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C73" w:rsidRPr="0075115F" w:rsidRDefault="00BE447B" w:rsidP="00BE447B">
      <w:pPr>
        <w:pStyle w:val="Pagedecouverture"/>
        <w:rPr>
          <w:noProof/>
          <w:lang w:eastAsia="nl-NL"/>
        </w:rPr>
      </w:pPr>
      <w:r>
        <w:rPr>
          <w:noProof/>
          <w:lang w:eastAsia="nl-N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5199A89-062B-4116-81D8-93D3ED02832E" style="width:455.25pt;height:330pt">
            <v:imagedata r:id="rId8" o:title=""/>
          </v:shape>
        </w:pict>
      </w:r>
    </w:p>
    <w:p w:rsidR="00640C5D" w:rsidRPr="0075115F" w:rsidRDefault="00640C5D" w:rsidP="009838C1">
      <w:pPr>
        <w:rPr>
          <w:noProof/>
          <w:lang w:eastAsia="nl-NL"/>
        </w:rPr>
        <w:sectPr w:rsidR="00640C5D" w:rsidRPr="0075115F" w:rsidSect="00BE447B">
          <w:footerReference w:type="even" r:id="rId9"/>
          <w:footerReference w:type="default" r:id="rId10"/>
          <w:pgSz w:w="11907" w:h="16839"/>
          <w:pgMar w:top="1134" w:right="1417" w:bottom="1134" w:left="1417" w:header="709" w:footer="709" w:gutter="0"/>
          <w:pgNumType w:start="0"/>
          <w:cols w:space="720"/>
          <w:docGrid w:linePitch="360"/>
        </w:sectPr>
      </w:pPr>
    </w:p>
    <w:p w:rsidR="007E5093" w:rsidRPr="0075115F" w:rsidRDefault="007E5093" w:rsidP="007E5093">
      <w:pPr>
        <w:pStyle w:val="Exposdesmotifstitre"/>
        <w:rPr>
          <w:noProof/>
        </w:rPr>
      </w:pPr>
      <w:bookmarkStart w:id="0" w:name="_GoBack"/>
      <w:bookmarkEnd w:id="0"/>
      <w:r w:rsidRPr="0075115F">
        <w:rPr>
          <w:noProof/>
        </w:rPr>
        <w:lastRenderedPageBreak/>
        <w:t>EXPLANATORY MEMORANDUM</w:t>
      </w:r>
      <w:r w:rsidR="00EC1D57" w:rsidRPr="0075115F">
        <w:rPr>
          <w:noProof/>
        </w:rPr>
        <w:t xml:space="preserve"> </w:t>
      </w:r>
    </w:p>
    <w:p w:rsidR="007E5093" w:rsidRPr="0075115F" w:rsidRDefault="007E5093" w:rsidP="007E5093">
      <w:pPr>
        <w:pStyle w:val="ManualHeading1"/>
        <w:rPr>
          <w:noProof/>
        </w:rPr>
      </w:pPr>
      <w:r w:rsidRPr="0075115F">
        <w:rPr>
          <w:noProof/>
        </w:rPr>
        <w:t>1.</w:t>
      </w:r>
      <w:r w:rsidRPr="0075115F">
        <w:rPr>
          <w:noProof/>
        </w:rPr>
        <w:tab/>
        <w:t>CONTEXT OF THE PROPOSAL</w:t>
      </w:r>
    </w:p>
    <w:p w:rsidR="007E5093" w:rsidRPr="0075115F" w:rsidRDefault="007E5093" w:rsidP="007E5093">
      <w:pPr>
        <w:pStyle w:val="ManualHeading2"/>
        <w:rPr>
          <w:rFonts w:eastAsia="Arial Unicode MS"/>
          <w:noProof/>
        </w:rPr>
      </w:pPr>
      <w:r w:rsidRPr="0075115F">
        <w:rPr>
          <w:rFonts w:eastAsia="Arial Unicode MS"/>
          <w:noProof/>
        </w:rPr>
        <w:t>Reasons for and objectives of the proposal</w:t>
      </w:r>
    </w:p>
    <w:p w:rsidR="00C556B9" w:rsidRPr="0075115F" w:rsidRDefault="009E5E18" w:rsidP="00BA5F40">
      <w:pPr>
        <w:pStyle w:val="Text1"/>
        <w:ind w:left="0"/>
        <w:rPr>
          <w:noProof/>
        </w:rPr>
      </w:pPr>
      <w:r w:rsidRPr="0075115F">
        <w:rPr>
          <w:noProof/>
        </w:rPr>
        <w:t xml:space="preserve">In an age of geostrategic rivalries and growing </w:t>
      </w:r>
      <w:r w:rsidR="000207B6" w:rsidRPr="0075115F">
        <w:rPr>
          <w:noProof/>
        </w:rPr>
        <w:t xml:space="preserve">global </w:t>
      </w:r>
      <w:r w:rsidRPr="0075115F">
        <w:rPr>
          <w:noProof/>
        </w:rPr>
        <w:t>competition in scien</w:t>
      </w:r>
      <w:r w:rsidR="000207B6" w:rsidRPr="0075115F">
        <w:rPr>
          <w:noProof/>
        </w:rPr>
        <w:t>ce</w:t>
      </w:r>
      <w:r w:rsidRPr="0075115F">
        <w:rPr>
          <w:noProof/>
        </w:rPr>
        <w:t xml:space="preserve"> and technolog</w:t>
      </w:r>
      <w:r w:rsidR="000207B6" w:rsidRPr="0075115F">
        <w:rPr>
          <w:noProof/>
        </w:rPr>
        <w:t>y</w:t>
      </w:r>
      <w:r w:rsidRPr="0075115F">
        <w:rPr>
          <w:noProof/>
        </w:rPr>
        <w:t xml:space="preserve">, </w:t>
      </w:r>
      <w:r w:rsidR="00655505" w:rsidRPr="0075115F">
        <w:rPr>
          <w:noProof/>
        </w:rPr>
        <w:t xml:space="preserve">in particular with respect to disruptive technologies, </w:t>
      </w:r>
      <w:r w:rsidR="003705AF" w:rsidRPr="0075115F">
        <w:rPr>
          <w:noProof/>
        </w:rPr>
        <w:t>research and innovation (R&amp;I) ha</w:t>
      </w:r>
      <w:r w:rsidR="001A0397" w:rsidRPr="0075115F">
        <w:rPr>
          <w:noProof/>
        </w:rPr>
        <w:t>s</w:t>
      </w:r>
      <w:r w:rsidR="003705AF" w:rsidRPr="0075115F">
        <w:rPr>
          <w:noProof/>
        </w:rPr>
        <w:t xml:space="preserve"> become </w:t>
      </w:r>
      <w:r w:rsidR="001A0397" w:rsidRPr="0075115F">
        <w:rPr>
          <w:noProof/>
        </w:rPr>
        <w:t xml:space="preserve">a </w:t>
      </w:r>
      <w:r w:rsidR="003705AF" w:rsidRPr="0075115F">
        <w:rPr>
          <w:noProof/>
        </w:rPr>
        <w:t>critical asset, translating into power</w:t>
      </w:r>
      <w:r w:rsidR="009A70DF" w:rsidRPr="0075115F">
        <w:rPr>
          <w:noProof/>
        </w:rPr>
        <w:t>, competitiveness</w:t>
      </w:r>
      <w:r w:rsidR="003705AF" w:rsidRPr="0075115F">
        <w:rPr>
          <w:noProof/>
        </w:rPr>
        <w:t xml:space="preserve"> and geopolitical influence</w:t>
      </w:r>
      <w:r w:rsidR="000E0D26" w:rsidRPr="0075115F">
        <w:rPr>
          <w:noProof/>
        </w:rPr>
        <w:t xml:space="preserve">. </w:t>
      </w:r>
      <w:r w:rsidR="003705AF" w:rsidRPr="0075115F">
        <w:rPr>
          <w:noProof/>
        </w:rPr>
        <w:t>This is clearly reflected in the Letta</w:t>
      </w:r>
      <w:r w:rsidR="003705AF" w:rsidRPr="0075115F">
        <w:rPr>
          <w:rStyle w:val="FootnoteReference"/>
          <w:noProof/>
        </w:rPr>
        <w:footnoteReference w:id="2"/>
      </w:r>
      <w:r w:rsidR="003705AF" w:rsidRPr="0075115F">
        <w:rPr>
          <w:noProof/>
        </w:rPr>
        <w:t>, Draghi</w:t>
      </w:r>
      <w:r w:rsidR="005A1C4D" w:rsidRPr="0075115F">
        <w:rPr>
          <w:rStyle w:val="FootnoteReference"/>
          <w:noProof/>
        </w:rPr>
        <w:footnoteReference w:id="3"/>
      </w:r>
      <w:r w:rsidR="003705AF" w:rsidRPr="0075115F">
        <w:rPr>
          <w:noProof/>
        </w:rPr>
        <w:t>, Heitor</w:t>
      </w:r>
      <w:r w:rsidR="003705AF" w:rsidRPr="0075115F">
        <w:rPr>
          <w:rStyle w:val="FootnoteReference"/>
          <w:noProof/>
        </w:rPr>
        <w:footnoteReference w:id="4"/>
      </w:r>
      <w:r w:rsidR="003705AF" w:rsidRPr="0075115F">
        <w:rPr>
          <w:noProof/>
        </w:rPr>
        <w:t xml:space="preserve"> and </w:t>
      </w:r>
      <w:r w:rsidR="003705AF" w:rsidRPr="0075115F">
        <w:rPr>
          <w:noProof/>
          <w:color w:val="000000" w:themeColor="text1"/>
          <w:szCs w:val="24"/>
        </w:rPr>
        <w:t>Niinistö</w:t>
      </w:r>
      <w:r w:rsidR="003705AF" w:rsidRPr="0075115F">
        <w:rPr>
          <w:rStyle w:val="FootnoteReference"/>
          <w:noProof/>
          <w:color w:val="000000" w:themeColor="text1"/>
          <w:szCs w:val="24"/>
        </w:rPr>
        <w:footnoteReference w:id="5"/>
      </w:r>
      <w:r w:rsidR="003705AF" w:rsidRPr="0075115F">
        <w:rPr>
          <w:noProof/>
        </w:rPr>
        <w:t xml:space="preserve"> reports. As a result, </w:t>
      </w:r>
      <w:r w:rsidR="00D0530B" w:rsidRPr="0075115F">
        <w:rPr>
          <w:noProof/>
        </w:rPr>
        <w:t>R&amp;I</w:t>
      </w:r>
      <w:r w:rsidR="00D72317" w:rsidRPr="0075115F">
        <w:rPr>
          <w:noProof/>
        </w:rPr>
        <w:t xml:space="preserve"> </w:t>
      </w:r>
      <w:r w:rsidR="00491F68" w:rsidRPr="0075115F">
        <w:rPr>
          <w:noProof/>
        </w:rPr>
        <w:t>is</w:t>
      </w:r>
      <w:r w:rsidR="00D72317" w:rsidRPr="0075115F">
        <w:rPr>
          <w:noProof/>
        </w:rPr>
        <w:t xml:space="preserve"> increasingly relevant for diplomacy</w:t>
      </w:r>
      <w:r w:rsidR="00692EEF" w:rsidRPr="0075115F">
        <w:rPr>
          <w:noProof/>
        </w:rPr>
        <w:t xml:space="preserve">, with </w:t>
      </w:r>
      <w:r w:rsidR="003705AF" w:rsidRPr="0075115F">
        <w:rPr>
          <w:noProof/>
        </w:rPr>
        <w:t>science diplomacy emerging as a</w:t>
      </w:r>
      <w:r w:rsidR="001530AB" w:rsidRPr="0075115F">
        <w:rPr>
          <w:noProof/>
        </w:rPr>
        <w:t>n important</w:t>
      </w:r>
      <w:r w:rsidR="003705AF" w:rsidRPr="0075115F">
        <w:rPr>
          <w:noProof/>
        </w:rPr>
        <w:t xml:space="preserve"> </w:t>
      </w:r>
      <w:r w:rsidR="008A301C" w:rsidRPr="0075115F">
        <w:rPr>
          <w:noProof/>
        </w:rPr>
        <w:t xml:space="preserve">policy </w:t>
      </w:r>
      <w:r w:rsidR="003705AF" w:rsidRPr="0075115F">
        <w:rPr>
          <w:noProof/>
        </w:rPr>
        <w:t xml:space="preserve">instrument in the pursuit of the strategic </w:t>
      </w:r>
      <w:r w:rsidR="00361033" w:rsidRPr="0075115F">
        <w:rPr>
          <w:noProof/>
        </w:rPr>
        <w:t>interests</w:t>
      </w:r>
      <w:r w:rsidR="00EA2B75" w:rsidRPr="0075115F">
        <w:rPr>
          <w:noProof/>
        </w:rPr>
        <w:t xml:space="preserve"> of the European Union (‘the Union’)</w:t>
      </w:r>
      <w:r w:rsidR="000D473D" w:rsidRPr="0075115F">
        <w:rPr>
          <w:noProof/>
        </w:rPr>
        <w:t>.</w:t>
      </w:r>
    </w:p>
    <w:p w:rsidR="00C24BA8" w:rsidRPr="0075115F" w:rsidRDefault="00357E7A" w:rsidP="00BA5F40">
      <w:pPr>
        <w:pStyle w:val="Text1"/>
        <w:ind w:left="0"/>
        <w:rPr>
          <w:noProof/>
        </w:rPr>
      </w:pPr>
      <w:bookmarkStart w:id="1" w:name="_Hlk221098535"/>
      <w:r w:rsidRPr="0075115F">
        <w:rPr>
          <w:noProof/>
        </w:rPr>
        <w:t xml:space="preserve">Science diplomacy fosters dialogue with the Union’s friends and partners, as well as its adversaries if necessary, and can support </w:t>
      </w:r>
      <w:r w:rsidR="00005A7B" w:rsidRPr="0075115F">
        <w:rPr>
          <w:noProof/>
        </w:rPr>
        <w:t xml:space="preserve">a strong and independent Union through </w:t>
      </w:r>
      <w:r w:rsidRPr="0075115F">
        <w:rPr>
          <w:noProof/>
        </w:rPr>
        <w:t xml:space="preserve">the deployment of the Union’s R&amp;I assets. </w:t>
      </w:r>
      <w:bookmarkEnd w:id="1"/>
      <w:r w:rsidR="00C24BA8" w:rsidRPr="0075115F">
        <w:rPr>
          <w:noProof/>
        </w:rPr>
        <w:t>Through initiatives such as ‘Choose Europe for Science’</w:t>
      </w:r>
      <w:r w:rsidR="00C24BA8" w:rsidRPr="0075115F">
        <w:rPr>
          <w:rStyle w:val="FootnoteReference"/>
          <w:noProof/>
        </w:rPr>
        <w:footnoteReference w:id="6"/>
      </w:r>
      <w:r w:rsidR="00C24BA8" w:rsidRPr="0075115F">
        <w:rPr>
          <w:noProof/>
        </w:rPr>
        <w:t xml:space="preserve"> and the </w:t>
      </w:r>
      <w:r w:rsidR="00746BFA" w:rsidRPr="0075115F">
        <w:rPr>
          <w:noProof/>
        </w:rPr>
        <w:t>EU</w:t>
      </w:r>
      <w:r w:rsidR="00C24BA8" w:rsidRPr="0075115F">
        <w:rPr>
          <w:noProof/>
        </w:rPr>
        <w:t xml:space="preserve">’s association policy to the Horizon Europe programme, the </w:t>
      </w:r>
      <w:r w:rsidR="000B6C8F" w:rsidRPr="0075115F">
        <w:rPr>
          <w:noProof/>
        </w:rPr>
        <w:t>Union</w:t>
      </w:r>
      <w:r w:rsidR="00C24BA8" w:rsidRPr="0075115F">
        <w:rPr>
          <w:noProof/>
        </w:rPr>
        <w:t xml:space="preserve"> has taken important steps in </w:t>
      </w:r>
      <w:r w:rsidR="002C26D8" w:rsidRPr="0075115F">
        <w:rPr>
          <w:noProof/>
        </w:rPr>
        <w:t>capitalising</w:t>
      </w:r>
      <w:r w:rsidR="003745CF" w:rsidRPr="0075115F">
        <w:rPr>
          <w:noProof/>
        </w:rPr>
        <w:t xml:space="preserve"> on</w:t>
      </w:r>
      <w:r w:rsidR="00C24BA8" w:rsidRPr="0075115F">
        <w:rPr>
          <w:noProof/>
        </w:rPr>
        <w:t xml:space="preserve"> its R&amp;I strengths to build a strong and independent Europe, while implementing the necessary safeguards in terms of economic and research security</w:t>
      </w:r>
      <w:r w:rsidR="00C24BA8" w:rsidRPr="0075115F">
        <w:rPr>
          <w:rStyle w:val="FootnoteReference"/>
          <w:noProof/>
        </w:rPr>
        <w:footnoteReference w:id="7"/>
      </w:r>
      <w:r w:rsidR="00C24BA8" w:rsidRPr="0075115F">
        <w:rPr>
          <w:noProof/>
        </w:rPr>
        <w:t xml:space="preserve">. </w:t>
      </w:r>
    </w:p>
    <w:p w:rsidR="007E15BE" w:rsidRPr="0075115F" w:rsidRDefault="0066314D" w:rsidP="00756558">
      <w:pPr>
        <w:pStyle w:val="Text1"/>
        <w:ind w:left="0"/>
        <w:rPr>
          <w:noProof/>
        </w:rPr>
      </w:pPr>
      <w:r w:rsidRPr="0075115F">
        <w:rPr>
          <w:noProof/>
          <w:lang w:eastAsia="en-GB"/>
        </w:rPr>
        <w:t xml:space="preserve">The increasing importance of science diplomacy </w:t>
      </w:r>
      <w:r w:rsidR="00A15A5B" w:rsidRPr="0075115F">
        <w:rPr>
          <w:noProof/>
          <w:lang w:eastAsia="en-GB"/>
        </w:rPr>
        <w:t>is</w:t>
      </w:r>
      <w:r w:rsidRPr="0075115F">
        <w:rPr>
          <w:noProof/>
          <w:lang w:eastAsia="en-GB"/>
        </w:rPr>
        <w:t xml:space="preserve"> demonstrated by the fact that </w:t>
      </w:r>
      <w:r w:rsidR="00EE7D53" w:rsidRPr="0075115F">
        <w:rPr>
          <w:noProof/>
          <w:lang w:eastAsia="en-GB"/>
        </w:rPr>
        <w:br/>
      </w:r>
      <w:r w:rsidR="00EA74E1" w:rsidRPr="0075115F">
        <w:rPr>
          <w:noProof/>
          <w:lang w:eastAsia="en-GB"/>
        </w:rPr>
        <w:t>20</w:t>
      </w:r>
      <w:r w:rsidRPr="0075115F">
        <w:rPr>
          <w:noProof/>
          <w:lang w:eastAsia="en-GB"/>
        </w:rPr>
        <w:t xml:space="preserve"> Member States have created </w:t>
      </w:r>
      <w:r w:rsidR="00252F24" w:rsidRPr="0075115F">
        <w:rPr>
          <w:noProof/>
          <w:lang w:eastAsia="en-GB"/>
        </w:rPr>
        <w:t xml:space="preserve">the </w:t>
      </w:r>
      <w:r w:rsidR="00360445" w:rsidRPr="0075115F">
        <w:rPr>
          <w:noProof/>
          <w:lang w:eastAsia="en-GB"/>
        </w:rPr>
        <w:t xml:space="preserve">position of </w:t>
      </w:r>
      <w:r w:rsidR="00D303C7" w:rsidRPr="0075115F">
        <w:rPr>
          <w:noProof/>
          <w:lang w:eastAsia="en-GB"/>
        </w:rPr>
        <w:t>c</w:t>
      </w:r>
      <w:r w:rsidR="00EA74E1" w:rsidRPr="0075115F">
        <w:rPr>
          <w:noProof/>
          <w:lang w:eastAsia="en-GB"/>
        </w:rPr>
        <w:t xml:space="preserve">hief </w:t>
      </w:r>
      <w:r w:rsidR="00D303C7" w:rsidRPr="0075115F">
        <w:rPr>
          <w:noProof/>
          <w:lang w:eastAsia="en-GB"/>
        </w:rPr>
        <w:t>s</w:t>
      </w:r>
      <w:r w:rsidR="00EA74E1" w:rsidRPr="0075115F">
        <w:rPr>
          <w:noProof/>
          <w:lang w:eastAsia="en-GB"/>
        </w:rPr>
        <w:t xml:space="preserve">cience </w:t>
      </w:r>
      <w:r w:rsidR="00D303C7" w:rsidRPr="0075115F">
        <w:rPr>
          <w:noProof/>
          <w:lang w:eastAsia="en-GB"/>
        </w:rPr>
        <w:t>a</w:t>
      </w:r>
      <w:r w:rsidR="00EA74E1" w:rsidRPr="0075115F">
        <w:rPr>
          <w:noProof/>
          <w:lang w:eastAsia="en-GB"/>
        </w:rPr>
        <w:t xml:space="preserve">dviser </w:t>
      </w:r>
      <w:r w:rsidRPr="0075115F">
        <w:rPr>
          <w:noProof/>
          <w:lang w:eastAsia="en-GB"/>
        </w:rPr>
        <w:t>o</w:t>
      </w:r>
      <w:r w:rsidR="00EA74E1" w:rsidRPr="0075115F">
        <w:rPr>
          <w:noProof/>
          <w:lang w:eastAsia="en-GB"/>
        </w:rPr>
        <w:t xml:space="preserve">r </w:t>
      </w:r>
      <w:r w:rsidRPr="0075115F">
        <w:rPr>
          <w:noProof/>
          <w:lang w:eastAsia="en-GB"/>
        </w:rPr>
        <w:t>science</w:t>
      </w:r>
      <w:r w:rsidR="003541CF" w:rsidRPr="0075115F">
        <w:rPr>
          <w:noProof/>
          <w:lang w:eastAsia="en-GB"/>
        </w:rPr>
        <w:t>/tech</w:t>
      </w:r>
      <w:r w:rsidRPr="0075115F">
        <w:rPr>
          <w:noProof/>
          <w:lang w:eastAsia="en-GB"/>
        </w:rPr>
        <w:t xml:space="preserve"> diplomacy </w:t>
      </w:r>
      <w:r w:rsidR="00A06F3E" w:rsidRPr="0075115F">
        <w:rPr>
          <w:noProof/>
          <w:lang w:eastAsia="en-GB"/>
        </w:rPr>
        <w:t xml:space="preserve">envoy </w:t>
      </w:r>
      <w:r w:rsidR="00360445" w:rsidRPr="0075115F">
        <w:rPr>
          <w:noProof/>
          <w:lang w:eastAsia="en-GB"/>
        </w:rPr>
        <w:t>and/</w:t>
      </w:r>
      <w:r w:rsidR="00A06F3E" w:rsidRPr="0075115F">
        <w:rPr>
          <w:noProof/>
          <w:lang w:eastAsia="en-GB"/>
        </w:rPr>
        <w:t xml:space="preserve">or </w:t>
      </w:r>
      <w:r w:rsidR="00360445" w:rsidRPr="0075115F">
        <w:rPr>
          <w:noProof/>
          <w:lang w:eastAsia="en-GB"/>
        </w:rPr>
        <w:t xml:space="preserve">related </w:t>
      </w:r>
      <w:r w:rsidR="00EA74E1" w:rsidRPr="0075115F">
        <w:rPr>
          <w:noProof/>
          <w:lang w:eastAsia="en-GB"/>
        </w:rPr>
        <w:t>units</w:t>
      </w:r>
      <w:r w:rsidR="00E65D2A" w:rsidRPr="0075115F">
        <w:rPr>
          <w:noProof/>
          <w:lang w:eastAsia="en-GB"/>
        </w:rPr>
        <w:t xml:space="preserve"> i</w:t>
      </w:r>
      <w:r w:rsidRPr="0075115F">
        <w:rPr>
          <w:noProof/>
          <w:lang w:eastAsia="en-GB"/>
        </w:rPr>
        <w:t xml:space="preserve">n their </w:t>
      </w:r>
      <w:r w:rsidR="00544E2D" w:rsidRPr="0075115F">
        <w:rPr>
          <w:noProof/>
          <w:lang w:eastAsia="en-GB"/>
        </w:rPr>
        <w:t>m</w:t>
      </w:r>
      <w:r w:rsidRPr="0075115F">
        <w:rPr>
          <w:noProof/>
          <w:lang w:eastAsia="en-GB"/>
        </w:rPr>
        <w:t xml:space="preserve">inistries of </w:t>
      </w:r>
      <w:r w:rsidR="00544E2D" w:rsidRPr="0075115F">
        <w:rPr>
          <w:noProof/>
          <w:lang w:eastAsia="en-GB"/>
        </w:rPr>
        <w:t>f</w:t>
      </w:r>
      <w:r w:rsidRPr="0075115F">
        <w:rPr>
          <w:noProof/>
          <w:lang w:eastAsia="en-GB"/>
        </w:rPr>
        <w:t xml:space="preserve">oreign </w:t>
      </w:r>
      <w:r w:rsidR="00544E2D" w:rsidRPr="0075115F">
        <w:rPr>
          <w:noProof/>
          <w:lang w:eastAsia="en-GB"/>
        </w:rPr>
        <w:t>a</w:t>
      </w:r>
      <w:r w:rsidRPr="0075115F">
        <w:rPr>
          <w:noProof/>
          <w:lang w:eastAsia="en-GB"/>
        </w:rPr>
        <w:t>ffairs</w:t>
      </w:r>
      <w:r w:rsidR="00D86E8B" w:rsidRPr="0075115F">
        <w:rPr>
          <w:rStyle w:val="FootnoteReference"/>
          <w:noProof/>
          <w:lang w:eastAsia="en-GB"/>
        </w:rPr>
        <w:footnoteReference w:id="8"/>
      </w:r>
      <w:r w:rsidRPr="0075115F">
        <w:rPr>
          <w:noProof/>
          <w:lang w:eastAsia="en-GB"/>
        </w:rPr>
        <w:t xml:space="preserve">, </w:t>
      </w:r>
      <w:r w:rsidR="00D86E8B" w:rsidRPr="0075115F">
        <w:rPr>
          <w:noProof/>
          <w:lang w:eastAsia="en-GB"/>
        </w:rPr>
        <w:t xml:space="preserve">many </w:t>
      </w:r>
      <w:r w:rsidRPr="0075115F">
        <w:rPr>
          <w:noProof/>
          <w:lang w:eastAsia="en-GB"/>
        </w:rPr>
        <w:t xml:space="preserve">of </w:t>
      </w:r>
      <w:r w:rsidR="00544E2D" w:rsidRPr="0075115F">
        <w:rPr>
          <w:noProof/>
          <w:lang w:eastAsia="en-GB"/>
        </w:rPr>
        <w:t xml:space="preserve">these posts were created </w:t>
      </w:r>
      <w:r w:rsidRPr="0075115F">
        <w:rPr>
          <w:noProof/>
          <w:lang w:eastAsia="en-GB"/>
        </w:rPr>
        <w:t xml:space="preserve">in the past three years. </w:t>
      </w:r>
      <w:r w:rsidR="00E65D2A" w:rsidRPr="0075115F">
        <w:rPr>
          <w:noProof/>
          <w:lang w:eastAsia="en-GB"/>
        </w:rPr>
        <w:t>Several Member States have developed national science and/or tech diplomacy strategies</w:t>
      </w:r>
      <w:r w:rsidR="00A705BC" w:rsidRPr="0075115F">
        <w:rPr>
          <w:rStyle w:val="FootnoteReference"/>
          <w:noProof/>
          <w:lang w:eastAsia="en-GB"/>
        </w:rPr>
        <w:footnoteReference w:id="9"/>
      </w:r>
      <w:r w:rsidR="00E65D2A" w:rsidRPr="0075115F">
        <w:rPr>
          <w:noProof/>
          <w:lang w:eastAsia="en-GB"/>
        </w:rPr>
        <w:t xml:space="preserve">, </w:t>
      </w:r>
      <w:r w:rsidR="00572C06" w:rsidRPr="0075115F">
        <w:rPr>
          <w:noProof/>
          <w:lang w:eastAsia="en-GB"/>
        </w:rPr>
        <w:t xml:space="preserve">or </w:t>
      </w:r>
      <w:r w:rsidR="002627E0" w:rsidRPr="0075115F">
        <w:rPr>
          <w:noProof/>
          <w:lang w:eastAsia="en-GB"/>
        </w:rPr>
        <w:t>are currently developing such strategies</w:t>
      </w:r>
      <w:r w:rsidR="00572C06" w:rsidRPr="0075115F">
        <w:rPr>
          <w:rStyle w:val="FootnoteReference"/>
          <w:noProof/>
          <w:lang w:eastAsia="en-GB"/>
        </w:rPr>
        <w:footnoteReference w:id="10"/>
      </w:r>
      <w:r w:rsidR="00572C06" w:rsidRPr="0075115F">
        <w:rPr>
          <w:noProof/>
          <w:lang w:eastAsia="en-GB"/>
        </w:rPr>
        <w:t>,</w:t>
      </w:r>
      <w:r w:rsidR="002627E0" w:rsidRPr="0075115F">
        <w:rPr>
          <w:noProof/>
          <w:lang w:eastAsia="en-GB"/>
        </w:rPr>
        <w:t xml:space="preserve"> </w:t>
      </w:r>
      <w:r w:rsidR="0006558A" w:rsidRPr="0075115F">
        <w:rPr>
          <w:noProof/>
          <w:lang w:eastAsia="en-GB"/>
        </w:rPr>
        <w:t>underscoring the need for</w:t>
      </w:r>
      <w:r w:rsidR="00BC4357" w:rsidRPr="0075115F">
        <w:rPr>
          <w:noProof/>
          <w:lang w:eastAsia="en-GB"/>
        </w:rPr>
        <w:t xml:space="preserve"> </w:t>
      </w:r>
      <w:r w:rsidR="00EA3896" w:rsidRPr="0075115F">
        <w:rPr>
          <w:noProof/>
          <w:lang w:eastAsia="en-GB"/>
        </w:rPr>
        <w:t xml:space="preserve">a coherent </w:t>
      </w:r>
      <w:r w:rsidR="00E71FDC" w:rsidRPr="0075115F">
        <w:rPr>
          <w:noProof/>
          <w:lang w:eastAsia="en-GB"/>
        </w:rPr>
        <w:t xml:space="preserve">Union </w:t>
      </w:r>
      <w:r w:rsidR="00972648" w:rsidRPr="0075115F">
        <w:rPr>
          <w:noProof/>
          <w:lang w:eastAsia="en-GB"/>
        </w:rPr>
        <w:t xml:space="preserve">approach </w:t>
      </w:r>
      <w:r w:rsidR="00BC4357" w:rsidRPr="0075115F">
        <w:rPr>
          <w:noProof/>
          <w:lang w:eastAsia="en-GB"/>
        </w:rPr>
        <w:t xml:space="preserve">on the </w:t>
      </w:r>
      <w:r w:rsidR="00A009B8" w:rsidRPr="0075115F">
        <w:rPr>
          <w:noProof/>
          <w:lang w:eastAsia="en-GB"/>
        </w:rPr>
        <w:t>matter</w:t>
      </w:r>
      <w:r w:rsidR="00BC4357" w:rsidRPr="0075115F">
        <w:rPr>
          <w:noProof/>
          <w:lang w:eastAsia="en-GB"/>
        </w:rPr>
        <w:t>.</w:t>
      </w:r>
      <w:r w:rsidR="00A7005C" w:rsidRPr="0075115F">
        <w:rPr>
          <w:noProof/>
          <w:lang w:eastAsia="en-GB"/>
        </w:rPr>
        <w:t xml:space="preserve"> </w:t>
      </w:r>
      <w:r w:rsidR="00A86FA2" w:rsidRPr="0075115F">
        <w:rPr>
          <w:noProof/>
          <w:lang w:eastAsia="en-GB"/>
        </w:rPr>
        <w:t>A first step in this direction was the establishment of the EU Science Diplomacy Alliance in 2021</w:t>
      </w:r>
      <w:r w:rsidR="00A86FA2" w:rsidRPr="0075115F">
        <w:rPr>
          <w:rStyle w:val="FootnoteReference"/>
          <w:noProof/>
          <w:lang w:eastAsia="en-GB"/>
        </w:rPr>
        <w:footnoteReference w:id="11"/>
      </w:r>
      <w:r w:rsidR="00A86FA2" w:rsidRPr="0075115F">
        <w:rPr>
          <w:noProof/>
          <w:lang w:eastAsia="en-GB"/>
        </w:rPr>
        <w:t xml:space="preserve">.  </w:t>
      </w:r>
    </w:p>
    <w:p w:rsidR="00FF671D" w:rsidRPr="0075115F" w:rsidRDefault="00810383" w:rsidP="00756558">
      <w:pPr>
        <w:pStyle w:val="Text1"/>
        <w:ind w:left="0"/>
        <w:rPr>
          <w:noProof/>
          <w:lang w:eastAsia="en-GB"/>
        </w:rPr>
      </w:pPr>
      <w:r w:rsidRPr="0075115F">
        <w:rPr>
          <w:noProof/>
          <w:lang w:eastAsia="en-GB"/>
        </w:rPr>
        <w:t xml:space="preserve">Many countries and regional </w:t>
      </w:r>
      <w:r w:rsidR="00BA2D7D" w:rsidRPr="0075115F">
        <w:rPr>
          <w:noProof/>
          <w:lang w:eastAsia="en-GB"/>
        </w:rPr>
        <w:t xml:space="preserve">organisations </w:t>
      </w:r>
      <w:r w:rsidR="00D643F7" w:rsidRPr="0075115F">
        <w:rPr>
          <w:noProof/>
          <w:lang w:eastAsia="en-GB"/>
        </w:rPr>
        <w:t xml:space="preserve">around the world </w:t>
      </w:r>
      <w:r w:rsidR="00410BF2" w:rsidRPr="0075115F">
        <w:rPr>
          <w:noProof/>
          <w:lang w:eastAsia="en-GB"/>
        </w:rPr>
        <w:t xml:space="preserve">are </w:t>
      </w:r>
      <w:r w:rsidR="00D44B5D" w:rsidRPr="0075115F">
        <w:rPr>
          <w:noProof/>
          <w:lang w:eastAsia="en-GB"/>
        </w:rPr>
        <w:t xml:space="preserve">strategically </w:t>
      </w:r>
      <w:r w:rsidR="00410BF2" w:rsidRPr="0075115F">
        <w:rPr>
          <w:noProof/>
          <w:lang w:eastAsia="en-GB"/>
        </w:rPr>
        <w:t>investing in</w:t>
      </w:r>
      <w:r w:rsidRPr="0075115F">
        <w:rPr>
          <w:noProof/>
          <w:lang w:eastAsia="en-GB"/>
        </w:rPr>
        <w:t xml:space="preserve"> science diplomacy</w:t>
      </w:r>
      <w:r w:rsidR="00FF4C9F" w:rsidRPr="0075115F">
        <w:rPr>
          <w:rStyle w:val="FootnoteReference"/>
          <w:noProof/>
          <w:lang w:eastAsia="en-GB"/>
        </w:rPr>
        <w:footnoteReference w:id="12"/>
      </w:r>
      <w:r w:rsidR="00F3656D" w:rsidRPr="0075115F">
        <w:rPr>
          <w:noProof/>
          <w:lang w:eastAsia="en-GB"/>
        </w:rPr>
        <w:t xml:space="preserve">. In 2025, </w:t>
      </w:r>
      <w:r w:rsidR="00642257" w:rsidRPr="0075115F">
        <w:rPr>
          <w:noProof/>
          <w:lang w:eastAsia="en-GB"/>
        </w:rPr>
        <w:t xml:space="preserve">the United Nations Educational, Scientific and Cultural Organisation (UNESCO) </w:t>
      </w:r>
      <w:r w:rsidR="00DF4C10" w:rsidRPr="0075115F">
        <w:rPr>
          <w:noProof/>
          <w:lang w:eastAsia="en-GB"/>
        </w:rPr>
        <w:t xml:space="preserve">hosted </w:t>
      </w:r>
      <w:r w:rsidR="00642257" w:rsidRPr="0075115F">
        <w:rPr>
          <w:noProof/>
          <w:lang w:eastAsia="en-GB"/>
        </w:rPr>
        <w:t>the</w:t>
      </w:r>
      <w:r w:rsidR="00DF4C10" w:rsidRPr="0075115F">
        <w:rPr>
          <w:noProof/>
          <w:lang w:eastAsia="en-GB"/>
        </w:rPr>
        <w:t xml:space="preserve"> first Global Ministerial </w:t>
      </w:r>
      <w:r w:rsidR="00960C6C" w:rsidRPr="0075115F">
        <w:rPr>
          <w:noProof/>
          <w:lang w:eastAsia="en-GB"/>
        </w:rPr>
        <w:t xml:space="preserve">Dialogue on Science Diplomacy </w:t>
      </w:r>
      <w:r w:rsidR="00DF4C10" w:rsidRPr="0075115F">
        <w:rPr>
          <w:noProof/>
          <w:lang w:eastAsia="en-GB"/>
        </w:rPr>
        <w:t xml:space="preserve">and </w:t>
      </w:r>
      <w:r w:rsidR="00256B2B" w:rsidRPr="0075115F">
        <w:rPr>
          <w:noProof/>
          <w:lang w:eastAsia="en-GB"/>
        </w:rPr>
        <w:t xml:space="preserve">announced the launch of a </w:t>
      </w:r>
      <w:r w:rsidR="008224F3" w:rsidRPr="0075115F">
        <w:rPr>
          <w:noProof/>
          <w:lang w:eastAsia="en-GB"/>
        </w:rPr>
        <w:t>g</w:t>
      </w:r>
      <w:r w:rsidR="00256B2B" w:rsidRPr="0075115F">
        <w:rPr>
          <w:noProof/>
          <w:lang w:eastAsia="en-GB"/>
        </w:rPr>
        <w:t xml:space="preserve">lobal </w:t>
      </w:r>
      <w:r w:rsidR="00AC5191" w:rsidRPr="0075115F">
        <w:rPr>
          <w:noProof/>
          <w:lang w:eastAsia="en-GB"/>
        </w:rPr>
        <w:t>f</w:t>
      </w:r>
      <w:r w:rsidR="00256B2B" w:rsidRPr="0075115F">
        <w:rPr>
          <w:noProof/>
          <w:lang w:eastAsia="en-GB"/>
        </w:rPr>
        <w:t xml:space="preserve">ramework for </w:t>
      </w:r>
      <w:r w:rsidR="008224F3" w:rsidRPr="0075115F">
        <w:rPr>
          <w:noProof/>
          <w:lang w:eastAsia="en-GB"/>
        </w:rPr>
        <w:t>s</w:t>
      </w:r>
      <w:r w:rsidR="00256B2B" w:rsidRPr="0075115F">
        <w:rPr>
          <w:noProof/>
          <w:lang w:eastAsia="en-GB"/>
        </w:rPr>
        <w:t xml:space="preserve">cience </w:t>
      </w:r>
      <w:r w:rsidR="008224F3" w:rsidRPr="0075115F">
        <w:rPr>
          <w:noProof/>
          <w:lang w:eastAsia="en-GB"/>
        </w:rPr>
        <w:t>d</w:t>
      </w:r>
      <w:r w:rsidR="00256B2B" w:rsidRPr="0075115F">
        <w:rPr>
          <w:noProof/>
          <w:lang w:eastAsia="en-GB"/>
        </w:rPr>
        <w:t>iplomacy</w:t>
      </w:r>
      <w:r w:rsidR="00FF6BEB" w:rsidRPr="0075115F">
        <w:rPr>
          <w:rStyle w:val="FootnoteReference"/>
          <w:noProof/>
          <w:lang w:eastAsia="en-GB"/>
        </w:rPr>
        <w:footnoteReference w:id="13"/>
      </w:r>
      <w:r w:rsidR="00256B2B" w:rsidRPr="0075115F">
        <w:rPr>
          <w:noProof/>
          <w:lang w:eastAsia="en-GB"/>
        </w:rPr>
        <w:t xml:space="preserve">. </w:t>
      </w:r>
      <w:r w:rsidR="00C014C1" w:rsidRPr="0075115F">
        <w:rPr>
          <w:noProof/>
          <w:lang w:eastAsia="en-GB"/>
        </w:rPr>
        <w:t>It is therefore</w:t>
      </w:r>
      <w:r w:rsidR="00256B2B" w:rsidRPr="0075115F">
        <w:rPr>
          <w:noProof/>
          <w:lang w:eastAsia="en-GB"/>
        </w:rPr>
        <w:t xml:space="preserve"> </w:t>
      </w:r>
      <w:r w:rsidR="00683697" w:rsidRPr="0075115F">
        <w:rPr>
          <w:noProof/>
          <w:lang w:eastAsia="en-GB"/>
        </w:rPr>
        <w:lastRenderedPageBreak/>
        <w:t xml:space="preserve">necessary </w:t>
      </w:r>
      <w:r w:rsidR="00256B2B" w:rsidRPr="0075115F">
        <w:rPr>
          <w:noProof/>
          <w:lang w:eastAsia="en-GB"/>
        </w:rPr>
        <w:t xml:space="preserve">that the </w:t>
      </w:r>
      <w:r w:rsidR="00BD4E76" w:rsidRPr="0075115F">
        <w:rPr>
          <w:noProof/>
          <w:lang w:eastAsia="en-GB"/>
        </w:rPr>
        <w:t xml:space="preserve">Union </w:t>
      </w:r>
      <w:r w:rsidR="007C298C" w:rsidRPr="0075115F">
        <w:rPr>
          <w:noProof/>
          <w:lang w:eastAsia="en-GB"/>
        </w:rPr>
        <w:t xml:space="preserve">adopts </w:t>
      </w:r>
      <w:r w:rsidR="007F6396" w:rsidRPr="0075115F">
        <w:rPr>
          <w:noProof/>
          <w:lang w:eastAsia="en-GB"/>
        </w:rPr>
        <w:t xml:space="preserve">its own </w:t>
      </w:r>
      <w:r w:rsidR="00DF6009" w:rsidRPr="0075115F">
        <w:rPr>
          <w:noProof/>
          <w:lang w:eastAsia="en-GB"/>
        </w:rPr>
        <w:t xml:space="preserve">coordinated </w:t>
      </w:r>
      <w:r w:rsidR="007F6396" w:rsidRPr="0075115F">
        <w:rPr>
          <w:noProof/>
          <w:lang w:eastAsia="en-GB"/>
        </w:rPr>
        <w:t>framework for science diplomacy</w:t>
      </w:r>
      <w:r w:rsidR="00835A9B" w:rsidRPr="0075115F">
        <w:rPr>
          <w:noProof/>
          <w:lang w:eastAsia="en-GB"/>
        </w:rPr>
        <w:t xml:space="preserve"> to ensure leadership in this </w:t>
      </w:r>
      <w:r w:rsidR="005F681F" w:rsidRPr="0075115F">
        <w:rPr>
          <w:noProof/>
          <w:lang w:eastAsia="en-GB"/>
        </w:rPr>
        <w:t xml:space="preserve">rapidly evolving </w:t>
      </w:r>
      <w:r w:rsidR="00835A9B" w:rsidRPr="0075115F">
        <w:rPr>
          <w:noProof/>
          <w:lang w:eastAsia="en-GB"/>
        </w:rPr>
        <w:t>field</w:t>
      </w:r>
      <w:r w:rsidR="00256B2B" w:rsidRPr="0075115F">
        <w:rPr>
          <w:noProof/>
          <w:lang w:eastAsia="en-GB"/>
        </w:rPr>
        <w:t>.</w:t>
      </w:r>
      <w:r w:rsidR="00285EA2" w:rsidRPr="0075115F">
        <w:rPr>
          <w:noProof/>
          <w:lang w:eastAsia="en-GB"/>
        </w:rPr>
        <w:t xml:space="preserve"> </w:t>
      </w:r>
      <w:r w:rsidR="009929F5" w:rsidRPr="0075115F">
        <w:rPr>
          <w:noProof/>
          <w:lang w:eastAsia="en-GB"/>
        </w:rPr>
        <w:t>The proposal for a Council recommendation presents the vision on the contours of such a framework.</w:t>
      </w:r>
    </w:p>
    <w:p w:rsidR="00834334" w:rsidRPr="0075115F" w:rsidRDefault="00834334" w:rsidP="00756558">
      <w:pPr>
        <w:pStyle w:val="Text1"/>
        <w:ind w:left="0"/>
        <w:rPr>
          <w:noProof/>
        </w:rPr>
      </w:pPr>
      <w:r w:rsidRPr="0075115F">
        <w:rPr>
          <w:noProof/>
        </w:rPr>
        <w:t>The main objective of th</w:t>
      </w:r>
      <w:r w:rsidR="00C166C4" w:rsidRPr="0075115F">
        <w:rPr>
          <w:noProof/>
        </w:rPr>
        <w:t>is</w:t>
      </w:r>
      <w:r w:rsidRPr="0075115F">
        <w:rPr>
          <w:noProof/>
        </w:rPr>
        <w:t xml:space="preserve"> Council recommendation is to </w:t>
      </w:r>
      <w:r w:rsidRPr="0075115F">
        <w:rPr>
          <w:noProof/>
          <w:szCs w:val="28"/>
        </w:rPr>
        <w:t>provide a shared vision, common narrative and pragmatic code of conduct in the field of science diplomacy</w:t>
      </w:r>
      <w:r w:rsidR="00DE58EF" w:rsidRPr="0075115F">
        <w:rPr>
          <w:noProof/>
          <w:szCs w:val="28"/>
        </w:rPr>
        <w:t xml:space="preserve">, </w:t>
      </w:r>
      <w:r w:rsidR="00916C65" w:rsidRPr="0075115F">
        <w:rPr>
          <w:noProof/>
          <w:szCs w:val="28"/>
        </w:rPr>
        <w:t xml:space="preserve">notably </w:t>
      </w:r>
      <w:r w:rsidRPr="0075115F">
        <w:rPr>
          <w:noProof/>
          <w:szCs w:val="28"/>
        </w:rPr>
        <w:t xml:space="preserve">in support of: </w:t>
      </w:r>
    </w:p>
    <w:p w:rsidR="00834334" w:rsidRPr="0075115F" w:rsidRDefault="004635AD" w:rsidP="004635AD">
      <w:pPr>
        <w:pStyle w:val="Point0"/>
        <w:rPr>
          <w:noProof/>
        </w:rPr>
      </w:pPr>
      <w:r>
        <w:rPr>
          <w:noProof/>
        </w:rPr>
        <w:t>1.</w:t>
      </w:r>
      <w:r>
        <w:rPr>
          <w:noProof/>
        </w:rPr>
        <w:tab/>
      </w:r>
      <w:r w:rsidR="00834334" w:rsidRPr="0075115F">
        <w:rPr>
          <w:noProof/>
        </w:rPr>
        <w:t xml:space="preserve">defending </w:t>
      </w:r>
      <w:r w:rsidR="00DE58EF" w:rsidRPr="0075115F">
        <w:rPr>
          <w:noProof/>
        </w:rPr>
        <w:t xml:space="preserve">the </w:t>
      </w:r>
      <w:r w:rsidR="009375A1" w:rsidRPr="0075115F">
        <w:rPr>
          <w:noProof/>
        </w:rPr>
        <w:t xml:space="preserve">Union’s </w:t>
      </w:r>
      <w:r w:rsidR="00977C38" w:rsidRPr="0075115F">
        <w:rPr>
          <w:noProof/>
        </w:rPr>
        <w:t>democratic</w:t>
      </w:r>
      <w:r w:rsidR="00DE58EF" w:rsidRPr="0075115F">
        <w:rPr>
          <w:noProof/>
        </w:rPr>
        <w:t xml:space="preserve"> values</w:t>
      </w:r>
      <w:r w:rsidR="00834334" w:rsidRPr="0075115F">
        <w:rPr>
          <w:noProof/>
        </w:rPr>
        <w:t>, strategic interests</w:t>
      </w:r>
      <w:r w:rsidR="005721C0" w:rsidRPr="0075115F">
        <w:rPr>
          <w:noProof/>
        </w:rPr>
        <w:t xml:space="preserve"> </w:t>
      </w:r>
      <w:r w:rsidR="00834334" w:rsidRPr="0075115F">
        <w:rPr>
          <w:noProof/>
        </w:rPr>
        <w:t>and technological</w:t>
      </w:r>
      <w:r w:rsidR="005721C0" w:rsidRPr="0075115F">
        <w:rPr>
          <w:noProof/>
        </w:rPr>
        <w:t xml:space="preserve"> and data</w:t>
      </w:r>
      <w:r w:rsidR="00834334" w:rsidRPr="0075115F">
        <w:rPr>
          <w:noProof/>
        </w:rPr>
        <w:t xml:space="preserve"> sovereignty, </w:t>
      </w:r>
    </w:p>
    <w:p w:rsidR="00834334" w:rsidRPr="0075115F" w:rsidRDefault="004635AD" w:rsidP="004635AD">
      <w:pPr>
        <w:pStyle w:val="Point0"/>
        <w:rPr>
          <w:noProof/>
        </w:rPr>
      </w:pPr>
      <w:r>
        <w:rPr>
          <w:noProof/>
        </w:rPr>
        <w:t>2.</w:t>
      </w:r>
      <w:r>
        <w:rPr>
          <w:noProof/>
        </w:rPr>
        <w:tab/>
      </w:r>
      <w:r w:rsidR="00834334" w:rsidRPr="0075115F">
        <w:rPr>
          <w:noProof/>
        </w:rPr>
        <w:t xml:space="preserve">strengthening the </w:t>
      </w:r>
      <w:r w:rsidR="00B93204" w:rsidRPr="0075115F">
        <w:rPr>
          <w:noProof/>
        </w:rPr>
        <w:t xml:space="preserve">Union’s </w:t>
      </w:r>
      <w:r w:rsidR="00834334" w:rsidRPr="0075115F">
        <w:rPr>
          <w:noProof/>
        </w:rPr>
        <w:t xml:space="preserve">competitive position as </w:t>
      </w:r>
      <w:r w:rsidR="00B93204" w:rsidRPr="0075115F">
        <w:rPr>
          <w:noProof/>
        </w:rPr>
        <w:t xml:space="preserve">one of the leading </w:t>
      </w:r>
      <w:r w:rsidR="00834334" w:rsidRPr="0075115F">
        <w:rPr>
          <w:noProof/>
        </w:rPr>
        <w:t>global science and technology actor</w:t>
      </w:r>
      <w:r w:rsidR="00D40A83" w:rsidRPr="0075115F">
        <w:rPr>
          <w:noProof/>
        </w:rPr>
        <w:t>s</w:t>
      </w:r>
      <w:r w:rsidR="00834334" w:rsidRPr="0075115F">
        <w:rPr>
          <w:noProof/>
        </w:rPr>
        <w:t xml:space="preserve">, </w:t>
      </w:r>
    </w:p>
    <w:p w:rsidR="00834334" w:rsidRPr="0075115F" w:rsidRDefault="004635AD" w:rsidP="004635AD">
      <w:pPr>
        <w:pStyle w:val="Point0"/>
        <w:rPr>
          <w:noProof/>
        </w:rPr>
      </w:pPr>
      <w:r>
        <w:rPr>
          <w:noProof/>
        </w:rPr>
        <w:t>3.</w:t>
      </w:r>
      <w:r>
        <w:rPr>
          <w:noProof/>
        </w:rPr>
        <w:tab/>
      </w:r>
      <w:r w:rsidR="00834334" w:rsidRPr="0075115F">
        <w:rPr>
          <w:noProof/>
        </w:rPr>
        <w:t xml:space="preserve">maximising the deployment of </w:t>
      </w:r>
      <w:r w:rsidR="00753ECD" w:rsidRPr="0075115F">
        <w:rPr>
          <w:noProof/>
        </w:rPr>
        <w:t xml:space="preserve">the Union’s </w:t>
      </w:r>
      <w:r w:rsidR="00F562C6" w:rsidRPr="0075115F">
        <w:rPr>
          <w:noProof/>
        </w:rPr>
        <w:t>R&amp;I</w:t>
      </w:r>
      <w:r w:rsidR="00834334" w:rsidRPr="0075115F">
        <w:rPr>
          <w:noProof/>
        </w:rPr>
        <w:t xml:space="preserve"> potential for the pursuit of peace</w:t>
      </w:r>
      <w:r w:rsidR="00517983" w:rsidRPr="0075115F">
        <w:rPr>
          <w:noProof/>
        </w:rPr>
        <w:t xml:space="preserve"> </w:t>
      </w:r>
      <w:r w:rsidR="009F4B39" w:rsidRPr="0075115F">
        <w:rPr>
          <w:noProof/>
        </w:rPr>
        <w:t xml:space="preserve">and a rules-based international order, </w:t>
      </w:r>
      <w:r w:rsidR="00834334" w:rsidRPr="0075115F">
        <w:rPr>
          <w:noProof/>
        </w:rPr>
        <w:t xml:space="preserve">and </w:t>
      </w:r>
    </w:p>
    <w:p w:rsidR="00834334" w:rsidRPr="0075115F" w:rsidRDefault="004635AD" w:rsidP="004635AD">
      <w:pPr>
        <w:pStyle w:val="Point0"/>
        <w:rPr>
          <w:noProof/>
        </w:rPr>
      </w:pPr>
      <w:r>
        <w:rPr>
          <w:noProof/>
        </w:rPr>
        <w:t>4.</w:t>
      </w:r>
      <w:r>
        <w:rPr>
          <w:noProof/>
        </w:rPr>
        <w:tab/>
      </w:r>
      <w:r w:rsidR="00834334" w:rsidRPr="0075115F">
        <w:rPr>
          <w:noProof/>
        </w:rPr>
        <w:t xml:space="preserve">reinforcing the </w:t>
      </w:r>
      <w:r w:rsidR="00B43072" w:rsidRPr="0075115F">
        <w:rPr>
          <w:noProof/>
        </w:rPr>
        <w:t xml:space="preserve">Union’s </w:t>
      </w:r>
      <w:r w:rsidR="00834334" w:rsidRPr="0075115F">
        <w:rPr>
          <w:noProof/>
        </w:rPr>
        <w:t xml:space="preserve">commitment to managing global </w:t>
      </w:r>
      <w:r w:rsidR="005B3EBB" w:rsidRPr="0075115F">
        <w:rPr>
          <w:noProof/>
        </w:rPr>
        <w:t xml:space="preserve">goods and commons </w:t>
      </w:r>
      <w:r w:rsidR="00834334" w:rsidRPr="0075115F">
        <w:rPr>
          <w:noProof/>
        </w:rPr>
        <w:t>sustainably</w:t>
      </w:r>
      <w:r w:rsidR="00746B02" w:rsidRPr="0075115F">
        <w:rPr>
          <w:noProof/>
        </w:rPr>
        <w:t>, fighting the triple planetary crisis</w:t>
      </w:r>
      <w:r w:rsidR="00D71845" w:rsidRPr="0075115F">
        <w:rPr>
          <w:noProof/>
        </w:rPr>
        <w:t xml:space="preserve"> of climate change, biodiversity loss and pollution</w:t>
      </w:r>
      <w:r w:rsidR="00746B02" w:rsidRPr="0075115F">
        <w:rPr>
          <w:noProof/>
        </w:rPr>
        <w:t xml:space="preserve">, </w:t>
      </w:r>
      <w:r w:rsidR="00834334" w:rsidRPr="0075115F">
        <w:rPr>
          <w:noProof/>
        </w:rPr>
        <w:t xml:space="preserve">and </w:t>
      </w:r>
      <w:r w:rsidR="006E7D51" w:rsidRPr="0075115F">
        <w:rPr>
          <w:noProof/>
        </w:rPr>
        <w:t>contributing to the achievement of</w:t>
      </w:r>
      <w:r w:rsidR="00834334" w:rsidRPr="0075115F">
        <w:rPr>
          <w:noProof/>
        </w:rPr>
        <w:t xml:space="preserve"> the </w:t>
      </w:r>
      <w:r w:rsidR="00E7014D" w:rsidRPr="0075115F">
        <w:rPr>
          <w:noProof/>
        </w:rPr>
        <w:t xml:space="preserve">United Nations </w:t>
      </w:r>
      <w:r w:rsidR="00074074" w:rsidRPr="0075115F">
        <w:rPr>
          <w:noProof/>
        </w:rPr>
        <w:t xml:space="preserve">2030 </w:t>
      </w:r>
      <w:r w:rsidR="00977C38" w:rsidRPr="0075115F">
        <w:rPr>
          <w:noProof/>
        </w:rPr>
        <w:t>A</w:t>
      </w:r>
      <w:r w:rsidR="00074074" w:rsidRPr="0075115F">
        <w:rPr>
          <w:noProof/>
        </w:rPr>
        <w:t xml:space="preserve">genda </w:t>
      </w:r>
      <w:r w:rsidR="00C53222" w:rsidRPr="0075115F">
        <w:rPr>
          <w:noProof/>
        </w:rPr>
        <w:t>for Sustainable Development</w:t>
      </w:r>
      <w:r w:rsidR="00E7014D" w:rsidRPr="0075115F">
        <w:rPr>
          <w:rStyle w:val="FootnoteReference"/>
          <w:noProof/>
        </w:rPr>
        <w:footnoteReference w:id="14"/>
      </w:r>
      <w:r w:rsidR="00C53222" w:rsidRPr="0075115F">
        <w:rPr>
          <w:noProof/>
        </w:rPr>
        <w:t xml:space="preserve"> </w:t>
      </w:r>
      <w:r w:rsidR="00074074" w:rsidRPr="0075115F">
        <w:rPr>
          <w:noProof/>
        </w:rPr>
        <w:t xml:space="preserve">and </w:t>
      </w:r>
      <w:r w:rsidR="00E95DF0" w:rsidRPr="0075115F">
        <w:rPr>
          <w:noProof/>
        </w:rPr>
        <w:t xml:space="preserve">the </w:t>
      </w:r>
      <w:r w:rsidR="00834334" w:rsidRPr="0075115F">
        <w:rPr>
          <w:noProof/>
        </w:rPr>
        <w:t xml:space="preserve">Sustainable Development Goals. </w:t>
      </w:r>
    </w:p>
    <w:p w:rsidR="00834334" w:rsidRPr="0075115F" w:rsidRDefault="00805D78" w:rsidP="00B6090B">
      <w:pPr>
        <w:pStyle w:val="Text1"/>
        <w:ind w:left="0"/>
        <w:rPr>
          <w:noProof/>
          <w:szCs w:val="28"/>
        </w:rPr>
      </w:pPr>
      <w:r w:rsidRPr="0075115F">
        <w:rPr>
          <w:noProof/>
          <w:szCs w:val="28"/>
        </w:rPr>
        <w:t>Another</w:t>
      </w:r>
      <w:r w:rsidR="0068298E" w:rsidRPr="0075115F">
        <w:rPr>
          <w:noProof/>
          <w:szCs w:val="28"/>
        </w:rPr>
        <w:t xml:space="preserve"> </w:t>
      </w:r>
      <w:r w:rsidR="00834334" w:rsidRPr="0075115F">
        <w:rPr>
          <w:noProof/>
          <w:szCs w:val="28"/>
        </w:rPr>
        <w:t>objective is to foster coherence and optimise resources</w:t>
      </w:r>
      <w:r w:rsidR="00834334" w:rsidRPr="0075115F">
        <w:rPr>
          <w:b/>
          <w:bCs/>
          <w:noProof/>
          <w:szCs w:val="28"/>
        </w:rPr>
        <w:t>,</w:t>
      </w:r>
      <w:r w:rsidR="00834334" w:rsidRPr="0075115F">
        <w:rPr>
          <w:noProof/>
          <w:szCs w:val="28"/>
        </w:rPr>
        <w:t xml:space="preserve"> both at </w:t>
      </w:r>
      <w:r w:rsidRPr="0075115F">
        <w:rPr>
          <w:noProof/>
          <w:szCs w:val="28"/>
        </w:rPr>
        <w:t xml:space="preserve">Union </w:t>
      </w:r>
      <w:r w:rsidR="00834334" w:rsidRPr="0075115F">
        <w:rPr>
          <w:noProof/>
          <w:szCs w:val="28"/>
        </w:rPr>
        <w:t>and Member State level. To achieve this</w:t>
      </w:r>
      <w:r w:rsidR="004E125E" w:rsidRPr="0075115F">
        <w:rPr>
          <w:noProof/>
          <w:szCs w:val="28"/>
        </w:rPr>
        <w:t>,</w:t>
      </w:r>
      <w:r w:rsidR="00834334" w:rsidRPr="0075115F">
        <w:rPr>
          <w:noProof/>
          <w:szCs w:val="28"/>
        </w:rPr>
        <w:t xml:space="preserve"> </w:t>
      </w:r>
      <w:r w:rsidR="00C72079" w:rsidRPr="0075115F">
        <w:rPr>
          <w:noProof/>
          <w:szCs w:val="28"/>
        </w:rPr>
        <w:t>the recommendation</w:t>
      </w:r>
      <w:r w:rsidR="00834334" w:rsidRPr="0075115F">
        <w:rPr>
          <w:noProof/>
          <w:szCs w:val="28"/>
        </w:rPr>
        <w:t xml:space="preserve"> provides </w:t>
      </w:r>
      <w:r w:rsidR="00F74419" w:rsidRPr="0075115F">
        <w:rPr>
          <w:noProof/>
          <w:szCs w:val="28"/>
        </w:rPr>
        <w:t xml:space="preserve">for </w:t>
      </w:r>
      <w:r w:rsidR="00BD4E76" w:rsidRPr="0075115F">
        <w:rPr>
          <w:noProof/>
          <w:szCs w:val="28"/>
        </w:rPr>
        <w:t xml:space="preserve">Union </w:t>
      </w:r>
      <w:r w:rsidR="00834334" w:rsidRPr="0075115F">
        <w:rPr>
          <w:noProof/>
          <w:szCs w:val="28"/>
        </w:rPr>
        <w:t xml:space="preserve">coordination and guidance to Member States and relevant stakeholders </w:t>
      </w:r>
      <w:r w:rsidR="00834334" w:rsidRPr="0075115F">
        <w:rPr>
          <w:noProof/>
        </w:rPr>
        <w:t>on strategic, operational, and enabling actions</w:t>
      </w:r>
      <w:r w:rsidR="004E125E" w:rsidRPr="0075115F">
        <w:rPr>
          <w:noProof/>
        </w:rPr>
        <w:t>,</w:t>
      </w:r>
      <w:r w:rsidR="00834334" w:rsidRPr="0075115F">
        <w:rPr>
          <w:noProof/>
          <w:szCs w:val="28"/>
        </w:rPr>
        <w:t xml:space="preserve"> taking their specific situations into account</w:t>
      </w:r>
      <w:r w:rsidR="0068298E" w:rsidRPr="0075115F">
        <w:rPr>
          <w:noProof/>
          <w:szCs w:val="28"/>
        </w:rPr>
        <w:t xml:space="preserve">. </w:t>
      </w:r>
    </w:p>
    <w:p w:rsidR="003C6FDE" w:rsidRPr="0075115F" w:rsidRDefault="00D838ED" w:rsidP="00B6090B">
      <w:pPr>
        <w:pStyle w:val="Text1"/>
        <w:ind w:left="0"/>
        <w:rPr>
          <w:noProof/>
        </w:rPr>
      </w:pPr>
      <w:r w:rsidRPr="0075115F">
        <w:rPr>
          <w:noProof/>
        </w:rPr>
        <w:t xml:space="preserve">The </w:t>
      </w:r>
      <w:r w:rsidR="00BA4D71" w:rsidRPr="0075115F">
        <w:rPr>
          <w:noProof/>
        </w:rPr>
        <w:t xml:space="preserve">proposed Council </w:t>
      </w:r>
      <w:r w:rsidR="00204121" w:rsidRPr="0075115F">
        <w:rPr>
          <w:noProof/>
        </w:rPr>
        <w:t>r</w:t>
      </w:r>
      <w:r w:rsidR="00320D22" w:rsidRPr="0075115F">
        <w:rPr>
          <w:noProof/>
        </w:rPr>
        <w:t>ecommendation</w:t>
      </w:r>
      <w:r w:rsidR="00BA4D71" w:rsidRPr="0075115F">
        <w:rPr>
          <w:noProof/>
        </w:rPr>
        <w:t xml:space="preserve"> </w:t>
      </w:r>
      <w:r w:rsidR="009A41CD" w:rsidRPr="0075115F">
        <w:rPr>
          <w:noProof/>
        </w:rPr>
        <w:t xml:space="preserve">also </w:t>
      </w:r>
      <w:r w:rsidR="00DE79D2" w:rsidRPr="0075115F">
        <w:rPr>
          <w:noProof/>
        </w:rPr>
        <w:t>represents</w:t>
      </w:r>
      <w:r w:rsidR="009A41CD" w:rsidRPr="0075115F">
        <w:rPr>
          <w:noProof/>
        </w:rPr>
        <w:t xml:space="preserve"> a significant step </w:t>
      </w:r>
      <w:r w:rsidR="00B50CCA" w:rsidRPr="0075115F">
        <w:rPr>
          <w:noProof/>
        </w:rPr>
        <w:t xml:space="preserve">towards </w:t>
      </w:r>
      <w:r w:rsidR="009A41CD" w:rsidRPr="0075115F">
        <w:rPr>
          <w:noProof/>
        </w:rPr>
        <w:t>advancing</w:t>
      </w:r>
      <w:r w:rsidR="000D6B7A" w:rsidRPr="0075115F">
        <w:rPr>
          <w:noProof/>
        </w:rPr>
        <w:t xml:space="preserve"> and fulfilling the international dimension of the European Research Area</w:t>
      </w:r>
      <w:r w:rsidR="00611C5E" w:rsidRPr="0075115F">
        <w:rPr>
          <w:noProof/>
        </w:rPr>
        <w:t xml:space="preserve"> (ERA)</w:t>
      </w:r>
      <w:r w:rsidR="000D6B7A" w:rsidRPr="0075115F">
        <w:rPr>
          <w:noProof/>
        </w:rPr>
        <w:t>.</w:t>
      </w:r>
      <w:r w:rsidR="00EB071F" w:rsidRPr="0075115F">
        <w:rPr>
          <w:noProof/>
        </w:rPr>
        <w:t xml:space="preserve"> </w:t>
      </w:r>
    </w:p>
    <w:p w:rsidR="008E679E" w:rsidRPr="0075115F" w:rsidRDefault="008E679E" w:rsidP="00B6090B">
      <w:pPr>
        <w:pStyle w:val="Text1"/>
        <w:ind w:left="0"/>
        <w:rPr>
          <w:noProof/>
          <w:szCs w:val="28"/>
        </w:rPr>
      </w:pPr>
      <w:r w:rsidRPr="0075115F">
        <w:rPr>
          <w:noProof/>
          <w:szCs w:val="28"/>
        </w:rPr>
        <w:t>The recommendation will allow for flexibility in terms of implementation and adaptability to rapidly changing geopolitical circumstances</w:t>
      </w:r>
      <w:r w:rsidR="00661C03" w:rsidRPr="0075115F">
        <w:rPr>
          <w:noProof/>
          <w:szCs w:val="28"/>
        </w:rPr>
        <w:t xml:space="preserve"> with science implications</w:t>
      </w:r>
      <w:r w:rsidRPr="0075115F">
        <w:rPr>
          <w:noProof/>
          <w:szCs w:val="28"/>
        </w:rPr>
        <w:t>.</w:t>
      </w:r>
    </w:p>
    <w:p w:rsidR="00D8170B" w:rsidRPr="0075115F" w:rsidRDefault="007E5093" w:rsidP="007E5093">
      <w:pPr>
        <w:pStyle w:val="ManualHeading2"/>
        <w:rPr>
          <w:noProof/>
          <w:lang w:eastAsia="en-GB"/>
        </w:rPr>
      </w:pPr>
      <w:r w:rsidRPr="0075115F">
        <w:rPr>
          <w:rFonts w:eastAsia="Arial Unicode MS"/>
          <w:noProof/>
        </w:rPr>
        <w:t>Consistency with existing policy provisions in the policy area</w:t>
      </w:r>
      <w:r w:rsidR="00D8170B" w:rsidRPr="0075115F">
        <w:rPr>
          <w:noProof/>
          <w:lang w:eastAsia="en-GB"/>
        </w:rPr>
        <w:t xml:space="preserve"> </w:t>
      </w:r>
    </w:p>
    <w:p w:rsidR="00CD1AE3" w:rsidRPr="0075115F" w:rsidRDefault="005822AF" w:rsidP="00523117">
      <w:pPr>
        <w:rPr>
          <w:bCs/>
          <w:noProof/>
          <w:lang w:eastAsia="en-GB"/>
        </w:rPr>
      </w:pPr>
      <w:r w:rsidRPr="0075115F">
        <w:rPr>
          <w:rFonts w:eastAsia="Arial Unicode MS"/>
          <w:bCs/>
          <w:noProof/>
          <w:color w:val="000000"/>
          <w:u w:color="000000"/>
          <w:bdr w:val="nil"/>
          <w:lang w:eastAsia="en-GB"/>
        </w:rPr>
        <w:t xml:space="preserve">The Global Approach to Research </w:t>
      </w:r>
      <w:r w:rsidR="00047D12" w:rsidRPr="0075115F">
        <w:rPr>
          <w:rFonts w:eastAsia="Arial Unicode MS"/>
          <w:bCs/>
          <w:noProof/>
          <w:color w:val="000000"/>
          <w:u w:color="000000"/>
          <w:bdr w:val="nil"/>
          <w:lang w:eastAsia="en-GB"/>
        </w:rPr>
        <w:t xml:space="preserve">and </w:t>
      </w:r>
      <w:r w:rsidRPr="0075115F">
        <w:rPr>
          <w:rFonts w:eastAsia="Arial Unicode MS"/>
          <w:bCs/>
          <w:noProof/>
          <w:color w:val="000000"/>
          <w:u w:color="000000"/>
          <w:bdr w:val="nil"/>
          <w:lang w:eastAsia="en-GB"/>
        </w:rPr>
        <w:t>Innovation adopted by the Commission in May 2021</w:t>
      </w:r>
      <w:r w:rsidR="009F051A" w:rsidRPr="0075115F">
        <w:rPr>
          <w:rStyle w:val="FootnoteReference"/>
          <w:rFonts w:eastAsia="Arial Unicode MS"/>
          <w:bCs/>
          <w:noProof/>
          <w:color w:val="000000"/>
          <w:u w:color="000000"/>
          <w:bdr w:val="nil"/>
          <w:lang w:eastAsia="en-GB"/>
        </w:rPr>
        <w:footnoteReference w:id="15"/>
      </w:r>
      <w:r w:rsidR="005463FA" w:rsidRPr="0075115F">
        <w:rPr>
          <w:rFonts w:eastAsia="Arial Unicode MS"/>
          <w:bCs/>
          <w:noProof/>
          <w:color w:val="000000"/>
          <w:u w:color="000000"/>
          <w:bdr w:val="nil"/>
          <w:lang w:eastAsia="en-GB"/>
        </w:rPr>
        <w:t xml:space="preserve"> stipulates </w:t>
      </w:r>
      <w:r w:rsidR="00785559" w:rsidRPr="0075115F">
        <w:rPr>
          <w:rFonts w:eastAsia="Arial Unicode MS"/>
          <w:bCs/>
          <w:noProof/>
          <w:color w:val="000000"/>
          <w:u w:color="000000"/>
          <w:bdr w:val="nil"/>
          <w:lang w:eastAsia="en-GB"/>
        </w:rPr>
        <w:t xml:space="preserve">that </w:t>
      </w:r>
      <w:r w:rsidR="00E05312" w:rsidRPr="0075115F">
        <w:rPr>
          <w:rFonts w:eastAsia="Arial Unicode MS"/>
          <w:bCs/>
          <w:noProof/>
          <w:color w:val="000000"/>
          <w:u w:color="000000"/>
          <w:bdr w:val="nil"/>
          <w:lang w:eastAsia="en-GB"/>
        </w:rPr>
        <w:t>‘</w:t>
      </w:r>
      <w:r w:rsidR="00785559" w:rsidRPr="0075115F">
        <w:rPr>
          <w:rFonts w:eastAsia="Arial Unicode MS"/>
          <w:bCs/>
          <w:noProof/>
          <w:color w:val="000000"/>
          <w:u w:color="000000"/>
          <w:bdr w:val="nil"/>
          <w:lang w:eastAsia="en-GB"/>
        </w:rPr>
        <w:t xml:space="preserve">a stronger focus on science and technology in the EU’s foreign and security policies in terms of ‘Science Diplomacy’ would help the EU to project soft power and pursue </w:t>
      </w:r>
      <w:r w:rsidR="00725546" w:rsidRPr="0075115F">
        <w:rPr>
          <w:rFonts w:eastAsia="Arial Unicode MS"/>
          <w:bCs/>
          <w:noProof/>
          <w:color w:val="000000"/>
          <w:u w:color="000000"/>
          <w:bdr w:val="nil"/>
          <w:lang w:eastAsia="en-GB"/>
        </w:rPr>
        <w:t>its</w:t>
      </w:r>
      <w:r w:rsidR="00785559" w:rsidRPr="0075115F">
        <w:rPr>
          <w:rFonts w:eastAsia="Arial Unicode MS"/>
          <w:bCs/>
          <w:noProof/>
          <w:color w:val="000000"/>
          <w:u w:color="000000"/>
          <w:bdr w:val="nil"/>
          <w:lang w:eastAsia="en-GB"/>
        </w:rPr>
        <w:t xml:space="preserve"> economic interests and values more effectively, meeting demand and interest from partner countries and playing to the EU’s strengths as a research and innovation powerhouse.</w:t>
      </w:r>
      <w:r w:rsidR="00E05312" w:rsidRPr="0075115F">
        <w:rPr>
          <w:rFonts w:eastAsia="Arial Unicode MS"/>
          <w:bCs/>
          <w:noProof/>
          <w:color w:val="000000"/>
          <w:u w:color="000000"/>
          <w:bdr w:val="nil"/>
          <w:lang w:eastAsia="en-GB"/>
        </w:rPr>
        <w:t>’</w:t>
      </w:r>
      <w:r w:rsidR="00AD78CA" w:rsidRPr="0075115F">
        <w:rPr>
          <w:rFonts w:eastAsia="Arial Unicode MS"/>
          <w:bCs/>
          <w:noProof/>
          <w:color w:val="000000"/>
          <w:u w:color="000000"/>
          <w:bdr w:val="nil"/>
          <w:lang w:eastAsia="en-GB"/>
        </w:rPr>
        <w:t xml:space="preserve"> In its</w:t>
      </w:r>
      <w:r w:rsidR="00D8170B" w:rsidRPr="0075115F">
        <w:rPr>
          <w:bCs/>
          <w:noProof/>
          <w:lang w:eastAsia="en-GB"/>
        </w:rPr>
        <w:t xml:space="preserve"> </w:t>
      </w:r>
      <w:r w:rsidR="00164256" w:rsidRPr="0075115F">
        <w:rPr>
          <w:bCs/>
          <w:noProof/>
          <w:lang w:eastAsia="en-GB"/>
        </w:rPr>
        <w:t>c</w:t>
      </w:r>
      <w:r w:rsidR="00D8170B" w:rsidRPr="0075115F">
        <w:rPr>
          <w:bCs/>
          <w:noProof/>
          <w:lang w:eastAsia="en-GB"/>
        </w:rPr>
        <w:t xml:space="preserve">onclusions on the Global Approach to </w:t>
      </w:r>
      <w:r w:rsidR="00047D12" w:rsidRPr="0075115F">
        <w:rPr>
          <w:bCs/>
          <w:noProof/>
          <w:lang w:eastAsia="en-GB"/>
        </w:rPr>
        <w:t>Research and Innovation</w:t>
      </w:r>
      <w:r w:rsidR="00D8170B" w:rsidRPr="0075115F">
        <w:rPr>
          <w:bCs/>
          <w:noProof/>
          <w:lang w:eastAsia="en-GB"/>
        </w:rPr>
        <w:t xml:space="preserve"> adopted in September 2021</w:t>
      </w:r>
      <w:r w:rsidR="005014F9" w:rsidRPr="0075115F">
        <w:rPr>
          <w:rStyle w:val="FootnoteReference"/>
          <w:bCs/>
          <w:noProof/>
          <w:lang w:eastAsia="en-GB"/>
        </w:rPr>
        <w:footnoteReference w:id="16"/>
      </w:r>
      <w:r w:rsidR="00D8170B" w:rsidRPr="0075115F">
        <w:rPr>
          <w:bCs/>
          <w:noProof/>
          <w:lang w:eastAsia="en-GB"/>
        </w:rPr>
        <w:t xml:space="preserve">, the Council of the EU highlighted the importance of integrating the Global Approach into the EU’s external action and called on the Commission and the European External Action Service to develop a European Science Diplomacy Agenda. </w:t>
      </w:r>
    </w:p>
    <w:p w:rsidR="00B035A7" w:rsidRPr="0075115F" w:rsidRDefault="00D8170B" w:rsidP="00523117">
      <w:pPr>
        <w:rPr>
          <w:bCs/>
          <w:noProof/>
          <w:lang w:eastAsia="en-GB"/>
        </w:rPr>
      </w:pPr>
      <w:r w:rsidRPr="0075115F">
        <w:rPr>
          <w:bCs/>
          <w:noProof/>
          <w:lang w:eastAsia="en-GB"/>
        </w:rPr>
        <w:t xml:space="preserve">At the informal meeting of the Competitiveness Council (Research) in July 2023, EU </w:t>
      </w:r>
      <w:r w:rsidR="0009317E" w:rsidRPr="0075115F">
        <w:rPr>
          <w:bCs/>
          <w:noProof/>
          <w:lang w:eastAsia="en-GB"/>
        </w:rPr>
        <w:t>r</w:t>
      </w:r>
      <w:r w:rsidRPr="0075115F">
        <w:rPr>
          <w:bCs/>
          <w:noProof/>
          <w:lang w:eastAsia="en-GB"/>
        </w:rPr>
        <w:t xml:space="preserve">esearch </w:t>
      </w:r>
      <w:r w:rsidR="0009317E" w:rsidRPr="0075115F">
        <w:rPr>
          <w:bCs/>
          <w:noProof/>
          <w:lang w:eastAsia="en-GB"/>
        </w:rPr>
        <w:t>m</w:t>
      </w:r>
      <w:r w:rsidRPr="0075115F">
        <w:rPr>
          <w:bCs/>
          <w:noProof/>
          <w:lang w:eastAsia="en-GB"/>
        </w:rPr>
        <w:t xml:space="preserve">inisters underlined the importance of </w:t>
      </w:r>
      <w:r w:rsidR="00F605BF" w:rsidRPr="0075115F">
        <w:rPr>
          <w:bCs/>
          <w:noProof/>
          <w:lang w:eastAsia="en-GB"/>
        </w:rPr>
        <w:t xml:space="preserve">Union </w:t>
      </w:r>
      <w:r w:rsidRPr="0075115F">
        <w:rPr>
          <w:bCs/>
          <w:noProof/>
          <w:lang w:eastAsia="en-GB"/>
        </w:rPr>
        <w:t xml:space="preserve">science diplomacy action and supported the development of an ambitious European </w:t>
      </w:r>
      <w:r w:rsidR="00B12EDE" w:rsidRPr="0075115F">
        <w:rPr>
          <w:bCs/>
          <w:noProof/>
          <w:lang w:eastAsia="en-GB"/>
        </w:rPr>
        <w:t xml:space="preserve">Union </w:t>
      </w:r>
      <w:r w:rsidR="008224F3" w:rsidRPr="0075115F">
        <w:rPr>
          <w:bCs/>
          <w:noProof/>
          <w:lang w:eastAsia="en-GB"/>
        </w:rPr>
        <w:t>f</w:t>
      </w:r>
      <w:r w:rsidRPr="0075115F">
        <w:rPr>
          <w:bCs/>
          <w:noProof/>
          <w:lang w:eastAsia="en-GB"/>
        </w:rPr>
        <w:t xml:space="preserve">ramework for </w:t>
      </w:r>
      <w:r w:rsidR="008224F3" w:rsidRPr="0075115F">
        <w:rPr>
          <w:bCs/>
          <w:noProof/>
          <w:lang w:eastAsia="en-GB"/>
        </w:rPr>
        <w:t>s</w:t>
      </w:r>
      <w:r w:rsidRPr="0075115F">
        <w:rPr>
          <w:bCs/>
          <w:noProof/>
          <w:lang w:eastAsia="en-GB"/>
        </w:rPr>
        <w:t xml:space="preserve">cience </w:t>
      </w:r>
      <w:r w:rsidR="008224F3" w:rsidRPr="0075115F">
        <w:rPr>
          <w:bCs/>
          <w:noProof/>
          <w:lang w:eastAsia="en-GB"/>
        </w:rPr>
        <w:t>d</w:t>
      </w:r>
      <w:r w:rsidRPr="0075115F">
        <w:rPr>
          <w:bCs/>
          <w:noProof/>
          <w:lang w:eastAsia="en-GB"/>
        </w:rPr>
        <w:t>iplomacy.</w:t>
      </w:r>
      <w:r w:rsidR="00275A75" w:rsidRPr="0075115F">
        <w:rPr>
          <w:bCs/>
          <w:noProof/>
          <w:lang w:eastAsia="en-GB"/>
        </w:rPr>
        <w:t xml:space="preserve"> </w:t>
      </w:r>
      <w:r w:rsidR="00A46106" w:rsidRPr="0075115F">
        <w:rPr>
          <w:bCs/>
          <w:noProof/>
          <w:lang w:eastAsia="en-GB"/>
        </w:rPr>
        <w:t>In addition, t</w:t>
      </w:r>
      <w:r w:rsidR="000D45EB" w:rsidRPr="0075115F">
        <w:rPr>
          <w:bCs/>
          <w:noProof/>
          <w:lang w:eastAsia="en-GB"/>
        </w:rPr>
        <w:t xml:space="preserve">he </w:t>
      </w:r>
      <w:r w:rsidR="00C669C7" w:rsidRPr="0075115F">
        <w:rPr>
          <w:bCs/>
          <w:noProof/>
          <w:lang w:eastAsia="en-GB"/>
        </w:rPr>
        <w:t>ERA</w:t>
      </w:r>
      <w:r w:rsidR="000D45EB" w:rsidRPr="0075115F">
        <w:rPr>
          <w:bCs/>
          <w:noProof/>
          <w:lang w:eastAsia="en-GB"/>
        </w:rPr>
        <w:t xml:space="preserve"> </w:t>
      </w:r>
      <w:r w:rsidR="00E9419F" w:rsidRPr="0075115F">
        <w:rPr>
          <w:bCs/>
          <w:noProof/>
          <w:lang w:eastAsia="en-GB"/>
        </w:rPr>
        <w:t xml:space="preserve">Forum </w:t>
      </w:r>
      <w:r w:rsidR="000D45EB" w:rsidRPr="0075115F">
        <w:rPr>
          <w:bCs/>
          <w:noProof/>
          <w:lang w:eastAsia="en-GB"/>
        </w:rPr>
        <w:t xml:space="preserve">Subgroup on the Global Approach to </w:t>
      </w:r>
      <w:r w:rsidR="00047D12" w:rsidRPr="0075115F">
        <w:rPr>
          <w:bCs/>
          <w:noProof/>
          <w:lang w:eastAsia="en-GB"/>
        </w:rPr>
        <w:t>Research and Innovation</w:t>
      </w:r>
      <w:r w:rsidR="004B2D87" w:rsidRPr="0075115F">
        <w:rPr>
          <w:bCs/>
          <w:noProof/>
          <w:lang w:eastAsia="en-GB"/>
        </w:rPr>
        <w:t xml:space="preserve"> issued an </w:t>
      </w:r>
      <w:r w:rsidR="004B2D87" w:rsidRPr="0075115F">
        <w:rPr>
          <w:bCs/>
          <w:noProof/>
          <w:lang w:eastAsia="en-GB"/>
        </w:rPr>
        <w:lastRenderedPageBreak/>
        <w:t xml:space="preserve">opinion paper in 2025, </w:t>
      </w:r>
      <w:r w:rsidR="0002055F" w:rsidRPr="0075115F">
        <w:rPr>
          <w:bCs/>
          <w:noProof/>
          <w:lang w:eastAsia="en-GB"/>
        </w:rPr>
        <w:t xml:space="preserve">in which it expressed its support for </w:t>
      </w:r>
      <w:r w:rsidR="004B2D87" w:rsidRPr="0075115F">
        <w:rPr>
          <w:bCs/>
          <w:noProof/>
          <w:lang w:eastAsia="en-GB"/>
        </w:rPr>
        <w:t xml:space="preserve">the development of a Council </w:t>
      </w:r>
      <w:r w:rsidR="00A46106" w:rsidRPr="0075115F">
        <w:rPr>
          <w:bCs/>
          <w:noProof/>
          <w:lang w:eastAsia="en-GB"/>
        </w:rPr>
        <w:t>r</w:t>
      </w:r>
      <w:r w:rsidR="00320D22" w:rsidRPr="0075115F">
        <w:rPr>
          <w:bCs/>
          <w:noProof/>
          <w:lang w:eastAsia="en-GB"/>
        </w:rPr>
        <w:t>ecommendation</w:t>
      </w:r>
      <w:r w:rsidR="00B13E03" w:rsidRPr="0075115F">
        <w:rPr>
          <w:rStyle w:val="FootnoteReference"/>
          <w:bCs/>
          <w:noProof/>
          <w:lang w:eastAsia="en-GB"/>
        </w:rPr>
        <w:footnoteReference w:id="17"/>
      </w:r>
      <w:r w:rsidR="004B2D87" w:rsidRPr="0075115F">
        <w:rPr>
          <w:bCs/>
          <w:noProof/>
          <w:lang w:eastAsia="en-GB"/>
        </w:rPr>
        <w:t>.</w:t>
      </w:r>
    </w:p>
    <w:p w:rsidR="007E5093" w:rsidRPr="0075115F" w:rsidRDefault="00B035A7" w:rsidP="00523117">
      <w:pPr>
        <w:pStyle w:val="Text1"/>
        <w:ind w:left="0"/>
        <w:rPr>
          <w:noProof/>
        </w:rPr>
      </w:pPr>
      <w:r w:rsidRPr="0075115F">
        <w:rPr>
          <w:noProof/>
        </w:rPr>
        <w:t xml:space="preserve">The proposed </w:t>
      </w:r>
      <w:r w:rsidR="007C6721" w:rsidRPr="0075115F">
        <w:rPr>
          <w:noProof/>
        </w:rPr>
        <w:t xml:space="preserve">European </w:t>
      </w:r>
      <w:r w:rsidR="00B12EDE" w:rsidRPr="0075115F">
        <w:rPr>
          <w:noProof/>
        </w:rPr>
        <w:t xml:space="preserve">Union </w:t>
      </w:r>
      <w:r w:rsidR="007C6721" w:rsidRPr="0075115F">
        <w:rPr>
          <w:noProof/>
        </w:rPr>
        <w:t>framework for science diplomacy</w:t>
      </w:r>
      <w:r w:rsidRPr="0075115F">
        <w:rPr>
          <w:noProof/>
        </w:rPr>
        <w:t xml:space="preserve"> is </w:t>
      </w:r>
      <w:r w:rsidR="007C6721" w:rsidRPr="0075115F">
        <w:rPr>
          <w:noProof/>
        </w:rPr>
        <w:t xml:space="preserve">included as a </w:t>
      </w:r>
      <w:r w:rsidR="003531CC" w:rsidRPr="0075115F">
        <w:rPr>
          <w:noProof/>
        </w:rPr>
        <w:t xml:space="preserve">specific </w:t>
      </w:r>
      <w:r w:rsidR="00557CA0" w:rsidRPr="0075115F">
        <w:rPr>
          <w:noProof/>
          <w:color w:val="000000" w:themeColor="text1"/>
          <w:szCs w:val="24"/>
        </w:rPr>
        <w:t xml:space="preserve">outcome </w:t>
      </w:r>
      <w:r w:rsidR="003531CC" w:rsidRPr="0075115F">
        <w:rPr>
          <w:noProof/>
          <w:color w:val="000000" w:themeColor="text1"/>
          <w:szCs w:val="24"/>
        </w:rPr>
        <w:t xml:space="preserve">in the </w:t>
      </w:r>
      <w:r w:rsidR="00C669C7" w:rsidRPr="0075115F">
        <w:rPr>
          <w:noProof/>
          <w:color w:val="000000" w:themeColor="text1"/>
          <w:szCs w:val="24"/>
        </w:rPr>
        <w:t>ERA</w:t>
      </w:r>
      <w:r w:rsidR="003531CC" w:rsidRPr="0075115F">
        <w:rPr>
          <w:noProof/>
          <w:color w:val="000000" w:themeColor="text1"/>
          <w:szCs w:val="24"/>
        </w:rPr>
        <w:t xml:space="preserve"> Policy Agenda 2025-2027, adopted </w:t>
      </w:r>
      <w:r w:rsidR="00805B19" w:rsidRPr="0075115F">
        <w:rPr>
          <w:noProof/>
          <w:color w:val="000000" w:themeColor="text1"/>
          <w:szCs w:val="24"/>
        </w:rPr>
        <w:t xml:space="preserve">by the Council </w:t>
      </w:r>
      <w:r w:rsidR="003531CC" w:rsidRPr="0075115F">
        <w:rPr>
          <w:noProof/>
          <w:color w:val="000000" w:themeColor="text1"/>
          <w:szCs w:val="24"/>
        </w:rPr>
        <w:t>in May 2025</w:t>
      </w:r>
      <w:r w:rsidR="00901E91" w:rsidRPr="0075115F">
        <w:rPr>
          <w:rStyle w:val="FootnoteReference"/>
          <w:noProof/>
          <w:color w:val="000000" w:themeColor="text1"/>
          <w:szCs w:val="24"/>
        </w:rPr>
        <w:footnoteReference w:id="18"/>
      </w:r>
      <w:r w:rsidR="00B33DBE" w:rsidRPr="0075115F">
        <w:rPr>
          <w:noProof/>
          <w:color w:val="000000" w:themeColor="text1"/>
          <w:szCs w:val="24"/>
        </w:rPr>
        <w:t xml:space="preserve">. It is </w:t>
      </w:r>
      <w:r w:rsidRPr="0075115F">
        <w:rPr>
          <w:noProof/>
        </w:rPr>
        <w:t xml:space="preserve">underpinned by </w:t>
      </w:r>
      <w:r w:rsidR="00823476" w:rsidRPr="0075115F">
        <w:rPr>
          <w:noProof/>
        </w:rPr>
        <w:t xml:space="preserve">already existing </w:t>
      </w:r>
      <w:r w:rsidR="00B73DBF" w:rsidRPr="0075115F">
        <w:rPr>
          <w:noProof/>
        </w:rPr>
        <w:t xml:space="preserve">Union </w:t>
      </w:r>
      <w:r w:rsidRPr="0075115F">
        <w:rPr>
          <w:noProof/>
          <w:szCs w:val="24"/>
        </w:rPr>
        <w:t>science diplomacy</w:t>
      </w:r>
      <w:r w:rsidR="00B06C8A" w:rsidRPr="0075115F">
        <w:rPr>
          <w:noProof/>
          <w:szCs w:val="24"/>
        </w:rPr>
        <w:t>-related</w:t>
      </w:r>
      <w:r w:rsidRPr="0075115F">
        <w:rPr>
          <w:noProof/>
        </w:rPr>
        <w:t xml:space="preserve"> instruments</w:t>
      </w:r>
      <w:r w:rsidR="00BB0773" w:rsidRPr="0075115F">
        <w:rPr>
          <w:noProof/>
        </w:rPr>
        <w:t xml:space="preserve">, </w:t>
      </w:r>
      <w:r w:rsidR="00B31D71" w:rsidRPr="0075115F">
        <w:rPr>
          <w:noProof/>
        </w:rPr>
        <w:t>such as</w:t>
      </w:r>
      <w:r w:rsidR="008D4EAD" w:rsidRPr="0075115F">
        <w:rPr>
          <w:noProof/>
        </w:rPr>
        <w:t xml:space="preserve"> </w:t>
      </w:r>
      <w:r w:rsidR="00771ECE" w:rsidRPr="0075115F">
        <w:rPr>
          <w:noProof/>
        </w:rPr>
        <w:t xml:space="preserve">the possibility </w:t>
      </w:r>
      <w:r w:rsidR="002E1134" w:rsidRPr="0075115F">
        <w:rPr>
          <w:noProof/>
        </w:rPr>
        <w:t xml:space="preserve">for </w:t>
      </w:r>
      <w:r w:rsidR="007F24B2" w:rsidRPr="0075115F">
        <w:rPr>
          <w:noProof/>
        </w:rPr>
        <w:t xml:space="preserve">non-EU </w:t>
      </w:r>
      <w:r w:rsidR="00771ECE" w:rsidRPr="0075115F">
        <w:rPr>
          <w:noProof/>
        </w:rPr>
        <w:t xml:space="preserve">countries to participate in the </w:t>
      </w:r>
      <w:r w:rsidR="006972E8" w:rsidRPr="0075115F">
        <w:rPr>
          <w:noProof/>
        </w:rPr>
        <w:t xml:space="preserve">activities of the </w:t>
      </w:r>
      <w:r w:rsidR="00B31D71" w:rsidRPr="0075115F">
        <w:rPr>
          <w:noProof/>
        </w:rPr>
        <w:t xml:space="preserve">Horizon Europe </w:t>
      </w:r>
      <w:r w:rsidR="00771ECE" w:rsidRPr="0075115F">
        <w:rPr>
          <w:noProof/>
        </w:rPr>
        <w:t>programme</w:t>
      </w:r>
      <w:r w:rsidR="006972E8" w:rsidRPr="0075115F">
        <w:rPr>
          <w:noProof/>
        </w:rPr>
        <w:t>, including as associated countries</w:t>
      </w:r>
      <w:r w:rsidR="00771ECE" w:rsidRPr="0075115F">
        <w:rPr>
          <w:rStyle w:val="FootnoteReference"/>
          <w:noProof/>
        </w:rPr>
        <w:footnoteReference w:id="19"/>
      </w:r>
      <w:r w:rsidR="00BB0773" w:rsidRPr="0075115F">
        <w:rPr>
          <w:noProof/>
        </w:rPr>
        <w:t xml:space="preserve">. </w:t>
      </w:r>
    </w:p>
    <w:p w:rsidR="007E5093" w:rsidRPr="0075115F" w:rsidRDefault="007E5093" w:rsidP="007E5093">
      <w:pPr>
        <w:pStyle w:val="ManualHeading2"/>
        <w:rPr>
          <w:rFonts w:eastAsia="Arial Unicode MS"/>
          <w:noProof/>
        </w:rPr>
      </w:pPr>
      <w:r w:rsidRPr="0075115F">
        <w:rPr>
          <w:rFonts w:eastAsia="Arial Unicode MS"/>
          <w:noProof/>
        </w:rPr>
        <w:t>Consistency with other Union policies</w:t>
      </w:r>
    </w:p>
    <w:p w:rsidR="00D02F9A" w:rsidRPr="0075115F" w:rsidRDefault="00D02F9A" w:rsidP="004770B7">
      <w:pPr>
        <w:pStyle w:val="Text1"/>
        <w:ind w:left="0"/>
        <w:rPr>
          <w:rFonts w:eastAsia="Arial Unicode MS"/>
          <w:bCs/>
          <w:noProof/>
          <w:color w:val="000000"/>
          <w:u w:color="000000"/>
          <w:bdr w:val="nil"/>
          <w:lang w:eastAsia="en-GB"/>
        </w:rPr>
      </w:pPr>
      <w:r w:rsidRPr="0075115F">
        <w:rPr>
          <w:rFonts w:eastAsia="Arial Unicode MS"/>
          <w:bCs/>
          <w:noProof/>
          <w:color w:val="000000"/>
          <w:u w:color="000000"/>
          <w:bdr w:val="nil"/>
          <w:lang w:eastAsia="en-GB"/>
        </w:rPr>
        <w:t xml:space="preserve">Article 21(3) </w:t>
      </w:r>
      <w:r w:rsidR="0003321B" w:rsidRPr="0075115F">
        <w:rPr>
          <w:rFonts w:eastAsia="Arial Unicode MS"/>
          <w:bCs/>
          <w:noProof/>
          <w:color w:val="000000"/>
          <w:u w:color="000000"/>
          <w:bdr w:val="nil"/>
          <w:lang w:eastAsia="en-GB"/>
        </w:rPr>
        <w:t>of the Treaty on the European Union (TEU)</w:t>
      </w:r>
      <w:r w:rsidRPr="0075115F">
        <w:rPr>
          <w:rFonts w:eastAsia="Arial Unicode MS"/>
          <w:bCs/>
          <w:noProof/>
          <w:color w:val="000000"/>
          <w:u w:color="000000"/>
          <w:bdr w:val="nil"/>
          <w:lang w:eastAsia="en-GB"/>
        </w:rPr>
        <w:t xml:space="preserve"> requires that the Union ensure consistency between the different areas of its external action and between these and its other policies. </w:t>
      </w:r>
      <w:r w:rsidR="00F87498" w:rsidRPr="0075115F">
        <w:rPr>
          <w:rFonts w:eastAsia="Arial Unicode MS"/>
          <w:bCs/>
          <w:noProof/>
          <w:color w:val="000000"/>
          <w:u w:color="000000"/>
          <w:bdr w:val="nil"/>
          <w:lang w:eastAsia="en-GB"/>
        </w:rPr>
        <w:t xml:space="preserve">Consistency </w:t>
      </w:r>
      <w:r w:rsidRPr="0075115F">
        <w:rPr>
          <w:rFonts w:eastAsia="Arial Unicode MS"/>
          <w:bCs/>
          <w:noProof/>
          <w:color w:val="000000"/>
          <w:u w:color="000000"/>
          <w:bdr w:val="nil"/>
          <w:lang w:eastAsia="en-GB"/>
        </w:rPr>
        <w:t xml:space="preserve">in the sense of Article 21(3) </w:t>
      </w:r>
      <w:r w:rsidR="00B11812" w:rsidRPr="0075115F">
        <w:rPr>
          <w:rFonts w:eastAsia="Arial Unicode MS"/>
          <w:bCs/>
          <w:noProof/>
          <w:color w:val="000000"/>
          <w:u w:color="000000"/>
          <w:bdr w:val="nil"/>
          <w:lang w:eastAsia="en-GB"/>
        </w:rPr>
        <w:t xml:space="preserve">of the TEU </w:t>
      </w:r>
      <w:r w:rsidRPr="0075115F">
        <w:rPr>
          <w:rFonts w:eastAsia="Arial Unicode MS"/>
          <w:bCs/>
          <w:noProof/>
          <w:color w:val="000000"/>
          <w:u w:color="000000"/>
          <w:bdr w:val="nil"/>
          <w:lang w:eastAsia="en-GB"/>
        </w:rPr>
        <w:t xml:space="preserve">refers to the interlinkages between Union policies insofar as they are relevant to </w:t>
      </w:r>
      <w:r w:rsidR="00872E7F" w:rsidRPr="0075115F">
        <w:rPr>
          <w:rFonts w:eastAsia="Arial Unicode MS"/>
          <w:bCs/>
          <w:noProof/>
          <w:color w:val="000000"/>
          <w:u w:color="000000"/>
          <w:bdr w:val="nil"/>
          <w:lang w:eastAsia="en-GB"/>
        </w:rPr>
        <w:t xml:space="preserve">the </w:t>
      </w:r>
      <w:r w:rsidR="002A4D34" w:rsidRPr="0075115F">
        <w:rPr>
          <w:rFonts w:eastAsia="Arial Unicode MS"/>
          <w:bCs/>
          <w:noProof/>
          <w:color w:val="000000"/>
          <w:u w:color="000000"/>
          <w:bdr w:val="nil"/>
          <w:lang w:eastAsia="en-GB"/>
        </w:rPr>
        <w:t xml:space="preserve">Union’s </w:t>
      </w:r>
      <w:r w:rsidRPr="0075115F">
        <w:rPr>
          <w:rFonts w:eastAsia="Arial Unicode MS"/>
          <w:bCs/>
          <w:noProof/>
          <w:color w:val="000000"/>
          <w:u w:color="000000"/>
          <w:bdr w:val="nil"/>
          <w:lang w:eastAsia="en-GB"/>
        </w:rPr>
        <w:t xml:space="preserve">external relations. This proposal recognises the interconnections between the </w:t>
      </w:r>
      <w:r w:rsidR="00EB1E49" w:rsidRPr="0075115F">
        <w:rPr>
          <w:rFonts w:eastAsia="Arial Unicode MS"/>
          <w:bCs/>
          <w:noProof/>
          <w:color w:val="000000"/>
          <w:u w:color="000000"/>
          <w:bdr w:val="nil"/>
          <w:lang w:eastAsia="en-GB"/>
        </w:rPr>
        <w:t>c</w:t>
      </w:r>
      <w:r w:rsidRPr="0075115F">
        <w:rPr>
          <w:rFonts w:eastAsia="Arial Unicode MS"/>
          <w:bCs/>
          <w:noProof/>
          <w:color w:val="000000"/>
          <w:u w:color="000000"/>
          <w:bdr w:val="nil"/>
          <w:lang w:eastAsia="en-GB"/>
        </w:rPr>
        <w:t xml:space="preserve">ommon </w:t>
      </w:r>
      <w:r w:rsidR="00EB1E49" w:rsidRPr="0075115F">
        <w:rPr>
          <w:rFonts w:eastAsia="Arial Unicode MS"/>
          <w:bCs/>
          <w:noProof/>
          <w:color w:val="000000"/>
          <w:u w:color="000000"/>
          <w:bdr w:val="nil"/>
          <w:lang w:eastAsia="en-GB"/>
        </w:rPr>
        <w:t>f</w:t>
      </w:r>
      <w:r w:rsidRPr="0075115F">
        <w:rPr>
          <w:rFonts w:eastAsia="Arial Unicode MS"/>
          <w:bCs/>
          <w:noProof/>
          <w:color w:val="000000"/>
          <w:u w:color="000000"/>
          <w:bdr w:val="nil"/>
          <w:lang w:eastAsia="en-GB"/>
        </w:rPr>
        <w:t xml:space="preserve">oreign and </w:t>
      </w:r>
      <w:r w:rsidR="00EB1E49" w:rsidRPr="0075115F">
        <w:rPr>
          <w:rFonts w:eastAsia="Arial Unicode MS"/>
          <w:bCs/>
          <w:noProof/>
          <w:color w:val="000000"/>
          <w:u w:color="000000"/>
          <w:bdr w:val="nil"/>
          <w:lang w:eastAsia="en-GB"/>
        </w:rPr>
        <w:t>s</w:t>
      </w:r>
      <w:r w:rsidRPr="0075115F">
        <w:rPr>
          <w:rFonts w:eastAsia="Arial Unicode MS"/>
          <w:bCs/>
          <w:noProof/>
          <w:color w:val="000000"/>
          <w:u w:color="000000"/>
          <w:bdr w:val="nil"/>
          <w:lang w:eastAsia="en-GB"/>
        </w:rPr>
        <w:t xml:space="preserve">ecurity </w:t>
      </w:r>
      <w:r w:rsidR="00EB1E49" w:rsidRPr="0075115F">
        <w:rPr>
          <w:rFonts w:eastAsia="Arial Unicode MS"/>
          <w:bCs/>
          <w:noProof/>
          <w:color w:val="000000"/>
          <w:u w:color="000000"/>
          <w:bdr w:val="nil"/>
          <w:lang w:eastAsia="en-GB"/>
        </w:rPr>
        <w:t>p</w:t>
      </w:r>
      <w:r w:rsidRPr="0075115F">
        <w:rPr>
          <w:rFonts w:eastAsia="Arial Unicode MS"/>
          <w:bCs/>
          <w:noProof/>
          <w:color w:val="000000"/>
          <w:u w:color="000000"/>
          <w:bdr w:val="nil"/>
          <w:lang w:eastAsia="en-GB"/>
        </w:rPr>
        <w:t xml:space="preserve">olicy (CFSP) and </w:t>
      </w:r>
      <w:r w:rsidR="00727D5D" w:rsidRPr="0075115F">
        <w:rPr>
          <w:rFonts w:eastAsia="Arial Unicode MS"/>
          <w:bCs/>
          <w:noProof/>
          <w:color w:val="000000"/>
          <w:u w:color="000000"/>
          <w:bdr w:val="nil"/>
          <w:lang w:eastAsia="en-GB"/>
        </w:rPr>
        <w:t xml:space="preserve">Union </w:t>
      </w:r>
      <w:r w:rsidRPr="0075115F">
        <w:rPr>
          <w:rFonts w:eastAsia="Arial Unicode MS"/>
          <w:bCs/>
          <w:noProof/>
          <w:color w:val="000000"/>
          <w:u w:color="000000"/>
          <w:bdr w:val="nil"/>
          <w:lang w:eastAsia="en-GB"/>
        </w:rPr>
        <w:t>R&amp;I policies. These include both the direct use of science to support the CFSP, for example by providing scientific evidence to underpin foreign and security policy choices and the indirect use of science</w:t>
      </w:r>
      <w:r w:rsidR="00477D4E" w:rsidRPr="0075115F">
        <w:rPr>
          <w:rFonts w:eastAsia="Arial Unicode MS"/>
          <w:bCs/>
          <w:noProof/>
          <w:color w:val="000000"/>
          <w:u w:color="000000"/>
          <w:bdr w:val="nil"/>
          <w:lang w:eastAsia="en-GB"/>
        </w:rPr>
        <w:t xml:space="preserve"> for diplomacy</w:t>
      </w:r>
      <w:r w:rsidRPr="0075115F">
        <w:rPr>
          <w:rFonts w:eastAsia="Arial Unicode MS"/>
          <w:bCs/>
          <w:noProof/>
          <w:color w:val="000000"/>
          <w:u w:color="000000"/>
          <w:bdr w:val="nil"/>
          <w:lang w:eastAsia="en-GB"/>
        </w:rPr>
        <w:t xml:space="preserve">, for example by associating a strategic partner country to Horizon Europe or deploying a science attaché to the EU </w:t>
      </w:r>
      <w:r w:rsidR="00477D4E" w:rsidRPr="0075115F">
        <w:rPr>
          <w:rFonts w:eastAsia="Arial Unicode MS"/>
          <w:bCs/>
          <w:noProof/>
          <w:color w:val="000000"/>
          <w:u w:color="000000"/>
          <w:bdr w:val="nil"/>
          <w:lang w:eastAsia="en-GB"/>
        </w:rPr>
        <w:t>d</w:t>
      </w:r>
      <w:r w:rsidRPr="0075115F">
        <w:rPr>
          <w:rFonts w:eastAsia="Arial Unicode MS"/>
          <w:bCs/>
          <w:noProof/>
          <w:color w:val="000000"/>
          <w:u w:color="000000"/>
          <w:bdr w:val="nil"/>
          <w:lang w:eastAsia="en-GB"/>
        </w:rPr>
        <w:t xml:space="preserve">elegation in that country as part of a broader engagement strategy. Likewise, the CFSP impacts R&amp;I policies, </w:t>
      </w:r>
      <w:r w:rsidR="00D07C42" w:rsidRPr="0075115F">
        <w:rPr>
          <w:rFonts w:eastAsia="Arial Unicode MS"/>
          <w:bCs/>
          <w:noProof/>
          <w:color w:val="000000"/>
          <w:u w:color="000000"/>
          <w:bdr w:val="nil"/>
          <w:lang w:eastAsia="en-GB"/>
        </w:rPr>
        <w:t>both directly, e.g.</w:t>
      </w:r>
      <w:r w:rsidRPr="0075115F">
        <w:rPr>
          <w:rFonts w:eastAsia="Arial Unicode MS"/>
          <w:bCs/>
          <w:noProof/>
          <w:color w:val="000000"/>
          <w:u w:color="000000"/>
          <w:bdr w:val="nil"/>
          <w:lang w:eastAsia="en-GB"/>
        </w:rPr>
        <w:t xml:space="preserve"> by imposing restrictions on engagement with certain partners</w:t>
      </w:r>
      <w:r w:rsidR="0069445E" w:rsidRPr="0075115F">
        <w:rPr>
          <w:rFonts w:eastAsia="Arial Unicode MS"/>
          <w:bCs/>
          <w:noProof/>
          <w:color w:val="000000"/>
          <w:u w:color="000000"/>
          <w:bdr w:val="nil"/>
          <w:lang w:eastAsia="en-GB"/>
        </w:rPr>
        <w:t>, and indirectly</w:t>
      </w:r>
      <w:r w:rsidR="007B419F" w:rsidRPr="0075115F">
        <w:rPr>
          <w:rFonts w:eastAsia="Arial Unicode MS"/>
          <w:bCs/>
          <w:noProof/>
          <w:color w:val="000000"/>
          <w:u w:color="000000"/>
          <w:bdr w:val="nil"/>
          <w:lang w:eastAsia="en-GB"/>
        </w:rPr>
        <w:t>, e.g.</w:t>
      </w:r>
      <w:r w:rsidRPr="0075115F">
        <w:rPr>
          <w:rFonts w:eastAsia="Arial Unicode MS"/>
          <w:bCs/>
          <w:noProof/>
          <w:color w:val="000000"/>
          <w:u w:color="000000"/>
          <w:bdr w:val="nil"/>
          <w:lang w:eastAsia="en-GB"/>
        </w:rPr>
        <w:t xml:space="preserve"> by lending diplomatic support to enable the establishment of an international research infrastructure or of an international science-policy engagement body. The proposal pursues the objective of coherence by pointing to th</w:t>
      </w:r>
      <w:r w:rsidR="00282DE7" w:rsidRPr="0075115F">
        <w:rPr>
          <w:rFonts w:eastAsia="Arial Unicode MS"/>
          <w:bCs/>
          <w:noProof/>
          <w:color w:val="000000"/>
          <w:u w:color="000000"/>
          <w:bdr w:val="nil"/>
          <w:lang w:eastAsia="en-GB"/>
        </w:rPr>
        <w:t>o</w:t>
      </w:r>
      <w:r w:rsidRPr="0075115F">
        <w:rPr>
          <w:rFonts w:eastAsia="Arial Unicode MS"/>
          <w:bCs/>
          <w:noProof/>
          <w:color w:val="000000"/>
          <w:u w:color="000000"/>
          <w:bdr w:val="nil"/>
          <w:lang w:eastAsia="en-GB"/>
        </w:rPr>
        <w:t xml:space="preserve">se interlinkages and </w:t>
      </w:r>
      <w:r w:rsidR="007B75FF" w:rsidRPr="0075115F">
        <w:rPr>
          <w:rFonts w:eastAsia="Arial Unicode MS"/>
          <w:bCs/>
          <w:noProof/>
          <w:color w:val="000000"/>
          <w:u w:color="000000"/>
          <w:bdr w:val="nil"/>
          <w:lang w:eastAsia="en-GB"/>
        </w:rPr>
        <w:t xml:space="preserve">making </w:t>
      </w:r>
      <w:r w:rsidRPr="0075115F">
        <w:rPr>
          <w:rFonts w:eastAsia="Arial Unicode MS"/>
          <w:bCs/>
          <w:noProof/>
          <w:color w:val="000000"/>
          <w:u w:color="000000"/>
          <w:bdr w:val="nil"/>
          <w:lang w:eastAsia="en-GB"/>
        </w:rPr>
        <w:t xml:space="preserve">concrete recommendations through strategic, operational and enabling actions.  </w:t>
      </w:r>
    </w:p>
    <w:p w:rsidR="002B5195" w:rsidRPr="00D00DEE" w:rsidRDefault="003021F0" w:rsidP="004770B7">
      <w:pPr>
        <w:rPr>
          <w:rFonts w:eastAsia="Arial Unicode MS"/>
          <w:bCs/>
          <w:noProof/>
          <w:color w:val="000000"/>
          <w:szCs w:val="24"/>
          <w:u w:color="000000"/>
          <w:bdr w:val="nil"/>
          <w:lang w:eastAsia="en-GB"/>
        </w:rPr>
      </w:pPr>
      <w:r w:rsidRPr="0075115F">
        <w:rPr>
          <w:rFonts w:eastAsia="Arial Unicode MS"/>
          <w:bCs/>
          <w:noProof/>
          <w:color w:val="000000"/>
          <w:u w:color="000000"/>
          <w:bdr w:val="nil"/>
        </w:rPr>
        <w:t xml:space="preserve">Currently there is no </w:t>
      </w:r>
      <w:r w:rsidR="009B71EF" w:rsidRPr="0075115F">
        <w:rPr>
          <w:rFonts w:eastAsia="Arial Unicode MS"/>
          <w:bCs/>
          <w:noProof/>
          <w:color w:val="000000"/>
          <w:u w:color="000000"/>
          <w:bdr w:val="nil"/>
        </w:rPr>
        <w:t xml:space="preserve">single </w:t>
      </w:r>
      <w:r w:rsidR="00A01A80" w:rsidRPr="0075115F">
        <w:rPr>
          <w:rFonts w:eastAsia="Arial Unicode MS"/>
          <w:bCs/>
          <w:noProof/>
          <w:color w:val="000000"/>
          <w:u w:color="000000"/>
          <w:bdr w:val="nil"/>
        </w:rPr>
        <w:t xml:space="preserve">Union </w:t>
      </w:r>
      <w:r w:rsidRPr="0075115F">
        <w:rPr>
          <w:rFonts w:eastAsia="Arial Unicode MS"/>
          <w:bCs/>
          <w:noProof/>
          <w:color w:val="000000"/>
          <w:u w:color="000000"/>
          <w:bdr w:val="nil"/>
        </w:rPr>
        <w:t xml:space="preserve">policy document targeting science diplomacy in a </w:t>
      </w:r>
      <w:r w:rsidR="00E631CD" w:rsidRPr="0075115F">
        <w:rPr>
          <w:rFonts w:eastAsia="Arial Unicode MS"/>
          <w:bCs/>
          <w:noProof/>
          <w:color w:val="000000"/>
          <w:u w:color="000000"/>
          <w:bdr w:val="nil"/>
        </w:rPr>
        <w:t xml:space="preserve">comprehensive </w:t>
      </w:r>
      <w:r w:rsidRPr="0075115F">
        <w:rPr>
          <w:rFonts w:eastAsia="Arial Unicode MS"/>
          <w:bCs/>
          <w:noProof/>
          <w:color w:val="000000"/>
          <w:u w:color="000000"/>
          <w:bdr w:val="nil"/>
        </w:rPr>
        <w:t>manner, despite an increasing number of policy documents referring implicitly or explicitly to the role of science, technology and innovation in foreign and security polic</w:t>
      </w:r>
      <w:r w:rsidR="00F76F2C" w:rsidRPr="0075115F">
        <w:rPr>
          <w:rFonts w:eastAsia="Arial Unicode MS"/>
          <w:bCs/>
          <w:noProof/>
          <w:color w:val="000000"/>
          <w:u w:color="000000"/>
          <w:bdr w:val="nil"/>
        </w:rPr>
        <w:t>y</w:t>
      </w:r>
      <w:r w:rsidR="007D2FF2" w:rsidRPr="0075115F">
        <w:rPr>
          <w:rStyle w:val="FootnoteReference"/>
          <w:rFonts w:eastAsia="Arial Unicode MS"/>
          <w:bCs/>
          <w:noProof/>
          <w:color w:val="000000"/>
          <w:u w:color="000000"/>
          <w:bdr w:val="nil"/>
          <w:lang w:eastAsia="en-GB"/>
        </w:rPr>
        <w:footnoteReference w:id="20"/>
      </w:r>
      <w:r w:rsidR="007D2FF2" w:rsidRPr="0075115F">
        <w:rPr>
          <w:rFonts w:eastAsia="Arial Unicode MS"/>
          <w:bCs/>
          <w:noProof/>
          <w:color w:val="000000"/>
          <w:u w:color="000000"/>
          <w:bdr w:val="nil"/>
          <w:lang w:eastAsia="en-GB"/>
        </w:rPr>
        <w:t>.</w:t>
      </w:r>
      <w:r w:rsidR="00EB5961" w:rsidRPr="0075115F">
        <w:rPr>
          <w:rFonts w:eastAsia="Arial Unicode MS"/>
          <w:bCs/>
          <w:noProof/>
          <w:color w:val="000000"/>
          <w:u w:color="000000"/>
          <w:bdr w:val="nil"/>
          <w:lang w:eastAsia="en-GB"/>
        </w:rPr>
        <w:t xml:space="preserve"> </w:t>
      </w:r>
      <w:r w:rsidR="00630B3A" w:rsidRPr="0075115F">
        <w:rPr>
          <w:rFonts w:eastAsia="Arial Unicode MS"/>
          <w:bCs/>
          <w:noProof/>
          <w:color w:val="000000"/>
          <w:u w:color="000000"/>
          <w:bdr w:val="nil"/>
          <w:lang w:eastAsia="en-GB"/>
        </w:rPr>
        <w:lastRenderedPageBreak/>
        <w:t xml:space="preserve">Science </w:t>
      </w:r>
      <w:r w:rsidR="009B069B" w:rsidRPr="0075115F">
        <w:rPr>
          <w:rFonts w:eastAsia="Arial Unicode MS"/>
          <w:bCs/>
          <w:noProof/>
          <w:color w:val="000000"/>
          <w:u w:color="000000"/>
          <w:bdr w:val="nil"/>
          <w:lang w:eastAsia="en-GB"/>
        </w:rPr>
        <w:t>plays a key role</w:t>
      </w:r>
      <w:r w:rsidR="00FA74A4" w:rsidRPr="0075115F">
        <w:rPr>
          <w:rFonts w:eastAsia="Arial Unicode MS"/>
          <w:bCs/>
          <w:noProof/>
          <w:color w:val="000000"/>
          <w:u w:color="000000"/>
          <w:bdr w:val="nil"/>
          <w:lang w:eastAsia="en-GB"/>
        </w:rPr>
        <w:t xml:space="preserve"> in underpinning </w:t>
      </w:r>
      <w:r w:rsidR="001422F7" w:rsidRPr="0075115F">
        <w:rPr>
          <w:rFonts w:eastAsia="Arial Unicode MS"/>
          <w:bCs/>
          <w:noProof/>
          <w:color w:val="000000"/>
          <w:u w:color="000000"/>
          <w:bdr w:val="nil"/>
          <w:lang w:eastAsia="en-GB"/>
        </w:rPr>
        <w:t xml:space="preserve">a large number </w:t>
      </w:r>
      <w:r w:rsidR="002723D7" w:rsidRPr="0075115F">
        <w:rPr>
          <w:rFonts w:eastAsia="Arial Unicode MS"/>
          <w:bCs/>
          <w:noProof/>
          <w:color w:val="000000"/>
          <w:u w:color="000000"/>
          <w:bdr w:val="nil"/>
          <w:lang w:eastAsia="en-GB"/>
        </w:rPr>
        <w:t xml:space="preserve">of </w:t>
      </w:r>
      <w:r w:rsidR="00FA74A4" w:rsidRPr="0075115F">
        <w:rPr>
          <w:rFonts w:eastAsia="Arial Unicode MS"/>
          <w:bCs/>
          <w:noProof/>
          <w:color w:val="000000"/>
          <w:u w:color="000000"/>
          <w:bdr w:val="nil"/>
          <w:lang w:eastAsia="en-GB"/>
        </w:rPr>
        <w:t>sectoral diplomacies</w:t>
      </w:r>
      <w:r w:rsidR="00400A42" w:rsidRPr="0075115F">
        <w:rPr>
          <w:rStyle w:val="FootnoteReference"/>
          <w:rFonts w:eastAsia="Arial Unicode MS"/>
          <w:bCs/>
          <w:noProof/>
          <w:color w:val="000000"/>
          <w:u w:color="000000"/>
          <w:bdr w:val="nil"/>
          <w:lang w:eastAsia="en-GB"/>
        </w:rPr>
        <w:footnoteReference w:id="21"/>
      </w:r>
      <w:r w:rsidR="00FA74A4" w:rsidRPr="0075115F">
        <w:rPr>
          <w:rFonts w:eastAsia="Arial Unicode MS"/>
          <w:bCs/>
          <w:noProof/>
          <w:color w:val="000000"/>
          <w:u w:color="000000"/>
          <w:bdr w:val="nil"/>
          <w:lang w:eastAsia="en-GB"/>
        </w:rPr>
        <w:t xml:space="preserve"> </w:t>
      </w:r>
      <w:r w:rsidR="002723D7" w:rsidRPr="0075115F">
        <w:rPr>
          <w:rFonts w:eastAsia="Arial Unicode MS"/>
          <w:bCs/>
          <w:noProof/>
          <w:color w:val="000000"/>
          <w:u w:color="000000"/>
          <w:bdr w:val="nil"/>
          <w:lang w:eastAsia="en-GB"/>
        </w:rPr>
        <w:t xml:space="preserve">which would benefit from </w:t>
      </w:r>
      <w:r w:rsidR="005761B5" w:rsidRPr="0075115F">
        <w:rPr>
          <w:rFonts w:eastAsia="Arial Unicode MS"/>
          <w:bCs/>
          <w:noProof/>
          <w:color w:val="000000"/>
          <w:u w:color="000000"/>
          <w:bdr w:val="nil"/>
          <w:lang w:eastAsia="en-GB"/>
        </w:rPr>
        <w:t>a coherent approach to science diplomacy</w:t>
      </w:r>
      <w:r w:rsidR="00E1738F" w:rsidRPr="0075115F">
        <w:rPr>
          <w:rFonts w:eastAsia="Arial Unicode MS"/>
          <w:bCs/>
          <w:noProof/>
          <w:color w:val="000000"/>
          <w:u w:color="000000"/>
          <w:bdr w:val="nil"/>
          <w:lang w:eastAsia="en-GB"/>
        </w:rPr>
        <w:t>.</w:t>
      </w:r>
      <w:r>
        <w:rPr>
          <w:rFonts w:eastAsia="Arial Unicode MS"/>
          <w:bCs/>
          <w:noProof/>
          <w:color w:val="000000"/>
          <w:u w:color="000000"/>
          <w:bdr w:val="nil"/>
          <w:lang w:eastAsia="en-GB"/>
        </w:rPr>
        <w:t xml:space="preserve"> </w:t>
      </w:r>
      <w:r>
        <w:rPr>
          <w:noProof/>
          <w:szCs w:val="24"/>
        </w:rPr>
        <w:t>For instance,</w:t>
      </w:r>
      <w:r>
        <w:rPr>
          <w:i/>
          <w:iCs/>
          <w:noProof/>
          <w:szCs w:val="24"/>
        </w:rPr>
        <w:t xml:space="preserve"> </w:t>
      </w:r>
      <w:r>
        <w:rPr>
          <w:noProof/>
          <w:szCs w:val="24"/>
        </w:rPr>
        <w:t>while the International Digital Strategy and the instruments contained therein remains the responsible framework for artificial intelligence in relations with third countries, including for AI research related aspects, a European Union framework for science diplomacy will reinforce Union action in this field.</w:t>
      </w:r>
    </w:p>
    <w:p w:rsidR="00CA69C4" w:rsidRPr="0075115F" w:rsidRDefault="003A69C1" w:rsidP="004770B7">
      <w:pPr>
        <w:rPr>
          <w:rFonts w:eastAsia="Arial Unicode MS"/>
          <w:bCs/>
          <w:noProof/>
          <w:color w:val="000000"/>
          <w:u w:color="000000"/>
          <w:bdr w:val="nil"/>
          <w:lang w:eastAsia="en-GB"/>
        </w:rPr>
      </w:pPr>
      <w:r w:rsidRPr="0075115F">
        <w:rPr>
          <w:rFonts w:eastAsia="Arial Unicode MS"/>
          <w:bCs/>
          <w:noProof/>
          <w:color w:val="000000"/>
          <w:u w:color="000000"/>
          <w:bdr w:val="nil"/>
          <w:lang w:eastAsia="en-GB"/>
        </w:rPr>
        <w:t xml:space="preserve">The proposal is also consistent with the Global Gateway </w:t>
      </w:r>
      <w:r w:rsidR="00F240AA" w:rsidRPr="0075115F">
        <w:rPr>
          <w:rFonts w:eastAsia="Arial Unicode MS"/>
          <w:bCs/>
          <w:noProof/>
          <w:color w:val="000000"/>
          <w:u w:color="000000"/>
          <w:bdr w:val="nil"/>
          <w:lang w:eastAsia="en-GB"/>
        </w:rPr>
        <w:t>s</w:t>
      </w:r>
      <w:r w:rsidRPr="0075115F">
        <w:rPr>
          <w:rFonts w:eastAsia="Arial Unicode MS"/>
          <w:bCs/>
          <w:noProof/>
          <w:color w:val="000000"/>
          <w:u w:color="000000"/>
          <w:bdr w:val="nil"/>
          <w:lang w:eastAsia="en-GB"/>
        </w:rPr>
        <w:t>trategy, which has education and research as one of its constitu</w:t>
      </w:r>
      <w:r w:rsidR="00ED5A16" w:rsidRPr="0075115F">
        <w:rPr>
          <w:rFonts w:eastAsia="Arial Unicode MS"/>
          <w:bCs/>
          <w:noProof/>
          <w:color w:val="000000"/>
          <w:u w:color="000000"/>
          <w:bdr w:val="nil"/>
          <w:lang w:eastAsia="en-GB"/>
        </w:rPr>
        <w:t>t</w:t>
      </w:r>
      <w:r w:rsidRPr="0075115F">
        <w:rPr>
          <w:rFonts w:eastAsia="Arial Unicode MS"/>
          <w:bCs/>
          <w:noProof/>
          <w:color w:val="000000"/>
          <w:u w:color="000000"/>
          <w:bdr w:val="nil"/>
          <w:lang w:eastAsia="en-GB"/>
        </w:rPr>
        <w:t>ing pillars</w:t>
      </w:r>
      <w:r w:rsidR="00ED5A16" w:rsidRPr="0075115F">
        <w:rPr>
          <w:rFonts w:eastAsia="Arial Unicode MS"/>
          <w:bCs/>
          <w:noProof/>
          <w:color w:val="000000"/>
          <w:u w:color="000000"/>
          <w:bdr w:val="nil"/>
          <w:lang w:eastAsia="en-GB"/>
        </w:rPr>
        <w:t>, and is aligned with the Ne</w:t>
      </w:r>
      <w:r w:rsidR="007D1BE2" w:rsidRPr="0075115F">
        <w:rPr>
          <w:rFonts w:eastAsia="Arial Unicode MS"/>
          <w:bCs/>
          <w:noProof/>
          <w:color w:val="000000"/>
          <w:u w:color="000000"/>
          <w:bdr w:val="nil"/>
          <w:lang w:eastAsia="en-GB"/>
        </w:rPr>
        <w:t>i</w:t>
      </w:r>
      <w:r w:rsidR="00ED5A16" w:rsidRPr="0075115F">
        <w:rPr>
          <w:rFonts w:eastAsia="Arial Unicode MS"/>
          <w:bCs/>
          <w:noProof/>
          <w:color w:val="000000"/>
          <w:u w:color="000000"/>
          <w:bdr w:val="nil"/>
          <w:lang w:eastAsia="en-GB"/>
        </w:rPr>
        <w:t>ghbourhood</w:t>
      </w:r>
      <w:r w:rsidR="00911B30" w:rsidRPr="0075115F">
        <w:rPr>
          <w:rFonts w:eastAsia="Arial Unicode MS"/>
          <w:bCs/>
          <w:noProof/>
          <w:color w:val="000000"/>
          <w:u w:color="000000"/>
          <w:bdr w:val="nil"/>
          <w:lang w:eastAsia="en-GB"/>
        </w:rPr>
        <w:t xml:space="preserve">, Development and International Cooperation Instrument (NDICI). </w:t>
      </w:r>
      <w:r w:rsidR="008C230F" w:rsidRPr="0075115F">
        <w:rPr>
          <w:noProof/>
          <w:color w:val="000000" w:themeColor="text1"/>
          <w:szCs w:val="24"/>
        </w:rPr>
        <w:t xml:space="preserve">It is worth </w:t>
      </w:r>
      <w:r w:rsidR="00F240AA" w:rsidRPr="0075115F">
        <w:rPr>
          <w:noProof/>
          <w:color w:val="000000" w:themeColor="text1"/>
          <w:szCs w:val="24"/>
        </w:rPr>
        <w:t xml:space="preserve">pointing out </w:t>
      </w:r>
      <w:r w:rsidR="008C230F" w:rsidRPr="0075115F">
        <w:rPr>
          <w:noProof/>
          <w:color w:val="000000" w:themeColor="text1"/>
          <w:szCs w:val="24"/>
        </w:rPr>
        <w:t>in this context</w:t>
      </w:r>
      <w:r w:rsidR="00CA69C4" w:rsidRPr="0075115F">
        <w:rPr>
          <w:noProof/>
          <w:color w:val="000000" w:themeColor="text1"/>
          <w:szCs w:val="24"/>
        </w:rPr>
        <w:t xml:space="preserve"> that no country has joined the EU in the pa</w:t>
      </w:r>
      <w:r w:rsidR="008C230F" w:rsidRPr="0075115F">
        <w:rPr>
          <w:noProof/>
          <w:color w:val="000000" w:themeColor="text1"/>
          <w:szCs w:val="24"/>
        </w:rPr>
        <w:t>s</w:t>
      </w:r>
      <w:r w:rsidR="00CA69C4" w:rsidRPr="0075115F">
        <w:rPr>
          <w:noProof/>
          <w:color w:val="000000" w:themeColor="text1"/>
          <w:szCs w:val="24"/>
        </w:rPr>
        <w:t xml:space="preserve">t </w:t>
      </w:r>
      <w:r w:rsidR="007C1FFE" w:rsidRPr="0075115F">
        <w:rPr>
          <w:noProof/>
          <w:color w:val="000000" w:themeColor="text1"/>
          <w:szCs w:val="24"/>
        </w:rPr>
        <w:t>30</w:t>
      </w:r>
      <w:r w:rsidR="00CA69C4" w:rsidRPr="0075115F">
        <w:rPr>
          <w:noProof/>
          <w:color w:val="000000" w:themeColor="text1"/>
          <w:szCs w:val="24"/>
        </w:rPr>
        <w:t xml:space="preserve"> years, without having been associated to the </w:t>
      </w:r>
      <w:r w:rsidR="005A6ABE" w:rsidRPr="0075115F">
        <w:rPr>
          <w:noProof/>
          <w:color w:val="000000" w:themeColor="text1"/>
          <w:szCs w:val="24"/>
        </w:rPr>
        <w:t>R&amp;I f</w:t>
      </w:r>
      <w:r w:rsidR="00CA69C4" w:rsidRPr="0075115F">
        <w:rPr>
          <w:noProof/>
          <w:color w:val="000000" w:themeColor="text1"/>
          <w:szCs w:val="24"/>
        </w:rPr>
        <w:t xml:space="preserve">ramework </w:t>
      </w:r>
      <w:r w:rsidR="005A6ABE" w:rsidRPr="0075115F">
        <w:rPr>
          <w:noProof/>
          <w:color w:val="000000" w:themeColor="text1"/>
          <w:szCs w:val="24"/>
        </w:rPr>
        <w:t>p</w:t>
      </w:r>
      <w:r w:rsidR="00CA69C4" w:rsidRPr="0075115F">
        <w:rPr>
          <w:noProof/>
          <w:color w:val="000000" w:themeColor="text1"/>
          <w:szCs w:val="24"/>
        </w:rPr>
        <w:t>rogrammes beforehand.</w:t>
      </w:r>
    </w:p>
    <w:p w:rsidR="00A83110" w:rsidRPr="0075115F" w:rsidRDefault="00917594" w:rsidP="004770B7">
      <w:pPr>
        <w:rPr>
          <w:noProof/>
        </w:rPr>
      </w:pPr>
      <w:r w:rsidRPr="0075115F">
        <w:rPr>
          <w:rFonts w:eastAsia="Arial Unicode MS"/>
          <w:bCs/>
          <w:noProof/>
          <w:color w:val="000000"/>
          <w:u w:color="000000"/>
          <w:bdr w:val="nil"/>
          <w:lang w:eastAsia="en-GB"/>
        </w:rPr>
        <w:t xml:space="preserve">Complementing the Council </w:t>
      </w:r>
      <w:r w:rsidR="00CA6568" w:rsidRPr="0075115F">
        <w:rPr>
          <w:rFonts w:eastAsia="Arial Unicode MS"/>
          <w:bCs/>
          <w:noProof/>
          <w:color w:val="000000"/>
          <w:u w:color="000000"/>
          <w:bdr w:val="nil"/>
          <w:lang w:eastAsia="en-GB"/>
        </w:rPr>
        <w:t>r</w:t>
      </w:r>
      <w:r w:rsidR="00320D22" w:rsidRPr="0075115F">
        <w:rPr>
          <w:rFonts w:eastAsia="Arial Unicode MS"/>
          <w:bCs/>
          <w:noProof/>
          <w:color w:val="000000"/>
          <w:u w:color="000000"/>
          <w:bdr w:val="nil"/>
          <w:lang w:eastAsia="en-GB"/>
        </w:rPr>
        <w:t>ecommendation</w:t>
      </w:r>
      <w:r w:rsidRPr="0075115F">
        <w:rPr>
          <w:rFonts w:eastAsia="Arial Unicode MS"/>
          <w:bCs/>
          <w:noProof/>
          <w:color w:val="000000"/>
          <w:u w:color="000000"/>
          <w:bdr w:val="nil"/>
          <w:lang w:eastAsia="en-GB"/>
        </w:rPr>
        <w:t xml:space="preserve"> on enhancing </w:t>
      </w:r>
      <w:r w:rsidR="00CA6568" w:rsidRPr="0075115F">
        <w:rPr>
          <w:rFonts w:eastAsia="Arial Unicode MS"/>
          <w:bCs/>
          <w:noProof/>
          <w:color w:val="000000"/>
          <w:u w:color="000000"/>
          <w:bdr w:val="nil"/>
          <w:lang w:eastAsia="en-GB"/>
        </w:rPr>
        <w:t>r</w:t>
      </w:r>
      <w:r w:rsidRPr="0075115F">
        <w:rPr>
          <w:rFonts w:eastAsia="Arial Unicode MS"/>
          <w:bCs/>
          <w:noProof/>
          <w:color w:val="000000"/>
          <w:u w:color="000000"/>
          <w:bdr w:val="nil"/>
          <w:lang w:eastAsia="en-GB"/>
        </w:rPr>
        <w:t xml:space="preserve">esearch </w:t>
      </w:r>
      <w:r w:rsidR="00CA6568" w:rsidRPr="0075115F">
        <w:rPr>
          <w:rFonts w:eastAsia="Arial Unicode MS"/>
          <w:bCs/>
          <w:noProof/>
          <w:color w:val="000000"/>
          <w:u w:color="000000"/>
          <w:bdr w:val="nil"/>
          <w:lang w:eastAsia="en-GB"/>
        </w:rPr>
        <w:t>s</w:t>
      </w:r>
      <w:r w:rsidRPr="0075115F">
        <w:rPr>
          <w:rFonts w:eastAsia="Arial Unicode MS"/>
          <w:bCs/>
          <w:noProof/>
          <w:color w:val="000000"/>
          <w:u w:color="000000"/>
          <w:bdr w:val="nil"/>
          <w:lang w:eastAsia="en-GB"/>
        </w:rPr>
        <w:t>ecurity a</w:t>
      </w:r>
      <w:r w:rsidR="00FF0792" w:rsidRPr="0075115F">
        <w:rPr>
          <w:rFonts w:eastAsia="Arial Unicode MS"/>
          <w:bCs/>
          <w:noProof/>
          <w:color w:val="000000"/>
          <w:u w:color="000000"/>
          <w:bdr w:val="nil"/>
          <w:lang w:eastAsia="en-GB"/>
        </w:rPr>
        <w:t>d</w:t>
      </w:r>
      <w:r w:rsidRPr="0075115F">
        <w:rPr>
          <w:rFonts w:eastAsia="Arial Unicode MS"/>
          <w:bCs/>
          <w:noProof/>
          <w:color w:val="000000"/>
          <w:u w:color="000000"/>
          <w:bdr w:val="nil"/>
          <w:lang w:eastAsia="en-GB"/>
        </w:rPr>
        <w:t>opted in 2024</w:t>
      </w:r>
      <w:r w:rsidR="00184641" w:rsidRPr="0075115F">
        <w:rPr>
          <w:rStyle w:val="FootnoteReference"/>
          <w:rFonts w:eastAsia="Arial Unicode MS"/>
          <w:bCs/>
          <w:noProof/>
          <w:color w:val="000000"/>
          <w:u w:color="000000"/>
          <w:bdr w:val="nil"/>
          <w:lang w:eastAsia="en-GB"/>
        </w:rPr>
        <w:footnoteReference w:id="22"/>
      </w:r>
      <w:r w:rsidRPr="0075115F">
        <w:rPr>
          <w:rFonts w:eastAsia="Arial Unicode MS"/>
          <w:bCs/>
          <w:noProof/>
          <w:color w:val="000000"/>
          <w:u w:color="000000"/>
          <w:bdr w:val="nil"/>
          <w:lang w:eastAsia="en-GB"/>
        </w:rPr>
        <w:t xml:space="preserve">, the proposed </w:t>
      </w:r>
      <w:r w:rsidR="00855F89" w:rsidRPr="0075115F">
        <w:rPr>
          <w:rFonts w:eastAsia="Arial Unicode MS"/>
          <w:bCs/>
          <w:noProof/>
          <w:color w:val="000000"/>
          <w:u w:color="000000"/>
          <w:bdr w:val="nil"/>
          <w:lang w:eastAsia="en-GB"/>
        </w:rPr>
        <w:t xml:space="preserve">Council </w:t>
      </w:r>
      <w:r w:rsidR="00CA6568" w:rsidRPr="0075115F">
        <w:rPr>
          <w:rFonts w:eastAsia="Arial Unicode MS"/>
          <w:bCs/>
          <w:noProof/>
          <w:color w:val="000000"/>
          <w:u w:color="000000"/>
          <w:bdr w:val="nil"/>
          <w:lang w:eastAsia="en-GB"/>
        </w:rPr>
        <w:t>r</w:t>
      </w:r>
      <w:r w:rsidR="00320D22" w:rsidRPr="0075115F">
        <w:rPr>
          <w:rFonts w:eastAsia="Arial Unicode MS"/>
          <w:bCs/>
          <w:noProof/>
          <w:color w:val="000000"/>
          <w:u w:color="000000"/>
          <w:bdr w:val="nil"/>
          <w:lang w:eastAsia="en-GB"/>
        </w:rPr>
        <w:t>ecommendation</w:t>
      </w:r>
      <w:r w:rsidR="00855F89" w:rsidRPr="0075115F">
        <w:rPr>
          <w:rFonts w:eastAsia="Arial Unicode MS"/>
          <w:bCs/>
          <w:noProof/>
          <w:color w:val="000000"/>
          <w:u w:color="000000"/>
          <w:bdr w:val="nil"/>
          <w:lang w:eastAsia="en-GB"/>
        </w:rPr>
        <w:t xml:space="preserve"> on </w:t>
      </w:r>
      <w:r w:rsidR="00CA6568" w:rsidRPr="0075115F">
        <w:rPr>
          <w:rFonts w:eastAsia="Arial Unicode MS"/>
          <w:bCs/>
          <w:noProof/>
          <w:color w:val="000000"/>
          <w:u w:color="000000"/>
          <w:bdr w:val="nil"/>
          <w:lang w:eastAsia="en-GB"/>
        </w:rPr>
        <w:t xml:space="preserve">a European </w:t>
      </w:r>
      <w:r w:rsidR="00D810D6" w:rsidRPr="0075115F">
        <w:rPr>
          <w:rFonts w:eastAsia="Arial Unicode MS"/>
          <w:bCs/>
          <w:noProof/>
          <w:color w:val="000000"/>
          <w:u w:color="000000"/>
          <w:bdr w:val="nil"/>
          <w:lang w:eastAsia="en-GB"/>
        </w:rPr>
        <w:t xml:space="preserve">Union </w:t>
      </w:r>
      <w:r w:rsidR="00CA6568" w:rsidRPr="0075115F">
        <w:rPr>
          <w:rFonts w:eastAsia="Arial Unicode MS"/>
          <w:bCs/>
          <w:noProof/>
          <w:color w:val="000000"/>
          <w:u w:color="000000"/>
          <w:bdr w:val="nil"/>
          <w:lang w:eastAsia="en-GB"/>
        </w:rPr>
        <w:t>framework for s</w:t>
      </w:r>
      <w:r w:rsidR="00855F89" w:rsidRPr="0075115F">
        <w:rPr>
          <w:rFonts w:eastAsia="Arial Unicode MS"/>
          <w:bCs/>
          <w:noProof/>
          <w:color w:val="000000"/>
          <w:u w:color="000000"/>
          <w:bdr w:val="nil"/>
          <w:lang w:eastAsia="en-GB"/>
        </w:rPr>
        <w:t xml:space="preserve">cience </w:t>
      </w:r>
      <w:r w:rsidR="00CA6568" w:rsidRPr="0075115F">
        <w:rPr>
          <w:rFonts w:eastAsia="Arial Unicode MS"/>
          <w:bCs/>
          <w:noProof/>
          <w:color w:val="000000"/>
          <w:u w:color="000000"/>
          <w:bdr w:val="nil"/>
          <w:lang w:eastAsia="en-GB"/>
        </w:rPr>
        <w:t>d</w:t>
      </w:r>
      <w:r w:rsidR="00855F89" w:rsidRPr="0075115F">
        <w:rPr>
          <w:rFonts w:eastAsia="Arial Unicode MS"/>
          <w:bCs/>
          <w:noProof/>
          <w:color w:val="000000"/>
          <w:u w:color="000000"/>
          <w:bdr w:val="nil"/>
          <w:lang w:eastAsia="en-GB"/>
        </w:rPr>
        <w:t xml:space="preserve">iplomacy </w:t>
      </w:r>
      <w:r w:rsidR="00075B27" w:rsidRPr="0075115F">
        <w:rPr>
          <w:rFonts w:eastAsia="Arial Unicode MS"/>
          <w:bCs/>
          <w:noProof/>
          <w:color w:val="000000"/>
          <w:u w:color="000000"/>
          <w:bdr w:val="nil"/>
          <w:lang w:eastAsia="en-GB"/>
        </w:rPr>
        <w:t>contributes also to</w:t>
      </w:r>
      <w:r w:rsidR="00A83110" w:rsidRPr="0075115F">
        <w:rPr>
          <w:noProof/>
        </w:rPr>
        <w:t xml:space="preserve"> the </w:t>
      </w:r>
      <w:r w:rsidR="00855F89" w:rsidRPr="0075115F">
        <w:rPr>
          <w:noProof/>
        </w:rPr>
        <w:t>European</w:t>
      </w:r>
      <w:r w:rsidR="00A83110" w:rsidRPr="0075115F">
        <w:rPr>
          <w:noProof/>
        </w:rPr>
        <w:t xml:space="preserve"> </w:t>
      </w:r>
      <w:r w:rsidR="00704457" w:rsidRPr="0075115F">
        <w:rPr>
          <w:noProof/>
        </w:rPr>
        <w:t>e</w:t>
      </w:r>
      <w:r w:rsidR="00A83110" w:rsidRPr="0075115F">
        <w:rPr>
          <w:noProof/>
        </w:rPr>
        <w:t xml:space="preserve">conomic </w:t>
      </w:r>
      <w:r w:rsidR="00704457" w:rsidRPr="0075115F">
        <w:rPr>
          <w:noProof/>
        </w:rPr>
        <w:t>s</w:t>
      </w:r>
      <w:r w:rsidR="00A83110" w:rsidRPr="0075115F">
        <w:rPr>
          <w:noProof/>
        </w:rPr>
        <w:t xml:space="preserve">ecurity </w:t>
      </w:r>
      <w:r w:rsidR="00704457" w:rsidRPr="0075115F">
        <w:rPr>
          <w:noProof/>
        </w:rPr>
        <w:t>s</w:t>
      </w:r>
      <w:r w:rsidR="00A83110" w:rsidRPr="0075115F">
        <w:rPr>
          <w:noProof/>
        </w:rPr>
        <w:t>trategy</w:t>
      </w:r>
      <w:r w:rsidR="0066773B" w:rsidRPr="0075115F">
        <w:rPr>
          <w:rStyle w:val="FootnoteReference"/>
          <w:noProof/>
        </w:rPr>
        <w:footnoteReference w:id="23"/>
      </w:r>
      <w:r w:rsidR="00C37412" w:rsidRPr="0075115F">
        <w:rPr>
          <w:noProof/>
        </w:rPr>
        <w:t xml:space="preserve"> and the Joint Communication </w:t>
      </w:r>
      <w:r w:rsidR="00F40BF4" w:rsidRPr="0075115F">
        <w:rPr>
          <w:noProof/>
        </w:rPr>
        <w:t>‘</w:t>
      </w:r>
      <w:r w:rsidR="00C37412" w:rsidRPr="0075115F">
        <w:rPr>
          <w:noProof/>
        </w:rPr>
        <w:t>Strengt</w:t>
      </w:r>
      <w:r w:rsidR="00B475B4" w:rsidRPr="0075115F">
        <w:rPr>
          <w:noProof/>
        </w:rPr>
        <w:t>h</w:t>
      </w:r>
      <w:r w:rsidR="00C37412" w:rsidRPr="0075115F">
        <w:rPr>
          <w:noProof/>
        </w:rPr>
        <w:t>ening EU Economic Security</w:t>
      </w:r>
      <w:r w:rsidR="00F40BF4" w:rsidRPr="0075115F">
        <w:rPr>
          <w:noProof/>
        </w:rPr>
        <w:t>’</w:t>
      </w:r>
      <w:r w:rsidR="00C37412" w:rsidRPr="0075115F">
        <w:rPr>
          <w:rStyle w:val="FootnoteReference"/>
          <w:noProof/>
        </w:rPr>
        <w:footnoteReference w:id="24"/>
      </w:r>
      <w:r w:rsidR="000536E3" w:rsidRPr="0075115F">
        <w:rPr>
          <w:noProof/>
        </w:rPr>
        <w:t xml:space="preserve"> by </w:t>
      </w:r>
      <w:r w:rsidR="004948F3" w:rsidRPr="0075115F">
        <w:rPr>
          <w:noProof/>
        </w:rPr>
        <w:t>promot</w:t>
      </w:r>
      <w:r w:rsidR="00BD79A9" w:rsidRPr="0075115F">
        <w:rPr>
          <w:noProof/>
        </w:rPr>
        <w:t>i</w:t>
      </w:r>
      <w:r w:rsidR="004948F3" w:rsidRPr="0075115F">
        <w:rPr>
          <w:noProof/>
        </w:rPr>
        <w:t xml:space="preserve">ng </w:t>
      </w:r>
      <w:r w:rsidR="00126822" w:rsidRPr="0075115F">
        <w:rPr>
          <w:noProof/>
        </w:rPr>
        <w:t>the Union’s</w:t>
      </w:r>
      <w:r w:rsidR="00B37035" w:rsidRPr="0075115F">
        <w:rPr>
          <w:noProof/>
        </w:rPr>
        <w:t xml:space="preserve"> </w:t>
      </w:r>
      <w:r w:rsidR="00011DF6" w:rsidRPr="0075115F">
        <w:rPr>
          <w:noProof/>
        </w:rPr>
        <w:t xml:space="preserve">competitiveness </w:t>
      </w:r>
      <w:r w:rsidR="004948F3" w:rsidRPr="0075115F">
        <w:rPr>
          <w:noProof/>
        </w:rPr>
        <w:t xml:space="preserve">and </w:t>
      </w:r>
      <w:r w:rsidR="00B02C43" w:rsidRPr="0075115F">
        <w:rPr>
          <w:noProof/>
        </w:rPr>
        <w:t>supporting</w:t>
      </w:r>
      <w:r w:rsidR="005645C5" w:rsidRPr="0075115F">
        <w:rPr>
          <w:noProof/>
        </w:rPr>
        <w:t xml:space="preserve"> partnerships</w:t>
      </w:r>
      <w:r w:rsidR="004948F3" w:rsidRPr="0075115F">
        <w:rPr>
          <w:noProof/>
        </w:rPr>
        <w:t xml:space="preserve"> with likeminded countries</w:t>
      </w:r>
      <w:r w:rsidR="00A83110" w:rsidRPr="0075115F">
        <w:rPr>
          <w:noProof/>
        </w:rPr>
        <w:t>.</w:t>
      </w:r>
    </w:p>
    <w:p w:rsidR="007E5093" w:rsidRPr="0075115F" w:rsidRDefault="007E5093" w:rsidP="007E5093">
      <w:pPr>
        <w:pStyle w:val="ManualHeading1"/>
        <w:rPr>
          <w:noProof/>
        </w:rPr>
      </w:pPr>
      <w:r w:rsidRPr="0075115F">
        <w:rPr>
          <w:noProof/>
        </w:rPr>
        <w:t>2.</w:t>
      </w:r>
      <w:r w:rsidRPr="0075115F">
        <w:rPr>
          <w:noProof/>
        </w:rPr>
        <w:tab/>
        <w:t>LEGAL BASIS, SUBSIDIARITY AND PROPORTIONALITY</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t>Legal basis</w:t>
      </w:r>
    </w:p>
    <w:p w:rsidR="006F7950" w:rsidRPr="0075115F" w:rsidRDefault="00F11A38" w:rsidP="00082A38">
      <w:pPr>
        <w:rPr>
          <w:noProof/>
          <w:color w:val="000000" w:themeColor="text1"/>
          <w:szCs w:val="24"/>
        </w:rPr>
      </w:pPr>
      <w:r w:rsidRPr="0075115F">
        <w:rPr>
          <w:noProof/>
          <w:color w:val="000000" w:themeColor="text1"/>
          <w:szCs w:val="24"/>
        </w:rPr>
        <w:t xml:space="preserve">The initiative falls under the ‘research and technological development’ policy area, where the </w:t>
      </w:r>
      <w:r w:rsidR="00126822" w:rsidRPr="0075115F">
        <w:rPr>
          <w:noProof/>
          <w:color w:val="000000" w:themeColor="text1"/>
          <w:szCs w:val="24"/>
        </w:rPr>
        <w:t xml:space="preserve">Union </w:t>
      </w:r>
      <w:r w:rsidRPr="0075115F">
        <w:rPr>
          <w:noProof/>
          <w:color w:val="000000" w:themeColor="text1"/>
          <w:szCs w:val="24"/>
        </w:rPr>
        <w:t xml:space="preserve">and its Members States share competences in line with Article 4(3) of the Treaty on the Functioning of the European Union (TFEU). The proposed Council recommendation is based on Article 182(5) in conjunction with Article 292 </w:t>
      </w:r>
      <w:r w:rsidR="00082A38" w:rsidRPr="0075115F">
        <w:rPr>
          <w:noProof/>
          <w:color w:val="000000" w:themeColor="text1"/>
          <w:szCs w:val="24"/>
        </w:rPr>
        <w:t>o</w:t>
      </w:r>
      <w:r w:rsidR="00774858" w:rsidRPr="0075115F">
        <w:rPr>
          <w:noProof/>
          <w:color w:val="000000" w:themeColor="text1"/>
          <w:szCs w:val="24"/>
        </w:rPr>
        <w:t xml:space="preserve">f the </w:t>
      </w:r>
      <w:r w:rsidRPr="0075115F">
        <w:rPr>
          <w:noProof/>
          <w:color w:val="000000" w:themeColor="text1"/>
          <w:szCs w:val="24"/>
        </w:rPr>
        <w:t xml:space="preserve">TFEU. </w:t>
      </w:r>
    </w:p>
    <w:p w:rsidR="006F7950" w:rsidRPr="0075115F" w:rsidRDefault="00F11A38" w:rsidP="00082A38">
      <w:pPr>
        <w:rPr>
          <w:noProof/>
          <w:color w:val="000000" w:themeColor="text1"/>
          <w:szCs w:val="24"/>
        </w:rPr>
      </w:pPr>
      <w:r w:rsidRPr="0075115F">
        <w:rPr>
          <w:noProof/>
          <w:color w:val="000000" w:themeColor="text1"/>
          <w:szCs w:val="24"/>
        </w:rPr>
        <w:t xml:space="preserve">Article 182(5) </w:t>
      </w:r>
      <w:r w:rsidR="00774858" w:rsidRPr="0075115F">
        <w:rPr>
          <w:noProof/>
          <w:color w:val="000000" w:themeColor="text1"/>
          <w:szCs w:val="24"/>
        </w:rPr>
        <w:t xml:space="preserve">of the </w:t>
      </w:r>
      <w:r w:rsidRPr="0075115F">
        <w:rPr>
          <w:noProof/>
          <w:color w:val="000000" w:themeColor="text1"/>
          <w:szCs w:val="24"/>
        </w:rPr>
        <w:t xml:space="preserve">TFEU opens up the possibility of complementing the activities planned in the multiannual framework programme by allowing the European Parliament and the Council, acting in accordance with the ordinary legislative procedure and after consulting the Economic and Social Committee, to </w:t>
      </w:r>
      <w:r w:rsidR="000A1B3E" w:rsidRPr="0075115F">
        <w:rPr>
          <w:noProof/>
          <w:color w:val="000000" w:themeColor="text1"/>
          <w:szCs w:val="24"/>
        </w:rPr>
        <w:t>decide</w:t>
      </w:r>
      <w:r w:rsidR="00F86045" w:rsidRPr="0075115F">
        <w:rPr>
          <w:noProof/>
          <w:color w:val="000000" w:themeColor="text1"/>
          <w:szCs w:val="24"/>
        </w:rPr>
        <w:t xml:space="preserve"> on the</w:t>
      </w:r>
      <w:r w:rsidR="000A1B3E" w:rsidRPr="0075115F">
        <w:rPr>
          <w:noProof/>
          <w:color w:val="000000" w:themeColor="text1"/>
          <w:szCs w:val="24"/>
        </w:rPr>
        <w:t xml:space="preserve"> </w:t>
      </w:r>
      <w:r w:rsidRPr="0075115F">
        <w:rPr>
          <w:noProof/>
          <w:color w:val="000000" w:themeColor="text1"/>
          <w:szCs w:val="24"/>
        </w:rPr>
        <w:t xml:space="preserve">necessary measures for implementing the European Research Area. </w:t>
      </w:r>
    </w:p>
    <w:p w:rsidR="005C1DD1" w:rsidRPr="0075115F" w:rsidRDefault="00F11A38" w:rsidP="00082A38">
      <w:pPr>
        <w:rPr>
          <w:noProof/>
          <w:color w:val="000000" w:themeColor="text1"/>
          <w:szCs w:val="24"/>
        </w:rPr>
      </w:pPr>
      <w:r w:rsidRPr="0075115F">
        <w:rPr>
          <w:noProof/>
          <w:color w:val="000000" w:themeColor="text1"/>
          <w:szCs w:val="24"/>
        </w:rPr>
        <w:t xml:space="preserve">Article 292 </w:t>
      </w:r>
      <w:r w:rsidR="00774858" w:rsidRPr="0075115F">
        <w:rPr>
          <w:noProof/>
          <w:color w:val="000000" w:themeColor="text1"/>
          <w:szCs w:val="24"/>
        </w:rPr>
        <w:t xml:space="preserve">of the </w:t>
      </w:r>
      <w:r w:rsidRPr="0075115F">
        <w:rPr>
          <w:noProof/>
          <w:color w:val="000000" w:themeColor="text1"/>
          <w:szCs w:val="24"/>
        </w:rPr>
        <w:t xml:space="preserve">TFEU provides the legal basis for the Council to adopt recommendations based on a proposal from the Commission. </w:t>
      </w:r>
    </w:p>
    <w:p w:rsidR="004D1D8F" w:rsidRPr="0075115F" w:rsidRDefault="00F11A38" w:rsidP="00082A38">
      <w:pPr>
        <w:rPr>
          <w:noProof/>
          <w:color w:val="000000" w:themeColor="text1"/>
          <w:szCs w:val="24"/>
        </w:rPr>
      </w:pPr>
      <w:r w:rsidRPr="0075115F">
        <w:rPr>
          <w:noProof/>
          <w:color w:val="000000" w:themeColor="text1"/>
          <w:szCs w:val="24"/>
        </w:rPr>
        <w:t xml:space="preserve">The initiative does not propose any extension of EU regulatory power or binding commitments on Member States. It is </w:t>
      </w:r>
      <w:r w:rsidR="007605FB" w:rsidRPr="0075115F">
        <w:rPr>
          <w:noProof/>
          <w:color w:val="000000" w:themeColor="text1"/>
          <w:szCs w:val="24"/>
        </w:rPr>
        <w:t xml:space="preserve">for </w:t>
      </w:r>
      <w:r w:rsidRPr="0075115F">
        <w:rPr>
          <w:noProof/>
          <w:color w:val="000000" w:themeColor="text1"/>
          <w:szCs w:val="24"/>
        </w:rPr>
        <w:t xml:space="preserve">the Member States </w:t>
      </w:r>
      <w:r w:rsidR="007605FB" w:rsidRPr="0075115F">
        <w:rPr>
          <w:noProof/>
          <w:color w:val="000000" w:themeColor="text1"/>
          <w:szCs w:val="24"/>
        </w:rPr>
        <w:t>to</w:t>
      </w:r>
      <w:r w:rsidRPr="0075115F">
        <w:rPr>
          <w:noProof/>
          <w:color w:val="000000" w:themeColor="text1"/>
          <w:szCs w:val="24"/>
        </w:rPr>
        <w:t xml:space="preserve"> decide, based on their national circumstances, how they implement this Council recommendation. </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t xml:space="preserve">Subsidiarity (for non-exclusive competence) </w:t>
      </w:r>
    </w:p>
    <w:p w:rsidR="004613E0" w:rsidRPr="0075115F" w:rsidRDefault="004613E0" w:rsidP="000C07D7">
      <w:pPr>
        <w:pStyle w:val="Text1"/>
        <w:ind w:left="0"/>
        <w:rPr>
          <w:noProof/>
          <w:color w:val="000000" w:themeColor="text1"/>
          <w:szCs w:val="24"/>
        </w:rPr>
      </w:pPr>
      <w:r w:rsidRPr="0075115F">
        <w:rPr>
          <w:noProof/>
          <w:color w:val="000000" w:themeColor="text1"/>
          <w:szCs w:val="24"/>
        </w:rPr>
        <w:t xml:space="preserve">The present proposal </w:t>
      </w:r>
      <w:r w:rsidR="00E07CF2" w:rsidRPr="0075115F">
        <w:rPr>
          <w:noProof/>
          <w:color w:val="000000" w:themeColor="text1"/>
          <w:szCs w:val="24"/>
        </w:rPr>
        <w:t>conforms</w:t>
      </w:r>
      <w:r w:rsidRPr="0075115F">
        <w:rPr>
          <w:noProof/>
          <w:color w:val="000000" w:themeColor="text1"/>
          <w:szCs w:val="24"/>
        </w:rPr>
        <w:t xml:space="preserve"> with the principle of subsidiarity as provided for in Article 5(3) </w:t>
      </w:r>
      <w:r w:rsidR="00141D9D" w:rsidRPr="0075115F">
        <w:rPr>
          <w:noProof/>
          <w:color w:val="000000" w:themeColor="text1"/>
          <w:szCs w:val="24"/>
        </w:rPr>
        <w:t xml:space="preserve">of the </w:t>
      </w:r>
      <w:r w:rsidRPr="0075115F">
        <w:rPr>
          <w:noProof/>
          <w:color w:val="000000" w:themeColor="text1"/>
          <w:szCs w:val="24"/>
        </w:rPr>
        <w:t>TEU.</w:t>
      </w:r>
    </w:p>
    <w:p w:rsidR="0019215E" w:rsidRPr="0075115F" w:rsidRDefault="00710952" w:rsidP="000C07D7">
      <w:pPr>
        <w:pStyle w:val="Text1"/>
        <w:ind w:left="0"/>
        <w:rPr>
          <w:noProof/>
          <w:color w:val="000000" w:themeColor="text1"/>
          <w:szCs w:val="24"/>
        </w:rPr>
      </w:pPr>
      <w:r w:rsidRPr="0075115F">
        <w:rPr>
          <w:noProof/>
          <w:color w:val="000000" w:themeColor="text1"/>
          <w:szCs w:val="24"/>
        </w:rPr>
        <w:lastRenderedPageBreak/>
        <w:t xml:space="preserve">In fact, subsidiarity is a </w:t>
      </w:r>
      <w:r w:rsidR="0032300A" w:rsidRPr="0075115F">
        <w:rPr>
          <w:noProof/>
          <w:color w:val="000000" w:themeColor="text1"/>
          <w:szCs w:val="24"/>
        </w:rPr>
        <w:t>precondition</w:t>
      </w:r>
      <w:r w:rsidRPr="0075115F">
        <w:rPr>
          <w:i/>
          <w:iCs/>
          <w:noProof/>
          <w:color w:val="000000" w:themeColor="text1"/>
          <w:szCs w:val="24"/>
        </w:rPr>
        <w:t xml:space="preserve"> </w:t>
      </w:r>
      <w:r w:rsidRPr="0075115F">
        <w:rPr>
          <w:noProof/>
          <w:color w:val="000000" w:themeColor="text1"/>
          <w:szCs w:val="24"/>
        </w:rPr>
        <w:t xml:space="preserve">for the </w:t>
      </w:r>
      <w:r w:rsidR="0019215E" w:rsidRPr="0075115F">
        <w:rPr>
          <w:noProof/>
          <w:color w:val="000000" w:themeColor="text1"/>
          <w:szCs w:val="24"/>
        </w:rPr>
        <w:t>present proposal</w:t>
      </w:r>
      <w:r w:rsidRPr="0075115F">
        <w:rPr>
          <w:noProof/>
          <w:color w:val="000000" w:themeColor="text1"/>
          <w:szCs w:val="24"/>
        </w:rPr>
        <w:t xml:space="preserve">, given the shared competences between the </w:t>
      </w:r>
      <w:r w:rsidR="00F25D2E" w:rsidRPr="0075115F">
        <w:rPr>
          <w:noProof/>
          <w:color w:val="000000" w:themeColor="text1"/>
          <w:szCs w:val="24"/>
        </w:rPr>
        <w:t xml:space="preserve">Union </w:t>
      </w:r>
      <w:r w:rsidRPr="0075115F">
        <w:rPr>
          <w:noProof/>
          <w:color w:val="000000" w:themeColor="text1"/>
          <w:szCs w:val="24"/>
        </w:rPr>
        <w:t>and Member States in the area of research and innovation policy</w:t>
      </w:r>
      <w:r w:rsidR="00FD4270" w:rsidRPr="0075115F">
        <w:rPr>
          <w:noProof/>
          <w:color w:val="000000" w:themeColor="text1"/>
          <w:szCs w:val="24"/>
        </w:rPr>
        <w:t>,</w:t>
      </w:r>
      <w:r w:rsidRPr="0075115F">
        <w:rPr>
          <w:noProof/>
          <w:color w:val="000000" w:themeColor="text1"/>
          <w:szCs w:val="24"/>
        </w:rPr>
        <w:t xml:space="preserve"> as well as the </w:t>
      </w:r>
      <w:r w:rsidR="00730F69" w:rsidRPr="0075115F">
        <w:rPr>
          <w:noProof/>
          <w:color w:val="000000" w:themeColor="text1"/>
          <w:szCs w:val="24"/>
        </w:rPr>
        <w:t>competenc</w:t>
      </w:r>
      <w:r w:rsidR="00E96D7C" w:rsidRPr="0075115F">
        <w:rPr>
          <w:noProof/>
          <w:color w:val="000000" w:themeColor="text1"/>
          <w:szCs w:val="24"/>
        </w:rPr>
        <w:t>e</w:t>
      </w:r>
      <w:r w:rsidRPr="0075115F">
        <w:rPr>
          <w:noProof/>
          <w:color w:val="000000" w:themeColor="text1"/>
          <w:szCs w:val="24"/>
        </w:rPr>
        <w:t xml:space="preserve"> of Member States in foreign and security </w:t>
      </w:r>
      <w:r w:rsidR="0008511F" w:rsidRPr="0075115F">
        <w:rPr>
          <w:noProof/>
          <w:color w:val="000000" w:themeColor="text1"/>
          <w:szCs w:val="24"/>
        </w:rPr>
        <w:t>policy</w:t>
      </w:r>
      <w:r w:rsidR="00677D96" w:rsidRPr="0075115F">
        <w:rPr>
          <w:noProof/>
          <w:color w:val="000000" w:themeColor="text1"/>
          <w:szCs w:val="24"/>
        </w:rPr>
        <w:t>,</w:t>
      </w:r>
      <w:r w:rsidRPr="0075115F">
        <w:rPr>
          <w:noProof/>
          <w:color w:val="000000" w:themeColor="text1"/>
          <w:szCs w:val="24"/>
        </w:rPr>
        <w:t xml:space="preserve"> which needs to be fully respected. </w:t>
      </w:r>
    </w:p>
    <w:p w:rsidR="00CA602D" w:rsidRPr="0075115F" w:rsidRDefault="003B6E66" w:rsidP="000C07D7">
      <w:pPr>
        <w:pStyle w:val="Text1"/>
        <w:ind w:left="0"/>
        <w:rPr>
          <w:noProof/>
          <w:color w:val="000000" w:themeColor="text1"/>
          <w:szCs w:val="24"/>
        </w:rPr>
      </w:pPr>
      <w:r w:rsidRPr="0075115F">
        <w:rPr>
          <w:noProof/>
          <w:color w:val="000000" w:themeColor="text1"/>
          <w:szCs w:val="24"/>
        </w:rPr>
        <w:t xml:space="preserve">As </w:t>
      </w:r>
      <w:r w:rsidR="004613E0" w:rsidRPr="0075115F">
        <w:rPr>
          <w:noProof/>
          <w:color w:val="000000" w:themeColor="text1"/>
          <w:szCs w:val="24"/>
        </w:rPr>
        <w:t xml:space="preserve">national governments </w:t>
      </w:r>
      <w:r w:rsidRPr="0075115F">
        <w:rPr>
          <w:noProof/>
          <w:color w:val="000000" w:themeColor="text1"/>
          <w:szCs w:val="24"/>
        </w:rPr>
        <w:t xml:space="preserve">develop </w:t>
      </w:r>
      <w:r w:rsidR="00D3213E" w:rsidRPr="0075115F">
        <w:rPr>
          <w:noProof/>
          <w:color w:val="000000" w:themeColor="text1"/>
          <w:szCs w:val="24"/>
        </w:rPr>
        <w:t xml:space="preserve">their </w:t>
      </w:r>
      <w:r w:rsidR="00343755" w:rsidRPr="0075115F">
        <w:rPr>
          <w:noProof/>
          <w:color w:val="000000" w:themeColor="text1"/>
          <w:szCs w:val="24"/>
        </w:rPr>
        <w:t xml:space="preserve">own </w:t>
      </w:r>
      <w:r w:rsidR="00D3213E" w:rsidRPr="0075115F">
        <w:rPr>
          <w:noProof/>
          <w:color w:val="000000" w:themeColor="text1"/>
          <w:szCs w:val="24"/>
        </w:rPr>
        <w:t xml:space="preserve">foreign and security </w:t>
      </w:r>
      <w:r w:rsidR="0008511F" w:rsidRPr="0075115F">
        <w:rPr>
          <w:noProof/>
          <w:color w:val="000000" w:themeColor="text1"/>
          <w:szCs w:val="24"/>
        </w:rPr>
        <w:t>policy</w:t>
      </w:r>
      <w:r w:rsidR="00343755" w:rsidRPr="0075115F">
        <w:rPr>
          <w:noProof/>
          <w:color w:val="000000" w:themeColor="text1"/>
          <w:szCs w:val="24"/>
        </w:rPr>
        <w:t xml:space="preserve">, they </w:t>
      </w:r>
      <w:r w:rsidR="004613E0" w:rsidRPr="0075115F">
        <w:rPr>
          <w:noProof/>
          <w:color w:val="000000" w:themeColor="text1"/>
          <w:szCs w:val="24"/>
        </w:rPr>
        <w:t xml:space="preserve">are </w:t>
      </w:r>
      <w:r w:rsidR="00343755" w:rsidRPr="0075115F">
        <w:rPr>
          <w:noProof/>
          <w:color w:val="000000" w:themeColor="text1"/>
          <w:szCs w:val="24"/>
        </w:rPr>
        <w:t xml:space="preserve">also </w:t>
      </w:r>
      <w:r w:rsidR="004613E0" w:rsidRPr="0075115F">
        <w:rPr>
          <w:noProof/>
          <w:color w:val="000000" w:themeColor="text1"/>
          <w:szCs w:val="24"/>
        </w:rPr>
        <w:t xml:space="preserve">best placed to </w:t>
      </w:r>
      <w:r w:rsidR="00E067D5" w:rsidRPr="0075115F">
        <w:rPr>
          <w:noProof/>
          <w:color w:val="000000" w:themeColor="text1"/>
          <w:szCs w:val="24"/>
        </w:rPr>
        <w:t>engage with</w:t>
      </w:r>
      <w:r w:rsidR="009A35C4" w:rsidRPr="0075115F">
        <w:rPr>
          <w:noProof/>
          <w:color w:val="000000" w:themeColor="text1"/>
          <w:szCs w:val="24"/>
        </w:rPr>
        <w:t xml:space="preserve"> </w:t>
      </w:r>
      <w:r w:rsidR="004613E0" w:rsidRPr="0075115F">
        <w:rPr>
          <w:noProof/>
          <w:color w:val="000000" w:themeColor="text1"/>
          <w:szCs w:val="24"/>
        </w:rPr>
        <w:t xml:space="preserve">universities and other </w:t>
      </w:r>
      <w:r w:rsidR="001C0131" w:rsidRPr="0075115F">
        <w:rPr>
          <w:noProof/>
          <w:color w:val="000000" w:themeColor="text1"/>
          <w:szCs w:val="24"/>
        </w:rPr>
        <w:t xml:space="preserve">higher education institutions, </w:t>
      </w:r>
      <w:r w:rsidR="004613E0" w:rsidRPr="0075115F">
        <w:rPr>
          <w:noProof/>
          <w:color w:val="000000" w:themeColor="text1"/>
          <w:szCs w:val="24"/>
        </w:rPr>
        <w:t>research</w:t>
      </w:r>
      <w:r w:rsidR="001C0131" w:rsidRPr="0075115F">
        <w:rPr>
          <w:noProof/>
          <w:color w:val="000000" w:themeColor="text1"/>
          <w:szCs w:val="24"/>
        </w:rPr>
        <w:t>-</w:t>
      </w:r>
      <w:r w:rsidR="004613E0" w:rsidRPr="0075115F">
        <w:rPr>
          <w:noProof/>
          <w:color w:val="000000" w:themeColor="text1"/>
          <w:szCs w:val="24"/>
        </w:rPr>
        <w:t>performing organisations</w:t>
      </w:r>
      <w:r w:rsidR="001C0131" w:rsidRPr="0075115F">
        <w:rPr>
          <w:noProof/>
          <w:color w:val="000000" w:themeColor="text1"/>
          <w:szCs w:val="24"/>
        </w:rPr>
        <w:t xml:space="preserve"> and research funders</w:t>
      </w:r>
      <w:r w:rsidR="00343755" w:rsidRPr="0075115F">
        <w:rPr>
          <w:noProof/>
          <w:color w:val="000000" w:themeColor="text1"/>
          <w:szCs w:val="24"/>
        </w:rPr>
        <w:t>.</w:t>
      </w:r>
      <w:r w:rsidR="008D78A6" w:rsidRPr="0075115F">
        <w:rPr>
          <w:noProof/>
          <w:color w:val="000000" w:themeColor="text1"/>
          <w:szCs w:val="24"/>
        </w:rPr>
        <w:t xml:space="preserve"> </w:t>
      </w:r>
    </w:p>
    <w:p w:rsidR="004613E0" w:rsidRPr="0075115F" w:rsidRDefault="008D78A6" w:rsidP="000C07D7">
      <w:pPr>
        <w:pStyle w:val="Text1"/>
        <w:ind w:left="0"/>
        <w:rPr>
          <w:noProof/>
          <w:color w:val="000000" w:themeColor="text1"/>
          <w:szCs w:val="24"/>
        </w:rPr>
      </w:pPr>
      <w:r w:rsidRPr="0075115F">
        <w:rPr>
          <w:noProof/>
          <w:color w:val="000000" w:themeColor="text1"/>
          <w:szCs w:val="24"/>
        </w:rPr>
        <w:t xml:space="preserve">Given the increasing </w:t>
      </w:r>
      <w:r w:rsidR="007A1D92" w:rsidRPr="0075115F">
        <w:rPr>
          <w:noProof/>
          <w:color w:val="000000" w:themeColor="text1"/>
          <w:szCs w:val="24"/>
        </w:rPr>
        <w:t xml:space="preserve">frequence of </w:t>
      </w:r>
      <w:r w:rsidR="006A5D19" w:rsidRPr="0075115F">
        <w:rPr>
          <w:noProof/>
          <w:color w:val="000000" w:themeColor="text1"/>
          <w:szCs w:val="24"/>
        </w:rPr>
        <w:t xml:space="preserve">foreign interference </w:t>
      </w:r>
      <w:r w:rsidR="007A1D92" w:rsidRPr="0075115F">
        <w:rPr>
          <w:noProof/>
          <w:color w:val="000000" w:themeColor="text1"/>
          <w:szCs w:val="24"/>
        </w:rPr>
        <w:t xml:space="preserve">and </w:t>
      </w:r>
      <w:r w:rsidR="000C2936" w:rsidRPr="0075115F">
        <w:rPr>
          <w:noProof/>
          <w:color w:val="000000" w:themeColor="text1"/>
          <w:szCs w:val="24"/>
        </w:rPr>
        <w:t>its potential impact on economic and research security</w:t>
      </w:r>
      <w:r w:rsidRPr="0075115F">
        <w:rPr>
          <w:noProof/>
          <w:color w:val="000000" w:themeColor="text1"/>
          <w:szCs w:val="24"/>
        </w:rPr>
        <w:t xml:space="preserve">, </w:t>
      </w:r>
      <w:r w:rsidR="004613E0" w:rsidRPr="0075115F">
        <w:rPr>
          <w:noProof/>
          <w:color w:val="000000" w:themeColor="text1"/>
          <w:szCs w:val="24"/>
        </w:rPr>
        <w:t>EU-level cooperation and coordination is needed to ensure the proper functioning of the European</w:t>
      </w:r>
      <w:r w:rsidR="00322B2C" w:rsidRPr="0075115F">
        <w:rPr>
          <w:noProof/>
          <w:color w:val="000000" w:themeColor="text1"/>
          <w:szCs w:val="24"/>
        </w:rPr>
        <w:t xml:space="preserve"> R</w:t>
      </w:r>
      <w:r w:rsidR="004613E0" w:rsidRPr="0075115F">
        <w:rPr>
          <w:noProof/>
          <w:color w:val="000000" w:themeColor="text1"/>
          <w:szCs w:val="24"/>
        </w:rPr>
        <w:t xml:space="preserve">esearch </w:t>
      </w:r>
      <w:r w:rsidR="00322B2C" w:rsidRPr="0075115F">
        <w:rPr>
          <w:noProof/>
          <w:color w:val="000000" w:themeColor="text1"/>
          <w:szCs w:val="24"/>
        </w:rPr>
        <w:t>A</w:t>
      </w:r>
      <w:r w:rsidR="004613E0" w:rsidRPr="0075115F">
        <w:rPr>
          <w:noProof/>
          <w:color w:val="000000" w:themeColor="text1"/>
          <w:szCs w:val="24"/>
        </w:rPr>
        <w:t xml:space="preserve">rea and to reduce disparities </w:t>
      </w:r>
      <w:r w:rsidR="00322B2C" w:rsidRPr="0075115F">
        <w:rPr>
          <w:noProof/>
          <w:color w:val="000000" w:themeColor="text1"/>
          <w:szCs w:val="24"/>
        </w:rPr>
        <w:t>between Member States in the use of science diplomacy</w:t>
      </w:r>
      <w:r w:rsidR="00C6555B" w:rsidRPr="0075115F">
        <w:rPr>
          <w:noProof/>
          <w:color w:val="000000" w:themeColor="text1"/>
          <w:szCs w:val="24"/>
        </w:rPr>
        <w:t xml:space="preserve">. </w:t>
      </w:r>
    </w:p>
    <w:p w:rsidR="00300E2C" w:rsidRPr="0075115F" w:rsidRDefault="005331C0" w:rsidP="000C07D7">
      <w:pPr>
        <w:pStyle w:val="Text1"/>
        <w:ind w:left="0"/>
        <w:rPr>
          <w:noProof/>
          <w:color w:val="000000" w:themeColor="text1"/>
          <w:szCs w:val="24"/>
        </w:rPr>
      </w:pPr>
      <w:r w:rsidRPr="0075115F">
        <w:rPr>
          <w:noProof/>
          <w:color w:val="000000" w:themeColor="text1"/>
          <w:szCs w:val="24"/>
        </w:rPr>
        <w:t>Several</w:t>
      </w:r>
      <w:r w:rsidR="002E26B6" w:rsidRPr="0075115F">
        <w:rPr>
          <w:noProof/>
          <w:color w:val="000000" w:themeColor="text1"/>
          <w:szCs w:val="24"/>
        </w:rPr>
        <w:t xml:space="preserve"> Member States have adopted national science diplomacy strategies </w:t>
      </w:r>
      <w:r w:rsidR="00A229CA" w:rsidRPr="0075115F">
        <w:rPr>
          <w:noProof/>
          <w:color w:val="000000" w:themeColor="text1"/>
          <w:szCs w:val="24"/>
        </w:rPr>
        <w:t>without</w:t>
      </w:r>
      <w:r w:rsidR="008D4B18" w:rsidRPr="0075115F">
        <w:rPr>
          <w:noProof/>
          <w:color w:val="000000" w:themeColor="text1"/>
          <w:szCs w:val="24"/>
        </w:rPr>
        <w:t xml:space="preserve"> </w:t>
      </w:r>
      <w:r w:rsidR="00225791" w:rsidRPr="0075115F">
        <w:rPr>
          <w:noProof/>
          <w:color w:val="000000" w:themeColor="text1"/>
          <w:szCs w:val="24"/>
        </w:rPr>
        <w:t xml:space="preserve">formal </w:t>
      </w:r>
      <w:r w:rsidR="00F25D2E" w:rsidRPr="0075115F">
        <w:rPr>
          <w:noProof/>
          <w:color w:val="000000" w:themeColor="text1"/>
          <w:szCs w:val="24"/>
        </w:rPr>
        <w:t xml:space="preserve">Union </w:t>
      </w:r>
      <w:r w:rsidR="002E26B6" w:rsidRPr="0075115F">
        <w:rPr>
          <w:noProof/>
          <w:color w:val="000000" w:themeColor="text1"/>
          <w:szCs w:val="24"/>
        </w:rPr>
        <w:t>coordination</w:t>
      </w:r>
      <w:r w:rsidR="004613E0" w:rsidRPr="0075115F">
        <w:rPr>
          <w:noProof/>
          <w:color w:val="000000" w:themeColor="text1"/>
          <w:szCs w:val="24"/>
        </w:rPr>
        <w:t xml:space="preserve">, while others </w:t>
      </w:r>
      <w:r w:rsidR="00687177" w:rsidRPr="0075115F">
        <w:rPr>
          <w:noProof/>
          <w:color w:val="000000" w:themeColor="text1"/>
          <w:szCs w:val="24"/>
        </w:rPr>
        <w:t>are still at an early stage of science diplomacy engagement</w:t>
      </w:r>
      <w:r w:rsidR="004613E0" w:rsidRPr="0075115F">
        <w:rPr>
          <w:noProof/>
          <w:color w:val="000000" w:themeColor="text1"/>
          <w:szCs w:val="24"/>
        </w:rPr>
        <w:t xml:space="preserve">. </w:t>
      </w:r>
      <w:r w:rsidR="009B6071" w:rsidRPr="0075115F">
        <w:rPr>
          <w:noProof/>
          <w:color w:val="000000" w:themeColor="text1"/>
          <w:szCs w:val="24"/>
        </w:rPr>
        <w:t xml:space="preserve">The </w:t>
      </w:r>
      <w:r w:rsidR="009448DE" w:rsidRPr="0075115F">
        <w:rPr>
          <w:noProof/>
          <w:color w:val="000000" w:themeColor="text1"/>
          <w:szCs w:val="24"/>
        </w:rPr>
        <w:t xml:space="preserve">proposed Council </w:t>
      </w:r>
      <w:r w:rsidR="00607745" w:rsidRPr="0075115F">
        <w:rPr>
          <w:noProof/>
          <w:color w:val="000000" w:themeColor="text1"/>
          <w:szCs w:val="24"/>
        </w:rPr>
        <w:t>r</w:t>
      </w:r>
      <w:r w:rsidR="00320D22" w:rsidRPr="0075115F">
        <w:rPr>
          <w:noProof/>
          <w:color w:val="000000" w:themeColor="text1"/>
          <w:szCs w:val="24"/>
        </w:rPr>
        <w:t>ecommendation</w:t>
      </w:r>
      <w:r w:rsidR="009448DE" w:rsidRPr="0075115F">
        <w:rPr>
          <w:noProof/>
          <w:color w:val="000000" w:themeColor="text1"/>
          <w:szCs w:val="24"/>
        </w:rPr>
        <w:t xml:space="preserve"> </w:t>
      </w:r>
      <w:r w:rsidR="00C94009" w:rsidRPr="0075115F">
        <w:rPr>
          <w:noProof/>
          <w:color w:val="000000" w:themeColor="text1"/>
          <w:szCs w:val="24"/>
        </w:rPr>
        <w:t xml:space="preserve">will provide </w:t>
      </w:r>
      <w:r w:rsidR="00FB3956" w:rsidRPr="0075115F">
        <w:rPr>
          <w:noProof/>
          <w:color w:val="000000" w:themeColor="text1"/>
          <w:szCs w:val="24"/>
        </w:rPr>
        <w:t>a coherent</w:t>
      </w:r>
      <w:r w:rsidR="00C94009" w:rsidRPr="0075115F">
        <w:rPr>
          <w:noProof/>
          <w:color w:val="000000" w:themeColor="text1"/>
          <w:szCs w:val="24"/>
        </w:rPr>
        <w:t xml:space="preserve"> framework</w:t>
      </w:r>
      <w:r w:rsidR="008A44F6" w:rsidRPr="0075115F">
        <w:rPr>
          <w:noProof/>
          <w:color w:val="000000" w:themeColor="text1"/>
          <w:szCs w:val="24"/>
        </w:rPr>
        <w:t xml:space="preserve">, </w:t>
      </w:r>
      <w:r w:rsidR="00FB3956" w:rsidRPr="0075115F">
        <w:rPr>
          <w:noProof/>
          <w:szCs w:val="28"/>
        </w:rPr>
        <w:t>allo</w:t>
      </w:r>
      <w:r w:rsidR="00F77338" w:rsidRPr="0075115F">
        <w:rPr>
          <w:noProof/>
          <w:szCs w:val="28"/>
        </w:rPr>
        <w:t>w</w:t>
      </w:r>
      <w:r w:rsidR="00FB3956" w:rsidRPr="0075115F">
        <w:rPr>
          <w:noProof/>
          <w:szCs w:val="28"/>
        </w:rPr>
        <w:t>ing for an</w:t>
      </w:r>
      <w:r w:rsidR="00F77338" w:rsidRPr="0075115F">
        <w:rPr>
          <w:noProof/>
          <w:szCs w:val="28"/>
        </w:rPr>
        <w:t xml:space="preserve"> </w:t>
      </w:r>
      <w:r w:rsidR="008B4F02" w:rsidRPr="0075115F">
        <w:rPr>
          <w:noProof/>
          <w:color w:val="000000" w:themeColor="text1"/>
          <w:szCs w:val="24"/>
        </w:rPr>
        <w:t>optimisation of resources</w:t>
      </w:r>
      <w:r w:rsidR="00347D01" w:rsidRPr="0075115F">
        <w:rPr>
          <w:noProof/>
          <w:color w:val="000000" w:themeColor="text1"/>
          <w:szCs w:val="24"/>
        </w:rPr>
        <w:t xml:space="preserve"> without being too prescriptive</w:t>
      </w:r>
      <w:r w:rsidR="009F463C" w:rsidRPr="0075115F">
        <w:rPr>
          <w:noProof/>
          <w:color w:val="000000" w:themeColor="text1"/>
          <w:szCs w:val="24"/>
        </w:rPr>
        <w:t>.</w:t>
      </w:r>
    </w:p>
    <w:p w:rsidR="00F22AAA" w:rsidRPr="0075115F" w:rsidRDefault="00F22AAA" w:rsidP="000C07D7">
      <w:pPr>
        <w:pStyle w:val="Text1"/>
        <w:ind w:left="0"/>
        <w:rPr>
          <w:noProof/>
          <w:lang w:eastAsia="en-GB"/>
        </w:rPr>
      </w:pPr>
      <w:r w:rsidRPr="0075115F">
        <w:rPr>
          <w:noProof/>
          <w:lang w:eastAsia="en-GB"/>
        </w:rPr>
        <w:t xml:space="preserve">The proposal aims to ensure ownership and </w:t>
      </w:r>
      <w:r w:rsidR="00CA4A26" w:rsidRPr="0075115F">
        <w:rPr>
          <w:noProof/>
          <w:lang w:eastAsia="en-GB"/>
        </w:rPr>
        <w:t xml:space="preserve">buy-in </w:t>
      </w:r>
      <w:r w:rsidRPr="0075115F">
        <w:rPr>
          <w:noProof/>
          <w:lang w:eastAsia="en-GB"/>
        </w:rPr>
        <w:t>by the Member States</w:t>
      </w:r>
      <w:r w:rsidR="00846A6A" w:rsidRPr="0075115F">
        <w:rPr>
          <w:noProof/>
          <w:lang w:eastAsia="en-GB"/>
        </w:rPr>
        <w:t>, enabling them to coordinate their science diplomacy activities at Union level</w:t>
      </w:r>
      <w:r w:rsidRPr="0075115F">
        <w:rPr>
          <w:noProof/>
          <w:lang w:eastAsia="en-GB"/>
        </w:rPr>
        <w:t xml:space="preserve">. </w:t>
      </w:r>
      <w:r w:rsidR="00112054" w:rsidRPr="0075115F">
        <w:rPr>
          <w:noProof/>
          <w:lang w:eastAsia="en-GB"/>
        </w:rPr>
        <w:t xml:space="preserve">At the same time, the choice of a Council recommendation ensures a </w:t>
      </w:r>
      <w:r w:rsidR="00F00019" w:rsidRPr="0075115F">
        <w:rPr>
          <w:noProof/>
          <w:lang w:eastAsia="en-GB"/>
        </w:rPr>
        <w:t>soft</w:t>
      </w:r>
      <w:r w:rsidR="009424BB" w:rsidRPr="0075115F">
        <w:rPr>
          <w:noProof/>
          <w:lang w:eastAsia="en-GB"/>
        </w:rPr>
        <w:t>er</w:t>
      </w:r>
      <w:r w:rsidR="00112054" w:rsidRPr="0075115F">
        <w:rPr>
          <w:noProof/>
          <w:lang w:eastAsia="en-GB"/>
        </w:rPr>
        <w:t xml:space="preserve"> approach, in line with the </w:t>
      </w:r>
      <w:r w:rsidR="00E12AB2" w:rsidRPr="0075115F">
        <w:rPr>
          <w:noProof/>
          <w:lang w:eastAsia="en-GB"/>
        </w:rPr>
        <w:t>shared compten</w:t>
      </w:r>
      <w:r w:rsidR="009134F1" w:rsidRPr="0075115F">
        <w:rPr>
          <w:noProof/>
          <w:lang w:eastAsia="en-GB"/>
        </w:rPr>
        <w:t>c</w:t>
      </w:r>
      <w:r w:rsidR="00E12AB2" w:rsidRPr="0075115F">
        <w:rPr>
          <w:noProof/>
          <w:lang w:eastAsia="en-GB"/>
        </w:rPr>
        <w:t>es in the R&amp;I domain</w:t>
      </w:r>
      <w:r w:rsidRPr="0075115F">
        <w:rPr>
          <w:noProof/>
          <w:lang w:eastAsia="en-GB"/>
        </w:rPr>
        <w:t>.</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t>Proportionality</w:t>
      </w:r>
    </w:p>
    <w:p w:rsidR="00870C6B" w:rsidRPr="0075115F" w:rsidRDefault="00870C6B" w:rsidP="00B72288">
      <w:pPr>
        <w:pStyle w:val="Text1"/>
        <w:ind w:left="0"/>
        <w:rPr>
          <w:noProof/>
          <w:lang w:eastAsia="en-GB"/>
        </w:rPr>
      </w:pPr>
      <w:r w:rsidRPr="0075115F">
        <w:rPr>
          <w:noProof/>
          <w:lang w:eastAsia="en-GB"/>
        </w:rPr>
        <w:t xml:space="preserve">The present proposal </w:t>
      </w:r>
      <w:r w:rsidR="008C2B73" w:rsidRPr="0075115F">
        <w:rPr>
          <w:noProof/>
          <w:lang w:eastAsia="en-GB"/>
        </w:rPr>
        <w:t>conforms</w:t>
      </w:r>
      <w:r w:rsidRPr="0075115F">
        <w:rPr>
          <w:noProof/>
          <w:lang w:eastAsia="en-GB"/>
        </w:rPr>
        <w:t xml:space="preserve"> with the principle of proportionality as provided for in Article 5(4) </w:t>
      </w:r>
      <w:r w:rsidR="00356489" w:rsidRPr="0075115F">
        <w:rPr>
          <w:noProof/>
          <w:lang w:eastAsia="en-GB"/>
        </w:rPr>
        <w:t xml:space="preserve">of the </w:t>
      </w:r>
      <w:r w:rsidRPr="0075115F">
        <w:rPr>
          <w:noProof/>
          <w:lang w:eastAsia="en-GB"/>
        </w:rPr>
        <w:t>TEU. Neither the content nor the form of th</w:t>
      </w:r>
      <w:r w:rsidR="00213954" w:rsidRPr="0075115F">
        <w:rPr>
          <w:noProof/>
          <w:lang w:eastAsia="en-GB"/>
        </w:rPr>
        <w:t xml:space="preserve">e </w:t>
      </w:r>
      <w:r w:rsidRPr="0075115F">
        <w:rPr>
          <w:noProof/>
          <w:lang w:eastAsia="en-GB"/>
        </w:rPr>
        <w:t xml:space="preserve">proposed Council </w:t>
      </w:r>
      <w:r w:rsidR="00173F05" w:rsidRPr="0075115F">
        <w:rPr>
          <w:noProof/>
          <w:lang w:eastAsia="en-GB"/>
        </w:rPr>
        <w:t>r</w:t>
      </w:r>
      <w:r w:rsidR="00320D22" w:rsidRPr="0075115F">
        <w:rPr>
          <w:noProof/>
          <w:lang w:eastAsia="en-GB"/>
        </w:rPr>
        <w:t>ecommendation</w:t>
      </w:r>
      <w:r w:rsidRPr="0075115F">
        <w:rPr>
          <w:noProof/>
          <w:lang w:eastAsia="en-GB"/>
        </w:rPr>
        <w:t xml:space="preserve"> exceeds what is necessary to achieve the objective of </w:t>
      </w:r>
      <w:r w:rsidR="00DF7EC3" w:rsidRPr="0075115F">
        <w:rPr>
          <w:noProof/>
          <w:lang w:eastAsia="en-GB"/>
        </w:rPr>
        <w:t xml:space="preserve">a </w:t>
      </w:r>
      <w:r w:rsidR="001A12E1" w:rsidRPr="0075115F">
        <w:rPr>
          <w:noProof/>
          <w:color w:val="000000" w:themeColor="text1"/>
          <w:szCs w:val="24"/>
        </w:rPr>
        <w:t xml:space="preserve">shared vision, </w:t>
      </w:r>
      <w:r w:rsidR="001A12E1" w:rsidRPr="0075115F">
        <w:rPr>
          <w:noProof/>
          <w:szCs w:val="28"/>
        </w:rPr>
        <w:t>common narrative and pragmatic code of conduct</w:t>
      </w:r>
      <w:r w:rsidR="00DF7EC3" w:rsidRPr="0075115F">
        <w:rPr>
          <w:noProof/>
          <w:color w:val="000000" w:themeColor="text1"/>
          <w:szCs w:val="24"/>
        </w:rPr>
        <w:t xml:space="preserve"> </w:t>
      </w:r>
      <w:r w:rsidRPr="0075115F">
        <w:rPr>
          <w:noProof/>
          <w:lang w:eastAsia="en-GB"/>
        </w:rPr>
        <w:t xml:space="preserve">across the </w:t>
      </w:r>
      <w:r w:rsidR="00F25D2E" w:rsidRPr="0075115F">
        <w:rPr>
          <w:noProof/>
          <w:lang w:eastAsia="en-GB"/>
        </w:rPr>
        <w:t xml:space="preserve">Union </w:t>
      </w:r>
      <w:r w:rsidR="00315979" w:rsidRPr="0075115F">
        <w:rPr>
          <w:noProof/>
          <w:lang w:eastAsia="en-GB"/>
        </w:rPr>
        <w:t>in the area of science diplomacy</w:t>
      </w:r>
      <w:r w:rsidRPr="0075115F">
        <w:rPr>
          <w:noProof/>
          <w:lang w:eastAsia="en-GB"/>
        </w:rPr>
        <w:t>.</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t>Choice of instrument</w:t>
      </w:r>
    </w:p>
    <w:p w:rsidR="009230FE" w:rsidRPr="0075115F" w:rsidRDefault="00B977AD" w:rsidP="00374A1C">
      <w:pPr>
        <w:pStyle w:val="Text1"/>
        <w:ind w:left="0"/>
        <w:rPr>
          <w:noProof/>
          <w:lang w:eastAsia="en-GB"/>
        </w:rPr>
      </w:pPr>
      <w:r w:rsidRPr="0075115F">
        <w:rPr>
          <w:noProof/>
          <w:lang w:eastAsia="en-GB"/>
        </w:rPr>
        <w:t>Requested by the Member States, t</w:t>
      </w:r>
      <w:r w:rsidR="009230FE" w:rsidRPr="0075115F">
        <w:rPr>
          <w:noProof/>
          <w:lang w:eastAsia="en-GB"/>
        </w:rPr>
        <w:t xml:space="preserve">he proposed Council </w:t>
      </w:r>
      <w:r w:rsidR="00511163" w:rsidRPr="0075115F">
        <w:rPr>
          <w:noProof/>
          <w:lang w:eastAsia="en-GB"/>
        </w:rPr>
        <w:t>r</w:t>
      </w:r>
      <w:r w:rsidR="00320D22" w:rsidRPr="0075115F">
        <w:rPr>
          <w:noProof/>
          <w:lang w:eastAsia="en-GB"/>
        </w:rPr>
        <w:t>ecommendation</w:t>
      </w:r>
      <w:r w:rsidR="009230FE" w:rsidRPr="0075115F">
        <w:rPr>
          <w:noProof/>
          <w:lang w:eastAsia="en-GB"/>
        </w:rPr>
        <w:t xml:space="preserve"> provides guidance </w:t>
      </w:r>
      <w:r w:rsidR="00640D40" w:rsidRPr="0075115F">
        <w:rPr>
          <w:noProof/>
        </w:rPr>
        <w:t>on strategic, operational and enabling actions in science diplomacy</w:t>
      </w:r>
      <w:r w:rsidR="00F649E4" w:rsidRPr="0075115F">
        <w:rPr>
          <w:noProof/>
          <w:lang w:eastAsia="en-GB"/>
        </w:rPr>
        <w:t xml:space="preserve">. </w:t>
      </w:r>
      <w:r w:rsidR="000511AD" w:rsidRPr="0075115F">
        <w:rPr>
          <w:noProof/>
          <w:lang w:eastAsia="en-GB"/>
        </w:rPr>
        <w:t>The choice of the instrument</w:t>
      </w:r>
      <w:r w:rsidR="009230FE" w:rsidRPr="0075115F">
        <w:rPr>
          <w:noProof/>
          <w:lang w:eastAsia="en-GB"/>
        </w:rPr>
        <w:t xml:space="preserve"> ensure</w:t>
      </w:r>
      <w:r w:rsidR="000511AD" w:rsidRPr="0075115F">
        <w:rPr>
          <w:noProof/>
          <w:lang w:eastAsia="en-GB"/>
        </w:rPr>
        <w:t>s</w:t>
      </w:r>
      <w:r w:rsidR="009230FE" w:rsidRPr="0075115F">
        <w:rPr>
          <w:noProof/>
          <w:lang w:eastAsia="en-GB"/>
        </w:rPr>
        <w:t xml:space="preserve"> that all Member States are actively involved and committed at political level.</w:t>
      </w:r>
    </w:p>
    <w:p w:rsidR="00A00E96" w:rsidRPr="0075115F" w:rsidRDefault="007942A6" w:rsidP="00374A1C">
      <w:pPr>
        <w:pStyle w:val="Text1"/>
        <w:ind w:left="0"/>
        <w:rPr>
          <w:noProof/>
        </w:rPr>
      </w:pPr>
      <w:r w:rsidRPr="0075115F">
        <w:rPr>
          <w:noProof/>
        </w:rPr>
        <w:t>A</w:t>
      </w:r>
      <w:r w:rsidR="00041788" w:rsidRPr="0075115F">
        <w:rPr>
          <w:noProof/>
        </w:rPr>
        <w:t xml:space="preserve"> Council </w:t>
      </w:r>
      <w:r w:rsidR="00062D2A" w:rsidRPr="0075115F">
        <w:rPr>
          <w:noProof/>
        </w:rPr>
        <w:t>r</w:t>
      </w:r>
      <w:r w:rsidR="00320D22" w:rsidRPr="0075115F">
        <w:rPr>
          <w:noProof/>
        </w:rPr>
        <w:t>ecommendation</w:t>
      </w:r>
      <w:r w:rsidR="00041788" w:rsidRPr="0075115F">
        <w:rPr>
          <w:noProof/>
        </w:rPr>
        <w:t xml:space="preserve"> </w:t>
      </w:r>
      <w:r w:rsidR="002E6910" w:rsidRPr="0075115F">
        <w:rPr>
          <w:noProof/>
        </w:rPr>
        <w:t xml:space="preserve">as the instrument of choice in this area </w:t>
      </w:r>
      <w:r w:rsidR="00041788" w:rsidRPr="0075115F">
        <w:rPr>
          <w:noProof/>
        </w:rPr>
        <w:t>is particularly suited, as it allows for sufficient flexi</w:t>
      </w:r>
      <w:r w:rsidR="00041788" w:rsidRPr="0075115F">
        <w:rPr>
          <w:noProof/>
        </w:rPr>
        <w:softHyphen/>
        <w:t>bility</w:t>
      </w:r>
      <w:r w:rsidR="009A5543" w:rsidRPr="0075115F">
        <w:rPr>
          <w:noProof/>
          <w:lang w:eastAsia="en-GB"/>
        </w:rPr>
        <w:t xml:space="preserve"> within the framework it sets out</w:t>
      </w:r>
      <w:r w:rsidR="00041788" w:rsidRPr="0075115F">
        <w:rPr>
          <w:noProof/>
        </w:rPr>
        <w:t xml:space="preserve">, considering that Member States </w:t>
      </w:r>
      <w:r w:rsidR="00E33105" w:rsidRPr="0075115F">
        <w:rPr>
          <w:noProof/>
        </w:rPr>
        <w:t xml:space="preserve">depart </w:t>
      </w:r>
      <w:r w:rsidR="00041788" w:rsidRPr="0075115F">
        <w:rPr>
          <w:noProof/>
        </w:rPr>
        <w:t>from different starting points</w:t>
      </w:r>
      <w:r w:rsidR="00B52A71" w:rsidRPr="0075115F">
        <w:rPr>
          <w:noProof/>
        </w:rPr>
        <w:t xml:space="preserve"> with respect to </w:t>
      </w:r>
      <w:r w:rsidR="008D2FF3" w:rsidRPr="0075115F">
        <w:rPr>
          <w:noProof/>
        </w:rPr>
        <w:t>their use of science diplomacy as a policy instrument</w:t>
      </w:r>
      <w:r w:rsidR="00041788" w:rsidRPr="0075115F">
        <w:rPr>
          <w:noProof/>
        </w:rPr>
        <w:t>.</w:t>
      </w:r>
      <w:r w:rsidR="009D58F1" w:rsidRPr="0075115F">
        <w:rPr>
          <w:noProof/>
        </w:rPr>
        <w:t xml:space="preserve"> </w:t>
      </w:r>
    </w:p>
    <w:p w:rsidR="007E5093" w:rsidRPr="0075115F" w:rsidRDefault="007E5093" w:rsidP="007E5093">
      <w:pPr>
        <w:pStyle w:val="ManualHeading1"/>
        <w:jc w:val="left"/>
        <w:rPr>
          <w:noProof/>
        </w:rPr>
      </w:pPr>
      <w:r w:rsidRPr="0075115F">
        <w:rPr>
          <w:noProof/>
        </w:rPr>
        <w:t>3.</w:t>
      </w:r>
      <w:r w:rsidRPr="0075115F">
        <w:rPr>
          <w:noProof/>
        </w:rPr>
        <w:tab/>
        <w:t xml:space="preserve">RESULTS OF </w:t>
      </w:r>
      <w:r w:rsidRPr="0075115F">
        <w:rPr>
          <w:i/>
          <w:iCs/>
          <w:noProof/>
        </w:rPr>
        <w:t>EX</w:t>
      </w:r>
      <w:r w:rsidR="00F74FCF" w:rsidRPr="0075115F">
        <w:rPr>
          <w:i/>
          <w:iCs/>
          <w:noProof/>
        </w:rPr>
        <w:t xml:space="preserve"> </w:t>
      </w:r>
      <w:r w:rsidRPr="0075115F">
        <w:rPr>
          <w:i/>
          <w:iCs/>
          <w:noProof/>
        </w:rPr>
        <w:t>POST</w:t>
      </w:r>
      <w:r w:rsidRPr="0075115F">
        <w:rPr>
          <w:noProof/>
        </w:rPr>
        <w:t xml:space="preserve"> EVALUATIONS, STAKEHOLDER CONSULTATIONS AND IMPACT ASSESSMENTS</w:t>
      </w:r>
    </w:p>
    <w:p w:rsidR="007E5093" w:rsidRPr="0075115F" w:rsidRDefault="007E5093" w:rsidP="00C37099">
      <w:pPr>
        <w:pStyle w:val="ManualHeading2"/>
        <w:tabs>
          <w:tab w:val="clear" w:pos="850"/>
        </w:tabs>
        <w:rPr>
          <w:rFonts w:eastAsia="Arial Unicode MS"/>
          <w:noProof/>
          <w:u w:color="000000"/>
          <w:bdr w:val="nil"/>
          <w:lang w:eastAsia="en-GB"/>
        </w:rPr>
      </w:pPr>
      <w:r w:rsidRPr="0075115F">
        <w:rPr>
          <w:rFonts w:eastAsia="Arial Unicode MS"/>
          <w:i/>
          <w:iCs/>
          <w:noProof/>
          <w:u w:color="000000"/>
          <w:bdr w:val="nil"/>
          <w:lang w:eastAsia="en-GB"/>
        </w:rPr>
        <w:t>Ex</w:t>
      </w:r>
      <w:r w:rsidR="00FC794B" w:rsidRPr="0075115F">
        <w:rPr>
          <w:rFonts w:eastAsia="Arial Unicode MS"/>
          <w:i/>
          <w:iCs/>
          <w:noProof/>
          <w:u w:color="000000"/>
          <w:bdr w:val="nil"/>
          <w:lang w:eastAsia="en-GB"/>
        </w:rPr>
        <w:t xml:space="preserve"> </w:t>
      </w:r>
      <w:r w:rsidRPr="0075115F">
        <w:rPr>
          <w:rFonts w:eastAsia="Arial Unicode MS"/>
          <w:i/>
          <w:iCs/>
          <w:noProof/>
          <w:u w:color="000000"/>
          <w:bdr w:val="nil"/>
          <w:lang w:eastAsia="en-GB"/>
        </w:rPr>
        <w:t>post</w:t>
      </w:r>
      <w:r w:rsidRPr="0075115F">
        <w:rPr>
          <w:rFonts w:eastAsia="Arial Unicode MS"/>
          <w:noProof/>
          <w:u w:color="000000"/>
          <w:bdr w:val="nil"/>
          <w:lang w:eastAsia="en-GB"/>
        </w:rPr>
        <w:t xml:space="preserve"> evaluations/fitness checks of existing legislation</w:t>
      </w:r>
    </w:p>
    <w:p w:rsidR="007E5093" w:rsidRPr="0075115F" w:rsidRDefault="007E5093" w:rsidP="00FC70C7">
      <w:pPr>
        <w:pBdr>
          <w:top w:val="nil"/>
          <w:left w:val="nil"/>
          <w:bottom w:val="nil"/>
          <w:right w:val="nil"/>
          <w:between w:val="nil"/>
          <w:bar w:val="nil"/>
        </w:pBdr>
        <w:spacing w:before="0" w:after="240"/>
        <w:rPr>
          <w:rFonts w:eastAsia="Arial Unicode MS"/>
          <w:noProof/>
        </w:rPr>
      </w:pPr>
      <w:r w:rsidRPr="0075115F">
        <w:rPr>
          <w:noProof/>
        </w:rPr>
        <w:t>Not applicable.</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t>Stakeholder consultations</w:t>
      </w:r>
    </w:p>
    <w:p w:rsidR="003E5BF6" w:rsidRPr="0075115F" w:rsidRDefault="00B329FE" w:rsidP="00FC70C7">
      <w:pPr>
        <w:rPr>
          <w:noProof/>
          <w:color w:val="000000" w:themeColor="text1"/>
        </w:rPr>
      </w:pPr>
      <w:r w:rsidRPr="0075115F">
        <w:rPr>
          <w:noProof/>
          <w:color w:val="000000" w:themeColor="text1"/>
        </w:rPr>
        <w:t xml:space="preserve">The proposed Council </w:t>
      </w:r>
      <w:r w:rsidR="00B45225" w:rsidRPr="0075115F">
        <w:rPr>
          <w:noProof/>
          <w:color w:val="000000" w:themeColor="text1"/>
        </w:rPr>
        <w:t>r</w:t>
      </w:r>
      <w:r w:rsidR="00320D22" w:rsidRPr="0075115F">
        <w:rPr>
          <w:noProof/>
          <w:color w:val="000000" w:themeColor="text1"/>
        </w:rPr>
        <w:t>ecommendation</w:t>
      </w:r>
      <w:r w:rsidRPr="0075115F">
        <w:rPr>
          <w:noProof/>
          <w:color w:val="000000" w:themeColor="text1"/>
        </w:rPr>
        <w:t xml:space="preserve"> builds on </w:t>
      </w:r>
      <w:r w:rsidR="003E5BF6" w:rsidRPr="0075115F">
        <w:rPr>
          <w:noProof/>
          <w:color w:val="000000" w:themeColor="text1"/>
        </w:rPr>
        <w:t xml:space="preserve">the expert report </w:t>
      </w:r>
      <w:r w:rsidR="00A66C1B" w:rsidRPr="0075115F">
        <w:rPr>
          <w:noProof/>
        </w:rPr>
        <w:t>‘A European Framework for Science Diplomacy</w:t>
      </w:r>
      <w:r w:rsidR="005D6CD9" w:rsidRPr="0075115F">
        <w:rPr>
          <w:rStyle w:val="Hyperlink"/>
          <w:noProof/>
          <w:color w:val="auto"/>
          <w:szCs w:val="24"/>
          <w:u w:val="none"/>
        </w:rPr>
        <w:t xml:space="preserve"> – </w:t>
      </w:r>
      <w:r w:rsidR="00320D22" w:rsidRPr="0075115F">
        <w:rPr>
          <w:rStyle w:val="Hyperlink"/>
          <w:noProof/>
          <w:color w:val="auto"/>
          <w:szCs w:val="24"/>
          <w:u w:val="none"/>
        </w:rPr>
        <w:t>Recommendation</w:t>
      </w:r>
      <w:r w:rsidR="005D6CD9" w:rsidRPr="0075115F">
        <w:rPr>
          <w:rStyle w:val="Hyperlink"/>
          <w:noProof/>
          <w:color w:val="auto"/>
          <w:szCs w:val="24"/>
          <w:u w:val="none"/>
        </w:rPr>
        <w:t xml:space="preserve">s </w:t>
      </w:r>
      <w:r w:rsidR="007E4764" w:rsidRPr="0075115F">
        <w:rPr>
          <w:rStyle w:val="Hyperlink"/>
          <w:noProof/>
          <w:color w:val="auto"/>
          <w:szCs w:val="24"/>
          <w:u w:val="none"/>
        </w:rPr>
        <w:t>of</w:t>
      </w:r>
      <w:r w:rsidR="005D6CD9" w:rsidRPr="0075115F">
        <w:rPr>
          <w:rStyle w:val="Hyperlink"/>
          <w:noProof/>
          <w:color w:val="auto"/>
          <w:szCs w:val="24"/>
          <w:u w:val="none"/>
        </w:rPr>
        <w:t xml:space="preserve"> the EU Science Dip</w:t>
      </w:r>
      <w:r w:rsidR="00792048" w:rsidRPr="0075115F">
        <w:rPr>
          <w:rStyle w:val="Hyperlink"/>
          <w:noProof/>
          <w:color w:val="auto"/>
          <w:szCs w:val="24"/>
          <w:u w:val="none"/>
        </w:rPr>
        <w:t>l</w:t>
      </w:r>
      <w:r w:rsidR="005D6CD9" w:rsidRPr="0075115F">
        <w:rPr>
          <w:rStyle w:val="Hyperlink"/>
          <w:noProof/>
          <w:color w:val="auto"/>
          <w:szCs w:val="24"/>
          <w:u w:val="none"/>
        </w:rPr>
        <w:t>omacy Working Groups</w:t>
      </w:r>
      <w:r w:rsidR="00A66C1B" w:rsidRPr="0075115F">
        <w:rPr>
          <w:rStyle w:val="Hyperlink"/>
          <w:noProof/>
          <w:color w:val="auto"/>
          <w:szCs w:val="24"/>
          <w:u w:val="none"/>
        </w:rPr>
        <w:t>’</w:t>
      </w:r>
      <w:r w:rsidR="002D649D" w:rsidRPr="0075115F">
        <w:rPr>
          <w:rStyle w:val="Hyperlink"/>
          <w:noProof/>
          <w:color w:val="auto"/>
          <w:szCs w:val="24"/>
          <w:u w:val="none"/>
        </w:rPr>
        <w:t>,</w:t>
      </w:r>
      <w:r w:rsidR="003E5BF6" w:rsidRPr="0075115F">
        <w:rPr>
          <w:noProof/>
        </w:rPr>
        <w:t xml:space="preserve"> </w:t>
      </w:r>
      <w:r w:rsidR="003E5BF6" w:rsidRPr="0075115F">
        <w:rPr>
          <w:noProof/>
          <w:color w:val="000000" w:themeColor="text1"/>
        </w:rPr>
        <w:t xml:space="preserve">which was published </w:t>
      </w:r>
      <w:r w:rsidR="003E1B46" w:rsidRPr="0075115F">
        <w:rPr>
          <w:noProof/>
          <w:color w:val="000000" w:themeColor="text1"/>
        </w:rPr>
        <w:t xml:space="preserve">by the Commission </w:t>
      </w:r>
      <w:r w:rsidR="003E5BF6" w:rsidRPr="0075115F">
        <w:rPr>
          <w:noProof/>
          <w:color w:val="000000" w:themeColor="text1"/>
        </w:rPr>
        <w:t>in February 2025</w:t>
      </w:r>
      <w:r w:rsidR="00467D31" w:rsidRPr="0075115F">
        <w:rPr>
          <w:noProof/>
          <w:color w:val="000000" w:themeColor="text1"/>
        </w:rPr>
        <w:t>, being</w:t>
      </w:r>
      <w:r w:rsidR="00A746CE" w:rsidRPr="0075115F">
        <w:rPr>
          <w:noProof/>
          <w:color w:val="000000" w:themeColor="text1"/>
        </w:rPr>
        <w:t xml:space="preserve"> </w:t>
      </w:r>
      <w:r w:rsidR="00EC6E6E" w:rsidRPr="0075115F">
        <w:rPr>
          <w:noProof/>
          <w:color w:val="000000" w:themeColor="text1"/>
        </w:rPr>
        <w:t>the result of a year-long</w:t>
      </w:r>
      <w:r w:rsidR="003E5BF6" w:rsidRPr="0075115F">
        <w:rPr>
          <w:noProof/>
          <w:color w:val="000000" w:themeColor="text1"/>
        </w:rPr>
        <w:t xml:space="preserve"> </w:t>
      </w:r>
      <w:r w:rsidR="007A1D92" w:rsidRPr="0075115F">
        <w:rPr>
          <w:noProof/>
          <w:color w:val="000000" w:themeColor="text1"/>
        </w:rPr>
        <w:lastRenderedPageBreak/>
        <w:t>consultation</w:t>
      </w:r>
      <w:r w:rsidR="003E5BF6" w:rsidRPr="0075115F">
        <w:rPr>
          <w:noProof/>
          <w:color w:val="000000" w:themeColor="text1"/>
        </w:rPr>
        <w:t xml:space="preserve"> process that involved 130 science and diplomacy experts from across the EU and beyond</w:t>
      </w:r>
      <w:r w:rsidR="00A66C1B" w:rsidRPr="0075115F">
        <w:rPr>
          <w:rStyle w:val="FootnoteReference"/>
          <w:noProof/>
          <w:color w:val="000000" w:themeColor="text1"/>
        </w:rPr>
        <w:footnoteReference w:id="25"/>
      </w:r>
      <w:r w:rsidR="003E5BF6" w:rsidRPr="0075115F">
        <w:rPr>
          <w:noProof/>
          <w:color w:val="000000" w:themeColor="text1"/>
        </w:rPr>
        <w:t xml:space="preserve">. </w:t>
      </w:r>
    </w:p>
    <w:p w:rsidR="000F6D29" w:rsidRPr="0075115F" w:rsidRDefault="00B329FE" w:rsidP="00867743">
      <w:pPr>
        <w:rPr>
          <w:noProof/>
          <w:szCs w:val="28"/>
        </w:rPr>
      </w:pPr>
      <w:r w:rsidRPr="0075115F">
        <w:rPr>
          <w:noProof/>
          <w:color w:val="000000" w:themeColor="text1"/>
        </w:rPr>
        <w:t xml:space="preserve">The development of the proposal was also informed by a call for evidence, which was open for public feedback on the ‘Have your say’ webpage from </w:t>
      </w:r>
      <w:r w:rsidR="00041D30" w:rsidRPr="0075115F">
        <w:rPr>
          <w:noProof/>
          <w:color w:val="000000" w:themeColor="text1"/>
        </w:rPr>
        <w:t xml:space="preserve">6 October </w:t>
      </w:r>
      <w:r w:rsidR="003E1B46" w:rsidRPr="0075115F">
        <w:rPr>
          <w:noProof/>
          <w:color w:val="000000" w:themeColor="text1"/>
        </w:rPr>
        <w:t>to</w:t>
      </w:r>
      <w:r w:rsidR="00041D30" w:rsidRPr="0075115F">
        <w:rPr>
          <w:noProof/>
          <w:color w:val="000000" w:themeColor="text1"/>
        </w:rPr>
        <w:t xml:space="preserve"> 3 November 2025.</w:t>
      </w:r>
      <w:r w:rsidRPr="0075115F">
        <w:rPr>
          <w:noProof/>
          <w:color w:val="000000" w:themeColor="text1"/>
        </w:rPr>
        <w:t xml:space="preserve"> The Commission received </w:t>
      </w:r>
      <w:r w:rsidR="0020776D" w:rsidRPr="0075115F">
        <w:rPr>
          <w:noProof/>
          <w:color w:val="000000" w:themeColor="text1"/>
        </w:rPr>
        <w:t xml:space="preserve">50 </w:t>
      </w:r>
      <w:r w:rsidRPr="0075115F">
        <w:rPr>
          <w:noProof/>
          <w:color w:val="000000" w:themeColor="text1"/>
        </w:rPr>
        <w:t>contributions</w:t>
      </w:r>
      <w:r w:rsidR="006C411C" w:rsidRPr="0075115F">
        <w:rPr>
          <w:noProof/>
          <w:color w:val="000000" w:themeColor="text1"/>
        </w:rPr>
        <w:t xml:space="preserve">, including from </w:t>
      </w:r>
      <w:r w:rsidR="000F6D29" w:rsidRPr="0075115F">
        <w:rPr>
          <w:noProof/>
          <w:szCs w:val="28"/>
        </w:rPr>
        <w:t>major players in the European R&amp;I landscape</w:t>
      </w:r>
      <w:r w:rsidR="00952B2B" w:rsidRPr="0075115F">
        <w:rPr>
          <w:rStyle w:val="FootnoteReference"/>
          <w:noProof/>
          <w:szCs w:val="28"/>
        </w:rPr>
        <w:footnoteReference w:id="26"/>
      </w:r>
      <w:r w:rsidR="00CC4CEB" w:rsidRPr="0075115F">
        <w:rPr>
          <w:noProof/>
          <w:szCs w:val="28"/>
        </w:rPr>
        <w:t>.</w:t>
      </w:r>
      <w:r w:rsidR="000F6D29" w:rsidRPr="0075115F">
        <w:rPr>
          <w:noProof/>
          <w:szCs w:val="28"/>
        </w:rPr>
        <w:t xml:space="preserve"> </w:t>
      </w:r>
    </w:p>
    <w:p w:rsidR="00BD49E3" w:rsidRPr="0075115F" w:rsidRDefault="00BD49E3" w:rsidP="006E0176">
      <w:pPr>
        <w:rPr>
          <w:noProof/>
          <w:color w:val="000000" w:themeColor="text1"/>
          <w:szCs w:val="24"/>
        </w:rPr>
      </w:pPr>
      <w:r w:rsidRPr="0075115F">
        <w:rPr>
          <w:noProof/>
          <w:color w:val="000000" w:themeColor="text1"/>
          <w:szCs w:val="24"/>
        </w:rPr>
        <w:t>The main results of the call for evidence can</w:t>
      </w:r>
      <w:r w:rsidR="00D25567" w:rsidRPr="0075115F">
        <w:rPr>
          <w:noProof/>
          <w:color w:val="000000" w:themeColor="text1"/>
          <w:szCs w:val="24"/>
        </w:rPr>
        <w:t xml:space="preserve"> </w:t>
      </w:r>
      <w:r w:rsidRPr="0075115F">
        <w:rPr>
          <w:noProof/>
          <w:color w:val="000000" w:themeColor="text1"/>
          <w:szCs w:val="24"/>
        </w:rPr>
        <w:t>be summarised as follows:</w:t>
      </w:r>
    </w:p>
    <w:p w:rsidR="005C77C1" w:rsidRPr="0075115F" w:rsidRDefault="005C77C1" w:rsidP="006E0176">
      <w:pPr>
        <w:rPr>
          <w:noProof/>
          <w:szCs w:val="28"/>
        </w:rPr>
      </w:pPr>
      <w:r w:rsidRPr="0075115F">
        <w:rPr>
          <w:noProof/>
          <w:szCs w:val="28"/>
        </w:rPr>
        <w:t xml:space="preserve">Respondents overwhelmingly supported the idea of a Council </w:t>
      </w:r>
      <w:r w:rsidR="00A01E20" w:rsidRPr="0075115F">
        <w:rPr>
          <w:noProof/>
          <w:szCs w:val="28"/>
        </w:rPr>
        <w:t>r</w:t>
      </w:r>
      <w:r w:rsidR="00320D22" w:rsidRPr="0075115F">
        <w:rPr>
          <w:noProof/>
          <w:szCs w:val="28"/>
        </w:rPr>
        <w:t>ecommendation</w:t>
      </w:r>
      <w:r w:rsidRPr="0075115F">
        <w:rPr>
          <w:noProof/>
          <w:szCs w:val="28"/>
        </w:rPr>
        <w:t xml:space="preserve"> on a European </w:t>
      </w:r>
      <w:r w:rsidR="005E5A65" w:rsidRPr="0075115F">
        <w:rPr>
          <w:noProof/>
          <w:szCs w:val="28"/>
        </w:rPr>
        <w:t xml:space="preserve">Union </w:t>
      </w:r>
      <w:r w:rsidRPr="0075115F">
        <w:rPr>
          <w:noProof/>
          <w:szCs w:val="28"/>
        </w:rPr>
        <w:t xml:space="preserve">framework for science diplomacy. </w:t>
      </w:r>
      <w:r w:rsidR="005F1D23" w:rsidRPr="0075115F">
        <w:rPr>
          <w:noProof/>
          <w:szCs w:val="28"/>
        </w:rPr>
        <w:t>According to their responses, s</w:t>
      </w:r>
      <w:r w:rsidRPr="0075115F">
        <w:rPr>
          <w:noProof/>
          <w:szCs w:val="28"/>
        </w:rPr>
        <w:t xml:space="preserve">uch </w:t>
      </w:r>
      <w:r w:rsidR="00DE09F3" w:rsidRPr="0075115F">
        <w:rPr>
          <w:noProof/>
          <w:szCs w:val="28"/>
        </w:rPr>
        <w:t xml:space="preserve">a </w:t>
      </w:r>
      <w:r w:rsidR="00320D22" w:rsidRPr="0075115F">
        <w:rPr>
          <w:noProof/>
          <w:szCs w:val="28"/>
        </w:rPr>
        <w:t>recommendation</w:t>
      </w:r>
      <w:r w:rsidRPr="0075115F">
        <w:rPr>
          <w:noProof/>
          <w:szCs w:val="28"/>
        </w:rPr>
        <w:t xml:space="preserve"> should provide </w:t>
      </w:r>
      <w:r w:rsidR="0087708F" w:rsidRPr="0075115F">
        <w:rPr>
          <w:noProof/>
          <w:szCs w:val="28"/>
        </w:rPr>
        <w:t xml:space="preserve">Union </w:t>
      </w:r>
      <w:r w:rsidRPr="0075115F">
        <w:rPr>
          <w:noProof/>
          <w:szCs w:val="28"/>
        </w:rPr>
        <w:t xml:space="preserve">coordination and guidance to Member States, but also to universities, research-performing organisations, research infrastructures and funding agencies. It should help to foster coherence and optimise resources, both at </w:t>
      </w:r>
      <w:r w:rsidR="00056E58" w:rsidRPr="0075115F">
        <w:rPr>
          <w:noProof/>
          <w:szCs w:val="28"/>
        </w:rPr>
        <w:t xml:space="preserve">Union and </w:t>
      </w:r>
      <w:r w:rsidRPr="0075115F">
        <w:rPr>
          <w:noProof/>
          <w:szCs w:val="28"/>
        </w:rPr>
        <w:t xml:space="preserve">Member State level. It should not add bureaucracy or create new institutions but rather provide a shared vision, a </w:t>
      </w:r>
      <w:r w:rsidR="00123038" w:rsidRPr="0075115F">
        <w:rPr>
          <w:noProof/>
          <w:szCs w:val="28"/>
        </w:rPr>
        <w:t xml:space="preserve">basis for a </w:t>
      </w:r>
      <w:r w:rsidRPr="0075115F">
        <w:rPr>
          <w:noProof/>
          <w:szCs w:val="28"/>
        </w:rPr>
        <w:t xml:space="preserve">common narrative and a code of conduct, while allowing flexibility for Member States. The framework needs to be dynamic and adaptable to changing geopolitical circumstances and build on lessons </w:t>
      </w:r>
      <w:r w:rsidR="00685E27" w:rsidRPr="0075115F">
        <w:rPr>
          <w:noProof/>
          <w:szCs w:val="28"/>
        </w:rPr>
        <w:t xml:space="preserve">learned </w:t>
      </w:r>
      <w:r w:rsidRPr="0075115F">
        <w:rPr>
          <w:noProof/>
          <w:szCs w:val="28"/>
        </w:rPr>
        <w:t>from past</w:t>
      </w:r>
      <w:r w:rsidR="00685E27" w:rsidRPr="0075115F">
        <w:rPr>
          <w:noProof/>
          <w:szCs w:val="28"/>
        </w:rPr>
        <w:t xml:space="preserve"> experiences</w:t>
      </w:r>
      <w:r w:rsidRPr="0075115F">
        <w:rPr>
          <w:noProof/>
          <w:szCs w:val="28"/>
        </w:rPr>
        <w:t xml:space="preserve">. It was stressed that the breaking of diplomatic relations should not automatically lead to the breaking of scientific relations. </w:t>
      </w:r>
      <w:r w:rsidR="00E82350" w:rsidRPr="0075115F">
        <w:rPr>
          <w:noProof/>
          <w:szCs w:val="28"/>
        </w:rPr>
        <w:t>Respondents also mentioned the importance of</w:t>
      </w:r>
      <w:r w:rsidRPr="0075115F">
        <w:rPr>
          <w:noProof/>
          <w:szCs w:val="28"/>
        </w:rPr>
        <w:t xml:space="preserve"> </w:t>
      </w:r>
      <w:r w:rsidR="00A960DC" w:rsidRPr="0075115F">
        <w:rPr>
          <w:noProof/>
          <w:szCs w:val="28"/>
        </w:rPr>
        <w:t>‘</w:t>
      </w:r>
      <w:r w:rsidRPr="0075115F">
        <w:rPr>
          <w:noProof/>
          <w:szCs w:val="28"/>
        </w:rPr>
        <w:t>intra-EU</w:t>
      </w:r>
      <w:r w:rsidR="00A960DC" w:rsidRPr="0075115F">
        <w:rPr>
          <w:noProof/>
          <w:szCs w:val="28"/>
        </w:rPr>
        <w:t>’</w:t>
      </w:r>
      <w:r w:rsidRPr="0075115F">
        <w:rPr>
          <w:noProof/>
          <w:szCs w:val="28"/>
        </w:rPr>
        <w:t xml:space="preserve"> science diplomacy and </w:t>
      </w:r>
      <w:r w:rsidR="00E25155" w:rsidRPr="0075115F">
        <w:rPr>
          <w:noProof/>
          <w:szCs w:val="28"/>
        </w:rPr>
        <w:t xml:space="preserve">enlargement </w:t>
      </w:r>
      <w:r w:rsidRPr="0075115F">
        <w:rPr>
          <w:noProof/>
          <w:szCs w:val="28"/>
        </w:rPr>
        <w:t>aspects. It was suggested that Member States develop science diplomacy roadmaps; actions should be monitored and reviewed.</w:t>
      </w:r>
      <w:r w:rsidR="003828D6" w:rsidRPr="0075115F">
        <w:rPr>
          <w:noProof/>
          <w:szCs w:val="28"/>
        </w:rPr>
        <w:t xml:space="preserve"> </w:t>
      </w:r>
      <w:r w:rsidRPr="0075115F">
        <w:rPr>
          <w:noProof/>
          <w:szCs w:val="28"/>
        </w:rPr>
        <w:t xml:space="preserve">Major challenges that were identified include the complexity of the European science diplomacy landscape, the </w:t>
      </w:r>
      <w:r w:rsidR="000131F4" w:rsidRPr="0075115F">
        <w:rPr>
          <w:noProof/>
          <w:szCs w:val="28"/>
        </w:rPr>
        <w:t xml:space="preserve">competence </w:t>
      </w:r>
      <w:r w:rsidRPr="0075115F">
        <w:rPr>
          <w:noProof/>
          <w:szCs w:val="28"/>
        </w:rPr>
        <w:t xml:space="preserve">of Member States in foreign </w:t>
      </w:r>
      <w:r w:rsidR="00824057" w:rsidRPr="0075115F">
        <w:rPr>
          <w:noProof/>
          <w:szCs w:val="28"/>
        </w:rPr>
        <w:t xml:space="preserve">and security </w:t>
      </w:r>
      <w:r w:rsidRPr="0075115F">
        <w:rPr>
          <w:noProof/>
          <w:szCs w:val="28"/>
        </w:rPr>
        <w:t xml:space="preserve">policy and </w:t>
      </w:r>
      <w:r w:rsidR="00695F73" w:rsidRPr="0075115F">
        <w:rPr>
          <w:noProof/>
          <w:szCs w:val="28"/>
        </w:rPr>
        <w:t xml:space="preserve">the existing </w:t>
      </w:r>
      <w:r w:rsidRPr="0075115F">
        <w:rPr>
          <w:noProof/>
          <w:szCs w:val="28"/>
        </w:rPr>
        <w:t>“science diplomacy patchwork”</w:t>
      </w:r>
      <w:r w:rsidR="00695F73" w:rsidRPr="0075115F">
        <w:rPr>
          <w:noProof/>
          <w:szCs w:val="28"/>
        </w:rPr>
        <w:t xml:space="preserve"> in the EU</w:t>
      </w:r>
      <w:r w:rsidRPr="0075115F">
        <w:rPr>
          <w:noProof/>
          <w:szCs w:val="28"/>
        </w:rPr>
        <w:t>.</w:t>
      </w:r>
    </w:p>
    <w:p w:rsidR="005C77C1" w:rsidRPr="0075115F" w:rsidRDefault="005C77C1" w:rsidP="006E0176">
      <w:pPr>
        <w:rPr>
          <w:noProof/>
          <w:szCs w:val="28"/>
        </w:rPr>
      </w:pPr>
      <w:r w:rsidRPr="0075115F">
        <w:rPr>
          <w:noProof/>
          <w:szCs w:val="28"/>
        </w:rPr>
        <w:t xml:space="preserve">Particular support was expressed for using science diplomacy to promote values like academic </w:t>
      </w:r>
      <w:r w:rsidR="00716DE1" w:rsidRPr="0075115F">
        <w:rPr>
          <w:noProof/>
          <w:szCs w:val="28"/>
        </w:rPr>
        <w:t xml:space="preserve">freedom </w:t>
      </w:r>
      <w:r w:rsidR="00824057" w:rsidRPr="0075115F">
        <w:rPr>
          <w:noProof/>
          <w:szCs w:val="28"/>
        </w:rPr>
        <w:t xml:space="preserve">and </w:t>
      </w:r>
      <w:r w:rsidR="00716DE1" w:rsidRPr="0075115F">
        <w:rPr>
          <w:noProof/>
          <w:szCs w:val="28"/>
        </w:rPr>
        <w:t xml:space="preserve">freedom of </w:t>
      </w:r>
      <w:r w:rsidR="00824057" w:rsidRPr="0075115F">
        <w:rPr>
          <w:noProof/>
          <w:szCs w:val="28"/>
        </w:rPr>
        <w:t xml:space="preserve">scientific </w:t>
      </w:r>
      <w:r w:rsidR="00716DE1" w:rsidRPr="0075115F">
        <w:rPr>
          <w:noProof/>
          <w:szCs w:val="28"/>
        </w:rPr>
        <w:t>research</w:t>
      </w:r>
      <w:r w:rsidRPr="0075115F">
        <w:rPr>
          <w:noProof/>
          <w:szCs w:val="28"/>
        </w:rPr>
        <w:t>, open science/open access and research integrity</w:t>
      </w:r>
      <w:r w:rsidR="00C941AD" w:rsidRPr="0075115F">
        <w:rPr>
          <w:noProof/>
          <w:szCs w:val="28"/>
        </w:rPr>
        <w:t>;</w:t>
      </w:r>
      <w:r w:rsidR="00713E1B" w:rsidRPr="0075115F">
        <w:rPr>
          <w:noProof/>
          <w:szCs w:val="28"/>
        </w:rPr>
        <w:t xml:space="preserve"> </w:t>
      </w:r>
      <w:r w:rsidRPr="0075115F">
        <w:rPr>
          <w:noProof/>
          <w:szCs w:val="28"/>
        </w:rPr>
        <w:t>foster peace and multilateralism</w:t>
      </w:r>
      <w:r w:rsidR="00C941AD" w:rsidRPr="0075115F">
        <w:rPr>
          <w:noProof/>
          <w:szCs w:val="28"/>
        </w:rPr>
        <w:t>;</w:t>
      </w:r>
      <w:r w:rsidR="00577A98" w:rsidRPr="0075115F">
        <w:rPr>
          <w:noProof/>
          <w:szCs w:val="28"/>
        </w:rPr>
        <w:t xml:space="preserve"> </w:t>
      </w:r>
      <w:r w:rsidRPr="0075115F">
        <w:rPr>
          <w:noProof/>
          <w:szCs w:val="28"/>
        </w:rPr>
        <w:t>help build trust including with non-likeminded countries</w:t>
      </w:r>
      <w:r w:rsidR="001B12C6" w:rsidRPr="0075115F">
        <w:rPr>
          <w:noProof/>
          <w:szCs w:val="28"/>
        </w:rPr>
        <w:t>;</w:t>
      </w:r>
      <w:r w:rsidRPr="0075115F">
        <w:rPr>
          <w:noProof/>
          <w:szCs w:val="28"/>
        </w:rPr>
        <w:t xml:space="preserve"> </w:t>
      </w:r>
      <w:r w:rsidR="00E05EC6" w:rsidRPr="0075115F">
        <w:rPr>
          <w:noProof/>
          <w:szCs w:val="28"/>
        </w:rPr>
        <w:t xml:space="preserve">and </w:t>
      </w:r>
      <w:r w:rsidRPr="0075115F">
        <w:rPr>
          <w:noProof/>
          <w:szCs w:val="28"/>
        </w:rPr>
        <w:t xml:space="preserve">support competitiveness and </w:t>
      </w:r>
      <w:r w:rsidR="003C344A" w:rsidRPr="0075115F">
        <w:rPr>
          <w:noProof/>
          <w:szCs w:val="28"/>
        </w:rPr>
        <w:t xml:space="preserve">effectiveness of </w:t>
      </w:r>
      <w:r w:rsidRPr="0075115F">
        <w:rPr>
          <w:noProof/>
          <w:szCs w:val="28"/>
        </w:rPr>
        <w:t>European leadership in standardisation</w:t>
      </w:r>
      <w:r w:rsidR="003C344A" w:rsidRPr="0075115F">
        <w:rPr>
          <w:noProof/>
          <w:szCs w:val="28"/>
        </w:rPr>
        <w:t xml:space="preserve"> at global level</w:t>
      </w:r>
      <w:r w:rsidR="00B32095" w:rsidRPr="0075115F">
        <w:rPr>
          <w:noProof/>
          <w:szCs w:val="28"/>
        </w:rPr>
        <w:t xml:space="preserve">. Respondents also stated </w:t>
      </w:r>
      <w:r w:rsidR="00423320" w:rsidRPr="0075115F">
        <w:rPr>
          <w:noProof/>
          <w:szCs w:val="28"/>
        </w:rPr>
        <w:t>the need to</w:t>
      </w:r>
      <w:r w:rsidRPr="0075115F">
        <w:rPr>
          <w:noProof/>
          <w:szCs w:val="28"/>
        </w:rPr>
        <w:t xml:space="preserve"> balanc</w:t>
      </w:r>
      <w:r w:rsidR="00B32095" w:rsidRPr="0075115F">
        <w:rPr>
          <w:noProof/>
          <w:szCs w:val="28"/>
        </w:rPr>
        <w:t>e</w:t>
      </w:r>
      <w:r w:rsidRPr="0075115F">
        <w:rPr>
          <w:noProof/>
          <w:szCs w:val="28"/>
        </w:rPr>
        <w:t xml:space="preserve"> competition and cooperation as well as openness and restrictedness (link</w:t>
      </w:r>
      <w:r w:rsidR="00AB6FCC" w:rsidRPr="0075115F">
        <w:rPr>
          <w:noProof/>
          <w:szCs w:val="28"/>
        </w:rPr>
        <w:t>ed</w:t>
      </w:r>
      <w:r w:rsidRPr="0075115F">
        <w:rPr>
          <w:noProof/>
          <w:szCs w:val="28"/>
        </w:rPr>
        <w:t xml:space="preserve"> to research security); identify thematic priorities for science diplomacy with preference for high impact domains and areas (</w:t>
      </w:r>
      <w:r w:rsidR="00BE589F" w:rsidRPr="0075115F">
        <w:rPr>
          <w:noProof/>
          <w:szCs w:val="28"/>
        </w:rPr>
        <w:t>for example,</w:t>
      </w:r>
      <w:r w:rsidRPr="0075115F">
        <w:rPr>
          <w:noProof/>
          <w:szCs w:val="28"/>
        </w:rPr>
        <w:t xml:space="preserve"> data sovereignty, </w:t>
      </w:r>
      <w:r w:rsidR="0001206B" w:rsidRPr="0075115F">
        <w:rPr>
          <w:noProof/>
          <w:szCs w:val="28"/>
        </w:rPr>
        <w:t>O</w:t>
      </w:r>
      <w:r w:rsidRPr="0075115F">
        <w:rPr>
          <w:noProof/>
          <w:szCs w:val="28"/>
        </w:rPr>
        <w:t>cean, Mediterranean); us</w:t>
      </w:r>
      <w:r w:rsidR="007D37FE" w:rsidRPr="0075115F">
        <w:rPr>
          <w:noProof/>
          <w:szCs w:val="28"/>
        </w:rPr>
        <w:t>e</w:t>
      </w:r>
      <w:r w:rsidRPr="0075115F">
        <w:rPr>
          <w:noProof/>
          <w:szCs w:val="28"/>
        </w:rPr>
        <w:t xml:space="preserve"> science diplomacy </w:t>
      </w:r>
      <w:r w:rsidR="007D37FE" w:rsidRPr="0075115F">
        <w:rPr>
          <w:noProof/>
          <w:szCs w:val="28"/>
        </w:rPr>
        <w:t>to</w:t>
      </w:r>
      <w:r w:rsidRPr="0075115F">
        <w:rPr>
          <w:noProof/>
          <w:szCs w:val="28"/>
        </w:rPr>
        <w:t xml:space="preserve"> engag</w:t>
      </w:r>
      <w:r w:rsidR="007D37FE" w:rsidRPr="0075115F">
        <w:rPr>
          <w:noProof/>
          <w:szCs w:val="28"/>
        </w:rPr>
        <w:t>e</w:t>
      </w:r>
      <w:r w:rsidRPr="0075115F">
        <w:rPr>
          <w:noProof/>
          <w:szCs w:val="28"/>
        </w:rPr>
        <w:t xml:space="preserve"> with </w:t>
      </w:r>
      <w:r w:rsidR="00BD4D3E" w:rsidRPr="0075115F">
        <w:rPr>
          <w:noProof/>
          <w:szCs w:val="28"/>
        </w:rPr>
        <w:t>low-income countries</w:t>
      </w:r>
      <w:r w:rsidRPr="0075115F">
        <w:rPr>
          <w:noProof/>
          <w:szCs w:val="28"/>
        </w:rPr>
        <w:t xml:space="preserve"> including </w:t>
      </w:r>
      <w:r w:rsidR="00365650" w:rsidRPr="0075115F">
        <w:rPr>
          <w:noProof/>
          <w:szCs w:val="28"/>
        </w:rPr>
        <w:t xml:space="preserve">by </w:t>
      </w:r>
      <w:r w:rsidRPr="0075115F">
        <w:rPr>
          <w:noProof/>
          <w:szCs w:val="28"/>
        </w:rPr>
        <w:t xml:space="preserve">tackling asymmetries in R&amp;I and advancing the </w:t>
      </w:r>
      <w:r w:rsidR="00BE589F" w:rsidRPr="0075115F">
        <w:rPr>
          <w:noProof/>
          <w:szCs w:val="28"/>
        </w:rPr>
        <w:t>Sustainable Development Goal</w:t>
      </w:r>
      <w:r w:rsidRPr="0075115F">
        <w:rPr>
          <w:noProof/>
          <w:szCs w:val="28"/>
        </w:rPr>
        <w:t xml:space="preserve">s; foster </w:t>
      </w:r>
      <w:r w:rsidR="008B32A5" w:rsidRPr="0075115F">
        <w:rPr>
          <w:noProof/>
          <w:szCs w:val="28"/>
        </w:rPr>
        <w:t xml:space="preserve">science for policy, </w:t>
      </w:r>
      <w:r w:rsidRPr="0075115F">
        <w:rPr>
          <w:noProof/>
          <w:szCs w:val="28"/>
        </w:rPr>
        <w:t>evidence-informed policymaking and technology foresight</w:t>
      </w:r>
      <w:r w:rsidR="00EE57A2" w:rsidRPr="0075115F">
        <w:rPr>
          <w:noProof/>
          <w:szCs w:val="28"/>
        </w:rPr>
        <w:t xml:space="preserve">, </w:t>
      </w:r>
      <w:r w:rsidRPr="0075115F">
        <w:rPr>
          <w:noProof/>
          <w:szCs w:val="28"/>
        </w:rPr>
        <w:t xml:space="preserve">capitalising on </w:t>
      </w:r>
      <w:r w:rsidR="00CB470F" w:rsidRPr="0075115F">
        <w:rPr>
          <w:noProof/>
          <w:szCs w:val="28"/>
        </w:rPr>
        <w:t>artificial intelligence</w:t>
      </w:r>
      <w:r w:rsidR="008F1506" w:rsidRPr="0075115F">
        <w:rPr>
          <w:noProof/>
          <w:szCs w:val="28"/>
        </w:rPr>
        <w:t xml:space="preserve"> (AI) </w:t>
      </w:r>
      <w:r w:rsidRPr="0075115F">
        <w:rPr>
          <w:noProof/>
          <w:szCs w:val="28"/>
        </w:rPr>
        <w:t>tools; engag</w:t>
      </w:r>
      <w:r w:rsidR="00E04375" w:rsidRPr="0075115F">
        <w:rPr>
          <w:noProof/>
          <w:szCs w:val="28"/>
        </w:rPr>
        <w:t>e</w:t>
      </w:r>
      <w:r w:rsidRPr="0075115F">
        <w:rPr>
          <w:noProof/>
          <w:szCs w:val="28"/>
        </w:rPr>
        <w:t xml:space="preserve"> with international organisations and non-state actors like business (including scientific publishers) and philanthropy</w:t>
      </w:r>
      <w:r w:rsidR="0015329D" w:rsidRPr="0075115F">
        <w:rPr>
          <w:noProof/>
          <w:szCs w:val="28"/>
        </w:rPr>
        <w:t>;</w:t>
      </w:r>
      <w:r w:rsidRPr="0075115F">
        <w:rPr>
          <w:noProof/>
          <w:szCs w:val="28"/>
        </w:rPr>
        <w:t xml:space="preserve"> creat</w:t>
      </w:r>
      <w:r w:rsidR="0015329D" w:rsidRPr="0075115F">
        <w:rPr>
          <w:noProof/>
          <w:szCs w:val="28"/>
        </w:rPr>
        <w:t>e</w:t>
      </w:r>
      <w:r w:rsidRPr="0075115F">
        <w:rPr>
          <w:noProof/>
          <w:szCs w:val="28"/>
        </w:rPr>
        <w:t xml:space="preserve"> science diplomacy platforms; foster science diplomacy training and capacity-building (</w:t>
      </w:r>
      <w:r w:rsidR="000F6166" w:rsidRPr="0075115F">
        <w:rPr>
          <w:noProof/>
          <w:szCs w:val="28"/>
        </w:rPr>
        <w:t xml:space="preserve">for example by training </w:t>
      </w:r>
      <w:r w:rsidRPr="0075115F">
        <w:rPr>
          <w:noProof/>
          <w:szCs w:val="28"/>
        </w:rPr>
        <w:t>researchers involved in EU projects</w:t>
      </w:r>
      <w:r w:rsidR="000F6166" w:rsidRPr="0075115F">
        <w:rPr>
          <w:noProof/>
          <w:szCs w:val="28"/>
        </w:rPr>
        <w:t xml:space="preserve"> and</w:t>
      </w:r>
      <w:r w:rsidRPr="0075115F">
        <w:rPr>
          <w:noProof/>
          <w:szCs w:val="28"/>
        </w:rPr>
        <w:t xml:space="preserve"> science-policy fellow</w:t>
      </w:r>
      <w:r w:rsidRPr="0075115F">
        <w:rPr>
          <w:noProof/>
          <w:szCs w:val="28"/>
        </w:rPr>
        <w:softHyphen/>
        <w:t>ships); open new career paths; provid</w:t>
      </w:r>
      <w:r w:rsidR="00003F6A" w:rsidRPr="0075115F">
        <w:rPr>
          <w:noProof/>
          <w:szCs w:val="28"/>
        </w:rPr>
        <w:t>e</w:t>
      </w:r>
      <w:r w:rsidRPr="0075115F">
        <w:rPr>
          <w:noProof/>
          <w:szCs w:val="28"/>
        </w:rPr>
        <w:t xml:space="preserve"> funding opportunities for science diplo</w:t>
      </w:r>
      <w:r w:rsidRPr="0075115F">
        <w:rPr>
          <w:noProof/>
          <w:szCs w:val="28"/>
        </w:rPr>
        <w:softHyphen/>
        <w:t xml:space="preserve">macy (including in </w:t>
      </w:r>
      <w:r w:rsidR="00C37099" w:rsidRPr="0075115F">
        <w:rPr>
          <w:noProof/>
          <w:szCs w:val="28"/>
        </w:rPr>
        <w:t xml:space="preserve">the </w:t>
      </w:r>
      <w:r w:rsidR="00E06B01" w:rsidRPr="0075115F">
        <w:rPr>
          <w:noProof/>
          <w:szCs w:val="28"/>
        </w:rPr>
        <w:t>Horizon Europe</w:t>
      </w:r>
      <w:r w:rsidR="00C37099" w:rsidRPr="0075115F">
        <w:rPr>
          <w:noProof/>
          <w:szCs w:val="28"/>
        </w:rPr>
        <w:t xml:space="preserve"> programme</w:t>
      </w:r>
      <w:r w:rsidRPr="0075115F">
        <w:rPr>
          <w:noProof/>
          <w:szCs w:val="28"/>
        </w:rPr>
        <w:t>); fully involv</w:t>
      </w:r>
      <w:r w:rsidR="00003F6A" w:rsidRPr="0075115F">
        <w:rPr>
          <w:noProof/>
          <w:szCs w:val="28"/>
        </w:rPr>
        <w:t>e</w:t>
      </w:r>
      <w:r w:rsidRPr="0075115F">
        <w:rPr>
          <w:noProof/>
          <w:szCs w:val="28"/>
        </w:rPr>
        <w:t xml:space="preserve"> </w:t>
      </w:r>
      <w:r w:rsidR="00003F6A" w:rsidRPr="0075115F">
        <w:rPr>
          <w:noProof/>
          <w:szCs w:val="28"/>
        </w:rPr>
        <w:t xml:space="preserve">the </w:t>
      </w:r>
      <w:r w:rsidRPr="0075115F">
        <w:rPr>
          <w:noProof/>
          <w:szCs w:val="28"/>
        </w:rPr>
        <w:t>social sciences and humanities; strengthen the role of research</w:t>
      </w:r>
      <w:r w:rsidR="00E06B01" w:rsidRPr="0075115F">
        <w:rPr>
          <w:noProof/>
          <w:szCs w:val="28"/>
        </w:rPr>
        <w:t xml:space="preserve"> and technology </w:t>
      </w:r>
      <w:r w:rsidRPr="0075115F">
        <w:rPr>
          <w:noProof/>
          <w:szCs w:val="28"/>
        </w:rPr>
        <w:t>infrastructures in science diplomacy; engag</w:t>
      </w:r>
      <w:r w:rsidR="0046549C" w:rsidRPr="0075115F">
        <w:rPr>
          <w:noProof/>
          <w:szCs w:val="28"/>
        </w:rPr>
        <w:t>e</w:t>
      </w:r>
      <w:r w:rsidRPr="0075115F">
        <w:rPr>
          <w:noProof/>
          <w:szCs w:val="28"/>
        </w:rPr>
        <w:t xml:space="preserve"> with diaspora and alumni networks as well as researchers at risk; and strengthen R&amp;I in embassies. </w:t>
      </w:r>
    </w:p>
    <w:p w:rsidR="00654D16" w:rsidRPr="0075115F" w:rsidRDefault="00654D16" w:rsidP="006D35B3">
      <w:pPr>
        <w:pStyle w:val="Text1"/>
        <w:ind w:left="0"/>
        <w:rPr>
          <w:noProof/>
          <w:lang w:eastAsia="en-GB"/>
        </w:rPr>
      </w:pPr>
      <w:r w:rsidRPr="0075115F">
        <w:rPr>
          <w:noProof/>
          <w:lang w:eastAsia="en-GB"/>
        </w:rPr>
        <w:lastRenderedPageBreak/>
        <w:t xml:space="preserve">In addition to the call for evidence, major stakeholders, such as the EU Science Diplomacy Alliance and the </w:t>
      </w:r>
      <w:r w:rsidR="004C417B" w:rsidRPr="0075115F">
        <w:rPr>
          <w:noProof/>
          <w:lang w:eastAsia="en-GB"/>
        </w:rPr>
        <w:t xml:space="preserve">EU Ministries of Foreign Affairs Science Diplomacy and Advice Network </w:t>
      </w:r>
      <w:r w:rsidRPr="0075115F">
        <w:rPr>
          <w:noProof/>
          <w:lang w:eastAsia="en-GB"/>
        </w:rPr>
        <w:t xml:space="preserve">were consulted in a targeted manner. </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t>Collection and use of expertise</w:t>
      </w:r>
    </w:p>
    <w:p w:rsidR="00CD73C4" w:rsidRPr="0075115F" w:rsidRDefault="00B42393" w:rsidP="007B7774">
      <w:pPr>
        <w:rPr>
          <w:noProof/>
          <w:color w:val="000000" w:themeColor="text1"/>
          <w:szCs w:val="24"/>
        </w:rPr>
      </w:pPr>
      <w:r w:rsidRPr="0075115F">
        <w:rPr>
          <w:noProof/>
          <w:color w:val="000000" w:themeColor="text1"/>
          <w:szCs w:val="24"/>
        </w:rPr>
        <w:t>In addition to the</w:t>
      </w:r>
      <w:r w:rsidR="00E77974" w:rsidRPr="0075115F">
        <w:rPr>
          <w:noProof/>
          <w:color w:val="000000" w:themeColor="text1"/>
          <w:szCs w:val="24"/>
        </w:rPr>
        <w:t xml:space="preserve"> expert report mentioned above and the</w:t>
      </w:r>
      <w:r w:rsidRPr="0075115F">
        <w:rPr>
          <w:noProof/>
          <w:color w:val="000000" w:themeColor="text1"/>
          <w:szCs w:val="24"/>
        </w:rPr>
        <w:t xml:space="preserve"> input received during the consultation process, the proposal is underpinned by </w:t>
      </w:r>
      <w:r w:rsidR="0075024C" w:rsidRPr="0075115F">
        <w:rPr>
          <w:noProof/>
          <w:color w:val="000000" w:themeColor="text1"/>
          <w:szCs w:val="24"/>
        </w:rPr>
        <w:t xml:space="preserve">collected </w:t>
      </w:r>
      <w:r w:rsidR="00E233AD" w:rsidRPr="0075115F">
        <w:rPr>
          <w:noProof/>
          <w:color w:val="000000" w:themeColor="text1"/>
          <w:szCs w:val="24"/>
        </w:rPr>
        <w:t>expertise</w:t>
      </w:r>
      <w:r w:rsidR="00DE0D73" w:rsidRPr="0075115F">
        <w:rPr>
          <w:noProof/>
          <w:color w:val="000000" w:themeColor="text1"/>
          <w:szCs w:val="24"/>
        </w:rPr>
        <w:t>, including:</w:t>
      </w:r>
    </w:p>
    <w:p w:rsidR="00AD1962" w:rsidRPr="0075115F" w:rsidRDefault="00AD1962" w:rsidP="004A5F3E">
      <w:pPr>
        <w:pStyle w:val="Bullet0"/>
        <w:numPr>
          <w:ilvl w:val="0"/>
          <w:numId w:val="7"/>
        </w:numPr>
        <w:rPr>
          <w:noProof/>
        </w:rPr>
      </w:pPr>
      <w:r w:rsidRPr="0075115F">
        <w:rPr>
          <w:noProof/>
        </w:rPr>
        <w:t>the results of three Horizon 2020-funded science diplomacy projects (</w:t>
      </w:r>
      <w:r w:rsidR="007A655C" w:rsidRPr="0075115F">
        <w:rPr>
          <w:noProof/>
        </w:rPr>
        <w:t>S4D4C</w:t>
      </w:r>
      <w:r w:rsidR="007A655C" w:rsidRPr="0075115F">
        <w:rPr>
          <w:rStyle w:val="FootnoteReference"/>
          <w:noProof/>
        </w:rPr>
        <w:footnoteReference w:id="27"/>
      </w:r>
      <w:r w:rsidRPr="0075115F">
        <w:rPr>
          <w:noProof/>
        </w:rPr>
        <w:t xml:space="preserve">, </w:t>
      </w:r>
      <w:r w:rsidR="007A655C" w:rsidRPr="0075115F">
        <w:rPr>
          <w:noProof/>
        </w:rPr>
        <w:t>EL-CSID</w:t>
      </w:r>
      <w:r w:rsidR="007A655C" w:rsidRPr="0075115F">
        <w:rPr>
          <w:rStyle w:val="FootnoteReference"/>
          <w:noProof/>
        </w:rPr>
        <w:footnoteReference w:id="28"/>
      </w:r>
      <w:r w:rsidRPr="0075115F">
        <w:rPr>
          <w:noProof/>
        </w:rPr>
        <w:t xml:space="preserve"> and </w:t>
      </w:r>
      <w:r w:rsidR="00EA3A52" w:rsidRPr="0075115F">
        <w:rPr>
          <w:noProof/>
        </w:rPr>
        <w:t>I</w:t>
      </w:r>
      <w:r w:rsidR="0091594B" w:rsidRPr="0075115F">
        <w:rPr>
          <w:noProof/>
        </w:rPr>
        <w:t>ns</w:t>
      </w:r>
      <w:r w:rsidR="00EA3A52" w:rsidRPr="0075115F">
        <w:rPr>
          <w:noProof/>
        </w:rPr>
        <w:t>S</w:t>
      </w:r>
      <w:r w:rsidR="0091594B" w:rsidRPr="0075115F">
        <w:rPr>
          <w:noProof/>
        </w:rPr>
        <w:t>ci</w:t>
      </w:r>
      <w:r w:rsidR="00EA3A52" w:rsidRPr="0075115F">
        <w:rPr>
          <w:noProof/>
        </w:rPr>
        <w:t>DE</w:t>
      </w:r>
      <w:r w:rsidR="007A655C" w:rsidRPr="0075115F">
        <w:rPr>
          <w:rStyle w:val="FootnoteReference"/>
          <w:noProof/>
        </w:rPr>
        <w:footnoteReference w:id="29"/>
      </w:r>
      <w:r w:rsidRPr="0075115F">
        <w:rPr>
          <w:noProof/>
        </w:rPr>
        <w:t>);</w:t>
      </w:r>
    </w:p>
    <w:p w:rsidR="00AD1962" w:rsidRPr="0075115F" w:rsidRDefault="00AD1962" w:rsidP="004635AD">
      <w:pPr>
        <w:pStyle w:val="Bullet0"/>
        <w:rPr>
          <w:noProof/>
        </w:rPr>
      </w:pPr>
      <w:r w:rsidRPr="0075115F">
        <w:rPr>
          <w:noProof/>
        </w:rPr>
        <w:t xml:space="preserve">a large number of science diplomacy publications and reports produced by an active community of scholars and practitioners in the last decade, including: </w:t>
      </w:r>
      <w:r w:rsidR="00D71EF3" w:rsidRPr="0075115F">
        <w:rPr>
          <w:noProof/>
        </w:rPr>
        <w:t>Tools for an EU science diplomacy</w:t>
      </w:r>
      <w:r w:rsidRPr="0075115F">
        <w:rPr>
          <w:noProof/>
        </w:rPr>
        <w:t xml:space="preserve"> (2017)</w:t>
      </w:r>
      <w:r w:rsidR="00D71EF3" w:rsidRPr="00A9597D">
        <w:rPr>
          <w:rStyle w:val="FootnoteReference"/>
          <w:noProof/>
        </w:rPr>
        <w:footnoteReference w:id="30"/>
      </w:r>
      <w:r w:rsidRPr="0075115F">
        <w:rPr>
          <w:noProof/>
        </w:rPr>
        <w:t xml:space="preserve">, </w:t>
      </w:r>
      <w:r w:rsidR="00D71EF3" w:rsidRPr="0075115F">
        <w:rPr>
          <w:noProof/>
        </w:rPr>
        <w:t>EU science diplomacy in a contested space of multi-level governance: Ambitions, constraints and options for action</w:t>
      </w:r>
      <w:r w:rsidRPr="0075115F">
        <w:rPr>
          <w:noProof/>
        </w:rPr>
        <w:t xml:space="preserve"> (2020)</w:t>
      </w:r>
      <w:r w:rsidR="00D71EF3" w:rsidRPr="00A9597D">
        <w:rPr>
          <w:rStyle w:val="FootnoteReference"/>
          <w:noProof/>
        </w:rPr>
        <w:footnoteReference w:id="31"/>
      </w:r>
      <w:r w:rsidRPr="0075115F">
        <w:rPr>
          <w:noProof/>
        </w:rPr>
        <w:t xml:space="preserve">, </w:t>
      </w:r>
      <w:r w:rsidR="00026B9D" w:rsidRPr="0075115F">
        <w:rPr>
          <w:noProof/>
        </w:rPr>
        <w:t>Calling for a Systemic Change: Towards a European Union Science Diplomacy for Addressing Global Challenges</w:t>
      </w:r>
      <w:r w:rsidRPr="0075115F">
        <w:rPr>
          <w:noProof/>
        </w:rPr>
        <w:t xml:space="preserve"> (2021)</w:t>
      </w:r>
      <w:r w:rsidR="00026B9D" w:rsidRPr="00A9597D">
        <w:rPr>
          <w:rStyle w:val="FootnoteReference"/>
          <w:noProof/>
        </w:rPr>
        <w:footnoteReference w:id="32"/>
      </w:r>
      <w:r w:rsidRPr="0075115F">
        <w:rPr>
          <w:noProof/>
        </w:rPr>
        <w:t xml:space="preserve">, </w:t>
      </w:r>
      <w:r w:rsidR="00026B9D" w:rsidRPr="0075115F">
        <w:rPr>
          <w:noProof/>
        </w:rPr>
        <w:t>Leveraging Science Diplomacy in an Era of Geo-Economic Rivalry: Towards a European strategy</w:t>
      </w:r>
      <w:r w:rsidRPr="0075115F">
        <w:rPr>
          <w:noProof/>
        </w:rPr>
        <w:t xml:space="preserve"> (2022)</w:t>
      </w:r>
      <w:r w:rsidR="00026B9D" w:rsidRPr="00A9597D">
        <w:rPr>
          <w:rStyle w:val="FootnoteReference"/>
          <w:noProof/>
        </w:rPr>
        <w:footnoteReference w:id="33"/>
      </w:r>
      <w:r w:rsidRPr="0075115F">
        <w:rPr>
          <w:noProof/>
        </w:rPr>
        <w:t xml:space="preserve">, </w:t>
      </w:r>
      <w:r w:rsidR="00D610F0" w:rsidRPr="0075115F">
        <w:rPr>
          <w:noProof/>
        </w:rPr>
        <w:t>Strengthening science diplomacy in and for Europe through Horizon Europe</w:t>
      </w:r>
      <w:r w:rsidRPr="0075115F">
        <w:rPr>
          <w:noProof/>
        </w:rPr>
        <w:t xml:space="preserve"> (2024)</w:t>
      </w:r>
      <w:r w:rsidR="00D610F0" w:rsidRPr="00A9597D">
        <w:rPr>
          <w:rStyle w:val="FootnoteReference"/>
          <w:noProof/>
        </w:rPr>
        <w:footnoteReference w:id="34"/>
      </w:r>
      <w:r w:rsidRPr="0075115F">
        <w:rPr>
          <w:noProof/>
        </w:rPr>
        <w:t xml:space="preserve">, </w:t>
      </w:r>
      <w:r w:rsidR="00D610F0" w:rsidRPr="0075115F">
        <w:rPr>
          <w:noProof/>
        </w:rPr>
        <w:t>Science diplomacy in an era of disruption</w:t>
      </w:r>
      <w:r w:rsidRPr="0075115F">
        <w:rPr>
          <w:noProof/>
        </w:rPr>
        <w:t xml:space="preserve"> (2025)</w:t>
      </w:r>
      <w:r w:rsidR="00D610F0" w:rsidRPr="00A9597D">
        <w:rPr>
          <w:rStyle w:val="FootnoteReference"/>
          <w:noProof/>
        </w:rPr>
        <w:footnoteReference w:id="35"/>
      </w:r>
      <w:r w:rsidRPr="0075115F">
        <w:rPr>
          <w:noProof/>
        </w:rPr>
        <w:t>;</w:t>
      </w:r>
    </w:p>
    <w:p w:rsidR="00AD1962" w:rsidRPr="0075115F" w:rsidRDefault="00AD1962" w:rsidP="004635AD">
      <w:pPr>
        <w:pStyle w:val="Bullet0"/>
        <w:rPr>
          <w:noProof/>
          <w:color w:val="000000" w:themeColor="text1"/>
        </w:rPr>
      </w:pPr>
      <w:r w:rsidRPr="0075115F">
        <w:rPr>
          <w:noProof/>
          <w:color w:val="000000" w:themeColor="text1"/>
        </w:rPr>
        <w:t>the work of the Science Diplomacy Task Force of the Council’s</w:t>
      </w:r>
      <w:r w:rsidR="00234B6D" w:rsidRPr="0075115F">
        <w:rPr>
          <w:noProof/>
          <w:color w:val="000000" w:themeColor="text1"/>
        </w:rPr>
        <w:t xml:space="preserve"> former</w:t>
      </w:r>
      <w:r w:rsidRPr="0075115F">
        <w:rPr>
          <w:noProof/>
          <w:color w:val="000000" w:themeColor="text1"/>
        </w:rPr>
        <w:t xml:space="preserve"> </w:t>
      </w:r>
      <w:r w:rsidR="008B0E3C" w:rsidRPr="0075115F">
        <w:rPr>
          <w:noProof/>
        </w:rPr>
        <w:t>Strategic Forum for International S&amp;T Cooperation (SFIC)</w:t>
      </w:r>
      <w:r w:rsidR="008B0E3C" w:rsidRPr="0075115F">
        <w:rPr>
          <w:rStyle w:val="FootnoteReference"/>
          <w:noProof/>
        </w:rPr>
        <w:footnoteReference w:id="36"/>
      </w:r>
      <w:r w:rsidRPr="0075115F">
        <w:rPr>
          <w:noProof/>
        </w:rPr>
        <w:fldChar w:fldCharType="begin"/>
      </w:r>
      <w:r w:rsidRPr="0075115F">
        <w:rPr>
          <w:noProof/>
        </w:rPr>
        <w:fldChar w:fldCharType="separate"/>
      </w:r>
      <w:r w:rsidRPr="0075115F">
        <w:rPr>
          <w:rStyle w:val="Hyperlink"/>
          <w:noProof/>
        </w:rPr>
        <w:t>Strategic forum for international scientific and technological cooperation (SFIC)</w:t>
      </w:r>
      <w:r w:rsidRPr="0075115F">
        <w:rPr>
          <w:noProof/>
        </w:rPr>
        <w:fldChar w:fldCharType="end"/>
      </w:r>
      <w:r w:rsidRPr="0075115F">
        <w:rPr>
          <w:noProof/>
          <w:color w:val="000000" w:themeColor="text1"/>
        </w:rPr>
        <w:t>;</w:t>
      </w:r>
    </w:p>
    <w:p w:rsidR="00037B63" w:rsidRPr="0075115F" w:rsidRDefault="0082793F" w:rsidP="004635AD">
      <w:pPr>
        <w:pStyle w:val="Bullet0"/>
        <w:rPr>
          <w:noProof/>
          <w:color w:val="000000" w:themeColor="text1"/>
        </w:rPr>
      </w:pPr>
      <w:r w:rsidRPr="0075115F">
        <w:rPr>
          <w:noProof/>
        </w:rPr>
        <w:t xml:space="preserve">the </w:t>
      </w:r>
      <w:r w:rsidR="008B0E3C" w:rsidRPr="0075115F">
        <w:rPr>
          <w:noProof/>
        </w:rPr>
        <w:t>Opinion of the ERA</w:t>
      </w:r>
      <w:r w:rsidR="0091594B" w:rsidRPr="0075115F">
        <w:rPr>
          <w:noProof/>
        </w:rPr>
        <w:t xml:space="preserve"> Forum</w:t>
      </w:r>
      <w:r w:rsidR="008B0E3C" w:rsidRPr="0075115F">
        <w:rPr>
          <w:noProof/>
        </w:rPr>
        <w:t xml:space="preserve"> Subgroup on the Global Approach to </w:t>
      </w:r>
      <w:r w:rsidR="00047D12" w:rsidRPr="0075115F">
        <w:rPr>
          <w:noProof/>
        </w:rPr>
        <w:t>Research and Innovation</w:t>
      </w:r>
      <w:r w:rsidR="000E0D61" w:rsidRPr="0075115F">
        <w:rPr>
          <w:noProof/>
          <w:color w:val="000000" w:themeColor="text1"/>
        </w:rPr>
        <w:t xml:space="preserve"> </w:t>
      </w:r>
      <w:r w:rsidR="00037B63" w:rsidRPr="0075115F">
        <w:rPr>
          <w:noProof/>
          <w:color w:val="000000" w:themeColor="text1"/>
        </w:rPr>
        <w:t>(2025)</w:t>
      </w:r>
      <w:r w:rsidR="008B0E3C" w:rsidRPr="0075115F">
        <w:rPr>
          <w:rStyle w:val="FootnoteReference"/>
          <w:noProof/>
          <w:color w:val="000000" w:themeColor="text1"/>
        </w:rPr>
        <w:footnoteReference w:id="37"/>
      </w:r>
      <w:r w:rsidR="003B1540" w:rsidRPr="0075115F">
        <w:rPr>
          <w:noProof/>
          <w:color w:val="000000" w:themeColor="text1"/>
        </w:rPr>
        <w:t>;</w:t>
      </w:r>
    </w:p>
    <w:p w:rsidR="00242C99" w:rsidRPr="0075115F" w:rsidRDefault="00AD1962" w:rsidP="004635AD">
      <w:pPr>
        <w:pStyle w:val="Bullet0"/>
        <w:rPr>
          <w:noProof/>
        </w:rPr>
      </w:pPr>
      <w:r w:rsidRPr="0075115F">
        <w:rPr>
          <w:noProof/>
        </w:rPr>
        <w:t xml:space="preserve">the proceedings of the </w:t>
      </w:r>
      <w:r w:rsidR="003B1540" w:rsidRPr="0075115F">
        <w:rPr>
          <w:noProof/>
        </w:rPr>
        <w:t>1</w:t>
      </w:r>
      <w:r w:rsidR="003B1540" w:rsidRPr="0075115F">
        <w:rPr>
          <w:noProof/>
          <w:vertAlign w:val="superscript"/>
        </w:rPr>
        <w:t>st</w:t>
      </w:r>
      <w:r w:rsidR="003B1540" w:rsidRPr="0075115F">
        <w:rPr>
          <w:noProof/>
        </w:rPr>
        <w:t xml:space="preserve"> and 2</w:t>
      </w:r>
      <w:r w:rsidR="003B1540" w:rsidRPr="0075115F">
        <w:rPr>
          <w:noProof/>
          <w:vertAlign w:val="superscript"/>
        </w:rPr>
        <w:t>nd</w:t>
      </w:r>
      <w:r w:rsidR="003B1540" w:rsidRPr="0075115F">
        <w:rPr>
          <w:noProof/>
        </w:rPr>
        <w:t xml:space="preserve"> European Science Diplomacy Conferences</w:t>
      </w:r>
      <w:r w:rsidRPr="0075115F">
        <w:rPr>
          <w:noProof/>
        </w:rPr>
        <w:t>, which took place in December 2023</w:t>
      </w:r>
      <w:r w:rsidR="00AE777B" w:rsidRPr="0075115F">
        <w:rPr>
          <w:noProof/>
        </w:rPr>
        <w:t xml:space="preserve"> and December 2025 respectively</w:t>
      </w:r>
      <w:r w:rsidR="003B1540" w:rsidRPr="00A9597D">
        <w:rPr>
          <w:rStyle w:val="FootnoteReference"/>
          <w:noProof/>
        </w:rPr>
        <w:footnoteReference w:id="38"/>
      </w:r>
      <w:r w:rsidRPr="0075115F">
        <w:rPr>
          <w:noProof/>
        </w:rPr>
        <w:t>; and</w:t>
      </w:r>
      <w:r w:rsidR="00485772" w:rsidRPr="0075115F">
        <w:rPr>
          <w:noProof/>
        </w:rPr>
        <w:t xml:space="preserve"> </w:t>
      </w:r>
      <w:r w:rsidR="00242C99" w:rsidRPr="0075115F">
        <w:rPr>
          <w:noProof/>
        </w:rPr>
        <w:t>ded</w:t>
      </w:r>
      <w:r w:rsidR="001A7DB2" w:rsidRPr="0075115F">
        <w:rPr>
          <w:noProof/>
        </w:rPr>
        <w:t xml:space="preserve">icated science diplomacy </w:t>
      </w:r>
      <w:r w:rsidR="00242C99" w:rsidRPr="0075115F">
        <w:rPr>
          <w:noProof/>
        </w:rPr>
        <w:t xml:space="preserve">meetings and workshops with stakeholders </w:t>
      </w:r>
      <w:r w:rsidR="001A7DB2" w:rsidRPr="0075115F">
        <w:rPr>
          <w:noProof/>
        </w:rPr>
        <w:t>inside and outside Europe.</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lastRenderedPageBreak/>
        <w:t>Impact assessment</w:t>
      </w:r>
    </w:p>
    <w:p w:rsidR="00F229EB" w:rsidRPr="0075115F" w:rsidRDefault="00F229EB" w:rsidP="008732DB">
      <w:pPr>
        <w:rPr>
          <w:noProof/>
          <w:color w:val="000000" w:themeColor="text1"/>
          <w:szCs w:val="24"/>
        </w:rPr>
      </w:pPr>
      <w:r w:rsidRPr="0075115F">
        <w:rPr>
          <w:noProof/>
          <w:color w:val="000000" w:themeColor="text1"/>
          <w:szCs w:val="24"/>
        </w:rPr>
        <w:t xml:space="preserve">An impact assessment has not been carried out given the non-binding </w:t>
      </w:r>
      <w:r w:rsidR="003440C9" w:rsidRPr="0075115F">
        <w:rPr>
          <w:noProof/>
          <w:color w:val="000000" w:themeColor="text1"/>
          <w:szCs w:val="24"/>
        </w:rPr>
        <w:t xml:space="preserve">legal </w:t>
      </w:r>
      <w:r w:rsidRPr="0075115F">
        <w:rPr>
          <w:noProof/>
          <w:color w:val="000000" w:themeColor="text1"/>
          <w:szCs w:val="24"/>
        </w:rPr>
        <w:t>nature of the proposed instrument and the fact that the proposed activities are complementary to Member States’ initiatives.</w:t>
      </w:r>
    </w:p>
    <w:p w:rsidR="003A1440" w:rsidRPr="0075115F" w:rsidRDefault="003E5D0A" w:rsidP="008732DB">
      <w:pPr>
        <w:rPr>
          <w:noProof/>
          <w:color w:val="000000" w:themeColor="text1"/>
          <w:szCs w:val="24"/>
        </w:rPr>
      </w:pPr>
      <w:r w:rsidRPr="0075115F">
        <w:rPr>
          <w:noProof/>
          <w:color w:val="000000" w:themeColor="text1"/>
          <w:szCs w:val="24"/>
        </w:rPr>
        <w:t xml:space="preserve">The impact of the </w:t>
      </w:r>
      <w:r w:rsidR="00D319E5" w:rsidRPr="0075115F">
        <w:rPr>
          <w:noProof/>
          <w:color w:val="000000" w:themeColor="text1"/>
          <w:szCs w:val="24"/>
        </w:rPr>
        <w:t xml:space="preserve">Council </w:t>
      </w:r>
      <w:r w:rsidR="00992B34" w:rsidRPr="0075115F">
        <w:rPr>
          <w:noProof/>
          <w:color w:val="000000" w:themeColor="text1"/>
          <w:szCs w:val="24"/>
        </w:rPr>
        <w:t>r</w:t>
      </w:r>
      <w:r w:rsidR="00320D22" w:rsidRPr="0075115F">
        <w:rPr>
          <w:noProof/>
          <w:color w:val="000000" w:themeColor="text1"/>
          <w:szCs w:val="24"/>
        </w:rPr>
        <w:t>ecommendation</w:t>
      </w:r>
      <w:r w:rsidRPr="0075115F">
        <w:rPr>
          <w:noProof/>
          <w:color w:val="000000" w:themeColor="text1"/>
          <w:szCs w:val="24"/>
        </w:rPr>
        <w:t xml:space="preserve"> largely depends on the engagement and the readiness of Member States and </w:t>
      </w:r>
      <w:r w:rsidR="00ED0279" w:rsidRPr="0075115F">
        <w:rPr>
          <w:noProof/>
          <w:color w:val="000000" w:themeColor="text1"/>
          <w:szCs w:val="24"/>
        </w:rPr>
        <w:t>stakeholders to act</w:t>
      </w:r>
      <w:r w:rsidR="00676720" w:rsidRPr="0075115F">
        <w:rPr>
          <w:noProof/>
          <w:color w:val="000000" w:themeColor="text1"/>
          <w:szCs w:val="24"/>
        </w:rPr>
        <w:t xml:space="preserve">. The fact that </w:t>
      </w:r>
      <w:r w:rsidR="00ED0279" w:rsidRPr="0075115F">
        <w:rPr>
          <w:noProof/>
          <w:color w:val="000000" w:themeColor="text1"/>
          <w:szCs w:val="24"/>
        </w:rPr>
        <w:t>several</w:t>
      </w:r>
      <w:r w:rsidR="003A1440" w:rsidRPr="0075115F">
        <w:rPr>
          <w:noProof/>
          <w:color w:val="000000" w:themeColor="text1"/>
          <w:szCs w:val="24"/>
        </w:rPr>
        <w:t xml:space="preserve"> </w:t>
      </w:r>
      <w:r w:rsidR="00ED0279" w:rsidRPr="0075115F">
        <w:rPr>
          <w:noProof/>
          <w:color w:val="000000" w:themeColor="text1"/>
          <w:szCs w:val="24"/>
        </w:rPr>
        <w:t>Member States</w:t>
      </w:r>
      <w:r w:rsidR="00676720" w:rsidRPr="0075115F">
        <w:rPr>
          <w:noProof/>
          <w:color w:val="000000" w:themeColor="text1"/>
          <w:szCs w:val="24"/>
        </w:rPr>
        <w:t xml:space="preserve"> </w:t>
      </w:r>
      <w:r w:rsidR="004B241B" w:rsidRPr="0075115F">
        <w:rPr>
          <w:noProof/>
          <w:color w:val="000000" w:themeColor="text1"/>
          <w:szCs w:val="24"/>
        </w:rPr>
        <w:t xml:space="preserve">already </w:t>
      </w:r>
      <w:r w:rsidR="00676720" w:rsidRPr="0075115F">
        <w:rPr>
          <w:noProof/>
          <w:color w:val="000000" w:themeColor="text1"/>
          <w:szCs w:val="24"/>
        </w:rPr>
        <w:t>have national science diplomac</w:t>
      </w:r>
      <w:r w:rsidR="00FB0791" w:rsidRPr="0075115F">
        <w:rPr>
          <w:noProof/>
          <w:color w:val="000000" w:themeColor="text1"/>
          <w:szCs w:val="24"/>
        </w:rPr>
        <w:t>y</w:t>
      </w:r>
      <w:r w:rsidR="00676720" w:rsidRPr="0075115F">
        <w:rPr>
          <w:noProof/>
          <w:color w:val="000000" w:themeColor="text1"/>
          <w:szCs w:val="24"/>
        </w:rPr>
        <w:t xml:space="preserve"> strategies in place or are currently developing them, indicat</w:t>
      </w:r>
      <w:r w:rsidR="00FB0791" w:rsidRPr="0075115F">
        <w:rPr>
          <w:noProof/>
          <w:color w:val="000000" w:themeColor="text1"/>
          <w:szCs w:val="24"/>
        </w:rPr>
        <w:t>e</w:t>
      </w:r>
      <w:r w:rsidR="00676720" w:rsidRPr="0075115F">
        <w:rPr>
          <w:noProof/>
          <w:color w:val="000000" w:themeColor="text1"/>
          <w:szCs w:val="24"/>
        </w:rPr>
        <w:t xml:space="preserve">s that </w:t>
      </w:r>
      <w:r w:rsidR="00FB0791" w:rsidRPr="0075115F">
        <w:rPr>
          <w:noProof/>
          <w:color w:val="000000" w:themeColor="text1"/>
          <w:szCs w:val="24"/>
        </w:rPr>
        <w:t xml:space="preserve">the </w:t>
      </w:r>
      <w:r w:rsidR="00BE6F57" w:rsidRPr="0075115F">
        <w:rPr>
          <w:noProof/>
          <w:color w:val="000000" w:themeColor="text1"/>
          <w:szCs w:val="24"/>
        </w:rPr>
        <w:t xml:space="preserve">Council </w:t>
      </w:r>
      <w:r w:rsidR="003A1440" w:rsidRPr="0075115F">
        <w:rPr>
          <w:noProof/>
          <w:color w:val="000000" w:themeColor="text1"/>
          <w:szCs w:val="24"/>
        </w:rPr>
        <w:t>r</w:t>
      </w:r>
      <w:r w:rsidR="00320D22" w:rsidRPr="0075115F">
        <w:rPr>
          <w:noProof/>
          <w:color w:val="000000" w:themeColor="text1"/>
          <w:szCs w:val="24"/>
        </w:rPr>
        <w:t>ecommendation</w:t>
      </w:r>
      <w:r w:rsidR="00BE6F57" w:rsidRPr="0075115F">
        <w:rPr>
          <w:noProof/>
          <w:color w:val="000000" w:themeColor="text1"/>
          <w:szCs w:val="24"/>
        </w:rPr>
        <w:t xml:space="preserve"> will </w:t>
      </w:r>
      <w:r w:rsidR="009E1FF2" w:rsidRPr="0075115F">
        <w:rPr>
          <w:noProof/>
          <w:color w:val="000000" w:themeColor="text1"/>
          <w:szCs w:val="24"/>
        </w:rPr>
        <w:t xml:space="preserve">thrive </w:t>
      </w:r>
      <w:r w:rsidR="00BE6F57" w:rsidRPr="0075115F">
        <w:rPr>
          <w:noProof/>
          <w:color w:val="000000" w:themeColor="text1"/>
          <w:szCs w:val="24"/>
        </w:rPr>
        <w:t xml:space="preserve">on fertile ground. </w:t>
      </w:r>
    </w:p>
    <w:p w:rsidR="00462A18" w:rsidRPr="0075115F" w:rsidRDefault="003E5D0A" w:rsidP="008732DB">
      <w:pPr>
        <w:rPr>
          <w:noProof/>
          <w:color w:val="000000" w:themeColor="text1"/>
          <w:szCs w:val="24"/>
        </w:rPr>
      </w:pPr>
      <w:r w:rsidRPr="0075115F">
        <w:rPr>
          <w:noProof/>
          <w:color w:val="000000" w:themeColor="text1"/>
          <w:szCs w:val="24"/>
        </w:rPr>
        <w:t xml:space="preserve">Provided that the Council adopts the proposal and Member States commit to implement </w:t>
      </w:r>
      <w:r w:rsidR="00833561" w:rsidRPr="0075115F">
        <w:rPr>
          <w:noProof/>
          <w:color w:val="000000" w:themeColor="text1"/>
          <w:szCs w:val="24"/>
        </w:rPr>
        <w:t>the proposed actions</w:t>
      </w:r>
      <w:r w:rsidRPr="0075115F">
        <w:rPr>
          <w:noProof/>
          <w:color w:val="000000" w:themeColor="text1"/>
          <w:szCs w:val="24"/>
        </w:rPr>
        <w:t xml:space="preserve"> with the support of the </w:t>
      </w:r>
      <w:r w:rsidR="006F4E2F" w:rsidRPr="0075115F">
        <w:rPr>
          <w:noProof/>
          <w:color w:val="000000" w:themeColor="text1"/>
          <w:szCs w:val="24"/>
        </w:rPr>
        <w:t>stakeholders</w:t>
      </w:r>
      <w:r w:rsidRPr="0075115F">
        <w:rPr>
          <w:noProof/>
          <w:color w:val="000000" w:themeColor="text1"/>
          <w:szCs w:val="24"/>
        </w:rPr>
        <w:t xml:space="preserve">, the proposal </w:t>
      </w:r>
      <w:r w:rsidR="00563AF4" w:rsidRPr="0075115F">
        <w:rPr>
          <w:noProof/>
          <w:color w:val="000000" w:themeColor="text1"/>
          <w:szCs w:val="24"/>
        </w:rPr>
        <w:t xml:space="preserve">would </w:t>
      </w:r>
      <w:r w:rsidR="003A1440" w:rsidRPr="0075115F">
        <w:rPr>
          <w:noProof/>
          <w:color w:val="000000" w:themeColor="text1"/>
          <w:szCs w:val="24"/>
        </w:rPr>
        <w:t xml:space="preserve">indeed </w:t>
      </w:r>
      <w:r w:rsidR="00563AF4" w:rsidRPr="0075115F">
        <w:rPr>
          <w:noProof/>
          <w:color w:val="000000" w:themeColor="text1"/>
          <w:szCs w:val="24"/>
        </w:rPr>
        <w:t xml:space="preserve">help the EU to </w:t>
      </w:r>
      <w:r w:rsidR="0055428B" w:rsidRPr="0075115F">
        <w:rPr>
          <w:noProof/>
          <w:color w:val="000000" w:themeColor="text1"/>
          <w:szCs w:val="24"/>
        </w:rPr>
        <w:t>‘</w:t>
      </w:r>
      <w:r w:rsidR="00563AF4" w:rsidRPr="0075115F">
        <w:rPr>
          <w:noProof/>
          <w:color w:val="000000" w:themeColor="text1"/>
          <w:szCs w:val="24"/>
        </w:rPr>
        <w:t xml:space="preserve">project soft power and pursue </w:t>
      </w:r>
      <w:r w:rsidR="00FC75DC" w:rsidRPr="0075115F">
        <w:rPr>
          <w:noProof/>
          <w:color w:val="000000" w:themeColor="text1"/>
          <w:szCs w:val="24"/>
        </w:rPr>
        <w:t xml:space="preserve">its </w:t>
      </w:r>
      <w:r w:rsidR="00563AF4" w:rsidRPr="0075115F">
        <w:rPr>
          <w:noProof/>
          <w:color w:val="000000" w:themeColor="text1"/>
          <w:szCs w:val="24"/>
        </w:rPr>
        <w:t>economic interests and values more effectively, meeting demand and interest from partner countries and playing to the EU’s strengths as a research and innovation powerhouse</w:t>
      </w:r>
      <w:r w:rsidR="0055428B" w:rsidRPr="0075115F">
        <w:rPr>
          <w:noProof/>
          <w:color w:val="000000" w:themeColor="text1"/>
          <w:szCs w:val="24"/>
        </w:rPr>
        <w:t>’</w:t>
      </w:r>
      <w:r w:rsidR="003A1440" w:rsidRPr="0075115F">
        <w:rPr>
          <w:noProof/>
          <w:color w:val="000000" w:themeColor="text1"/>
          <w:szCs w:val="24"/>
        </w:rPr>
        <w:t xml:space="preserve">, as stipulated in the Global Approach to </w:t>
      </w:r>
      <w:r w:rsidR="00047D12" w:rsidRPr="0075115F">
        <w:rPr>
          <w:noProof/>
          <w:color w:val="000000" w:themeColor="text1"/>
          <w:szCs w:val="24"/>
        </w:rPr>
        <w:t>Research and Innovation</w:t>
      </w:r>
      <w:r w:rsidR="00E462B2" w:rsidRPr="0075115F">
        <w:rPr>
          <w:noProof/>
          <w:color w:val="000000" w:themeColor="text1"/>
          <w:szCs w:val="24"/>
        </w:rPr>
        <w:t xml:space="preserve">, </w:t>
      </w:r>
      <w:r w:rsidR="000409A7" w:rsidRPr="0075115F">
        <w:rPr>
          <w:noProof/>
          <w:color w:val="000000" w:themeColor="text1"/>
          <w:szCs w:val="24"/>
        </w:rPr>
        <w:t xml:space="preserve">most notably </w:t>
      </w:r>
      <w:r w:rsidR="00AB49B3" w:rsidRPr="0075115F">
        <w:rPr>
          <w:noProof/>
          <w:color w:val="000000" w:themeColor="text1"/>
          <w:szCs w:val="24"/>
        </w:rPr>
        <w:t>by facilitating the development of</w:t>
      </w:r>
      <w:r w:rsidR="000409A7" w:rsidRPr="0075115F">
        <w:rPr>
          <w:noProof/>
          <w:color w:val="000000" w:themeColor="text1"/>
          <w:szCs w:val="24"/>
        </w:rPr>
        <w:t xml:space="preserve"> a</w:t>
      </w:r>
      <w:r w:rsidR="00AB49B3" w:rsidRPr="0075115F">
        <w:rPr>
          <w:noProof/>
          <w:color w:val="000000" w:themeColor="text1"/>
          <w:szCs w:val="24"/>
        </w:rPr>
        <w:t xml:space="preserve"> coherent approach to science diplomacy</w:t>
      </w:r>
      <w:r w:rsidR="00284ECD" w:rsidRPr="0075115F">
        <w:rPr>
          <w:noProof/>
          <w:color w:val="000000" w:themeColor="text1"/>
          <w:szCs w:val="24"/>
        </w:rPr>
        <w:t xml:space="preserve"> by Member States</w:t>
      </w:r>
      <w:r w:rsidR="00563AF4" w:rsidRPr="0075115F">
        <w:rPr>
          <w:noProof/>
          <w:color w:val="000000" w:themeColor="text1"/>
          <w:szCs w:val="24"/>
        </w:rPr>
        <w:t>.</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t>Regulatory fitness and simplification</w:t>
      </w:r>
    </w:p>
    <w:p w:rsidR="00E85A54" w:rsidRPr="0075115F" w:rsidRDefault="00300088" w:rsidP="00762435">
      <w:pPr>
        <w:pStyle w:val="Text1"/>
        <w:ind w:left="0"/>
        <w:rPr>
          <w:noProof/>
          <w:lang w:eastAsia="en-GB"/>
        </w:rPr>
      </w:pPr>
      <w:r w:rsidRPr="0075115F">
        <w:rPr>
          <w:noProof/>
          <w:lang w:eastAsia="en-GB"/>
        </w:rPr>
        <w:t xml:space="preserve">The proposal is not linked to the Commission’s REFIT legislative simplification programme. Nonetheless, every effort is made to make efficient use of scarce resources, including by using existing </w:t>
      </w:r>
      <w:r w:rsidR="00DB0627" w:rsidRPr="0075115F">
        <w:rPr>
          <w:noProof/>
          <w:lang w:eastAsia="en-GB"/>
        </w:rPr>
        <w:t>ERA</w:t>
      </w:r>
      <w:r w:rsidRPr="0075115F">
        <w:rPr>
          <w:noProof/>
          <w:lang w:eastAsia="en-GB"/>
        </w:rPr>
        <w:t xml:space="preserve"> governance structures. </w:t>
      </w:r>
      <w:r w:rsidR="0011372F" w:rsidRPr="0075115F">
        <w:rPr>
          <w:noProof/>
          <w:lang w:eastAsia="en-GB"/>
        </w:rPr>
        <w:t xml:space="preserve">A specific aim of the proposal </w:t>
      </w:r>
      <w:r w:rsidR="008F37E9" w:rsidRPr="0075115F">
        <w:rPr>
          <w:noProof/>
          <w:lang w:eastAsia="en-GB"/>
        </w:rPr>
        <w:t xml:space="preserve">is </w:t>
      </w:r>
      <w:r w:rsidR="00290DD5" w:rsidRPr="0075115F">
        <w:rPr>
          <w:noProof/>
          <w:lang w:eastAsia="en-GB"/>
        </w:rPr>
        <w:t>the optimisation of resources</w:t>
      </w:r>
      <w:r w:rsidR="00641881" w:rsidRPr="0075115F">
        <w:rPr>
          <w:noProof/>
          <w:lang w:eastAsia="en-GB"/>
        </w:rPr>
        <w:t xml:space="preserve">, </w:t>
      </w:r>
      <w:r w:rsidR="006940DE" w:rsidRPr="0075115F">
        <w:rPr>
          <w:noProof/>
          <w:lang w:eastAsia="en-GB"/>
        </w:rPr>
        <w:t>for example</w:t>
      </w:r>
      <w:r w:rsidR="00641881" w:rsidRPr="0075115F">
        <w:rPr>
          <w:noProof/>
          <w:lang w:eastAsia="en-GB"/>
        </w:rPr>
        <w:t xml:space="preserve">, by seeking synergies between the </w:t>
      </w:r>
      <w:r w:rsidR="00AA5079" w:rsidRPr="0075115F">
        <w:rPr>
          <w:noProof/>
          <w:lang w:eastAsia="en-GB"/>
        </w:rPr>
        <w:t>approx</w:t>
      </w:r>
      <w:r w:rsidR="00E77A81" w:rsidRPr="0075115F">
        <w:rPr>
          <w:noProof/>
          <w:lang w:eastAsia="en-GB"/>
        </w:rPr>
        <w:t>imately</w:t>
      </w:r>
      <w:r w:rsidR="00AA5079" w:rsidRPr="0075115F">
        <w:rPr>
          <w:noProof/>
          <w:lang w:eastAsia="en-GB"/>
        </w:rPr>
        <w:t xml:space="preserve"> </w:t>
      </w:r>
      <w:r w:rsidR="00D65892" w:rsidRPr="0075115F">
        <w:rPr>
          <w:noProof/>
          <w:lang w:eastAsia="en-GB"/>
        </w:rPr>
        <w:t xml:space="preserve">500 </w:t>
      </w:r>
      <w:r w:rsidR="004A019E" w:rsidRPr="0075115F">
        <w:rPr>
          <w:noProof/>
          <w:lang w:eastAsia="en-GB"/>
        </w:rPr>
        <w:t>s</w:t>
      </w:r>
      <w:r w:rsidR="00641881" w:rsidRPr="0075115F">
        <w:rPr>
          <w:noProof/>
          <w:lang w:eastAsia="en-GB"/>
        </w:rPr>
        <w:t xml:space="preserve">cience, </w:t>
      </w:r>
      <w:r w:rsidR="004A019E" w:rsidRPr="0075115F">
        <w:rPr>
          <w:noProof/>
          <w:lang w:eastAsia="en-GB"/>
        </w:rPr>
        <w:t>t</w:t>
      </w:r>
      <w:r w:rsidR="00641881" w:rsidRPr="0075115F">
        <w:rPr>
          <w:noProof/>
          <w:lang w:eastAsia="en-GB"/>
        </w:rPr>
        <w:t xml:space="preserve">echnology and </w:t>
      </w:r>
      <w:r w:rsidR="004A019E" w:rsidRPr="0075115F">
        <w:rPr>
          <w:noProof/>
          <w:lang w:eastAsia="en-GB"/>
        </w:rPr>
        <w:t>i</w:t>
      </w:r>
      <w:r w:rsidR="00641881" w:rsidRPr="0075115F">
        <w:rPr>
          <w:noProof/>
          <w:lang w:eastAsia="en-GB"/>
        </w:rPr>
        <w:t xml:space="preserve">nnovation </w:t>
      </w:r>
      <w:r w:rsidR="004A019E" w:rsidRPr="0075115F">
        <w:rPr>
          <w:noProof/>
          <w:lang w:eastAsia="en-GB"/>
        </w:rPr>
        <w:t>c</w:t>
      </w:r>
      <w:r w:rsidR="00641881" w:rsidRPr="0075115F">
        <w:rPr>
          <w:noProof/>
          <w:lang w:eastAsia="en-GB"/>
        </w:rPr>
        <w:t xml:space="preserve">ounsellors </w:t>
      </w:r>
      <w:r w:rsidR="00D65892" w:rsidRPr="0075115F">
        <w:rPr>
          <w:noProof/>
          <w:lang w:eastAsia="en-GB"/>
        </w:rPr>
        <w:t xml:space="preserve">currently </w:t>
      </w:r>
      <w:r w:rsidR="00641881" w:rsidRPr="0075115F">
        <w:rPr>
          <w:noProof/>
          <w:lang w:eastAsia="en-GB"/>
        </w:rPr>
        <w:t xml:space="preserve">deployed </w:t>
      </w:r>
      <w:r w:rsidR="00D65892" w:rsidRPr="0075115F">
        <w:rPr>
          <w:noProof/>
          <w:lang w:eastAsia="en-GB"/>
        </w:rPr>
        <w:t>in</w:t>
      </w:r>
      <w:r w:rsidR="00641881" w:rsidRPr="0075115F">
        <w:rPr>
          <w:noProof/>
          <w:lang w:eastAsia="en-GB"/>
        </w:rPr>
        <w:t xml:space="preserve"> </w:t>
      </w:r>
      <w:r w:rsidR="004A019E" w:rsidRPr="0075115F">
        <w:rPr>
          <w:noProof/>
          <w:lang w:eastAsia="en-GB"/>
        </w:rPr>
        <w:t xml:space="preserve">EU delegations and </w:t>
      </w:r>
      <w:r w:rsidR="00641881" w:rsidRPr="0075115F">
        <w:rPr>
          <w:noProof/>
          <w:lang w:eastAsia="en-GB"/>
        </w:rPr>
        <w:t xml:space="preserve">Member State </w:t>
      </w:r>
      <w:r w:rsidR="004A019E" w:rsidRPr="0075115F">
        <w:rPr>
          <w:noProof/>
          <w:lang w:eastAsia="en-GB"/>
        </w:rPr>
        <w:t>e</w:t>
      </w:r>
      <w:r w:rsidR="00641881" w:rsidRPr="0075115F">
        <w:rPr>
          <w:noProof/>
          <w:lang w:eastAsia="en-GB"/>
        </w:rPr>
        <w:t>mbassies</w:t>
      </w:r>
      <w:r w:rsidR="00FA7DA1" w:rsidRPr="0075115F">
        <w:rPr>
          <w:noProof/>
          <w:lang w:eastAsia="en-GB"/>
        </w:rPr>
        <w:t xml:space="preserve"> in </w:t>
      </w:r>
      <w:r w:rsidR="00783D2F" w:rsidRPr="0075115F">
        <w:rPr>
          <w:noProof/>
          <w:lang w:eastAsia="en-GB"/>
        </w:rPr>
        <w:t xml:space="preserve">non-EU </w:t>
      </w:r>
      <w:r w:rsidR="00FA7DA1" w:rsidRPr="0075115F">
        <w:rPr>
          <w:noProof/>
          <w:lang w:eastAsia="en-GB"/>
        </w:rPr>
        <w:t>countries</w:t>
      </w:r>
      <w:r w:rsidR="00641881" w:rsidRPr="0075115F">
        <w:rPr>
          <w:noProof/>
          <w:lang w:eastAsia="en-GB"/>
        </w:rPr>
        <w:t>.</w:t>
      </w:r>
    </w:p>
    <w:p w:rsidR="007E5093" w:rsidRPr="0075115F" w:rsidRDefault="007E5093" w:rsidP="0060614D">
      <w:pPr>
        <w:pStyle w:val="ManualHeading2"/>
        <w:keepNext w:val="0"/>
        <w:widowControl w:val="0"/>
        <w:rPr>
          <w:rFonts w:eastAsia="Arial Unicode MS"/>
          <w:noProof/>
          <w:u w:color="000000"/>
          <w:bdr w:val="nil"/>
          <w:lang w:eastAsia="en-GB"/>
        </w:rPr>
      </w:pPr>
      <w:r w:rsidRPr="0075115F">
        <w:rPr>
          <w:rFonts w:eastAsia="Arial Unicode MS"/>
          <w:noProof/>
          <w:u w:color="000000"/>
          <w:bdr w:val="nil"/>
          <w:lang w:eastAsia="en-GB"/>
        </w:rPr>
        <w:t>Fundamental rights</w:t>
      </w:r>
    </w:p>
    <w:p w:rsidR="000D3A56" w:rsidRPr="0075115F" w:rsidRDefault="003F621F" w:rsidP="001A5A41">
      <w:pPr>
        <w:pStyle w:val="Text1"/>
        <w:ind w:left="0"/>
        <w:rPr>
          <w:noProof/>
          <w:lang w:eastAsia="en-GB"/>
        </w:rPr>
      </w:pPr>
      <w:r w:rsidRPr="0075115F">
        <w:rPr>
          <w:noProof/>
          <w:lang w:eastAsia="en-GB"/>
        </w:rPr>
        <w:t xml:space="preserve">A key objective of </w:t>
      </w:r>
      <w:r w:rsidR="00E20EBD" w:rsidRPr="0075115F">
        <w:rPr>
          <w:noProof/>
          <w:lang w:eastAsia="en-GB"/>
        </w:rPr>
        <w:t xml:space="preserve">Union </w:t>
      </w:r>
      <w:r w:rsidRPr="0075115F">
        <w:rPr>
          <w:noProof/>
          <w:lang w:eastAsia="en-GB"/>
        </w:rPr>
        <w:t xml:space="preserve">science diplomacy </w:t>
      </w:r>
      <w:r w:rsidR="0098672E" w:rsidRPr="0075115F">
        <w:rPr>
          <w:noProof/>
          <w:lang w:eastAsia="en-GB"/>
        </w:rPr>
        <w:t xml:space="preserve">action </w:t>
      </w:r>
      <w:r w:rsidRPr="0075115F">
        <w:rPr>
          <w:noProof/>
          <w:lang w:eastAsia="en-GB"/>
        </w:rPr>
        <w:t>is to</w:t>
      </w:r>
      <w:r w:rsidR="00F10DE7" w:rsidRPr="0075115F">
        <w:rPr>
          <w:noProof/>
          <w:lang w:eastAsia="en-GB"/>
        </w:rPr>
        <w:t xml:space="preserve"> promote </w:t>
      </w:r>
      <w:r w:rsidR="00360830" w:rsidRPr="0075115F">
        <w:rPr>
          <w:noProof/>
          <w:lang w:eastAsia="en-GB"/>
        </w:rPr>
        <w:t>pri</w:t>
      </w:r>
      <w:r w:rsidR="004067E0" w:rsidRPr="0075115F">
        <w:rPr>
          <w:noProof/>
          <w:lang w:eastAsia="en-GB"/>
        </w:rPr>
        <w:t>n</w:t>
      </w:r>
      <w:r w:rsidR="00360830" w:rsidRPr="0075115F">
        <w:rPr>
          <w:noProof/>
          <w:lang w:eastAsia="en-GB"/>
        </w:rPr>
        <w:t xml:space="preserve">ciples and </w:t>
      </w:r>
      <w:r w:rsidR="00F10DE7" w:rsidRPr="0075115F">
        <w:rPr>
          <w:noProof/>
          <w:lang w:eastAsia="en-GB"/>
        </w:rPr>
        <w:t xml:space="preserve">values </w:t>
      </w:r>
      <w:r w:rsidR="00DC03BA" w:rsidRPr="0075115F">
        <w:rPr>
          <w:noProof/>
          <w:lang w:eastAsia="en-GB"/>
        </w:rPr>
        <w:t xml:space="preserve">in international R&amp;I cooperation </w:t>
      </w:r>
      <w:r w:rsidR="00F10DE7" w:rsidRPr="0075115F">
        <w:rPr>
          <w:noProof/>
          <w:lang w:eastAsia="en-GB"/>
        </w:rPr>
        <w:t>worldwide</w:t>
      </w:r>
      <w:r w:rsidR="00E8084F" w:rsidRPr="0075115F">
        <w:rPr>
          <w:noProof/>
          <w:lang w:eastAsia="en-GB"/>
        </w:rPr>
        <w:t xml:space="preserve">, </w:t>
      </w:r>
      <w:r w:rsidR="00A171D1" w:rsidRPr="0075115F">
        <w:rPr>
          <w:noProof/>
          <w:lang w:eastAsia="en-GB"/>
        </w:rPr>
        <w:t>such as</w:t>
      </w:r>
      <w:r w:rsidR="00E8084F" w:rsidRPr="0075115F">
        <w:rPr>
          <w:noProof/>
          <w:lang w:eastAsia="en-GB"/>
        </w:rPr>
        <w:t xml:space="preserve"> academic </w:t>
      </w:r>
      <w:r w:rsidR="00716DE1" w:rsidRPr="0075115F">
        <w:rPr>
          <w:noProof/>
          <w:lang w:eastAsia="en-GB"/>
        </w:rPr>
        <w:t xml:space="preserve">freedom </w:t>
      </w:r>
      <w:r w:rsidR="00815E0B" w:rsidRPr="0075115F">
        <w:rPr>
          <w:noProof/>
          <w:lang w:eastAsia="en-GB"/>
        </w:rPr>
        <w:t xml:space="preserve">and </w:t>
      </w:r>
      <w:r w:rsidR="00716DE1" w:rsidRPr="0075115F">
        <w:rPr>
          <w:noProof/>
          <w:lang w:eastAsia="en-GB"/>
        </w:rPr>
        <w:t xml:space="preserve">freedom of </w:t>
      </w:r>
      <w:r w:rsidR="00815E0B" w:rsidRPr="0075115F">
        <w:rPr>
          <w:noProof/>
          <w:lang w:eastAsia="en-GB"/>
        </w:rPr>
        <w:t xml:space="preserve">scientific </w:t>
      </w:r>
      <w:r w:rsidR="00716DE1" w:rsidRPr="0075115F">
        <w:rPr>
          <w:noProof/>
          <w:lang w:eastAsia="en-GB"/>
        </w:rPr>
        <w:t>research</w:t>
      </w:r>
      <w:r w:rsidR="00A171D1" w:rsidRPr="0075115F">
        <w:rPr>
          <w:noProof/>
          <w:lang w:eastAsia="en-GB"/>
        </w:rPr>
        <w:t>, ethics and</w:t>
      </w:r>
      <w:r w:rsidR="00E8084F" w:rsidRPr="0075115F">
        <w:rPr>
          <w:noProof/>
          <w:lang w:eastAsia="en-GB"/>
        </w:rPr>
        <w:t xml:space="preserve"> research integrity,</w:t>
      </w:r>
      <w:r w:rsidR="00A171D1" w:rsidRPr="0075115F">
        <w:rPr>
          <w:noProof/>
          <w:lang w:eastAsia="en-GB"/>
        </w:rPr>
        <w:t xml:space="preserve"> diversity, equality and inclus</w:t>
      </w:r>
      <w:r w:rsidR="00E55119" w:rsidRPr="0075115F">
        <w:rPr>
          <w:noProof/>
          <w:lang w:eastAsia="en-GB"/>
        </w:rPr>
        <w:t>ion, open science</w:t>
      </w:r>
      <w:r w:rsidR="00815E0B" w:rsidRPr="0075115F">
        <w:rPr>
          <w:noProof/>
          <w:lang w:eastAsia="en-GB"/>
        </w:rPr>
        <w:t xml:space="preserve"> and open data</w:t>
      </w:r>
      <w:r w:rsidR="00E55119" w:rsidRPr="0075115F">
        <w:rPr>
          <w:noProof/>
          <w:lang w:eastAsia="en-GB"/>
        </w:rPr>
        <w:t xml:space="preserve">, and evidence-informed policymaking. </w:t>
      </w:r>
      <w:r w:rsidR="00E0111E" w:rsidRPr="0075115F">
        <w:rPr>
          <w:noProof/>
          <w:lang w:eastAsia="en-GB"/>
        </w:rPr>
        <w:t>In addition</w:t>
      </w:r>
      <w:r w:rsidR="00BC4E54" w:rsidRPr="0075115F">
        <w:rPr>
          <w:noProof/>
          <w:lang w:eastAsia="en-GB"/>
        </w:rPr>
        <w:t xml:space="preserve">, </w:t>
      </w:r>
      <w:r w:rsidR="00E20EBD" w:rsidRPr="0075115F">
        <w:rPr>
          <w:noProof/>
          <w:lang w:eastAsia="en-GB"/>
        </w:rPr>
        <w:t xml:space="preserve">Union </w:t>
      </w:r>
      <w:r w:rsidR="00BC4E54" w:rsidRPr="0075115F">
        <w:rPr>
          <w:noProof/>
          <w:lang w:eastAsia="en-GB"/>
        </w:rPr>
        <w:t xml:space="preserve">science diplomacy aims at </w:t>
      </w:r>
      <w:r w:rsidR="00D30016" w:rsidRPr="0075115F">
        <w:rPr>
          <w:noProof/>
          <w:lang w:eastAsia="en-GB"/>
        </w:rPr>
        <w:t xml:space="preserve">using R&amp;I to </w:t>
      </w:r>
      <w:r w:rsidR="00BC4E54" w:rsidRPr="0075115F">
        <w:rPr>
          <w:noProof/>
          <w:lang w:eastAsia="en-GB"/>
        </w:rPr>
        <w:t>strengthen peace</w:t>
      </w:r>
      <w:r w:rsidR="008B23C7" w:rsidRPr="0075115F">
        <w:rPr>
          <w:noProof/>
          <w:lang w:eastAsia="en-GB"/>
        </w:rPr>
        <w:t xml:space="preserve"> </w:t>
      </w:r>
      <w:r w:rsidR="0011464A" w:rsidRPr="0075115F">
        <w:rPr>
          <w:noProof/>
          <w:lang w:eastAsia="en-GB"/>
        </w:rPr>
        <w:t>and a rule</w:t>
      </w:r>
      <w:r w:rsidR="001D5B6E" w:rsidRPr="0075115F">
        <w:rPr>
          <w:noProof/>
          <w:lang w:eastAsia="en-GB"/>
        </w:rPr>
        <w:t>s</w:t>
      </w:r>
      <w:r w:rsidR="0011464A" w:rsidRPr="0075115F">
        <w:rPr>
          <w:noProof/>
          <w:lang w:eastAsia="en-GB"/>
        </w:rPr>
        <w:t xml:space="preserve">-based international order </w:t>
      </w:r>
      <w:r w:rsidR="008B23C7" w:rsidRPr="0075115F">
        <w:rPr>
          <w:noProof/>
          <w:lang w:eastAsia="en-GB"/>
        </w:rPr>
        <w:t>as well as the protection of global public goods and commons</w:t>
      </w:r>
      <w:r w:rsidR="00BC4E54" w:rsidRPr="0075115F">
        <w:rPr>
          <w:noProof/>
          <w:lang w:eastAsia="en-GB"/>
        </w:rPr>
        <w:t>.</w:t>
      </w:r>
    </w:p>
    <w:p w:rsidR="007E5093" w:rsidRPr="0075115F" w:rsidRDefault="007E5093" w:rsidP="0060614D">
      <w:pPr>
        <w:pStyle w:val="ManualHeading1"/>
        <w:keepNext w:val="0"/>
        <w:widowControl w:val="0"/>
        <w:rPr>
          <w:noProof/>
        </w:rPr>
      </w:pPr>
      <w:r w:rsidRPr="0075115F">
        <w:rPr>
          <w:noProof/>
        </w:rPr>
        <w:t>4.</w:t>
      </w:r>
      <w:r w:rsidRPr="0075115F">
        <w:rPr>
          <w:noProof/>
        </w:rPr>
        <w:tab/>
        <w:t>BUDGETARY IMPLICATIONS</w:t>
      </w:r>
    </w:p>
    <w:p w:rsidR="00F65A43" w:rsidRPr="0075115F" w:rsidRDefault="00816DCE" w:rsidP="000F1888">
      <w:pPr>
        <w:pStyle w:val="Text1"/>
        <w:ind w:left="0"/>
        <w:rPr>
          <w:noProof/>
        </w:rPr>
      </w:pPr>
      <w:r w:rsidRPr="0075115F">
        <w:rPr>
          <w:noProof/>
        </w:rPr>
        <w:t>This proposal will be resource</w:t>
      </w:r>
      <w:r w:rsidR="008177B6" w:rsidRPr="0075115F">
        <w:rPr>
          <w:noProof/>
        </w:rPr>
        <w:t>-</w:t>
      </w:r>
      <w:r w:rsidRPr="0075115F">
        <w:rPr>
          <w:noProof/>
        </w:rPr>
        <w:t xml:space="preserve">neutral for the European External Action Service and </w:t>
      </w:r>
      <w:r w:rsidR="00414252" w:rsidRPr="0075115F">
        <w:rPr>
          <w:noProof/>
        </w:rPr>
        <w:t xml:space="preserve">will not require additional resources from the </w:t>
      </w:r>
      <w:r w:rsidR="005A4917" w:rsidRPr="0075115F">
        <w:rPr>
          <w:noProof/>
        </w:rPr>
        <w:t xml:space="preserve">Union </w:t>
      </w:r>
      <w:r w:rsidR="00414252" w:rsidRPr="0075115F">
        <w:rPr>
          <w:noProof/>
        </w:rPr>
        <w:t>budget</w:t>
      </w:r>
      <w:r w:rsidR="00A673E6" w:rsidRPr="0075115F">
        <w:rPr>
          <w:noProof/>
        </w:rPr>
        <w:t xml:space="preserve"> beyond and above what is already planned</w:t>
      </w:r>
      <w:r w:rsidR="00F515B8" w:rsidRPr="0075115F">
        <w:rPr>
          <w:noProof/>
        </w:rPr>
        <w:t xml:space="preserve"> in </w:t>
      </w:r>
      <w:r w:rsidR="00A851C5" w:rsidRPr="0075115F">
        <w:rPr>
          <w:noProof/>
        </w:rPr>
        <w:t>Horizon Europe</w:t>
      </w:r>
      <w:r w:rsidR="0011693B" w:rsidRPr="0075115F">
        <w:rPr>
          <w:noProof/>
        </w:rPr>
        <w:t xml:space="preserve"> and other Union programmes</w:t>
      </w:r>
      <w:r w:rsidR="003E417B" w:rsidRPr="0075115F">
        <w:rPr>
          <w:noProof/>
        </w:rPr>
        <w:t xml:space="preserve"> such as </w:t>
      </w:r>
      <w:r w:rsidR="00C8727C" w:rsidRPr="0075115F">
        <w:rPr>
          <w:noProof/>
        </w:rPr>
        <w:t>NDICI</w:t>
      </w:r>
      <w:r w:rsidR="007A1D92" w:rsidRPr="0075115F">
        <w:rPr>
          <w:noProof/>
        </w:rPr>
        <w:t xml:space="preserve">. </w:t>
      </w:r>
      <w:r w:rsidR="00E8162C" w:rsidRPr="0075115F">
        <w:rPr>
          <w:noProof/>
        </w:rPr>
        <w:t xml:space="preserve">While research funding at </w:t>
      </w:r>
      <w:r w:rsidR="002D29A8" w:rsidRPr="0075115F">
        <w:rPr>
          <w:noProof/>
        </w:rPr>
        <w:t xml:space="preserve">Union </w:t>
      </w:r>
      <w:r w:rsidR="00E8162C" w:rsidRPr="0075115F">
        <w:rPr>
          <w:noProof/>
        </w:rPr>
        <w:t>and national level need</w:t>
      </w:r>
      <w:r w:rsidR="00540C6F" w:rsidRPr="0075115F">
        <w:rPr>
          <w:noProof/>
        </w:rPr>
        <w:t>s</w:t>
      </w:r>
      <w:r w:rsidR="00E8162C" w:rsidRPr="0075115F">
        <w:rPr>
          <w:noProof/>
        </w:rPr>
        <w:t xml:space="preserve"> to remain focused on priority research areas, the </w:t>
      </w:r>
      <w:r w:rsidR="00414252" w:rsidRPr="0075115F">
        <w:rPr>
          <w:noProof/>
        </w:rPr>
        <w:t xml:space="preserve">measures in this </w:t>
      </w:r>
      <w:r w:rsidR="003A7F19" w:rsidRPr="0075115F">
        <w:rPr>
          <w:noProof/>
        </w:rPr>
        <w:t xml:space="preserve">Council </w:t>
      </w:r>
      <w:r w:rsidR="00155743" w:rsidRPr="0075115F">
        <w:rPr>
          <w:noProof/>
        </w:rPr>
        <w:t>r</w:t>
      </w:r>
      <w:r w:rsidR="00320D22" w:rsidRPr="0075115F">
        <w:rPr>
          <w:noProof/>
        </w:rPr>
        <w:t>ecommendation</w:t>
      </w:r>
      <w:r w:rsidR="00414252" w:rsidRPr="0075115F">
        <w:rPr>
          <w:noProof/>
        </w:rPr>
        <w:t xml:space="preserve"> </w:t>
      </w:r>
      <w:r w:rsidR="009E571C" w:rsidRPr="0075115F">
        <w:rPr>
          <w:noProof/>
        </w:rPr>
        <w:t xml:space="preserve">are expected to </w:t>
      </w:r>
      <w:r w:rsidR="00414252" w:rsidRPr="0075115F">
        <w:rPr>
          <w:noProof/>
        </w:rPr>
        <w:t xml:space="preserve">mobilise </w:t>
      </w:r>
      <w:r w:rsidR="00DC37DA" w:rsidRPr="0075115F">
        <w:rPr>
          <w:noProof/>
        </w:rPr>
        <w:t xml:space="preserve">and leverage </w:t>
      </w:r>
      <w:r w:rsidR="005B48D7" w:rsidRPr="0075115F">
        <w:rPr>
          <w:noProof/>
        </w:rPr>
        <w:t xml:space="preserve">existing </w:t>
      </w:r>
      <w:r w:rsidR="00414252" w:rsidRPr="0075115F">
        <w:rPr>
          <w:noProof/>
        </w:rPr>
        <w:t xml:space="preserve">sources of funding at </w:t>
      </w:r>
      <w:r w:rsidR="002D29A8" w:rsidRPr="0075115F">
        <w:rPr>
          <w:noProof/>
        </w:rPr>
        <w:t>Union</w:t>
      </w:r>
      <w:r w:rsidR="00414252" w:rsidRPr="0075115F">
        <w:rPr>
          <w:noProof/>
        </w:rPr>
        <w:t>, national and sector level.</w:t>
      </w:r>
      <w:r w:rsidR="0024562E" w:rsidRPr="0075115F">
        <w:rPr>
          <w:noProof/>
        </w:rPr>
        <w:t xml:space="preserve"> </w:t>
      </w:r>
    </w:p>
    <w:p w:rsidR="007E5093" w:rsidRPr="0075115F" w:rsidRDefault="007E5093" w:rsidP="007E5093">
      <w:pPr>
        <w:pStyle w:val="ManualHeading1"/>
        <w:rPr>
          <w:noProof/>
        </w:rPr>
      </w:pPr>
      <w:r w:rsidRPr="0075115F">
        <w:rPr>
          <w:noProof/>
        </w:rPr>
        <w:t>5.</w:t>
      </w:r>
      <w:r w:rsidRPr="0075115F">
        <w:rPr>
          <w:noProof/>
        </w:rPr>
        <w:tab/>
        <w:t>OTHER ELEMENTS</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t>Implementation plans and monitoring, evaluation and reporting arrangements</w:t>
      </w:r>
    </w:p>
    <w:p w:rsidR="0000603E" w:rsidRPr="0075115F" w:rsidRDefault="00CA1882" w:rsidP="001C0889">
      <w:pPr>
        <w:pStyle w:val="Text1"/>
        <w:ind w:left="0"/>
        <w:rPr>
          <w:noProof/>
          <w:color w:val="000000" w:themeColor="text1"/>
          <w:szCs w:val="24"/>
        </w:rPr>
      </w:pPr>
      <w:r w:rsidRPr="0075115F">
        <w:rPr>
          <w:noProof/>
          <w:color w:val="000000" w:themeColor="text1"/>
          <w:szCs w:val="24"/>
        </w:rPr>
        <w:t xml:space="preserve">The development of a European </w:t>
      </w:r>
      <w:r w:rsidR="00B57FF5" w:rsidRPr="0075115F">
        <w:rPr>
          <w:noProof/>
          <w:color w:val="000000" w:themeColor="text1"/>
          <w:szCs w:val="24"/>
        </w:rPr>
        <w:t xml:space="preserve">Union </w:t>
      </w:r>
      <w:r w:rsidR="007B6428" w:rsidRPr="0075115F">
        <w:rPr>
          <w:noProof/>
          <w:color w:val="000000" w:themeColor="text1"/>
          <w:szCs w:val="24"/>
        </w:rPr>
        <w:t>f</w:t>
      </w:r>
      <w:r w:rsidRPr="0075115F">
        <w:rPr>
          <w:noProof/>
          <w:color w:val="000000" w:themeColor="text1"/>
          <w:szCs w:val="24"/>
        </w:rPr>
        <w:t xml:space="preserve">ramework for </w:t>
      </w:r>
      <w:r w:rsidR="007B6428" w:rsidRPr="0075115F">
        <w:rPr>
          <w:noProof/>
          <w:color w:val="000000" w:themeColor="text1"/>
          <w:szCs w:val="24"/>
        </w:rPr>
        <w:t>s</w:t>
      </w:r>
      <w:r w:rsidRPr="0075115F">
        <w:rPr>
          <w:noProof/>
          <w:color w:val="000000" w:themeColor="text1"/>
          <w:szCs w:val="24"/>
        </w:rPr>
        <w:t xml:space="preserve">cience </w:t>
      </w:r>
      <w:r w:rsidR="007B6428" w:rsidRPr="0075115F">
        <w:rPr>
          <w:noProof/>
          <w:color w:val="000000" w:themeColor="text1"/>
          <w:szCs w:val="24"/>
        </w:rPr>
        <w:t>d</w:t>
      </w:r>
      <w:r w:rsidRPr="0075115F">
        <w:rPr>
          <w:noProof/>
          <w:color w:val="000000" w:themeColor="text1"/>
          <w:szCs w:val="24"/>
        </w:rPr>
        <w:t xml:space="preserve">iplomacy is mentioned as an </w:t>
      </w:r>
      <w:r w:rsidR="006F2705" w:rsidRPr="0075115F">
        <w:rPr>
          <w:noProof/>
          <w:color w:val="000000" w:themeColor="text1"/>
          <w:szCs w:val="24"/>
        </w:rPr>
        <w:t xml:space="preserve">outcome </w:t>
      </w:r>
      <w:r w:rsidRPr="0075115F">
        <w:rPr>
          <w:noProof/>
          <w:color w:val="000000" w:themeColor="text1"/>
          <w:szCs w:val="24"/>
        </w:rPr>
        <w:t xml:space="preserve">in the </w:t>
      </w:r>
      <w:r w:rsidR="00DB0627" w:rsidRPr="0075115F">
        <w:rPr>
          <w:noProof/>
          <w:color w:val="000000" w:themeColor="text1"/>
          <w:szCs w:val="24"/>
        </w:rPr>
        <w:t>ERA</w:t>
      </w:r>
      <w:r w:rsidRPr="0075115F">
        <w:rPr>
          <w:noProof/>
          <w:color w:val="000000" w:themeColor="text1"/>
          <w:szCs w:val="24"/>
        </w:rPr>
        <w:t xml:space="preserve"> Policy Agenda 2025-2027, adopted </w:t>
      </w:r>
      <w:r w:rsidR="00402232" w:rsidRPr="0075115F">
        <w:rPr>
          <w:noProof/>
          <w:color w:val="000000" w:themeColor="text1"/>
          <w:szCs w:val="24"/>
        </w:rPr>
        <w:t xml:space="preserve">by the Council </w:t>
      </w:r>
      <w:r w:rsidRPr="0075115F">
        <w:rPr>
          <w:noProof/>
          <w:color w:val="000000" w:themeColor="text1"/>
          <w:szCs w:val="24"/>
        </w:rPr>
        <w:t xml:space="preserve">in May 2025. </w:t>
      </w:r>
      <w:r w:rsidR="0000603E" w:rsidRPr="0075115F">
        <w:rPr>
          <w:noProof/>
          <w:color w:val="000000" w:themeColor="text1"/>
          <w:szCs w:val="24"/>
        </w:rPr>
        <w:t>To support Member States and stakeholders as they implement th</w:t>
      </w:r>
      <w:r w:rsidR="009E571C" w:rsidRPr="0075115F">
        <w:rPr>
          <w:noProof/>
          <w:color w:val="000000" w:themeColor="text1"/>
          <w:szCs w:val="24"/>
        </w:rPr>
        <w:t xml:space="preserve">is Council </w:t>
      </w:r>
      <w:r w:rsidR="00B369A0" w:rsidRPr="0075115F">
        <w:rPr>
          <w:noProof/>
          <w:color w:val="000000" w:themeColor="text1"/>
          <w:szCs w:val="24"/>
        </w:rPr>
        <w:t>r</w:t>
      </w:r>
      <w:r w:rsidR="00320D22" w:rsidRPr="0075115F">
        <w:rPr>
          <w:noProof/>
          <w:color w:val="000000" w:themeColor="text1"/>
          <w:szCs w:val="24"/>
        </w:rPr>
        <w:t>ecommendation</w:t>
      </w:r>
      <w:r w:rsidR="0000603E" w:rsidRPr="0075115F">
        <w:rPr>
          <w:noProof/>
          <w:color w:val="000000" w:themeColor="text1"/>
          <w:szCs w:val="24"/>
        </w:rPr>
        <w:t xml:space="preserve">, full use will be made of the existing </w:t>
      </w:r>
      <w:r w:rsidR="00DB0627" w:rsidRPr="0075115F">
        <w:rPr>
          <w:noProof/>
          <w:color w:val="000000" w:themeColor="text1"/>
          <w:szCs w:val="24"/>
        </w:rPr>
        <w:t>ERA</w:t>
      </w:r>
      <w:r w:rsidR="0000603E" w:rsidRPr="0075115F">
        <w:rPr>
          <w:noProof/>
          <w:color w:val="000000" w:themeColor="text1"/>
          <w:szCs w:val="24"/>
        </w:rPr>
        <w:t xml:space="preserve"> governance structures. </w:t>
      </w:r>
      <w:r w:rsidRPr="0075115F">
        <w:rPr>
          <w:noProof/>
          <w:color w:val="000000" w:themeColor="text1"/>
          <w:szCs w:val="24"/>
        </w:rPr>
        <w:t xml:space="preserve">In particular, the follow-up to the Council </w:t>
      </w:r>
      <w:r w:rsidR="00B369A0" w:rsidRPr="0075115F">
        <w:rPr>
          <w:noProof/>
          <w:color w:val="000000" w:themeColor="text1"/>
          <w:szCs w:val="24"/>
        </w:rPr>
        <w:t>r</w:t>
      </w:r>
      <w:r w:rsidR="00320D22" w:rsidRPr="0075115F">
        <w:rPr>
          <w:noProof/>
          <w:color w:val="000000" w:themeColor="text1"/>
          <w:szCs w:val="24"/>
        </w:rPr>
        <w:t>ecommendation</w:t>
      </w:r>
      <w:r w:rsidRPr="0075115F">
        <w:rPr>
          <w:noProof/>
          <w:color w:val="000000" w:themeColor="text1"/>
          <w:szCs w:val="24"/>
        </w:rPr>
        <w:t xml:space="preserve"> will be monitored by the ERA</w:t>
      </w:r>
      <w:r w:rsidR="00BD1C1E" w:rsidRPr="0075115F">
        <w:rPr>
          <w:noProof/>
          <w:color w:val="000000" w:themeColor="text1"/>
          <w:szCs w:val="24"/>
        </w:rPr>
        <w:t xml:space="preserve"> Forum</w:t>
      </w:r>
      <w:r w:rsidRPr="0075115F">
        <w:rPr>
          <w:noProof/>
          <w:color w:val="000000" w:themeColor="text1"/>
          <w:szCs w:val="24"/>
        </w:rPr>
        <w:t xml:space="preserve"> Subgroup on the Global </w:t>
      </w:r>
      <w:r w:rsidRPr="0075115F">
        <w:rPr>
          <w:noProof/>
          <w:color w:val="000000" w:themeColor="text1"/>
          <w:szCs w:val="24"/>
        </w:rPr>
        <w:lastRenderedPageBreak/>
        <w:t xml:space="preserve">Approach to Research and Innovation. </w:t>
      </w:r>
      <w:r w:rsidR="0000603E" w:rsidRPr="0075115F">
        <w:rPr>
          <w:noProof/>
          <w:color w:val="000000" w:themeColor="text1"/>
          <w:szCs w:val="24"/>
        </w:rPr>
        <w:t xml:space="preserve">Commission reporting will rely on the already existing biennial reporting on the Global Approach to Research and Innovation. </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t>Explanatory documents (for directives)</w:t>
      </w:r>
    </w:p>
    <w:p w:rsidR="007E5093" w:rsidRPr="0075115F" w:rsidRDefault="007E5093" w:rsidP="00E26357">
      <w:pPr>
        <w:pBdr>
          <w:top w:val="nil"/>
          <w:left w:val="nil"/>
          <w:bottom w:val="nil"/>
          <w:right w:val="nil"/>
          <w:between w:val="nil"/>
          <w:bar w:val="nil"/>
        </w:pBdr>
        <w:spacing w:before="0" w:after="240"/>
        <w:rPr>
          <w:rFonts w:eastAsia="Arial Unicode MS"/>
          <w:noProof/>
        </w:rPr>
      </w:pPr>
      <w:r w:rsidRPr="0075115F">
        <w:rPr>
          <w:noProof/>
        </w:rPr>
        <w:t>Not applicable.</w:t>
      </w:r>
    </w:p>
    <w:p w:rsidR="007E5093" w:rsidRPr="0075115F" w:rsidRDefault="007E5093" w:rsidP="007E5093">
      <w:pPr>
        <w:pStyle w:val="ManualHeading2"/>
        <w:rPr>
          <w:rFonts w:eastAsia="Arial Unicode MS"/>
          <w:noProof/>
          <w:u w:color="000000"/>
          <w:bdr w:val="nil"/>
          <w:lang w:eastAsia="en-GB"/>
        </w:rPr>
      </w:pPr>
      <w:r w:rsidRPr="0075115F">
        <w:rPr>
          <w:rFonts w:eastAsia="Arial Unicode MS"/>
          <w:noProof/>
          <w:u w:color="000000"/>
          <w:bdr w:val="nil"/>
          <w:lang w:eastAsia="en-GB"/>
        </w:rPr>
        <w:t>Detailed explanation of the specific provisions of the proposal</w:t>
      </w:r>
    </w:p>
    <w:p w:rsidR="00A70ACF" w:rsidRPr="0075115F" w:rsidRDefault="00B117B6" w:rsidP="00E26357">
      <w:pPr>
        <w:pStyle w:val="Text1"/>
        <w:ind w:left="0"/>
        <w:rPr>
          <w:noProof/>
          <w:lang w:eastAsia="en-GB"/>
        </w:rPr>
      </w:pPr>
      <w:r w:rsidRPr="0075115F">
        <w:rPr>
          <w:noProof/>
          <w:lang w:eastAsia="en-GB"/>
        </w:rPr>
        <w:t xml:space="preserve">After introducing the issue at stake and the political background of the proposal in the recitals, its scope is explained. </w:t>
      </w:r>
      <w:r w:rsidR="00982DEE" w:rsidRPr="0075115F">
        <w:rPr>
          <w:noProof/>
          <w:lang w:eastAsia="en-GB"/>
        </w:rPr>
        <w:t xml:space="preserve">The </w:t>
      </w:r>
      <w:r w:rsidR="006921CD" w:rsidRPr="0075115F">
        <w:rPr>
          <w:noProof/>
          <w:lang w:eastAsia="en-GB"/>
        </w:rPr>
        <w:t xml:space="preserve">first </w:t>
      </w:r>
      <w:r w:rsidR="00982DEE" w:rsidRPr="0075115F">
        <w:rPr>
          <w:noProof/>
          <w:lang w:eastAsia="en-GB"/>
        </w:rPr>
        <w:t xml:space="preserve">aim of the </w:t>
      </w:r>
      <w:r w:rsidR="0040547C" w:rsidRPr="0075115F">
        <w:rPr>
          <w:noProof/>
          <w:lang w:eastAsia="en-GB"/>
        </w:rPr>
        <w:t xml:space="preserve">recommendation is to lay the groundwork for </w:t>
      </w:r>
      <w:r w:rsidR="00A70ACF" w:rsidRPr="0075115F">
        <w:rPr>
          <w:noProof/>
          <w:lang w:eastAsia="en-GB"/>
        </w:rPr>
        <w:t>a shared vision</w:t>
      </w:r>
      <w:r w:rsidR="00D36107" w:rsidRPr="0075115F">
        <w:rPr>
          <w:noProof/>
          <w:lang w:eastAsia="en-GB"/>
        </w:rPr>
        <w:t>,</w:t>
      </w:r>
      <w:r w:rsidR="00A70ACF" w:rsidRPr="0075115F">
        <w:rPr>
          <w:noProof/>
          <w:lang w:eastAsia="en-GB"/>
        </w:rPr>
        <w:t xml:space="preserve"> common narrative </w:t>
      </w:r>
      <w:r w:rsidR="00D36107" w:rsidRPr="0075115F">
        <w:rPr>
          <w:noProof/>
          <w:lang w:eastAsia="en-GB"/>
        </w:rPr>
        <w:t xml:space="preserve">and pragmatic code of conduct </w:t>
      </w:r>
      <w:r w:rsidR="00A70ACF" w:rsidRPr="0075115F">
        <w:rPr>
          <w:noProof/>
          <w:lang w:eastAsia="en-GB"/>
        </w:rPr>
        <w:t>in the field of science diplomacy</w:t>
      </w:r>
      <w:r w:rsidR="00AB17DD" w:rsidRPr="0075115F">
        <w:rPr>
          <w:noProof/>
          <w:lang w:eastAsia="en-GB"/>
        </w:rPr>
        <w:t xml:space="preserve">, </w:t>
      </w:r>
      <w:r w:rsidR="00A70ACF" w:rsidRPr="0075115F">
        <w:rPr>
          <w:noProof/>
          <w:lang w:eastAsia="en-GB"/>
        </w:rPr>
        <w:t>in support of:</w:t>
      </w:r>
    </w:p>
    <w:p w:rsidR="00746648" w:rsidRPr="0075115F" w:rsidRDefault="004635AD" w:rsidP="004635AD">
      <w:pPr>
        <w:pStyle w:val="Point0"/>
        <w:rPr>
          <w:noProof/>
        </w:rPr>
      </w:pPr>
      <w:r>
        <w:rPr>
          <w:noProof/>
        </w:rPr>
        <w:t>1.</w:t>
      </w:r>
      <w:r>
        <w:rPr>
          <w:noProof/>
        </w:rPr>
        <w:tab/>
      </w:r>
      <w:r w:rsidR="00746648" w:rsidRPr="0075115F">
        <w:rPr>
          <w:noProof/>
        </w:rPr>
        <w:t xml:space="preserve">defending the </w:t>
      </w:r>
      <w:r w:rsidR="009375A1" w:rsidRPr="0075115F">
        <w:rPr>
          <w:noProof/>
        </w:rPr>
        <w:t xml:space="preserve">Union’s </w:t>
      </w:r>
      <w:r w:rsidR="005425A6" w:rsidRPr="0075115F">
        <w:rPr>
          <w:noProof/>
        </w:rPr>
        <w:t xml:space="preserve">democratic </w:t>
      </w:r>
      <w:r w:rsidR="00746648" w:rsidRPr="0075115F">
        <w:rPr>
          <w:noProof/>
        </w:rPr>
        <w:t>values, strategic interests</w:t>
      </w:r>
      <w:r w:rsidR="00C927F5" w:rsidRPr="0075115F">
        <w:rPr>
          <w:noProof/>
        </w:rPr>
        <w:t xml:space="preserve"> </w:t>
      </w:r>
      <w:r w:rsidR="00746648" w:rsidRPr="0075115F">
        <w:rPr>
          <w:noProof/>
        </w:rPr>
        <w:t xml:space="preserve">and technological </w:t>
      </w:r>
      <w:r w:rsidR="00C927F5" w:rsidRPr="0075115F">
        <w:rPr>
          <w:noProof/>
        </w:rPr>
        <w:t xml:space="preserve">and data </w:t>
      </w:r>
      <w:r w:rsidR="00746648" w:rsidRPr="0075115F">
        <w:rPr>
          <w:noProof/>
        </w:rPr>
        <w:t xml:space="preserve">sovereignty, </w:t>
      </w:r>
    </w:p>
    <w:p w:rsidR="00746648" w:rsidRPr="0075115F" w:rsidRDefault="004635AD" w:rsidP="004635AD">
      <w:pPr>
        <w:pStyle w:val="Point0"/>
        <w:rPr>
          <w:noProof/>
        </w:rPr>
      </w:pPr>
      <w:r>
        <w:rPr>
          <w:noProof/>
        </w:rPr>
        <w:t>2.</w:t>
      </w:r>
      <w:r>
        <w:rPr>
          <w:noProof/>
        </w:rPr>
        <w:tab/>
      </w:r>
      <w:r w:rsidR="00746648" w:rsidRPr="0075115F">
        <w:rPr>
          <w:noProof/>
        </w:rPr>
        <w:t xml:space="preserve">strengthening the </w:t>
      </w:r>
      <w:r w:rsidR="00493EDB" w:rsidRPr="0075115F">
        <w:rPr>
          <w:noProof/>
        </w:rPr>
        <w:t xml:space="preserve">Union’s </w:t>
      </w:r>
      <w:r w:rsidR="00746648" w:rsidRPr="0075115F">
        <w:rPr>
          <w:noProof/>
        </w:rPr>
        <w:t xml:space="preserve">competitive position as </w:t>
      </w:r>
      <w:r w:rsidR="00532658" w:rsidRPr="0075115F">
        <w:rPr>
          <w:noProof/>
        </w:rPr>
        <w:t xml:space="preserve">one of the leading </w:t>
      </w:r>
      <w:r w:rsidR="00746648" w:rsidRPr="0075115F">
        <w:rPr>
          <w:noProof/>
        </w:rPr>
        <w:t>global science and technology actor</w:t>
      </w:r>
      <w:r w:rsidR="00532658" w:rsidRPr="0075115F">
        <w:rPr>
          <w:noProof/>
        </w:rPr>
        <w:t>s</w:t>
      </w:r>
      <w:r w:rsidR="00746648" w:rsidRPr="0075115F">
        <w:rPr>
          <w:noProof/>
        </w:rPr>
        <w:t xml:space="preserve">, </w:t>
      </w:r>
    </w:p>
    <w:p w:rsidR="00746648" w:rsidRPr="0075115F" w:rsidRDefault="004635AD" w:rsidP="004635AD">
      <w:pPr>
        <w:pStyle w:val="Point0"/>
        <w:rPr>
          <w:noProof/>
        </w:rPr>
      </w:pPr>
      <w:r>
        <w:rPr>
          <w:noProof/>
        </w:rPr>
        <w:t>3.</w:t>
      </w:r>
      <w:r>
        <w:rPr>
          <w:noProof/>
        </w:rPr>
        <w:tab/>
      </w:r>
      <w:r w:rsidR="00746648" w:rsidRPr="0075115F">
        <w:rPr>
          <w:noProof/>
        </w:rPr>
        <w:t xml:space="preserve">maximising the deployment of </w:t>
      </w:r>
      <w:r w:rsidR="000A5880" w:rsidRPr="0075115F">
        <w:rPr>
          <w:noProof/>
        </w:rPr>
        <w:t xml:space="preserve">the Union’s </w:t>
      </w:r>
      <w:r w:rsidR="00136BD0" w:rsidRPr="0075115F">
        <w:rPr>
          <w:noProof/>
        </w:rPr>
        <w:t>R&amp;I</w:t>
      </w:r>
      <w:r w:rsidR="00746648" w:rsidRPr="0075115F">
        <w:rPr>
          <w:noProof/>
        </w:rPr>
        <w:t xml:space="preserve"> potential for the pursuit of peace </w:t>
      </w:r>
      <w:r w:rsidR="00383F47" w:rsidRPr="0075115F">
        <w:rPr>
          <w:noProof/>
        </w:rPr>
        <w:t xml:space="preserve">and a rules-based international order, </w:t>
      </w:r>
      <w:r w:rsidR="00746648" w:rsidRPr="0075115F">
        <w:rPr>
          <w:noProof/>
        </w:rPr>
        <w:t xml:space="preserve">and </w:t>
      </w:r>
    </w:p>
    <w:p w:rsidR="00746648" w:rsidRPr="0075115F" w:rsidRDefault="004635AD" w:rsidP="004635AD">
      <w:pPr>
        <w:pStyle w:val="Point0"/>
        <w:rPr>
          <w:noProof/>
        </w:rPr>
      </w:pPr>
      <w:r>
        <w:rPr>
          <w:noProof/>
        </w:rPr>
        <w:t>4.</w:t>
      </w:r>
      <w:r>
        <w:rPr>
          <w:noProof/>
        </w:rPr>
        <w:tab/>
      </w:r>
      <w:r w:rsidR="00746648" w:rsidRPr="0075115F">
        <w:rPr>
          <w:noProof/>
        </w:rPr>
        <w:t xml:space="preserve">reinforcing the </w:t>
      </w:r>
      <w:r w:rsidR="000A5880" w:rsidRPr="0075115F">
        <w:rPr>
          <w:noProof/>
        </w:rPr>
        <w:t xml:space="preserve">Union’s </w:t>
      </w:r>
      <w:r w:rsidR="00746648" w:rsidRPr="0075115F">
        <w:rPr>
          <w:noProof/>
        </w:rPr>
        <w:t xml:space="preserve">commitment to managing global </w:t>
      </w:r>
      <w:r w:rsidR="009B51C8" w:rsidRPr="0075115F">
        <w:rPr>
          <w:noProof/>
        </w:rPr>
        <w:t xml:space="preserve">goods and </w:t>
      </w:r>
      <w:r w:rsidR="0084172F" w:rsidRPr="0075115F">
        <w:rPr>
          <w:noProof/>
        </w:rPr>
        <w:t>c</w:t>
      </w:r>
      <w:r w:rsidR="009B51C8" w:rsidRPr="0075115F">
        <w:rPr>
          <w:noProof/>
        </w:rPr>
        <w:t xml:space="preserve">ommons </w:t>
      </w:r>
      <w:r w:rsidR="00746648" w:rsidRPr="0075115F">
        <w:rPr>
          <w:noProof/>
        </w:rPr>
        <w:t>sustainably</w:t>
      </w:r>
      <w:r w:rsidR="000A6FAD" w:rsidRPr="0075115F">
        <w:rPr>
          <w:noProof/>
        </w:rPr>
        <w:t>,</w:t>
      </w:r>
      <w:r w:rsidR="00746648" w:rsidRPr="0075115F">
        <w:rPr>
          <w:noProof/>
        </w:rPr>
        <w:t xml:space="preserve"> </w:t>
      </w:r>
      <w:r w:rsidR="000A6FAD" w:rsidRPr="0075115F">
        <w:rPr>
          <w:noProof/>
        </w:rPr>
        <w:t>fighting the triple planetary crisis</w:t>
      </w:r>
      <w:r w:rsidR="003101AE" w:rsidRPr="0075115F">
        <w:rPr>
          <w:noProof/>
        </w:rPr>
        <w:t xml:space="preserve"> of climate change, biodiversity loss and pollution</w:t>
      </w:r>
      <w:r w:rsidR="000A6FAD" w:rsidRPr="0075115F">
        <w:rPr>
          <w:noProof/>
        </w:rPr>
        <w:t xml:space="preserve">, </w:t>
      </w:r>
      <w:r w:rsidR="00746648" w:rsidRPr="0075115F">
        <w:rPr>
          <w:noProof/>
        </w:rPr>
        <w:t xml:space="preserve">and </w:t>
      </w:r>
      <w:r w:rsidR="009375A1" w:rsidRPr="0075115F">
        <w:rPr>
          <w:noProof/>
        </w:rPr>
        <w:t>contributing to the achievement of</w:t>
      </w:r>
      <w:r w:rsidR="00746648" w:rsidRPr="0075115F">
        <w:rPr>
          <w:noProof/>
        </w:rPr>
        <w:t xml:space="preserve"> </w:t>
      </w:r>
      <w:r w:rsidR="00224410" w:rsidRPr="0075115F">
        <w:rPr>
          <w:noProof/>
        </w:rPr>
        <w:t xml:space="preserve">the </w:t>
      </w:r>
      <w:r w:rsidR="000A5880" w:rsidRPr="0075115F">
        <w:rPr>
          <w:noProof/>
        </w:rPr>
        <w:t xml:space="preserve">United Nations 2030 Agenda for Sustainable Development </w:t>
      </w:r>
      <w:r w:rsidR="00224410" w:rsidRPr="0075115F">
        <w:rPr>
          <w:noProof/>
        </w:rPr>
        <w:t xml:space="preserve">and </w:t>
      </w:r>
      <w:r w:rsidR="00746648" w:rsidRPr="0075115F">
        <w:rPr>
          <w:noProof/>
        </w:rPr>
        <w:t xml:space="preserve">the Sustainable Development Goals. </w:t>
      </w:r>
    </w:p>
    <w:p w:rsidR="00EB490B" w:rsidRPr="0075115F" w:rsidRDefault="00885499" w:rsidP="000348B3">
      <w:pPr>
        <w:pStyle w:val="Text1"/>
        <w:ind w:left="0"/>
        <w:rPr>
          <w:noProof/>
        </w:rPr>
      </w:pPr>
      <w:r w:rsidRPr="0075115F">
        <w:rPr>
          <w:noProof/>
          <w:lang w:eastAsia="en-GB"/>
        </w:rPr>
        <w:t>D</w:t>
      </w:r>
      <w:r w:rsidR="00360044" w:rsidRPr="0075115F">
        <w:rPr>
          <w:noProof/>
          <w:lang w:eastAsia="en-GB"/>
        </w:rPr>
        <w:t>efinition</w:t>
      </w:r>
      <w:r w:rsidRPr="0075115F">
        <w:rPr>
          <w:noProof/>
          <w:lang w:eastAsia="en-GB"/>
        </w:rPr>
        <w:t>s</w:t>
      </w:r>
      <w:r w:rsidR="00360044" w:rsidRPr="0075115F">
        <w:rPr>
          <w:noProof/>
          <w:lang w:eastAsia="en-GB"/>
        </w:rPr>
        <w:t xml:space="preserve"> for the purposes of the recommendation of the terms ‘science’, </w:t>
      </w:r>
      <w:r w:rsidR="00007B6A" w:rsidRPr="0075115F">
        <w:rPr>
          <w:noProof/>
          <w:lang w:eastAsia="en-GB"/>
        </w:rPr>
        <w:t xml:space="preserve">‘diplomacy’ and ‘science diplomacy’ </w:t>
      </w:r>
      <w:r w:rsidRPr="0075115F">
        <w:rPr>
          <w:noProof/>
          <w:lang w:eastAsia="en-GB"/>
        </w:rPr>
        <w:t>are</w:t>
      </w:r>
      <w:r w:rsidR="00007B6A" w:rsidRPr="0075115F">
        <w:rPr>
          <w:noProof/>
          <w:lang w:eastAsia="en-GB"/>
        </w:rPr>
        <w:t xml:space="preserve"> proposed</w:t>
      </w:r>
      <w:r w:rsidRPr="0075115F">
        <w:rPr>
          <w:noProof/>
          <w:lang w:eastAsia="en-GB"/>
        </w:rPr>
        <w:t>. I</w:t>
      </w:r>
      <w:r w:rsidR="008556E8" w:rsidRPr="0075115F">
        <w:rPr>
          <w:noProof/>
          <w:lang w:eastAsia="en-GB"/>
        </w:rPr>
        <w:t xml:space="preserve">t is clarified that no </w:t>
      </w:r>
      <w:r w:rsidR="00EB490B" w:rsidRPr="0075115F">
        <w:rPr>
          <w:noProof/>
        </w:rPr>
        <w:t>part of th</w:t>
      </w:r>
      <w:r w:rsidRPr="0075115F">
        <w:rPr>
          <w:noProof/>
        </w:rPr>
        <w:t>e</w:t>
      </w:r>
      <w:r w:rsidR="00EB490B" w:rsidRPr="0075115F">
        <w:rPr>
          <w:noProof/>
        </w:rPr>
        <w:t xml:space="preserve"> </w:t>
      </w:r>
      <w:r w:rsidR="00320D22" w:rsidRPr="0075115F">
        <w:rPr>
          <w:noProof/>
        </w:rPr>
        <w:t>recommendation</w:t>
      </w:r>
      <w:r w:rsidR="00EB490B" w:rsidRPr="0075115F">
        <w:rPr>
          <w:noProof/>
        </w:rPr>
        <w:t xml:space="preserve"> </w:t>
      </w:r>
      <w:r w:rsidR="00FF1FC5" w:rsidRPr="0075115F">
        <w:rPr>
          <w:noProof/>
        </w:rPr>
        <w:t>impinge</w:t>
      </w:r>
      <w:r w:rsidR="00E1695C" w:rsidRPr="0075115F">
        <w:rPr>
          <w:noProof/>
        </w:rPr>
        <w:t>s</w:t>
      </w:r>
      <w:r w:rsidR="00FF1FC5" w:rsidRPr="0075115F">
        <w:rPr>
          <w:noProof/>
        </w:rPr>
        <w:t xml:space="preserve"> </w:t>
      </w:r>
      <w:r w:rsidR="00EB490B" w:rsidRPr="0075115F">
        <w:rPr>
          <w:noProof/>
        </w:rPr>
        <w:t xml:space="preserve">on the </w:t>
      </w:r>
      <w:r w:rsidR="00FF1FC5" w:rsidRPr="0075115F">
        <w:rPr>
          <w:noProof/>
        </w:rPr>
        <w:t xml:space="preserve">competence </w:t>
      </w:r>
      <w:r w:rsidR="00EB490B" w:rsidRPr="0075115F">
        <w:rPr>
          <w:noProof/>
        </w:rPr>
        <w:t>of Member States in foreign and security policy or the autonomy of scientific institutions.</w:t>
      </w:r>
      <w:r w:rsidR="00F25314" w:rsidRPr="0075115F">
        <w:rPr>
          <w:noProof/>
        </w:rPr>
        <w:t xml:space="preserve"> This is followed by a paragraph </w:t>
      </w:r>
      <w:r w:rsidR="00DD7697" w:rsidRPr="0075115F">
        <w:rPr>
          <w:noProof/>
        </w:rPr>
        <w:t xml:space="preserve">setting out </w:t>
      </w:r>
      <w:r w:rsidR="00F25314" w:rsidRPr="0075115F">
        <w:rPr>
          <w:noProof/>
        </w:rPr>
        <w:t xml:space="preserve">the </w:t>
      </w:r>
      <w:r w:rsidR="00360830" w:rsidRPr="0075115F">
        <w:rPr>
          <w:noProof/>
        </w:rPr>
        <w:t xml:space="preserve">principles and </w:t>
      </w:r>
      <w:r w:rsidR="00F25314" w:rsidRPr="0075115F">
        <w:rPr>
          <w:noProof/>
        </w:rPr>
        <w:t xml:space="preserve">values on which </w:t>
      </w:r>
      <w:r w:rsidR="00387254" w:rsidRPr="0075115F">
        <w:rPr>
          <w:noProof/>
        </w:rPr>
        <w:t xml:space="preserve">Union </w:t>
      </w:r>
      <w:r w:rsidR="00F25314" w:rsidRPr="0075115F">
        <w:rPr>
          <w:noProof/>
        </w:rPr>
        <w:t xml:space="preserve">science diplomacy </w:t>
      </w:r>
      <w:r w:rsidR="00430CB3" w:rsidRPr="0075115F">
        <w:rPr>
          <w:noProof/>
        </w:rPr>
        <w:t xml:space="preserve">should </w:t>
      </w:r>
      <w:r w:rsidR="00F25314" w:rsidRPr="0075115F">
        <w:rPr>
          <w:noProof/>
        </w:rPr>
        <w:t>be based.</w:t>
      </w:r>
    </w:p>
    <w:p w:rsidR="0059403C" w:rsidRPr="0075115F" w:rsidRDefault="002455B3" w:rsidP="000348B3">
      <w:pPr>
        <w:pStyle w:val="Text1"/>
        <w:ind w:left="0"/>
        <w:rPr>
          <w:noProof/>
          <w:lang w:eastAsia="en-GB"/>
        </w:rPr>
      </w:pPr>
      <w:r w:rsidRPr="0075115F">
        <w:rPr>
          <w:noProof/>
          <w:szCs w:val="28"/>
        </w:rPr>
        <w:t xml:space="preserve">The </w:t>
      </w:r>
      <w:r w:rsidR="00D15FB2" w:rsidRPr="0075115F">
        <w:rPr>
          <w:noProof/>
          <w:szCs w:val="28"/>
        </w:rPr>
        <w:t xml:space="preserve">second </w:t>
      </w:r>
      <w:r w:rsidRPr="0075115F">
        <w:rPr>
          <w:noProof/>
          <w:szCs w:val="28"/>
        </w:rPr>
        <w:t xml:space="preserve">objective </w:t>
      </w:r>
      <w:r w:rsidR="00E5248E" w:rsidRPr="0075115F">
        <w:rPr>
          <w:noProof/>
          <w:szCs w:val="28"/>
        </w:rPr>
        <w:t xml:space="preserve">of the </w:t>
      </w:r>
      <w:r w:rsidR="0003700A" w:rsidRPr="0075115F">
        <w:rPr>
          <w:noProof/>
          <w:szCs w:val="28"/>
        </w:rPr>
        <w:t xml:space="preserve">recommendation </w:t>
      </w:r>
      <w:r w:rsidRPr="0075115F">
        <w:rPr>
          <w:noProof/>
          <w:szCs w:val="28"/>
        </w:rPr>
        <w:t xml:space="preserve">is to foster coherence and optimise resources, both at </w:t>
      </w:r>
      <w:r w:rsidR="00904C8E" w:rsidRPr="0075115F">
        <w:rPr>
          <w:noProof/>
          <w:szCs w:val="28"/>
        </w:rPr>
        <w:t xml:space="preserve">Union </w:t>
      </w:r>
      <w:r w:rsidRPr="0075115F">
        <w:rPr>
          <w:noProof/>
          <w:szCs w:val="28"/>
        </w:rPr>
        <w:t>and Member State level</w:t>
      </w:r>
      <w:r w:rsidR="00D67D48" w:rsidRPr="0075115F">
        <w:rPr>
          <w:noProof/>
          <w:szCs w:val="28"/>
        </w:rPr>
        <w:t xml:space="preserve"> in the area of science diplomacy</w:t>
      </w:r>
      <w:r w:rsidRPr="0075115F">
        <w:rPr>
          <w:noProof/>
          <w:szCs w:val="28"/>
        </w:rPr>
        <w:t xml:space="preserve">. </w:t>
      </w:r>
      <w:r w:rsidR="008B1B00" w:rsidRPr="0075115F">
        <w:rPr>
          <w:noProof/>
          <w:szCs w:val="28"/>
        </w:rPr>
        <w:t>Accordingly</w:t>
      </w:r>
      <w:r w:rsidRPr="0075115F">
        <w:rPr>
          <w:noProof/>
          <w:szCs w:val="28"/>
        </w:rPr>
        <w:t xml:space="preserve">, the second section provides recommendations to Member States </w:t>
      </w:r>
      <w:r w:rsidRPr="0075115F">
        <w:rPr>
          <w:noProof/>
        </w:rPr>
        <w:t>on strategic, operational and enabling actions</w:t>
      </w:r>
      <w:r w:rsidRPr="0075115F">
        <w:rPr>
          <w:noProof/>
          <w:szCs w:val="28"/>
        </w:rPr>
        <w:t xml:space="preserve"> taking their specific situations into account</w:t>
      </w:r>
      <w:r w:rsidR="00500F68" w:rsidRPr="0075115F">
        <w:rPr>
          <w:noProof/>
          <w:szCs w:val="28"/>
        </w:rPr>
        <w:t xml:space="preserve"> as well as </w:t>
      </w:r>
      <w:r w:rsidR="00F55523" w:rsidRPr="0075115F">
        <w:rPr>
          <w:noProof/>
          <w:lang w:eastAsia="en-GB"/>
        </w:rPr>
        <w:t>a number of – already planned – supporting actions and initiatives of the Commission</w:t>
      </w:r>
      <w:r w:rsidR="00500F68" w:rsidRPr="0075115F">
        <w:rPr>
          <w:noProof/>
          <w:lang w:eastAsia="en-GB"/>
        </w:rPr>
        <w:t xml:space="preserve">. </w:t>
      </w:r>
      <w:r w:rsidR="0059403C" w:rsidRPr="0075115F">
        <w:rPr>
          <w:noProof/>
          <w:lang w:eastAsia="en-GB"/>
        </w:rPr>
        <w:t xml:space="preserve">The final section specifies how the follow-up to the </w:t>
      </w:r>
      <w:r w:rsidR="00320D22" w:rsidRPr="0075115F">
        <w:rPr>
          <w:noProof/>
          <w:lang w:eastAsia="en-GB"/>
        </w:rPr>
        <w:t>recommendation</w:t>
      </w:r>
      <w:r w:rsidR="0059403C" w:rsidRPr="0075115F">
        <w:rPr>
          <w:noProof/>
          <w:lang w:eastAsia="en-GB"/>
        </w:rPr>
        <w:t xml:space="preserve"> is facilitated.</w:t>
      </w:r>
      <w:r w:rsidR="00F55523" w:rsidRPr="0075115F">
        <w:rPr>
          <w:noProof/>
          <w:lang w:eastAsia="en-GB"/>
        </w:rPr>
        <w:t xml:space="preserve"> </w:t>
      </w:r>
    </w:p>
    <w:p w:rsidR="00567087" w:rsidRPr="0075115F" w:rsidRDefault="00567087">
      <w:pPr>
        <w:spacing w:before="0" w:after="200" w:line="276" w:lineRule="auto"/>
        <w:jc w:val="left"/>
        <w:rPr>
          <w:noProof/>
        </w:rPr>
      </w:pPr>
      <w:r w:rsidRPr="0075115F">
        <w:rPr>
          <w:noProof/>
        </w:rPr>
        <w:br w:type="page"/>
      </w:r>
    </w:p>
    <w:p w:rsidR="00A74AE4" w:rsidRDefault="003E1673">
      <w:pPr>
        <w:pStyle w:val="Rfrenceinterinstitutionnelle"/>
        <w:rPr>
          <w:noProof/>
        </w:rPr>
      </w:pPr>
      <w:r>
        <w:rPr>
          <w:noProof/>
        </w:rPr>
        <w:lastRenderedPageBreak/>
        <w:t>2026/0060 (NLE)</w:t>
      </w:r>
    </w:p>
    <w:p w:rsidR="007353BF" w:rsidRPr="0075115F" w:rsidRDefault="00A20ACB" w:rsidP="00A20ACB">
      <w:pPr>
        <w:pStyle w:val="Statut"/>
        <w:rPr>
          <w:noProof/>
        </w:rPr>
      </w:pPr>
      <w:r w:rsidRPr="00A20ACB">
        <w:rPr>
          <w:noProof/>
        </w:rPr>
        <w:t>Proposal for a</w:t>
      </w:r>
    </w:p>
    <w:p w:rsidR="007353BF" w:rsidRPr="0075115F" w:rsidRDefault="00A20ACB" w:rsidP="00A20ACB">
      <w:pPr>
        <w:pStyle w:val="Typedudocument"/>
        <w:rPr>
          <w:noProof/>
        </w:rPr>
      </w:pPr>
      <w:r w:rsidRPr="00A20ACB">
        <w:rPr>
          <w:noProof/>
        </w:rPr>
        <w:t>COUNCIL RECOMMENDATION</w:t>
      </w:r>
    </w:p>
    <w:p w:rsidR="007353BF" w:rsidRPr="0075115F" w:rsidRDefault="00A20ACB" w:rsidP="00A20ACB">
      <w:pPr>
        <w:pStyle w:val="Titreobjet"/>
        <w:rPr>
          <w:noProof/>
        </w:rPr>
      </w:pPr>
      <w:r w:rsidRPr="00A20ACB">
        <w:rPr>
          <w:noProof/>
        </w:rPr>
        <w:t>on a European Union framework for science diplomacy</w:t>
      </w:r>
    </w:p>
    <w:p w:rsidR="007353BF" w:rsidRPr="0075115F" w:rsidRDefault="007353BF" w:rsidP="00176234">
      <w:pPr>
        <w:pStyle w:val="Institutionquiagit"/>
        <w:spacing w:before="120"/>
        <w:rPr>
          <w:noProof/>
        </w:rPr>
      </w:pPr>
      <w:r w:rsidRPr="0075115F">
        <w:rPr>
          <w:noProof/>
        </w:rPr>
        <w:t>THE COUNCIL OF THE EUROPEAN UNION,</w:t>
      </w:r>
    </w:p>
    <w:p w:rsidR="00531349" w:rsidRPr="0075115F" w:rsidRDefault="007353BF" w:rsidP="0074399E">
      <w:pPr>
        <w:rPr>
          <w:noProof/>
          <w:color w:val="000000" w:themeColor="text1"/>
          <w:szCs w:val="24"/>
        </w:rPr>
      </w:pPr>
      <w:r w:rsidRPr="0075115F">
        <w:rPr>
          <w:noProof/>
          <w:szCs w:val="24"/>
        </w:rPr>
        <w:t xml:space="preserve">Having regard to the Treaty on the Functioning of the European Union, and in particular </w:t>
      </w:r>
      <w:r w:rsidR="00950721" w:rsidRPr="0075115F">
        <w:rPr>
          <w:noProof/>
        </w:rPr>
        <w:t>Article 292, in conjunction with Article 182, paragraph 5 thereof,</w:t>
      </w:r>
    </w:p>
    <w:p w:rsidR="007353BF" w:rsidRPr="0075115F" w:rsidRDefault="007353BF" w:rsidP="0074399E">
      <w:pPr>
        <w:rPr>
          <w:noProof/>
          <w:szCs w:val="24"/>
        </w:rPr>
      </w:pPr>
      <w:r w:rsidRPr="0075115F">
        <w:rPr>
          <w:noProof/>
          <w:szCs w:val="24"/>
        </w:rPr>
        <w:t>Having regard to the proposal from the European Commission,</w:t>
      </w:r>
    </w:p>
    <w:p w:rsidR="007353BF" w:rsidRPr="0075115F" w:rsidRDefault="007353BF" w:rsidP="0074399E">
      <w:pPr>
        <w:rPr>
          <w:noProof/>
          <w:szCs w:val="24"/>
        </w:rPr>
      </w:pPr>
      <w:r w:rsidRPr="0075115F">
        <w:rPr>
          <w:noProof/>
          <w:szCs w:val="24"/>
        </w:rPr>
        <w:t>Whereas:</w:t>
      </w:r>
    </w:p>
    <w:p w:rsidR="007353BF" w:rsidRPr="0075115F" w:rsidRDefault="00F60F73" w:rsidP="004A5F3E">
      <w:pPr>
        <w:pStyle w:val="ManualConsidrant"/>
        <w:rPr>
          <w:noProof/>
        </w:rPr>
      </w:pPr>
      <w:r>
        <w:rPr>
          <w:noProof/>
        </w:rPr>
        <w:t>(1)</w:t>
      </w:r>
      <w:r>
        <w:rPr>
          <w:noProof/>
        </w:rPr>
        <w:tab/>
      </w:r>
      <w:r w:rsidRPr="0075115F">
        <w:rPr>
          <w:noProof/>
        </w:rPr>
        <w:t>S</w:t>
      </w:r>
      <w:r w:rsidR="004470EA" w:rsidRPr="0075115F">
        <w:rPr>
          <w:noProof/>
        </w:rPr>
        <w:t>cience is a global public good</w:t>
      </w:r>
      <w:r w:rsidR="00DA7764" w:rsidRPr="0075115F">
        <w:rPr>
          <w:noProof/>
        </w:rPr>
        <w:t>,</w:t>
      </w:r>
      <w:r w:rsidR="00CA6997" w:rsidRPr="0075115F">
        <w:rPr>
          <w:noProof/>
        </w:rPr>
        <w:t xml:space="preserve"> </w:t>
      </w:r>
      <w:r w:rsidR="003C4B22" w:rsidRPr="0075115F">
        <w:rPr>
          <w:noProof/>
        </w:rPr>
        <w:t>expanding the frontiers of knowledge</w:t>
      </w:r>
      <w:r w:rsidR="00932EAA" w:rsidRPr="0075115F">
        <w:rPr>
          <w:noProof/>
        </w:rPr>
        <w:t xml:space="preserve"> </w:t>
      </w:r>
      <w:r w:rsidR="00400DC3" w:rsidRPr="0075115F">
        <w:rPr>
          <w:noProof/>
        </w:rPr>
        <w:t xml:space="preserve">and </w:t>
      </w:r>
      <w:r w:rsidR="005E484F" w:rsidRPr="0075115F">
        <w:rPr>
          <w:noProof/>
        </w:rPr>
        <w:t xml:space="preserve">developing solutions </w:t>
      </w:r>
      <w:r w:rsidR="00400DC3" w:rsidRPr="0075115F">
        <w:rPr>
          <w:noProof/>
        </w:rPr>
        <w:t xml:space="preserve">for the benefit of </w:t>
      </w:r>
      <w:r w:rsidR="00E42A7D" w:rsidRPr="0075115F">
        <w:rPr>
          <w:noProof/>
        </w:rPr>
        <w:t xml:space="preserve">humankind </w:t>
      </w:r>
      <w:r w:rsidR="002F39EB" w:rsidRPr="0075115F">
        <w:rPr>
          <w:noProof/>
        </w:rPr>
        <w:t xml:space="preserve">through </w:t>
      </w:r>
      <w:r w:rsidR="00EC0295" w:rsidRPr="0075115F">
        <w:rPr>
          <w:noProof/>
        </w:rPr>
        <w:t xml:space="preserve">fundamental </w:t>
      </w:r>
      <w:r w:rsidR="002F39EB" w:rsidRPr="0075115F">
        <w:rPr>
          <w:noProof/>
        </w:rPr>
        <w:t>and applied research, both in the public and private sector</w:t>
      </w:r>
      <w:r w:rsidR="00BA6758" w:rsidRPr="0075115F">
        <w:rPr>
          <w:noProof/>
        </w:rPr>
        <w:t>.</w:t>
      </w:r>
      <w:r w:rsidR="00932EAA" w:rsidRPr="0075115F">
        <w:rPr>
          <w:noProof/>
        </w:rPr>
        <w:t xml:space="preserve"> </w:t>
      </w:r>
    </w:p>
    <w:p w:rsidR="00784ADC" w:rsidRPr="0075115F" w:rsidRDefault="00F60F73" w:rsidP="004635AD">
      <w:pPr>
        <w:pStyle w:val="ManualConsidrant"/>
        <w:rPr>
          <w:noProof/>
        </w:rPr>
      </w:pPr>
      <w:r>
        <w:rPr>
          <w:noProof/>
        </w:rPr>
        <w:t>(2)</w:t>
      </w:r>
      <w:r>
        <w:rPr>
          <w:noProof/>
        </w:rPr>
        <w:tab/>
      </w:r>
      <w:r w:rsidRPr="0075115F">
        <w:rPr>
          <w:noProof/>
        </w:rPr>
        <w:t>T</w:t>
      </w:r>
      <w:r w:rsidR="003F7865" w:rsidRPr="0075115F">
        <w:rPr>
          <w:noProof/>
        </w:rPr>
        <w:t xml:space="preserve">he universal language of science has the ability to connect </w:t>
      </w:r>
      <w:r w:rsidR="006D7CB8" w:rsidRPr="0075115F">
        <w:rPr>
          <w:noProof/>
        </w:rPr>
        <w:t xml:space="preserve">and inspire </w:t>
      </w:r>
      <w:r w:rsidR="003F7865" w:rsidRPr="0075115F">
        <w:rPr>
          <w:noProof/>
        </w:rPr>
        <w:t>people</w:t>
      </w:r>
      <w:r w:rsidR="0075678B" w:rsidRPr="0075115F">
        <w:rPr>
          <w:noProof/>
        </w:rPr>
        <w:t xml:space="preserve"> </w:t>
      </w:r>
      <w:r w:rsidR="00515C9F" w:rsidRPr="0075115F">
        <w:rPr>
          <w:noProof/>
        </w:rPr>
        <w:t>and nations</w:t>
      </w:r>
      <w:r w:rsidR="00BA6758" w:rsidRPr="0075115F">
        <w:rPr>
          <w:noProof/>
        </w:rPr>
        <w:t>.</w:t>
      </w:r>
      <w:r w:rsidR="003F7865" w:rsidRPr="0075115F">
        <w:rPr>
          <w:noProof/>
        </w:rPr>
        <w:t xml:space="preserve"> </w:t>
      </w:r>
    </w:p>
    <w:p w:rsidR="00DF3708" w:rsidRPr="0075115F" w:rsidRDefault="00F60F73" w:rsidP="004635AD">
      <w:pPr>
        <w:pStyle w:val="ManualConsidrant"/>
        <w:rPr>
          <w:noProof/>
        </w:rPr>
      </w:pPr>
      <w:r>
        <w:rPr>
          <w:noProof/>
        </w:rPr>
        <w:t>(3)</w:t>
      </w:r>
      <w:r>
        <w:rPr>
          <w:noProof/>
        </w:rPr>
        <w:tab/>
      </w:r>
      <w:r w:rsidRPr="0075115F">
        <w:rPr>
          <w:noProof/>
        </w:rPr>
        <w:t>S</w:t>
      </w:r>
      <w:r w:rsidR="00DF3708" w:rsidRPr="0075115F">
        <w:rPr>
          <w:noProof/>
        </w:rPr>
        <w:t>cience has always been a driver of European integration and contributes to shaping European identity</w:t>
      </w:r>
      <w:r w:rsidR="00244FDE" w:rsidRPr="0075115F">
        <w:rPr>
          <w:noProof/>
        </w:rPr>
        <w:t xml:space="preserve"> based on shared </w:t>
      </w:r>
      <w:r w:rsidR="00FC28AE" w:rsidRPr="0075115F">
        <w:rPr>
          <w:noProof/>
        </w:rPr>
        <w:t xml:space="preserve">principles and </w:t>
      </w:r>
      <w:r w:rsidR="00244FDE" w:rsidRPr="0075115F">
        <w:rPr>
          <w:noProof/>
        </w:rPr>
        <w:t>values</w:t>
      </w:r>
      <w:r w:rsidR="00BA6758" w:rsidRPr="0075115F">
        <w:rPr>
          <w:noProof/>
        </w:rPr>
        <w:t>.</w:t>
      </w:r>
    </w:p>
    <w:p w:rsidR="00177C05" w:rsidRPr="0075115F" w:rsidRDefault="00F60F73" w:rsidP="004635AD">
      <w:pPr>
        <w:pStyle w:val="ManualConsidrant"/>
        <w:rPr>
          <w:noProof/>
        </w:rPr>
      </w:pPr>
      <w:r>
        <w:rPr>
          <w:noProof/>
        </w:rPr>
        <w:t>(4)</w:t>
      </w:r>
      <w:r>
        <w:rPr>
          <w:noProof/>
        </w:rPr>
        <w:tab/>
      </w:r>
      <w:r w:rsidRPr="0075115F">
        <w:rPr>
          <w:noProof/>
        </w:rPr>
        <w:t>S</w:t>
      </w:r>
      <w:r w:rsidR="00177C05" w:rsidRPr="0075115F">
        <w:rPr>
          <w:noProof/>
        </w:rPr>
        <w:t xml:space="preserve">cience is a core element of </w:t>
      </w:r>
      <w:r w:rsidR="00736B0C" w:rsidRPr="0075115F">
        <w:rPr>
          <w:noProof/>
        </w:rPr>
        <w:t xml:space="preserve">the Union’s </w:t>
      </w:r>
      <w:r w:rsidR="00177C05" w:rsidRPr="0075115F">
        <w:rPr>
          <w:noProof/>
        </w:rPr>
        <w:t xml:space="preserve">soft power and contributes to enhancing the </w:t>
      </w:r>
      <w:r w:rsidR="00716866" w:rsidRPr="0075115F">
        <w:rPr>
          <w:noProof/>
        </w:rPr>
        <w:t xml:space="preserve">Union’s </w:t>
      </w:r>
      <w:r w:rsidR="00177C05" w:rsidRPr="0075115F">
        <w:rPr>
          <w:noProof/>
        </w:rPr>
        <w:t>relations with other nations, even when diplomatic relations are difficult</w:t>
      </w:r>
      <w:r w:rsidR="00BA6758" w:rsidRPr="0075115F">
        <w:rPr>
          <w:noProof/>
        </w:rPr>
        <w:t>.</w:t>
      </w:r>
    </w:p>
    <w:p w:rsidR="001E584D" w:rsidRPr="0075115F" w:rsidRDefault="006502B4" w:rsidP="004635AD">
      <w:pPr>
        <w:pStyle w:val="ManualConsidrant"/>
        <w:rPr>
          <w:noProof/>
        </w:rPr>
      </w:pPr>
      <w:r>
        <w:rPr>
          <w:noProof/>
        </w:rPr>
        <w:t>(5)</w:t>
      </w:r>
      <w:r>
        <w:rPr>
          <w:noProof/>
        </w:rPr>
        <w:tab/>
      </w:r>
      <w:r w:rsidRPr="0075115F">
        <w:rPr>
          <w:noProof/>
        </w:rPr>
        <w:t>It is necessary</w:t>
      </w:r>
      <w:r w:rsidR="001E584D" w:rsidRPr="0075115F">
        <w:rPr>
          <w:noProof/>
        </w:rPr>
        <w:t xml:space="preserve"> to keep the international science system both open and secure</w:t>
      </w:r>
      <w:r w:rsidR="00BA6758" w:rsidRPr="0075115F">
        <w:rPr>
          <w:noProof/>
        </w:rPr>
        <w:t>.</w:t>
      </w:r>
    </w:p>
    <w:p w:rsidR="005D1605" w:rsidRPr="0075115F" w:rsidRDefault="00F60F73" w:rsidP="004635AD">
      <w:pPr>
        <w:pStyle w:val="ManualConsidrant"/>
        <w:rPr>
          <w:noProof/>
        </w:rPr>
      </w:pPr>
      <w:r>
        <w:rPr>
          <w:noProof/>
        </w:rPr>
        <w:t>(6)</w:t>
      </w:r>
      <w:r>
        <w:rPr>
          <w:noProof/>
        </w:rPr>
        <w:tab/>
      </w:r>
      <w:r w:rsidRPr="0075115F">
        <w:rPr>
          <w:noProof/>
        </w:rPr>
        <w:t>R</w:t>
      </w:r>
      <w:r w:rsidR="005D1605" w:rsidRPr="0075115F">
        <w:rPr>
          <w:noProof/>
        </w:rPr>
        <w:t xml:space="preserve">esearch and innovation </w:t>
      </w:r>
      <w:r w:rsidR="00D158BD" w:rsidRPr="0075115F">
        <w:rPr>
          <w:noProof/>
        </w:rPr>
        <w:t xml:space="preserve">is </w:t>
      </w:r>
      <w:r w:rsidR="005D1605" w:rsidRPr="0075115F">
        <w:rPr>
          <w:noProof/>
        </w:rPr>
        <w:t xml:space="preserve">at the heart of </w:t>
      </w:r>
      <w:r w:rsidR="00387254" w:rsidRPr="0075115F">
        <w:rPr>
          <w:noProof/>
        </w:rPr>
        <w:t xml:space="preserve">the </w:t>
      </w:r>
      <w:r w:rsidR="00066F59" w:rsidRPr="0075115F">
        <w:rPr>
          <w:noProof/>
        </w:rPr>
        <w:t>Union</w:t>
      </w:r>
      <w:r w:rsidR="00387254" w:rsidRPr="0075115F">
        <w:rPr>
          <w:noProof/>
        </w:rPr>
        <w:t>’s</w:t>
      </w:r>
      <w:r w:rsidR="00066F59" w:rsidRPr="0075115F">
        <w:rPr>
          <w:noProof/>
        </w:rPr>
        <w:t xml:space="preserve"> </w:t>
      </w:r>
      <w:r w:rsidR="005D1605" w:rsidRPr="0075115F">
        <w:rPr>
          <w:noProof/>
        </w:rPr>
        <w:t>competitiveness</w:t>
      </w:r>
      <w:r w:rsidR="00BA6758" w:rsidRPr="0075115F">
        <w:rPr>
          <w:noProof/>
        </w:rPr>
        <w:t>.</w:t>
      </w:r>
    </w:p>
    <w:p w:rsidR="006F6752" w:rsidRPr="0075115F" w:rsidRDefault="006F6752" w:rsidP="004635AD">
      <w:pPr>
        <w:pStyle w:val="ManualConsidrant"/>
        <w:rPr>
          <w:noProof/>
        </w:rPr>
      </w:pPr>
      <w:r>
        <w:rPr>
          <w:noProof/>
        </w:rPr>
        <w:t>(7)</w:t>
      </w:r>
      <w:r>
        <w:rPr>
          <w:noProof/>
        </w:rPr>
        <w:tab/>
      </w:r>
      <w:r w:rsidRPr="0075115F">
        <w:rPr>
          <w:noProof/>
        </w:rPr>
        <w:t xml:space="preserve">Horizon Europe </w:t>
      </w:r>
      <w:r w:rsidR="001B6D46" w:rsidRPr="0075115F">
        <w:rPr>
          <w:noProof/>
        </w:rPr>
        <w:t>is</w:t>
      </w:r>
      <w:r w:rsidRPr="0075115F">
        <w:rPr>
          <w:noProof/>
        </w:rPr>
        <w:t xml:space="preserve"> the </w:t>
      </w:r>
      <w:r w:rsidR="00AC551F" w:rsidRPr="0075115F">
        <w:rPr>
          <w:noProof/>
        </w:rPr>
        <w:t>w</w:t>
      </w:r>
      <w:r w:rsidRPr="0075115F">
        <w:rPr>
          <w:noProof/>
        </w:rPr>
        <w:t xml:space="preserve">orld’s largest multilateral research </w:t>
      </w:r>
      <w:r w:rsidR="00787198" w:rsidRPr="0075115F">
        <w:rPr>
          <w:noProof/>
        </w:rPr>
        <w:t xml:space="preserve">and innovation </w:t>
      </w:r>
      <w:r w:rsidRPr="0075115F">
        <w:rPr>
          <w:noProof/>
        </w:rPr>
        <w:t>programme</w:t>
      </w:r>
      <w:r w:rsidR="00787198" w:rsidRPr="0075115F">
        <w:rPr>
          <w:noProof/>
        </w:rPr>
        <w:t xml:space="preserve">, being </w:t>
      </w:r>
      <w:r w:rsidRPr="0075115F">
        <w:rPr>
          <w:noProof/>
        </w:rPr>
        <w:t xml:space="preserve">open for </w:t>
      </w:r>
      <w:r w:rsidR="00B26D8A" w:rsidRPr="0075115F">
        <w:rPr>
          <w:noProof/>
        </w:rPr>
        <w:t xml:space="preserve">participation </w:t>
      </w:r>
      <w:r w:rsidR="005A7527" w:rsidRPr="0075115F">
        <w:rPr>
          <w:noProof/>
        </w:rPr>
        <w:t>through</w:t>
      </w:r>
      <w:r w:rsidR="00B26D8A" w:rsidRPr="0075115F">
        <w:rPr>
          <w:noProof/>
        </w:rPr>
        <w:t xml:space="preserve"> </w:t>
      </w:r>
      <w:r w:rsidRPr="0075115F">
        <w:rPr>
          <w:noProof/>
        </w:rPr>
        <w:t>association by trusted partner</w:t>
      </w:r>
      <w:r w:rsidR="004A6D31" w:rsidRPr="0075115F">
        <w:rPr>
          <w:noProof/>
        </w:rPr>
        <w:t xml:space="preserve"> countrie</w:t>
      </w:r>
      <w:r w:rsidRPr="0075115F">
        <w:rPr>
          <w:noProof/>
        </w:rPr>
        <w:t xml:space="preserve">s in </w:t>
      </w:r>
      <w:r w:rsidR="00861893" w:rsidRPr="0075115F">
        <w:rPr>
          <w:noProof/>
        </w:rPr>
        <w:t xml:space="preserve">the Union’s </w:t>
      </w:r>
      <w:r w:rsidR="00342839" w:rsidRPr="0075115F">
        <w:rPr>
          <w:noProof/>
        </w:rPr>
        <w:t>neighbourho</w:t>
      </w:r>
      <w:r w:rsidR="0055356F" w:rsidRPr="0075115F">
        <w:rPr>
          <w:noProof/>
        </w:rPr>
        <w:t>od</w:t>
      </w:r>
      <w:r w:rsidR="00E04468" w:rsidRPr="0075115F">
        <w:rPr>
          <w:noProof/>
        </w:rPr>
        <w:t xml:space="preserve"> </w:t>
      </w:r>
      <w:r w:rsidRPr="0075115F">
        <w:rPr>
          <w:noProof/>
        </w:rPr>
        <w:t>and beyond</w:t>
      </w:r>
      <w:r w:rsidR="00787198" w:rsidRPr="0075115F">
        <w:rPr>
          <w:noProof/>
        </w:rPr>
        <w:t xml:space="preserve"> </w:t>
      </w:r>
      <w:r w:rsidR="00F25A5D" w:rsidRPr="0075115F">
        <w:rPr>
          <w:noProof/>
        </w:rPr>
        <w:t xml:space="preserve">as well as </w:t>
      </w:r>
      <w:r w:rsidR="00D86230" w:rsidRPr="0075115F">
        <w:rPr>
          <w:noProof/>
        </w:rPr>
        <w:t>for the participation of</w:t>
      </w:r>
      <w:r w:rsidR="00787198" w:rsidRPr="0075115F">
        <w:rPr>
          <w:noProof/>
        </w:rPr>
        <w:t xml:space="preserve"> </w:t>
      </w:r>
      <w:r w:rsidR="0073050E" w:rsidRPr="0075115F">
        <w:rPr>
          <w:noProof/>
        </w:rPr>
        <w:t>resea</w:t>
      </w:r>
      <w:r w:rsidR="00841674" w:rsidRPr="0075115F">
        <w:rPr>
          <w:noProof/>
        </w:rPr>
        <w:t>rchers worldwide</w:t>
      </w:r>
      <w:r w:rsidR="0055356F" w:rsidRPr="0075115F">
        <w:rPr>
          <w:noProof/>
        </w:rPr>
        <w:t>.</w:t>
      </w:r>
    </w:p>
    <w:p w:rsidR="0054202E" w:rsidRPr="0075115F" w:rsidRDefault="00F60F73" w:rsidP="004635AD">
      <w:pPr>
        <w:pStyle w:val="ManualConsidrant"/>
        <w:rPr>
          <w:noProof/>
        </w:rPr>
      </w:pPr>
      <w:r>
        <w:rPr>
          <w:noProof/>
        </w:rPr>
        <w:t>(8)</w:t>
      </w:r>
      <w:r>
        <w:rPr>
          <w:noProof/>
        </w:rPr>
        <w:tab/>
      </w:r>
      <w:r w:rsidRPr="0075115F">
        <w:rPr>
          <w:noProof/>
        </w:rPr>
        <w:t>T</w:t>
      </w:r>
      <w:r w:rsidR="0054202E" w:rsidRPr="0075115F">
        <w:rPr>
          <w:noProof/>
        </w:rPr>
        <w:t xml:space="preserve">he </w:t>
      </w:r>
      <w:r w:rsidR="00BE0AEE" w:rsidRPr="0075115F">
        <w:rPr>
          <w:noProof/>
        </w:rPr>
        <w:t>‘</w:t>
      </w:r>
      <w:r w:rsidR="0054202E" w:rsidRPr="0075115F">
        <w:rPr>
          <w:noProof/>
        </w:rPr>
        <w:t xml:space="preserve">Choose Europe for </w:t>
      </w:r>
      <w:r w:rsidR="00D86230" w:rsidRPr="0075115F">
        <w:rPr>
          <w:noProof/>
        </w:rPr>
        <w:t>S</w:t>
      </w:r>
      <w:r w:rsidR="0054202E" w:rsidRPr="0075115F">
        <w:rPr>
          <w:noProof/>
        </w:rPr>
        <w:t>cience</w:t>
      </w:r>
      <w:r w:rsidR="00BE0AEE" w:rsidRPr="0075115F">
        <w:rPr>
          <w:noProof/>
        </w:rPr>
        <w:t>’</w:t>
      </w:r>
      <w:r w:rsidR="0054202E" w:rsidRPr="0075115F">
        <w:rPr>
          <w:noProof/>
        </w:rPr>
        <w:t xml:space="preserve"> initiative</w:t>
      </w:r>
      <w:r w:rsidR="00197D88" w:rsidRPr="0075115F">
        <w:rPr>
          <w:rStyle w:val="FootnoteReference"/>
          <w:noProof/>
        </w:rPr>
        <w:footnoteReference w:id="39"/>
      </w:r>
      <w:r w:rsidR="0054202E" w:rsidRPr="0075115F">
        <w:rPr>
          <w:noProof/>
        </w:rPr>
        <w:t xml:space="preserve"> is enhancing the attractiveness of the </w:t>
      </w:r>
      <w:r w:rsidR="00B617A3" w:rsidRPr="0075115F">
        <w:rPr>
          <w:noProof/>
        </w:rPr>
        <w:t xml:space="preserve">Union </w:t>
      </w:r>
      <w:r w:rsidR="0054202E" w:rsidRPr="0075115F">
        <w:rPr>
          <w:noProof/>
        </w:rPr>
        <w:t>for researchers from all over the world</w:t>
      </w:r>
      <w:r w:rsidR="006D62E5" w:rsidRPr="0075115F">
        <w:rPr>
          <w:noProof/>
        </w:rPr>
        <w:t xml:space="preserve">, </w:t>
      </w:r>
      <w:r w:rsidR="00FF7D98" w:rsidRPr="0075115F">
        <w:rPr>
          <w:noProof/>
        </w:rPr>
        <w:t>in particular</w:t>
      </w:r>
      <w:r w:rsidR="00FF7D98" w:rsidRPr="0075115F">
        <w:rPr>
          <w:noProof/>
          <w:szCs w:val="24"/>
        </w:rPr>
        <w:t xml:space="preserve"> </w:t>
      </w:r>
      <w:r w:rsidR="006D62E5" w:rsidRPr="0075115F">
        <w:rPr>
          <w:noProof/>
          <w:szCs w:val="24"/>
        </w:rPr>
        <w:t>through the grants of the European Research Council (ERC)</w:t>
      </w:r>
      <w:r w:rsidR="00EC129F" w:rsidRPr="0075115F">
        <w:rPr>
          <w:rStyle w:val="FootnoteReference"/>
          <w:noProof/>
          <w:szCs w:val="24"/>
        </w:rPr>
        <w:footnoteReference w:id="40"/>
      </w:r>
      <w:r w:rsidR="006D62E5" w:rsidRPr="0075115F">
        <w:rPr>
          <w:noProof/>
          <w:szCs w:val="24"/>
        </w:rPr>
        <w:t xml:space="preserve"> and the Marie Skłodowska Curie Actions (MSCA)</w:t>
      </w:r>
      <w:r w:rsidR="0019495A" w:rsidRPr="0075115F">
        <w:rPr>
          <w:rStyle w:val="FootnoteReference"/>
          <w:noProof/>
          <w:szCs w:val="24"/>
        </w:rPr>
        <w:footnoteReference w:id="41"/>
      </w:r>
      <w:r w:rsidR="006D62E5" w:rsidRPr="0075115F">
        <w:rPr>
          <w:noProof/>
          <w:szCs w:val="24"/>
        </w:rPr>
        <w:t>.</w:t>
      </w:r>
      <w:r w:rsidR="008D4A1A" w:rsidRPr="0075115F">
        <w:rPr>
          <w:noProof/>
        </w:rPr>
        <w:t xml:space="preserve"> </w:t>
      </w:r>
    </w:p>
    <w:p w:rsidR="00E3579E" w:rsidRPr="0075115F" w:rsidRDefault="00F60F73" w:rsidP="004635AD">
      <w:pPr>
        <w:pStyle w:val="ManualConsidrant"/>
        <w:rPr>
          <w:noProof/>
        </w:rPr>
      </w:pPr>
      <w:r>
        <w:rPr>
          <w:noProof/>
        </w:rPr>
        <w:t>(9)</w:t>
      </w:r>
      <w:r>
        <w:rPr>
          <w:noProof/>
        </w:rPr>
        <w:tab/>
      </w:r>
      <w:r w:rsidRPr="0075115F">
        <w:rPr>
          <w:noProof/>
        </w:rPr>
        <w:t>T</w:t>
      </w:r>
      <w:r w:rsidR="00E3579E" w:rsidRPr="0075115F">
        <w:rPr>
          <w:noProof/>
        </w:rPr>
        <w:t xml:space="preserve">he use of artificial intelligence </w:t>
      </w:r>
      <w:r w:rsidR="00C171DF" w:rsidRPr="0075115F">
        <w:rPr>
          <w:noProof/>
        </w:rPr>
        <w:t xml:space="preserve">(AI) </w:t>
      </w:r>
      <w:r w:rsidR="00E3579E" w:rsidRPr="0075115F">
        <w:rPr>
          <w:noProof/>
        </w:rPr>
        <w:t xml:space="preserve">in science as a transformative force creates unprecedented opportunities </w:t>
      </w:r>
      <w:r w:rsidR="00335B10" w:rsidRPr="0075115F">
        <w:rPr>
          <w:noProof/>
        </w:rPr>
        <w:t xml:space="preserve">as well as </w:t>
      </w:r>
      <w:r w:rsidR="00E3579E" w:rsidRPr="0075115F">
        <w:rPr>
          <w:noProof/>
        </w:rPr>
        <w:t>risks</w:t>
      </w:r>
      <w:r w:rsidR="00512FE5" w:rsidRPr="0075115F">
        <w:rPr>
          <w:noProof/>
        </w:rPr>
        <w:t>, for example related to data governance, model sharing, access to computing and scientific integrity</w:t>
      </w:r>
      <w:r w:rsidR="00BA6758" w:rsidRPr="0075115F">
        <w:rPr>
          <w:noProof/>
        </w:rPr>
        <w:t>.</w:t>
      </w:r>
    </w:p>
    <w:p w:rsidR="000B4BD8" w:rsidRPr="0075115F" w:rsidRDefault="000B4BD8" w:rsidP="004635AD">
      <w:pPr>
        <w:pStyle w:val="ManualConsidrant"/>
        <w:rPr>
          <w:noProof/>
        </w:rPr>
      </w:pPr>
      <w:r>
        <w:rPr>
          <w:noProof/>
        </w:rPr>
        <w:t>(10)</w:t>
      </w:r>
      <w:r>
        <w:rPr>
          <w:noProof/>
        </w:rPr>
        <w:tab/>
      </w:r>
      <w:r w:rsidRPr="0075115F">
        <w:rPr>
          <w:noProof/>
        </w:rPr>
        <w:t xml:space="preserve">There is increased </w:t>
      </w:r>
      <w:r w:rsidR="000D5BC1" w:rsidRPr="0075115F">
        <w:rPr>
          <w:noProof/>
        </w:rPr>
        <w:t>globa</w:t>
      </w:r>
      <w:r w:rsidR="007F0C15" w:rsidRPr="0075115F">
        <w:rPr>
          <w:noProof/>
        </w:rPr>
        <w:t xml:space="preserve">l </w:t>
      </w:r>
      <w:r w:rsidRPr="0075115F">
        <w:rPr>
          <w:noProof/>
        </w:rPr>
        <w:t xml:space="preserve">competition due to the development and deployment of groundbreaking technologies such as AI which have profound impacts on people’s lives. </w:t>
      </w:r>
    </w:p>
    <w:p w:rsidR="00DF41F9" w:rsidRPr="0075115F" w:rsidRDefault="00F60F73" w:rsidP="004635AD">
      <w:pPr>
        <w:pStyle w:val="ManualConsidrant"/>
        <w:rPr>
          <w:noProof/>
        </w:rPr>
      </w:pPr>
      <w:r>
        <w:rPr>
          <w:noProof/>
        </w:rPr>
        <w:lastRenderedPageBreak/>
        <w:t>(11)</w:t>
      </w:r>
      <w:r>
        <w:rPr>
          <w:noProof/>
        </w:rPr>
        <w:tab/>
      </w:r>
      <w:r w:rsidRPr="0075115F">
        <w:rPr>
          <w:noProof/>
        </w:rPr>
        <w:t>T</w:t>
      </w:r>
      <w:r w:rsidR="00DF41F9" w:rsidRPr="0075115F">
        <w:rPr>
          <w:noProof/>
        </w:rPr>
        <w:t xml:space="preserve">he </w:t>
      </w:r>
      <w:r w:rsidR="00E8779B" w:rsidRPr="0075115F">
        <w:rPr>
          <w:noProof/>
        </w:rPr>
        <w:t xml:space="preserve">Union </w:t>
      </w:r>
      <w:r w:rsidR="00DF41F9" w:rsidRPr="0075115F">
        <w:rPr>
          <w:noProof/>
        </w:rPr>
        <w:t>is faced with a geopolitical environment characterised by increasing hostility towards international cooperation, multilateralism, the rule of law</w:t>
      </w:r>
      <w:r w:rsidR="00CB6E0D" w:rsidRPr="0075115F">
        <w:rPr>
          <w:noProof/>
        </w:rPr>
        <w:t xml:space="preserve"> and </w:t>
      </w:r>
      <w:r w:rsidR="00871AFE" w:rsidRPr="0075115F">
        <w:rPr>
          <w:noProof/>
        </w:rPr>
        <w:t>science itself</w:t>
      </w:r>
      <w:r w:rsidR="00BA6758" w:rsidRPr="0075115F">
        <w:rPr>
          <w:noProof/>
        </w:rPr>
        <w:t>.</w:t>
      </w:r>
    </w:p>
    <w:p w:rsidR="0060252C" w:rsidRPr="0075115F" w:rsidRDefault="00493CBA" w:rsidP="004635AD">
      <w:pPr>
        <w:pStyle w:val="ManualConsidrant"/>
        <w:rPr>
          <w:noProof/>
        </w:rPr>
      </w:pPr>
      <w:r>
        <w:rPr>
          <w:noProof/>
        </w:rPr>
        <w:t>(12)</w:t>
      </w:r>
      <w:r>
        <w:rPr>
          <w:noProof/>
        </w:rPr>
        <w:tab/>
      </w:r>
      <w:r w:rsidRPr="0075115F">
        <w:rPr>
          <w:noProof/>
        </w:rPr>
        <w:t>S</w:t>
      </w:r>
      <w:r w:rsidR="0060252C" w:rsidRPr="0075115F">
        <w:rPr>
          <w:noProof/>
        </w:rPr>
        <w:t xml:space="preserve">tate and non-state actors </w:t>
      </w:r>
      <w:r w:rsidR="00C04212" w:rsidRPr="0075115F">
        <w:rPr>
          <w:noProof/>
        </w:rPr>
        <w:t xml:space="preserve">exercise increasing pressure </w:t>
      </w:r>
      <w:r w:rsidR="0060252C" w:rsidRPr="0075115F">
        <w:rPr>
          <w:noProof/>
        </w:rPr>
        <w:t>on global goods and commons, including on spaces beyond national jurisdiction</w:t>
      </w:r>
      <w:r w:rsidR="00BA6758" w:rsidRPr="0075115F">
        <w:rPr>
          <w:noProof/>
        </w:rPr>
        <w:t>.</w:t>
      </w:r>
    </w:p>
    <w:p w:rsidR="00BD2BD0" w:rsidRPr="0075115F" w:rsidRDefault="00FA3CE3" w:rsidP="004635AD">
      <w:pPr>
        <w:pStyle w:val="ManualConsidrant"/>
        <w:rPr>
          <w:noProof/>
        </w:rPr>
      </w:pPr>
      <w:r>
        <w:rPr>
          <w:noProof/>
        </w:rPr>
        <w:t>(13)</w:t>
      </w:r>
      <w:r>
        <w:rPr>
          <w:noProof/>
        </w:rPr>
        <w:tab/>
      </w:r>
      <w:r w:rsidRPr="0075115F">
        <w:rPr>
          <w:noProof/>
        </w:rPr>
        <w:t xml:space="preserve">Progress has been slow, or </w:t>
      </w:r>
      <w:r w:rsidR="009B0542" w:rsidRPr="0075115F">
        <w:rPr>
          <w:noProof/>
        </w:rPr>
        <w:t xml:space="preserve">even </w:t>
      </w:r>
      <w:r w:rsidRPr="0075115F">
        <w:rPr>
          <w:noProof/>
        </w:rPr>
        <w:t xml:space="preserve">negative, in achieving </w:t>
      </w:r>
      <w:r w:rsidR="00BD2BD0" w:rsidRPr="0075115F">
        <w:rPr>
          <w:noProof/>
        </w:rPr>
        <w:t xml:space="preserve">the </w:t>
      </w:r>
      <w:r w:rsidR="00576F0F" w:rsidRPr="0075115F">
        <w:rPr>
          <w:noProof/>
        </w:rPr>
        <w:t>U</w:t>
      </w:r>
      <w:r w:rsidR="0096171A" w:rsidRPr="0075115F">
        <w:rPr>
          <w:noProof/>
        </w:rPr>
        <w:t>nited Nations</w:t>
      </w:r>
      <w:r w:rsidR="00576F0F" w:rsidRPr="0075115F">
        <w:rPr>
          <w:noProof/>
        </w:rPr>
        <w:t xml:space="preserve"> 2030 Agenda</w:t>
      </w:r>
      <w:r w:rsidR="0096171A" w:rsidRPr="0075115F">
        <w:rPr>
          <w:noProof/>
        </w:rPr>
        <w:t xml:space="preserve"> for Sustainable Development</w:t>
      </w:r>
      <w:r w:rsidR="0096171A" w:rsidRPr="0075115F">
        <w:rPr>
          <w:rStyle w:val="FootnoteReference"/>
          <w:noProof/>
        </w:rPr>
        <w:footnoteReference w:id="42"/>
      </w:r>
      <w:r w:rsidR="00576F0F" w:rsidRPr="0075115F">
        <w:rPr>
          <w:noProof/>
        </w:rPr>
        <w:t xml:space="preserve"> and the </w:t>
      </w:r>
      <w:r w:rsidR="00BD2BD0" w:rsidRPr="0075115F">
        <w:rPr>
          <w:noProof/>
        </w:rPr>
        <w:t xml:space="preserve">Sustainable Development Goals and </w:t>
      </w:r>
      <w:r w:rsidR="00AE39A6" w:rsidRPr="0075115F">
        <w:rPr>
          <w:noProof/>
        </w:rPr>
        <w:t xml:space="preserve">the resolution of </w:t>
      </w:r>
      <w:r w:rsidR="00BD2BD0" w:rsidRPr="0075115F">
        <w:rPr>
          <w:noProof/>
        </w:rPr>
        <w:t>the triple planetary crisis of climate change, biodiversity loss and pollution, requiring joint efforts between nations informed by scientific evidence</w:t>
      </w:r>
      <w:r w:rsidR="00BA6758" w:rsidRPr="0075115F">
        <w:rPr>
          <w:noProof/>
        </w:rPr>
        <w:t>.</w:t>
      </w:r>
    </w:p>
    <w:p w:rsidR="00316D4B" w:rsidRPr="0075115F" w:rsidRDefault="00F60F73" w:rsidP="004635AD">
      <w:pPr>
        <w:pStyle w:val="ManualConsidrant"/>
        <w:rPr>
          <w:noProof/>
        </w:rPr>
      </w:pPr>
      <w:r>
        <w:rPr>
          <w:noProof/>
        </w:rPr>
        <w:t>(14)</w:t>
      </w:r>
      <w:r>
        <w:rPr>
          <w:noProof/>
        </w:rPr>
        <w:tab/>
      </w:r>
      <w:r w:rsidRPr="0075115F">
        <w:rPr>
          <w:noProof/>
        </w:rPr>
        <w:t>T</w:t>
      </w:r>
      <w:r w:rsidR="00316D4B" w:rsidRPr="0075115F">
        <w:rPr>
          <w:noProof/>
        </w:rPr>
        <w:t xml:space="preserve">he </w:t>
      </w:r>
      <w:r w:rsidR="00750533" w:rsidRPr="0075115F">
        <w:rPr>
          <w:noProof/>
        </w:rPr>
        <w:t xml:space="preserve">Union </w:t>
      </w:r>
      <w:r w:rsidR="00316D4B" w:rsidRPr="0075115F">
        <w:rPr>
          <w:noProof/>
        </w:rPr>
        <w:t>and its Member States are the main enablers of global intergovernmental science-policy bodies</w:t>
      </w:r>
      <w:r w:rsidR="001726EF" w:rsidRPr="0075115F">
        <w:rPr>
          <w:noProof/>
        </w:rPr>
        <w:t xml:space="preserve"> such as the Intergovernmental Panel on Climate Change (IPCC)</w:t>
      </w:r>
      <w:r w:rsidR="001726EF" w:rsidRPr="0075115F">
        <w:rPr>
          <w:rStyle w:val="FootnoteReference"/>
          <w:noProof/>
        </w:rPr>
        <w:footnoteReference w:id="43"/>
      </w:r>
      <w:r w:rsidR="001726EF" w:rsidRPr="0075115F">
        <w:rPr>
          <w:noProof/>
        </w:rPr>
        <w:t>, the Intergovernmental Science-Policy Platform on Biodiversity and Ecosystem Services (IPBES)</w:t>
      </w:r>
      <w:r w:rsidR="001726EF" w:rsidRPr="0075115F">
        <w:rPr>
          <w:rStyle w:val="FootnoteReference"/>
          <w:noProof/>
        </w:rPr>
        <w:footnoteReference w:id="44"/>
      </w:r>
      <w:r w:rsidR="00897301" w:rsidRPr="0075115F">
        <w:rPr>
          <w:noProof/>
        </w:rPr>
        <w:t>,</w:t>
      </w:r>
      <w:r w:rsidR="001726EF" w:rsidRPr="0075115F">
        <w:rPr>
          <w:noProof/>
        </w:rPr>
        <w:t xml:space="preserve"> the Intergovernmental Science-Policy Panel on Chemicals, Waste and Pollution (ISP-CWP)</w:t>
      </w:r>
      <w:r w:rsidR="001726EF" w:rsidRPr="0075115F">
        <w:rPr>
          <w:rStyle w:val="FootnoteReference"/>
          <w:noProof/>
        </w:rPr>
        <w:footnoteReference w:id="45"/>
      </w:r>
      <w:r w:rsidR="00897301" w:rsidRPr="0075115F">
        <w:rPr>
          <w:noProof/>
        </w:rPr>
        <w:t xml:space="preserve"> and the proposed International Panel for Ocean Sustainability (IPOS)</w:t>
      </w:r>
      <w:r w:rsidR="00897301" w:rsidRPr="0075115F">
        <w:rPr>
          <w:rStyle w:val="FootnoteReference"/>
          <w:noProof/>
        </w:rPr>
        <w:footnoteReference w:id="46"/>
      </w:r>
      <w:r w:rsidR="00BA6758" w:rsidRPr="0075115F">
        <w:rPr>
          <w:noProof/>
        </w:rPr>
        <w:t>.</w:t>
      </w:r>
    </w:p>
    <w:p w:rsidR="007255C0" w:rsidRPr="0075115F" w:rsidRDefault="002E245C" w:rsidP="004635AD">
      <w:pPr>
        <w:pStyle w:val="ManualConsidrant"/>
        <w:rPr>
          <w:noProof/>
        </w:rPr>
      </w:pPr>
      <w:r>
        <w:rPr>
          <w:noProof/>
        </w:rPr>
        <w:t>(15)</w:t>
      </w:r>
      <w:r>
        <w:rPr>
          <w:noProof/>
        </w:rPr>
        <w:tab/>
      </w:r>
      <w:r w:rsidRPr="0075115F">
        <w:rPr>
          <w:noProof/>
          <w:color w:val="000000" w:themeColor="text1"/>
          <w:szCs w:val="24"/>
        </w:rPr>
        <w:t>R</w:t>
      </w:r>
      <w:r w:rsidR="00035958" w:rsidRPr="0075115F">
        <w:rPr>
          <w:noProof/>
          <w:color w:val="000000" w:themeColor="text1"/>
          <w:szCs w:val="24"/>
        </w:rPr>
        <w:t xml:space="preserve">esearch and innovation </w:t>
      </w:r>
      <w:r w:rsidR="00362105" w:rsidRPr="0075115F">
        <w:rPr>
          <w:noProof/>
          <w:color w:val="000000" w:themeColor="text1"/>
          <w:szCs w:val="24"/>
        </w:rPr>
        <w:t>provid</w:t>
      </w:r>
      <w:r w:rsidR="00D77457" w:rsidRPr="0075115F">
        <w:rPr>
          <w:noProof/>
          <w:color w:val="000000" w:themeColor="text1"/>
          <w:szCs w:val="24"/>
        </w:rPr>
        <w:t>e</w:t>
      </w:r>
      <w:r>
        <w:rPr>
          <w:noProof/>
          <w:color w:val="000000" w:themeColor="text1"/>
          <w:szCs w:val="24"/>
        </w:rPr>
        <w:t>s</w:t>
      </w:r>
      <w:r w:rsidR="00362105" w:rsidRPr="0075115F">
        <w:rPr>
          <w:noProof/>
          <w:color w:val="000000" w:themeColor="text1"/>
          <w:szCs w:val="24"/>
        </w:rPr>
        <w:t xml:space="preserve"> the evidence needed </w:t>
      </w:r>
      <w:r w:rsidR="007255C0" w:rsidRPr="0075115F">
        <w:rPr>
          <w:noProof/>
        </w:rPr>
        <w:t xml:space="preserve">to underpin international agreements </w:t>
      </w:r>
      <w:r w:rsidR="00096962" w:rsidRPr="0075115F">
        <w:rPr>
          <w:noProof/>
        </w:rPr>
        <w:t xml:space="preserve">and </w:t>
      </w:r>
      <w:r w:rsidR="008124AF" w:rsidRPr="0075115F">
        <w:rPr>
          <w:noProof/>
        </w:rPr>
        <w:t>support</w:t>
      </w:r>
      <w:r w:rsidR="00617625" w:rsidRPr="0075115F">
        <w:rPr>
          <w:noProof/>
        </w:rPr>
        <w:t xml:space="preserve"> </w:t>
      </w:r>
      <w:r w:rsidR="009D2408" w:rsidRPr="0075115F">
        <w:rPr>
          <w:noProof/>
        </w:rPr>
        <w:t>policy choices</w:t>
      </w:r>
      <w:r w:rsidR="007255C0" w:rsidRPr="0075115F">
        <w:rPr>
          <w:noProof/>
        </w:rPr>
        <w:t xml:space="preserve"> across a wide range of sectoral diplomacies</w:t>
      </w:r>
      <w:r w:rsidR="00A86101" w:rsidRPr="0075115F">
        <w:rPr>
          <w:noProof/>
        </w:rPr>
        <w:t xml:space="preserve"> where relevant</w:t>
      </w:r>
      <w:r w:rsidR="00BA6758" w:rsidRPr="0075115F">
        <w:rPr>
          <w:noProof/>
        </w:rPr>
        <w:t>.</w:t>
      </w:r>
      <w:r w:rsidR="007255C0" w:rsidRPr="0075115F">
        <w:rPr>
          <w:noProof/>
        </w:rPr>
        <w:t xml:space="preserve"> </w:t>
      </w:r>
    </w:p>
    <w:p w:rsidR="00D35F0C" w:rsidRPr="0075115F" w:rsidRDefault="00F60F73" w:rsidP="004635AD">
      <w:pPr>
        <w:pStyle w:val="ManualConsidrant"/>
        <w:rPr>
          <w:noProof/>
        </w:rPr>
      </w:pPr>
      <w:r>
        <w:rPr>
          <w:noProof/>
        </w:rPr>
        <w:t>(16)</w:t>
      </w:r>
      <w:r>
        <w:rPr>
          <w:noProof/>
        </w:rPr>
        <w:tab/>
      </w:r>
      <w:r w:rsidRPr="0075115F">
        <w:rPr>
          <w:noProof/>
        </w:rPr>
        <w:t>F</w:t>
      </w:r>
      <w:r w:rsidR="00BA4173" w:rsidRPr="0075115F">
        <w:rPr>
          <w:noProof/>
        </w:rPr>
        <w:t xml:space="preserve">oreign and security </w:t>
      </w:r>
      <w:r w:rsidR="0008511F" w:rsidRPr="0075115F">
        <w:rPr>
          <w:noProof/>
        </w:rPr>
        <w:t>policy</w:t>
      </w:r>
      <w:r w:rsidR="00AF7C50" w:rsidRPr="0075115F">
        <w:rPr>
          <w:noProof/>
        </w:rPr>
        <w:t xml:space="preserve">, including the </w:t>
      </w:r>
      <w:r w:rsidR="00C572B8" w:rsidRPr="0075115F">
        <w:rPr>
          <w:noProof/>
        </w:rPr>
        <w:t>common foreign and security policy (</w:t>
      </w:r>
      <w:r w:rsidR="00AF7C50" w:rsidRPr="0075115F">
        <w:rPr>
          <w:noProof/>
        </w:rPr>
        <w:t>CFSP</w:t>
      </w:r>
      <w:r w:rsidR="00C572B8" w:rsidRPr="0075115F">
        <w:rPr>
          <w:noProof/>
        </w:rPr>
        <w:t>)</w:t>
      </w:r>
      <w:r w:rsidR="00905B48" w:rsidRPr="0075115F">
        <w:rPr>
          <w:noProof/>
        </w:rPr>
        <w:t>,</w:t>
      </w:r>
      <w:r w:rsidR="00BA4173" w:rsidRPr="0075115F">
        <w:rPr>
          <w:noProof/>
        </w:rPr>
        <w:t xml:space="preserve"> </w:t>
      </w:r>
      <w:r w:rsidR="00B17EBF" w:rsidRPr="0075115F">
        <w:rPr>
          <w:rFonts w:eastAsia="Arial Unicode MS"/>
          <w:bCs/>
          <w:noProof/>
          <w:color w:val="000000"/>
          <w:u w:color="000000"/>
          <w:bdr w:val="nil"/>
          <w:lang w:eastAsia="en-GB"/>
        </w:rPr>
        <w:t xml:space="preserve">impact </w:t>
      </w:r>
      <w:r w:rsidR="00673E72" w:rsidRPr="0075115F">
        <w:rPr>
          <w:rFonts w:eastAsia="Arial Unicode MS"/>
          <w:bCs/>
          <w:noProof/>
          <w:color w:val="000000"/>
          <w:u w:color="000000"/>
          <w:bdr w:val="nil"/>
          <w:lang w:eastAsia="en-GB"/>
        </w:rPr>
        <w:t>research and innovation</w:t>
      </w:r>
      <w:r w:rsidR="00B17EBF" w:rsidRPr="0075115F">
        <w:rPr>
          <w:rFonts w:eastAsia="Arial Unicode MS"/>
          <w:bCs/>
          <w:noProof/>
          <w:color w:val="000000"/>
          <w:u w:color="000000"/>
          <w:bdr w:val="nil"/>
          <w:lang w:eastAsia="en-GB"/>
        </w:rPr>
        <w:t xml:space="preserve"> policies, </w:t>
      </w:r>
      <w:r w:rsidR="00152D97" w:rsidRPr="0075115F">
        <w:rPr>
          <w:rFonts w:eastAsia="Arial Unicode MS"/>
          <w:bCs/>
          <w:noProof/>
          <w:color w:val="000000"/>
          <w:u w:color="000000"/>
          <w:bdr w:val="nil"/>
          <w:lang w:eastAsia="en-GB"/>
        </w:rPr>
        <w:t xml:space="preserve">both directly, e.g. </w:t>
      </w:r>
      <w:r w:rsidR="00D83773" w:rsidRPr="0075115F">
        <w:rPr>
          <w:noProof/>
        </w:rPr>
        <w:t xml:space="preserve">by </w:t>
      </w:r>
      <w:r w:rsidR="00D83773" w:rsidRPr="0075115F">
        <w:rPr>
          <w:rFonts w:eastAsia="Arial Unicode MS"/>
          <w:bCs/>
          <w:noProof/>
          <w:color w:val="000000"/>
          <w:u w:color="000000"/>
          <w:bdr w:val="nil"/>
          <w:lang w:eastAsia="en-GB"/>
        </w:rPr>
        <w:t xml:space="preserve">imposing restrictions on engagement with certain </w:t>
      </w:r>
      <w:r w:rsidR="00F11EB7" w:rsidRPr="0075115F">
        <w:rPr>
          <w:rFonts w:eastAsia="Arial Unicode MS"/>
          <w:bCs/>
          <w:noProof/>
          <w:color w:val="000000"/>
          <w:u w:color="000000"/>
          <w:bdr w:val="nil"/>
          <w:lang w:eastAsia="en-GB"/>
        </w:rPr>
        <w:t xml:space="preserve">international </w:t>
      </w:r>
      <w:r w:rsidR="00D83773" w:rsidRPr="0075115F">
        <w:rPr>
          <w:rFonts w:eastAsia="Arial Unicode MS"/>
          <w:bCs/>
          <w:noProof/>
          <w:color w:val="000000"/>
          <w:u w:color="000000"/>
          <w:bdr w:val="nil"/>
          <w:lang w:eastAsia="en-GB"/>
        </w:rPr>
        <w:t>partners</w:t>
      </w:r>
      <w:r w:rsidR="00F11EB7" w:rsidRPr="0075115F">
        <w:rPr>
          <w:rFonts w:eastAsia="Arial Unicode MS"/>
          <w:bCs/>
          <w:noProof/>
          <w:color w:val="000000"/>
          <w:u w:color="000000"/>
          <w:bdr w:val="nil"/>
          <w:lang w:eastAsia="en-GB"/>
        </w:rPr>
        <w:t xml:space="preserve"> and competitors</w:t>
      </w:r>
      <w:r w:rsidR="0005028D" w:rsidRPr="0075115F">
        <w:rPr>
          <w:rFonts w:eastAsia="Arial Unicode MS"/>
          <w:bCs/>
          <w:noProof/>
          <w:color w:val="000000"/>
          <w:u w:color="000000"/>
          <w:bdr w:val="nil"/>
          <w:lang w:eastAsia="en-GB"/>
        </w:rPr>
        <w:t>,</w:t>
      </w:r>
      <w:r w:rsidR="00D83773" w:rsidRPr="0075115F">
        <w:rPr>
          <w:rFonts w:eastAsia="Arial Unicode MS"/>
          <w:bCs/>
          <w:noProof/>
          <w:color w:val="000000"/>
          <w:u w:color="000000"/>
          <w:bdr w:val="nil"/>
          <w:lang w:eastAsia="en-GB"/>
        </w:rPr>
        <w:t xml:space="preserve"> </w:t>
      </w:r>
      <w:r w:rsidR="00961E87" w:rsidRPr="0075115F">
        <w:rPr>
          <w:noProof/>
        </w:rPr>
        <w:t>and</w:t>
      </w:r>
      <w:r w:rsidR="00D83773" w:rsidRPr="0075115F">
        <w:rPr>
          <w:noProof/>
        </w:rPr>
        <w:t xml:space="preserve"> indirectly,</w:t>
      </w:r>
      <w:r w:rsidR="0005028D" w:rsidRPr="0075115F">
        <w:rPr>
          <w:noProof/>
        </w:rPr>
        <w:t xml:space="preserve"> e.g. </w:t>
      </w:r>
      <w:r w:rsidR="00B17EBF" w:rsidRPr="0075115F">
        <w:rPr>
          <w:rFonts w:eastAsia="Arial Unicode MS"/>
          <w:bCs/>
          <w:noProof/>
          <w:color w:val="000000"/>
          <w:u w:color="000000"/>
          <w:bdr w:val="nil"/>
          <w:lang w:eastAsia="en-GB"/>
        </w:rPr>
        <w:t xml:space="preserve">by </w:t>
      </w:r>
      <w:r w:rsidR="002F37DA" w:rsidRPr="0075115F">
        <w:rPr>
          <w:noProof/>
        </w:rPr>
        <w:t xml:space="preserve">facilitating international cooperation in research and innovation </w:t>
      </w:r>
      <w:r w:rsidR="0089611C" w:rsidRPr="0075115F">
        <w:rPr>
          <w:noProof/>
        </w:rPr>
        <w:t>and creating a level playing field</w:t>
      </w:r>
      <w:r w:rsidR="00BA6758" w:rsidRPr="0075115F">
        <w:rPr>
          <w:rFonts w:eastAsia="Arial Unicode MS"/>
          <w:bCs/>
          <w:noProof/>
          <w:color w:val="000000"/>
          <w:u w:color="000000"/>
          <w:bdr w:val="nil"/>
          <w:lang w:eastAsia="en-GB"/>
        </w:rPr>
        <w:t>.</w:t>
      </w:r>
      <w:r w:rsidR="00B17EBF" w:rsidRPr="0075115F">
        <w:rPr>
          <w:rFonts w:eastAsia="Arial Unicode MS"/>
          <w:bCs/>
          <w:noProof/>
          <w:color w:val="000000"/>
          <w:u w:color="000000"/>
          <w:bdr w:val="nil"/>
          <w:lang w:eastAsia="en-GB"/>
        </w:rPr>
        <w:t xml:space="preserve"> </w:t>
      </w:r>
    </w:p>
    <w:p w:rsidR="006438B7" w:rsidRPr="0075115F" w:rsidRDefault="008A6D9E" w:rsidP="004635AD">
      <w:pPr>
        <w:pStyle w:val="ManualConsidrant"/>
        <w:rPr>
          <w:noProof/>
        </w:rPr>
      </w:pPr>
      <w:r>
        <w:rPr>
          <w:noProof/>
        </w:rPr>
        <w:t>(17)</w:t>
      </w:r>
      <w:r>
        <w:rPr>
          <w:noProof/>
        </w:rPr>
        <w:tab/>
      </w:r>
      <w:r w:rsidRPr="0075115F">
        <w:rPr>
          <w:noProof/>
        </w:rPr>
        <w:t>As</w:t>
      </w:r>
      <w:r w:rsidR="00934F09" w:rsidRPr="0075115F">
        <w:rPr>
          <w:noProof/>
        </w:rPr>
        <w:t xml:space="preserve"> research and innovation translate</w:t>
      </w:r>
      <w:r>
        <w:rPr>
          <w:noProof/>
        </w:rPr>
        <w:t>s</w:t>
      </w:r>
      <w:r w:rsidR="00934F09" w:rsidRPr="0075115F">
        <w:rPr>
          <w:noProof/>
        </w:rPr>
        <w:t xml:space="preserve"> more than ever into power and geopolitical influence, a strong and independent Union would benefit from better mobilising the Union’s research and innovation assets</w:t>
      </w:r>
      <w:r w:rsidR="001C5FA6" w:rsidRPr="0075115F">
        <w:rPr>
          <w:noProof/>
        </w:rPr>
        <w:t>.</w:t>
      </w:r>
    </w:p>
    <w:p w:rsidR="00323E38" w:rsidRPr="0075115F" w:rsidRDefault="00F60F73" w:rsidP="004635AD">
      <w:pPr>
        <w:pStyle w:val="ManualConsidrant"/>
        <w:rPr>
          <w:noProof/>
        </w:rPr>
      </w:pPr>
      <w:r>
        <w:rPr>
          <w:noProof/>
        </w:rPr>
        <w:t>(18)</w:t>
      </w:r>
      <w:r>
        <w:rPr>
          <w:noProof/>
        </w:rPr>
        <w:tab/>
      </w:r>
      <w:r w:rsidRPr="0075115F">
        <w:rPr>
          <w:noProof/>
        </w:rPr>
        <w:t>A</w:t>
      </w:r>
      <w:r w:rsidR="00BD408B" w:rsidRPr="0075115F">
        <w:rPr>
          <w:noProof/>
        </w:rPr>
        <w:t xml:space="preserve">n increasing number of </w:t>
      </w:r>
      <w:r w:rsidR="00BF2F7B" w:rsidRPr="0075115F">
        <w:rPr>
          <w:noProof/>
        </w:rPr>
        <w:t xml:space="preserve">Union </w:t>
      </w:r>
      <w:r w:rsidR="00BD408B" w:rsidRPr="0075115F">
        <w:rPr>
          <w:noProof/>
        </w:rPr>
        <w:t>policy documents</w:t>
      </w:r>
      <w:r w:rsidR="003237F1" w:rsidRPr="0075115F">
        <w:rPr>
          <w:rStyle w:val="FootnoteReference"/>
          <w:noProof/>
        </w:rPr>
        <w:footnoteReference w:id="47"/>
      </w:r>
      <w:r w:rsidR="00A11A39" w:rsidRPr="0075115F">
        <w:rPr>
          <w:noProof/>
          <w:vertAlign w:val="superscript"/>
        </w:rPr>
        <w:t>,</w:t>
      </w:r>
      <w:r w:rsidR="00C530C5" w:rsidRPr="0075115F">
        <w:rPr>
          <w:rStyle w:val="FootnoteReference"/>
          <w:noProof/>
        </w:rPr>
        <w:footnoteReference w:id="48"/>
      </w:r>
      <w:r w:rsidR="00BD408B" w:rsidRPr="0075115F">
        <w:rPr>
          <w:noProof/>
        </w:rPr>
        <w:t xml:space="preserve"> </w:t>
      </w:r>
      <w:r w:rsidR="003237F1" w:rsidRPr="0075115F">
        <w:rPr>
          <w:noProof/>
        </w:rPr>
        <w:t xml:space="preserve">and major </w:t>
      </w:r>
      <w:r w:rsidR="000E6798" w:rsidRPr="0075115F">
        <w:rPr>
          <w:noProof/>
        </w:rPr>
        <w:t xml:space="preserve">recent </w:t>
      </w:r>
      <w:r w:rsidR="003237F1" w:rsidRPr="0075115F">
        <w:rPr>
          <w:noProof/>
        </w:rPr>
        <w:t>reports</w:t>
      </w:r>
      <w:r w:rsidR="00086176" w:rsidRPr="0075115F">
        <w:rPr>
          <w:rStyle w:val="FootnoteReference"/>
          <w:noProof/>
        </w:rPr>
        <w:footnoteReference w:id="49"/>
      </w:r>
      <w:r w:rsidR="00BD408B" w:rsidRPr="0075115F">
        <w:rPr>
          <w:noProof/>
        </w:rPr>
        <w:t xml:space="preserve"> </w:t>
      </w:r>
      <w:r w:rsidR="00B7620D" w:rsidRPr="0075115F">
        <w:rPr>
          <w:rFonts w:eastAsia="Arial Unicode MS"/>
          <w:bCs/>
          <w:noProof/>
          <w:color w:val="000000"/>
          <w:u w:color="000000"/>
          <w:bdr w:val="nil"/>
        </w:rPr>
        <w:t>refer implicitly or explicitly to the role of science, technology and innovation in foreign and security polic</w:t>
      </w:r>
      <w:r w:rsidR="006C5B23" w:rsidRPr="0075115F">
        <w:rPr>
          <w:rFonts w:eastAsia="Arial Unicode MS"/>
          <w:bCs/>
          <w:noProof/>
          <w:color w:val="000000"/>
          <w:u w:color="000000"/>
          <w:bdr w:val="nil"/>
        </w:rPr>
        <w:t>y</w:t>
      </w:r>
      <w:r w:rsidR="00BA6758" w:rsidRPr="0075115F">
        <w:rPr>
          <w:rFonts w:eastAsia="Arial Unicode MS"/>
          <w:bCs/>
          <w:noProof/>
          <w:color w:val="000000"/>
          <w:u w:color="000000"/>
          <w:bdr w:val="nil"/>
        </w:rPr>
        <w:t>.</w:t>
      </w:r>
    </w:p>
    <w:p w:rsidR="003564B8" w:rsidRPr="0075115F" w:rsidRDefault="00F60F73" w:rsidP="004635AD">
      <w:pPr>
        <w:pStyle w:val="ManualConsidrant"/>
        <w:rPr>
          <w:noProof/>
        </w:rPr>
      </w:pPr>
      <w:r>
        <w:rPr>
          <w:noProof/>
        </w:rPr>
        <w:lastRenderedPageBreak/>
        <w:t>(19)</w:t>
      </w:r>
      <w:r>
        <w:rPr>
          <w:noProof/>
        </w:rPr>
        <w:tab/>
      </w:r>
      <w:r w:rsidRPr="0075115F">
        <w:rPr>
          <w:noProof/>
        </w:rPr>
        <w:t>S</w:t>
      </w:r>
      <w:r w:rsidR="004B6838" w:rsidRPr="0075115F">
        <w:rPr>
          <w:noProof/>
        </w:rPr>
        <w:t xml:space="preserve">cience diplomacy </w:t>
      </w:r>
      <w:r w:rsidR="00727871" w:rsidRPr="0075115F">
        <w:rPr>
          <w:noProof/>
        </w:rPr>
        <w:t xml:space="preserve">can </w:t>
      </w:r>
      <w:r w:rsidR="004B6838" w:rsidRPr="0075115F">
        <w:rPr>
          <w:noProof/>
        </w:rPr>
        <w:t xml:space="preserve">play a vital role in </w:t>
      </w:r>
    </w:p>
    <w:p w:rsidR="004B6838" w:rsidRPr="0075115F" w:rsidRDefault="004635AD" w:rsidP="004635AD">
      <w:pPr>
        <w:pStyle w:val="Point1"/>
        <w:rPr>
          <w:noProof/>
        </w:rPr>
      </w:pPr>
      <w:r>
        <w:rPr>
          <w:noProof/>
        </w:rPr>
        <w:t>a)</w:t>
      </w:r>
      <w:r>
        <w:rPr>
          <w:noProof/>
        </w:rPr>
        <w:tab/>
      </w:r>
      <w:r w:rsidR="004B6838" w:rsidRPr="0075115F">
        <w:rPr>
          <w:noProof/>
        </w:rPr>
        <w:t xml:space="preserve">defending the </w:t>
      </w:r>
      <w:r w:rsidR="00477610" w:rsidRPr="0075115F">
        <w:rPr>
          <w:noProof/>
        </w:rPr>
        <w:t xml:space="preserve">Union’s </w:t>
      </w:r>
      <w:r w:rsidR="004B6838" w:rsidRPr="0075115F">
        <w:rPr>
          <w:noProof/>
        </w:rPr>
        <w:t xml:space="preserve">democratic values, strategic interests and technological </w:t>
      </w:r>
      <w:r w:rsidR="008E7796" w:rsidRPr="0075115F">
        <w:rPr>
          <w:noProof/>
        </w:rPr>
        <w:t xml:space="preserve">and data </w:t>
      </w:r>
      <w:r w:rsidR="004B6838" w:rsidRPr="0075115F">
        <w:rPr>
          <w:noProof/>
        </w:rPr>
        <w:t>sovereignty</w:t>
      </w:r>
      <w:r w:rsidR="00016B32" w:rsidRPr="0075115F">
        <w:rPr>
          <w:noProof/>
        </w:rPr>
        <w:t>;</w:t>
      </w:r>
      <w:r w:rsidR="00E909F6" w:rsidRPr="0075115F">
        <w:rPr>
          <w:noProof/>
        </w:rPr>
        <w:t xml:space="preserve"> </w:t>
      </w:r>
    </w:p>
    <w:p w:rsidR="004B6838" w:rsidRPr="0075115F" w:rsidRDefault="004635AD" w:rsidP="004635AD">
      <w:pPr>
        <w:pStyle w:val="Point1"/>
        <w:rPr>
          <w:noProof/>
        </w:rPr>
      </w:pPr>
      <w:r>
        <w:rPr>
          <w:noProof/>
        </w:rPr>
        <w:t>b)</w:t>
      </w:r>
      <w:r>
        <w:rPr>
          <w:noProof/>
        </w:rPr>
        <w:tab/>
      </w:r>
      <w:r w:rsidR="004B6838" w:rsidRPr="0075115F">
        <w:rPr>
          <w:noProof/>
        </w:rPr>
        <w:t xml:space="preserve">strengthening the </w:t>
      </w:r>
      <w:r w:rsidR="00532658" w:rsidRPr="0075115F">
        <w:rPr>
          <w:noProof/>
        </w:rPr>
        <w:t xml:space="preserve">Union’s </w:t>
      </w:r>
      <w:r w:rsidR="004B6838" w:rsidRPr="0075115F">
        <w:rPr>
          <w:noProof/>
        </w:rPr>
        <w:t xml:space="preserve">competitive position as </w:t>
      </w:r>
      <w:r w:rsidR="00532658" w:rsidRPr="0075115F">
        <w:rPr>
          <w:noProof/>
        </w:rPr>
        <w:t xml:space="preserve">one of the leading </w:t>
      </w:r>
      <w:r w:rsidR="004B6838" w:rsidRPr="0075115F">
        <w:rPr>
          <w:noProof/>
        </w:rPr>
        <w:t>global science and technology actor</w:t>
      </w:r>
      <w:r w:rsidR="00532658" w:rsidRPr="0075115F">
        <w:rPr>
          <w:noProof/>
        </w:rPr>
        <w:t>s</w:t>
      </w:r>
      <w:r w:rsidR="00016B32" w:rsidRPr="0075115F">
        <w:rPr>
          <w:noProof/>
        </w:rPr>
        <w:t>;</w:t>
      </w:r>
      <w:r w:rsidR="00E909F6" w:rsidRPr="0075115F">
        <w:rPr>
          <w:noProof/>
        </w:rPr>
        <w:t xml:space="preserve"> </w:t>
      </w:r>
      <w:r w:rsidR="004B6838" w:rsidRPr="0075115F">
        <w:rPr>
          <w:noProof/>
        </w:rPr>
        <w:t xml:space="preserve"> </w:t>
      </w:r>
    </w:p>
    <w:p w:rsidR="004B6838" w:rsidRPr="0075115F" w:rsidRDefault="004635AD" w:rsidP="004635AD">
      <w:pPr>
        <w:pStyle w:val="Point1"/>
        <w:rPr>
          <w:noProof/>
        </w:rPr>
      </w:pPr>
      <w:r>
        <w:rPr>
          <w:noProof/>
        </w:rPr>
        <w:t>c)</w:t>
      </w:r>
      <w:r>
        <w:rPr>
          <w:noProof/>
        </w:rPr>
        <w:tab/>
      </w:r>
      <w:r w:rsidR="004B6838" w:rsidRPr="0075115F">
        <w:rPr>
          <w:noProof/>
        </w:rPr>
        <w:t xml:space="preserve">maximising the deployment of </w:t>
      </w:r>
      <w:r w:rsidR="000A5880" w:rsidRPr="0075115F">
        <w:rPr>
          <w:noProof/>
        </w:rPr>
        <w:t xml:space="preserve">the Union’s </w:t>
      </w:r>
      <w:r w:rsidR="004B6838" w:rsidRPr="0075115F">
        <w:rPr>
          <w:noProof/>
        </w:rPr>
        <w:t xml:space="preserve">research and innovation potential for the pursuit of peace </w:t>
      </w:r>
      <w:r w:rsidR="00383F47" w:rsidRPr="0075115F">
        <w:rPr>
          <w:noProof/>
        </w:rPr>
        <w:t>and a rules-based international order</w:t>
      </w:r>
      <w:r w:rsidR="00016B32" w:rsidRPr="0075115F">
        <w:rPr>
          <w:noProof/>
        </w:rPr>
        <w:t>;</w:t>
      </w:r>
      <w:r w:rsidR="00383F47" w:rsidRPr="0075115F">
        <w:rPr>
          <w:noProof/>
        </w:rPr>
        <w:t xml:space="preserve"> </w:t>
      </w:r>
      <w:r w:rsidR="004B6838" w:rsidRPr="0075115F">
        <w:rPr>
          <w:noProof/>
        </w:rPr>
        <w:t xml:space="preserve">and </w:t>
      </w:r>
      <w:r w:rsidR="00624A4F" w:rsidRPr="0075115F">
        <w:rPr>
          <w:noProof/>
        </w:rPr>
        <w:t xml:space="preserve"> </w:t>
      </w:r>
    </w:p>
    <w:p w:rsidR="004B6838" w:rsidRPr="0075115F" w:rsidRDefault="004635AD" w:rsidP="004635AD">
      <w:pPr>
        <w:pStyle w:val="Point1"/>
        <w:rPr>
          <w:noProof/>
        </w:rPr>
      </w:pPr>
      <w:r>
        <w:rPr>
          <w:noProof/>
        </w:rPr>
        <w:t>d)</w:t>
      </w:r>
      <w:r>
        <w:rPr>
          <w:noProof/>
        </w:rPr>
        <w:tab/>
      </w:r>
      <w:r w:rsidR="004B6838" w:rsidRPr="0075115F">
        <w:rPr>
          <w:noProof/>
        </w:rPr>
        <w:t xml:space="preserve">reinforcing the </w:t>
      </w:r>
      <w:r w:rsidR="00BB7EF0" w:rsidRPr="0075115F">
        <w:rPr>
          <w:noProof/>
        </w:rPr>
        <w:t>Union</w:t>
      </w:r>
      <w:r w:rsidR="004B6838" w:rsidRPr="0075115F">
        <w:rPr>
          <w:noProof/>
        </w:rPr>
        <w:t>’s commitment to managing global public goods and commons sustainably</w:t>
      </w:r>
      <w:r w:rsidR="008E14A6" w:rsidRPr="0075115F">
        <w:rPr>
          <w:noProof/>
        </w:rPr>
        <w:t>,</w:t>
      </w:r>
      <w:r w:rsidR="004B6838" w:rsidRPr="0075115F">
        <w:rPr>
          <w:noProof/>
        </w:rPr>
        <w:t xml:space="preserve"> </w:t>
      </w:r>
      <w:r w:rsidR="008E14A6" w:rsidRPr="0075115F">
        <w:rPr>
          <w:noProof/>
        </w:rPr>
        <w:t>fighting the triple planetary crisis</w:t>
      </w:r>
      <w:r w:rsidR="003101AE" w:rsidRPr="0075115F">
        <w:rPr>
          <w:noProof/>
        </w:rPr>
        <w:t xml:space="preserve"> of climate change, biodiversity loss and pollution</w:t>
      </w:r>
      <w:r w:rsidR="008E14A6" w:rsidRPr="0075115F">
        <w:rPr>
          <w:noProof/>
        </w:rPr>
        <w:t xml:space="preserve">, </w:t>
      </w:r>
      <w:r w:rsidR="004B6838" w:rsidRPr="0075115F">
        <w:rPr>
          <w:noProof/>
        </w:rPr>
        <w:t xml:space="preserve">and </w:t>
      </w:r>
      <w:r w:rsidR="004C738E" w:rsidRPr="0075115F">
        <w:rPr>
          <w:noProof/>
        </w:rPr>
        <w:t xml:space="preserve">contributing to the </w:t>
      </w:r>
      <w:r w:rsidR="004B6838" w:rsidRPr="0075115F">
        <w:rPr>
          <w:noProof/>
        </w:rPr>
        <w:t>achiev</w:t>
      </w:r>
      <w:r w:rsidR="004C738E" w:rsidRPr="0075115F">
        <w:rPr>
          <w:noProof/>
        </w:rPr>
        <w:t>ement of</w:t>
      </w:r>
      <w:r w:rsidR="004B6838" w:rsidRPr="0075115F">
        <w:rPr>
          <w:noProof/>
        </w:rPr>
        <w:t xml:space="preserve"> the </w:t>
      </w:r>
      <w:r w:rsidR="00BB7EF0" w:rsidRPr="0075115F">
        <w:rPr>
          <w:noProof/>
        </w:rPr>
        <w:t xml:space="preserve">United Nations 2030 Agenda for Sustainable Development </w:t>
      </w:r>
      <w:r w:rsidR="009348B7" w:rsidRPr="0075115F">
        <w:rPr>
          <w:noProof/>
        </w:rPr>
        <w:t xml:space="preserve">and the </w:t>
      </w:r>
      <w:r w:rsidR="004B6838" w:rsidRPr="0075115F">
        <w:rPr>
          <w:noProof/>
        </w:rPr>
        <w:t>Sustainable Development Goals</w:t>
      </w:r>
      <w:r w:rsidR="00BA6758" w:rsidRPr="0075115F">
        <w:rPr>
          <w:noProof/>
        </w:rPr>
        <w:t>.</w:t>
      </w:r>
      <w:r w:rsidR="004B6838" w:rsidRPr="0075115F">
        <w:rPr>
          <w:noProof/>
        </w:rPr>
        <w:t xml:space="preserve"> </w:t>
      </w:r>
    </w:p>
    <w:p w:rsidR="00A87385" w:rsidRPr="0075115F" w:rsidRDefault="00F60F73" w:rsidP="004635AD">
      <w:pPr>
        <w:pStyle w:val="ManualConsidrant"/>
        <w:rPr>
          <w:noProof/>
        </w:rPr>
      </w:pPr>
      <w:r>
        <w:rPr>
          <w:noProof/>
        </w:rPr>
        <w:t>(20)</w:t>
      </w:r>
      <w:r>
        <w:rPr>
          <w:noProof/>
        </w:rPr>
        <w:tab/>
      </w:r>
      <w:r w:rsidRPr="0075115F">
        <w:rPr>
          <w:noProof/>
          <w:lang w:eastAsia="en-GB"/>
        </w:rPr>
        <w:t>T</w:t>
      </w:r>
      <w:r w:rsidR="00A87385" w:rsidRPr="0075115F">
        <w:rPr>
          <w:noProof/>
          <w:lang w:eastAsia="en-GB"/>
        </w:rPr>
        <w:t xml:space="preserve">he </w:t>
      </w:r>
      <w:r w:rsidR="00A87385" w:rsidRPr="0075115F">
        <w:rPr>
          <w:noProof/>
        </w:rPr>
        <w:t>United Nations Educational, Scientific and Cultural Organization (UNESCO) is</w:t>
      </w:r>
      <w:r w:rsidR="00A87385" w:rsidRPr="0075115F">
        <w:rPr>
          <w:noProof/>
          <w:lang w:eastAsia="en-GB"/>
        </w:rPr>
        <w:t xml:space="preserve"> developing a global science diplomacy framework to which the </w:t>
      </w:r>
      <w:r w:rsidR="003E533E" w:rsidRPr="0075115F">
        <w:rPr>
          <w:noProof/>
          <w:lang w:eastAsia="en-GB"/>
        </w:rPr>
        <w:t xml:space="preserve">Union </w:t>
      </w:r>
      <w:r w:rsidR="00A87385" w:rsidRPr="0075115F">
        <w:rPr>
          <w:noProof/>
          <w:lang w:eastAsia="en-GB"/>
        </w:rPr>
        <w:t>should contribute</w:t>
      </w:r>
      <w:r w:rsidR="00BA6758" w:rsidRPr="0075115F">
        <w:rPr>
          <w:noProof/>
          <w:lang w:eastAsia="en-GB"/>
        </w:rPr>
        <w:t>.</w:t>
      </w:r>
      <w:r w:rsidR="00A87385" w:rsidRPr="0075115F">
        <w:rPr>
          <w:noProof/>
          <w:lang w:eastAsia="en-GB"/>
        </w:rPr>
        <w:t xml:space="preserve"> </w:t>
      </w:r>
    </w:p>
    <w:p w:rsidR="002D123A" w:rsidRPr="0075115F" w:rsidRDefault="00F60F73" w:rsidP="004635AD">
      <w:pPr>
        <w:pStyle w:val="ManualConsidrant"/>
        <w:rPr>
          <w:noProof/>
        </w:rPr>
      </w:pPr>
      <w:r>
        <w:rPr>
          <w:noProof/>
        </w:rPr>
        <w:t>(21)</w:t>
      </w:r>
      <w:r>
        <w:rPr>
          <w:noProof/>
        </w:rPr>
        <w:tab/>
      </w:r>
      <w:r w:rsidRPr="0075115F">
        <w:rPr>
          <w:noProof/>
        </w:rPr>
        <w:t>T</w:t>
      </w:r>
      <w:r w:rsidR="00623C51" w:rsidRPr="0075115F">
        <w:rPr>
          <w:noProof/>
        </w:rPr>
        <w:t xml:space="preserve">o pursue its interests, </w:t>
      </w:r>
      <w:r w:rsidR="00502BB0" w:rsidRPr="0075115F">
        <w:rPr>
          <w:noProof/>
        </w:rPr>
        <w:t xml:space="preserve">the </w:t>
      </w:r>
      <w:r w:rsidR="003E533E" w:rsidRPr="0075115F">
        <w:rPr>
          <w:noProof/>
        </w:rPr>
        <w:t>Union should</w:t>
      </w:r>
      <w:r w:rsidR="00502BB0" w:rsidRPr="0075115F">
        <w:rPr>
          <w:noProof/>
        </w:rPr>
        <w:t xml:space="preserve"> act strategically and in a coordinated manner in terms of science diplomacy vis-à-vis its </w:t>
      </w:r>
      <w:r w:rsidR="003453DD" w:rsidRPr="0075115F">
        <w:rPr>
          <w:noProof/>
        </w:rPr>
        <w:t xml:space="preserve">global </w:t>
      </w:r>
      <w:r w:rsidR="00502BB0" w:rsidRPr="0075115F">
        <w:rPr>
          <w:noProof/>
        </w:rPr>
        <w:t>partners and competitors, which are investing in their own science diplomacy capacities</w:t>
      </w:r>
      <w:r w:rsidR="00BA6758" w:rsidRPr="0075115F">
        <w:rPr>
          <w:noProof/>
        </w:rPr>
        <w:t>.</w:t>
      </w:r>
    </w:p>
    <w:p w:rsidR="00502BB0" w:rsidRPr="0075115F" w:rsidRDefault="00F60F73" w:rsidP="004635AD">
      <w:pPr>
        <w:pStyle w:val="ManualConsidrant"/>
        <w:rPr>
          <w:noProof/>
        </w:rPr>
      </w:pPr>
      <w:r>
        <w:rPr>
          <w:noProof/>
        </w:rPr>
        <w:t>(22)</w:t>
      </w:r>
      <w:r>
        <w:rPr>
          <w:noProof/>
        </w:rPr>
        <w:tab/>
      </w:r>
      <w:r w:rsidRPr="0075115F">
        <w:rPr>
          <w:noProof/>
        </w:rPr>
        <w:t>A</w:t>
      </w:r>
      <w:r w:rsidR="00502BB0" w:rsidRPr="0075115F">
        <w:rPr>
          <w:noProof/>
        </w:rPr>
        <w:t>n increasing number of Member States have been developing and adopting national science diplomacy strategies and strengthening the scientific-technological capacities in their diplomatic services at home and abroad</w:t>
      </w:r>
      <w:r w:rsidR="00BA6758" w:rsidRPr="0075115F">
        <w:rPr>
          <w:noProof/>
        </w:rPr>
        <w:t>.</w:t>
      </w:r>
    </w:p>
    <w:p w:rsidR="00022BEB" w:rsidRPr="0075115F" w:rsidRDefault="00F60F73" w:rsidP="004635AD">
      <w:pPr>
        <w:pStyle w:val="ManualConsidrant"/>
        <w:rPr>
          <w:noProof/>
        </w:rPr>
      </w:pPr>
      <w:r>
        <w:rPr>
          <w:noProof/>
        </w:rPr>
        <w:lastRenderedPageBreak/>
        <w:t>(23)</w:t>
      </w:r>
      <w:r>
        <w:rPr>
          <w:noProof/>
        </w:rPr>
        <w:tab/>
      </w:r>
      <w:r w:rsidRPr="0075115F">
        <w:rPr>
          <w:noProof/>
          <w:szCs w:val="28"/>
        </w:rPr>
        <w:t>G</w:t>
      </w:r>
      <w:r w:rsidR="00F473BF" w:rsidRPr="0075115F">
        <w:rPr>
          <w:noProof/>
          <w:szCs w:val="28"/>
        </w:rPr>
        <w:t xml:space="preserve">iven the multitude of </w:t>
      </w:r>
      <w:r w:rsidR="006A0E15" w:rsidRPr="0075115F">
        <w:rPr>
          <w:noProof/>
          <w:szCs w:val="28"/>
        </w:rPr>
        <w:t xml:space="preserve">ongoing </w:t>
      </w:r>
      <w:r w:rsidR="00F473BF" w:rsidRPr="0075115F">
        <w:rPr>
          <w:noProof/>
          <w:szCs w:val="28"/>
        </w:rPr>
        <w:t xml:space="preserve">activities, </w:t>
      </w:r>
      <w:r w:rsidR="006E7184" w:rsidRPr="0075115F">
        <w:rPr>
          <w:noProof/>
          <w:szCs w:val="28"/>
        </w:rPr>
        <w:t>it is necessary</w:t>
      </w:r>
      <w:r w:rsidR="00022BEB" w:rsidRPr="0075115F">
        <w:rPr>
          <w:noProof/>
          <w:szCs w:val="28"/>
        </w:rPr>
        <w:t xml:space="preserve"> to foster coherence and optimise resources</w:t>
      </w:r>
      <w:r w:rsidR="004F32FF" w:rsidRPr="0075115F">
        <w:rPr>
          <w:noProof/>
          <w:szCs w:val="28"/>
        </w:rPr>
        <w:t xml:space="preserve"> in science diplomacy</w:t>
      </w:r>
      <w:r w:rsidR="00022BEB" w:rsidRPr="0075115F">
        <w:rPr>
          <w:noProof/>
          <w:szCs w:val="28"/>
        </w:rPr>
        <w:t xml:space="preserve">, both at </w:t>
      </w:r>
      <w:r w:rsidR="006E7184" w:rsidRPr="0075115F">
        <w:rPr>
          <w:noProof/>
          <w:szCs w:val="28"/>
        </w:rPr>
        <w:t xml:space="preserve">Union </w:t>
      </w:r>
      <w:r w:rsidR="00022BEB" w:rsidRPr="0075115F">
        <w:rPr>
          <w:noProof/>
          <w:szCs w:val="28"/>
        </w:rPr>
        <w:t>and Member State</w:t>
      </w:r>
      <w:r w:rsidR="00967223" w:rsidRPr="0075115F">
        <w:rPr>
          <w:noProof/>
          <w:szCs w:val="28"/>
        </w:rPr>
        <w:t>s’</w:t>
      </w:r>
      <w:r w:rsidR="00022BEB" w:rsidRPr="0075115F">
        <w:rPr>
          <w:noProof/>
          <w:szCs w:val="28"/>
        </w:rPr>
        <w:t xml:space="preserve"> level, as well as to provide </w:t>
      </w:r>
      <w:r w:rsidR="006E7184" w:rsidRPr="0075115F">
        <w:rPr>
          <w:noProof/>
          <w:szCs w:val="28"/>
        </w:rPr>
        <w:t xml:space="preserve">Union </w:t>
      </w:r>
      <w:r w:rsidR="00022BEB" w:rsidRPr="0075115F">
        <w:rPr>
          <w:noProof/>
          <w:szCs w:val="28"/>
        </w:rPr>
        <w:t>coordination and guidance to Member States and relevant stakeholders, taking their specific situations into account</w:t>
      </w:r>
      <w:r w:rsidR="00BA6758" w:rsidRPr="0075115F">
        <w:rPr>
          <w:noProof/>
          <w:szCs w:val="28"/>
        </w:rPr>
        <w:t>.</w:t>
      </w:r>
    </w:p>
    <w:p w:rsidR="009B13CA" w:rsidRPr="0075115F" w:rsidRDefault="00F60F73" w:rsidP="004635AD">
      <w:pPr>
        <w:pStyle w:val="ManualConsidrant"/>
        <w:rPr>
          <w:noProof/>
        </w:rPr>
      </w:pPr>
      <w:r>
        <w:rPr>
          <w:noProof/>
        </w:rPr>
        <w:t>(24)</w:t>
      </w:r>
      <w:r>
        <w:rPr>
          <w:noProof/>
        </w:rPr>
        <w:tab/>
      </w:r>
      <w:r w:rsidRPr="0075115F">
        <w:rPr>
          <w:noProof/>
        </w:rPr>
        <w:t>S</w:t>
      </w:r>
      <w:r w:rsidR="009B13CA" w:rsidRPr="0075115F">
        <w:rPr>
          <w:noProof/>
        </w:rPr>
        <w:t xml:space="preserve">cience diplomacy has the potential </w:t>
      </w:r>
      <w:r w:rsidR="0036698E" w:rsidRPr="0075115F">
        <w:rPr>
          <w:noProof/>
        </w:rPr>
        <w:t>to</w:t>
      </w:r>
      <w:r w:rsidR="009B13CA" w:rsidRPr="0075115F">
        <w:rPr>
          <w:noProof/>
        </w:rPr>
        <w:t xml:space="preserve"> contribut</w:t>
      </w:r>
      <w:r w:rsidR="0036698E" w:rsidRPr="0075115F">
        <w:rPr>
          <w:noProof/>
        </w:rPr>
        <w:t>e</w:t>
      </w:r>
      <w:r w:rsidR="009B13CA" w:rsidRPr="0075115F">
        <w:rPr>
          <w:noProof/>
        </w:rPr>
        <w:t xml:space="preserve"> to a </w:t>
      </w:r>
      <w:r w:rsidR="000137BA" w:rsidRPr="0075115F">
        <w:rPr>
          <w:noProof/>
        </w:rPr>
        <w:t>‘</w:t>
      </w:r>
      <w:r w:rsidR="009B13CA" w:rsidRPr="0075115F">
        <w:rPr>
          <w:noProof/>
        </w:rPr>
        <w:t>fifth</w:t>
      </w:r>
      <w:r w:rsidR="000137BA" w:rsidRPr="0075115F">
        <w:rPr>
          <w:noProof/>
        </w:rPr>
        <w:t>’</w:t>
      </w:r>
      <w:r w:rsidR="009B13CA" w:rsidRPr="0075115F">
        <w:rPr>
          <w:noProof/>
        </w:rPr>
        <w:t xml:space="preserve"> freedom </w:t>
      </w:r>
      <w:r w:rsidR="00C17E82" w:rsidRPr="0075115F">
        <w:rPr>
          <w:noProof/>
        </w:rPr>
        <w:t>of</w:t>
      </w:r>
      <w:r w:rsidR="009B13CA" w:rsidRPr="0075115F">
        <w:rPr>
          <w:noProof/>
        </w:rPr>
        <w:t xml:space="preserve"> free movement of research, innovation, knowledge and education</w:t>
      </w:r>
      <w:r w:rsidR="002A6064" w:rsidRPr="0075115F">
        <w:rPr>
          <w:rStyle w:val="FootnoteReference"/>
          <w:noProof/>
        </w:rPr>
        <w:footnoteReference w:id="50"/>
      </w:r>
      <w:r w:rsidR="009B13CA" w:rsidRPr="0075115F">
        <w:rPr>
          <w:noProof/>
        </w:rPr>
        <w:t xml:space="preserve"> and to advancing and </w:t>
      </w:r>
      <w:r w:rsidR="00491DC6" w:rsidRPr="0075115F">
        <w:rPr>
          <w:noProof/>
        </w:rPr>
        <w:t xml:space="preserve">achieving </w:t>
      </w:r>
      <w:r w:rsidR="009B13CA" w:rsidRPr="0075115F">
        <w:rPr>
          <w:noProof/>
        </w:rPr>
        <w:t>the European Research Area</w:t>
      </w:r>
      <w:r w:rsidR="00DB0627" w:rsidRPr="0075115F">
        <w:rPr>
          <w:noProof/>
        </w:rPr>
        <w:t xml:space="preserve"> (ERA)</w:t>
      </w:r>
      <w:r w:rsidR="009B13CA" w:rsidRPr="0075115F">
        <w:rPr>
          <w:noProof/>
        </w:rPr>
        <w:t xml:space="preserve">, both internally and externally, with particular emphasis on the </w:t>
      </w:r>
      <w:r w:rsidR="00026245" w:rsidRPr="0075115F">
        <w:rPr>
          <w:noProof/>
        </w:rPr>
        <w:t xml:space="preserve">enlargement </w:t>
      </w:r>
      <w:r w:rsidR="009B13CA" w:rsidRPr="0075115F">
        <w:rPr>
          <w:noProof/>
        </w:rPr>
        <w:t>dimension</w:t>
      </w:r>
      <w:r w:rsidR="00D76D72" w:rsidRPr="0075115F">
        <w:rPr>
          <w:noProof/>
        </w:rPr>
        <w:t xml:space="preserve"> of the </w:t>
      </w:r>
      <w:r w:rsidR="009A7AD6" w:rsidRPr="0075115F">
        <w:rPr>
          <w:noProof/>
        </w:rPr>
        <w:t>Union</w:t>
      </w:r>
      <w:r w:rsidR="00BA6758" w:rsidRPr="0075115F">
        <w:rPr>
          <w:noProof/>
        </w:rPr>
        <w:t>.</w:t>
      </w:r>
      <w:r w:rsidR="009B13CA" w:rsidRPr="0075115F">
        <w:rPr>
          <w:noProof/>
        </w:rPr>
        <w:t xml:space="preserve"> </w:t>
      </w:r>
    </w:p>
    <w:p w:rsidR="00502BB0" w:rsidRPr="0075115F" w:rsidDel="004C4598" w:rsidRDefault="00F60F73" w:rsidP="004635AD">
      <w:pPr>
        <w:pStyle w:val="ManualConsidrant"/>
        <w:rPr>
          <w:noProof/>
        </w:rPr>
      </w:pPr>
      <w:r>
        <w:rPr>
          <w:noProof/>
        </w:rPr>
        <w:t>(25)</w:t>
      </w:r>
      <w:r>
        <w:rPr>
          <w:noProof/>
        </w:rPr>
        <w:tab/>
      </w:r>
      <w:r w:rsidRPr="0075115F">
        <w:rPr>
          <w:noProof/>
        </w:rPr>
        <w:t>W</w:t>
      </w:r>
      <w:r w:rsidR="00E72198" w:rsidRPr="0075115F">
        <w:rPr>
          <w:noProof/>
        </w:rPr>
        <w:t xml:space="preserve">hile the concept of science diplomacy is </w:t>
      </w:r>
      <w:r w:rsidR="00543E6B" w:rsidRPr="0075115F">
        <w:rPr>
          <w:noProof/>
        </w:rPr>
        <w:t xml:space="preserve">fairly </w:t>
      </w:r>
      <w:r w:rsidR="00E72198" w:rsidRPr="0075115F">
        <w:rPr>
          <w:noProof/>
        </w:rPr>
        <w:t xml:space="preserve">recent, </w:t>
      </w:r>
      <w:r w:rsidR="00C63453" w:rsidRPr="0075115F">
        <w:rPr>
          <w:noProof/>
        </w:rPr>
        <w:t xml:space="preserve">the </w:t>
      </w:r>
      <w:r w:rsidR="00543E6B" w:rsidRPr="0075115F">
        <w:rPr>
          <w:noProof/>
        </w:rPr>
        <w:t>Union</w:t>
      </w:r>
      <w:r w:rsidR="00C63453" w:rsidRPr="0075115F" w:rsidDel="004C4598">
        <w:rPr>
          <w:noProof/>
        </w:rPr>
        <w:t xml:space="preserve"> </w:t>
      </w:r>
      <w:r w:rsidR="00502BB0" w:rsidRPr="0075115F" w:rsidDel="004C4598">
        <w:rPr>
          <w:noProof/>
        </w:rPr>
        <w:t xml:space="preserve">builds on a strong legacy </w:t>
      </w:r>
      <w:r w:rsidR="00E72198" w:rsidRPr="0075115F">
        <w:rPr>
          <w:noProof/>
        </w:rPr>
        <w:t xml:space="preserve">of </w:t>
      </w:r>
      <w:r w:rsidR="003B4CA2" w:rsidRPr="0075115F">
        <w:rPr>
          <w:noProof/>
        </w:rPr>
        <w:t xml:space="preserve">initiatives </w:t>
      </w:r>
      <w:r w:rsidR="00E72198" w:rsidRPr="0075115F">
        <w:rPr>
          <w:noProof/>
        </w:rPr>
        <w:t xml:space="preserve">that could </w:t>
      </w:r>
      <w:r w:rsidR="00E72198" w:rsidRPr="0075115F">
        <w:rPr>
          <w:noProof/>
          <w:szCs w:val="24"/>
        </w:rPr>
        <w:t>be considered</w:t>
      </w:r>
      <w:r w:rsidR="00502BB0" w:rsidRPr="0075115F" w:rsidDel="004C4598">
        <w:rPr>
          <w:noProof/>
          <w:szCs w:val="24"/>
        </w:rPr>
        <w:t xml:space="preserve"> science diplomacy</w:t>
      </w:r>
      <w:r w:rsidR="00107646" w:rsidRPr="0075115F">
        <w:rPr>
          <w:noProof/>
          <w:szCs w:val="24"/>
        </w:rPr>
        <w:t>, i</w:t>
      </w:r>
      <w:r w:rsidR="00107646" w:rsidRPr="0075115F" w:rsidDel="004C4598">
        <w:rPr>
          <w:noProof/>
          <w:szCs w:val="24"/>
        </w:rPr>
        <w:t xml:space="preserve">ncluding European </w:t>
      </w:r>
      <w:r w:rsidR="00107646" w:rsidRPr="0075115F">
        <w:rPr>
          <w:noProof/>
          <w:szCs w:val="24"/>
        </w:rPr>
        <w:t xml:space="preserve">research </w:t>
      </w:r>
      <w:r w:rsidR="00107646" w:rsidRPr="0075115F" w:rsidDel="004C4598">
        <w:rPr>
          <w:noProof/>
          <w:szCs w:val="24"/>
        </w:rPr>
        <w:t>infrastructures like the European Organization for Nuclear Research (CERN)</w:t>
      </w:r>
      <w:r w:rsidR="00107646" w:rsidRPr="0075115F">
        <w:rPr>
          <w:rStyle w:val="FootnoteReference"/>
          <w:noProof/>
          <w:szCs w:val="24"/>
        </w:rPr>
        <w:footnoteReference w:id="51"/>
      </w:r>
      <w:r w:rsidR="00107646" w:rsidRPr="0075115F">
        <w:rPr>
          <w:noProof/>
          <w:szCs w:val="24"/>
        </w:rPr>
        <w:t xml:space="preserve"> or</w:t>
      </w:r>
      <w:r w:rsidR="00107646" w:rsidRPr="0075115F" w:rsidDel="004C4598">
        <w:rPr>
          <w:noProof/>
          <w:szCs w:val="24"/>
        </w:rPr>
        <w:t xml:space="preserve"> </w:t>
      </w:r>
      <w:r w:rsidR="00107646" w:rsidRPr="0075115F">
        <w:rPr>
          <w:noProof/>
          <w:szCs w:val="24"/>
        </w:rPr>
        <w:t>the European Commission’s Joint Research Centre (JRC)</w:t>
      </w:r>
      <w:r w:rsidR="00962DF0" w:rsidRPr="0075115F">
        <w:rPr>
          <w:rStyle w:val="FootnoteReference"/>
          <w:noProof/>
          <w:szCs w:val="24"/>
        </w:rPr>
        <w:footnoteReference w:id="52"/>
      </w:r>
      <w:r w:rsidR="00107646" w:rsidRPr="0075115F">
        <w:rPr>
          <w:noProof/>
          <w:szCs w:val="24"/>
        </w:rPr>
        <w:t xml:space="preserve"> as well as global research infrastructures </w:t>
      </w:r>
      <w:r w:rsidR="00D03C71" w:rsidRPr="0075115F">
        <w:rPr>
          <w:noProof/>
          <w:szCs w:val="24"/>
        </w:rPr>
        <w:t xml:space="preserve">located </w:t>
      </w:r>
      <w:r w:rsidR="00107646" w:rsidRPr="0075115F">
        <w:rPr>
          <w:noProof/>
          <w:szCs w:val="24"/>
        </w:rPr>
        <w:t>in</w:t>
      </w:r>
      <w:r w:rsidR="00575651" w:rsidRPr="0075115F">
        <w:rPr>
          <w:noProof/>
          <w:szCs w:val="24"/>
        </w:rPr>
        <w:t xml:space="preserve"> the Union</w:t>
      </w:r>
      <w:r w:rsidR="00683105" w:rsidRPr="0075115F">
        <w:rPr>
          <w:noProof/>
          <w:szCs w:val="24"/>
        </w:rPr>
        <w:t xml:space="preserve"> and </w:t>
      </w:r>
      <w:r w:rsidR="00107646" w:rsidRPr="0075115F">
        <w:rPr>
          <w:noProof/>
          <w:szCs w:val="24"/>
        </w:rPr>
        <w:t>supported by</w:t>
      </w:r>
      <w:r w:rsidR="00683105" w:rsidRPr="0075115F">
        <w:rPr>
          <w:noProof/>
          <w:szCs w:val="24"/>
        </w:rPr>
        <w:t xml:space="preserve"> </w:t>
      </w:r>
      <w:r w:rsidR="003E34EF" w:rsidRPr="0075115F">
        <w:rPr>
          <w:noProof/>
          <w:szCs w:val="24"/>
        </w:rPr>
        <w:t xml:space="preserve">individual </w:t>
      </w:r>
      <w:r w:rsidR="00683105" w:rsidRPr="0075115F">
        <w:rPr>
          <w:noProof/>
          <w:szCs w:val="24"/>
        </w:rPr>
        <w:t xml:space="preserve">Member States </w:t>
      </w:r>
      <w:r w:rsidR="00107646" w:rsidRPr="0075115F">
        <w:rPr>
          <w:noProof/>
          <w:szCs w:val="24"/>
        </w:rPr>
        <w:t xml:space="preserve">like </w:t>
      </w:r>
      <w:r w:rsidR="00107646" w:rsidRPr="0075115F" w:rsidDel="004C4598">
        <w:rPr>
          <w:noProof/>
          <w:szCs w:val="24"/>
        </w:rPr>
        <w:t>the Abdus Salam International Centre for Theoretical Physics (ICTP)</w:t>
      </w:r>
      <w:r w:rsidR="00AC2931" w:rsidRPr="0075115F">
        <w:rPr>
          <w:rStyle w:val="FootnoteReference"/>
          <w:noProof/>
          <w:szCs w:val="24"/>
        </w:rPr>
        <w:footnoteReference w:id="53"/>
      </w:r>
      <w:r w:rsidR="00107646" w:rsidRPr="0075115F">
        <w:rPr>
          <w:noProof/>
          <w:szCs w:val="24"/>
        </w:rPr>
        <w:t xml:space="preserve"> </w:t>
      </w:r>
      <w:r w:rsidR="00AA54E2" w:rsidRPr="0075115F">
        <w:rPr>
          <w:noProof/>
          <w:szCs w:val="24"/>
        </w:rPr>
        <w:t xml:space="preserve">or </w:t>
      </w:r>
      <w:r w:rsidR="00107646" w:rsidRPr="0075115F" w:rsidDel="004C4598">
        <w:rPr>
          <w:noProof/>
          <w:szCs w:val="24"/>
        </w:rPr>
        <w:t>the International Institute for Applied Systems Analysis (IIASA)</w:t>
      </w:r>
      <w:r w:rsidR="00AA54E2" w:rsidRPr="0075115F">
        <w:rPr>
          <w:rStyle w:val="FootnoteReference"/>
          <w:noProof/>
          <w:szCs w:val="24"/>
        </w:rPr>
        <w:footnoteReference w:id="54"/>
      </w:r>
      <w:r w:rsidR="00BA6758" w:rsidRPr="0075115F">
        <w:rPr>
          <w:noProof/>
        </w:rPr>
        <w:t>.</w:t>
      </w:r>
      <w:r w:rsidR="00330D6E" w:rsidRPr="0075115F">
        <w:rPr>
          <w:noProof/>
        </w:rPr>
        <w:t xml:space="preserve"> </w:t>
      </w:r>
    </w:p>
    <w:p w:rsidR="00502BB0" w:rsidRPr="0075115F" w:rsidRDefault="00F60F73" w:rsidP="004635AD">
      <w:pPr>
        <w:pStyle w:val="ManualConsidrant"/>
        <w:rPr>
          <w:noProof/>
        </w:rPr>
      </w:pPr>
      <w:r>
        <w:rPr>
          <w:noProof/>
        </w:rPr>
        <w:t>(26)</w:t>
      </w:r>
      <w:r>
        <w:rPr>
          <w:noProof/>
        </w:rPr>
        <w:tab/>
      </w:r>
      <w:r w:rsidRPr="0075115F">
        <w:rPr>
          <w:noProof/>
        </w:rPr>
        <w:t>A</w:t>
      </w:r>
      <w:r w:rsidR="00502BB0" w:rsidRPr="0075115F">
        <w:rPr>
          <w:noProof/>
        </w:rPr>
        <w:t xml:space="preserve"> vibrant European community of science diplomacy scholars and practitioners has emerged in recent years</w:t>
      </w:r>
      <w:r w:rsidR="00FE0BF2" w:rsidRPr="0075115F">
        <w:rPr>
          <w:noProof/>
        </w:rPr>
        <w:t>, leading, for example, to the creation of the EU Science Diplomacy Alliance</w:t>
      </w:r>
      <w:r w:rsidR="00625C46" w:rsidRPr="0075115F">
        <w:rPr>
          <w:rStyle w:val="FootnoteReference"/>
          <w:noProof/>
        </w:rPr>
        <w:footnoteReference w:id="55"/>
      </w:r>
      <w:r w:rsidR="00FE0BF2" w:rsidRPr="0075115F">
        <w:rPr>
          <w:noProof/>
        </w:rPr>
        <w:t xml:space="preserve"> </w:t>
      </w:r>
      <w:r w:rsidR="00D90BEA" w:rsidRPr="0075115F">
        <w:rPr>
          <w:noProof/>
        </w:rPr>
        <w:t xml:space="preserve">and the </w:t>
      </w:r>
      <w:r w:rsidR="00FE0BF2" w:rsidRPr="0075115F">
        <w:rPr>
          <w:noProof/>
        </w:rPr>
        <w:t>EU Ministries of Foreign Affairs Science Diplomacy and Advice Network</w:t>
      </w:r>
      <w:r w:rsidR="00BA6758" w:rsidRPr="0075115F">
        <w:rPr>
          <w:noProof/>
        </w:rPr>
        <w:t>.</w:t>
      </w:r>
    </w:p>
    <w:p w:rsidR="00062667" w:rsidRPr="0075115F" w:rsidRDefault="00CB7195" w:rsidP="004635AD">
      <w:pPr>
        <w:pStyle w:val="ManualConsidrant"/>
        <w:rPr>
          <w:noProof/>
        </w:rPr>
      </w:pPr>
      <w:r>
        <w:rPr>
          <w:noProof/>
        </w:rPr>
        <w:t>(27)</w:t>
      </w:r>
      <w:r>
        <w:rPr>
          <w:noProof/>
        </w:rPr>
        <w:tab/>
      </w:r>
      <w:r w:rsidRPr="0075115F">
        <w:rPr>
          <w:noProof/>
        </w:rPr>
        <w:t>Therefore,</w:t>
      </w:r>
      <w:r w:rsidR="00062667" w:rsidRPr="0075115F">
        <w:rPr>
          <w:noProof/>
        </w:rPr>
        <w:t xml:space="preserve"> the </w:t>
      </w:r>
      <w:r w:rsidRPr="0075115F">
        <w:rPr>
          <w:noProof/>
        </w:rPr>
        <w:t>Union</w:t>
      </w:r>
      <w:r w:rsidR="00062667" w:rsidRPr="0075115F">
        <w:rPr>
          <w:noProof/>
        </w:rPr>
        <w:t xml:space="preserve"> </w:t>
      </w:r>
      <w:r w:rsidR="00BB21D4" w:rsidRPr="0075115F">
        <w:rPr>
          <w:noProof/>
        </w:rPr>
        <w:t xml:space="preserve">should establish itself as the </w:t>
      </w:r>
      <w:r w:rsidR="00416E11" w:rsidRPr="0075115F">
        <w:rPr>
          <w:noProof/>
        </w:rPr>
        <w:t xml:space="preserve">global </w:t>
      </w:r>
      <w:r w:rsidR="0062667F" w:rsidRPr="0075115F">
        <w:rPr>
          <w:noProof/>
        </w:rPr>
        <w:t xml:space="preserve">leader in </w:t>
      </w:r>
      <w:r w:rsidR="00062667" w:rsidRPr="0075115F">
        <w:rPr>
          <w:noProof/>
        </w:rPr>
        <w:t>science diplomacy</w:t>
      </w:r>
      <w:r w:rsidR="00B92B07" w:rsidRPr="0075115F">
        <w:rPr>
          <w:noProof/>
        </w:rPr>
        <w:t>,</w:t>
      </w:r>
      <w:r w:rsidR="00062667" w:rsidRPr="0075115F">
        <w:rPr>
          <w:noProof/>
        </w:rPr>
        <w:t xml:space="preserve"> </w:t>
      </w:r>
      <w:r w:rsidR="00802D3D" w:rsidRPr="0075115F">
        <w:rPr>
          <w:noProof/>
        </w:rPr>
        <w:t xml:space="preserve">both </w:t>
      </w:r>
      <w:r w:rsidR="00B92B07" w:rsidRPr="0075115F">
        <w:rPr>
          <w:noProof/>
        </w:rPr>
        <w:t>to</w:t>
      </w:r>
      <w:r w:rsidR="00802D3D" w:rsidRPr="0075115F">
        <w:rPr>
          <w:noProof/>
        </w:rPr>
        <w:t xml:space="preserve"> defend its own interests and </w:t>
      </w:r>
      <w:r w:rsidR="00426E7B" w:rsidRPr="0075115F">
        <w:rPr>
          <w:noProof/>
        </w:rPr>
        <w:t>serve</w:t>
      </w:r>
      <w:r w:rsidR="00062667" w:rsidRPr="0075115F">
        <w:rPr>
          <w:noProof/>
        </w:rPr>
        <w:t xml:space="preserve"> the global public good</w:t>
      </w:r>
      <w:r w:rsidR="003E760D" w:rsidRPr="0075115F">
        <w:rPr>
          <w:noProof/>
        </w:rPr>
        <w:t>,</w:t>
      </w:r>
    </w:p>
    <w:p w:rsidR="006F2BFA" w:rsidRPr="0075115F" w:rsidRDefault="006F2BFA" w:rsidP="0074399E">
      <w:pPr>
        <w:rPr>
          <w:b/>
          <w:bCs/>
          <w:noProof/>
        </w:rPr>
      </w:pPr>
    </w:p>
    <w:p w:rsidR="00C728CA" w:rsidRPr="0075115F" w:rsidRDefault="00C728CA" w:rsidP="00C728CA">
      <w:pPr>
        <w:pStyle w:val="Formuledadoption"/>
        <w:rPr>
          <w:b/>
          <w:bCs/>
          <w:noProof/>
        </w:rPr>
      </w:pPr>
      <w:r w:rsidRPr="0075115F">
        <w:rPr>
          <w:noProof/>
        </w:rPr>
        <w:t>HAS ADOPTED THIS RECOMMENDATION:</w:t>
      </w:r>
    </w:p>
    <w:p w:rsidR="00C728CA" w:rsidRPr="0075115F" w:rsidRDefault="00C728CA" w:rsidP="0074399E">
      <w:pPr>
        <w:rPr>
          <w:b/>
          <w:bCs/>
          <w:noProof/>
        </w:rPr>
      </w:pPr>
    </w:p>
    <w:p w:rsidR="007353BF" w:rsidRPr="0075115F" w:rsidRDefault="00C728CA" w:rsidP="0074399E">
      <w:pPr>
        <w:rPr>
          <w:b/>
          <w:bCs/>
          <w:noProof/>
        </w:rPr>
      </w:pPr>
      <w:r w:rsidRPr="0075115F">
        <w:rPr>
          <w:b/>
          <w:bCs/>
          <w:noProof/>
        </w:rPr>
        <w:t xml:space="preserve">DEFINITIONS AND </w:t>
      </w:r>
      <w:r w:rsidR="007353BF" w:rsidRPr="0075115F">
        <w:rPr>
          <w:b/>
          <w:bCs/>
          <w:noProof/>
        </w:rPr>
        <w:t>SCOPE</w:t>
      </w:r>
    </w:p>
    <w:p w:rsidR="00793B88" w:rsidRPr="0075115F" w:rsidRDefault="00793B88" w:rsidP="004A5F3E">
      <w:pPr>
        <w:pStyle w:val="ManualNumPar1"/>
        <w:rPr>
          <w:noProof/>
        </w:rPr>
      </w:pPr>
      <w:r>
        <w:rPr>
          <w:noProof/>
        </w:rPr>
        <w:t>1.</w:t>
      </w:r>
      <w:r>
        <w:rPr>
          <w:noProof/>
        </w:rPr>
        <w:tab/>
      </w:r>
      <w:r w:rsidRPr="0075115F">
        <w:rPr>
          <w:noProof/>
        </w:rPr>
        <w:t>For the purposes of this Recommendation:</w:t>
      </w:r>
    </w:p>
    <w:p w:rsidR="00793B88" w:rsidRPr="0075115F" w:rsidRDefault="00793B88" w:rsidP="004A5F3E">
      <w:pPr>
        <w:pStyle w:val="Point1"/>
        <w:rPr>
          <w:noProof/>
        </w:rPr>
      </w:pPr>
      <w:r>
        <w:rPr>
          <w:noProof/>
        </w:rPr>
        <w:t>(1)</w:t>
      </w:r>
      <w:r>
        <w:rPr>
          <w:noProof/>
        </w:rPr>
        <w:tab/>
      </w:r>
      <w:r w:rsidRPr="0075115F">
        <w:rPr>
          <w:noProof/>
        </w:rPr>
        <w:t xml:space="preserve">‘science’ </w:t>
      </w:r>
      <w:r w:rsidR="00601893" w:rsidRPr="0075115F">
        <w:rPr>
          <w:noProof/>
        </w:rPr>
        <w:t>means</w:t>
      </w:r>
      <w:r w:rsidRPr="0075115F">
        <w:rPr>
          <w:noProof/>
        </w:rPr>
        <w:t xml:space="preserve"> </w:t>
      </w:r>
      <w:r w:rsidR="00F0036D" w:rsidRPr="0075115F">
        <w:rPr>
          <w:noProof/>
        </w:rPr>
        <w:t xml:space="preserve">the systematic study of the structure and behaviour of the physical </w:t>
      </w:r>
      <w:r w:rsidR="00896750" w:rsidRPr="0075115F">
        <w:rPr>
          <w:noProof/>
        </w:rPr>
        <w:t>and social</w:t>
      </w:r>
      <w:r w:rsidR="00F95580" w:rsidRPr="0075115F">
        <w:rPr>
          <w:noProof/>
        </w:rPr>
        <w:t xml:space="preserve"> </w:t>
      </w:r>
      <w:r w:rsidR="00F0036D" w:rsidRPr="0075115F">
        <w:rPr>
          <w:noProof/>
        </w:rPr>
        <w:t>world through observation, </w:t>
      </w:r>
      <w:r w:rsidR="00E26B26" w:rsidRPr="0075115F">
        <w:rPr>
          <w:noProof/>
        </w:rPr>
        <w:t>experimentation</w:t>
      </w:r>
      <w:r w:rsidR="00F0036D" w:rsidRPr="0075115F">
        <w:rPr>
          <w:noProof/>
        </w:rPr>
        <w:t xml:space="preserve">, and the testing of theories against the evidence obtained </w:t>
      </w:r>
      <w:r w:rsidR="007076B1" w:rsidRPr="0075115F">
        <w:rPr>
          <w:noProof/>
        </w:rPr>
        <w:t xml:space="preserve">and is understood here </w:t>
      </w:r>
      <w:r w:rsidRPr="0075115F">
        <w:rPr>
          <w:noProof/>
        </w:rPr>
        <w:t>as encompassing natural sciences, technology, engineering, mathematics and medicine as well as social sciences</w:t>
      </w:r>
      <w:r w:rsidR="00856164" w:rsidRPr="0075115F">
        <w:rPr>
          <w:noProof/>
        </w:rPr>
        <w:t xml:space="preserve"> and humanities</w:t>
      </w:r>
      <w:r w:rsidRPr="0075115F">
        <w:rPr>
          <w:noProof/>
        </w:rPr>
        <w:t xml:space="preserve"> and covering both fundamental and applied research in the public and private sector; </w:t>
      </w:r>
    </w:p>
    <w:p w:rsidR="00793B88" w:rsidRPr="0075115F" w:rsidRDefault="00793B88" w:rsidP="00793B88">
      <w:pPr>
        <w:pStyle w:val="Point1"/>
        <w:rPr>
          <w:noProof/>
        </w:rPr>
      </w:pPr>
      <w:r>
        <w:rPr>
          <w:noProof/>
        </w:rPr>
        <w:t>(2)</w:t>
      </w:r>
      <w:r>
        <w:rPr>
          <w:noProof/>
        </w:rPr>
        <w:tab/>
      </w:r>
      <w:r w:rsidRPr="0075115F">
        <w:rPr>
          <w:noProof/>
        </w:rPr>
        <w:t xml:space="preserve">‘diplomacy’ </w:t>
      </w:r>
      <w:r w:rsidR="008B3B8D" w:rsidRPr="0075115F">
        <w:rPr>
          <w:noProof/>
        </w:rPr>
        <w:t>means</w:t>
      </w:r>
      <w:r w:rsidRPr="0075115F">
        <w:rPr>
          <w:noProof/>
        </w:rPr>
        <w:t xml:space="preserve"> the profession, activity, or skill of conducting international relations by </w:t>
      </w:r>
      <w:r w:rsidR="0075030A" w:rsidRPr="0075115F">
        <w:rPr>
          <w:noProof/>
        </w:rPr>
        <w:t>s</w:t>
      </w:r>
      <w:r w:rsidRPr="0075115F">
        <w:rPr>
          <w:noProof/>
        </w:rPr>
        <w:t>tate and non-</w:t>
      </w:r>
      <w:r w:rsidR="0075030A" w:rsidRPr="0075115F">
        <w:rPr>
          <w:noProof/>
        </w:rPr>
        <w:t>s</w:t>
      </w:r>
      <w:r w:rsidRPr="0075115F">
        <w:rPr>
          <w:noProof/>
        </w:rPr>
        <w:t>tate actors through peaceful means such as dialogue and</w:t>
      </w:r>
      <w:r w:rsidR="0075030A" w:rsidRPr="0075115F">
        <w:rPr>
          <w:noProof/>
        </w:rPr>
        <w:t xml:space="preserve"> </w:t>
      </w:r>
      <w:r w:rsidRPr="0075115F">
        <w:rPr>
          <w:noProof/>
        </w:rPr>
        <w:t xml:space="preserve">negotiation, including through representatives abroad; </w:t>
      </w:r>
    </w:p>
    <w:p w:rsidR="00793B88" w:rsidRPr="0075115F" w:rsidRDefault="00793B88" w:rsidP="00793B88">
      <w:pPr>
        <w:pStyle w:val="Point1"/>
        <w:rPr>
          <w:noProof/>
        </w:rPr>
      </w:pPr>
      <w:r>
        <w:rPr>
          <w:noProof/>
        </w:rPr>
        <w:t>(3)</w:t>
      </w:r>
      <w:r>
        <w:rPr>
          <w:noProof/>
        </w:rPr>
        <w:tab/>
      </w:r>
      <w:r w:rsidRPr="0075115F">
        <w:rPr>
          <w:noProof/>
        </w:rPr>
        <w:t xml:space="preserve">‘science diplomacy’ </w:t>
      </w:r>
      <w:r w:rsidR="008B3B8D" w:rsidRPr="0075115F">
        <w:rPr>
          <w:noProof/>
        </w:rPr>
        <w:t>means</w:t>
      </w:r>
      <w:r w:rsidRPr="0075115F">
        <w:rPr>
          <w:noProof/>
        </w:rPr>
        <w:t xml:space="preserve"> the direct or indirect </w:t>
      </w:r>
      <w:r w:rsidR="00481741" w:rsidRPr="0075115F">
        <w:rPr>
          <w:noProof/>
        </w:rPr>
        <w:t xml:space="preserve">use </w:t>
      </w:r>
      <w:r w:rsidR="007A3E70" w:rsidRPr="0075115F">
        <w:rPr>
          <w:noProof/>
        </w:rPr>
        <w:t xml:space="preserve">of </w:t>
      </w:r>
      <w:r w:rsidRPr="0075115F">
        <w:rPr>
          <w:noProof/>
        </w:rPr>
        <w:t xml:space="preserve">science, scientific evidence and scientific cooperation to </w:t>
      </w:r>
      <w:r w:rsidR="007A3E70" w:rsidRPr="0075115F">
        <w:rPr>
          <w:noProof/>
        </w:rPr>
        <w:t xml:space="preserve">support </w:t>
      </w:r>
      <w:r w:rsidRPr="0075115F">
        <w:rPr>
          <w:noProof/>
        </w:rPr>
        <w:t xml:space="preserve">diplomatic </w:t>
      </w:r>
      <w:r w:rsidR="007A3E70" w:rsidRPr="0075115F">
        <w:rPr>
          <w:noProof/>
        </w:rPr>
        <w:t>objectives</w:t>
      </w:r>
      <w:r w:rsidRPr="0075115F">
        <w:rPr>
          <w:noProof/>
        </w:rPr>
        <w:t xml:space="preserve"> </w:t>
      </w:r>
      <w:r w:rsidR="00A003CB" w:rsidRPr="0075115F">
        <w:rPr>
          <w:noProof/>
        </w:rPr>
        <w:t xml:space="preserve">at </w:t>
      </w:r>
      <w:r w:rsidR="00A003CB" w:rsidRPr="0075115F">
        <w:rPr>
          <w:noProof/>
        </w:rPr>
        <w:lastRenderedPageBreak/>
        <w:t xml:space="preserve">different levels </w:t>
      </w:r>
      <w:r w:rsidRPr="0075115F">
        <w:rPr>
          <w:noProof/>
        </w:rPr>
        <w:t>as well as the deployment of diplomacy to support scientific progress.</w:t>
      </w:r>
    </w:p>
    <w:p w:rsidR="0031702E" w:rsidRPr="0075115F" w:rsidRDefault="006E2452" w:rsidP="004635AD">
      <w:pPr>
        <w:pStyle w:val="ManualNumPar1"/>
        <w:rPr>
          <w:noProof/>
        </w:rPr>
      </w:pPr>
      <w:r>
        <w:rPr>
          <w:noProof/>
        </w:rPr>
        <w:t>2.</w:t>
      </w:r>
      <w:r>
        <w:rPr>
          <w:noProof/>
        </w:rPr>
        <w:tab/>
      </w:r>
      <w:r w:rsidRPr="0075115F">
        <w:rPr>
          <w:noProof/>
        </w:rPr>
        <w:t>This</w:t>
      </w:r>
      <w:r w:rsidR="003972D3" w:rsidRPr="0075115F">
        <w:rPr>
          <w:noProof/>
        </w:rPr>
        <w:t xml:space="preserve"> </w:t>
      </w:r>
      <w:r w:rsidR="00320D22" w:rsidRPr="0075115F">
        <w:rPr>
          <w:noProof/>
        </w:rPr>
        <w:t>recommendation</w:t>
      </w:r>
      <w:r w:rsidR="003972D3" w:rsidRPr="0075115F">
        <w:rPr>
          <w:noProof/>
        </w:rPr>
        <w:t xml:space="preserve"> </w:t>
      </w:r>
      <w:r w:rsidRPr="0075115F">
        <w:rPr>
          <w:noProof/>
        </w:rPr>
        <w:t xml:space="preserve">does not </w:t>
      </w:r>
      <w:r w:rsidR="00A2680B" w:rsidRPr="0075115F">
        <w:rPr>
          <w:noProof/>
        </w:rPr>
        <w:t xml:space="preserve">impinge </w:t>
      </w:r>
      <w:r w:rsidR="003972D3" w:rsidRPr="0075115F">
        <w:rPr>
          <w:noProof/>
        </w:rPr>
        <w:t xml:space="preserve">on the </w:t>
      </w:r>
      <w:r w:rsidR="00A2680B" w:rsidRPr="0075115F">
        <w:rPr>
          <w:noProof/>
        </w:rPr>
        <w:t xml:space="preserve">competence </w:t>
      </w:r>
      <w:r w:rsidR="003972D3" w:rsidRPr="0075115F">
        <w:rPr>
          <w:noProof/>
        </w:rPr>
        <w:t xml:space="preserve">of Member States in </w:t>
      </w:r>
      <w:r w:rsidR="00E86B9F" w:rsidRPr="0075115F">
        <w:rPr>
          <w:noProof/>
        </w:rPr>
        <w:t>f</w:t>
      </w:r>
      <w:r w:rsidR="003972D3" w:rsidRPr="0075115F">
        <w:rPr>
          <w:noProof/>
        </w:rPr>
        <w:t>oreig</w:t>
      </w:r>
      <w:r w:rsidR="00E86B9F" w:rsidRPr="0075115F">
        <w:rPr>
          <w:noProof/>
        </w:rPr>
        <w:t>n</w:t>
      </w:r>
      <w:r w:rsidR="003972D3" w:rsidRPr="0075115F">
        <w:rPr>
          <w:noProof/>
        </w:rPr>
        <w:t xml:space="preserve"> and security polic</w:t>
      </w:r>
      <w:r w:rsidR="00CB14DC" w:rsidRPr="0075115F">
        <w:rPr>
          <w:noProof/>
        </w:rPr>
        <w:t>y</w:t>
      </w:r>
      <w:r w:rsidR="00E86B9F" w:rsidRPr="0075115F">
        <w:rPr>
          <w:noProof/>
        </w:rPr>
        <w:t xml:space="preserve"> or the autonomy </w:t>
      </w:r>
      <w:r w:rsidR="00227A71" w:rsidRPr="0075115F">
        <w:rPr>
          <w:noProof/>
        </w:rPr>
        <w:t xml:space="preserve">and independence </w:t>
      </w:r>
      <w:r w:rsidR="00E86B9F" w:rsidRPr="0075115F">
        <w:rPr>
          <w:noProof/>
        </w:rPr>
        <w:t>of scientific institutions.</w:t>
      </w:r>
      <w:r w:rsidR="000E4D1E" w:rsidRPr="0075115F">
        <w:rPr>
          <w:noProof/>
        </w:rPr>
        <w:t xml:space="preserve"> </w:t>
      </w:r>
    </w:p>
    <w:p w:rsidR="00021B1C" w:rsidRPr="0075115F" w:rsidRDefault="00021B1C" w:rsidP="0074399E">
      <w:pPr>
        <w:rPr>
          <w:b/>
          <w:bCs/>
          <w:noProof/>
        </w:rPr>
      </w:pPr>
    </w:p>
    <w:p w:rsidR="000A352F" w:rsidRPr="0075115F" w:rsidRDefault="000A352F" w:rsidP="0074399E">
      <w:pPr>
        <w:rPr>
          <w:b/>
          <w:bCs/>
          <w:noProof/>
        </w:rPr>
      </w:pPr>
    </w:p>
    <w:p w:rsidR="007353BF" w:rsidRPr="0075115F" w:rsidRDefault="007353BF" w:rsidP="0074399E">
      <w:pPr>
        <w:rPr>
          <w:b/>
          <w:bCs/>
          <w:noProof/>
        </w:rPr>
      </w:pPr>
      <w:r w:rsidRPr="0075115F">
        <w:rPr>
          <w:b/>
          <w:bCs/>
          <w:noProof/>
        </w:rPr>
        <w:t xml:space="preserve">PRINCIPLES </w:t>
      </w:r>
      <w:r w:rsidR="00266D8A" w:rsidRPr="0075115F">
        <w:rPr>
          <w:b/>
          <w:bCs/>
          <w:noProof/>
        </w:rPr>
        <w:t xml:space="preserve">AND VALUES </w:t>
      </w:r>
      <w:r w:rsidR="00587C5E" w:rsidRPr="0075115F">
        <w:rPr>
          <w:b/>
          <w:bCs/>
          <w:noProof/>
        </w:rPr>
        <w:t xml:space="preserve">OF </w:t>
      </w:r>
      <w:r w:rsidR="007114D5" w:rsidRPr="0075115F">
        <w:rPr>
          <w:b/>
          <w:bCs/>
          <w:noProof/>
        </w:rPr>
        <w:t xml:space="preserve">UNION </w:t>
      </w:r>
      <w:r w:rsidR="00587C5E" w:rsidRPr="0075115F">
        <w:rPr>
          <w:b/>
          <w:bCs/>
          <w:noProof/>
        </w:rPr>
        <w:t>SCIENCE DIPLOMACY</w:t>
      </w:r>
    </w:p>
    <w:p w:rsidR="00066F3E" w:rsidRDefault="00270677" w:rsidP="0074399E">
      <w:pPr>
        <w:pStyle w:val="ManualNumPar1"/>
        <w:ind w:left="0" w:firstLine="0"/>
        <w:rPr>
          <w:noProof/>
        </w:rPr>
      </w:pPr>
      <w:r w:rsidRPr="0075115F">
        <w:rPr>
          <w:noProof/>
        </w:rPr>
        <w:t xml:space="preserve">Union </w:t>
      </w:r>
      <w:r w:rsidR="000D109C" w:rsidRPr="0075115F">
        <w:rPr>
          <w:noProof/>
        </w:rPr>
        <w:t xml:space="preserve">science diplomacy </w:t>
      </w:r>
      <w:r w:rsidRPr="0075115F">
        <w:rPr>
          <w:noProof/>
        </w:rPr>
        <w:t xml:space="preserve">should be </w:t>
      </w:r>
      <w:r w:rsidR="00793A29" w:rsidRPr="0075115F">
        <w:rPr>
          <w:noProof/>
        </w:rPr>
        <w:t xml:space="preserve">rooted in the values </w:t>
      </w:r>
      <w:r w:rsidR="00252911" w:rsidRPr="0075115F">
        <w:rPr>
          <w:noProof/>
        </w:rPr>
        <w:t>on which the</w:t>
      </w:r>
      <w:r w:rsidR="00950CEB" w:rsidRPr="0075115F">
        <w:rPr>
          <w:noProof/>
        </w:rPr>
        <w:t xml:space="preserve"> Union</w:t>
      </w:r>
      <w:r w:rsidR="00252911" w:rsidRPr="0075115F">
        <w:rPr>
          <w:noProof/>
        </w:rPr>
        <w:t xml:space="preserve"> is founded</w:t>
      </w:r>
      <w:r w:rsidR="002728E4" w:rsidRPr="0075115F">
        <w:rPr>
          <w:noProof/>
        </w:rPr>
        <w:t xml:space="preserve">, as set out in Article 2 </w:t>
      </w:r>
      <w:r w:rsidR="00904910" w:rsidRPr="0075115F">
        <w:rPr>
          <w:noProof/>
        </w:rPr>
        <w:t xml:space="preserve">of the </w:t>
      </w:r>
      <w:r w:rsidR="002728E4" w:rsidRPr="0075115F">
        <w:rPr>
          <w:noProof/>
        </w:rPr>
        <w:t>TEU,</w:t>
      </w:r>
      <w:r w:rsidR="00950CEB" w:rsidRPr="0075115F">
        <w:rPr>
          <w:noProof/>
        </w:rPr>
        <w:t xml:space="preserve"> and </w:t>
      </w:r>
      <w:r w:rsidR="000D109C" w:rsidRPr="0075115F">
        <w:rPr>
          <w:noProof/>
        </w:rPr>
        <w:t xml:space="preserve">based </w:t>
      </w:r>
      <w:r w:rsidR="00CB4D1A" w:rsidRPr="0075115F">
        <w:rPr>
          <w:noProof/>
        </w:rPr>
        <w:t xml:space="preserve">in particular </w:t>
      </w:r>
      <w:r w:rsidR="000D109C" w:rsidRPr="0075115F">
        <w:rPr>
          <w:noProof/>
        </w:rPr>
        <w:t xml:space="preserve">on the </w:t>
      </w:r>
      <w:r w:rsidR="00976812" w:rsidRPr="0075115F">
        <w:rPr>
          <w:noProof/>
        </w:rPr>
        <w:t xml:space="preserve">principles and </w:t>
      </w:r>
      <w:r w:rsidR="006E12DE" w:rsidRPr="0075115F">
        <w:rPr>
          <w:noProof/>
        </w:rPr>
        <w:t>values underpinning international cooperation in research and innovation</w:t>
      </w:r>
      <w:r w:rsidR="00867462" w:rsidRPr="0075115F">
        <w:rPr>
          <w:noProof/>
        </w:rPr>
        <w:t>,</w:t>
      </w:r>
      <w:r w:rsidR="00853183" w:rsidRPr="0075115F">
        <w:rPr>
          <w:noProof/>
        </w:rPr>
        <w:t xml:space="preserve"> as outlined in the </w:t>
      </w:r>
      <w:r w:rsidR="00E472A8" w:rsidRPr="0075115F">
        <w:rPr>
          <w:noProof/>
        </w:rPr>
        <w:t>Global Approach to Research and Innovation</w:t>
      </w:r>
      <w:r w:rsidR="004A2E60" w:rsidRPr="0075115F">
        <w:rPr>
          <w:rStyle w:val="FootnoteReference"/>
          <w:noProof/>
        </w:rPr>
        <w:footnoteReference w:id="56"/>
      </w:r>
      <w:r w:rsidR="00E472A8" w:rsidRPr="0075115F">
        <w:rPr>
          <w:noProof/>
        </w:rPr>
        <w:t xml:space="preserve"> and the </w:t>
      </w:r>
      <w:r w:rsidR="00853183" w:rsidRPr="0075115F">
        <w:rPr>
          <w:noProof/>
        </w:rPr>
        <w:t>Marseille Declaration</w:t>
      </w:r>
      <w:r w:rsidR="003E47EF" w:rsidRPr="0075115F">
        <w:rPr>
          <w:rStyle w:val="FootnoteReference"/>
          <w:noProof/>
        </w:rPr>
        <w:footnoteReference w:id="57"/>
      </w:r>
      <w:r w:rsidR="006E12DE" w:rsidRPr="0075115F">
        <w:rPr>
          <w:noProof/>
        </w:rPr>
        <w:t>, most notably</w:t>
      </w:r>
      <w:r w:rsidR="002023C9" w:rsidRPr="0075115F">
        <w:rPr>
          <w:noProof/>
        </w:rPr>
        <w:t xml:space="preserve"> academic freedom</w:t>
      </w:r>
      <w:r w:rsidR="003A6E35" w:rsidRPr="0075115F">
        <w:rPr>
          <w:noProof/>
        </w:rPr>
        <w:t xml:space="preserve"> and freedom of scientific research</w:t>
      </w:r>
      <w:r w:rsidR="002023C9" w:rsidRPr="0075115F">
        <w:rPr>
          <w:noProof/>
        </w:rPr>
        <w:t xml:space="preserve">, </w:t>
      </w:r>
      <w:r w:rsidR="001C11C0" w:rsidRPr="0075115F">
        <w:rPr>
          <w:noProof/>
        </w:rPr>
        <w:t xml:space="preserve">scientific excellence, </w:t>
      </w:r>
      <w:r w:rsidR="002023C9" w:rsidRPr="0075115F">
        <w:rPr>
          <w:noProof/>
        </w:rPr>
        <w:t xml:space="preserve">research ethics and integrity, </w:t>
      </w:r>
      <w:r w:rsidR="00F04F2D" w:rsidRPr="0075115F">
        <w:rPr>
          <w:noProof/>
        </w:rPr>
        <w:t xml:space="preserve">research security, </w:t>
      </w:r>
      <w:r w:rsidR="002023C9" w:rsidRPr="0075115F">
        <w:rPr>
          <w:noProof/>
        </w:rPr>
        <w:t>gender equality, diversity and inclusion,</w:t>
      </w:r>
      <w:r w:rsidR="00A63D60" w:rsidRPr="0075115F">
        <w:rPr>
          <w:noProof/>
        </w:rPr>
        <w:t xml:space="preserve"> </w:t>
      </w:r>
      <w:r w:rsidR="00B6690B" w:rsidRPr="0075115F">
        <w:rPr>
          <w:noProof/>
        </w:rPr>
        <w:t xml:space="preserve">open </w:t>
      </w:r>
      <w:r w:rsidR="002023C9" w:rsidRPr="0075115F">
        <w:rPr>
          <w:noProof/>
        </w:rPr>
        <w:t>science</w:t>
      </w:r>
      <w:r w:rsidR="00F04F2D" w:rsidRPr="0075115F">
        <w:rPr>
          <w:noProof/>
        </w:rPr>
        <w:t xml:space="preserve"> and open data</w:t>
      </w:r>
      <w:r w:rsidR="00E55416" w:rsidRPr="0075115F">
        <w:rPr>
          <w:rStyle w:val="FootnoteReference"/>
          <w:noProof/>
        </w:rPr>
        <w:footnoteReference w:id="58"/>
      </w:r>
      <w:r w:rsidR="002023C9" w:rsidRPr="0075115F">
        <w:rPr>
          <w:noProof/>
        </w:rPr>
        <w:t>, and evidence-informed policymaking</w:t>
      </w:r>
      <w:r w:rsidR="00BE7B91" w:rsidRPr="0075115F">
        <w:rPr>
          <w:noProof/>
        </w:rPr>
        <w:t>.</w:t>
      </w:r>
      <w:r w:rsidR="00066F3E" w:rsidRPr="0075115F">
        <w:rPr>
          <w:noProof/>
        </w:rPr>
        <w:t xml:space="preserve"> </w:t>
      </w:r>
    </w:p>
    <w:p w:rsidR="00D23397" w:rsidRPr="00D23397" w:rsidRDefault="00D23397" w:rsidP="00D23397">
      <w:pPr>
        <w:pStyle w:val="Text1"/>
        <w:rPr>
          <w:noProof/>
        </w:rPr>
      </w:pPr>
    </w:p>
    <w:p w:rsidR="00D23397" w:rsidRPr="0075115F" w:rsidRDefault="00D23397" w:rsidP="00D23397">
      <w:pPr>
        <w:rPr>
          <w:b/>
          <w:bCs/>
          <w:noProof/>
        </w:rPr>
      </w:pPr>
      <w:r>
        <w:rPr>
          <w:b/>
          <w:bCs/>
          <w:noProof/>
        </w:rPr>
        <w:t>MEMBER STATE ACTION TO SUPPORT</w:t>
      </w:r>
      <w:r w:rsidRPr="0075115F">
        <w:rPr>
          <w:b/>
          <w:bCs/>
          <w:noProof/>
        </w:rPr>
        <w:t xml:space="preserve"> UNION SCIENCE DIPLOMACY</w:t>
      </w:r>
    </w:p>
    <w:p w:rsidR="00FC1FFA" w:rsidRPr="0075115F" w:rsidRDefault="00B4733C" w:rsidP="00FC1FFA">
      <w:pPr>
        <w:pStyle w:val="Titrearticle"/>
        <w:spacing w:before="0"/>
        <w:jc w:val="both"/>
        <w:rPr>
          <w:i w:val="0"/>
          <w:iCs/>
          <w:noProof/>
          <w:szCs w:val="28"/>
        </w:rPr>
      </w:pPr>
      <w:r w:rsidRPr="0075115F">
        <w:rPr>
          <w:i w:val="0"/>
          <w:iCs/>
          <w:noProof/>
          <w:szCs w:val="28"/>
        </w:rPr>
        <w:t>Taking into account the need</w:t>
      </w:r>
      <w:r w:rsidR="00403100" w:rsidRPr="0075115F">
        <w:rPr>
          <w:i w:val="0"/>
          <w:iCs/>
          <w:noProof/>
          <w:szCs w:val="28"/>
        </w:rPr>
        <w:t xml:space="preserve"> for</w:t>
      </w:r>
      <w:r w:rsidR="00FC1FFA" w:rsidRPr="0075115F">
        <w:rPr>
          <w:i w:val="0"/>
          <w:iCs/>
          <w:noProof/>
          <w:szCs w:val="28"/>
        </w:rPr>
        <w:t xml:space="preserve"> optimising resources, both at </w:t>
      </w:r>
      <w:r w:rsidR="002E1F87" w:rsidRPr="0075115F">
        <w:rPr>
          <w:i w:val="0"/>
          <w:iCs/>
          <w:noProof/>
          <w:szCs w:val="28"/>
        </w:rPr>
        <w:t xml:space="preserve">Union </w:t>
      </w:r>
      <w:r w:rsidR="00FC1FFA" w:rsidRPr="0075115F">
        <w:rPr>
          <w:i w:val="0"/>
          <w:iCs/>
          <w:noProof/>
          <w:szCs w:val="28"/>
        </w:rPr>
        <w:t xml:space="preserve">and Member State level, </w:t>
      </w:r>
      <w:r w:rsidR="002E1F87" w:rsidRPr="0075115F">
        <w:rPr>
          <w:i w:val="0"/>
          <w:iCs/>
          <w:noProof/>
          <w:szCs w:val="28"/>
        </w:rPr>
        <w:t>it is recommended that Member States take the following actions:</w:t>
      </w:r>
    </w:p>
    <w:p w:rsidR="00C37072" w:rsidRPr="0075115F" w:rsidRDefault="00C37072" w:rsidP="00771BA1">
      <w:pPr>
        <w:rPr>
          <w:noProof/>
          <w:u w:val="single"/>
        </w:rPr>
      </w:pPr>
      <w:r w:rsidRPr="0075115F">
        <w:rPr>
          <w:noProof/>
          <w:u w:val="single"/>
        </w:rPr>
        <w:t>Strategic actions</w:t>
      </w:r>
    </w:p>
    <w:p w:rsidR="003C439B" w:rsidRPr="0075115F" w:rsidRDefault="00E87E96" w:rsidP="004635AD">
      <w:pPr>
        <w:pStyle w:val="ManualNumPar1"/>
        <w:rPr>
          <w:noProof/>
        </w:rPr>
      </w:pPr>
      <w:r>
        <w:rPr>
          <w:noProof/>
        </w:rPr>
        <w:t>3.</w:t>
      </w:r>
      <w:r>
        <w:rPr>
          <w:noProof/>
        </w:rPr>
        <w:tab/>
      </w:r>
      <w:r w:rsidRPr="0075115F">
        <w:rPr>
          <w:noProof/>
        </w:rPr>
        <w:t>a</w:t>
      </w:r>
      <w:r w:rsidR="003C439B" w:rsidRPr="0075115F">
        <w:rPr>
          <w:noProof/>
        </w:rPr>
        <w:t xml:space="preserve">cknowledge </w:t>
      </w:r>
      <w:r w:rsidR="00A07C81" w:rsidRPr="0075115F">
        <w:rPr>
          <w:noProof/>
        </w:rPr>
        <w:t xml:space="preserve">the importance of </w:t>
      </w:r>
      <w:r w:rsidR="003C439B" w:rsidRPr="0075115F">
        <w:rPr>
          <w:noProof/>
        </w:rPr>
        <w:t>science diplomacy as a</w:t>
      </w:r>
      <w:r w:rsidR="00362760" w:rsidRPr="0075115F">
        <w:rPr>
          <w:noProof/>
        </w:rPr>
        <w:t xml:space="preserve"> </w:t>
      </w:r>
      <w:r w:rsidR="003C439B" w:rsidRPr="0075115F">
        <w:rPr>
          <w:noProof/>
        </w:rPr>
        <w:t xml:space="preserve">component of their foreign and security policy </w:t>
      </w:r>
      <w:r w:rsidR="007D092D" w:rsidRPr="0075115F">
        <w:rPr>
          <w:noProof/>
        </w:rPr>
        <w:t xml:space="preserve">and its </w:t>
      </w:r>
      <w:r w:rsidR="00DA2FF5" w:rsidRPr="0075115F">
        <w:rPr>
          <w:noProof/>
        </w:rPr>
        <w:t>contributi</w:t>
      </w:r>
      <w:r w:rsidR="007D092D" w:rsidRPr="0075115F">
        <w:rPr>
          <w:noProof/>
        </w:rPr>
        <w:t>on</w:t>
      </w:r>
      <w:r w:rsidR="00DA2FF5" w:rsidRPr="0075115F">
        <w:rPr>
          <w:noProof/>
        </w:rPr>
        <w:t xml:space="preserve"> to</w:t>
      </w:r>
      <w:r w:rsidR="003C439B" w:rsidRPr="0075115F">
        <w:rPr>
          <w:noProof/>
        </w:rPr>
        <w:t xml:space="preserve"> the </w:t>
      </w:r>
      <w:r w:rsidR="00231301" w:rsidRPr="0075115F">
        <w:rPr>
          <w:noProof/>
        </w:rPr>
        <w:t>c</w:t>
      </w:r>
      <w:r w:rsidR="003C439B" w:rsidRPr="0075115F">
        <w:rPr>
          <w:noProof/>
        </w:rPr>
        <w:t xml:space="preserve">ommon </w:t>
      </w:r>
      <w:r w:rsidR="00231301" w:rsidRPr="0075115F">
        <w:rPr>
          <w:noProof/>
        </w:rPr>
        <w:t>f</w:t>
      </w:r>
      <w:r w:rsidR="003C439B" w:rsidRPr="0075115F">
        <w:rPr>
          <w:noProof/>
        </w:rPr>
        <w:t xml:space="preserve">oreign and </w:t>
      </w:r>
      <w:r w:rsidR="00231301" w:rsidRPr="0075115F">
        <w:rPr>
          <w:noProof/>
        </w:rPr>
        <w:t>s</w:t>
      </w:r>
      <w:r w:rsidR="003C439B" w:rsidRPr="0075115F">
        <w:rPr>
          <w:noProof/>
        </w:rPr>
        <w:t xml:space="preserve">ecurity </w:t>
      </w:r>
      <w:r w:rsidR="00231301" w:rsidRPr="0075115F">
        <w:rPr>
          <w:noProof/>
        </w:rPr>
        <w:t>p</w:t>
      </w:r>
      <w:r w:rsidR="003C439B" w:rsidRPr="0075115F">
        <w:rPr>
          <w:noProof/>
        </w:rPr>
        <w:t xml:space="preserve">olicy and </w:t>
      </w:r>
      <w:r w:rsidR="00231301" w:rsidRPr="0075115F">
        <w:rPr>
          <w:noProof/>
        </w:rPr>
        <w:t>c</w:t>
      </w:r>
      <w:r w:rsidR="003C439B" w:rsidRPr="0075115F">
        <w:rPr>
          <w:noProof/>
        </w:rPr>
        <w:t xml:space="preserve">ommon </w:t>
      </w:r>
      <w:r w:rsidR="00231301" w:rsidRPr="0075115F">
        <w:rPr>
          <w:noProof/>
        </w:rPr>
        <w:t>s</w:t>
      </w:r>
      <w:r w:rsidR="003C439B" w:rsidRPr="0075115F">
        <w:rPr>
          <w:noProof/>
        </w:rPr>
        <w:t xml:space="preserve">ecurity and </w:t>
      </w:r>
      <w:r w:rsidR="00231301" w:rsidRPr="0075115F">
        <w:rPr>
          <w:noProof/>
        </w:rPr>
        <w:t>d</w:t>
      </w:r>
      <w:r w:rsidR="003C439B" w:rsidRPr="0075115F">
        <w:rPr>
          <w:noProof/>
        </w:rPr>
        <w:t xml:space="preserve">efence </w:t>
      </w:r>
      <w:r w:rsidR="00231301" w:rsidRPr="0075115F">
        <w:rPr>
          <w:noProof/>
        </w:rPr>
        <w:t>p</w:t>
      </w:r>
      <w:r w:rsidR="003C439B" w:rsidRPr="0075115F">
        <w:rPr>
          <w:noProof/>
        </w:rPr>
        <w:t xml:space="preserve">olicy by recognising its potential in </w:t>
      </w:r>
      <w:r w:rsidR="007D092D" w:rsidRPr="0075115F">
        <w:rPr>
          <w:noProof/>
        </w:rPr>
        <w:t xml:space="preserve">relevant </w:t>
      </w:r>
      <w:r w:rsidR="003C439B" w:rsidRPr="0075115F">
        <w:rPr>
          <w:noProof/>
        </w:rPr>
        <w:t xml:space="preserve">foreign and security policy strategies; </w:t>
      </w:r>
    </w:p>
    <w:p w:rsidR="001E18C9" w:rsidRPr="0075115F" w:rsidRDefault="00E87E96" w:rsidP="004635AD">
      <w:pPr>
        <w:pStyle w:val="ManualNumPar1"/>
        <w:rPr>
          <w:noProof/>
        </w:rPr>
      </w:pPr>
      <w:r>
        <w:rPr>
          <w:noProof/>
        </w:rPr>
        <w:t>4.</w:t>
      </w:r>
      <w:r>
        <w:rPr>
          <w:noProof/>
        </w:rPr>
        <w:tab/>
      </w:r>
      <w:r w:rsidRPr="0075115F">
        <w:rPr>
          <w:noProof/>
        </w:rPr>
        <w:t>u</w:t>
      </w:r>
      <w:r w:rsidR="001E18C9" w:rsidRPr="0075115F">
        <w:rPr>
          <w:noProof/>
        </w:rPr>
        <w:t xml:space="preserve">se science diplomacy action </w:t>
      </w:r>
      <w:r w:rsidR="003413CF" w:rsidRPr="0075115F">
        <w:rPr>
          <w:noProof/>
        </w:rPr>
        <w:t xml:space="preserve">and </w:t>
      </w:r>
      <w:r w:rsidR="009159C7" w:rsidRPr="0075115F">
        <w:rPr>
          <w:noProof/>
        </w:rPr>
        <w:t>targeted messaging</w:t>
      </w:r>
      <w:r w:rsidR="003413CF" w:rsidRPr="0075115F">
        <w:rPr>
          <w:noProof/>
        </w:rPr>
        <w:t xml:space="preserve"> </w:t>
      </w:r>
      <w:r w:rsidR="001E18C9" w:rsidRPr="0075115F">
        <w:rPr>
          <w:noProof/>
        </w:rPr>
        <w:t xml:space="preserve">to position </w:t>
      </w:r>
      <w:r w:rsidR="00891780" w:rsidRPr="0075115F">
        <w:rPr>
          <w:noProof/>
        </w:rPr>
        <w:t xml:space="preserve">the Union </w:t>
      </w:r>
      <w:r w:rsidR="001E18C9" w:rsidRPr="0075115F">
        <w:rPr>
          <w:noProof/>
        </w:rPr>
        <w:t>as a global champion of academic freedom, freedom of scientific research and international cooperation</w:t>
      </w:r>
      <w:r w:rsidR="0022129D" w:rsidRPr="0075115F">
        <w:rPr>
          <w:noProof/>
        </w:rPr>
        <w:t xml:space="preserve"> in research and innovation</w:t>
      </w:r>
      <w:r w:rsidR="001E18C9" w:rsidRPr="0075115F">
        <w:rPr>
          <w:noProof/>
        </w:rPr>
        <w:t xml:space="preserve">, including through the </w:t>
      </w:r>
      <w:r w:rsidR="00157BCA" w:rsidRPr="0075115F">
        <w:rPr>
          <w:noProof/>
        </w:rPr>
        <w:t>‘</w:t>
      </w:r>
      <w:r w:rsidR="001E18C9" w:rsidRPr="0075115F">
        <w:rPr>
          <w:noProof/>
        </w:rPr>
        <w:t>Choose Europe for Science</w:t>
      </w:r>
      <w:r w:rsidR="00157BCA" w:rsidRPr="0075115F">
        <w:rPr>
          <w:noProof/>
        </w:rPr>
        <w:t>’</w:t>
      </w:r>
      <w:r w:rsidR="001E18C9" w:rsidRPr="0075115F">
        <w:rPr>
          <w:noProof/>
        </w:rPr>
        <w:t xml:space="preserve"> initiative;</w:t>
      </w:r>
    </w:p>
    <w:p w:rsidR="001E18C9" w:rsidRPr="0075115F" w:rsidRDefault="00E87E96" w:rsidP="004635AD">
      <w:pPr>
        <w:pStyle w:val="ManualNumPar1"/>
        <w:rPr>
          <w:noProof/>
        </w:rPr>
      </w:pPr>
      <w:r>
        <w:rPr>
          <w:noProof/>
        </w:rPr>
        <w:t>5.</w:t>
      </w:r>
      <w:r>
        <w:rPr>
          <w:noProof/>
        </w:rPr>
        <w:tab/>
      </w:r>
      <w:r w:rsidRPr="0075115F">
        <w:rPr>
          <w:noProof/>
        </w:rPr>
        <w:t>h</w:t>
      </w:r>
      <w:r w:rsidR="001E18C9" w:rsidRPr="0075115F">
        <w:rPr>
          <w:noProof/>
        </w:rPr>
        <w:t xml:space="preserve">arness science diplomacy for </w:t>
      </w:r>
      <w:r w:rsidR="001359DC" w:rsidRPr="0075115F">
        <w:rPr>
          <w:noProof/>
        </w:rPr>
        <w:t>pursuing the interest of</w:t>
      </w:r>
      <w:r w:rsidR="001E18C9" w:rsidRPr="0075115F">
        <w:rPr>
          <w:noProof/>
        </w:rPr>
        <w:t xml:space="preserve"> </w:t>
      </w:r>
      <w:r w:rsidR="000C2D92" w:rsidRPr="0075115F">
        <w:rPr>
          <w:noProof/>
        </w:rPr>
        <w:t>the Union’s</w:t>
      </w:r>
      <w:r w:rsidR="00FC2B0C" w:rsidRPr="0075115F">
        <w:rPr>
          <w:noProof/>
        </w:rPr>
        <w:t xml:space="preserve"> </w:t>
      </w:r>
      <w:r w:rsidR="001E18C9" w:rsidRPr="0075115F">
        <w:rPr>
          <w:noProof/>
        </w:rPr>
        <w:t xml:space="preserve">competitiveness, for example </w:t>
      </w:r>
      <w:r w:rsidR="00150E88" w:rsidRPr="0075115F">
        <w:rPr>
          <w:noProof/>
        </w:rPr>
        <w:t xml:space="preserve">to better position the opportunities offered by partnerships with the </w:t>
      </w:r>
      <w:r w:rsidR="00860E23" w:rsidRPr="0075115F">
        <w:rPr>
          <w:noProof/>
        </w:rPr>
        <w:t>Union</w:t>
      </w:r>
      <w:r w:rsidR="000C53CB" w:rsidRPr="0075115F">
        <w:rPr>
          <w:noProof/>
        </w:rPr>
        <w:t xml:space="preserve">, </w:t>
      </w:r>
      <w:r w:rsidR="005959D7" w:rsidRPr="0075115F">
        <w:rPr>
          <w:noProof/>
        </w:rPr>
        <w:t>i</w:t>
      </w:r>
      <w:r w:rsidR="000C53CB" w:rsidRPr="0075115F">
        <w:rPr>
          <w:noProof/>
        </w:rPr>
        <w:t>ncluding via the Global Gateway strategy</w:t>
      </w:r>
      <w:r w:rsidR="009F7A6F" w:rsidRPr="0075115F">
        <w:rPr>
          <w:rStyle w:val="FootnoteReference"/>
          <w:noProof/>
        </w:rPr>
        <w:footnoteReference w:id="59"/>
      </w:r>
      <w:r w:rsidR="001E18C9" w:rsidRPr="0075115F">
        <w:rPr>
          <w:noProof/>
        </w:rPr>
        <w:t>,</w:t>
      </w:r>
      <w:r w:rsidR="00A71001" w:rsidRPr="0075115F">
        <w:rPr>
          <w:noProof/>
        </w:rPr>
        <w:t xml:space="preserve"> to promote European technologies</w:t>
      </w:r>
      <w:r w:rsidR="00A26CB5" w:rsidRPr="0075115F">
        <w:rPr>
          <w:noProof/>
        </w:rPr>
        <w:t>,</w:t>
      </w:r>
      <w:r w:rsidR="001E18C9" w:rsidRPr="0075115F">
        <w:rPr>
          <w:noProof/>
        </w:rPr>
        <w:t xml:space="preserve"> to leverage the influence of </w:t>
      </w:r>
      <w:r w:rsidR="00E41184" w:rsidRPr="0075115F">
        <w:rPr>
          <w:noProof/>
        </w:rPr>
        <w:t xml:space="preserve">the Union’s </w:t>
      </w:r>
      <w:r w:rsidR="001E18C9" w:rsidRPr="0075115F">
        <w:rPr>
          <w:noProof/>
        </w:rPr>
        <w:t>research and innovation and regulatory capacity for the setting of technical standards</w:t>
      </w:r>
      <w:r w:rsidR="003470C2" w:rsidRPr="0075115F">
        <w:rPr>
          <w:noProof/>
        </w:rPr>
        <w:t>,</w:t>
      </w:r>
      <w:r w:rsidR="001E18C9" w:rsidRPr="0075115F">
        <w:rPr>
          <w:noProof/>
        </w:rPr>
        <w:t xml:space="preserve"> and to support </w:t>
      </w:r>
      <w:r w:rsidR="003470C2" w:rsidRPr="0075115F">
        <w:rPr>
          <w:noProof/>
        </w:rPr>
        <w:t xml:space="preserve">the </w:t>
      </w:r>
      <w:r w:rsidR="00E41184" w:rsidRPr="0075115F">
        <w:rPr>
          <w:noProof/>
        </w:rPr>
        <w:t>Union</w:t>
      </w:r>
      <w:r w:rsidR="003470C2" w:rsidRPr="0075115F">
        <w:rPr>
          <w:noProof/>
        </w:rPr>
        <w:t>’s</w:t>
      </w:r>
      <w:r w:rsidR="00E41184" w:rsidRPr="0075115F">
        <w:rPr>
          <w:noProof/>
        </w:rPr>
        <w:t xml:space="preserve"> </w:t>
      </w:r>
      <w:r w:rsidR="001E18C9" w:rsidRPr="0075115F">
        <w:rPr>
          <w:noProof/>
        </w:rPr>
        <w:t>tech</w:t>
      </w:r>
      <w:r w:rsidR="005E76E2" w:rsidRPr="0075115F">
        <w:rPr>
          <w:noProof/>
        </w:rPr>
        <w:t>nology</w:t>
      </w:r>
      <w:r w:rsidR="001E18C9" w:rsidRPr="0075115F">
        <w:rPr>
          <w:noProof/>
        </w:rPr>
        <w:t xml:space="preserve"> and data sovereignty</w:t>
      </w:r>
      <w:r w:rsidR="00876F27" w:rsidRPr="0075115F">
        <w:rPr>
          <w:noProof/>
        </w:rPr>
        <w:t xml:space="preserve">, </w:t>
      </w:r>
      <w:r w:rsidR="00062B4F" w:rsidRPr="0075115F">
        <w:rPr>
          <w:noProof/>
        </w:rPr>
        <w:t>including by infrastructure initiatives like GÉANT</w:t>
      </w:r>
      <w:r w:rsidR="00062B4F" w:rsidRPr="0075115F">
        <w:rPr>
          <w:rStyle w:val="FootnoteReference"/>
          <w:noProof/>
        </w:rPr>
        <w:footnoteReference w:id="60"/>
      </w:r>
      <w:r w:rsidR="00062B4F" w:rsidRPr="0075115F">
        <w:rPr>
          <w:noProof/>
        </w:rPr>
        <w:t xml:space="preserve"> </w:t>
      </w:r>
      <w:r w:rsidR="001142C9" w:rsidRPr="0075115F">
        <w:rPr>
          <w:noProof/>
        </w:rPr>
        <w:t xml:space="preserve">and </w:t>
      </w:r>
      <w:r w:rsidR="00062B4F" w:rsidRPr="0075115F">
        <w:rPr>
          <w:noProof/>
        </w:rPr>
        <w:t>independent access to climate, biodiversity, pollution and Earth observation data</w:t>
      </w:r>
      <w:r w:rsidR="000B6E79" w:rsidRPr="0075115F">
        <w:rPr>
          <w:noProof/>
        </w:rPr>
        <w:t>,</w:t>
      </w:r>
      <w:r w:rsidR="00691087" w:rsidRPr="0075115F">
        <w:rPr>
          <w:noProof/>
        </w:rPr>
        <w:t xml:space="preserve"> where Copernicus can play a significant </w:t>
      </w:r>
      <w:r w:rsidR="000B6E79" w:rsidRPr="0075115F">
        <w:rPr>
          <w:noProof/>
        </w:rPr>
        <w:t>science</w:t>
      </w:r>
      <w:r w:rsidR="00691087" w:rsidRPr="0075115F">
        <w:rPr>
          <w:noProof/>
        </w:rPr>
        <w:t xml:space="preserve"> diplomacy role</w:t>
      </w:r>
      <w:r w:rsidR="00691087" w:rsidRPr="0075115F">
        <w:rPr>
          <w:rStyle w:val="FootnoteReference"/>
          <w:noProof/>
        </w:rPr>
        <w:footnoteReference w:id="61"/>
      </w:r>
      <w:r w:rsidR="00D11AB1" w:rsidRPr="0075115F">
        <w:rPr>
          <w:noProof/>
        </w:rPr>
        <w:t xml:space="preserve">; </w:t>
      </w:r>
    </w:p>
    <w:p w:rsidR="0019578E" w:rsidRPr="0075115F" w:rsidRDefault="0092184E" w:rsidP="004635AD">
      <w:pPr>
        <w:pStyle w:val="ManualNumPar1"/>
        <w:rPr>
          <w:noProof/>
        </w:rPr>
      </w:pPr>
      <w:r>
        <w:rPr>
          <w:noProof/>
        </w:rPr>
        <w:lastRenderedPageBreak/>
        <w:t>6.</w:t>
      </w:r>
      <w:r>
        <w:rPr>
          <w:noProof/>
        </w:rPr>
        <w:tab/>
      </w:r>
      <w:r w:rsidRPr="0075115F">
        <w:rPr>
          <w:noProof/>
        </w:rPr>
        <w:t>f</w:t>
      </w:r>
      <w:r w:rsidR="0019578E" w:rsidRPr="0075115F">
        <w:rPr>
          <w:noProof/>
        </w:rPr>
        <w:t xml:space="preserve">oster inter- and transdisciplinary dialogues </w:t>
      </w:r>
      <w:r w:rsidR="00ED082A" w:rsidRPr="0075115F">
        <w:rPr>
          <w:noProof/>
        </w:rPr>
        <w:t xml:space="preserve">at </w:t>
      </w:r>
      <w:r w:rsidR="00156261" w:rsidRPr="0075115F">
        <w:rPr>
          <w:noProof/>
        </w:rPr>
        <w:t>Union</w:t>
      </w:r>
      <w:r w:rsidR="0025185F" w:rsidRPr="0075115F">
        <w:rPr>
          <w:noProof/>
        </w:rPr>
        <w:t>,</w:t>
      </w:r>
      <w:r w:rsidR="00156261" w:rsidRPr="0075115F">
        <w:rPr>
          <w:noProof/>
        </w:rPr>
        <w:t xml:space="preserve"> </w:t>
      </w:r>
      <w:r w:rsidR="00ED082A" w:rsidRPr="0075115F">
        <w:rPr>
          <w:noProof/>
        </w:rPr>
        <w:t xml:space="preserve">national and </w:t>
      </w:r>
      <w:r w:rsidR="00156261" w:rsidRPr="0075115F">
        <w:rPr>
          <w:noProof/>
        </w:rPr>
        <w:t>subnational</w:t>
      </w:r>
      <w:r w:rsidR="004B2D6C" w:rsidRPr="0075115F">
        <w:rPr>
          <w:noProof/>
        </w:rPr>
        <w:t xml:space="preserve"> </w:t>
      </w:r>
      <w:r w:rsidR="00ED082A" w:rsidRPr="0075115F">
        <w:rPr>
          <w:noProof/>
        </w:rPr>
        <w:t xml:space="preserve">level </w:t>
      </w:r>
      <w:r w:rsidR="0019578E" w:rsidRPr="0075115F">
        <w:rPr>
          <w:noProof/>
        </w:rPr>
        <w:t xml:space="preserve">between the various science diplomacy actors on how to best balance scientific </w:t>
      </w:r>
      <w:r w:rsidR="004115AB" w:rsidRPr="0075115F">
        <w:rPr>
          <w:noProof/>
        </w:rPr>
        <w:t xml:space="preserve">goals </w:t>
      </w:r>
      <w:r w:rsidR="0019578E" w:rsidRPr="0075115F">
        <w:rPr>
          <w:noProof/>
        </w:rPr>
        <w:t xml:space="preserve">with foreign and security policy interests, </w:t>
      </w:r>
      <w:r w:rsidR="00432750" w:rsidRPr="0075115F">
        <w:rPr>
          <w:noProof/>
        </w:rPr>
        <w:t xml:space="preserve">considering </w:t>
      </w:r>
      <w:r w:rsidR="004B2D6C" w:rsidRPr="0075115F">
        <w:rPr>
          <w:noProof/>
        </w:rPr>
        <w:t xml:space="preserve">in particular </w:t>
      </w:r>
      <w:r w:rsidR="00432750" w:rsidRPr="0075115F">
        <w:rPr>
          <w:noProof/>
        </w:rPr>
        <w:t xml:space="preserve">the need to </w:t>
      </w:r>
      <w:r w:rsidR="006A544F" w:rsidRPr="0075115F">
        <w:rPr>
          <w:noProof/>
        </w:rPr>
        <w:t xml:space="preserve">assess the impacts of restrictions </w:t>
      </w:r>
      <w:r w:rsidR="00444BB4" w:rsidRPr="0075115F">
        <w:rPr>
          <w:noProof/>
        </w:rPr>
        <w:t>on international scientific cooperation</w:t>
      </w:r>
      <w:r w:rsidR="00A72EF3" w:rsidRPr="0075115F">
        <w:rPr>
          <w:noProof/>
        </w:rPr>
        <w:t>,</w:t>
      </w:r>
      <w:r w:rsidR="00444BB4" w:rsidRPr="0075115F">
        <w:rPr>
          <w:noProof/>
        </w:rPr>
        <w:t xml:space="preserve"> to </w:t>
      </w:r>
      <w:r w:rsidR="00432750" w:rsidRPr="0075115F">
        <w:rPr>
          <w:noProof/>
        </w:rPr>
        <w:t xml:space="preserve">mitigate </w:t>
      </w:r>
      <w:r w:rsidR="0019578E" w:rsidRPr="0075115F">
        <w:rPr>
          <w:noProof/>
        </w:rPr>
        <w:t xml:space="preserve">economic and research security risks </w:t>
      </w:r>
      <w:r w:rsidR="00233F6B" w:rsidRPr="0075115F">
        <w:rPr>
          <w:noProof/>
        </w:rPr>
        <w:t xml:space="preserve">and to </w:t>
      </w:r>
      <w:r w:rsidR="002252AB" w:rsidRPr="0075115F">
        <w:rPr>
          <w:noProof/>
        </w:rPr>
        <w:t xml:space="preserve">consider </w:t>
      </w:r>
      <w:r w:rsidR="0019578E" w:rsidRPr="0075115F">
        <w:rPr>
          <w:noProof/>
        </w:rPr>
        <w:t xml:space="preserve">the potential of science diplomacy to prepare the ground for foreign </w:t>
      </w:r>
      <w:r w:rsidR="00976B01" w:rsidRPr="0075115F">
        <w:rPr>
          <w:noProof/>
        </w:rPr>
        <w:t xml:space="preserve">and security </w:t>
      </w:r>
      <w:r w:rsidR="0019578E" w:rsidRPr="0075115F">
        <w:rPr>
          <w:noProof/>
        </w:rPr>
        <w:t>policy action;</w:t>
      </w:r>
    </w:p>
    <w:p w:rsidR="00862E29" w:rsidRPr="0075115F" w:rsidRDefault="00862E29" w:rsidP="004635AD">
      <w:pPr>
        <w:pStyle w:val="ManualNumPar1"/>
        <w:rPr>
          <w:noProof/>
        </w:rPr>
      </w:pPr>
      <w:r>
        <w:rPr>
          <w:noProof/>
        </w:rPr>
        <w:t>7.</w:t>
      </w:r>
      <w:r>
        <w:rPr>
          <w:noProof/>
        </w:rPr>
        <w:tab/>
      </w:r>
      <w:r w:rsidRPr="0075115F">
        <w:rPr>
          <w:noProof/>
        </w:rPr>
        <w:t xml:space="preserve">consider drawing up national roadmaps for interest-driven science diplomacy action, to be updated in regular intervals, based on the identification of thematic and geographic priorities and interests at Union, national and subnational level agreed between the relevant science diplomacy stakeholders and an assessment of mutual interest and opportunities for cooperation between the Union and </w:t>
      </w:r>
      <w:r w:rsidR="000D0135" w:rsidRPr="0075115F">
        <w:rPr>
          <w:noProof/>
        </w:rPr>
        <w:t xml:space="preserve">non-EU </w:t>
      </w:r>
      <w:r w:rsidRPr="0075115F">
        <w:rPr>
          <w:noProof/>
        </w:rPr>
        <w:t>countries in specific areas;</w:t>
      </w:r>
    </w:p>
    <w:p w:rsidR="00D602F4" w:rsidRPr="0075115F" w:rsidRDefault="00481892" w:rsidP="004635AD">
      <w:pPr>
        <w:pStyle w:val="ManualNumPar1"/>
        <w:rPr>
          <w:noProof/>
        </w:rPr>
      </w:pPr>
      <w:r>
        <w:rPr>
          <w:noProof/>
        </w:rPr>
        <w:t>8.</w:t>
      </w:r>
      <w:r>
        <w:rPr>
          <w:noProof/>
        </w:rPr>
        <w:tab/>
      </w:r>
      <w:r w:rsidRPr="0075115F">
        <w:rPr>
          <w:noProof/>
        </w:rPr>
        <w:t>with due consideration of security</w:t>
      </w:r>
      <w:r w:rsidR="00E32A8F" w:rsidRPr="0075115F">
        <w:rPr>
          <w:noProof/>
        </w:rPr>
        <w:t xml:space="preserve"> concerns</w:t>
      </w:r>
      <w:r w:rsidR="00952E94" w:rsidRPr="0075115F">
        <w:rPr>
          <w:noProof/>
        </w:rPr>
        <w:t xml:space="preserve"> </w:t>
      </w:r>
      <w:r w:rsidR="00A448C0" w:rsidRPr="0075115F">
        <w:rPr>
          <w:noProof/>
        </w:rPr>
        <w:t>related to</w:t>
      </w:r>
      <w:r w:rsidR="00952E94" w:rsidRPr="0075115F">
        <w:rPr>
          <w:noProof/>
        </w:rPr>
        <w:t xml:space="preserve"> </w:t>
      </w:r>
      <w:r w:rsidR="00E32A8F" w:rsidRPr="0075115F">
        <w:rPr>
          <w:noProof/>
        </w:rPr>
        <w:t xml:space="preserve">dual use technologies </w:t>
      </w:r>
      <w:r w:rsidR="0004446E" w:rsidRPr="0075115F">
        <w:rPr>
          <w:noProof/>
        </w:rPr>
        <w:t xml:space="preserve">and </w:t>
      </w:r>
      <w:r w:rsidR="002275A0" w:rsidRPr="0075115F">
        <w:rPr>
          <w:noProof/>
        </w:rPr>
        <w:t>other se</w:t>
      </w:r>
      <w:r w:rsidR="009B0AAA" w:rsidRPr="0075115F">
        <w:rPr>
          <w:noProof/>
        </w:rPr>
        <w:t xml:space="preserve">nsitive technologies </w:t>
      </w:r>
      <w:r w:rsidR="00E32A8F" w:rsidRPr="0075115F">
        <w:rPr>
          <w:noProof/>
        </w:rPr>
        <w:t xml:space="preserve">in </w:t>
      </w:r>
      <w:r w:rsidR="009B0AAA" w:rsidRPr="0075115F">
        <w:rPr>
          <w:noProof/>
        </w:rPr>
        <w:t xml:space="preserve">areas such as </w:t>
      </w:r>
      <w:r w:rsidR="00E32A8F" w:rsidRPr="0075115F">
        <w:rPr>
          <w:noProof/>
        </w:rPr>
        <w:t>space</w:t>
      </w:r>
      <w:r w:rsidR="0004446E" w:rsidRPr="0075115F">
        <w:rPr>
          <w:noProof/>
        </w:rPr>
        <w:t xml:space="preserve"> and defense</w:t>
      </w:r>
      <w:r w:rsidRPr="0075115F">
        <w:rPr>
          <w:noProof/>
        </w:rPr>
        <w:t xml:space="preserve">, </w:t>
      </w:r>
      <w:r w:rsidR="0092184E" w:rsidRPr="0075115F">
        <w:rPr>
          <w:noProof/>
        </w:rPr>
        <w:t>i</w:t>
      </w:r>
      <w:r w:rsidR="00D602F4" w:rsidRPr="0075115F">
        <w:rPr>
          <w:noProof/>
        </w:rPr>
        <w:t xml:space="preserve">dentify specific areas in which science diplomacy can be used as a trust-building force for maintaining dialogue with countries </w:t>
      </w:r>
      <w:r w:rsidR="0035741F" w:rsidRPr="0075115F">
        <w:rPr>
          <w:noProof/>
        </w:rPr>
        <w:t xml:space="preserve">which do </w:t>
      </w:r>
      <w:r w:rsidR="00D602F4" w:rsidRPr="0075115F">
        <w:rPr>
          <w:noProof/>
        </w:rPr>
        <w:t>not shar</w:t>
      </w:r>
      <w:r w:rsidR="0035741F" w:rsidRPr="0075115F">
        <w:rPr>
          <w:noProof/>
        </w:rPr>
        <w:t>e</w:t>
      </w:r>
      <w:r w:rsidR="00D602F4" w:rsidRPr="0075115F">
        <w:rPr>
          <w:noProof/>
        </w:rPr>
        <w:t xml:space="preserve"> </w:t>
      </w:r>
      <w:r w:rsidR="0035741F" w:rsidRPr="0075115F">
        <w:rPr>
          <w:noProof/>
        </w:rPr>
        <w:t xml:space="preserve">the </w:t>
      </w:r>
      <w:r w:rsidR="002372C9" w:rsidRPr="0075115F">
        <w:rPr>
          <w:noProof/>
        </w:rPr>
        <w:t>Union</w:t>
      </w:r>
      <w:r w:rsidR="0035741F" w:rsidRPr="0075115F">
        <w:rPr>
          <w:noProof/>
        </w:rPr>
        <w:t>’s</w:t>
      </w:r>
      <w:r w:rsidR="00D602F4" w:rsidRPr="0075115F">
        <w:rPr>
          <w:noProof/>
        </w:rPr>
        <w:t xml:space="preserve"> values or with </w:t>
      </w:r>
      <w:r w:rsidR="00734160" w:rsidRPr="0075115F">
        <w:rPr>
          <w:noProof/>
        </w:rPr>
        <w:t xml:space="preserve">which </w:t>
      </w:r>
      <w:r w:rsidR="00D602F4" w:rsidRPr="0075115F">
        <w:rPr>
          <w:noProof/>
        </w:rPr>
        <w:t xml:space="preserve">formal dialogue is strained or interrupted, or where scientific support for diplomacy or diplomatic support for science can help foster peace and </w:t>
      </w:r>
      <w:r w:rsidR="001660A5" w:rsidRPr="0075115F">
        <w:rPr>
          <w:noProof/>
        </w:rPr>
        <w:t xml:space="preserve">mutual </w:t>
      </w:r>
      <w:r w:rsidR="00D602F4" w:rsidRPr="0075115F">
        <w:rPr>
          <w:noProof/>
        </w:rPr>
        <w:t>understanding</w:t>
      </w:r>
      <w:r w:rsidR="00D76E7B" w:rsidRPr="0075115F">
        <w:rPr>
          <w:noProof/>
        </w:rPr>
        <w:t>, including</w:t>
      </w:r>
      <w:r w:rsidR="00D435B0" w:rsidRPr="0075115F">
        <w:rPr>
          <w:noProof/>
        </w:rPr>
        <w:t xml:space="preserve"> in the area of non-proliferation and the mitigation of chemical, biological, radiological and nuclear risks (CBRN)</w:t>
      </w:r>
      <w:r w:rsidR="00D45FC2" w:rsidRPr="0075115F">
        <w:rPr>
          <w:noProof/>
        </w:rPr>
        <w:t xml:space="preserve">, and building </w:t>
      </w:r>
      <w:r w:rsidR="00331741" w:rsidRPr="0075115F">
        <w:rPr>
          <w:noProof/>
        </w:rPr>
        <w:t xml:space="preserve">on successful examples </w:t>
      </w:r>
      <w:r w:rsidR="007070C5" w:rsidRPr="0075115F">
        <w:rPr>
          <w:noProof/>
        </w:rPr>
        <w:t>like</w:t>
      </w:r>
      <w:r w:rsidR="00603F35" w:rsidRPr="0075115F">
        <w:rPr>
          <w:noProof/>
        </w:rPr>
        <w:t xml:space="preserve"> </w:t>
      </w:r>
      <w:r w:rsidR="0043452B" w:rsidRPr="0075115F">
        <w:rPr>
          <w:noProof/>
        </w:rPr>
        <w:t xml:space="preserve">the International Thermonuclear </w:t>
      </w:r>
      <w:r w:rsidR="0043452B" w:rsidRPr="004635AD">
        <w:rPr>
          <w:noProof/>
          <w:szCs w:val="24"/>
        </w:rPr>
        <w:t>Experimental Reactor (ITER)</w:t>
      </w:r>
      <w:r w:rsidR="0043452B" w:rsidRPr="0075115F">
        <w:rPr>
          <w:rStyle w:val="FootnoteReference"/>
          <w:noProof/>
          <w:szCs w:val="24"/>
        </w:rPr>
        <w:footnoteReference w:id="62"/>
      </w:r>
      <w:r w:rsidR="007A6200" w:rsidRPr="004635AD">
        <w:rPr>
          <w:rStyle w:val="FootnoteReference"/>
          <w:noProof/>
          <w:szCs w:val="24"/>
        </w:rPr>
        <w:t xml:space="preserve"> </w:t>
      </w:r>
      <w:r w:rsidR="007A6200" w:rsidRPr="004635AD">
        <w:rPr>
          <w:noProof/>
          <w:szCs w:val="24"/>
        </w:rPr>
        <w:t>or</w:t>
      </w:r>
      <w:r w:rsidR="00246577" w:rsidRPr="004635AD">
        <w:rPr>
          <w:noProof/>
          <w:szCs w:val="24"/>
        </w:rPr>
        <w:t xml:space="preserve"> the </w:t>
      </w:r>
      <w:r w:rsidR="00246577" w:rsidRPr="004635AD" w:rsidDel="004C4598">
        <w:rPr>
          <w:noProof/>
          <w:szCs w:val="24"/>
        </w:rPr>
        <w:t>Synchrotron-light for Experimental Science and Applications in the Middle East (SESAME)</w:t>
      </w:r>
      <w:r w:rsidR="00246577" w:rsidRPr="0075115F">
        <w:rPr>
          <w:rStyle w:val="FootnoteReference"/>
          <w:noProof/>
          <w:szCs w:val="24"/>
        </w:rPr>
        <w:footnoteReference w:id="63"/>
      </w:r>
      <w:r w:rsidR="00D602F4" w:rsidRPr="0075115F">
        <w:rPr>
          <w:noProof/>
        </w:rPr>
        <w:t>;</w:t>
      </w:r>
    </w:p>
    <w:p w:rsidR="009D7445" w:rsidRPr="0075115F" w:rsidRDefault="00AE65B5" w:rsidP="004635AD">
      <w:pPr>
        <w:pStyle w:val="ManualNumPar1"/>
        <w:rPr>
          <w:noProof/>
        </w:rPr>
      </w:pPr>
      <w:r>
        <w:rPr>
          <w:noProof/>
        </w:rPr>
        <w:t>9.</w:t>
      </w:r>
      <w:r>
        <w:rPr>
          <w:noProof/>
        </w:rPr>
        <w:tab/>
      </w:r>
      <w:r w:rsidRPr="0075115F">
        <w:rPr>
          <w:noProof/>
        </w:rPr>
        <w:t>wherever it can add value to established policy processes</w:t>
      </w:r>
      <w:r w:rsidR="00625655" w:rsidRPr="0075115F">
        <w:rPr>
          <w:noProof/>
        </w:rPr>
        <w:t>,</w:t>
      </w:r>
      <w:r w:rsidRPr="0075115F">
        <w:rPr>
          <w:noProof/>
        </w:rPr>
        <w:t xml:space="preserve"> </w:t>
      </w:r>
      <w:r w:rsidR="0092184E" w:rsidRPr="0075115F">
        <w:rPr>
          <w:noProof/>
        </w:rPr>
        <w:t>m</w:t>
      </w:r>
      <w:r w:rsidR="009D7445" w:rsidRPr="0075115F">
        <w:rPr>
          <w:noProof/>
        </w:rPr>
        <w:t xml:space="preserve">ake use of science diplomacy to advance the implementation of the </w:t>
      </w:r>
      <w:r w:rsidR="00E032BD" w:rsidRPr="0075115F">
        <w:rPr>
          <w:noProof/>
        </w:rPr>
        <w:t xml:space="preserve">United Nations </w:t>
      </w:r>
      <w:r w:rsidR="00860739" w:rsidRPr="0075115F">
        <w:rPr>
          <w:noProof/>
        </w:rPr>
        <w:t xml:space="preserve">2030 Agenda and the </w:t>
      </w:r>
      <w:r w:rsidR="009D7445" w:rsidRPr="0075115F">
        <w:rPr>
          <w:noProof/>
        </w:rPr>
        <w:t>Sustainable Development Goals</w:t>
      </w:r>
      <w:r w:rsidR="005166A0" w:rsidRPr="0075115F">
        <w:rPr>
          <w:noProof/>
        </w:rPr>
        <w:t xml:space="preserve"> (in particular SDG17: Partnerships for the Goals)</w:t>
      </w:r>
      <w:r w:rsidR="009D7445" w:rsidRPr="0075115F">
        <w:rPr>
          <w:noProof/>
        </w:rPr>
        <w:t>, to support the development and implementation of international agreements, to address global sustainability challenges</w:t>
      </w:r>
      <w:r w:rsidR="00D530A8" w:rsidRPr="0075115F">
        <w:rPr>
          <w:noProof/>
        </w:rPr>
        <w:t xml:space="preserve">, </w:t>
      </w:r>
      <w:r w:rsidR="009D7445" w:rsidRPr="0075115F">
        <w:rPr>
          <w:noProof/>
        </w:rPr>
        <w:t>and to sustainably manage global goods and commons in a fragmented geopolitical environment</w:t>
      </w:r>
      <w:r w:rsidR="00DD22BF" w:rsidRPr="0075115F">
        <w:rPr>
          <w:noProof/>
        </w:rPr>
        <w:t>,</w:t>
      </w:r>
      <w:r w:rsidR="00BF53B8" w:rsidRPr="0075115F">
        <w:rPr>
          <w:noProof/>
        </w:rPr>
        <w:t xml:space="preserve"> i</w:t>
      </w:r>
      <w:r w:rsidR="00625655" w:rsidRPr="0075115F">
        <w:rPr>
          <w:noProof/>
        </w:rPr>
        <w:t>ncluding spaces beyond national jurisdiction such as the high seas and deep sea, Antarctica, the Earth orbit, the moon and other celestial objects, as well as common goods like the radiospectrum and a dark and quiet sky</w:t>
      </w:r>
      <w:r w:rsidR="009D7445" w:rsidRPr="0075115F">
        <w:rPr>
          <w:noProof/>
        </w:rPr>
        <w:t xml:space="preserve">; </w:t>
      </w:r>
    </w:p>
    <w:p w:rsidR="00A23054" w:rsidRPr="0075115F" w:rsidRDefault="0092184E" w:rsidP="004635AD">
      <w:pPr>
        <w:pStyle w:val="ManualNumPar1"/>
        <w:rPr>
          <w:noProof/>
        </w:rPr>
      </w:pPr>
      <w:r>
        <w:rPr>
          <w:noProof/>
        </w:rPr>
        <w:t>10.</w:t>
      </w:r>
      <w:r>
        <w:rPr>
          <w:noProof/>
        </w:rPr>
        <w:tab/>
      </w:r>
      <w:r w:rsidRPr="0075115F">
        <w:rPr>
          <w:noProof/>
        </w:rPr>
        <w:t>p</w:t>
      </w:r>
      <w:r w:rsidR="00A115C1" w:rsidRPr="0075115F">
        <w:rPr>
          <w:noProof/>
        </w:rPr>
        <w:t xml:space="preserve">romote </w:t>
      </w:r>
      <w:r w:rsidR="00CC42CE" w:rsidRPr="0075115F">
        <w:rPr>
          <w:noProof/>
        </w:rPr>
        <w:t>Union</w:t>
      </w:r>
      <w:r w:rsidR="00D3435D" w:rsidRPr="0075115F">
        <w:rPr>
          <w:noProof/>
        </w:rPr>
        <w:t xml:space="preserve"> </w:t>
      </w:r>
      <w:r w:rsidR="00A115C1" w:rsidRPr="0075115F">
        <w:rPr>
          <w:noProof/>
        </w:rPr>
        <w:t xml:space="preserve">leadership in global science diplomacy </w:t>
      </w:r>
      <w:r w:rsidR="007D23A2" w:rsidRPr="0075115F">
        <w:rPr>
          <w:noProof/>
        </w:rPr>
        <w:t xml:space="preserve">by </w:t>
      </w:r>
      <w:r w:rsidR="00C07C2E" w:rsidRPr="0075115F">
        <w:rPr>
          <w:noProof/>
        </w:rPr>
        <w:t>engaging</w:t>
      </w:r>
      <w:r w:rsidR="00511DF5" w:rsidRPr="0075115F">
        <w:rPr>
          <w:noProof/>
        </w:rPr>
        <w:t xml:space="preserve"> in the global science diplomacy discourse</w:t>
      </w:r>
      <w:r w:rsidR="00A115C1" w:rsidRPr="0075115F">
        <w:rPr>
          <w:noProof/>
        </w:rPr>
        <w:t xml:space="preserve"> </w:t>
      </w:r>
      <w:r w:rsidR="0098512A" w:rsidRPr="0075115F">
        <w:rPr>
          <w:noProof/>
        </w:rPr>
        <w:t>and</w:t>
      </w:r>
      <w:r w:rsidR="006528B6" w:rsidRPr="0075115F">
        <w:rPr>
          <w:noProof/>
        </w:rPr>
        <w:t xml:space="preserve"> </w:t>
      </w:r>
      <w:r w:rsidR="0098512A" w:rsidRPr="0075115F">
        <w:rPr>
          <w:noProof/>
        </w:rPr>
        <w:t>playing a leading role in the development of a global framework for science diplomacy as promoted by UNESCO</w:t>
      </w:r>
      <w:r w:rsidR="00A23054" w:rsidRPr="0075115F">
        <w:rPr>
          <w:noProof/>
        </w:rPr>
        <w:t xml:space="preserve">, </w:t>
      </w:r>
      <w:r w:rsidR="003F408F" w:rsidRPr="0075115F">
        <w:rPr>
          <w:noProof/>
        </w:rPr>
        <w:t xml:space="preserve">and by </w:t>
      </w:r>
      <w:r w:rsidR="00A23054" w:rsidRPr="0075115F">
        <w:rPr>
          <w:noProof/>
        </w:rPr>
        <w:t>strengthen</w:t>
      </w:r>
      <w:r w:rsidR="003F408F" w:rsidRPr="0075115F">
        <w:rPr>
          <w:noProof/>
        </w:rPr>
        <w:t>ing</w:t>
      </w:r>
      <w:r w:rsidR="00A23054" w:rsidRPr="0075115F">
        <w:rPr>
          <w:noProof/>
        </w:rPr>
        <w:t xml:space="preserve"> ties or build</w:t>
      </w:r>
      <w:r w:rsidR="003F408F" w:rsidRPr="0075115F">
        <w:rPr>
          <w:noProof/>
        </w:rPr>
        <w:t>ing</w:t>
      </w:r>
      <w:r w:rsidR="00A23054" w:rsidRPr="0075115F">
        <w:rPr>
          <w:noProof/>
        </w:rPr>
        <w:t xml:space="preserve"> alliances with trusted partners worldwide to promote science diplomacy guided by the common Union’s and Member States’ interests</w:t>
      </w:r>
      <w:r w:rsidR="003F408F" w:rsidRPr="0075115F">
        <w:rPr>
          <w:noProof/>
        </w:rPr>
        <w:t>,</w:t>
      </w:r>
      <w:r w:rsidR="00A23054" w:rsidRPr="0075115F">
        <w:rPr>
          <w:noProof/>
        </w:rPr>
        <w:t xml:space="preserve"> based on principles and values in research and innovation, a responsible and ethical use of science, technology and innovation, and an open and secure research environment;</w:t>
      </w:r>
    </w:p>
    <w:p w:rsidR="001635CF" w:rsidRPr="0075115F" w:rsidRDefault="0092184E" w:rsidP="004635AD">
      <w:pPr>
        <w:pStyle w:val="ManualNumPar1"/>
        <w:rPr>
          <w:noProof/>
        </w:rPr>
      </w:pPr>
      <w:r>
        <w:rPr>
          <w:noProof/>
        </w:rPr>
        <w:t>11.</w:t>
      </w:r>
      <w:r>
        <w:rPr>
          <w:noProof/>
        </w:rPr>
        <w:tab/>
      </w:r>
      <w:r w:rsidRPr="0075115F">
        <w:rPr>
          <w:noProof/>
        </w:rPr>
        <w:t>p</w:t>
      </w:r>
      <w:r w:rsidR="001635CF" w:rsidRPr="0075115F">
        <w:rPr>
          <w:noProof/>
        </w:rPr>
        <w:t>osition Europe</w:t>
      </w:r>
      <w:r w:rsidR="00E4349A" w:rsidRPr="0075115F">
        <w:rPr>
          <w:noProof/>
        </w:rPr>
        <w:t>an</w:t>
      </w:r>
      <w:r w:rsidR="001635CF" w:rsidRPr="0075115F">
        <w:rPr>
          <w:noProof/>
        </w:rPr>
        <w:t xml:space="preserve"> research and technology infrastructures as strategic assets of </w:t>
      </w:r>
      <w:r w:rsidR="00AA0C9A" w:rsidRPr="0075115F">
        <w:rPr>
          <w:noProof/>
        </w:rPr>
        <w:t xml:space="preserve">the </w:t>
      </w:r>
      <w:r w:rsidR="00144FA3" w:rsidRPr="0075115F">
        <w:rPr>
          <w:noProof/>
        </w:rPr>
        <w:t>Union’</w:t>
      </w:r>
      <w:r w:rsidR="00AA0C9A" w:rsidRPr="0075115F">
        <w:rPr>
          <w:noProof/>
        </w:rPr>
        <w:t xml:space="preserve">s </w:t>
      </w:r>
      <w:r w:rsidR="00E11476" w:rsidRPr="0075115F">
        <w:rPr>
          <w:noProof/>
        </w:rPr>
        <w:t xml:space="preserve">soft power in </w:t>
      </w:r>
      <w:r w:rsidR="001635CF" w:rsidRPr="0075115F">
        <w:rPr>
          <w:noProof/>
        </w:rPr>
        <w:t>science diplomacy</w:t>
      </w:r>
      <w:r w:rsidR="006B1724" w:rsidRPr="0075115F">
        <w:rPr>
          <w:rStyle w:val="FootnoteReference"/>
          <w:noProof/>
        </w:rPr>
        <w:footnoteReference w:id="64"/>
      </w:r>
      <w:r w:rsidR="001635CF" w:rsidRPr="0075115F">
        <w:rPr>
          <w:noProof/>
        </w:rPr>
        <w:t xml:space="preserve"> </w:t>
      </w:r>
      <w:r w:rsidR="003036D8" w:rsidRPr="0075115F">
        <w:rPr>
          <w:noProof/>
        </w:rPr>
        <w:t xml:space="preserve">and </w:t>
      </w:r>
      <w:r w:rsidR="001A4B1A" w:rsidRPr="0075115F">
        <w:rPr>
          <w:noProof/>
        </w:rPr>
        <w:t xml:space="preserve">key drivers of </w:t>
      </w:r>
      <w:r w:rsidR="001C4A6F" w:rsidRPr="0075115F">
        <w:rPr>
          <w:noProof/>
        </w:rPr>
        <w:t>the Union’s</w:t>
      </w:r>
      <w:r w:rsidR="001A4B1A" w:rsidRPr="0075115F">
        <w:rPr>
          <w:noProof/>
        </w:rPr>
        <w:t xml:space="preserve"> competitiveness and technological sovereignty</w:t>
      </w:r>
      <w:r w:rsidR="00EC5DD9" w:rsidRPr="0075115F">
        <w:rPr>
          <w:noProof/>
        </w:rPr>
        <w:t xml:space="preserve">, </w:t>
      </w:r>
      <w:r w:rsidR="001635CF" w:rsidRPr="0075115F">
        <w:rPr>
          <w:noProof/>
        </w:rPr>
        <w:t xml:space="preserve">capitalising on their </w:t>
      </w:r>
      <w:r w:rsidR="00400FDC" w:rsidRPr="0075115F">
        <w:rPr>
          <w:noProof/>
        </w:rPr>
        <w:t xml:space="preserve">ability to </w:t>
      </w:r>
      <w:r w:rsidR="00DB35B2" w:rsidRPr="0075115F">
        <w:rPr>
          <w:noProof/>
        </w:rPr>
        <w:lastRenderedPageBreak/>
        <w:t>promote</w:t>
      </w:r>
      <w:r w:rsidR="003432FE" w:rsidRPr="0075115F">
        <w:rPr>
          <w:noProof/>
        </w:rPr>
        <w:t xml:space="preserve"> </w:t>
      </w:r>
      <w:r w:rsidR="004F155C" w:rsidRPr="0075115F">
        <w:rPr>
          <w:noProof/>
        </w:rPr>
        <w:t>the Union’s</w:t>
      </w:r>
      <w:r w:rsidR="00AA0C9A" w:rsidRPr="0075115F">
        <w:rPr>
          <w:noProof/>
        </w:rPr>
        <w:t xml:space="preserve"> </w:t>
      </w:r>
      <w:r w:rsidR="00400FDC" w:rsidRPr="0075115F">
        <w:rPr>
          <w:noProof/>
        </w:rPr>
        <w:t xml:space="preserve">ambition and </w:t>
      </w:r>
      <w:r w:rsidR="001635CF" w:rsidRPr="0075115F">
        <w:rPr>
          <w:noProof/>
        </w:rPr>
        <w:t>convening power</w:t>
      </w:r>
      <w:r w:rsidR="00400FDC" w:rsidRPr="0075115F">
        <w:rPr>
          <w:noProof/>
        </w:rPr>
        <w:t xml:space="preserve">, </w:t>
      </w:r>
      <w:r w:rsidR="001635CF" w:rsidRPr="0075115F">
        <w:rPr>
          <w:noProof/>
        </w:rPr>
        <w:t xml:space="preserve">their </w:t>
      </w:r>
      <w:r w:rsidR="00400FDC" w:rsidRPr="0075115F">
        <w:rPr>
          <w:noProof/>
        </w:rPr>
        <w:t>potential</w:t>
      </w:r>
      <w:r w:rsidR="001635CF" w:rsidRPr="0075115F">
        <w:rPr>
          <w:noProof/>
        </w:rPr>
        <w:t xml:space="preserve"> to attract the best talent, </w:t>
      </w:r>
      <w:r w:rsidR="00722286" w:rsidRPr="0075115F">
        <w:rPr>
          <w:noProof/>
        </w:rPr>
        <w:t>their</w:t>
      </w:r>
      <w:r w:rsidR="001635CF" w:rsidRPr="0075115F">
        <w:rPr>
          <w:noProof/>
        </w:rPr>
        <w:t xml:space="preserve"> contribut</w:t>
      </w:r>
      <w:r w:rsidR="00722286" w:rsidRPr="0075115F">
        <w:rPr>
          <w:noProof/>
        </w:rPr>
        <w:t>ion</w:t>
      </w:r>
      <w:r w:rsidR="001635CF" w:rsidRPr="0075115F">
        <w:rPr>
          <w:noProof/>
        </w:rPr>
        <w:t xml:space="preserve"> to </w:t>
      </w:r>
      <w:r w:rsidR="00722286" w:rsidRPr="0075115F">
        <w:rPr>
          <w:noProof/>
        </w:rPr>
        <w:t xml:space="preserve">innovation, </w:t>
      </w:r>
      <w:r w:rsidR="001635CF" w:rsidRPr="0075115F">
        <w:rPr>
          <w:noProof/>
        </w:rPr>
        <w:t>standard</w:t>
      </w:r>
      <w:r w:rsidR="00C004D5" w:rsidRPr="0075115F">
        <w:rPr>
          <w:noProof/>
        </w:rPr>
        <w:t>-</w:t>
      </w:r>
      <w:r w:rsidR="001635CF" w:rsidRPr="0075115F">
        <w:rPr>
          <w:noProof/>
        </w:rPr>
        <w:t xml:space="preserve">setting and the sharing of data, and </w:t>
      </w:r>
      <w:r w:rsidR="00E83778" w:rsidRPr="0075115F">
        <w:rPr>
          <w:noProof/>
        </w:rPr>
        <w:t xml:space="preserve">their </w:t>
      </w:r>
      <w:r w:rsidR="00EE46AD" w:rsidRPr="0075115F">
        <w:rPr>
          <w:noProof/>
        </w:rPr>
        <w:t xml:space="preserve">role </w:t>
      </w:r>
      <w:r w:rsidR="00E83778" w:rsidRPr="0075115F">
        <w:rPr>
          <w:noProof/>
        </w:rPr>
        <w:t>in</w:t>
      </w:r>
      <w:r w:rsidR="001635CF" w:rsidRPr="0075115F">
        <w:rPr>
          <w:noProof/>
        </w:rPr>
        <w:t xml:space="preserve"> advanc</w:t>
      </w:r>
      <w:r w:rsidR="00E83778" w:rsidRPr="0075115F">
        <w:rPr>
          <w:noProof/>
        </w:rPr>
        <w:t>ing</w:t>
      </w:r>
      <w:r w:rsidR="001635CF" w:rsidRPr="0075115F">
        <w:rPr>
          <w:noProof/>
        </w:rPr>
        <w:t xml:space="preserve"> bilateral and multilateral relations</w:t>
      </w:r>
      <w:r w:rsidR="00BB12EF" w:rsidRPr="0075115F">
        <w:rPr>
          <w:noProof/>
        </w:rPr>
        <w:t>;</w:t>
      </w:r>
      <w:r w:rsidR="002D31B5" w:rsidRPr="0075115F">
        <w:rPr>
          <w:noProof/>
        </w:rPr>
        <w:t xml:space="preserve"> </w:t>
      </w:r>
    </w:p>
    <w:p w:rsidR="00C37072" w:rsidRPr="0075115F" w:rsidRDefault="00C37072" w:rsidP="001F1BA5">
      <w:pPr>
        <w:ind w:left="1418" w:hanging="1418"/>
        <w:rPr>
          <w:noProof/>
          <w:u w:val="single"/>
        </w:rPr>
      </w:pPr>
      <w:r w:rsidRPr="0075115F">
        <w:rPr>
          <w:noProof/>
          <w:u w:val="single"/>
        </w:rPr>
        <w:t>Operational actions</w:t>
      </w:r>
    </w:p>
    <w:p w:rsidR="00536DBC" w:rsidRPr="00C61AE4" w:rsidRDefault="009067C0" w:rsidP="004635AD">
      <w:pPr>
        <w:pStyle w:val="ManualNumPar1"/>
        <w:rPr>
          <w:noProof/>
        </w:rPr>
      </w:pPr>
      <w:r>
        <w:rPr>
          <w:noProof/>
        </w:rPr>
        <w:t>12.</w:t>
      </w:r>
      <w:r>
        <w:rPr>
          <w:noProof/>
        </w:rPr>
        <w:tab/>
      </w:r>
      <w:r w:rsidRPr="00C61AE4">
        <w:rPr>
          <w:noProof/>
        </w:rPr>
        <w:t>w</w:t>
      </w:r>
      <w:r w:rsidR="00471D80" w:rsidRPr="00C61AE4">
        <w:rPr>
          <w:noProof/>
        </w:rPr>
        <w:t xml:space="preserve">here not </w:t>
      </w:r>
      <w:r w:rsidR="00FF24B5" w:rsidRPr="00C61AE4">
        <w:rPr>
          <w:noProof/>
        </w:rPr>
        <w:t xml:space="preserve">already </w:t>
      </w:r>
      <w:r w:rsidR="00471D80" w:rsidRPr="00C61AE4">
        <w:rPr>
          <w:noProof/>
        </w:rPr>
        <w:t>in place, c</w:t>
      </w:r>
      <w:r w:rsidR="00536DBC" w:rsidRPr="00C61AE4">
        <w:rPr>
          <w:noProof/>
        </w:rPr>
        <w:t xml:space="preserve">onsider establishing </w:t>
      </w:r>
      <w:r w:rsidR="00457EB1" w:rsidRPr="00C61AE4">
        <w:rPr>
          <w:noProof/>
        </w:rPr>
        <w:t xml:space="preserve">adequate </w:t>
      </w:r>
      <w:r w:rsidR="00536DBC" w:rsidRPr="00C61AE4">
        <w:rPr>
          <w:noProof/>
        </w:rPr>
        <w:t>structures for the coordination of science diplomacy across government and with key stakeholders</w:t>
      </w:r>
      <w:r w:rsidR="00DA0A54" w:rsidRPr="00C61AE4">
        <w:rPr>
          <w:noProof/>
        </w:rPr>
        <w:t xml:space="preserve"> at different levels</w:t>
      </w:r>
      <w:r w:rsidR="00536DBC" w:rsidRPr="00C61AE4">
        <w:rPr>
          <w:noProof/>
        </w:rPr>
        <w:t xml:space="preserve">, including by the appointment of a </w:t>
      </w:r>
      <w:r w:rsidR="00FE749A" w:rsidRPr="00C61AE4">
        <w:rPr>
          <w:noProof/>
        </w:rPr>
        <w:t xml:space="preserve">national </w:t>
      </w:r>
      <w:r w:rsidR="00536DBC" w:rsidRPr="00C61AE4">
        <w:rPr>
          <w:noProof/>
        </w:rPr>
        <w:t xml:space="preserve">science diplomacy coordinator and by exploring synergies with other sectoral diplomacies, </w:t>
      </w:r>
      <w:r w:rsidR="00CB07B4" w:rsidRPr="00C61AE4">
        <w:rPr>
          <w:noProof/>
        </w:rPr>
        <w:t>such as climate, green, water, ocean, polar, space, energy and health diplomacy</w:t>
      </w:r>
      <w:r w:rsidR="006344D8" w:rsidRPr="00C61AE4">
        <w:rPr>
          <w:noProof/>
        </w:rPr>
        <w:t>,</w:t>
      </w:r>
      <w:r w:rsidR="00CB07B4" w:rsidRPr="00C61AE4">
        <w:rPr>
          <w:noProof/>
        </w:rPr>
        <w:t xml:space="preserve"> </w:t>
      </w:r>
      <w:r w:rsidR="00583C35" w:rsidRPr="00C61AE4">
        <w:rPr>
          <w:noProof/>
        </w:rPr>
        <w:t>with particular emphasis on the cross-linkages with</w:t>
      </w:r>
      <w:r w:rsidR="00536DBC" w:rsidRPr="00C61AE4">
        <w:rPr>
          <w:noProof/>
        </w:rPr>
        <w:t xml:space="preserve"> </w:t>
      </w:r>
      <w:r w:rsidR="007B6D66" w:rsidRPr="00C61AE4">
        <w:rPr>
          <w:noProof/>
        </w:rPr>
        <w:t>tech</w:t>
      </w:r>
      <w:r w:rsidR="004E70EB" w:rsidRPr="00C61AE4">
        <w:rPr>
          <w:noProof/>
        </w:rPr>
        <w:t xml:space="preserve"> and </w:t>
      </w:r>
      <w:r w:rsidR="00536DBC" w:rsidRPr="00C61AE4">
        <w:rPr>
          <w:noProof/>
        </w:rPr>
        <w:t>digital diplomacy</w:t>
      </w:r>
      <w:r w:rsidR="00320E88" w:rsidRPr="00C61AE4">
        <w:rPr>
          <w:noProof/>
        </w:rPr>
        <w:t xml:space="preserve"> </w:t>
      </w:r>
      <w:r w:rsidR="004E70EB" w:rsidRPr="00C61AE4">
        <w:rPr>
          <w:noProof/>
        </w:rPr>
        <w:t xml:space="preserve">as well as </w:t>
      </w:r>
      <w:r w:rsidR="00320E88" w:rsidRPr="00C61AE4">
        <w:rPr>
          <w:noProof/>
        </w:rPr>
        <w:t>cultural diplomacy</w:t>
      </w:r>
      <w:r w:rsidR="00536DBC" w:rsidRPr="00C61AE4">
        <w:rPr>
          <w:noProof/>
        </w:rPr>
        <w:t>;</w:t>
      </w:r>
      <w:r w:rsidR="009755C8" w:rsidRPr="00C61AE4">
        <w:rPr>
          <w:noProof/>
        </w:rPr>
        <w:t xml:space="preserve"> </w:t>
      </w:r>
    </w:p>
    <w:p w:rsidR="00536DBC" w:rsidRPr="0075115F" w:rsidRDefault="001A2F45" w:rsidP="004635AD">
      <w:pPr>
        <w:pStyle w:val="ManualNumPar1"/>
        <w:rPr>
          <w:noProof/>
        </w:rPr>
      </w:pPr>
      <w:r>
        <w:rPr>
          <w:noProof/>
        </w:rPr>
        <w:t>13.</w:t>
      </w:r>
      <w:r>
        <w:rPr>
          <w:noProof/>
        </w:rPr>
        <w:tab/>
      </w:r>
      <w:r w:rsidRPr="0075115F">
        <w:rPr>
          <w:noProof/>
        </w:rPr>
        <w:t>r</w:t>
      </w:r>
      <w:r w:rsidR="00536DBC" w:rsidRPr="0075115F">
        <w:rPr>
          <w:noProof/>
        </w:rPr>
        <w:t xml:space="preserve">eview the scientific advice and foresight mechanisms of ministries of foreign affairs, including the </w:t>
      </w:r>
      <w:r w:rsidR="00320F4D" w:rsidRPr="0075115F">
        <w:rPr>
          <w:noProof/>
        </w:rPr>
        <w:t xml:space="preserve">role </w:t>
      </w:r>
      <w:r w:rsidR="00536DBC" w:rsidRPr="0075115F">
        <w:rPr>
          <w:noProof/>
        </w:rPr>
        <w:t xml:space="preserve">of think tanks, to identify capacity gaps and develop recommendations for the improvement of these </w:t>
      </w:r>
      <w:r w:rsidR="0060757B" w:rsidRPr="0075115F">
        <w:rPr>
          <w:noProof/>
        </w:rPr>
        <w:t>science</w:t>
      </w:r>
      <w:r w:rsidR="00490913" w:rsidRPr="0075115F">
        <w:rPr>
          <w:noProof/>
        </w:rPr>
        <w:t>-</w:t>
      </w:r>
      <w:r w:rsidR="0060757B" w:rsidRPr="0075115F">
        <w:rPr>
          <w:noProof/>
        </w:rPr>
        <w:t>for</w:t>
      </w:r>
      <w:r w:rsidR="00490913" w:rsidRPr="0075115F">
        <w:rPr>
          <w:noProof/>
        </w:rPr>
        <w:t>-</w:t>
      </w:r>
      <w:r w:rsidR="0060757B" w:rsidRPr="0075115F">
        <w:rPr>
          <w:noProof/>
        </w:rPr>
        <w:t xml:space="preserve">policy </w:t>
      </w:r>
      <w:r w:rsidR="00536DBC" w:rsidRPr="0075115F">
        <w:rPr>
          <w:noProof/>
        </w:rPr>
        <w:t>mechanisms</w:t>
      </w:r>
      <w:r w:rsidR="00772BF5" w:rsidRPr="0075115F">
        <w:rPr>
          <w:noProof/>
        </w:rPr>
        <w:t>,</w:t>
      </w:r>
      <w:r w:rsidR="00536DBC" w:rsidRPr="0075115F">
        <w:rPr>
          <w:noProof/>
        </w:rPr>
        <w:t xml:space="preserve"> building on lessons learn</w:t>
      </w:r>
      <w:r w:rsidR="00490913" w:rsidRPr="0075115F">
        <w:rPr>
          <w:noProof/>
        </w:rPr>
        <w:t>ed</w:t>
      </w:r>
      <w:r w:rsidR="00536DBC" w:rsidRPr="0075115F">
        <w:rPr>
          <w:noProof/>
        </w:rPr>
        <w:t xml:space="preserve"> from existing science advice mechanisms at global, </w:t>
      </w:r>
      <w:r w:rsidR="00DB0019" w:rsidRPr="0075115F">
        <w:rPr>
          <w:noProof/>
        </w:rPr>
        <w:t>Union</w:t>
      </w:r>
      <w:r w:rsidR="00780353" w:rsidRPr="0075115F">
        <w:rPr>
          <w:noProof/>
        </w:rPr>
        <w:t>, national and subnational</w:t>
      </w:r>
      <w:r w:rsidR="00DB0019" w:rsidRPr="0075115F">
        <w:rPr>
          <w:noProof/>
        </w:rPr>
        <w:t xml:space="preserve"> </w:t>
      </w:r>
      <w:r w:rsidR="00536DBC" w:rsidRPr="0075115F">
        <w:rPr>
          <w:noProof/>
        </w:rPr>
        <w:t xml:space="preserve">level, thereby supporting wider efforts for promoting </w:t>
      </w:r>
      <w:r w:rsidR="00260797" w:rsidRPr="0075115F">
        <w:rPr>
          <w:noProof/>
        </w:rPr>
        <w:t xml:space="preserve">the use of </w:t>
      </w:r>
      <w:r w:rsidR="00536DBC" w:rsidRPr="0075115F">
        <w:rPr>
          <w:noProof/>
        </w:rPr>
        <w:t>scientific evidence in public policymaking</w:t>
      </w:r>
      <w:r w:rsidR="0018149B" w:rsidRPr="0075115F">
        <w:rPr>
          <w:noProof/>
        </w:rPr>
        <w:t>, including through the ERA Action on Advancing European Science for Policy</w:t>
      </w:r>
      <w:r w:rsidR="00903FF1" w:rsidRPr="0075115F">
        <w:rPr>
          <w:rStyle w:val="FootnoteReference"/>
          <w:noProof/>
        </w:rPr>
        <w:footnoteReference w:id="65"/>
      </w:r>
      <w:r w:rsidR="00851D77" w:rsidRPr="0075115F">
        <w:rPr>
          <w:noProof/>
        </w:rPr>
        <w:t>;</w:t>
      </w:r>
    </w:p>
    <w:p w:rsidR="00F64EFE" w:rsidRPr="0075115F" w:rsidRDefault="001A2F45" w:rsidP="004635AD">
      <w:pPr>
        <w:pStyle w:val="ManualNumPar1"/>
        <w:rPr>
          <w:noProof/>
        </w:rPr>
      </w:pPr>
      <w:r>
        <w:rPr>
          <w:noProof/>
        </w:rPr>
        <w:t>14.</w:t>
      </w:r>
      <w:r>
        <w:rPr>
          <w:noProof/>
        </w:rPr>
        <w:tab/>
      </w:r>
      <w:r w:rsidRPr="0075115F">
        <w:rPr>
          <w:noProof/>
        </w:rPr>
        <w:t>s</w:t>
      </w:r>
      <w:r w:rsidR="00675D83" w:rsidRPr="0075115F">
        <w:rPr>
          <w:noProof/>
        </w:rPr>
        <w:t>tre</w:t>
      </w:r>
      <w:r w:rsidR="00332D26" w:rsidRPr="0075115F">
        <w:rPr>
          <w:noProof/>
        </w:rPr>
        <w:t>n</w:t>
      </w:r>
      <w:r w:rsidR="00675D83" w:rsidRPr="0075115F">
        <w:rPr>
          <w:noProof/>
        </w:rPr>
        <w:t>gthen the m</w:t>
      </w:r>
      <w:r w:rsidR="00F64EFE" w:rsidRPr="0075115F">
        <w:rPr>
          <w:noProof/>
        </w:rPr>
        <w:t>onitor</w:t>
      </w:r>
      <w:r w:rsidR="00675D83" w:rsidRPr="0075115F">
        <w:rPr>
          <w:noProof/>
        </w:rPr>
        <w:t>ing of</w:t>
      </w:r>
      <w:r w:rsidR="00F64EFE" w:rsidRPr="0075115F">
        <w:rPr>
          <w:noProof/>
        </w:rPr>
        <w:t xml:space="preserve"> groundbreaking developments in research and innovation, such as the increased use of artificial intelligence </w:t>
      </w:r>
      <w:r w:rsidR="002410FB" w:rsidRPr="0075115F">
        <w:rPr>
          <w:noProof/>
        </w:rPr>
        <w:t xml:space="preserve">in </w:t>
      </w:r>
      <w:r w:rsidR="009944BE" w:rsidRPr="0075115F">
        <w:rPr>
          <w:noProof/>
        </w:rPr>
        <w:t>science within the framework of the overall Union policy on AI</w:t>
      </w:r>
      <w:r w:rsidR="00356956" w:rsidRPr="0075115F">
        <w:rPr>
          <w:rStyle w:val="FootnoteReference"/>
          <w:noProof/>
        </w:rPr>
        <w:footnoteReference w:id="66"/>
      </w:r>
      <w:r w:rsidR="00356956" w:rsidRPr="0075115F">
        <w:rPr>
          <w:noProof/>
        </w:rPr>
        <w:t>,</w:t>
      </w:r>
      <w:r w:rsidR="00F64EFE" w:rsidRPr="0075115F">
        <w:rPr>
          <w:noProof/>
        </w:rPr>
        <w:t xml:space="preserve"> by assessing </w:t>
      </w:r>
      <w:r w:rsidR="006D1CC3" w:rsidRPr="0075115F">
        <w:rPr>
          <w:noProof/>
        </w:rPr>
        <w:t>their</w:t>
      </w:r>
      <w:r w:rsidR="00F64EFE" w:rsidRPr="0075115F">
        <w:rPr>
          <w:noProof/>
        </w:rPr>
        <w:t xml:space="preserve"> implications for scientific collaboration, research integrity and the Union’s competitiveness, integrating these insights into national science diplomacy strategies, and promoting </w:t>
      </w:r>
      <w:r w:rsidR="00693BE8" w:rsidRPr="0075115F">
        <w:rPr>
          <w:noProof/>
        </w:rPr>
        <w:t xml:space="preserve">a human-centric, </w:t>
      </w:r>
      <w:r w:rsidR="00F64EFE" w:rsidRPr="0075115F">
        <w:rPr>
          <w:noProof/>
        </w:rPr>
        <w:t>responsible, transparent and secure use of these technologies</w:t>
      </w:r>
      <w:r w:rsidR="00793D89" w:rsidRPr="0075115F">
        <w:rPr>
          <w:noProof/>
        </w:rPr>
        <w:t xml:space="preserve"> at global level</w:t>
      </w:r>
      <w:r w:rsidR="00F64EFE" w:rsidRPr="0075115F">
        <w:rPr>
          <w:noProof/>
        </w:rPr>
        <w:t>;</w:t>
      </w:r>
    </w:p>
    <w:p w:rsidR="005B53E9" w:rsidRPr="0075115F" w:rsidRDefault="005B53E9" w:rsidP="004635AD">
      <w:pPr>
        <w:pStyle w:val="ManualNumPar1"/>
        <w:rPr>
          <w:noProof/>
        </w:rPr>
      </w:pPr>
      <w:r>
        <w:rPr>
          <w:noProof/>
        </w:rPr>
        <w:t>15.</w:t>
      </w:r>
      <w:r>
        <w:rPr>
          <w:noProof/>
        </w:rPr>
        <w:tab/>
      </w:r>
      <w:r w:rsidRPr="0075115F">
        <w:rPr>
          <w:noProof/>
        </w:rPr>
        <w:t xml:space="preserve">Step up the Union’s engagement in and, where possible, support to </w:t>
      </w:r>
      <w:r w:rsidR="002B39B0" w:rsidRPr="0075115F">
        <w:rPr>
          <w:noProof/>
        </w:rPr>
        <w:t xml:space="preserve">science-based </w:t>
      </w:r>
      <w:r w:rsidRPr="0075115F">
        <w:rPr>
          <w:noProof/>
        </w:rPr>
        <w:t>international organisations in a coordinated manner, including global intergovernmental science-policy platforms such as the IPCC</w:t>
      </w:r>
      <w:r w:rsidR="00AE31F1" w:rsidRPr="0075115F">
        <w:rPr>
          <w:noProof/>
        </w:rPr>
        <w:t xml:space="preserve">, </w:t>
      </w:r>
      <w:r w:rsidRPr="0075115F">
        <w:rPr>
          <w:noProof/>
        </w:rPr>
        <w:t>IPBES and ISP-CWP</w:t>
      </w:r>
      <w:r w:rsidR="00FF7B70" w:rsidRPr="0075115F">
        <w:rPr>
          <w:noProof/>
        </w:rPr>
        <w:t>,</w:t>
      </w:r>
      <w:r w:rsidRPr="0075115F">
        <w:rPr>
          <w:noProof/>
        </w:rPr>
        <w:t xml:space="preserve"> </w:t>
      </w:r>
      <w:r w:rsidR="00FE7BC8" w:rsidRPr="0075115F">
        <w:rPr>
          <w:noProof/>
        </w:rPr>
        <w:t>and</w:t>
      </w:r>
      <w:r w:rsidRPr="0075115F">
        <w:rPr>
          <w:noProof/>
        </w:rPr>
        <w:t xml:space="preserve"> </w:t>
      </w:r>
      <w:r w:rsidR="00314373" w:rsidRPr="0075115F">
        <w:rPr>
          <w:noProof/>
        </w:rPr>
        <w:t xml:space="preserve">strengthen </w:t>
      </w:r>
      <w:r w:rsidR="00A217F7" w:rsidRPr="0075115F">
        <w:rPr>
          <w:noProof/>
        </w:rPr>
        <w:t>the</w:t>
      </w:r>
      <w:r w:rsidR="00314373" w:rsidRPr="0075115F">
        <w:rPr>
          <w:noProof/>
        </w:rPr>
        <w:t xml:space="preserve"> cooperation </w:t>
      </w:r>
      <w:r w:rsidRPr="0075115F">
        <w:rPr>
          <w:noProof/>
        </w:rPr>
        <w:t>with non-governmental international organisations active in th</w:t>
      </w:r>
      <w:r w:rsidR="00F274F8" w:rsidRPr="0075115F">
        <w:rPr>
          <w:noProof/>
        </w:rPr>
        <w:t>e</w:t>
      </w:r>
      <w:r w:rsidRPr="0075115F">
        <w:rPr>
          <w:noProof/>
        </w:rPr>
        <w:t xml:space="preserve"> field </w:t>
      </w:r>
      <w:r w:rsidR="00F274F8" w:rsidRPr="0075115F">
        <w:rPr>
          <w:noProof/>
        </w:rPr>
        <w:t xml:space="preserve">of science diplomacy </w:t>
      </w:r>
      <w:r w:rsidR="00C36A5A" w:rsidRPr="0075115F">
        <w:rPr>
          <w:noProof/>
        </w:rPr>
        <w:t xml:space="preserve">such as </w:t>
      </w:r>
      <w:r w:rsidRPr="0075115F">
        <w:rPr>
          <w:noProof/>
        </w:rPr>
        <w:t>the International Science Council (ISC)</w:t>
      </w:r>
      <w:r w:rsidRPr="0075115F">
        <w:rPr>
          <w:rStyle w:val="FootnoteReference"/>
          <w:noProof/>
        </w:rPr>
        <w:footnoteReference w:id="67"/>
      </w:r>
      <w:r w:rsidR="006B5AF8" w:rsidRPr="0075115F">
        <w:rPr>
          <w:noProof/>
        </w:rPr>
        <w:t xml:space="preserve"> and</w:t>
      </w:r>
      <w:r w:rsidRPr="0075115F">
        <w:rPr>
          <w:noProof/>
        </w:rPr>
        <w:t xml:space="preserve"> the Geneva Science and Diplomacy Anticipator (GESDA)</w:t>
      </w:r>
      <w:r w:rsidRPr="0075115F">
        <w:rPr>
          <w:rStyle w:val="FootnoteReference"/>
          <w:noProof/>
        </w:rPr>
        <w:footnoteReference w:id="68"/>
      </w:r>
      <w:r w:rsidR="004E3AB6" w:rsidRPr="0075115F">
        <w:rPr>
          <w:noProof/>
        </w:rPr>
        <w:t xml:space="preserve"> as well as</w:t>
      </w:r>
      <w:r w:rsidRPr="0075115F">
        <w:rPr>
          <w:noProof/>
        </w:rPr>
        <w:t xml:space="preserve"> organisations working on technical standards and conventions such as</w:t>
      </w:r>
      <w:r w:rsidR="00024A7A" w:rsidRPr="0075115F">
        <w:rPr>
          <w:noProof/>
        </w:rPr>
        <w:t xml:space="preserve"> the European Committees for Standardization and Electrotechnical Standardization (</w:t>
      </w:r>
      <w:r w:rsidR="009E7390" w:rsidRPr="0075115F">
        <w:rPr>
          <w:noProof/>
        </w:rPr>
        <w:t>CEN-CENELEC</w:t>
      </w:r>
      <w:r w:rsidR="00024A7A" w:rsidRPr="0075115F">
        <w:rPr>
          <w:noProof/>
        </w:rPr>
        <w:t>)</w:t>
      </w:r>
      <w:r w:rsidR="00523A9E" w:rsidRPr="0075115F">
        <w:rPr>
          <w:rStyle w:val="FootnoteReference"/>
          <w:noProof/>
        </w:rPr>
        <w:footnoteReference w:id="69"/>
      </w:r>
      <w:r w:rsidR="00551A0E" w:rsidRPr="0075115F">
        <w:rPr>
          <w:noProof/>
        </w:rPr>
        <w:t xml:space="preserve"> </w:t>
      </w:r>
      <w:r w:rsidR="009E7390" w:rsidRPr="0075115F">
        <w:rPr>
          <w:noProof/>
        </w:rPr>
        <w:t xml:space="preserve">and </w:t>
      </w:r>
      <w:r w:rsidRPr="0075115F">
        <w:rPr>
          <w:noProof/>
        </w:rPr>
        <w:t>the Bureau International des Poids et Mesures (BIPM)</w:t>
      </w:r>
      <w:r w:rsidRPr="0075115F">
        <w:rPr>
          <w:rStyle w:val="FootnoteReference"/>
          <w:noProof/>
        </w:rPr>
        <w:footnoteReference w:id="70"/>
      </w:r>
      <w:r w:rsidRPr="0075115F">
        <w:rPr>
          <w:noProof/>
        </w:rPr>
        <w:t xml:space="preserve">; </w:t>
      </w:r>
    </w:p>
    <w:p w:rsidR="00A91734" w:rsidRPr="0075115F" w:rsidRDefault="001A2F45" w:rsidP="004635AD">
      <w:pPr>
        <w:pStyle w:val="ManualNumPar1"/>
        <w:rPr>
          <w:noProof/>
        </w:rPr>
      </w:pPr>
      <w:r>
        <w:rPr>
          <w:noProof/>
        </w:rPr>
        <w:t>16.</w:t>
      </w:r>
      <w:r>
        <w:rPr>
          <w:noProof/>
        </w:rPr>
        <w:tab/>
      </w:r>
      <w:r w:rsidRPr="0075115F">
        <w:rPr>
          <w:noProof/>
        </w:rPr>
        <w:t>c</w:t>
      </w:r>
      <w:r w:rsidR="00A91734" w:rsidRPr="0075115F">
        <w:rPr>
          <w:noProof/>
        </w:rPr>
        <w:t xml:space="preserve">reate networks and synergies between existing science and technology attachés in diplomatic representations of the </w:t>
      </w:r>
      <w:r w:rsidR="0095050A" w:rsidRPr="0075115F">
        <w:rPr>
          <w:noProof/>
        </w:rPr>
        <w:t xml:space="preserve">Union </w:t>
      </w:r>
      <w:r w:rsidR="00A91734" w:rsidRPr="0075115F">
        <w:rPr>
          <w:noProof/>
        </w:rPr>
        <w:t xml:space="preserve">and </w:t>
      </w:r>
      <w:r w:rsidR="005219CC" w:rsidRPr="0075115F">
        <w:rPr>
          <w:noProof/>
        </w:rPr>
        <w:t xml:space="preserve">the </w:t>
      </w:r>
      <w:r w:rsidR="00A91734" w:rsidRPr="0075115F">
        <w:rPr>
          <w:noProof/>
        </w:rPr>
        <w:t>Member States worldwide and revisit their roles and required competencies</w:t>
      </w:r>
      <w:r w:rsidR="00127AC3" w:rsidRPr="0075115F">
        <w:rPr>
          <w:noProof/>
        </w:rPr>
        <w:t>, for example in innovation-related areas,</w:t>
      </w:r>
      <w:r w:rsidR="00A91734" w:rsidRPr="0075115F">
        <w:rPr>
          <w:noProof/>
        </w:rPr>
        <w:t xml:space="preserve"> in order to maximise their impact and make better use of existing resources; </w:t>
      </w:r>
    </w:p>
    <w:p w:rsidR="00AB7F51" w:rsidRPr="0075115F" w:rsidRDefault="001A2F45" w:rsidP="004635AD">
      <w:pPr>
        <w:pStyle w:val="ManualNumPar1"/>
        <w:rPr>
          <w:noProof/>
        </w:rPr>
      </w:pPr>
      <w:r>
        <w:rPr>
          <w:noProof/>
        </w:rPr>
        <w:lastRenderedPageBreak/>
        <w:t>17.</w:t>
      </w:r>
      <w:r>
        <w:rPr>
          <w:noProof/>
        </w:rPr>
        <w:tab/>
      </w:r>
      <w:r w:rsidRPr="0075115F">
        <w:rPr>
          <w:noProof/>
        </w:rPr>
        <w:t>s</w:t>
      </w:r>
      <w:r w:rsidR="00AB7F51" w:rsidRPr="0075115F">
        <w:rPr>
          <w:noProof/>
        </w:rPr>
        <w:t xml:space="preserve">upport </w:t>
      </w:r>
      <w:r w:rsidR="005A4598" w:rsidRPr="0075115F">
        <w:rPr>
          <w:noProof/>
        </w:rPr>
        <w:t xml:space="preserve">the </w:t>
      </w:r>
      <w:r w:rsidR="009900FB" w:rsidRPr="0075115F">
        <w:rPr>
          <w:noProof/>
        </w:rPr>
        <w:t>U</w:t>
      </w:r>
      <w:r w:rsidR="005A4598" w:rsidRPr="0075115F">
        <w:rPr>
          <w:noProof/>
        </w:rPr>
        <w:t>nion’s</w:t>
      </w:r>
      <w:r w:rsidR="00F25F17" w:rsidRPr="0075115F">
        <w:rPr>
          <w:noProof/>
        </w:rPr>
        <w:t xml:space="preserve"> </w:t>
      </w:r>
      <w:r w:rsidR="00AB7F51" w:rsidRPr="0075115F">
        <w:rPr>
          <w:noProof/>
        </w:rPr>
        <w:t xml:space="preserve">science diplomacy outreach by taking a strategic approach towards the </w:t>
      </w:r>
      <w:r w:rsidR="00F25F17" w:rsidRPr="0075115F">
        <w:rPr>
          <w:noProof/>
        </w:rPr>
        <w:t xml:space="preserve"> </w:t>
      </w:r>
      <w:r w:rsidR="00AB7F51" w:rsidRPr="0075115F">
        <w:rPr>
          <w:noProof/>
        </w:rPr>
        <w:t>scientific diaspora</w:t>
      </w:r>
      <w:r w:rsidR="001B09C2" w:rsidRPr="0075115F">
        <w:rPr>
          <w:noProof/>
        </w:rPr>
        <w:t xml:space="preserve"> of Member States</w:t>
      </w:r>
      <w:r w:rsidR="00AB7F51" w:rsidRPr="0075115F">
        <w:rPr>
          <w:noProof/>
        </w:rPr>
        <w:t xml:space="preserve">, assisting in the creation of relevant networks in cooperation with academic exchange services, by making better use of alumni networks of </w:t>
      </w:r>
      <w:r w:rsidR="009900FB" w:rsidRPr="0075115F">
        <w:rPr>
          <w:noProof/>
        </w:rPr>
        <w:t>Union</w:t>
      </w:r>
      <w:r w:rsidR="00F25F17" w:rsidRPr="0075115F">
        <w:rPr>
          <w:noProof/>
        </w:rPr>
        <w:t xml:space="preserve"> </w:t>
      </w:r>
      <w:r w:rsidR="00AB7F51" w:rsidRPr="0075115F">
        <w:rPr>
          <w:noProof/>
        </w:rPr>
        <w:t>mobility schemes</w:t>
      </w:r>
      <w:r w:rsidR="0090076B" w:rsidRPr="0075115F">
        <w:rPr>
          <w:noProof/>
        </w:rPr>
        <w:t xml:space="preserve"> such as the Marie Curie Alumni Association</w:t>
      </w:r>
      <w:r w:rsidR="000005C1" w:rsidRPr="0075115F">
        <w:rPr>
          <w:rStyle w:val="FootnoteReference"/>
          <w:noProof/>
        </w:rPr>
        <w:footnoteReference w:id="71"/>
      </w:r>
      <w:r w:rsidR="0090076B" w:rsidRPr="0075115F">
        <w:rPr>
          <w:noProof/>
        </w:rPr>
        <w:t xml:space="preserve"> and Erasmus Mundus Association</w:t>
      </w:r>
      <w:r w:rsidR="000005C1" w:rsidRPr="0075115F">
        <w:rPr>
          <w:rStyle w:val="FootnoteReference"/>
          <w:noProof/>
        </w:rPr>
        <w:footnoteReference w:id="72"/>
      </w:r>
      <w:r w:rsidR="00AB7F51" w:rsidRPr="0075115F">
        <w:rPr>
          <w:noProof/>
        </w:rPr>
        <w:t xml:space="preserve"> and by capitalising on well-established events that promote science-based people-to-people engagement across geopolitical divides</w:t>
      </w:r>
      <w:r w:rsidR="000C1348" w:rsidRPr="0075115F">
        <w:rPr>
          <w:noProof/>
        </w:rPr>
        <w:t xml:space="preserve"> </w:t>
      </w:r>
      <w:r w:rsidR="00131A6D" w:rsidRPr="0075115F">
        <w:rPr>
          <w:noProof/>
        </w:rPr>
        <w:t>s</w:t>
      </w:r>
      <w:r w:rsidR="000C1348" w:rsidRPr="0075115F">
        <w:rPr>
          <w:noProof/>
        </w:rPr>
        <w:t>uch as the Lindau Nobel Laureate meetings</w:t>
      </w:r>
      <w:r w:rsidR="00131A6D" w:rsidRPr="0075115F">
        <w:rPr>
          <w:rStyle w:val="FootnoteReference"/>
          <w:noProof/>
        </w:rPr>
        <w:footnoteReference w:id="73"/>
      </w:r>
      <w:r w:rsidR="000C1348" w:rsidRPr="0075115F">
        <w:rPr>
          <w:noProof/>
        </w:rPr>
        <w:t xml:space="preserve"> or the European Forum Alpbach</w:t>
      </w:r>
      <w:r w:rsidR="00924576" w:rsidRPr="0075115F">
        <w:rPr>
          <w:rStyle w:val="FootnoteReference"/>
          <w:noProof/>
        </w:rPr>
        <w:footnoteReference w:id="74"/>
      </w:r>
      <w:r w:rsidR="00AB7F51" w:rsidRPr="0075115F">
        <w:rPr>
          <w:noProof/>
        </w:rPr>
        <w:t>;</w:t>
      </w:r>
    </w:p>
    <w:p w:rsidR="00A55A84" w:rsidRPr="0075115F" w:rsidRDefault="00CE50EE" w:rsidP="004635AD">
      <w:pPr>
        <w:pStyle w:val="ManualNumPar1"/>
        <w:rPr>
          <w:noProof/>
        </w:rPr>
      </w:pPr>
      <w:r>
        <w:rPr>
          <w:noProof/>
        </w:rPr>
        <w:t>18.</w:t>
      </w:r>
      <w:r>
        <w:rPr>
          <w:noProof/>
        </w:rPr>
        <w:tab/>
      </w:r>
      <w:r w:rsidRPr="0075115F">
        <w:rPr>
          <w:noProof/>
        </w:rPr>
        <w:t>d</w:t>
      </w:r>
      <w:r w:rsidR="00406ABB" w:rsidRPr="0075115F">
        <w:rPr>
          <w:noProof/>
        </w:rPr>
        <w:t>evelop</w:t>
      </w:r>
      <w:r w:rsidR="00A55A84" w:rsidRPr="0075115F">
        <w:rPr>
          <w:noProof/>
        </w:rPr>
        <w:t xml:space="preserve"> a coherent approach towards refugee scholars and researchers at risk</w:t>
      </w:r>
      <w:r w:rsidR="007F65D5" w:rsidRPr="0075115F">
        <w:rPr>
          <w:noProof/>
        </w:rPr>
        <w:t xml:space="preserve"> wi</w:t>
      </w:r>
      <w:r w:rsidR="00113EDC" w:rsidRPr="0075115F">
        <w:rPr>
          <w:noProof/>
        </w:rPr>
        <w:t>t</w:t>
      </w:r>
      <w:r w:rsidR="007F65D5" w:rsidRPr="0075115F">
        <w:rPr>
          <w:noProof/>
        </w:rPr>
        <w:t xml:space="preserve">h the </w:t>
      </w:r>
      <w:r w:rsidR="0085719D" w:rsidRPr="0075115F">
        <w:rPr>
          <w:noProof/>
        </w:rPr>
        <w:t>a</w:t>
      </w:r>
      <w:r w:rsidR="007F65D5" w:rsidRPr="0075115F">
        <w:rPr>
          <w:noProof/>
        </w:rPr>
        <w:t>im of facilitating</w:t>
      </w:r>
      <w:r w:rsidR="0085719D" w:rsidRPr="0075115F">
        <w:rPr>
          <w:noProof/>
        </w:rPr>
        <w:t xml:space="preserve"> their </w:t>
      </w:r>
      <w:r w:rsidR="005D286F" w:rsidRPr="0075115F">
        <w:rPr>
          <w:noProof/>
        </w:rPr>
        <w:t xml:space="preserve">continued </w:t>
      </w:r>
      <w:r w:rsidR="0085719D" w:rsidRPr="0075115F">
        <w:rPr>
          <w:noProof/>
        </w:rPr>
        <w:t xml:space="preserve">contribution to </w:t>
      </w:r>
      <w:r w:rsidR="00113EDC" w:rsidRPr="0075115F">
        <w:rPr>
          <w:noProof/>
        </w:rPr>
        <w:t xml:space="preserve">research and innovation, based on the principles and values the </w:t>
      </w:r>
      <w:r w:rsidR="006B7CB9" w:rsidRPr="0075115F">
        <w:rPr>
          <w:noProof/>
        </w:rPr>
        <w:t xml:space="preserve">Union </w:t>
      </w:r>
      <w:r w:rsidR="00113EDC" w:rsidRPr="0075115F">
        <w:rPr>
          <w:noProof/>
        </w:rPr>
        <w:t>stands for</w:t>
      </w:r>
      <w:r w:rsidR="00406ABB" w:rsidRPr="0075115F">
        <w:rPr>
          <w:noProof/>
        </w:rPr>
        <w:t>;</w:t>
      </w:r>
    </w:p>
    <w:p w:rsidR="00687EC1" w:rsidRPr="0075115F" w:rsidRDefault="00CE50EE" w:rsidP="004635AD">
      <w:pPr>
        <w:pStyle w:val="ManualNumPar1"/>
        <w:rPr>
          <w:noProof/>
        </w:rPr>
      </w:pPr>
      <w:r>
        <w:rPr>
          <w:noProof/>
        </w:rPr>
        <w:t>19.</w:t>
      </w:r>
      <w:r>
        <w:rPr>
          <w:noProof/>
        </w:rPr>
        <w:tab/>
      </w:r>
      <w:r w:rsidRPr="0075115F">
        <w:rPr>
          <w:noProof/>
        </w:rPr>
        <w:t>b</w:t>
      </w:r>
      <w:r w:rsidR="00687EC1" w:rsidRPr="0075115F">
        <w:rPr>
          <w:noProof/>
        </w:rPr>
        <w:t xml:space="preserve">uild equitable science diplomacy partnerships with low- and middle-income countries that will foster the contribution of local expertise </w:t>
      </w:r>
      <w:r w:rsidR="00C47F0B" w:rsidRPr="0075115F">
        <w:rPr>
          <w:noProof/>
        </w:rPr>
        <w:t xml:space="preserve">to </w:t>
      </w:r>
      <w:r w:rsidR="00687EC1" w:rsidRPr="0075115F">
        <w:rPr>
          <w:noProof/>
        </w:rPr>
        <w:t>shared global challenges</w:t>
      </w:r>
      <w:r w:rsidR="005402FE" w:rsidRPr="0075115F">
        <w:rPr>
          <w:noProof/>
        </w:rPr>
        <w:t xml:space="preserve"> and</w:t>
      </w:r>
      <w:r w:rsidR="00687EC1" w:rsidRPr="0075115F">
        <w:rPr>
          <w:noProof/>
        </w:rPr>
        <w:t xml:space="preserve"> provide opportunities for capacity-building and open markets for investment, thereby tackling also asymmetries in research and innovation</w:t>
      </w:r>
      <w:r w:rsidR="003F00A1" w:rsidRPr="0075115F">
        <w:rPr>
          <w:noProof/>
        </w:rPr>
        <w:t xml:space="preserve"> capacities</w:t>
      </w:r>
      <w:r w:rsidR="00687EC1" w:rsidRPr="0075115F">
        <w:rPr>
          <w:noProof/>
        </w:rPr>
        <w:t>;</w:t>
      </w:r>
    </w:p>
    <w:p w:rsidR="00C37072" w:rsidRPr="0075115F" w:rsidRDefault="00C37072" w:rsidP="00F37163">
      <w:pPr>
        <w:ind w:left="1418" w:hanging="1418"/>
        <w:rPr>
          <w:noProof/>
          <w:u w:val="single"/>
        </w:rPr>
      </w:pPr>
      <w:r w:rsidRPr="0075115F">
        <w:rPr>
          <w:noProof/>
          <w:u w:val="single"/>
        </w:rPr>
        <w:t>Enabling actions</w:t>
      </w:r>
    </w:p>
    <w:p w:rsidR="00564FB5" w:rsidRPr="0075115F" w:rsidRDefault="00352921" w:rsidP="004635AD">
      <w:pPr>
        <w:pStyle w:val="ManualNumPar1"/>
        <w:rPr>
          <w:noProof/>
        </w:rPr>
      </w:pPr>
      <w:r>
        <w:rPr>
          <w:noProof/>
        </w:rPr>
        <w:t>20.</w:t>
      </w:r>
      <w:r>
        <w:rPr>
          <w:noProof/>
        </w:rPr>
        <w:tab/>
      </w:r>
      <w:r w:rsidRPr="0075115F">
        <w:rPr>
          <w:noProof/>
        </w:rPr>
        <w:t>f</w:t>
      </w:r>
      <w:r w:rsidR="00564FB5" w:rsidRPr="0075115F">
        <w:rPr>
          <w:noProof/>
        </w:rPr>
        <w:t xml:space="preserve">oster linkages between </w:t>
      </w:r>
      <w:r w:rsidR="00BA5D9E" w:rsidRPr="0075115F">
        <w:rPr>
          <w:noProof/>
        </w:rPr>
        <w:t xml:space="preserve">Member States’ </w:t>
      </w:r>
      <w:r w:rsidR="00564FB5" w:rsidRPr="0075115F">
        <w:rPr>
          <w:noProof/>
        </w:rPr>
        <w:t xml:space="preserve">diplomatic services on the one hand and universities and other higher education institutions, research-performing organisations, research funders </w:t>
      </w:r>
      <w:r w:rsidR="00D83F47" w:rsidRPr="0075115F">
        <w:rPr>
          <w:noProof/>
        </w:rPr>
        <w:t xml:space="preserve">as well as civil society </w:t>
      </w:r>
      <w:r w:rsidR="00564FB5" w:rsidRPr="0075115F">
        <w:rPr>
          <w:noProof/>
        </w:rPr>
        <w:t>on the other</w:t>
      </w:r>
      <w:r w:rsidR="000A4AD1" w:rsidRPr="0075115F">
        <w:rPr>
          <w:noProof/>
        </w:rPr>
        <w:t xml:space="preserve">, </w:t>
      </w:r>
      <w:r w:rsidR="0098662A" w:rsidRPr="0075115F">
        <w:rPr>
          <w:noProof/>
        </w:rPr>
        <w:t>including</w:t>
      </w:r>
      <w:r w:rsidR="000A4AD1" w:rsidRPr="0075115F">
        <w:rPr>
          <w:noProof/>
        </w:rPr>
        <w:t xml:space="preserve"> with</w:t>
      </w:r>
      <w:r w:rsidR="000A4AD1" w:rsidRPr="0075115F" w:rsidDel="000A4AD1">
        <w:rPr>
          <w:noProof/>
        </w:rPr>
        <w:t xml:space="preserve"> </w:t>
      </w:r>
      <w:r w:rsidR="00ED4DD4" w:rsidRPr="0075115F">
        <w:rPr>
          <w:noProof/>
          <w:lang w:eastAsia="en-GB"/>
        </w:rPr>
        <w:t>non</w:t>
      </w:r>
      <w:r w:rsidR="007C494E" w:rsidRPr="0075115F">
        <w:rPr>
          <w:noProof/>
          <w:lang w:eastAsia="en-GB"/>
        </w:rPr>
        <w:t>-state actors</w:t>
      </w:r>
      <w:r w:rsidR="00ED4DD4" w:rsidRPr="0075115F">
        <w:rPr>
          <w:noProof/>
          <w:lang w:eastAsia="en-GB"/>
        </w:rPr>
        <w:t xml:space="preserve"> </w:t>
      </w:r>
      <w:r w:rsidR="00BC3687" w:rsidRPr="0075115F">
        <w:rPr>
          <w:noProof/>
          <w:lang w:eastAsia="en-GB"/>
        </w:rPr>
        <w:t>whose</w:t>
      </w:r>
      <w:r w:rsidR="007C494E" w:rsidRPr="0075115F">
        <w:rPr>
          <w:noProof/>
          <w:lang w:eastAsia="en-GB"/>
        </w:rPr>
        <w:t xml:space="preserve"> expertise, international networks, and innovative capacity can unlock new avenues for innovation and strengthen global partnerships beyond traditional channels</w:t>
      </w:r>
      <w:r w:rsidR="00D90BFD" w:rsidRPr="0075115F">
        <w:rPr>
          <w:noProof/>
          <w:lang w:eastAsia="en-GB"/>
        </w:rPr>
        <w:t xml:space="preserve"> between government and academia</w:t>
      </w:r>
      <w:r w:rsidR="009E6A16" w:rsidRPr="0075115F">
        <w:rPr>
          <w:noProof/>
          <w:lang w:eastAsia="en-GB"/>
        </w:rPr>
        <w:t>;</w:t>
      </w:r>
    </w:p>
    <w:p w:rsidR="00511910" w:rsidRPr="0075115F" w:rsidRDefault="00352921" w:rsidP="004635AD">
      <w:pPr>
        <w:pStyle w:val="ManualNumPar1"/>
        <w:rPr>
          <w:noProof/>
        </w:rPr>
      </w:pPr>
      <w:r>
        <w:rPr>
          <w:noProof/>
        </w:rPr>
        <w:t>21.</w:t>
      </w:r>
      <w:r>
        <w:rPr>
          <w:noProof/>
        </w:rPr>
        <w:tab/>
      </w:r>
      <w:r w:rsidRPr="0075115F">
        <w:rPr>
          <w:noProof/>
        </w:rPr>
        <w:t>s</w:t>
      </w:r>
      <w:r w:rsidR="00511910" w:rsidRPr="0075115F">
        <w:rPr>
          <w:noProof/>
        </w:rPr>
        <w:t xml:space="preserve">upport the development of positive science diplomacy narratives </w:t>
      </w:r>
      <w:r w:rsidR="00362772" w:rsidRPr="0075115F">
        <w:rPr>
          <w:noProof/>
        </w:rPr>
        <w:t>underpinned by multi-</w:t>
      </w:r>
      <w:r w:rsidR="000F13FC" w:rsidRPr="0075115F">
        <w:rPr>
          <w:noProof/>
        </w:rPr>
        <w:t xml:space="preserve"> and inter</w:t>
      </w:r>
      <w:r w:rsidR="00362772" w:rsidRPr="0075115F">
        <w:rPr>
          <w:noProof/>
        </w:rPr>
        <w:t xml:space="preserve">disciplinary </w:t>
      </w:r>
      <w:r w:rsidR="000F13FC" w:rsidRPr="0075115F">
        <w:rPr>
          <w:noProof/>
        </w:rPr>
        <w:t>research</w:t>
      </w:r>
      <w:r w:rsidR="00093EE9" w:rsidRPr="0075115F">
        <w:rPr>
          <w:noProof/>
        </w:rPr>
        <w:t>,</w:t>
      </w:r>
      <w:r w:rsidR="00362772" w:rsidRPr="0075115F">
        <w:rPr>
          <w:noProof/>
        </w:rPr>
        <w:t xml:space="preserve"> including social sciences and humanities</w:t>
      </w:r>
      <w:r w:rsidR="00093EE9" w:rsidRPr="0075115F">
        <w:rPr>
          <w:noProof/>
        </w:rPr>
        <w:t>,</w:t>
      </w:r>
      <w:r w:rsidR="00B809F4" w:rsidRPr="0075115F">
        <w:rPr>
          <w:noProof/>
        </w:rPr>
        <w:t xml:space="preserve"> and the spreading of these findings through scientific publications</w:t>
      </w:r>
      <w:r w:rsidR="00A60D0A" w:rsidRPr="0075115F">
        <w:rPr>
          <w:noProof/>
        </w:rPr>
        <w:t xml:space="preserve"> and </w:t>
      </w:r>
      <w:r w:rsidR="00CB0FBC" w:rsidRPr="0075115F">
        <w:rPr>
          <w:noProof/>
        </w:rPr>
        <w:t>communication with the public</w:t>
      </w:r>
      <w:r w:rsidR="00362772" w:rsidRPr="0075115F">
        <w:rPr>
          <w:noProof/>
        </w:rPr>
        <w:t xml:space="preserve">, </w:t>
      </w:r>
      <w:r w:rsidR="00511910" w:rsidRPr="0075115F">
        <w:rPr>
          <w:noProof/>
        </w:rPr>
        <w:t xml:space="preserve">with the aim of enhancing trust in science, </w:t>
      </w:r>
      <w:r w:rsidR="00831242" w:rsidRPr="0075115F">
        <w:rPr>
          <w:noProof/>
        </w:rPr>
        <w:t>strengthening the integrity of the information space</w:t>
      </w:r>
      <w:r w:rsidR="00511910" w:rsidRPr="0075115F">
        <w:rPr>
          <w:noProof/>
        </w:rPr>
        <w:t xml:space="preserve"> and </w:t>
      </w:r>
      <w:r w:rsidR="009F1D69" w:rsidRPr="0075115F">
        <w:rPr>
          <w:noProof/>
        </w:rPr>
        <w:t xml:space="preserve">shielding </w:t>
      </w:r>
      <w:r w:rsidR="00511910" w:rsidRPr="0075115F">
        <w:rPr>
          <w:noProof/>
        </w:rPr>
        <w:t xml:space="preserve">democracy and multilateralism; </w:t>
      </w:r>
    </w:p>
    <w:p w:rsidR="00F65E47" w:rsidRPr="0075115F" w:rsidRDefault="00DC276B" w:rsidP="004635AD">
      <w:pPr>
        <w:pStyle w:val="ManualNumPar1"/>
        <w:rPr>
          <w:noProof/>
        </w:rPr>
      </w:pPr>
      <w:r>
        <w:rPr>
          <w:noProof/>
        </w:rPr>
        <w:t>22.</w:t>
      </w:r>
      <w:r>
        <w:rPr>
          <w:noProof/>
        </w:rPr>
        <w:tab/>
      </w:r>
      <w:r w:rsidRPr="0075115F">
        <w:rPr>
          <w:noProof/>
        </w:rPr>
        <w:t>p</w:t>
      </w:r>
      <w:r w:rsidR="00EF62B7" w:rsidRPr="0075115F">
        <w:rPr>
          <w:noProof/>
        </w:rPr>
        <w:t xml:space="preserve">romote </w:t>
      </w:r>
      <w:r w:rsidR="000D196C" w:rsidRPr="0075115F">
        <w:rPr>
          <w:noProof/>
        </w:rPr>
        <w:t xml:space="preserve">multilingualism in science diplomacy and </w:t>
      </w:r>
      <w:r w:rsidR="00D46BD8" w:rsidRPr="0075115F">
        <w:rPr>
          <w:noProof/>
        </w:rPr>
        <w:t>linguistic diversity</w:t>
      </w:r>
      <w:r w:rsidR="00EF62B7" w:rsidRPr="0075115F">
        <w:rPr>
          <w:noProof/>
        </w:rPr>
        <w:t xml:space="preserve"> in science </w:t>
      </w:r>
      <w:r w:rsidR="00C2061C" w:rsidRPr="0075115F">
        <w:rPr>
          <w:noProof/>
        </w:rPr>
        <w:t>in line with the G20 Recommendations on Science Engagement</w:t>
      </w:r>
      <w:r w:rsidR="00256704" w:rsidRPr="0075115F">
        <w:rPr>
          <w:rStyle w:val="FootnoteReference"/>
          <w:noProof/>
        </w:rPr>
        <w:footnoteReference w:id="75"/>
      </w:r>
      <w:r w:rsidR="008B22C8" w:rsidRPr="0075115F">
        <w:rPr>
          <w:noProof/>
        </w:rPr>
        <w:t>;</w:t>
      </w:r>
    </w:p>
    <w:p w:rsidR="0052265E" w:rsidRPr="0075115F" w:rsidRDefault="00DC276B" w:rsidP="004635AD">
      <w:pPr>
        <w:pStyle w:val="ManualNumPar1"/>
        <w:rPr>
          <w:noProof/>
        </w:rPr>
      </w:pPr>
      <w:r>
        <w:rPr>
          <w:noProof/>
        </w:rPr>
        <w:t>23.</w:t>
      </w:r>
      <w:r>
        <w:rPr>
          <w:noProof/>
        </w:rPr>
        <w:tab/>
      </w:r>
      <w:r w:rsidRPr="0075115F">
        <w:rPr>
          <w:noProof/>
        </w:rPr>
        <w:t>p</w:t>
      </w:r>
      <w:r w:rsidR="00D45B38" w:rsidRPr="0075115F">
        <w:rPr>
          <w:noProof/>
        </w:rPr>
        <w:t>rovide science diplomacy training to scientists and diplomats as well as professionals working at the interface between science and diplomacy in cooperation with relevant stakeholders, including by integrating science diplomacy modules in the curricula of diplomatic academies and the training programmes of diplomats before being posted abroad</w:t>
      </w:r>
      <w:r w:rsidR="0052265E" w:rsidRPr="0075115F">
        <w:rPr>
          <w:noProof/>
        </w:rPr>
        <w:t>.</w:t>
      </w:r>
    </w:p>
    <w:p w:rsidR="00AD1BDC" w:rsidRPr="0075115F" w:rsidRDefault="00AD1BDC" w:rsidP="0000282D">
      <w:pPr>
        <w:pStyle w:val="ListParagraph"/>
        <w:spacing w:before="120" w:after="120"/>
        <w:ind w:left="1418" w:hanging="1418"/>
        <w:contextualSpacing w:val="0"/>
        <w:jc w:val="both"/>
        <w:rPr>
          <w:rFonts w:ascii="Times New Roman" w:hAnsi="Times New Roman" w:cs="Times New Roman"/>
          <w:b/>
          <w:bCs/>
          <w:noProof/>
          <w:u w:val="single"/>
          <w:lang w:val="en-GB"/>
        </w:rPr>
      </w:pPr>
    </w:p>
    <w:p w:rsidR="004E13EF" w:rsidRPr="0075115F" w:rsidRDefault="00DC276B" w:rsidP="00E979C1">
      <w:pPr>
        <w:pStyle w:val="ListParagraph"/>
        <w:spacing w:before="120" w:after="120"/>
        <w:ind w:left="1418" w:hanging="1418"/>
        <w:contextualSpacing w:val="0"/>
        <w:jc w:val="both"/>
        <w:rPr>
          <w:rFonts w:ascii="Times New Roman" w:hAnsi="Times New Roman" w:cs="Times New Roman"/>
          <w:b/>
          <w:bCs/>
          <w:noProof/>
          <w:lang w:val="en-GB"/>
        </w:rPr>
      </w:pPr>
      <w:r w:rsidRPr="0075115F">
        <w:rPr>
          <w:rFonts w:ascii="Times New Roman" w:hAnsi="Times New Roman" w:cs="Times New Roman"/>
          <w:b/>
          <w:bCs/>
          <w:noProof/>
          <w:lang w:val="en-GB"/>
        </w:rPr>
        <w:t>SUPPORTING ACTIONS AT UNION LEVEL</w:t>
      </w:r>
    </w:p>
    <w:p w:rsidR="004E13EF" w:rsidRPr="0075115F" w:rsidRDefault="006A086C" w:rsidP="004635AD">
      <w:pPr>
        <w:pStyle w:val="ManualNumPar1"/>
        <w:rPr>
          <w:noProof/>
        </w:rPr>
      </w:pPr>
      <w:r>
        <w:rPr>
          <w:noProof/>
        </w:rPr>
        <w:t>24.</w:t>
      </w:r>
      <w:r>
        <w:rPr>
          <w:noProof/>
        </w:rPr>
        <w:tab/>
      </w:r>
      <w:r w:rsidRPr="0075115F">
        <w:rPr>
          <w:noProof/>
        </w:rPr>
        <w:t xml:space="preserve">To support the implementation of points </w:t>
      </w:r>
      <w:r w:rsidR="00A60C5F" w:rsidRPr="0075115F">
        <w:rPr>
          <w:noProof/>
        </w:rPr>
        <w:t>3</w:t>
      </w:r>
      <w:r w:rsidRPr="0075115F">
        <w:rPr>
          <w:noProof/>
        </w:rPr>
        <w:t xml:space="preserve"> to 2</w:t>
      </w:r>
      <w:r w:rsidR="00896236" w:rsidRPr="0075115F">
        <w:rPr>
          <w:noProof/>
        </w:rPr>
        <w:t>3</w:t>
      </w:r>
      <w:r w:rsidRPr="0075115F">
        <w:rPr>
          <w:noProof/>
        </w:rPr>
        <w:t xml:space="preserve"> of this Recommendation, it is recommended that </w:t>
      </w:r>
      <w:r w:rsidR="008735C2" w:rsidRPr="0075115F">
        <w:rPr>
          <w:noProof/>
        </w:rPr>
        <w:t xml:space="preserve">the European Commission </w:t>
      </w:r>
      <w:r w:rsidRPr="0075115F">
        <w:rPr>
          <w:noProof/>
        </w:rPr>
        <w:t>take</w:t>
      </w:r>
      <w:r w:rsidR="00285700" w:rsidRPr="0075115F">
        <w:rPr>
          <w:noProof/>
        </w:rPr>
        <w:t xml:space="preserve">s </w:t>
      </w:r>
      <w:r w:rsidRPr="0075115F">
        <w:rPr>
          <w:noProof/>
        </w:rPr>
        <w:t>the following actions in particular</w:t>
      </w:r>
      <w:r w:rsidR="004E13EF" w:rsidRPr="0075115F">
        <w:rPr>
          <w:noProof/>
        </w:rPr>
        <w:t>:</w:t>
      </w:r>
    </w:p>
    <w:p w:rsidR="00111C69" w:rsidRPr="0075115F" w:rsidRDefault="004635AD" w:rsidP="004635AD">
      <w:pPr>
        <w:pStyle w:val="Point1"/>
        <w:rPr>
          <w:noProof/>
        </w:rPr>
      </w:pPr>
      <w:r>
        <w:rPr>
          <w:noProof/>
        </w:rPr>
        <w:lastRenderedPageBreak/>
        <w:t>a)</w:t>
      </w:r>
      <w:r>
        <w:rPr>
          <w:noProof/>
        </w:rPr>
        <w:tab/>
      </w:r>
      <w:r w:rsidR="00413228" w:rsidRPr="0075115F">
        <w:rPr>
          <w:noProof/>
        </w:rPr>
        <w:t>s</w:t>
      </w:r>
      <w:r w:rsidR="00B964F6" w:rsidRPr="0075115F">
        <w:rPr>
          <w:noProof/>
        </w:rPr>
        <w:t xml:space="preserve">upport a mapping </w:t>
      </w:r>
      <w:r w:rsidR="000E2A90" w:rsidRPr="0075115F">
        <w:rPr>
          <w:noProof/>
        </w:rPr>
        <w:t xml:space="preserve">of </w:t>
      </w:r>
      <w:r w:rsidR="00941E65" w:rsidRPr="0075115F">
        <w:rPr>
          <w:noProof/>
        </w:rPr>
        <w:t xml:space="preserve">Union </w:t>
      </w:r>
      <w:r w:rsidR="000E2A90" w:rsidRPr="0075115F">
        <w:rPr>
          <w:noProof/>
        </w:rPr>
        <w:t>science diplomacy actors</w:t>
      </w:r>
      <w:r w:rsidR="00176234" w:rsidRPr="0075115F">
        <w:rPr>
          <w:noProof/>
        </w:rPr>
        <w:t>, strategies and training offers</w:t>
      </w:r>
      <w:r w:rsidR="00440FF2" w:rsidRPr="0075115F">
        <w:rPr>
          <w:noProof/>
        </w:rPr>
        <w:t xml:space="preserve"> and of science diplomacy efforts by the </w:t>
      </w:r>
      <w:r w:rsidR="00941E65" w:rsidRPr="0075115F">
        <w:rPr>
          <w:noProof/>
        </w:rPr>
        <w:t xml:space="preserve">Union’s </w:t>
      </w:r>
      <w:r w:rsidR="00440FF2" w:rsidRPr="0075115F">
        <w:rPr>
          <w:noProof/>
        </w:rPr>
        <w:t>partners and competitors</w:t>
      </w:r>
      <w:r w:rsidR="00E43F16" w:rsidRPr="0075115F">
        <w:rPr>
          <w:noProof/>
        </w:rPr>
        <w:t xml:space="preserve"> with a view</w:t>
      </w:r>
      <w:r w:rsidR="00DD4873" w:rsidRPr="0075115F">
        <w:rPr>
          <w:noProof/>
        </w:rPr>
        <w:t xml:space="preserve"> </w:t>
      </w:r>
      <w:r w:rsidR="00941E65" w:rsidRPr="0075115F">
        <w:rPr>
          <w:noProof/>
        </w:rPr>
        <w:t xml:space="preserve">to </w:t>
      </w:r>
      <w:r w:rsidR="00E63427" w:rsidRPr="0075115F">
        <w:rPr>
          <w:noProof/>
        </w:rPr>
        <w:t>getting</w:t>
      </w:r>
      <w:r w:rsidR="004B40CD" w:rsidRPr="0075115F">
        <w:rPr>
          <w:noProof/>
        </w:rPr>
        <w:t xml:space="preserve"> an overview of</w:t>
      </w:r>
      <w:r w:rsidR="00930C81" w:rsidRPr="0075115F">
        <w:rPr>
          <w:noProof/>
        </w:rPr>
        <w:t xml:space="preserve"> the </w:t>
      </w:r>
      <w:r w:rsidR="00681567" w:rsidRPr="0075115F">
        <w:rPr>
          <w:noProof/>
        </w:rPr>
        <w:t xml:space="preserve">existing national frameworks and </w:t>
      </w:r>
      <w:r w:rsidR="00930C81" w:rsidRPr="0075115F">
        <w:rPr>
          <w:noProof/>
        </w:rPr>
        <w:t>currently available</w:t>
      </w:r>
      <w:r w:rsidR="004B40CD" w:rsidRPr="0075115F">
        <w:rPr>
          <w:noProof/>
        </w:rPr>
        <w:t xml:space="preserve"> s</w:t>
      </w:r>
      <w:r w:rsidR="00040AF0" w:rsidRPr="0075115F">
        <w:rPr>
          <w:noProof/>
        </w:rPr>
        <w:t>c</w:t>
      </w:r>
      <w:r w:rsidR="004B40CD" w:rsidRPr="0075115F">
        <w:rPr>
          <w:noProof/>
        </w:rPr>
        <w:t xml:space="preserve">ience diplomacy resources as well as of the </w:t>
      </w:r>
      <w:r w:rsidR="00040AF0" w:rsidRPr="0075115F">
        <w:rPr>
          <w:noProof/>
        </w:rPr>
        <w:t xml:space="preserve">global </w:t>
      </w:r>
      <w:r w:rsidR="004B40CD" w:rsidRPr="0075115F">
        <w:rPr>
          <w:noProof/>
        </w:rPr>
        <w:t>science diplomacy environment in which the Union and its Member States operate</w:t>
      </w:r>
      <w:r w:rsidR="00323F2A" w:rsidRPr="0075115F">
        <w:rPr>
          <w:noProof/>
        </w:rPr>
        <w:t>;</w:t>
      </w:r>
    </w:p>
    <w:p w:rsidR="00274921" w:rsidRPr="0075115F" w:rsidRDefault="004635AD" w:rsidP="004635AD">
      <w:pPr>
        <w:pStyle w:val="Point1"/>
        <w:rPr>
          <w:noProof/>
        </w:rPr>
      </w:pPr>
      <w:r>
        <w:rPr>
          <w:noProof/>
        </w:rPr>
        <w:t>b)</w:t>
      </w:r>
      <w:r>
        <w:rPr>
          <w:noProof/>
        </w:rPr>
        <w:tab/>
      </w:r>
      <w:r w:rsidR="00413228" w:rsidRPr="0075115F">
        <w:rPr>
          <w:noProof/>
        </w:rPr>
        <w:t>e</w:t>
      </w:r>
      <w:r w:rsidR="00176234" w:rsidRPr="0075115F">
        <w:rPr>
          <w:noProof/>
        </w:rPr>
        <w:t>nable a regular exchange between scientists and diplomats through the e</w:t>
      </w:r>
      <w:r w:rsidR="00274921" w:rsidRPr="0075115F">
        <w:rPr>
          <w:noProof/>
        </w:rPr>
        <w:t>stablish</w:t>
      </w:r>
      <w:r w:rsidR="00176234" w:rsidRPr="0075115F">
        <w:rPr>
          <w:noProof/>
        </w:rPr>
        <w:t>ment of</w:t>
      </w:r>
      <w:r w:rsidR="00274921" w:rsidRPr="0075115F">
        <w:rPr>
          <w:noProof/>
        </w:rPr>
        <w:t xml:space="preserve"> a virtual European Science Diplomacy Platform</w:t>
      </w:r>
      <w:r w:rsidR="001D60BE" w:rsidRPr="0075115F">
        <w:rPr>
          <w:noProof/>
        </w:rPr>
        <w:t xml:space="preserve"> based on a Team Europe approach</w:t>
      </w:r>
      <w:r w:rsidR="0012099A" w:rsidRPr="0075115F">
        <w:rPr>
          <w:noProof/>
        </w:rPr>
        <w:t xml:space="preserve">, which can serve to </w:t>
      </w:r>
      <w:r w:rsidR="0047606F" w:rsidRPr="0075115F">
        <w:rPr>
          <w:noProof/>
        </w:rPr>
        <w:t>identify</w:t>
      </w:r>
      <w:r w:rsidR="0012099A" w:rsidRPr="0075115F">
        <w:rPr>
          <w:noProof/>
        </w:rPr>
        <w:t xml:space="preserve"> topics </w:t>
      </w:r>
      <w:r w:rsidR="002406C2" w:rsidRPr="0075115F">
        <w:rPr>
          <w:noProof/>
        </w:rPr>
        <w:t>for</w:t>
      </w:r>
      <w:r w:rsidR="0012099A" w:rsidRPr="0075115F">
        <w:rPr>
          <w:noProof/>
        </w:rPr>
        <w:t xml:space="preserve"> joint science diplomacy </w:t>
      </w:r>
      <w:r w:rsidR="00D73B71" w:rsidRPr="0075115F">
        <w:rPr>
          <w:noProof/>
        </w:rPr>
        <w:t xml:space="preserve">action </w:t>
      </w:r>
      <w:r w:rsidR="00C068CE" w:rsidRPr="0075115F">
        <w:rPr>
          <w:noProof/>
        </w:rPr>
        <w:t>vis-</w:t>
      </w:r>
      <w:r w:rsidR="001D60BE" w:rsidRPr="0075115F">
        <w:rPr>
          <w:noProof/>
        </w:rPr>
        <w:t xml:space="preserve">à-vis </w:t>
      </w:r>
      <w:r w:rsidR="0012099A" w:rsidRPr="0075115F">
        <w:rPr>
          <w:noProof/>
        </w:rPr>
        <w:t xml:space="preserve">relevant </w:t>
      </w:r>
      <w:r w:rsidR="008E77E0" w:rsidRPr="0075115F">
        <w:rPr>
          <w:noProof/>
        </w:rPr>
        <w:t xml:space="preserve">countries </w:t>
      </w:r>
      <w:r w:rsidR="009F000C" w:rsidRPr="0075115F">
        <w:rPr>
          <w:noProof/>
        </w:rPr>
        <w:t xml:space="preserve">and </w:t>
      </w:r>
      <w:r w:rsidR="0012099A" w:rsidRPr="0075115F">
        <w:rPr>
          <w:noProof/>
        </w:rPr>
        <w:t xml:space="preserve">regions of interest </w:t>
      </w:r>
      <w:r w:rsidR="002406C2" w:rsidRPr="0075115F">
        <w:rPr>
          <w:noProof/>
        </w:rPr>
        <w:t xml:space="preserve">to the </w:t>
      </w:r>
      <w:r w:rsidR="006A73EC" w:rsidRPr="0075115F">
        <w:rPr>
          <w:noProof/>
        </w:rPr>
        <w:t>Union</w:t>
      </w:r>
      <w:r w:rsidR="001D60BE" w:rsidRPr="0075115F">
        <w:rPr>
          <w:noProof/>
        </w:rPr>
        <w:t>;</w:t>
      </w:r>
    </w:p>
    <w:p w:rsidR="0055590C" w:rsidRPr="0075115F" w:rsidRDefault="004635AD" w:rsidP="004635AD">
      <w:pPr>
        <w:pStyle w:val="Point1"/>
        <w:rPr>
          <w:noProof/>
        </w:rPr>
      </w:pPr>
      <w:r>
        <w:rPr>
          <w:noProof/>
        </w:rPr>
        <w:t>c)</w:t>
      </w:r>
      <w:r>
        <w:rPr>
          <w:noProof/>
        </w:rPr>
        <w:tab/>
      </w:r>
      <w:r w:rsidR="00413228" w:rsidRPr="0075115F">
        <w:rPr>
          <w:noProof/>
        </w:rPr>
        <w:t>e</w:t>
      </w:r>
      <w:r w:rsidR="00243845" w:rsidRPr="0075115F">
        <w:rPr>
          <w:noProof/>
        </w:rPr>
        <w:t xml:space="preserve">stablish a </w:t>
      </w:r>
      <w:r w:rsidR="00985331" w:rsidRPr="0075115F">
        <w:rPr>
          <w:noProof/>
        </w:rPr>
        <w:t xml:space="preserve">coordination </w:t>
      </w:r>
      <w:r w:rsidR="00243845" w:rsidRPr="0075115F">
        <w:rPr>
          <w:noProof/>
        </w:rPr>
        <w:t xml:space="preserve">mechanism </w:t>
      </w:r>
      <w:r w:rsidR="00F851CA" w:rsidRPr="0075115F">
        <w:rPr>
          <w:noProof/>
        </w:rPr>
        <w:t xml:space="preserve">using </w:t>
      </w:r>
      <w:r w:rsidR="00922F38" w:rsidRPr="0075115F">
        <w:rPr>
          <w:noProof/>
        </w:rPr>
        <w:t xml:space="preserve">the </w:t>
      </w:r>
      <w:r w:rsidR="00F851CA" w:rsidRPr="0075115F">
        <w:rPr>
          <w:noProof/>
        </w:rPr>
        <w:t xml:space="preserve">existing </w:t>
      </w:r>
      <w:r w:rsidR="00922F38" w:rsidRPr="0075115F">
        <w:rPr>
          <w:noProof/>
        </w:rPr>
        <w:t xml:space="preserve">ERA </w:t>
      </w:r>
      <w:r w:rsidR="00F851CA" w:rsidRPr="0075115F">
        <w:rPr>
          <w:noProof/>
        </w:rPr>
        <w:t xml:space="preserve">framework </w:t>
      </w:r>
      <w:r w:rsidR="0012099A" w:rsidRPr="0075115F">
        <w:rPr>
          <w:noProof/>
        </w:rPr>
        <w:t xml:space="preserve">which can </w:t>
      </w:r>
      <w:r w:rsidR="00131A18" w:rsidRPr="0075115F">
        <w:rPr>
          <w:noProof/>
        </w:rPr>
        <w:t xml:space="preserve">be activated </w:t>
      </w:r>
      <w:r w:rsidR="00B405B7" w:rsidRPr="0075115F">
        <w:rPr>
          <w:noProof/>
        </w:rPr>
        <w:t>ad</w:t>
      </w:r>
      <w:r w:rsidR="0084447A" w:rsidRPr="0075115F">
        <w:rPr>
          <w:noProof/>
        </w:rPr>
        <w:t xml:space="preserve"> </w:t>
      </w:r>
      <w:r w:rsidR="00B405B7" w:rsidRPr="0075115F">
        <w:rPr>
          <w:noProof/>
        </w:rPr>
        <w:t xml:space="preserve">hoc when a common </w:t>
      </w:r>
      <w:r w:rsidR="00E11BA5" w:rsidRPr="0075115F">
        <w:rPr>
          <w:noProof/>
        </w:rPr>
        <w:t xml:space="preserve">Union </w:t>
      </w:r>
      <w:r w:rsidR="00942398" w:rsidRPr="0075115F">
        <w:rPr>
          <w:noProof/>
        </w:rPr>
        <w:t>position</w:t>
      </w:r>
      <w:r w:rsidR="00B405B7" w:rsidRPr="0075115F">
        <w:rPr>
          <w:noProof/>
        </w:rPr>
        <w:t xml:space="preserve"> in the field of </w:t>
      </w:r>
      <w:r w:rsidR="0002469F" w:rsidRPr="0075115F">
        <w:rPr>
          <w:noProof/>
        </w:rPr>
        <w:t>research and innovation</w:t>
      </w:r>
      <w:r w:rsidR="00B405B7" w:rsidRPr="0075115F">
        <w:rPr>
          <w:noProof/>
        </w:rPr>
        <w:t xml:space="preserve"> is needed</w:t>
      </w:r>
      <w:r w:rsidR="00044761" w:rsidRPr="0075115F">
        <w:rPr>
          <w:noProof/>
        </w:rPr>
        <w:t xml:space="preserve"> in response to geopolitical developments such </w:t>
      </w:r>
      <w:r w:rsidR="00C43B37" w:rsidRPr="0075115F">
        <w:rPr>
          <w:noProof/>
        </w:rPr>
        <w:t xml:space="preserve">as </w:t>
      </w:r>
      <w:r w:rsidR="006263A2" w:rsidRPr="0075115F">
        <w:rPr>
          <w:noProof/>
        </w:rPr>
        <w:t xml:space="preserve">threats to </w:t>
      </w:r>
      <w:r w:rsidR="001B13F1" w:rsidRPr="0075115F">
        <w:rPr>
          <w:noProof/>
        </w:rPr>
        <w:t xml:space="preserve">the </w:t>
      </w:r>
      <w:r w:rsidR="00E11BA5" w:rsidRPr="0075115F">
        <w:rPr>
          <w:noProof/>
        </w:rPr>
        <w:t xml:space="preserve">Union’s </w:t>
      </w:r>
      <w:r w:rsidR="006263A2" w:rsidRPr="0075115F">
        <w:rPr>
          <w:noProof/>
        </w:rPr>
        <w:t xml:space="preserve">economic security, </w:t>
      </w:r>
      <w:r w:rsidR="00C43B37" w:rsidRPr="0075115F">
        <w:rPr>
          <w:noProof/>
        </w:rPr>
        <w:t xml:space="preserve">military </w:t>
      </w:r>
      <w:r w:rsidR="003779DB" w:rsidRPr="0075115F">
        <w:rPr>
          <w:noProof/>
        </w:rPr>
        <w:t xml:space="preserve">aggressions </w:t>
      </w:r>
      <w:r w:rsidR="00C43B37" w:rsidRPr="0075115F">
        <w:rPr>
          <w:noProof/>
        </w:rPr>
        <w:t>or democratic backsliding;</w:t>
      </w:r>
    </w:p>
    <w:p w:rsidR="00595356" w:rsidRPr="0075115F" w:rsidRDefault="004635AD" w:rsidP="004635AD">
      <w:pPr>
        <w:pStyle w:val="Point1"/>
        <w:rPr>
          <w:noProof/>
        </w:rPr>
      </w:pPr>
      <w:r>
        <w:rPr>
          <w:noProof/>
        </w:rPr>
        <w:t>d)</w:t>
      </w:r>
      <w:r>
        <w:rPr>
          <w:noProof/>
        </w:rPr>
        <w:tab/>
      </w:r>
      <w:r w:rsidR="00413228" w:rsidRPr="0075115F">
        <w:rPr>
          <w:noProof/>
        </w:rPr>
        <w:t>i</w:t>
      </w:r>
      <w:r w:rsidR="00C51224" w:rsidRPr="0075115F">
        <w:rPr>
          <w:noProof/>
        </w:rPr>
        <w:t xml:space="preserve">ntegrate </w:t>
      </w:r>
      <w:r w:rsidR="00034FA0" w:rsidRPr="0075115F">
        <w:rPr>
          <w:noProof/>
        </w:rPr>
        <w:t>the European</w:t>
      </w:r>
      <w:r w:rsidR="00E33E8A" w:rsidRPr="0075115F">
        <w:rPr>
          <w:noProof/>
        </w:rPr>
        <w:t xml:space="preserve"> Union</w:t>
      </w:r>
      <w:r w:rsidR="00034FA0" w:rsidRPr="0075115F">
        <w:rPr>
          <w:noProof/>
        </w:rPr>
        <w:t xml:space="preserve"> framework for science diplomacy </w:t>
      </w:r>
      <w:r w:rsidR="00C51224" w:rsidRPr="0075115F">
        <w:rPr>
          <w:noProof/>
        </w:rPr>
        <w:t xml:space="preserve">in </w:t>
      </w:r>
      <w:r w:rsidR="00034FA0" w:rsidRPr="0075115F">
        <w:rPr>
          <w:noProof/>
        </w:rPr>
        <w:t xml:space="preserve">the current and future </w:t>
      </w:r>
      <w:r w:rsidR="00506349" w:rsidRPr="0075115F">
        <w:rPr>
          <w:noProof/>
        </w:rPr>
        <w:t>f</w:t>
      </w:r>
      <w:r w:rsidR="00254B9B" w:rsidRPr="0075115F">
        <w:rPr>
          <w:noProof/>
        </w:rPr>
        <w:t xml:space="preserve">ramework </w:t>
      </w:r>
      <w:r w:rsidR="00506349" w:rsidRPr="0075115F">
        <w:rPr>
          <w:noProof/>
        </w:rPr>
        <w:t>p</w:t>
      </w:r>
      <w:r w:rsidR="00034FA0" w:rsidRPr="0075115F">
        <w:rPr>
          <w:noProof/>
        </w:rPr>
        <w:t xml:space="preserve">rogramme </w:t>
      </w:r>
      <w:r w:rsidR="00254B9B" w:rsidRPr="0075115F">
        <w:rPr>
          <w:noProof/>
        </w:rPr>
        <w:t xml:space="preserve">for </w:t>
      </w:r>
      <w:r w:rsidR="00506349" w:rsidRPr="0075115F">
        <w:rPr>
          <w:noProof/>
        </w:rPr>
        <w:t>r</w:t>
      </w:r>
      <w:r w:rsidR="00254B9B" w:rsidRPr="0075115F">
        <w:rPr>
          <w:noProof/>
        </w:rPr>
        <w:t xml:space="preserve">esearch and </w:t>
      </w:r>
      <w:r w:rsidR="00506349" w:rsidRPr="0075115F">
        <w:rPr>
          <w:noProof/>
        </w:rPr>
        <w:t>i</w:t>
      </w:r>
      <w:r w:rsidR="00254B9B" w:rsidRPr="0075115F">
        <w:rPr>
          <w:noProof/>
        </w:rPr>
        <w:t xml:space="preserve">nnovation </w:t>
      </w:r>
      <w:r w:rsidR="000F7809" w:rsidRPr="0075115F">
        <w:rPr>
          <w:noProof/>
        </w:rPr>
        <w:t xml:space="preserve">and other Union programmes </w:t>
      </w:r>
      <w:r w:rsidR="00C822E7" w:rsidRPr="0075115F">
        <w:rPr>
          <w:noProof/>
        </w:rPr>
        <w:t xml:space="preserve">by fostering </w:t>
      </w:r>
      <w:r w:rsidR="00875E5E" w:rsidRPr="0075115F">
        <w:rPr>
          <w:noProof/>
        </w:rPr>
        <w:t>instruments such as</w:t>
      </w:r>
      <w:r w:rsidR="005948BF" w:rsidRPr="0075115F">
        <w:rPr>
          <w:noProof/>
        </w:rPr>
        <w:t xml:space="preserve"> </w:t>
      </w:r>
      <w:r w:rsidR="00307B1C" w:rsidRPr="0075115F">
        <w:rPr>
          <w:noProof/>
        </w:rPr>
        <w:t xml:space="preserve">the </w:t>
      </w:r>
      <w:r w:rsidR="00AD3A8B" w:rsidRPr="0075115F">
        <w:rPr>
          <w:noProof/>
        </w:rPr>
        <w:t>‘</w:t>
      </w:r>
      <w:r w:rsidR="005948BF" w:rsidRPr="0075115F">
        <w:rPr>
          <w:noProof/>
        </w:rPr>
        <w:t>Choose Europe</w:t>
      </w:r>
      <w:r w:rsidR="00A70269" w:rsidRPr="0075115F">
        <w:rPr>
          <w:noProof/>
        </w:rPr>
        <w:t xml:space="preserve"> for Science</w:t>
      </w:r>
      <w:r w:rsidR="00AD3A8B" w:rsidRPr="0075115F">
        <w:rPr>
          <w:noProof/>
        </w:rPr>
        <w:t>’</w:t>
      </w:r>
      <w:r w:rsidR="00307B1C" w:rsidRPr="0075115F">
        <w:rPr>
          <w:noProof/>
        </w:rPr>
        <w:t xml:space="preserve"> initiative</w:t>
      </w:r>
      <w:r w:rsidR="005948BF" w:rsidRPr="0075115F">
        <w:rPr>
          <w:noProof/>
        </w:rPr>
        <w:t>,</w:t>
      </w:r>
      <w:r w:rsidR="00875E5E" w:rsidRPr="0075115F">
        <w:rPr>
          <w:noProof/>
        </w:rPr>
        <w:t xml:space="preserve"> </w:t>
      </w:r>
      <w:r w:rsidR="002A1FBD" w:rsidRPr="0075115F">
        <w:rPr>
          <w:noProof/>
        </w:rPr>
        <w:t xml:space="preserve">association to </w:t>
      </w:r>
      <w:r w:rsidR="0014790D" w:rsidRPr="0075115F">
        <w:rPr>
          <w:noProof/>
        </w:rPr>
        <w:t xml:space="preserve">and international participation in </w:t>
      </w:r>
      <w:r w:rsidR="00363ED4" w:rsidRPr="0075115F">
        <w:rPr>
          <w:noProof/>
        </w:rPr>
        <w:t>Horizon Europe</w:t>
      </w:r>
      <w:r w:rsidR="002A1FBD" w:rsidRPr="0075115F">
        <w:rPr>
          <w:noProof/>
        </w:rPr>
        <w:t>, science &amp; technology</w:t>
      </w:r>
      <w:r w:rsidR="00363ED4" w:rsidRPr="0075115F">
        <w:rPr>
          <w:noProof/>
        </w:rPr>
        <w:t xml:space="preserve"> agreements, Global Gateway</w:t>
      </w:r>
      <w:r w:rsidR="00875E5E" w:rsidRPr="0075115F">
        <w:rPr>
          <w:noProof/>
        </w:rPr>
        <w:t xml:space="preserve"> projects</w:t>
      </w:r>
      <w:r w:rsidR="00363ED4" w:rsidRPr="0075115F">
        <w:rPr>
          <w:noProof/>
        </w:rPr>
        <w:t xml:space="preserve">, </w:t>
      </w:r>
      <w:r w:rsidR="00BF3BF7" w:rsidRPr="0075115F">
        <w:rPr>
          <w:noProof/>
        </w:rPr>
        <w:t xml:space="preserve">the European Open Science Cloud </w:t>
      </w:r>
      <w:r w:rsidR="00791938" w:rsidRPr="0075115F">
        <w:rPr>
          <w:noProof/>
        </w:rPr>
        <w:t xml:space="preserve">and </w:t>
      </w:r>
      <w:r w:rsidR="00B66AC1" w:rsidRPr="0075115F">
        <w:rPr>
          <w:noProof/>
        </w:rPr>
        <w:t>initiatives targeted at specific</w:t>
      </w:r>
      <w:r w:rsidR="000C5B7E" w:rsidRPr="0075115F">
        <w:rPr>
          <w:noProof/>
        </w:rPr>
        <w:t xml:space="preserve"> geographical</w:t>
      </w:r>
      <w:r w:rsidR="00B66AC1" w:rsidRPr="0075115F">
        <w:rPr>
          <w:noProof/>
        </w:rPr>
        <w:t xml:space="preserve"> regions</w:t>
      </w:r>
      <w:r w:rsidR="00630A18" w:rsidRPr="0075115F">
        <w:rPr>
          <w:noProof/>
        </w:rPr>
        <w:t xml:space="preserve"> </w:t>
      </w:r>
      <w:r>
        <w:rPr>
          <w:noProof/>
        </w:rPr>
        <w:t xml:space="preserve">and topics </w:t>
      </w:r>
      <w:r w:rsidR="00630A18" w:rsidRPr="0075115F">
        <w:rPr>
          <w:noProof/>
        </w:rPr>
        <w:t>such as the Partnership for Research and Innovation in the Mediterranean Area (PRIMA)</w:t>
      </w:r>
      <w:r w:rsidR="00630A18" w:rsidRPr="0075115F">
        <w:rPr>
          <w:rStyle w:val="FootnoteReference"/>
          <w:noProof/>
        </w:rPr>
        <w:footnoteReference w:id="76"/>
      </w:r>
      <w:r w:rsidR="00630A18" w:rsidRPr="0075115F">
        <w:rPr>
          <w:noProof/>
        </w:rPr>
        <w:t>, the AU-EU Innovation Agenda</w:t>
      </w:r>
      <w:r w:rsidR="00081E18" w:rsidRPr="0075115F">
        <w:rPr>
          <w:rStyle w:val="FootnoteReference"/>
          <w:noProof/>
        </w:rPr>
        <w:footnoteReference w:id="77"/>
      </w:r>
      <w:r w:rsidR="00630A18" w:rsidRPr="0075115F">
        <w:rPr>
          <w:noProof/>
        </w:rPr>
        <w:t>, the Global Health European &amp; Developing Countries Clinical Trials Partnership</w:t>
      </w:r>
      <w:r w:rsidR="009D36A8" w:rsidRPr="0075115F">
        <w:rPr>
          <w:noProof/>
        </w:rPr>
        <w:t xml:space="preserve"> </w:t>
      </w:r>
      <w:r w:rsidR="00595356" w:rsidRPr="0075115F">
        <w:rPr>
          <w:noProof/>
        </w:rPr>
        <w:t>(EDCTP)</w:t>
      </w:r>
      <w:r w:rsidR="00D857C7" w:rsidRPr="0075115F">
        <w:rPr>
          <w:rStyle w:val="FootnoteReference"/>
          <w:noProof/>
        </w:rPr>
        <w:footnoteReference w:id="78"/>
      </w:r>
      <w:r w:rsidR="00595356" w:rsidRPr="0075115F">
        <w:rPr>
          <w:noProof/>
        </w:rPr>
        <w:t>, Mission Innovation</w:t>
      </w:r>
      <w:r w:rsidR="00C34329" w:rsidRPr="0075115F">
        <w:rPr>
          <w:rStyle w:val="FootnoteReference"/>
          <w:noProof/>
        </w:rPr>
        <w:footnoteReference w:id="79"/>
      </w:r>
      <w:r w:rsidR="00595356" w:rsidRPr="0075115F">
        <w:rPr>
          <w:noProof/>
        </w:rPr>
        <w:t xml:space="preserve"> and the All-Atlantic Ocean Research and Innovation Alliance (AAORIA)</w:t>
      </w:r>
      <w:r w:rsidR="00C34329" w:rsidRPr="0075115F">
        <w:rPr>
          <w:rStyle w:val="FootnoteReference"/>
          <w:noProof/>
        </w:rPr>
        <w:footnoteReference w:id="80"/>
      </w:r>
      <w:r w:rsidR="00595356" w:rsidRPr="0075115F">
        <w:rPr>
          <w:noProof/>
        </w:rPr>
        <w:t>.</w:t>
      </w:r>
    </w:p>
    <w:p w:rsidR="000A724D" w:rsidRPr="0075115F" w:rsidRDefault="004635AD" w:rsidP="004635AD">
      <w:pPr>
        <w:pStyle w:val="Point1"/>
        <w:rPr>
          <w:noProof/>
        </w:rPr>
      </w:pPr>
      <w:r>
        <w:rPr>
          <w:noProof/>
        </w:rPr>
        <w:t>e)</w:t>
      </w:r>
      <w:r>
        <w:rPr>
          <w:noProof/>
        </w:rPr>
        <w:tab/>
      </w:r>
      <w:r w:rsidR="00413228" w:rsidRPr="0075115F">
        <w:rPr>
          <w:noProof/>
        </w:rPr>
        <w:t>f</w:t>
      </w:r>
      <w:r w:rsidR="00EB36A5" w:rsidRPr="0075115F">
        <w:rPr>
          <w:noProof/>
        </w:rPr>
        <w:t>acilitate</w:t>
      </w:r>
      <w:r w:rsidR="00667730" w:rsidRPr="0075115F">
        <w:rPr>
          <w:noProof/>
        </w:rPr>
        <w:t xml:space="preserve"> the establishment of a Mediterranean Science Diplomacy Centre as announced in the Pact for the Mediterranean</w:t>
      </w:r>
      <w:r w:rsidR="00667730" w:rsidRPr="0075115F">
        <w:rPr>
          <w:rStyle w:val="FootnoteReference"/>
          <w:noProof/>
        </w:rPr>
        <w:footnoteReference w:id="81"/>
      </w:r>
      <w:r w:rsidR="00C37556" w:rsidRPr="0075115F">
        <w:rPr>
          <w:noProof/>
        </w:rPr>
        <w:t xml:space="preserve"> and </w:t>
      </w:r>
      <w:r w:rsidR="00852662" w:rsidRPr="0075115F">
        <w:rPr>
          <w:noProof/>
        </w:rPr>
        <w:t>strengthen science diplomacy</w:t>
      </w:r>
      <w:r w:rsidR="000A724D" w:rsidRPr="0075115F">
        <w:rPr>
          <w:noProof/>
        </w:rPr>
        <w:t xml:space="preserve"> dialogues with </w:t>
      </w:r>
      <w:r w:rsidR="00C37556" w:rsidRPr="0075115F">
        <w:rPr>
          <w:noProof/>
        </w:rPr>
        <w:t xml:space="preserve">key </w:t>
      </w:r>
      <w:r w:rsidR="007E5FD2" w:rsidRPr="0075115F">
        <w:rPr>
          <w:noProof/>
        </w:rPr>
        <w:t xml:space="preserve">multilateral </w:t>
      </w:r>
      <w:r w:rsidR="00AE1FF2" w:rsidRPr="0075115F">
        <w:rPr>
          <w:noProof/>
        </w:rPr>
        <w:t xml:space="preserve">and international </w:t>
      </w:r>
      <w:r w:rsidR="00C37556" w:rsidRPr="0075115F">
        <w:rPr>
          <w:noProof/>
        </w:rPr>
        <w:t xml:space="preserve">partners such as </w:t>
      </w:r>
      <w:r w:rsidR="000A724D" w:rsidRPr="0075115F">
        <w:rPr>
          <w:noProof/>
        </w:rPr>
        <w:t>the African Union (AU)</w:t>
      </w:r>
      <w:r w:rsidR="00C37556" w:rsidRPr="0075115F">
        <w:rPr>
          <w:noProof/>
        </w:rPr>
        <w:t xml:space="preserve">, </w:t>
      </w:r>
      <w:r w:rsidR="00EF2A91" w:rsidRPr="0075115F">
        <w:rPr>
          <w:noProof/>
        </w:rPr>
        <w:t xml:space="preserve">the Community of Latin American and Caribbean States (CELAC), </w:t>
      </w:r>
      <w:r w:rsidR="000A724D" w:rsidRPr="0075115F">
        <w:rPr>
          <w:noProof/>
        </w:rPr>
        <w:t xml:space="preserve">the Association of Southeast Asian Nations (ASEAN) </w:t>
      </w:r>
      <w:r w:rsidR="004B6F5C" w:rsidRPr="0075115F">
        <w:rPr>
          <w:noProof/>
        </w:rPr>
        <w:t>and Central Asia</w:t>
      </w:r>
      <w:r w:rsidR="00B45118" w:rsidRPr="0075115F">
        <w:rPr>
          <w:noProof/>
        </w:rPr>
        <w:t>;</w:t>
      </w:r>
    </w:p>
    <w:p w:rsidR="00EC32A1" w:rsidRPr="0075115F" w:rsidRDefault="004635AD" w:rsidP="004635AD">
      <w:pPr>
        <w:pStyle w:val="Point1"/>
        <w:rPr>
          <w:noProof/>
        </w:rPr>
      </w:pPr>
      <w:r>
        <w:rPr>
          <w:noProof/>
        </w:rPr>
        <w:t>f)</w:t>
      </w:r>
      <w:r>
        <w:rPr>
          <w:noProof/>
        </w:rPr>
        <w:tab/>
      </w:r>
      <w:r w:rsidR="00F40C1E" w:rsidRPr="0075115F">
        <w:rPr>
          <w:noProof/>
        </w:rPr>
        <w:t xml:space="preserve">strengthen </w:t>
      </w:r>
      <w:r w:rsidR="009A6DC0" w:rsidRPr="0075115F">
        <w:rPr>
          <w:noProof/>
        </w:rPr>
        <w:t xml:space="preserve">the provision of </w:t>
      </w:r>
      <w:r w:rsidR="00B45118" w:rsidRPr="0075115F">
        <w:rPr>
          <w:noProof/>
        </w:rPr>
        <w:t>scien</w:t>
      </w:r>
      <w:r w:rsidR="00F40C1E" w:rsidRPr="0075115F">
        <w:rPr>
          <w:noProof/>
        </w:rPr>
        <w:t xml:space="preserve">tific advice to foreign and security policy </w:t>
      </w:r>
      <w:r w:rsidR="00FB2AFA" w:rsidRPr="0075115F">
        <w:rPr>
          <w:noProof/>
        </w:rPr>
        <w:t xml:space="preserve">in particular </w:t>
      </w:r>
      <w:r w:rsidR="00B45118" w:rsidRPr="0075115F">
        <w:rPr>
          <w:noProof/>
        </w:rPr>
        <w:t xml:space="preserve">through the activities of the </w:t>
      </w:r>
      <w:r w:rsidR="00326B4B" w:rsidRPr="0075115F">
        <w:rPr>
          <w:noProof/>
        </w:rPr>
        <w:t xml:space="preserve">European Commission’s </w:t>
      </w:r>
      <w:r w:rsidR="00B45118" w:rsidRPr="0075115F">
        <w:rPr>
          <w:noProof/>
        </w:rPr>
        <w:t>Joint Research Centre (JRC)</w:t>
      </w:r>
      <w:r w:rsidR="00326B4B" w:rsidRPr="0075115F">
        <w:rPr>
          <w:noProof/>
        </w:rPr>
        <w:t xml:space="preserve"> and </w:t>
      </w:r>
      <w:r w:rsidR="00B45118" w:rsidRPr="0075115F">
        <w:rPr>
          <w:noProof/>
        </w:rPr>
        <w:t>Scientific Advice Mechanism</w:t>
      </w:r>
      <w:r w:rsidR="00637DA5" w:rsidRPr="0075115F">
        <w:rPr>
          <w:rStyle w:val="FootnoteReference"/>
          <w:noProof/>
        </w:rPr>
        <w:footnoteReference w:id="82"/>
      </w:r>
      <w:r w:rsidR="003A09EE" w:rsidRPr="0075115F">
        <w:rPr>
          <w:noProof/>
        </w:rPr>
        <w:t xml:space="preserve"> </w:t>
      </w:r>
      <w:r w:rsidR="00061506" w:rsidRPr="0075115F">
        <w:rPr>
          <w:noProof/>
        </w:rPr>
        <w:t xml:space="preserve">as well as </w:t>
      </w:r>
      <w:r w:rsidR="003754A4" w:rsidRPr="0075115F">
        <w:rPr>
          <w:noProof/>
        </w:rPr>
        <w:t xml:space="preserve">the </w:t>
      </w:r>
      <w:r w:rsidR="00AB583D" w:rsidRPr="0075115F">
        <w:rPr>
          <w:noProof/>
        </w:rPr>
        <w:t>Union’s decentralised a</w:t>
      </w:r>
      <w:r w:rsidR="000F7F7C" w:rsidRPr="0075115F">
        <w:rPr>
          <w:noProof/>
        </w:rPr>
        <w:t>gencies</w:t>
      </w:r>
      <w:r w:rsidR="00674DDB" w:rsidRPr="0075115F">
        <w:rPr>
          <w:rStyle w:val="FootnoteReference"/>
          <w:noProof/>
        </w:rPr>
        <w:footnoteReference w:id="83"/>
      </w:r>
      <w:r w:rsidR="000F7F7C" w:rsidRPr="0075115F">
        <w:rPr>
          <w:noProof/>
        </w:rPr>
        <w:t xml:space="preserve">, </w:t>
      </w:r>
      <w:r w:rsidR="00B85D77" w:rsidRPr="0075115F">
        <w:rPr>
          <w:noProof/>
        </w:rPr>
        <w:t xml:space="preserve">including </w:t>
      </w:r>
      <w:r w:rsidR="000D405D" w:rsidRPr="0075115F">
        <w:rPr>
          <w:noProof/>
        </w:rPr>
        <w:t>by supporting international dialogues</w:t>
      </w:r>
      <w:r w:rsidR="003F0684" w:rsidRPr="0075115F">
        <w:rPr>
          <w:noProof/>
        </w:rPr>
        <w:t xml:space="preserve"> in</w:t>
      </w:r>
      <w:r w:rsidR="00011691" w:rsidRPr="0075115F">
        <w:rPr>
          <w:noProof/>
        </w:rPr>
        <w:t xml:space="preserve"> </w:t>
      </w:r>
      <w:r w:rsidR="003F0684" w:rsidRPr="0075115F">
        <w:rPr>
          <w:noProof/>
        </w:rPr>
        <w:t>co</w:t>
      </w:r>
      <w:r w:rsidR="00011691" w:rsidRPr="0075115F">
        <w:rPr>
          <w:noProof/>
        </w:rPr>
        <w:t>o</w:t>
      </w:r>
      <w:r w:rsidR="003F0684" w:rsidRPr="0075115F">
        <w:rPr>
          <w:noProof/>
        </w:rPr>
        <w:t>peration with international science advice bodies</w:t>
      </w:r>
      <w:r w:rsidR="00324A1D" w:rsidRPr="0075115F">
        <w:rPr>
          <w:noProof/>
        </w:rPr>
        <w:t xml:space="preserve"> such as</w:t>
      </w:r>
      <w:r w:rsidR="000B4037" w:rsidRPr="0075115F">
        <w:rPr>
          <w:noProof/>
        </w:rPr>
        <w:t xml:space="preserve"> the United Nations Secretary-General’s Scientific Advisory Board</w:t>
      </w:r>
      <w:r w:rsidR="009F4B6C" w:rsidRPr="0075115F">
        <w:rPr>
          <w:rStyle w:val="FootnoteReference"/>
          <w:noProof/>
        </w:rPr>
        <w:footnoteReference w:id="84"/>
      </w:r>
      <w:r w:rsidR="000B4037" w:rsidRPr="0075115F">
        <w:rPr>
          <w:noProof/>
        </w:rPr>
        <w:t xml:space="preserve">, the International </w:t>
      </w:r>
      <w:r w:rsidR="000B4037" w:rsidRPr="0075115F">
        <w:rPr>
          <w:noProof/>
        </w:rPr>
        <w:lastRenderedPageBreak/>
        <w:t>Network for Governmental Science Advice (INGSA)</w:t>
      </w:r>
      <w:r w:rsidR="00061847" w:rsidRPr="0075115F">
        <w:rPr>
          <w:rStyle w:val="FootnoteReference"/>
          <w:noProof/>
        </w:rPr>
        <w:footnoteReference w:id="85"/>
      </w:r>
      <w:r w:rsidR="000B4037" w:rsidRPr="0075115F">
        <w:rPr>
          <w:noProof/>
        </w:rPr>
        <w:t xml:space="preserve"> and the Foreign Ministries Science &amp; Technology Advice Network (FMSTAN)</w:t>
      </w:r>
      <w:r w:rsidR="00061847" w:rsidRPr="0075115F">
        <w:rPr>
          <w:rStyle w:val="FootnoteReference"/>
          <w:noProof/>
        </w:rPr>
        <w:footnoteReference w:id="86"/>
      </w:r>
      <w:r w:rsidR="00083FA9" w:rsidRPr="0075115F">
        <w:rPr>
          <w:noProof/>
        </w:rPr>
        <w:t>.</w:t>
      </w:r>
    </w:p>
    <w:p w:rsidR="003F44D1" w:rsidRPr="0075115F" w:rsidRDefault="003F44D1" w:rsidP="0074399E">
      <w:pPr>
        <w:rPr>
          <w:rFonts w:ascii="TimesNewRomanPS" w:hAnsi="TimesNewRomanPS"/>
          <w:b/>
          <w:bCs/>
          <w:noProof/>
        </w:rPr>
      </w:pPr>
    </w:p>
    <w:p w:rsidR="007353BF" w:rsidRPr="0075115F" w:rsidRDefault="00EA26E9" w:rsidP="0074399E">
      <w:pPr>
        <w:rPr>
          <w:rFonts w:ascii="TimesNewRomanPS" w:hAnsi="TimesNewRomanPS"/>
          <w:b/>
          <w:bCs/>
          <w:noProof/>
        </w:rPr>
      </w:pPr>
      <w:r w:rsidRPr="0075115F">
        <w:rPr>
          <w:rFonts w:ascii="TimesNewRomanPS" w:hAnsi="TimesNewRomanPS"/>
          <w:b/>
          <w:bCs/>
          <w:noProof/>
        </w:rPr>
        <w:t xml:space="preserve">IMPLEMENTATION AND </w:t>
      </w:r>
      <w:r w:rsidR="007353BF" w:rsidRPr="0075115F">
        <w:rPr>
          <w:rFonts w:ascii="TimesNewRomanPS" w:hAnsi="TimesNewRomanPS"/>
          <w:b/>
          <w:bCs/>
          <w:noProof/>
        </w:rPr>
        <w:t xml:space="preserve">REPORTING </w:t>
      </w:r>
    </w:p>
    <w:p w:rsidR="0007709B" w:rsidRPr="0075115F" w:rsidRDefault="007353BF" w:rsidP="000803DE">
      <w:pPr>
        <w:pStyle w:val="ManualNumPar1"/>
        <w:ind w:left="0" w:firstLine="0"/>
        <w:rPr>
          <w:noProof/>
        </w:rPr>
      </w:pPr>
      <w:r w:rsidRPr="0075115F">
        <w:rPr>
          <w:noProof/>
        </w:rPr>
        <w:t xml:space="preserve">It is recommended that Member States implement </w:t>
      </w:r>
      <w:r w:rsidR="00420289" w:rsidRPr="0075115F">
        <w:rPr>
          <w:noProof/>
        </w:rPr>
        <w:t>points 3 to 2</w:t>
      </w:r>
      <w:r w:rsidR="00EA0A2A" w:rsidRPr="0075115F">
        <w:rPr>
          <w:noProof/>
        </w:rPr>
        <w:t>3</w:t>
      </w:r>
      <w:r w:rsidR="00420289" w:rsidRPr="0075115F">
        <w:rPr>
          <w:noProof/>
        </w:rPr>
        <w:t xml:space="preserve"> of </w:t>
      </w:r>
      <w:r w:rsidRPr="0075115F">
        <w:rPr>
          <w:noProof/>
        </w:rPr>
        <w:t xml:space="preserve">this </w:t>
      </w:r>
      <w:r w:rsidR="00C76011" w:rsidRPr="0075115F">
        <w:rPr>
          <w:noProof/>
        </w:rPr>
        <w:t>R</w:t>
      </w:r>
      <w:r w:rsidR="00320D22" w:rsidRPr="0075115F">
        <w:rPr>
          <w:noProof/>
        </w:rPr>
        <w:t>ecommendation</w:t>
      </w:r>
      <w:r w:rsidRPr="0075115F">
        <w:rPr>
          <w:noProof/>
        </w:rPr>
        <w:t xml:space="preserve"> as soon as practicable. </w:t>
      </w:r>
    </w:p>
    <w:p w:rsidR="0007709B" w:rsidRPr="0075115F" w:rsidRDefault="00CF2340" w:rsidP="000803DE">
      <w:pPr>
        <w:pStyle w:val="ManualNumPar1"/>
        <w:ind w:left="0" w:firstLine="0"/>
        <w:rPr>
          <w:noProof/>
        </w:rPr>
      </w:pPr>
      <w:r w:rsidRPr="0075115F">
        <w:rPr>
          <w:noProof/>
        </w:rPr>
        <w:t>It is recommended that the Commission monitors the implementation progress of this Recommendation</w:t>
      </w:r>
      <w:r w:rsidR="007353BF" w:rsidRPr="0075115F">
        <w:rPr>
          <w:noProof/>
        </w:rPr>
        <w:t xml:space="preserve"> using </w:t>
      </w:r>
      <w:r w:rsidR="0074790C" w:rsidRPr="0075115F">
        <w:rPr>
          <w:noProof/>
        </w:rPr>
        <w:t xml:space="preserve">existing </w:t>
      </w:r>
      <w:r w:rsidR="007353BF" w:rsidRPr="0075115F">
        <w:rPr>
          <w:noProof/>
        </w:rPr>
        <w:t>ERA governance</w:t>
      </w:r>
      <w:r w:rsidR="00972AF4" w:rsidRPr="0075115F">
        <w:rPr>
          <w:noProof/>
        </w:rPr>
        <w:t xml:space="preserve"> structures</w:t>
      </w:r>
      <w:r w:rsidR="007353BF" w:rsidRPr="0075115F">
        <w:rPr>
          <w:noProof/>
        </w:rPr>
        <w:t xml:space="preserve">, </w:t>
      </w:r>
      <w:r w:rsidR="000C4499" w:rsidRPr="0075115F">
        <w:rPr>
          <w:noProof/>
        </w:rPr>
        <w:t xml:space="preserve">in particular the </w:t>
      </w:r>
      <w:r w:rsidR="000C4499" w:rsidRPr="0075115F">
        <w:rPr>
          <w:bCs/>
          <w:noProof/>
          <w:lang w:eastAsia="en-GB"/>
        </w:rPr>
        <w:t xml:space="preserve">ERA Forum Subgroup on the Global Approach to Research and Innovation, </w:t>
      </w:r>
      <w:r w:rsidR="007353BF" w:rsidRPr="0075115F">
        <w:rPr>
          <w:noProof/>
        </w:rPr>
        <w:t xml:space="preserve">in cooperation with the </w:t>
      </w:r>
      <w:r w:rsidR="00CC213C" w:rsidRPr="0075115F">
        <w:rPr>
          <w:noProof/>
        </w:rPr>
        <w:t>European External Action Service</w:t>
      </w:r>
      <w:r w:rsidR="00F04CE8" w:rsidRPr="0075115F">
        <w:rPr>
          <w:noProof/>
        </w:rPr>
        <w:t xml:space="preserve">, and </w:t>
      </w:r>
      <w:r w:rsidR="007353BF" w:rsidRPr="0075115F">
        <w:rPr>
          <w:noProof/>
        </w:rPr>
        <w:t>report</w:t>
      </w:r>
      <w:r w:rsidR="00F04CE8" w:rsidRPr="0075115F">
        <w:rPr>
          <w:noProof/>
        </w:rPr>
        <w:t>s</w:t>
      </w:r>
      <w:r w:rsidR="007353BF" w:rsidRPr="0075115F">
        <w:rPr>
          <w:noProof/>
        </w:rPr>
        <w:t xml:space="preserve"> to the Council </w:t>
      </w:r>
      <w:r w:rsidR="00F04CE8" w:rsidRPr="0075115F">
        <w:rPr>
          <w:noProof/>
        </w:rPr>
        <w:t xml:space="preserve">on the progress in the implementation of this </w:t>
      </w:r>
      <w:r w:rsidR="008C22F4" w:rsidRPr="0075115F">
        <w:rPr>
          <w:noProof/>
        </w:rPr>
        <w:t>R</w:t>
      </w:r>
      <w:r w:rsidR="00F04CE8" w:rsidRPr="0075115F">
        <w:rPr>
          <w:noProof/>
        </w:rPr>
        <w:t xml:space="preserve">ecommendation </w:t>
      </w:r>
      <w:r w:rsidR="007353BF" w:rsidRPr="0075115F">
        <w:rPr>
          <w:noProof/>
        </w:rPr>
        <w:t>every two years, as part of its bi</w:t>
      </w:r>
      <w:r w:rsidR="00412D04" w:rsidRPr="0075115F">
        <w:rPr>
          <w:noProof/>
        </w:rPr>
        <w:t>e</w:t>
      </w:r>
      <w:r w:rsidR="007353BF" w:rsidRPr="0075115F">
        <w:rPr>
          <w:noProof/>
        </w:rPr>
        <w:t>nn</w:t>
      </w:r>
      <w:r w:rsidR="00412D04" w:rsidRPr="0075115F">
        <w:rPr>
          <w:noProof/>
        </w:rPr>
        <w:t>i</w:t>
      </w:r>
      <w:r w:rsidR="007353BF" w:rsidRPr="0075115F">
        <w:rPr>
          <w:noProof/>
        </w:rPr>
        <w:t xml:space="preserve">al reporting on the Global Approach to Research </w:t>
      </w:r>
      <w:r w:rsidR="0007709B" w:rsidRPr="0075115F">
        <w:rPr>
          <w:noProof/>
        </w:rPr>
        <w:t xml:space="preserve">and </w:t>
      </w:r>
      <w:r w:rsidR="007353BF" w:rsidRPr="0075115F">
        <w:rPr>
          <w:noProof/>
        </w:rPr>
        <w:t xml:space="preserve">Innovation. </w:t>
      </w:r>
    </w:p>
    <w:p w:rsidR="007353BF" w:rsidRPr="0075115F" w:rsidRDefault="00A20ACB" w:rsidP="003E1673">
      <w:pPr>
        <w:pStyle w:val="Fait"/>
        <w:rPr>
          <w:noProof/>
        </w:rPr>
      </w:pPr>
      <w:r>
        <w:rPr>
          <w:noProof/>
        </w:rPr>
        <w:t>Done at Brussels,</w:t>
      </w:r>
    </w:p>
    <w:p w:rsidR="007353BF" w:rsidRPr="0075115F" w:rsidRDefault="007353BF" w:rsidP="003E1673">
      <w:pPr>
        <w:pStyle w:val="Institutionquisigne"/>
        <w:spacing w:before="120" w:after="120"/>
        <w:rPr>
          <w:noProof/>
        </w:rPr>
      </w:pPr>
      <w:r w:rsidRPr="0075115F">
        <w:rPr>
          <w:noProof/>
        </w:rPr>
        <w:tab/>
        <w:t>For the Council</w:t>
      </w:r>
    </w:p>
    <w:p w:rsidR="007353BF" w:rsidRPr="00FF0792" w:rsidRDefault="007353BF" w:rsidP="00176234">
      <w:pPr>
        <w:pStyle w:val="Personnequisigne"/>
        <w:spacing w:before="120" w:after="120"/>
        <w:rPr>
          <w:noProof/>
        </w:rPr>
      </w:pPr>
      <w:r w:rsidRPr="0075115F">
        <w:rPr>
          <w:noProof/>
        </w:rPr>
        <w:tab/>
        <w:t>The President</w:t>
      </w:r>
    </w:p>
    <w:sectPr w:rsidR="007353BF" w:rsidRPr="00FF0792" w:rsidSect="00BE447B">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6A0" w:rsidRPr="0075115F" w:rsidRDefault="00D816A0" w:rsidP="00E701ED">
      <w:pPr>
        <w:spacing w:before="0" w:after="0"/>
      </w:pPr>
      <w:r w:rsidRPr="0075115F">
        <w:separator/>
      </w:r>
    </w:p>
  </w:endnote>
  <w:endnote w:type="continuationSeparator" w:id="0">
    <w:p w:rsidR="00D816A0" w:rsidRPr="0075115F" w:rsidRDefault="00D816A0" w:rsidP="00E701ED">
      <w:pPr>
        <w:spacing w:before="0" w:after="0"/>
      </w:pPr>
      <w:r w:rsidRPr="0075115F">
        <w:continuationSeparator/>
      </w:r>
    </w:p>
  </w:endnote>
  <w:endnote w:type="continuationNotice" w:id="1">
    <w:p w:rsidR="00D816A0" w:rsidRPr="0075115F" w:rsidRDefault="00D816A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47B" w:rsidRPr="00BE447B" w:rsidRDefault="00BE447B" w:rsidP="00BE447B">
    <w:pPr>
      <w:pStyle w:val="Footer"/>
      <w:rPr>
        <w:rFonts w:ascii="Arial" w:hAnsi="Arial" w:cs="Arial"/>
        <w:b/>
        <w:sz w:val="48"/>
      </w:rPr>
    </w:pPr>
    <w:r w:rsidRPr="00BE447B">
      <w:rPr>
        <w:rFonts w:ascii="Arial" w:hAnsi="Arial" w:cs="Arial"/>
        <w:b/>
        <w:sz w:val="48"/>
      </w:rPr>
      <w:t>EN</w:t>
    </w:r>
    <w:r w:rsidRPr="00BE447B">
      <w:rPr>
        <w:rFonts w:ascii="Arial" w:hAnsi="Arial" w:cs="Arial"/>
        <w:b/>
        <w:sz w:val="48"/>
      </w:rPr>
      <w:tab/>
    </w:r>
    <w:r w:rsidRPr="00BE447B">
      <w:rPr>
        <w:rFonts w:ascii="Arial" w:hAnsi="Arial" w:cs="Arial"/>
        <w:b/>
        <w:sz w:val="48"/>
      </w:rPr>
      <w:tab/>
    </w:r>
    <w:r w:rsidRPr="00BE447B">
      <w:tab/>
    </w:r>
    <w:r w:rsidRPr="00BE447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47B" w:rsidRPr="00BE447B" w:rsidRDefault="00BE447B" w:rsidP="00BE447B">
    <w:pPr>
      <w:pStyle w:val="Footer"/>
      <w:rPr>
        <w:rFonts w:ascii="Arial" w:hAnsi="Arial" w:cs="Arial"/>
        <w:b/>
        <w:sz w:val="48"/>
      </w:rPr>
    </w:pPr>
    <w:r w:rsidRPr="00BE447B">
      <w:rPr>
        <w:rFonts w:ascii="Arial" w:hAnsi="Arial" w:cs="Arial"/>
        <w:b/>
        <w:sz w:val="48"/>
      </w:rPr>
      <w:t>EN</w:t>
    </w:r>
    <w:r w:rsidRPr="00BE447B">
      <w:rPr>
        <w:rFonts w:ascii="Arial" w:hAnsi="Arial" w:cs="Arial"/>
        <w:b/>
        <w:sz w:val="48"/>
      </w:rPr>
      <w:tab/>
    </w:r>
    <w:r w:rsidRPr="00BE447B">
      <w:rPr>
        <w:rFonts w:ascii="Arial" w:hAnsi="Arial" w:cs="Arial"/>
        <w:b/>
        <w:sz w:val="48"/>
      </w:rPr>
      <w:tab/>
    </w:r>
    <w:r w:rsidRPr="00BE447B">
      <w:tab/>
    </w:r>
    <w:r w:rsidRPr="00BE447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47B" w:rsidRDefault="00BE44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47B" w:rsidRPr="00BE447B" w:rsidRDefault="00BE447B" w:rsidP="00BE447B">
    <w:pPr>
      <w:pStyle w:val="Footer"/>
      <w:rPr>
        <w:rFonts w:ascii="Arial" w:hAnsi="Arial" w:cs="Arial"/>
        <w:b/>
        <w:sz w:val="48"/>
      </w:rPr>
    </w:pPr>
    <w:r w:rsidRPr="00BE447B">
      <w:rPr>
        <w:rFonts w:ascii="Arial" w:hAnsi="Arial" w:cs="Arial"/>
        <w:b/>
        <w:sz w:val="48"/>
      </w:rPr>
      <w:t>EN</w:t>
    </w:r>
    <w:r w:rsidRPr="00BE447B">
      <w:rPr>
        <w:rFonts w:ascii="Arial" w:hAnsi="Arial" w:cs="Arial"/>
        <w:b/>
        <w:sz w:val="48"/>
      </w:rPr>
      <w:tab/>
    </w:r>
    <w:r>
      <w:fldChar w:fldCharType="begin"/>
    </w:r>
    <w:r>
      <w:instrText xml:space="preserve"> PAGE  \* MERGEFORMAT </w:instrText>
    </w:r>
    <w:r>
      <w:fldChar w:fldCharType="separate"/>
    </w:r>
    <w:r w:rsidR="003E1673">
      <w:rPr>
        <w:noProof/>
      </w:rPr>
      <w:t>19</w:t>
    </w:r>
    <w:r>
      <w:fldChar w:fldCharType="end"/>
    </w:r>
    <w:r>
      <w:tab/>
    </w:r>
    <w:r w:rsidRPr="00BE447B">
      <w:tab/>
    </w:r>
    <w:r w:rsidRPr="00BE447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47B" w:rsidRDefault="00BE447B" w:rsidP="00BE4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6A0" w:rsidRPr="0075115F" w:rsidRDefault="00D816A0" w:rsidP="00E701ED">
      <w:pPr>
        <w:spacing w:before="0" w:after="0"/>
      </w:pPr>
      <w:r w:rsidRPr="0075115F">
        <w:separator/>
      </w:r>
    </w:p>
  </w:footnote>
  <w:footnote w:type="continuationSeparator" w:id="0">
    <w:p w:rsidR="00D816A0" w:rsidRPr="0075115F" w:rsidRDefault="00D816A0" w:rsidP="00E701ED">
      <w:pPr>
        <w:spacing w:before="0" w:after="0"/>
      </w:pPr>
      <w:r w:rsidRPr="0075115F">
        <w:continuationSeparator/>
      </w:r>
    </w:p>
  </w:footnote>
  <w:footnote w:type="continuationNotice" w:id="1">
    <w:p w:rsidR="00D816A0" w:rsidRPr="0075115F" w:rsidRDefault="00D816A0">
      <w:pPr>
        <w:spacing w:before="0" w:after="0"/>
      </w:pPr>
    </w:p>
  </w:footnote>
  <w:footnote w:id="2">
    <w:p w:rsidR="003705AF" w:rsidRPr="0075115F" w:rsidRDefault="003705AF" w:rsidP="00124FCD">
      <w:pPr>
        <w:pStyle w:val="FootnoteText"/>
      </w:pPr>
      <w:r w:rsidRPr="004635AD">
        <w:rPr>
          <w:rStyle w:val="FootnoteReference"/>
        </w:rPr>
        <w:footnoteRef/>
      </w:r>
      <w:r w:rsidR="004635AD">
        <w:tab/>
      </w:r>
      <w:r w:rsidR="00517006" w:rsidRPr="0075115F">
        <w:t xml:space="preserve">Enrico Letta, </w:t>
      </w:r>
      <w:r w:rsidR="001E37BB" w:rsidRPr="0075115F">
        <w:t>Much more than a market – Speed, Security, Solidarity</w:t>
      </w:r>
      <w:r w:rsidR="00652162" w:rsidRPr="0075115F">
        <w:t>.</w:t>
      </w:r>
      <w:r w:rsidR="001E37BB" w:rsidRPr="0075115F">
        <w:t xml:space="preserve"> Empowering the Single Market to deliver a sustainable future and prosperity for all EU Citizens</w:t>
      </w:r>
      <w:r w:rsidR="00517006" w:rsidRPr="0075115F">
        <w:t>, 2024</w:t>
      </w:r>
      <w:r w:rsidR="001B261B" w:rsidRPr="0075115F">
        <w:t xml:space="preserve"> (</w:t>
      </w:r>
      <w:hyperlink r:id="rId1" w:history="1">
        <w:r w:rsidR="001B261B" w:rsidRPr="0075115F">
          <w:rPr>
            <w:rStyle w:val="Hyperlink"/>
          </w:rPr>
          <w:t>link</w:t>
        </w:r>
      </w:hyperlink>
      <w:r w:rsidR="001B261B" w:rsidRPr="0075115F">
        <w:t>)</w:t>
      </w:r>
      <w:r w:rsidR="00A272C6" w:rsidRPr="0075115F">
        <w:t>.</w:t>
      </w:r>
    </w:p>
  </w:footnote>
  <w:footnote w:id="3">
    <w:p w:rsidR="005A1C4D" w:rsidRPr="0075115F" w:rsidRDefault="005A1C4D" w:rsidP="00124FCD">
      <w:pPr>
        <w:pStyle w:val="FootnoteText"/>
      </w:pPr>
      <w:r w:rsidRPr="004635AD">
        <w:rPr>
          <w:rStyle w:val="FootnoteReference"/>
        </w:rPr>
        <w:footnoteRef/>
      </w:r>
      <w:r w:rsidR="004635AD">
        <w:tab/>
      </w:r>
      <w:r w:rsidRPr="0075115F">
        <w:t>European Commission: European Political Strategy Centre, The future of European competitiveness. Part A, A competitiveness strategy for Europe, Publications Office of the European Union, 2025 (</w:t>
      </w:r>
      <w:hyperlink r:id="rId2" w:history="1">
        <w:r w:rsidRPr="0075115F">
          <w:rPr>
            <w:rStyle w:val="Hyperlink"/>
          </w:rPr>
          <w:t>link</w:t>
        </w:r>
      </w:hyperlink>
      <w:r w:rsidRPr="0075115F">
        <w:t>).</w:t>
      </w:r>
    </w:p>
  </w:footnote>
  <w:footnote w:id="4">
    <w:p w:rsidR="003705AF" w:rsidRPr="0075115F" w:rsidRDefault="003705AF" w:rsidP="00124FCD">
      <w:pPr>
        <w:pStyle w:val="FootnoteText"/>
      </w:pPr>
      <w:r w:rsidRPr="004635AD">
        <w:rPr>
          <w:rStyle w:val="FootnoteReference"/>
        </w:rPr>
        <w:footnoteRef/>
      </w:r>
      <w:r w:rsidR="004635AD">
        <w:tab/>
      </w:r>
      <w:r w:rsidR="009052EB" w:rsidRPr="0075115F">
        <w:t>European Commission: Directorate-General for Research and Innovation, Align, act, accelerate – Research, technology and innovation to boost European competitiveness, Publications Office of the European Union, 2024 </w:t>
      </w:r>
      <w:r w:rsidR="005A4D77" w:rsidRPr="0075115F">
        <w:t>(</w:t>
      </w:r>
      <w:hyperlink r:id="rId3" w:history="1">
        <w:r w:rsidR="005A4D77" w:rsidRPr="0075115F">
          <w:rPr>
            <w:rStyle w:val="Hyperlink"/>
          </w:rPr>
          <w:t>link</w:t>
        </w:r>
      </w:hyperlink>
      <w:r w:rsidR="005A4D77" w:rsidRPr="0075115F">
        <w:t>)</w:t>
      </w:r>
      <w:r w:rsidR="00A272C6" w:rsidRPr="0075115F">
        <w:t>.</w:t>
      </w:r>
    </w:p>
  </w:footnote>
  <w:footnote w:id="5">
    <w:p w:rsidR="003705AF" w:rsidRPr="0075115F" w:rsidRDefault="003705AF" w:rsidP="00124FCD">
      <w:pPr>
        <w:pStyle w:val="FootnoteText"/>
      </w:pPr>
      <w:r w:rsidRPr="004635AD">
        <w:rPr>
          <w:rStyle w:val="FootnoteReference"/>
        </w:rPr>
        <w:footnoteRef/>
      </w:r>
      <w:r w:rsidR="004635AD">
        <w:tab/>
      </w:r>
      <w:r w:rsidR="00CD0B64" w:rsidRPr="0075115F">
        <w:t>Sauli Niinistö</w:t>
      </w:r>
      <w:r w:rsidR="00563F3F" w:rsidRPr="0075115F">
        <w:t>,</w:t>
      </w:r>
      <w:r w:rsidR="00CD0B64" w:rsidRPr="0075115F">
        <w:t xml:space="preserve"> </w:t>
      </w:r>
      <w:r w:rsidR="00532381" w:rsidRPr="0075115F">
        <w:t xml:space="preserve">Safer together: </w:t>
      </w:r>
      <w:r w:rsidR="00274054" w:rsidRPr="0075115F">
        <w:t>Strengt</w:t>
      </w:r>
      <w:r w:rsidR="00810D3C" w:rsidRPr="0075115F">
        <w:t>h</w:t>
      </w:r>
      <w:r w:rsidR="00274054" w:rsidRPr="0075115F">
        <w:t>ening Europe’s Civilian and Military Preparedness and Readiness</w:t>
      </w:r>
      <w:r w:rsidR="00563F3F" w:rsidRPr="0075115F">
        <w:t>, 2024</w:t>
      </w:r>
      <w:r w:rsidR="00274054" w:rsidRPr="0075115F">
        <w:t xml:space="preserve"> (</w:t>
      </w:r>
      <w:hyperlink r:id="rId4" w:history="1">
        <w:r w:rsidR="00274054" w:rsidRPr="0075115F">
          <w:rPr>
            <w:rStyle w:val="Hyperlink"/>
          </w:rPr>
          <w:t>link</w:t>
        </w:r>
      </w:hyperlink>
      <w:r w:rsidR="00274054" w:rsidRPr="0075115F">
        <w:t>)</w:t>
      </w:r>
      <w:r w:rsidR="00A272C6" w:rsidRPr="0075115F">
        <w:t>.</w:t>
      </w:r>
      <w:r w:rsidR="00274054" w:rsidRPr="0075115F">
        <w:t xml:space="preserve"> </w:t>
      </w:r>
    </w:p>
  </w:footnote>
  <w:footnote w:id="6">
    <w:p w:rsidR="00C24BA8" w:rsidRPr="0075115F" w:rsidRDefault="00C24BA8" w:rsidP="00124FCD">
      <w:pPr>
        <w:pStyle w:val="FootnoteText"/>
      </w:pPr>
      <w:r w:rsidRPr="004635AD">
        <w:rPr>
          <w:rStyle w:val="FootnoteReference"/>
        </w:rPr>
        <w:footnoteRef/>
      </w:r>
      <w:r w:rsidR="004635AD">
        <w:tab/>
      </w:r>
      <w:r w:rsidRPr="0075115F">
        <w:t>Choose Europe for Science (</w:t>
      </w:r>
      <w:hyperlink r:id="rId5" w:history="1">
        <w:r w:rsidRPr="0075115F">
          <w:rPr>
            <w:rStyle w:val="Hyperlink"/>
          </w:rPr>
          <w:t>link</w:t>
        </w:r>
      </w:hyperlink>
      <w:r w:rsidRPr="0075115F">
        <w:t>)</w:t>
      </w:r>
      <w:r w:rsidR="002508C2" w:rsidRPr="0075115F">
        <w:t>.</w:t>
      </w:r>
    </w:p>
  </w:footnote>
  <w:footnote w:id="7">
    <w:p w:rsidR="00C24BA8" w:rsidRPr="0075115F" w:rsidRDefault="00C24BA8" w:rsidP="00124FCD">
      <w:pPr>
        <w:pStyle w:val="FootnoteText"/>
      </w:pPr>
      <w:r w:rsidRPr="004635AD">
        <w:rPr>
          <w:rStyle w:val="FootnoteReference"/>
        </w:rPr>
        <w:footnoteRef/>
      </w:r>
      <w:r w:rsidR="004635AD">
        <w:tab/>
      </w:r>
      <w:r w:rsidRPr="0075115F">
        <w:rPr>
          <w:color w:val="000000" w:themeColor="text1"/>
          <w:szCs w:val="24"/>
        </w:rPr>
        <w:t>Commission communication on the European economic security strategy,</w:t>
      </w:r>
      <w:r w:rsidRPr="0075115F">
        <w:t xml:space="preserve"> JOIN(2023) 20 final of 20.6.2023 (</w:t>
      </w:r>
      <w:hyperlink r:id="rId6" w:history="1">
        <w:r w:rsidRPr="0075115F">
          <w:rPr>
            <w:rStyle w:val="Hyperlink"/>
          </w:rPr>
          <w:t>link</w:t>
        </w:r>
      </w:hyperlink>
      <w:r w:rsidRPr="0075115F">
        <w:t>), Council recommendation on enhancing research security, C/2024/3510 of 23.</w:t>
      </w:r>
      <w:r w:rsidR="00955AD7" w:rsidRPr="0075115F">
        <w:t>5</w:t>
      </w:r>
      <w:r w:rsidRPr="0075115F">
        <w:t>.2024 (</w:t>
      </w:r>
      <w:hyperlink r:id="rId7" w:history="1">
        <w:r w:rsidRPr="0075115F">
          <w:rPr>
            <w:rStyle w:val="Hyperlink"/>
          </w:rPr>
          <w:t>link</w:t>
        </w:r>
      </w:hyperlink>
      <w:r w:rsidRPr="0075115F">
        <w:t>), Joint Communication on strenghtening EU Economic Security, (JOIN(2025) 977 final of 3.12.2025 (</w:t>
      </w:r>
      <w:hyperlink r:id="rId8" w:history="1">
        <w:r w:rsidRPr="0075115F">
          <w:rPr>
            <w:rStyle w:val="Hyperlink"/>
          </w:rPr>
          <w:t>link</w:t>
        </w:r>
      </w:hyperlink>
      <w:r w:rsidRPr="0075115F">
        <w:t>)</w:t>
      </w:r>
      <w:r w:rsidR="002508C2" w:rsidRPr="0075115F">
        <w:t>.</w:t>
      </w:r>
    </w:p>
  </w:footnote>
  <w:footnote w:id="8">
    <w:p w:rsidR="00D86E8B" w:rsidRPr="0075115F" w:rsidRDefault="00D86E8B" w:rsidP="00124FCD">
      <w:pPr>
        <w:pStyle w:val="FootnoteText"/>
      </w:pPr>
      <w:r w:rsidRPr="004635AD">
        <w:rPr>
          <w:rStyle w:val="FootnoteReference"/>
        </w:rPr>
        <w:footnoteRef/>
      </w:r>
      <w:r w:rsidR="004635AD">
        <w:tab/>
      </w:r>
      <w:r w:rsidRPr="0075115F">
        <w:t xml:space="preserve">Examples include </w:t>
      </w:r>
      <w:r w:rsidR="00DD0E60" w:rsidRPr="0075115F">
        <w:t xml:space="preserve">Austria, </w:t>
      </w:r>
      <w:r w:rsidR="00383724" w:rsidRPr="0075115F">
        <w:t>Czech</w:t>
      </w:r>
      <w:r w:rsidR="00953D3C" w:rsidRPr="0075115F">
        <w:t>ia</w:t>
      </w:r>
      <w:r w:rsidR="00383724" w:rsidRPr="0075115F">
        <w:t xml:space="preserve">, </w:t>
      </w:r>
      <w:r w:rsidRPr="0075115F">
        <w:t xml:space="preserve">Denmark, Estonia, France, </w:t>
      </w:r>
      <w:r w:rsidR="00FC4D66" w:rsidRPr="0075115F">
        <w:t xml:space="preserve">Germany, </w:t>
      </w:r>
      <w:r w:rsidRPr="0075115F">
        <w:t xml:space="preserve">Hungary, Italy, Lithuania, </w:t>
      </w:r>
      <w:r w:rsidR="006D01C2" w:rsidRPr="0075115F">
        <w:t xml:space="preserve">The </w:t>
      </w:r>
      <w:r w:rsidRPr="0075115F">
        <w:t>Netherlands, Romania, Slovak</w:t>
      </w:r>
      <w:r w:rsidR="0083117B" w:rsidRPr="0075115F">
        <w:t>ia</w:t>
      </w:r>
      <w:r w:rsidRPr="0075115F">
        <w:t>, Slovenia and Spain</w:t>
      </w:r>
      <w:r w:rsidR="00271F9A" w:rsidRPr="0075115F">
        <w:t>.</w:t>
      </w:r>
    </w:p>
  </w:footnote>
  <w:footnote w:id="9">
    <w:p w:rsidR="00A705BC" w:rsidRPr="0075115F" w:rsidRDefault="00A705BC" w:rsidP="00124FCD">
      <w:pPr>
        <w:pStyle w:val="FootnoteText"/>
      </w:pPr>
      <w:r w:rsidRPr="004635AD">
        <w:rPr>
          <w:rStyle w:val="FootnoteReference"/>
        </w:rPr>
        <w:footnoteRef/>
      </w:r>
      <w:r w:rsidR="004635AD">
        <w:tab/>
      </w:r>
      <w:r w:rsidRPr="0075115F">
        <w:t xml:space="preserve">Examples include </w:t>
      </w:r>
      <w:r w:rsidR="00102DCF" w:rsidRPr="0075115F">
        <w:t xml:space="preserve">Denmark, </w:t>
      </w:r>
      <w:r w:rsidRPr="0075115F">
        <w:t>France, Germany</w:t>
      </w:r>
      <w:r w:rsidR="00DE380D" w:rsidRPr="0075115F">
        <w:t xml:space="preserve"> and</w:t>
      </w:r>
      <w:r w:rsidRPr="0075115F">
        <w:t xml:space="preserve"> </w:t>
      </w:r>
      <w:r w:rsidR="00102DCF" w:rsidRPr="0075115F">
        <w:t>Spain</w:t>
      </w:r>
      <w:r w:rsidR="00271F9A" w:rsidRPr="0075115F">
        <w:t>.</w:t>
      </w:r>
    </w:p>
  </w:footnote>
  <w:footnote w:id="10">
    <w:p w:rsidR="00572C06" w:rsidRPr="0075115F" w:rsidRDefault="00572C06" w:rsidP="00124FCD">
      <w:pPr>
        <w:pStyle w:val="FootnoteText"/>
      </w:pPr>
      <w:r w:rsidRPr="004635AD">
        <w:rPr>
          <w:rStyle w:val="FootnoteReference"/>
        </w:rPr>
        <w:footnoteRef/>
      </w:r>
      <w:r w:rsidR="004635AD">
        <w:tab/>
      </w:r>
      <w:r w:rsidRPr="0075115F">
        <w:t>Examples include Lithuania and Romania</w:t>
      </w:r>
      <w:r w:rsidR="00271F9A" w:rsidRPr="0075115F">
        <w:t>.</w:t>
      </w:r>
    </w:p>
  </w:footnote>
  <w:footnote w:id="11">
    <w:p w:rsidR="00A86FA2" w:rsidRPr="0075115F" w:rsidRDefault="00A86FA2" w:rsidP="00124FCD">
      <w:pPr>
        <w:pStyle w:val="FootnoteText"/>
      </w:pPr>
      <w:r w:rsidRPr="004635AD">
        <w:rPr>
          <w:rStyle w:val="FootnoteReference"/>
        </w:rPr>
        <w:footnoteRef/>
      </w:r>
      <w:r w:rsidR="004635AD">
        <w:tab/>
      </w:r>
      <w:r w:rsidRPr="0075115F">
        <w:t>EU Science Diplomacy Alliance (</w:t>
      </w:r>
      <w:hyperlink r:id="rId9" w:history="1">
        <w:r w:rsidRPr="0075115F">
          <w:rPr>
            <w:rStyle w:val="Hyperlink"/>
          </w:rPr>
          <w:t>link</w:t>
        </w:r>
      </w:hyperlink>
      <w:r w:rsidRPr="0075115F">
        <w:t>)</w:t>
      </w:r>
      <w:r w:rsidR="00D61649" w:rsidRPr="0075115F">
        <w:t>.</w:t>
      </w:r>
      <w:r w:rsidRPr="0075115F">
        <w:t xml:space="preserve"> </w:t>
      </w:r>
    </w:p>
  </w:footnote>
  <w:footnote w:id="12">
    <w:p w:rsidR="00FF4C9F" w:rsidRPr="0075115F" w:rsidRDefault="00FF4C9F" w:rsidP="00124FCD">
      <w:pPr>
        <w:pStyle w:val="FootnoteText"/>
      </w:pPr>
      <w:r w:rsidRPr="004635AD">
        <w:rPr>
          <w:rStyle w:val="FootnoteReference"/>
        </w:rPr>
        <w:footnoteRef/>
      </w:r>
      <w:r w:rsidR="004635AD">
        <w:tab/>
      </w:r>
      <w:r w:rsidR="008B1446" w:rsidRPr="0075115F">
        <w:t>E</w:t>
      </w:r>
      <w:r w:rsidR="00CF7D5B" w:rsidRPr="0075115F">
        <w:t>xample</w:t>
      </w:r>
      <w:r w:rsidR="008B1446" w:rsidRPr="0075115F">
        <w:t>s include</w:t>
      </w:r>
      <w:r w:rsidR="00CF7D5B" w:rsidRPr="0075115F">
        <w:t xml:space="preserve"> </w:t>
      </w:r>
      <w:r w:rsidR="00D44B5D" w:rsidRPr="0075115F">
        <w:t xml:space="preserve">Canada, </w:t>
      </w:r>
      <w:r w:rsidR="00DD3B1F" w:rsidRPr="0075115F">
        <w:t xml:space="preserve">China, </w:t>
      </w:r>
      <w:r w:rsidR="00B74D87" w:rsidRPr="0075115F">
        <w:t xml:space="preserve">Colombia, </w:t>
      </w:r>
      <w:r w:rsidR="001B36E1" w:rsidRPr="0075115F">
        <w:t xml:space="preserve">Costa Rica, </w:t>
      </w:r>
      <w:r w:rsidR="00DD3B1F" w:rsidRPr="0075115F">
        <w:t xml:space="preserve">India, </w:t>
      </w:r>
      <w:r w:rsidR="00CF7D5B" w:rsidRPr="0075115F">
        <w:t xml:space="preserve">Japan, </w:t>
      </w:r>
      <w:r w:rsidR="00CC183E" w:rsidRPr="0075115F">
        <w:t xml:space="preserve">Malaysia, </w:t>
      </w:r>
      <w:r w:rsidR="00B74D87" w:rsidRPr="0075115F">
        <w:t xml:space="preserve">Pakistan, </w:t>
      </w:r>
      <w:r w:rsidR="007F6B2E" w:rsidRPr="0075115F">
        <w:t xml:space="preserve">Panama, </w:t>
      </w:r>
      <w:r w:rsidR="003C57C4" w:rsidRPr="0075115F">
        <w:t>Rwanda, South Africa</w:t>
      </w:r>
      <w:r w:rsidR="00E37DAD" w:rsidRPr="0075115F">
        <w:t xml:space="preserve">, </w:t>
      </w:r>
      <w:r w:rsidR="001235D8" w:rsidRPr="0075115F">
        <w:t xml:space="preserve">Switzerland, </w:t>
      </w:r>
      <w:r w:rsidR="00CC183E" w:rsidRPr="0075115F">
        <w:t>United Kingdom</w:t>
      </w:r>
      <w:r w:rsidR="00466D94" w:rsidRPr="0075115F">
        <w:t>, African Union</w:t>
      </w:r>
      <w:r w:rsidR="00CC183E" w:rsidRPr="0075115F">
        <w:t xml:space="preserve"> and </w:t>
      </w:r>
      <w:r w:rsidR="00E37DAD" w:rsidRPr="0075115F">
        <w:t>ASEAN</w:t>
      </w:r>
      <w:r w:rsidR="00271F9A" w:rsidRPr="0075115F">
        <w:t>.</w:t>
      </w:r>
    </w:p>
  </w:footnote>
  <w:footnote w:id="13">
    <w:p w:rsidR="00FF6BEB" w:rsidRPr="0075115F" w:rsidRDefault="00FF6BEB" w:rsidP="00124FCD">
      <w:pPr>
        <w:pStyle w:val="FootnoteText"/>
      </w:pPr>
      <w:r w:rsidRPr="004635AD">
        <w:rPr>
          <w:rStyle w:val="FootnoteReference"/>
        </w:rPr>
        <w:footnoteRef/>
      </w:r>
      <w:r w:rsidR="004635AD">
        <w:tab/>
      </w:r>
      <w:r w:rsidR="00C24D8C" w:rsidRPr="0075115F">
        <w:t xml:space="preserve">UNESCO </w:t>
      </w:r>
      <w:r w:rsidR="00211F64" w:rsidRPr="0075115F">
        <w:t>Global Minist</w:t>
      </w:r>
      <w:r w:rsidR="00284C3E" w:rsidRPr="0075115F">
        <w:t>e</w:t>
      </w:r>
      <w:r w:rsidR="00211F64" w:rsidRPr="0075115F">
        <w:t>rial Dialogue on Science Diplomacy (</w:t>
      </w:r>
      <w:hyperlink r:id="rId10" w:history="1">
        <w:r w:rsidR="00211F64" w:rsidRPr="0075115F">
          <w:rPr>
            <w:rStyle w:val="Hyperlink"/>
          </w:rPr>
          <w:t>link</w:t>
        </w:r>
      </w:hyperlink>
      <w:r w:rsidR="00211F64" w:rsidRPr="0075115F">
        <w:t>)</w:t>
      </w:r>
      <w:r w:rsidR="00271F9A" w:rsidRPr="0075115F">
        <w:t>.</w:t>
      </w:r>
    </w:p>
  </w:footnote>
  <w:footnote w:id="14">
    <w:p w:rsidR="00E7014D" w:rsidRPr="0075115F" w:rsidRDefault="00E7014D" w:rsidP="00124FCD">
      <w:pPr>
        <w:pStyle w:val="FootnoteText"/>
      </w:pPr>
      <w:r w:rsidRPr="004635AD">
        <w:rPr>
          <w:rStyle w:val="FootnoteReference"/>
        </w:rPr>
        <w:footnoteRef/>
      </w:r>
      <w:r w:rsidR="004635AD">
        <w:tab/>
      </w:r>
      <w:r w:rsidRPr="0075115F">
        <w:t>United Nations 2030 Agenda for Sustainable Development (</w:t>
      </w:r>
      <w:hyperlink r:id="rId11" w:history="1">
        <w:r w:rsidRPr="0075115F">
          <w:rPr>
            <w:rStyle w:val="Hyperlink"/>
          </w:rPr>
          <w:t>link</w:t>
        </w:r>
      </w:hyperlink>
      <w:r w:rsidRPr="0075115F">
        <w:t>).</w:t>
      </w:r>
    </w:p>
  </w:footnote>
  <w:footnote w:id="15">
    <w:p w:rsidR="009F051A" w:rsidRPr="0075115F" w:rsidRDefault="009F051A" w:rsidP="00124FCD">
      <w:pPr>
        <w:pStyle w:val="FootnoteText"/>
      </w:pPr>
      <w:r w:rsidRPr="004635AD">
        <w:rPr>
          <w:rStyle w:val="FootnoteReference"/>
        </w:rPr>
        <w:footnoteRef/>
      </w:r>
      <w:r w:rsidR="004635AD">
        <w:tab/>
      </w:r>
      <w:r w:rsidR="00550A13" w:rsidRPr="0075115F">
        <w:rPr>
          <w:color w:val="000000" w:themeColor="text1"/>
          <w:szCs w:val="24"/>
        </w:rPr>
        <w:t>Commission communication on the Global Approach to Research and Innovation</w:t>
      </w:r>
      <w:r w:rsidR="00B61B65" w:rsidRPr="0075115F">
        <w:rPr>
          <w:color w:val="000000" w:themeColor="text1"/>
          <w:szCs w:val="24"/>
        </w:rPr>
        <w:t xml:space="preserve">, </w:t>
      </w:r>
      <w:r w:rsidR="00550A13" w:rsidRPr="0075115F">
        <w:t>COM(2021)252 final</w:t>
      </w:r>
      <w:r w:rsidR="00B61B65" w:rsidRPr="0075115F">
        <w:t xml:space="preserve"> of </w:t>
      </w:r>
      <w:r w:rsidR="00012CB4" w:rsidRPr="0075115F">
        <w:t>18.5.2021 (</w:t>
      </w:r>
      <w:hyperlink r:id="rId12" w:history="1">
        <w:r w:rsidR="00012CB4" w:rsidRPr="0075115F">
          <w:rPr>
            <w:rStyle w:val="Hyperlink"/>
          </w:rPr>
          <w:t>link</w:t>
        </w:r>
      </w:hyperlink>
      <w:r w:rsidR="00012CB4" w:rsidRPr="0075115F">
        <w:t>)</w:t>
      </w:r>
      <w:r w:rsidR="00645FAB" w:rsidRPr="0075115F">
        <w:t>.</w:t>
      </w:r>
      <w:r w:rsidR="00012CB4" w:rsidRPr="0075115F">
        <w:t xml:space="preserve"> </w:t>
      </w:r>
    </w:p>
  </w:footnote>
  <w:footnote w:id="16">
    <w:p w:rsidR="005014F9" w:rsidRPr="0075115F" w:rsidRDefault="005014F9" w:rsidP="00124FCD">
      <w:pPr>
        <w:pStyle w:val="FootnoteText"/>
      </w:pPr>
      <w:r w:rsidRPr="004635AD">
        <w:rPr>
          <w:rStyle w:val="FootnoteReference"/>
        </w:rPr>
        <w:footnoteRef/>
      </w:r>
      <w:r w:rsidR="004635AD">
        <w:tab/>
      </w:r>
      <w:r w:rsidR="009002F4" w:rsidRPr="0075115F">
        <w:t xml:space="preserve">Council conclusions on the Global Approach to Research and Innovation, </w:t>
      </w:r>
      <w:r w:rsidRPr="0075115F">
        <w:rPr>
          <w:bCs/>
          <w:lang w:eastAsia="en-GB"/>
        </w:rPr>
        <w:t>12301/21 RECH 425</w:t>
      </w:r>
      <w:r w:rsidR="009002F4" w:rsidRPr="0075115F">
        <w:rPr>
          <w:bCs/>
          <w:lang w:eastAsia="en-GB"/>
        </w:rPr>
        <w:t xml:space="preserve"> of 28.9.2021 (</w:t>
      </w:r>
      <w:hyperlink r:id="rId13" w:history="1">
        <w:r w:rsidR="009002F4" w:rsidRPr="0075115F">
          <w:rPr>
            <w:rStyle w:val="Hyperlink"/>
            <w:bCs/>
            <w:lang w:eastAsia="en-GB"/>
          </w:rPr>
          <w:t>link</w:t>
        </w:r>
      </w:hyperlink>
      <w:r w:rsidR="009002F4" w:rsidRPr="0075115F">
        <w:rPr>
          <w:bCs/>
          <w:lang w:eastAsia="en-GB"/>
        </w:rPr>
        <w:t>)</w:t>
      </w:r>
      <w:r w:rsidR="00FA61CA" w:rsidRPr="0075115F">
        <w:rPr>
          <w:bCs/>
          <w:lang w:eastAsia="en-GB"/>
        </w:rPr>
        <w:t>.</w:t>
      </w:r>
    </w:p>
  </w:footnote>
  <w:footnote w:id="17">
    <w:p w:rsidR="00B13E03" w:rsidRPr="0075115F" w:rsidRDefault="00B13E03" w:rsidP="00124FCD">
      <w:pPr>
        <w:pStyle w:val="FootnoteText"/>
      </w:pPr>
      <w:r w:rsidRPr="004635AD">
        <w:rPr>
          <w:rStyle w:val="FootnoteReference"/>
        </w:rPr>
        <w:footnoteRef/>
      </w:r>
      <w:r w:rsidR="004635AD">
        <w:tab/>
      </w:r>
      <w:r w:rsidR="00AA4B95" w:rsidRPr="0075115F">
        <w:t xml:space="preserve">Opinion </w:t>
      </w:r>
      <w:r w:rsidR="00BC67E7" w:rsidRPr="0075115F">
        <w:t>p</w:t>
      </w:r>
      <w:r w:rsidR="00AA4B95" w:rsidRPr="0075115F">
        <w:t xml:space="preserve">aper of the ERA </w:t>
      </w:r>
      <w:r w:rsidR="00635E70" w:rsidRPr="0075115F">
        <w:t xml:space="preserve">Forum </w:t>
      </w:r>
      <w:r w:rsidR="00AA4B95" w:rsidRPr="0075115F">
        <w:t>Sub</w:t>
      </w:r>
      <w:r w:rsidR="00D917FB" w:rsidRPr="0075115F">
        <w:t>g</w:t>
      </w:r>
      <w:r w:rsidR="00AA4B95" w:rsidRPr="0075115F">
        <w:t xml:space="preserve">roup on the Global Approach to </w:t>
      </w:r>
      <w:r w:rsidR="00774550" w:rsidRPr="0075115F">
        <w:t>Research and Innovation</w:t>
      </w:r>
      <w:r w:rsidR="00AA4B95" w:rsidRPr="0075115F">
        <w:t xml:space="preserve"> </w:t>
      </w:r>
      <w:r w:rsidR="00E661FA" w:rsidRPr="0075115F">
        <w:t>(</w:t>
      </w:r>
      <w:hyperlink r:id="rId14" w:history="1">
        <w:r w:rsidR="00E661FA" w:rsidRPr="0075115F">
          <w:rPr>
            <w:rStyle w:val="Hyperlink"/>
          </w:rPr>
          <w:t>link</w:t>
        </w:r>
      </w:hyperlink>
      <w:r w:rsidR="00E661FA" w:rsidRPr="0075115F">
        <w:t>)</w:t>
      </w:r>
      <w:r w:rsidR="00FD27CD" w:rsidRPr="0075115F">
        <w:t>.</w:t>
      </w:r>
      <w:r w:rsidR="00E661FA" w:rsidRPr="0075115F">
        <w:t xml:space="preserve"> </w:t>
      </w:r>
    </w:p>
  </w:footnote>
  <w:footnote w:id="18">
    <w:p w:rsidR="00901E91" w:rsidRPr="0075115F" w:rsidRDefault="00901E91" w:rsidP="00124FCD">
      <w:pPr>
        <w:pStyle w:val="FootnoteText"/>
      </w:pPr>
      <w:r w:rsidRPr="004635AD">
        <w:rPr>
          <w:rStyle w:val="FootnoteReference"/>
        </w:rPr>
        <w:footnoteRef/>
      </w:r>
      <w:r w:rsidR="004635AD">
        <w:tab/>
      </w:r>
      <w:r w:rsidR="00D81CAC" w:rsidRPr="0075115F">
        <w:t xml:space="preserve">Council </w:t>
      </w:r>
      <w:r w:rsidR="0068310B" w:rsidRPr="0075115F">
        <w:t>r</w:t>
      </w:r>
      <w:r w:rsidR="00D81CAC" w:rsidRPr="0075115F">
        <w:t>ecommendation on the European Research Area Policy Agenda 2025-2027</w:t>
      </w:r>
      <w:r w:rsidR="003B6F6B" w:rsidRPr="0075115F">
        <w:t xml:space="preserve">, </w:t>
      </w:r>
      <w:r w:rsidRPr="0075115F">
        <w:t>C/2025/3593</w:t>
      </w:r>
      <w:r w:rsidR="003B6F6B" w:rsidRPr="0075115F">
        <w:t xml:space="preserve"> of 24.6.2025</w:t>
      </w:r>
      <w:r w:rsidR="0006595A" w:rsidRPr="0075115F">
        <w:t xml:space="preserve"> (</w:t>
      </w:r>
      <w:hyperlink r:id="rId15" w:history="1">
        <w:r w:rsidR="0006595A" w:rsidRPr="0075115F">
          <w:rPr>
            <w:rStyle w:val="Hyperlink"/>
          </w:rPr>
          <w:t>link</w:t>
        </w:r>
      </w:hyperlink>
      <w:r w:rsidR="0006595A" w:rsidRPr="0075115F">
        <w:t>)</w:t>
      </w:r>
      <w:r w:rsidR="003B67C0" w:rsidRPr="0075115F">
        <w:t>.</w:t>
      </w:r>
    </w:p>
  </w:footnote>
  <w:footnote w:id="19">
    <w:p w:rsidR="00771ECE" w:rsidRPr="0075115F" w:rsidRDefault="00771ECE" w:rsidP="00124FCD">
      <w:pPr>
        <w:pStyle w:val="FootnoteText"/>
      </w:pPr>
      <w:r w:rsidRPr="004635AD">
        <w:rPr>
          <w:rStyle w:val="FootnoteReference"/>
        </w:rPr>
        <w:footnoteRef/>
      </w:r>
      <w:r w:rsidR="004635AD">
        <w:tab/>
      </w:r>
      <w:r w:rsidRPr="0075115F">
        <w:t xml:space="preserve">See Articles 16, 22 and 23 of the </w:t>
      </w:r>
      <w:r w:rsidR="003678EA" w:rsidRPr="0075115F">
        <w:t>Horizon Europe Regulation</w:t>
      </w:r>
      <w:r w:rsidR="004A71F4" w:rsidRPr="0075115F">
        <w:t xml:space="preserve"> (</w:t>
      </w:r>
      <w:hyperlink r:id="rId16" w:history="1">
        <w:r w:rsidR="004A71F4" w:rsidRPr="0075115F">
          <w:rPr>
            <w:rStyle w:val="Hyperlink"/>
          </w:rPr>
          <w:t>lin</w:t>
        </w:r>
        <w:r w:rsidR="003678EA" w:rsidRPr="0075115F">
          <w:rPr>
            <w:rStyle w:val="Hyperlink"/>
          </w:rPr>
          <w:t>k</w:t>
        </w:r>
      </w:hyperlink>
      <w:r w:rsidR="003678EA" w:rsidRPr="0075115F">
        <w:t>)</w:t>
      </w:r>
      <w:r w:rsidRPr="0075115F">
        <w:t xml:space="preserve">. </w:t>
      </w:r>
    </w:p>
  </w:footnote>
  <w:footnote w:id="20">
    <w:p w:rsidR="007D2FF2" w:rsidRPr="0075115F" w:rsidRDefault="007D2FF2" w:rsidP="00124FCD">
      <w:pPr>
        <w:pStyle w:val="FootnoteText"/>
      </w:pPr>
      <w:r w:rsidRPr="004635AD">
        <w:rPr>
          <w:rStyle w:val="FootnoteReference"/>
        </w:rPr>
        <w:footnoteRef/>
      </w:r>
      <w:r w:rsidR="004635AD">
        <w:tab/>
      </w:r>
      <w:r w:rsidR="0008347D" w:rsidRPr="0075115F">
        <w:t xml:space="preserve">In addition to the </w:t>
      </w:r>
      <w:r w:rsidR="00433C4E" w:rsidRPr="0075115F">
        <w:rPr>
          <w:color w:val="000000" w:themeColor="text1"/>
          <w:szCs w:val="24"/>
        </w:rPr>
        <w:t xml:space="preserve">Commission communication on the Global Approach to Research and Innovation, </w:t>
      </w:r>
      <w:r w:rsidR="00433C4E" w:rsidRPr="0075115F">
        <w:t>COM(2021)</w:t>
      </w:r>
      <w:r w:rsidR="00315274" w:rsidRPr="0075115F">
        <w:t xml:space="preserve"> </w:t>
      </w:r>
      <w:r w:rsidR="00433C4E" w:rsidRPr="0075115F">
        <w:t>252 final of 18.5.2021 (</w:t>
      </w:r>
      <w:hyperlink r:id="rId17" w:history="1">
        <w:r w:rsidR="00433C4E" w:rsidRPr="0075115F">
          <w:rPr>
            <w:rStyle w:val="Hyperlink"/>
          </w:rPr>
          <w:t>link</w:t>
        </w:r>
      </w:hyperlink>
      <w:r w:rsidR="00433C4E" w:rsidRPr="0075115F">
        <w:t xml:space="preserve">) </w:t>
      </w:r>
      <w:r w:rsidR="00A12D97" w:rsidRPr="0075115F">
        <w:rPr>
          <w:color w:val="000000" w:themeColor="text1"/>
          <w:szCs w:val="24"/>
        </w:rPr>
        <w:t>and the related Council conclusions</w:t>
      </w:r>
      <w:r w:rsidR="00433C4E" w:rsidRPr="0075115F">
        <w:rPr>
          <w:color w:val="000000" w:themeColor="text1"/>
          <w:szCs w:val="24"/>
        </w:rPr>
        <w:t xml:space="preserve">, </w:t>
      </w:r>
      <w:r w:rsidR="00433C4E" w:rsidRPr="0075115F">
        <w:rPr>
          <w:bCs/>
          <w:lang w:eastAsia="en-GB"/>
        </w:rPr>
        <w:t>12301/21 RECH 425 of 28.9.2021 (</w:t>
      </w:r>
      <w:hyperlink r:id="rId18" w:history="1">
        <w:r w:rsidR="00433C4E" w:rsidRPr="0075115F">
          <w:rPr>
            <w:rStyle w:val="Hyperlink"/>
            <w:bCs/>
            <w:lang w:eastAsia="en-GB"/>
          </w:rPr>
          <w:t>link</w:t>
        </w:r>
      </w:hyperlink>
      <w:r w:rsidR="00433C4E" w:rsidRPr="0075115F">
        <w:rPr>
          <w:bCs/>
          <w:lang w:eastAsia="en-GB"/>
        </w:rPr>
        <w:t>)</w:t>
      </w:r>
      <w:r w:rsidR="0008347D" w:rsidRPr="0075115F">
        <w:t>, this includes the</w:t>
      </w:r>
      <w:r w:rsidR="00A12D97" w:rsidRPr="0075115F">
        <w:t xml:space="preserve"> </w:t>
      </w:r>
      <w:r w:rsidR="00274156" w:rsidRPr="0075115F">
        <w:t>Council conclusions on climate and energy diplomacy, 5263/21 of 25.1.2021 (</w:t>
      </w:r>
      <w:hyperlink r:id="rId19" w:history="1">
        <w:r w:rsidR="00274156" w:rsidRPr="0075115F">
          <w:rPr>
            <w:rStyle w:val="Hyperlink"/>
          </w:rPr>
          <w:t>link</w:t>
        </w:r>
      </w:hyperlink>
      <w:r w:rsidR="00274156" w:rsidRPr="0075115F">
        <w:t>)</w:t>
      </w:r>
      <w:r w:rsidR="00044F95" w:rsidRPr="0075115F">
        <w:t>;</w:t>
      </w:r>
      <w:r w:rsidR="00274156" w:rsidRPr="0075115F">
        <w:t xml:space="preserve"> </w:t>
      </w:r>
      <w:r w:rsidR="00A12D97" w:rsidRPr="0075115F">
        <w:t xml:space="preserve">Joint </w:t>
      </w:r>
      <w:r w:rsidR="00D41796" w:rsidRPr="0075115F">
        <w:t>c</w:t>
      </w:r>
      <w:r w:rsidR="00A12D97" w:rsidRPr="0075115F">
        <w:t>ommunication on strengthening the EU’s contribution to rules-based multilateralism</w:t>
      </w:r>
      <w:r w:rsidR="00433C4E" w:rsidRPr="0075115F">
        <w:t>,</w:t>
      </w:r>
      <w:r w:rsidR="00A12D97" w:rsidRPr="0075115F">
        <w:t xml:space="preserve"> JOIN(2021) 3 final</w:t>
      </w:r>
      <w:r w:rsidR="00433C4E" w:rsidRPr="0075115F">
        <w:t xml:space="preserve"> of 17.2.2021 (</w:t>
      </w:r>
      <w:hyperlink r:id="rId20" w:history="1">
        <w:r w:rsidR="00433C4E" w:rsidRPr="0075115F">
          <w:rPr>
            <w:rStyle w:val="Hyperlink"/>
          </w:rPr>
          <w:t>link</w:t>
        </w:r>
      </w:hyperlink>
      <w:r w:rsidR="00433C4E" w:rsidRPr="0075115F">
        <w:t>)</w:t>
      </w:r>
      <w:r w:rsidR="00A12D97" w:rsidRPr="0075115F">
        <w:t xml:space="preserve">; Joint </w:t>
      </w:r>
      <w:r w:rsidR="00D41796" w:rsidRPr="0075115F">
        <w:t>c</w:t>
      </w:r>
      <w:r w:rsidR="00A12D97" w:rsidRPr="0075115F">
        <w:t>ommunication on a stronger EU engagement for a peaceful, sustainable and prosperous Arctic</w:t>
      </w:r>
      <w:r w:rsidR="00DA4332" w:rsidRPr="0075115F">
        <w:t>,</w:t>
      </w:r>
      <w:r w:rsidR="00A12D97" w:rsidRPr="0075115F">
        <w:t xml:space="preserve"> JOIN(2021) 27 final</w:t>
      </w:r>
      <w:r w:rsidR="00DA4332" w:rsidRPr="0075115F">
        <w:t xml:space="preserve"> of 13.10.2021 (</w:t>
      </w:r>
      <w:hyperlink r:id="rId21" w:history="1">
        <w:r w:rsidR="00DA4332" w:rsidRPr="0075115F">
          <w:rPr>
            <w:rStyle w:val="Hyperlink"/>
          </w:rPr>
          <w:t>link</w:t>
        </w:r>
      </w:hyperlink>
      <w:r w:rsidR="00DA4332" w:rsidRPr="0075115F">
        <w:t>)</w:t>
      </w:r>
      <w:r w:rsidR="00A12D97" w:rsidRPr="0075115F">
        <w:t xml:space="preserve">; Council conclusions on </w:t>
      </w:r>
      <w:r w:rsidR="00EA7A69" w:rsidRPr="0075115F">
        <w:t>w</w:t>
      </w:r>
      <w:r w:rsidR="00A12D97" w:rsidRPr="0075115F">
        <w:t xml:space="preserve">ater in the EU’s </w:t>
      </w:r>
      <w:r w:rsidR="00EA7A69" w:rsidRPr="0075115F">
        <w:t>e</w:t>
      </w:r>
      <w:r w:rsidR="00A12D97" w:rsidRPr="0075115F">
        <w:t xml:space="preserve">xternal </w:t>
      </w:r>
      <w:r w:rsidR="00EA7A69" w:rsidRPr="0075115F">
        <w:t>a</w:t>
      </w:r>
      <w:r w:rsidR="00A12D97" w:rsidRPr="0075115F">
        <w:t>ction</w:t>
      </w:r>
      <w:r w:rsidR="00274156" w:rsidRPr="0075115F">
        <w:t>,</w:t>
      </w:r>
      <w:r w:rsidR="00A12D97" w:rsidRPr="0075115F">
        <w:t xml:space="preserve"> 14108/21</w:t>
      </w:r>
      <w:r w:rsidR="00274156" w:rsidRPr="0075115F">
        <w:t xml:space="preserve"> of 19.11.2021 (</w:t>
      </w:r>
      <w:hyperlink r:id="rId22" w:history="1">
        <w:r w:rsidR="00274156" w:rsidRPr="0075115F">
          <w:rPr>
            <w:rStyle w:val="Hyperlink"/>
          </w:rPr>
          <w:t>link</w:t>
        </w:r>
      </w:hyperlink>
      <w:r w:rsidR="00274156" w:rsidRPr="0075115F">
        <w:t>)</w:t>
      </w:r>
      <w:r w:rsidR="00044F95" w:rsidRPr="0075115F">
        <w:t>;</w:t>
      </w:r>
      <w:r w:rsidR="00A12D97" w:rsidRPr="0075115F">
        <w:t xml:space="preserve"> </w:t>
      </w:r>
      <w:r w:rsidR="00204DDD" w:rsidRPr="0075115F">
        <w:t>Commission c</w:t>
      </w:r>
      <w:r w:rsidR="00A12D97" w:rsidRPr="0075115F">
        <w:t>ommunication on a European strategy for universities</w:t>
      </w:r>
      <w:r w:rsidR="00E20A6A" w:rsidRPr="0075115F">
        <w:t xml:space="preserve">, </w:t>
      </w:r>
      <w:r w:rsidR="00A12D97" w:rsidRPr="0075115F">
        <w:t>COM(2022) 16 final</w:t>
      </w:r>
      <w:r w:rsidR="00E20A6A" w:rsidRPr="0075115F">
        <w:t xml:space="preserve"> of 18.1.2022 (</w:t>
      </w:r>
      <w:hyperlink r:id="rId23" w:history="1">
        <w:r w:rsidR="00E20A6A" w:rsidRPr="0075115F">
          <w:rPr>
            <w:rStyle w:val="Hyperlink"/>
          </w:rPr>
          <w:t>link</w:t>
        </w:r>
      </w:hyperlink>
      <w:r w:rsidR="00A12D97" w:rsidRPr="0075115F">
        <w:t>); Council’s Strategic Compass for Security and Defence</w:t>
      </w:r>
      <w:r w:rsidR="00B40940" w:rsidRPr="0075115F">
        <w:t>,</w:t>
      </w:r>
      <w:r w:rsidR="00A12D97" w:rsidRPr="0075115F">
        <w:t xml:space="preserve"> 7371/22</w:t>
      </w:r>
      <w:r w:rsidR="00B40940" w:rsidRPr="0075115F">
        <w:t xml:space="preserve"> of 21.3.2022 (</w:t>
      </w:r>
      <w:hyperlink r:id="rId24" w:history="1">
        <w:r w:rsidR="00B40940" w:rsidRPr="0075115F">
          <w:rPr>
            <w:rStyle w:val="Hyperlink"/>
          </w:rPr>
          <w:t>link</w:t>
        </w:r>
      </w:hyperlink>
      <w:r w:rsidR="00A12D97" w:rsidRPr="0075115F">
        <w:t>); Council conclusions on principles and values for international cooperation in research and innovation</w:t>
      </w:r>
      <w:r w:rsidR="006F4E9C" w:rsidRPr="0075115F">
        <w:t xml:space="preserve">, </w:t>
      </w:r>
      <w:r w:rsidR="00A12D97" w:rsidRPr="0075115F">
        <w:t>10125/22</w:t>
      </w:r>
      <w:r w:rsidR="006F4E9C" w:rsidRPr="0075115F">
        <w:t xml:space="preserve"> of 10.6.2022 (</w:t>
      </w:r>
      <w:hyperlink r:id="rId25" w:history="1">
        <w:r w:rsidR="006F4E9C" w:rsidRPr="0075115F">
          <w:rPr>
            <w:rStyle w:val="Hyperlink"/>
          </w:rPr>
          <w:t>link</w:t>
        </w:r>
      </w:hyperlink>
      <w:r w:rsidR="00A12D97" w:rsidRPr="0075115F">
        <w:t xml:space="preserve">); </w:t>
      </w:r>
      <w:r w:rsidR="00513CC8" w:rsidRPr="0075115F">
        <w:t>Council conclusions on research infrastructures, 15429/22 of 2.12.2022 (</w:t>
      </w:r>
      <w:hyperlink r:id="rId26" w:history="1">
        <w:r w:rsidR="00513CC8" w:rsidRPr="0075115F">
          <w:rPr>
            <w:rStyle w:val="Hyperlink"/>
          </w:rPr>
          <w:t>link</w:t>
        </w:r>
      </w:hyperlink>
      <w:r w:rsidR="00513CC8" w:rsidRPr="0075115F">
        <w:t xml:space="preserve">); </w:t>
      </w:r>
      <w:r w:rsidR="00BB16C1" w:rsidRPr="0075115F">
        <w:t xml:space="preserve">Council conclusions on </w:t>
      </w:r>
      <w:r w:rsidR="00A12D97" w:rsidRPr="0075115F">
        <w:t>EU digital diplomacy</w:t>
      </w:r>
      <w:r w:rsidR="00B92693" w:rsidRPr="0075115F">
        <w:t>,</w:t>
      </w:r>
      <w:r w:rsidR="00A12D97" w:rsidRPr="0075115F">
        <w:t xml:space="preserve"> 11406/22 </w:t>
      </w:r>
      <w:r w:rsidR="00E90962" w:rsidRPr="0075115F">
        <w:t>of 18.7.2022 (</w:t>
      </w:r>
      <w:hyperlink r:id="rId27" w:history="1">
        <w:r w:rsidR="00E90962" w:rsidRPr="0075115F">
          <w:rPr>
            <w:rStyle w:val="Hyperlink"/>
          </w:rPr>
          <w:t>link</w:t>
        </w:r>
      </w:hyperlink>
      <w:r w:rsidR="00E90962" w:rsidRPr="0075115F">
        <w:t xml:space="preserve">) </w:t>
      </w:r>
      <w:r w:rsidR="00A12D97" w:rsidRPr="0075115F">
        <w:t>and 11088/23</w:t>
      </w:r>
      <w:r w:rsidR="004E6F22" w:rsidRPr="0075115F">
        <w:t xml:space="preserve"> of 26.6.2023 (</w:t>
      </w:r>
      <w:hyperlink r:id="rId28" w:history="1">
        <w:r w:rsidR="004E6F22" w:rsidRPr="0075115F">
          <w:rPr>
            <w:rStyle w:val="Hyperlink"/>
          </w:rPr>
          <w:t>link</w:t>
        </w:r>
      </w:hyperlink>
      <w:r w:rsidR="004E6F22" w:rsidRPr="0075115F">
        <w:t>)</w:t>
      </w:r>
      <w:r w:rsidR="00EC45C1" w:rsidRPr="0075115F">
        <w:t>;</w:t>
      </w:r>
      <w:r w:rsidR="00A12D97" w:rsidRPr="0075115F">
        <w:t xml:space="preserve"> Council conclusions on strengthening the role and impact of research and innovation in the policymaking process in the Union</w:t>
      </w:r>
      <w:r w:rsidR="005D753E" w:rsidRPr="0075115F">
        <w:t>,</w:t>
      </w:r>
      <w:r w:rsidR="00A12D97" w:rsidRPr="0075115F">
        <w:t xml:space="preserve"> </w:t>
      </w:r>
      <w:r w:rsidR="00724466" w:rsidRPr="0075115F">
        <w:t>16450</w:t>
      </w:r>
      <w:r w:rsidR="00A12D97" w:rsidRPr="0075115F">
        <w:t>/23</w:t>
      </w:r>
      <w:r w:rsidR="008E7FEF" w:rsidRPr="0075115F">
        <w:t xml:space="preserve"> of 8.12.2023 (</w:t>
      </w:r>
      <w:hyperlink r:id="rId29" w:history="1">
        <w:r w:rsidR="008E7FEF" w:rsidRPr="0075115F">
          <w:rPr>
            <w:rStyle w:val="Hyperlink"/>
          </w:rPr>
          <w:t>link</w:t>
        </w:r>
      </w:hyperlink>
      <w:r w:rsidR="00A12D97" w:rsidRPr="0075115F">
        <w:t xml:space="preserve">); </w:t>
      </w:r>
      <w:r w:rsidR="00E82966" w:rsidRPr="0075115F">
        <w:t>Council conclusions on green diplomacy, 7865/24 of 18.3.2024 (</w:t>
      </w:r>
      <w:hyperlink r:id="rId30" w:history="1">
        <w:r w:rsidR="00E82966" w:rsidRPr="0075115F">
          <w:rPr>
            <w:rStyle w:val="Hyperlink"/>
          </w:rPr>
          <w:t>link</w:t>
        </w:r>
      </w:hyperlink>
      <w:r w:rsidR="00E82966" w:rsidRPr="0075115F">
        <w:t xml:space="preserve">); </w:t>
      </w:r>
      <w:r w:rsidR="00A12D97" w:rsidRPr="0075115F">
        <w:t>Commission communication on a Competitiveness Compass for the EU</w:t>
      </w:r>
      <w:r w:rsidR="009370E0" w:rsidRPr="0075115F">
        <w:t>,</w:t>
      </w:r>
      <w:r w:rsidR="00A12D97" w:rsidRPr="0075115F">
        <w:t xml:space="preserve"> COM(2025) 30 final</w:t>
      </w:r>
      <w:r w:rsidR="009370E0" w:rsidRPr="0075115F">
        <w:t xml:space="preserve"> of 29.1.2025 (</w:t>
      </w:r>
      <w:hyperlink r:id="rId31" w:history="1">
        <w:r w:rsidR="009370E0" w:rsidRPr="0075115F">
          <w:rPr>
            <w:rStyle w:val="Hyperlink"/>
          </w:rPr>
          <w:t>link</w:t>
        </w:r>
      </w:hyperlink>
      <w:r w:rsidR="00A12D97" w:rsidRPr="0075115F">
        <w:t xml:space="preserve">); </w:t>
      </w:r>
      <w:r w:rsidR="00033286" w:rsidRPr="0075115F">
        <w:t xml:space="preserve">Joint communication on the European Union's strategic approach to the Black Sea region, </w:t>
      </w:r>
      <w:r w:rsidR="009905CC" w:rsidRPr="0075115F">
        <w:t>JOIN(2025) 135 final of 28.5.2025 (</w:t>
      </w:r>
      <w:hyperlink r:id="rId32" w:history="1">
        <w:r w:rsidR="009905CC" w:rsidRPr="0075115F">
          <w:rPr>
            <w:rStyle w:val="Hyperlink"/>
          </w:rPr>
          <w:t>link</w:t>
        </w:r>
      </w:hyperlink>
      <w:r w:rsidR="009905CC" w:rsidRPr="0075115F">
        <w:t>)</w:t>
      </w:r>
      <w:r w:rsidR="00EC45C1" w:rsidRPr="0075115F">
        <w:t>;</w:t>
      </w:r>
      <w:r w:rsidR="00033286" w:rsidRPr="0075115F">
        <w:t xml:space="preserve"> </w:t>
      </w:r>
      <w:r w:rsidR="009E1FBB" w:rsidRPr="0075115F">
        <w:t xml:space="preserve">Joint </w:t>
      </w:r>
      <w:r w:rsidR="005E7D42" w:rsidRPr="0075115F">
        <w:t>c</w:t>
      </w:r>
      <w:r w:rsidR="009E1FBB" w:rsidRPr="0075115F">
        <w:t>ommunication on an International Digital Strategy for the European Union</w:t>
      </w:r>
      <w:r w:rsidR="000C0831" w:rsidRPr="0075115F">
        <w:t>, JOIN(2025) 140 final</w:t>
      </w:r>
      <w:r w:rsidR="009E1FBB" w:rsidRPr="0075115F">
        <w:t xml:space="preserve"> of </w:t>
      </w:r>
      <w:r w:rsidR="003F6BF7" w:rsidRPr="0075115F">
        <w:t>5</w:t>
      </w:r>
      <w:r w:rsidR="009E1FBB" w:rsidRPr="0075115F">
        <w:t>.6.2025 (</w:t>
      </w:r>
      <w:hyperlink r:id="rId33" w:history="1">
        <w:r w:rsidR="009E1FBB" w:rsidRPr="0075115F">
          <w:rPr>
            <w:rStyle w:val="Hyperlink"/>
          </w:rPr>
          <w:t>link</w:t>
        </w:r>
      </w:hyperlink>
      <w:r w:rsidR="009E1FBB" w:rsidRPr="0075115F">
        <w:t xml:space="preserve">) and </w:t>
      </w:r>
      <w:r w:rsidR="00927C0B" w:rsidRPr="0075115F">
        <w:t xml:space="preserve">the related </w:t>
      </w:r>
      <w:r w:rsidR="009E1FBB" w:rsidRPr="0075115F">
        <w:t xml:space="preserve">Council </w:t>
      </w:r>
      <w:r w:rsidR="00E92F1F" w:rsidRPr="0075115F">
        <w:t>c</w:t>
      </w:r>
      <w:r w:rsidR="009E1FBB" w:rsidRPr="0075115F">
        <w:t>onclusions</w:t>
      </w:r>
      <w:r w:rsidR="00927C0B" w:rsidRPr="0075115F">
        <w:t>,</w:t>
      </w:r>
      <w:r w:rsidR="009E1FBB" w:rsidRPr="0075115F">
        <w:t xml:space="preserve"> </w:t>
      </w:r>
      <w:r w:rsidR="00D70D61" w:rsidRPr="0075115F">
        <w:t>15315/</w:t>
      </w:r>
      <w:r w:rsidR="00310AA2" w:rsidRPr="0075115F">
        <w:t xml:space="preserve">1/25 REV1 </w:t>
      </w:r>
      <w:r w:rsidR="009E1FBB" w:rsidRPr="0075115F">
        <w:t>of 20.11.2025 (</w:t>
      </w:r>
      <w:hyperlink r:id="rId34" w:history="1">
        <w:r w:rsidR="009E1FBB" w:rsidRPr="0075115F">
          <w:rPr>
            <w:rStyle w:val="Hyperlink"/>
          </w:rPr>
          <w:t>link</w:t>
        </w:r>
      </w:hyperlink>
      <w:r w:rsidR="009E1FBB" w:rsidRPr="0075115F">
        <w:t xml:space="preserve">); </w:t>
      </w:r>
      <w:r w:rsidR="00A12D97" w:rsidRPr="0075115F">
        <w:rPr>
          <w:color w:val="000000" w:themeColor="text1"/>
          <w:szCs w:val="24"/>
        </w:rPr>
        <w:t xml:space="preserve">Joint </w:t>
      </w:r>
      <w:r w:rsidR="00B92693" w:rsidRPr="0075115F">
        <w:rPr>
          <w:color w:val="000000" w:themeColor="text1"/>
          <w:szCs w:val="24"/>
        </w:rPr>
        <w:t>c</w:t>
      </w:r>
      <w:r w:rsidR="00A12D97" w:rsidRPr="0075115F">
        <w:rPr>
          <w:color w:val="000000" w:themeColor="text1"/>
          <w:szCs w:val="24"/>
        </w:rPr>
        <w:t>ommunication on the European Ocean Pact</w:t>
      </w:r>
      <w:r w:rsidR="00E60DD9" w:rsidRPr="0075115F">
        <w:rPr>
          <w:color w:val="000000" w:themeColor="text1"/>
          <w:szCs w:val="24"/>
        </w:rPr>
        <w:t>,</w:t>
      </w:r>
      <w:r w:rsidR="00A12D97" w:rsidRPr="0075115F">
        <w:t xml:space="preserve"> COM/2025/281 final</w:t>
      </w:r>
      <w:r w:rsidR="00E60DD9" w:rsidRPr="0075115F">
        <w:t xml:space="preserve"> of 5.6.2025 (</w:t>
      </w:r>
      <w:hyperlink r:id="rId35" w:history="1">
        <w:r w:rsidR="00E60DD9" w:rsidRPr="0075115F">
          <w:rPr>
            <w:rStyle w:val="Hyperlink"/>
          </w:rPr>
          <w:t>link</w:t>
        </w:r>
      </w:hyperlink>
      <w:r w:rsidR="00A12D97" w:rsidRPr="0075115F">
        <w:t>); Commission communication on a European strategy on research and technology infrastructures</w:t>
      </w:r>
      <w:r w:rsidR="00384159" w:rsidRPr="0075115F">
        <w:t>,</w:t>
      </w:r>
      <w:r w:rsidR="00A12D97" w:rsidRPr="0075115F">
        <w:t xml:space="preserve"> COM(2025) 497 final</w:t>
      </w:r>
      <w:r w:rsidR="00384159" w:rsidRPr="0075115F">
        <w:t>/2 of 30.9.2025 (</w:t>
      </w:r>
      <w:hyperlink r:id="rId36" w:history="1">
        <w:r w:rsidR="00384159" w:rsidRPr="0075115F">
          <w:rPr>
            <w:rStyle w:val="Hyperlink"/>
          </w:rPr>
          <w:t>link</w:t>
        </w:r>
      </w:hyperlink>
      <w:r w:rsidR="00A12D97" w:rsidRPr="0075115F">
        <w:t xml:space="preserve">); </w:t>
      </w:r>
      <w:r w:rsidR="00C86BE8" w:rsidRPr="0075115F">
        <w:t>Commission communication on the Apply AI Strategy, COM(2025) 723 final of 8.10.2025 (</w:t>
      </w:r>
      <w:hyperlink r:id="rId37" w:history="1">
        <w:r w:rsidR="00C86BE8" w:rsidRPr="0075115F">
          <w:rPr>
            <w:rStyle w:val="Hyperlink"/>
          </w:rPr>
          <w:t>link</w:t>
        </w:r>
      </w:hyperlink>
      <w:r w:rsidR="00C86BE8" w:rsidRPr="0075115F">
        <w:t xml:space="preserve">); </w:t>
      </w:r>
      <w:r w:rsidR="00A12D97" w:rsidRPr="0075115F">
        <w:rPr>
          <w:color w:val="000000" w:themeColor="text1"/>
          <w:szCs w:val="24"/>
        </w:rPr>
        <w:t>Commission communication on a European strategy for artificial intelligence in science</w:t>
      </w:r>
      <w:r w:rsidR="00C110CA" w:rsidRPr="0075115F">
        <w:rPr>
          <w:color w:val="000000" w:themeColor="text1"/>
          <w:szCs w:val="24"/>
        </w:rPr>
        <w:t>,</w:t>
      </w:r>
      <w:r w:rsidR="00A12D97" w:rsidRPr="0075115F">
        <w:rPr>
          <w:color w:val="000000" w:themeColor="text1"/>
          <w:szCs w:val="24"/>
        </w:rPr>
        <w:t xml:space="preserve"> </w:t>
      </w:r>
      <w:r w:rsidR="00A12D97" w:rsidRPr="0075115F">
        <w:t>COM(2025) 724 final</w:t>
      </w:r>
      <w:r w:rsidR="00C110CA" w:rsidRPr="0075115F">
        <w:t xml:space="preserve"> of 8.10.2025 (</w:t>
      </w:r>
      <w:hyperlink r:id="rId38" w:history="1">
        <w:r w:rsidR="00C110CA" w:rsidRPr="0075115F">
          <w:rPr>
            <w:rStyle w:val="Hyperlink"/>
          </w:rPr>
          <w:t>link</w:t>
        </w:r>
      </w:hyperlink>
      <w:r w:rsidR="00A12D97" w:rsidRPr="0075115F">
        <w:t xml:space="preserve">); </w:t>
      </w:r>
      <w:r w:rsidR="00A12D97" w:rsidRPr="0075115F">
        <w:rPr>
          <w:color w:val="000000" w:themeColor="text1"/>
          <w:szCs w:val="24"/>
        </w:rPr>
        <w:t xml:space="preserve">Joint </w:t>
      </w:r>
      <w:r w:rsidR="00C110CA" w:rsidRPr="0075115F">
        <w:rPr>
          <w:color w:val="000000" w:themeColor="text1"/>
          <w:szCs w:val="24"/>
        </w:rPr>
        <w:t>c</w:t>
      </w:r>
      <w:r w:rsidR="00A12D97" w:rsidRPr="0075115F">
        <w:rPr>
          <w:color w:val="000000" w:themeColor="text1"/>
          <w:szCs w:val="24"/>
        </w:rPr>
        <w:t>ommunication on the Pact for the Mediterranean</w:t>
      </w:r>
      <w:r w:rsidR="00D10B6B" w:rsidRPr="0075115F">
        <w:rPr>
          <w:color w:val="000000" w:themeColor="text1"/>
          <w:szCs w:val="24"/>
        </w:rPr>
        <w:t>,</w:t>
      </w:r>
      <w:r w:rsidR="00A12D97" w:rsidRPr="0075115F">
        <w:rPr>
          <w:color w:val="000000" w:themeColor="text1"/>
          <w:szCs w:val="24"/>
        </w:rPr>
        <w:t xml:space="preserve"> JOIN(2025) 26 final</w:t>
      </w:r>
      <w:r w:rsidR="00D10B6B" w:rsidRPr="0075115F">
        <w:rPr>
          <w:color w:val="000000" w:themeColor="text1"/>
          <w:szCs w:val="24"/>
        </w:rPr>
        <w:t xml:space="preserve"> of 16.10.2025 (</w:t>
      </w:r>
      <w:hyperlink r:id="rId39" w:history="1">
        <w:r w:rsidR="00D10B6B" w:rsidRPr="0075115F">
          <w:rPr>
            <w:rStyle w:val="Hyperlink"/>
            <w:szCs w:val="24"/>
          </w:rPr>
          <w:t>link</w:t>
        </w:r>
      </w:hyperlink>
      <w:r w:rsidR="00A12D97" w:rsidRPr="0075115F">
        <w:rPr>
          <w:color w:val="000000" w:themeColor="text1"/>
          <w:szCs w:val="24"/>
        </w:rPr>
        <w:t>)</w:t>
      </w:r>
      <w:r w:rsidR="00A12D97" w:rsidRPr="0075115F">
        <w:t>.</w:t>
      </w:r>
    </w:p>
  </w:footnote>
  <w:footnote w:id="21">
    <w:p w:rsidR="00400A42" w:rsidRPr="0075115F" w:rsidRDefault="00400A42" w:rsidP="00124FCD">
      <w:pPr>
        <w:pStyle w:val="FootnoteText"/>
      </w:pPr>
      <w:r w:rsidRPr="004635AD">
        <w:rPr>
          <w:rStyle w:val="FootnoteReference"/>
        </w:rPr>
        <w:footnoteRef/>
      </w:r>
      <w:r w:rsidR="004635AD">
        <w:tab/>
      </w:r>
      <w:r w:rsidRPr="0075115F">
        <w:t xml:space="preserve">Such as </w:t>
      </w:r>
      <w:r w:rsidRPr="0075115F">
        <w:rPr>
          <w:rFonts w:eastAsia="Arial Unicode MS"/>
          <w:bCs/>
          <w:color w:val="000000"/>
          <w:u w:color="000000"/>
          <w:bdr w:val="nil"/>
          <w:lang w:eastAsia="en-GB"/>
        </w:rPr>
        <w:t xml:space="preserve">climate, green, water, </w:t>
      </w:r>
      <w:r w:rsidR="00BC1276" w:rsidRPr="0075115F">
        <w:rPr>
          <w:rFonts w:eastAsia="Arial Unicode MS"/>
          <w:bCs/>
          <w:color w:val="000000"/>
          <w:u w:color="000000"/>
          <w:bdr w:val="nil"/>
          <w:lang w:eastAsia="en-GB"/>
        </w:rPr>
        <w:t xml:space="preserve">ocean, polar, </w:t>
      </w:r>
      <w:r w:rsidRPr="0075115F">
        <w:rPr>
          <w:rFonts w:eastAsia="Arial Unicode MS"/>
          <w:bCs/>
          <w:color w:val="000000"/>
          <w:u w:color="000000"/>
          <w:bdr w:val="nil"/>
          <w:lang w:eastAsia="en-GB"/>
        </w:rPr>
        <w:t xml:space="preserve">space, digital, </w:t>
      </w:r>
      <w:r w:rsidR="00BC1276" w:rsidRPr="0075115F">
        <w:rPr>
          <w:rFonts w:eastAsia="Arial Unicode MS"/>
          <w:bCs/>
          <w:color w:val="000000"/>
          <w:u w:color="000000"/>
          <w:bdr w:val="nil"/>
          <w:lang w:eastAsia="en-GB"/>
        </w:rPr>
        <w:t>energy</w:t>
      </w:r>
      <w:r w:rsidR="000444D2" w:rsidRPr="0075115F">
        <w:rPr>
          <w:rFonts w:eastAsia="Arial Unicode MS"/>
          <w:bCs/>
          <w:color w:val="000000"/>
          <w:u w:color="000000"/>
          <w:bdr w:val="nil"/>
          <w:lang w:eastAsia="en-GB"/>
        </w:rPr>
        <w:t xml:space="preserve"> and</w:t>
      </w:r>
      <w:r w:rsidR="00BC1276" w:rsidRPr="0075115F">
        <w:rPr>
          <w:rFonts w:eastAsia="Arial Unicode MS"/>
          <w:bCs/>
          <w:color w:val="000000"/>
          <w:u w:color="000000"/>
          <w:bdr w:val="nil"/>
          <w:lang w:eastAsia="en-GB"/>
        </w:rPr>
        <w:t xml:space="preserve"> </w:t>
      </w:r>
      <w:r w:rsidRPr="0075115F">
        <w:rPr>
          <w:rFonts w:eastAsia="Arial Unicode MS"/>
          <w:bCs/>
          <w:color w:val="000000"/>
          <w:u w:color="000000"/>
          <w:bdr w:val="nil"/>
          <w:lang w:eastAsia="en-GB"/>
        </w:rPr>
        <w:t>health diplomacy</w:t>
      </w:r>
      <w:r w:rsidR="00152099" w:rsidRPr="0075115F">
        <w:rPr>
          <w:rFonts w:eastAsia="Arial Unicode MS"/>
          <w:bCs/>
          <w:color w:val="000000"/>
          <w:u w:color="000000"/>
          <w:bdr w:val="nil"/>
          <w:lang w:eastAsia="en-GB"/>
        </w:rPr>
        <w:t>.</w:t>
      </w:r>
    </w:p>
  </w:footnote>
  <w:footnote w:id="22">
    <w:p w:rsidR="00184641" w:rsidRPr="0075115F" w:rsidRDefault="00184641" w:rsidP="00124FCD">
      <w:pPr>
        <w:pStyle w:val="FootnoteText"/>
      </w:pPr>
      <w:r w:rsidRPr="004635AD">
        <w:rPr>
          <w:rStyle w:val="FootnoteReference"/>
        </w:rPr>
        <w:footnoteRef/>
      </w:r>
      <w:r w:rsidR="004635AD">
        <w:tab/>
      </w:r>
      <w:r w:rsidR="00FF4D2F" w:rsidRPr="0075115F">
        <w:t>Council recommendation of 23 May 2024 on enhancing research security (OJ C, C/2024/3510, 30.5.2024</w:t>
      </w:r>
      <w:r w:rsidR="007D0C4A" w:rsidRPr="0075115F">
        <w:t>)</w:t>
      </w:r>
      <w:r w:rsidR="00FF4D2F" w:rsidRPr="0075115F">
        <w:t xml:space="preserve"> (</w:t>
      </w:r>
      <w:hyperlink r:id="rId40" w:history="1">
        <w:r w:rsidR="00FF4D2F" w:rsidRPr="0075115F">
          <w:rPr>
            <w:rStyle w:val="Hyperlink"/>
          </w:rPr>
          <w:t>link</w:t>
        </w:r>
      </w:hyperlink>
      <w:r w:rsidR="00FF4D2F" w:rsidRPr="0075115F">
        <w:t>).</w:t>
      </w:r>
    </w:p>
  </w:footnote>
  <w:footnote w:id="23">
    <w:p w:rsidR="0066773B" w:rsidRPr="0075115F" w:rsidRDefault="0066773B" w:rsidP="00124FCD">
      <w:pPr>
        <w:pStyle w:val="FootnoteText"/>
      </w:pPr>
      <w:r w:rsidRPr="004635AD">
        <w:rPr>
          <w:rStyle w:val="FootnoteReference"/>
        </w:rPr>
        <w:footnoteRef/>
      </w:r>
      <w:r w:rsidR="004635AD">
        <w:tab/>
      </w:r>
      <w:r w:rsidR="009630AB" w:rsidRPr="0075115F">
        <w:t xml:space="preserve">Joint </w:t>
      </w:r>
      <w:r w:rsidR="00513AF1" w:rsidRPr="0075115F">
        <w:t>communication</w:t>
      </w:r>
      <w:r w:rsidR="009630AB" w:rsidRPr="0075115F">
        <w:t xml:space="preserve"> on European Economic Security Strategy, </w:t>
      </w:r>
      <w:r w:rsidRPr="0075115F">
        <w:t>JOIN(2023) 20 final</w:t>
      </w:r>
      <w:r w:rsidR="009630AB" w:rsidRPr="0075115F">
        <w:t xml:space="preserve"> of </w:t>
      </w:r>
      <w:r w:rsidR="00894F42" w:rsidRPr="0075115F">
        <w:t>20.6.2023 (</w:t>
      </w:r>
      <w:hyperlink r:id="rId41" w:history="1">
        <w:r w:rsidR="00894F42" w:rsidRPr="0075115F">
          <w:rPr>
            <w:rStyle w:val="Hyperlink"/>
          </w:rPr>
          <w:t>link</w:t>
        </w:r>
      </w:hyperlink>
      <w:r w:rsidR="00894F42" w:rsidRPr="0075115F">
        <w:t>)</w:t>
      </w:r>
      <w:r w:rsidR="00152099" w:rsidRPr="0075115F">
        <w:t>.</w:t>
      </w:r>
    </w:p>
  </w:footnote>
  <w:footnote w:id="24">
    <w:p w:rsidR="00C37412" w:rsidRPr="0075115F" w:rsidRDefault="00C37412" w:rsidP="00124FCD">
      <w:pPr>
        <w:pStyle w:val="FootnoteText"/>
      </w:pPr>
      <w:r w:rsidRPr="004635AD">
        <w:rPr>
          <w:rStyle w:val="FootnoteReference"/>
        </w:rPr>
        <w:footnoteRef/>
      </w:r>
      <w:r w:rsidR="004635AD">
        <w:tab/>
      </w:r>
      <w:r w:rsidR="00BD2384" w:rsidRPr="0075115F">
        <w:t xml:space="preserve">Joint communication on </w:t>
      </w:r>
      <w:r w:rsidR="00EE4E75" w:rsidRPr="0075115F">
        <w:t xml:space="preserve">strengthening EU economic security, </w:t>
      </w:r>
      <w:r w:rsidRPr="0075115F">
        <w:t>JOIN(2025) 977 final</w:t>
      </w:r>
      <w:r w:rsidR="00EE4E75" w:rsidRPr="0075115F">
        <w:t xml:space="preserve"> of 3.12.2025 (</w:t>
      </w:r>
      <w:hyperlink r:id="rId42" w:history="1">
        <w:r w:rsidR="00EE4E75" w:rsidRPr="0075115F">
          <w:rPr>
            <w:rStyle w:val="Hyperlink"/>
          </w:rPr>
          <w:t>link</w:t>
        </w:r>
      </w:hyperlink>
      <w:r w:rsidR="00EE4E75" w:rsidRPr="0075115F">
        <w:t>)</w:t>
      </w:r>
      <w:r w:rsidR="00152099" w:rsidRPr="0075115F">
        <w:t>.</w:t>
      </w:r>
    </w:p>
  </w:footnote>
  <w:footnote w:id="25">
    <w:p w:rsidR="00A66C1B" w:rsidRPr="0075115F" w:rsidRDefault="00A66C1B" w:rsidP="00124FCD">
      <w:pPr>
        <w:pStyle w:val="FootnoteText"/>
      </w:pPr>
      <w:r w:rsidRPr="004635AD">
        <w:rPr>
          <w:rStyle w:val="FootnoteReference"/>
        </w:rPr>
        <w:footnoteRef/>
      </w:r>
      <w:r w:rsidR="004635AD">
        <w:tab/>
      </w:r>
      <w:r w:rsidR="006C25C4" w:rsidRPr="0075115F">
        <w:rPr>
          <w:szCs w:val="22"/>
        </w:rPr>
        <w:t>European Commission: Directorate-General for Research and Innovation, A European framework for science diplomacy – Recommendations of the EU Science Diplomacy Working Groups, Gjedssø Bertelsen, R.(editor), Bochereau, L.(editor), Chelioti, E.(editor), Dávid, Á.(editor), Gailiūtė-Janušonė, D.(editor), Hartl, M.(editor), Liberatore, A.(editor), Mauduit, J.-C.(editor), Müller, J. M.(editor) and Van Langenhove, L.(editor), Publications Office of the European Union, 2025 </w:t>
      </w:r>
      <w:r w:rsidR="007E6B40" w:rsidRPr="0075115F">
        <w:rPr>
          <w:rStyle w:val="Hyperlink"/>
          <w:color w:val="auto"/>
          <w:szCs w:val="24"/>
          <w:u w:val="none"/>
        </w:rPr>
        <w:t>(</w:t>
      </w:r>
      <w:hyperlink r:id="rId43" w:history="1">
        <w:r w:rsidR="007E6B40" w:rsidRPr="0075115F">
          <w:rPr>
            <w:rStyle w:val="Hyperlink"/>
            <w:szCs w:val="24"/>
          </w:rPr>
          <w:t>link</w:t>
        </w:r>
      </w:hyperlink>
      <w:r w:rsidR="007E6B40" w:rsidRPr="0075115F">
        <w:rPr>
          <w:rStyle w:val="Hyperlink"/>
          <w:color w:val="auto"/>
          <w:szCs w:val="24"/>
          <w:u w:val="none"/>
        </w:rPr>
        <w:t>)</w:t>
      </w:r>
      <w:r w:rsidR="00285D3B" w:rsidRPr="0075115F">
        <w:rPr>
          <w:rStyle w:val="Hyperlink"/>
          <w:color w:val="auto"/>
          <w:szCs w:val="24"/>
          <w:u w:val="none"/>
        </w:rPr>
        <w:t>.</w:t>
      </w:r>
      <w:r w:rsidR="007E6B40" w:rsidRPr="0075115F">
        <w:t xml:space="preserve"> </w:t>
      </w:r>
    </w:p>
  </w:footnote>
  <w:footnote w:id="26">
    <w:p w:rsidR="00952B2B" w:rsidRPr="0075115F" w:rsidRDefault="00952B2B" w:rsidP="00124FCD">
      <w:pPr>
        <w:pStyle w:val="FootnoteText"/>
      </w:pPr>
      <w:r w:rsidRPr="004635AD">
        <w:rPr>
          <w:rStyle w:val="FootnoteReference"/>
        </w:rPr>
        <w:footnoteRef/>
      </w:r>
      <w:r w:rsidR="004635AD">
        <w:tab/>
      </w:r>
      <w:r w:rsidR="00C42A4D" w:rsidRPr="0075115F">
        <w:t>Call for evidence</w:t>
      </w:r>
      <w:r w:rsidR="007E6B40" w:rsidRPr="0075115F">
        <w:t xml:space="preserve"> on </w:t>
      </w:r>
      <w:r w:rsidR="00073724" w:rsidRPr="0075115F">
        <w:t xml:space="preserve">a </w:t>
      </w:r>
      <w:r w:rsidR="007E6B40" w:rsidRPr="0075115F">
        <w:t xml:space="preserve">European </w:t>
      </w:r>
      <w:r w:rsidR="00AA5684" w:rsidRPr="0075115F">
        <w:t>f</w:t>
      </w:r>
      <w:r w:rsidR="007E6B40" w:rsidRPr="0075115F">
        <w:t xml:space="preserve">ramework </w:t>
      </w:r>
      <w:r w:rsidR="00AA5684" w:rsidRPr="0075115F">
        <w:t>for science diplomacy</w:t>
      </w:r>
      <w:r w:rsidR="00C42A4D" w:rsidRPr="0075115F">
        <w:t xml:space="preserve"> (</w:t>
      </w:r>
      <w:hyperlink r:id="rId44" w:history="1">
        <w:r w:rsidR="00C42A4D" w:rsidRPr="0075115F">
          <w:rPr>
            <w:rStyle w:val="Hyperlink"/>
          </w:rPr>
          <w:t>link</w:t>
        </w:r>
      </w:hyperlink>
      <w:r w:rsidR="00C42A4D" w:rsidRPr="0075115F">
        <w:t>)</w:t>
      </w:r>
      <w:r w:rsidR="00285D3B" w:rsidRPr="0075115F">
        <w:t>.</w:t>
      </w:r>
    </w:p>
  </w:footnote>
  <w:footnote w:id="27">
    <w:p w:rsidR="007A655C" w:rsidRPr="0075115F" w:rsidRDefault="007A655C" w:rsidP="00124FCD">
      <w:pPr>
        <w:pStyle w:val="FootnoteText"/>
      </w:pPr>
      <w:r w:rsidRPr="004635AD">
        <w:rPr>
          <w:rStyle w:val="FootnoteReference"/>
        </w:rPr>
        <w:footnoteRef/>
      </w:r>
      <w:r w:rsidR="004635AD">
        <w:tab/>
      </w:r>
      <w:r w:rsidR="00F32987" w:rsidRPr="0075115F">
        <w:t>S4D4C (</w:t>
      </w:r>
      <w:hyperlink r:id="rId45" w:history="1">
        <w:r w:rsidR="00F32987" w:rsidRPr="0075115F">
          <w:rPr>
            <w:rStyle w:val="Hyperlink"/>
          </w:rPr>
          <w:t>link</w:t>
        </w:r>
      </w:hyperlink>
      <w:r w:rsidR="00F32987" w:rsidRPr="0075115F">
        <w:t>)</w:t>
      </w:r>
      <w:r w:rsidR="001C0E6C" w:rsidRPr="0075115F">
        <w:t>.</w:t>
      </w:r>
      <w:r w:rsidR="00F32987" w:rsidRPr="0075115F">
        <w:t xml:space="preserve"> </w:t>
      </w:r>
    </w:p>
  </w:footnote>
  <w:footnote w:id="28">
    <w:p w:rsidR="007A655C" w:rsidRPr="0075115F" w:rsidRDefault="007A655C" w:rsidP="00124FCD">
      <w:pPr>
        <w:pStyle w:val="FootnoteText"/>
      </w:pPr>
      <w:r w:rsidRPr="004635AD">
        <w:rPr>
          <w:rStyle w:val="FootnoteReference"/>
        </w:rPr>
        <w:footnoteRef/>
      </w:r>
      <w:r w:rsidR="004635AD">
        <w:tab/>
      </w:r>
      <w:r w:rsidR="00F32987" w:rsidRPr="0075115F">
        <w:t>EL-CSID (</w:t>
      </w:r>
      <w:hyperlink r:id="rId46" w:history="1">
        <w:r w:rsidR="00F32987" w:rsidRPr="0075115F">
          <w:rPr>
            <w:rStyle w:val="Hyperlink"/>
          </w:rPr>
          <w:t>link</w:t>
        </w:r>
      </w:hyperlink>
      <w:r w:rsidR="00DD1574" w:rsidRPr="0075115F">
        <w:t>)</w:t>
      </w:r>
      <w:r w:rsidR="001C0E6C" w:rsidRPr="0075115F">
        <w:t>.</w:t>
      </w:r>
      <w:r w:rsidR="007B1B8B" w:rsidRPr="0075115F">
        <w:t xml:space="preserve"> </w:t>
      </w:r>
    </w:p>
  </w:footnote>
  <w:footnote w:id="29">
    <w:p w:rsidR="007A655C" w:rsidRPr="0075115F" w:rsidRDefault="007A655C" w:rsidP="00124FCD">
      <w:pPr>
        <w:pStyle w:val="FootnoteText"/>
      </w:pPr>
      <w:r w:rsidRPr="004635AD">
        <w:rPr>
          <w:rStyle w:val="FootnoteReference"/>
        </w:rPr>
        <w:footnoteRef/>
      </w:r>
      <w:r w:rsidR="004635AD">
        <w:tab/>
      </w:r>
      <w:r w:rsidR="00DD1574" w:rsidRPr="0075115F">
        <w:t>InsSciDE (</w:t>
      </w:r>
      <w:hyperlink r:id="rId47" w:history="1">
        <w:r w:rsidR="00DD1574" w:rsidRPr="0075115F">
          <w:rPr>
            <w:rStyle w:val="Hyperlink"/>
          </w:rPr>
          <w:t>link</w:t>
        </w:r>
      </w:hyperlink>
      <w:r w:rsidR="00DD1574" w:rsidRPr="0075115F">
        <w:t>)</w:t>
      </w:r>
      <w:r w:rsidR="001C0E6C" w:rsidRPr="0075115F">
        <w:t>.</w:t>
      </w:r>
      <w:r w:rsidR="00DD1574" w:rsidRPr="0075115F">
        <w:t xml:space="preserve"> </w:t>
      </w:r>
    </w:p>
  </w:footnote>
  <w:footnote w:id="30">
    <w:p w:rsidR="00D71EF3" w:rsidRPr="0075115F" w:rsidRDefault="00D71EF3" w:rsidP="00124FCD">
      <w:pPr>
        <w:pStyle w:val="FootnoteText"/>
      </w:pPr>
      <w:r w:rsidRPr="004635AD">
        <w:rPr>
          <w:rStyle w:val="FootnoteReference"/>
        </w:rPr>
        <w:footnoteRef/>
      </w:r>
      <w:r w:rsidR="004635AD">
        <w:tab/>
      </w:r>
      <w:r w:rsidR="00664EF8" w:rsidRPr="0075115F">
        <w:t>European Commission: Directorate-General for Research and Innovation, Institute of European Studies at the Vrije Universiteit Brussel (IES-VUB) and United Nations University Institute on Comparative Regional Integration Studies (UNU-CRIS), Tools for an EU science diplomacy, Publications Office, 2017</w:t>
      </w:r>
      <w:r w:rsidR="00664EF8" w:rsidRPr="0075115F" w:rsidDel="00664EF8">
        <w:t xml:space="preserve"> </w:t>
      </w:r>
      <w:r w:rsidR="00DD1574" w:rsidRPr="0075115F">
        <w:t>(</w:t>
      </w:r>
      <w:hyperlink r:id="rId48" w:history="1">
        <w:r w:rsidR="00DD1574" w:rsidRPr="0075115F">
          <w:rPr>
            <w:rStyle w:val="Hyperlink"/>
          </w:rPr>
          <w:t>link</w:t>
        </w:r>
      </w:hyperlink>
      <w:r w:rsidR="00DD1574" w:rsidRPr="0075115F">
        <w:t>)</w:t>
      </w:r>
      <w:r w:rsidR="007A6E1B" w:rsidRPr="0075115F">
        <w:t>.</w:t>
      </w:r>
      <w:r w:rsidR="00DD1574" w:rsidRPr="0075115F">
        <w:t xml:space="preserve"> </w:t>
      </w:r>
    </w:p>
  </w:footnote>
  <w:footnote w:id="31">
    <w:p w:rsidR="00D71EF3" w:rsidRPr="0075115F" w:rsidRDefault="00D71EF3" w:rsidP="00124FCD">
      <w:pPr>
        <w:pStyle w:val="FootnoteText"/>
      </w:pPr>
      <w:r w:rsidRPr="004635AD">
        <w:rPr>
          <w:rStyle w:val="FootnoteReference"/>
        </w:rPr>
        <w:footnoteRef/>
      </w:r>
      <w:r w:rsidR="004635AD">
        <w:tab/>
      </w:r>
      <w:r w:rsidR="00ED79E5" w:rsidRPr="0075115F">
        <w:t>R</w:t>
      </w:r>
      <w:r w:rsidR="008A4653" w:rsidRPr="0075115F">
        <w:t>ü</w:t>
      </w:r>
      <w:r w:rsidR="00ED79E5" w:rsidRPr="0075115F">
        <w:t>ffin,</w:t>
      </w:r>
      <w:r w:rsidR="0033337D" w:rsidRPr="0075115F">
        <w:t xml:space="preserve"> N.,</w:t>
      </w:r>
      <w:r w:rsidR="00ED79E5" w:rsidRPr="0075115F">
        <w:t xml:space="preserve"> </w:t>
      </w:r>
      <w:r w:rsidR="0076112A" w:rsidRPr="0075115F">
        <w:t>‘</w:t>
      </w:r>
      <w:r w:rsidR="00DD1574" w:rsidRPr="0075115F">
        <w:t>EU science diplomacy in a contested space of multi-level governance: Ambitions, constraints and options for action</w:t>
      </w:r>
      <w:r w:rsidR="0076112A" w:rsidRPr="0075115F">
        <w:t>’</w:t>
      </w:r>
      <w:r w:rsidR="00ED79E5" w:rsidRPr="0075115F">
        <w:t xml:space="preserve">, in: </w:t>
      </w:r>
      <w:r w:rsidR="006A5F11" w:rsidRPr="0075115F">
        <w:t xml:space="preserve">Research Policy, Volume 49, </w:t>
      </w:r>
      <w:r w:rsidR="008A4653" w:rsidRPr="0075115F">
        <w:t>Issue 1, Febr</w:t>
      </w:r>
      <w:r w:rsidR="009F20FB" w:rsidRPr="0075115F">
        <w:t>u</w:t>
      </w:r>
      <w:r w:rsidR="008A4653" w:rsidRPr="0075115F">
        <w:t>ary 2020</w:t>
      </w:r>
      <w:r w:rsidR="009362EF" w:rsidRPr="0075115F">
        <w:t>, 103842</w:t>
      </w:r>
      <w:r w:rsidR="00DD1574" w:rsidRPr="0075115F">
        <w:t xml:space="preserve"> (</w:t>
      </w:r>
      <w:hyperlink r:id="rId49" w:history="1">
        <w:r w:rsidR="00DD1574" w:rsidRPr="0075115F">
          <w:rPr>
            <w:rStyle w:val="Hyperlink"/>
          </w:rPr>
          <w:t>link</w:t>
        </w:r>
      </w:hyperlink>
      <w:r w:rsidR="00DD1574" w:rsidRPr="0075115F">
        <w:t>)</w:t>
      </w:r>
      <w:r w:rsidR="007A6E1B" w:rsidRPr="0075115F">
        <w:t>.</w:t>
      </w:r>
      <w:r w:rsidR="00DD1574" w:rsidRPr="0075115F">
        <w:t xml:space="preserve"> </w:t>
      </w:r>
    </w:p>
  </w:footnote>
  <w:footnote w:id="32">
    <w:p w:rsidR="00026B9D" w:rsidRPr="0075115F" w:rsidRDefault="00026B9D" w:rsidP="00124FCD">
      <w:pPr>
        <w:pStyle w:val="FootnoteText"/>
      </w:pPr>
      <w:r w:rsidRPr="004635AD">
        <w:rPr>
          <w:rStyle w:val="FootnoteReference"/>
        </w:rPr>
        <w:footnoteRef/>
      </w:r>
      <w:r w:rsidR="004635AD">
        <w:tab/>
      </w:r>
      <w:r w:rsidR="00343938" w:rsidRPr="0075115F">
        <w:t xml:space="preserve">Melchor, </w:t>
      </w:r>
      <w:r w:rsidR="001F1FC6" w:rsidRPr="0075115F">
        <w:t xml:space="preserve">L., </w:t>
      </w:r>
      <w:r w:rsidR="00343938" w:rsidRPr="0075115F">
        <w:t xml:space="preserve">Elorza, </w:t>
      </w:r>
      <w:r w:rsidR="001F1FC6" w:rsidRPr="0075115F">
        <w:t xml:space="preserve">A. </w:t>
      </w:r>
      <w:r w:rsidR="00343938" w:rsidRPr="0075115F">
        <w:t>and Lacunza</w:t>
      </w:r>
      <w:r w:rsidR="001F1FC6" w:rsidRPr="0075115F">
        <w:t>, I.</w:t>
      </w:r>
      <w:r w:rsidR="008E3FC9" w:rsidRPr="0075115F">
        <w:t>,</w:t>
      </w:r>
      <w:r w:rsidR="00343938" w:rsidRPr="0075115F">
        <w:t xml:space="preserve"> </w:t>
      </w:r>
      <w:r w:rsidR="003E52BE" w:rsidRPr="0075115F">
        <w:t>‘</w:t>
      </w:r>
      <w:r w:rsidR="00343938" w:rsidRPr="0075115F">
        <w:t>Calling for a Systemic Change: Towards a European Union Science Diplomacy for Addressing Global Challenges</w:t>
      </w:r>
      <w:r w:rsidR="003E52BE" w:rsidRPr="0075115F">
        <w:t>’,</w:t>
      </w:r>
      <w:r w:rsidR="00343938" w:rsidRPr="0075115F">
        <w:t xml:space="preserve"> V</w:t>
      </w:r>
      <w:r w:rsidR="0092219B" w:rsidRPr="0075115F">
        <w:t>ersion</w:t>
      </w:r>
      <w:r w:rsidR="00343938" w:rsidRPr="0075115F">
        <w:t xml:space="preserve"> 2.0</w:t>
      </w:r>
      <w:r w:rsidR="003E52BE" w:rsidRPr="0075115F">
        <w:t>,</w:t>
      </w:r>
      <w:r w:rsidR="00343938" w:rsidRPr="0075115F">
        <w:t xml:space="preserve"> S4D4C Policy Report, </w:t>
      </w:r>
      <w:r w:rsidR="0034542C" w:rsidRPr="0075115F">
        <w:t>2021</w:t>
      </w:r>
      <w:r w:rsidR="00343938" w:rsidRPr="0075115F">
        <w:t xml:space="preserve"> </w:t>
      </w:r>
      <w:r w:rsidR="00DD1574" w:rsidRPr="0075115F">
        <w:rPr>
          <w:color w:val="000000" w:themeColor="text1"/>
        </w:rPr>
        <w:t>(</w:t>
      </w:r>
      <w:hyperlink r:id="rId50" w:history="1">
        <w:r w:rsidR="00DD1574" w:rsidRPr="0075115F">
          <w:rPr>
            <w:rStyle w:val="Hyperlink"/>
          </w:rPr>
          <w:t>link</w:t>
        </w:r>
      </w:hyperlink>
      <w:r w:rsidR="00DD1574" w:rsidRPr="0075115F">
        <w:rPr>
          <w:color w:val="000000" w:themeColor="text1"/>
        </w:rPr>
        <w:t>)</w:t>
      </w:r>
      <w:r w:rsidR="007A6E1B" w:rsidRPr="0075115F">
        <w:rPr>
          <w:color w:val="000000" w:themeColor="text1"/>
        </w:rPr>
        <w:t>.</w:t>
      </w:r>
      <w:r w:rsidR="00DD1574" w:rsidRPr="0075115F">
        <w:rPr>
          <w:color w:val="000000" w:themeColor="text1"/>
        </w:rPr>
        <w:t xml:space="preserve"> </w:t>
      </w:r>
    </w:p>
  </w:footnote>
  <w:footnote w:id="33">
    <w:p w:rsidR="00026B9D" w:rsidRPr="0075115F" w:rsidRDefault="00026B9D" w:rsidP="00124FCD">
      <w:pPr>
        <w:pStyle w:val="FootnoteText"/>
      </w:pPr>
      <w:r w:rsidRPr="004635AD">
        <w:rPr>
          <w:rStyle w:val="FootnoteReference"/>
        </w:rPr>
        <w:footnoteRef/>
      </w:r>
      <w:r w:rsidR="004635AD">
        <w:tab/>
      </w:r>
      <w:r w:rsidR="00AD6E86" w:rsidRPr="0075115F">
        <w:t>F</w:t>
      </w:r>
      <w:r w:rsidR="002479D2" w:rsidRPr="0075115F">
        <w:t>ä</w:t>
      </w:r>
      <w:r w:rsidR="00AD6E86" w:rsidRPr="0075115F">
        <w:t>gersten, B., ‘</w:t>
      </w:r>
      <w:r w:rsidR="00DD1574" w:rsidRPr="0075115F">
        <w:t>Leveraging Science Diplomacy in an Era of Geo-Economic Rivalry: Towards a European strategy</w:t>
      </w:r>
      <w:r w:rsidR="00AD6E86" w:rsidRPr="0075115F">
        <w:t xml:space="preserve">’, </w:t>
      </w:r>
      <w:r w:rsidR="00543669" w:rsidRPr="0075115F">
        <w:t>UI Report, 1/2022</w:t>
      </w:r>
      <w:r w:rsidR="00DD1574" w:rsidRPr="0075115F">
        <w:rPr>
          <w:color w:val="000000" w:themeColor="text1"/>
        </w:rPr>
        <w:t xml:space="preserve"> </w:t>
      </w:r>
      <w:r w:rsidR="00C476A4" w:rsidRPr="0075115F">
        <w:rPr>
          <w:color w:val="000000" w:themeColor="text1"/>
        </w:rPr>
        <w:t>(</w:t>
      </w:r>
      <w:hyperlink r:id="rId51" w:history="1">
        <w:r w:rsidR="00C476A4" w:rsidRPr="0075115F">
          <w:rPr>
            <w:rStyle w:val="Hyperlink"/>
          </w:rPr>
          <w:t>link</w:t>
        </w:r>
      </w:hyperlink>
      <w:r w:rsidR="00C476A4" w:rsidRPr="0075115F">
        <w:rPr>
          <w:color w:val="000000" w:themeColor="text1"/>
        </w:rPr>
        <w:t>)</w:t>
      </w:r>
      <w:r w:rsidR="007A6E1B" w:rsidRPr="0075115F">
        <w:rPr>
          <w:color w:val="000000" w:themeColor="text1"/>
        </w:rPr>
        <w:t>.</w:t>
      </w:r>
      <w:r w:rsidR="00C476A4" w:rsidRPr="0075115F">
        <w:rPr>
          <w:color w:val="000000" w:themeColor="text1"/>
        </w:rPr>
        <w:t xml:space="preserve"> </w:t>
      </w:r>
    </w:p>
  </w:footnote>
  <w:footnote w:id="34">
    <w:p w:rsidR="00D610F0" w:rsidRPr="0075115F" w:rsidRDefault="00D610F0" w:rsidP="00124FCD">
      <w:pPr>
        <w:pStyle w:val="FootnoteText"/>
      </w:pPr>
      <w:r w:rsidRPr="004635AD">
        <w:rPr>
          <w:rStyle w:val="FootnoteReference"/>
        </w:rPr>
        <w:footnoteRef/>
      </w:r>
      <w:r w:rsidR="004635AD">
        <w:tab/>
      </w:r>
      <w:r w:rsidR="00607BF8" w:rsidRPr="0075115F">
        <w:t>Van Langenhove, L., Shendrikova, D. and Mays, C.</w:t>
      </w:r>
      <w:r w:rsidR="00802C62" w:rsidRPr="0075115F">
        <w:t>,</w:t>
      </w:r>
      <w:r w:rsidR="00607BF8" w:rsidRPr="0075115F">
        <w:t xml:space="preserve"> </w:t>
      </w:r>
      <w:r w:rsidR="00802C62" w:rsidRPr="0075115F">
        <w:t>‘</w:t>
      </w:r>
      <w:r w:rsidR="00C476A4" w:rsidRPr="0075115F">
        <w:t>Strengthening science diplomacy in and for Europe through Horizon Europe</w:t>
      </w:r>
      <w:r w:rsidR="00802C62" w:rsidRPr="0075115F">
        <w:t xml:space="preserve">’, </w:t>
      </w:r>
      <w:r w:rsidR="007B47C5" w:rsidRPr="0075115F">
        <w:t>European Union Science Diplomacy Alliance Policy Brief, February 2024</w:t>
      </w:r>
      <w:r w:rsidR="00C476A4" w:rsidRPr="0075115F">
        <w:rPr>
          <w:color w:val="000000" w:themeColor="text1"/>
        </w:rPr>
        <w:t xml:space="preserve"> (</w:t>
      </w:r>
      <w:hyperlink r:id="rId52" w:history="1">
        <w:r w:rsidR="00C476A4" w:rsidRPr="0075115F">
          <w:rPr>
            <w:rStyle w:val="Hyperlink"/>
          </w:rPr>
          <w:t>link</w:t>
        </w:r>
      </w:hyperlink>
      <w:r w:rsidR="00C476A4" w:rsidRPr="0075115F">
        <w:rPr>
          <w:color w:val="000000" w:themeColor="text1"/>
        </w:rPr>
        <w:t>)</w:t>
      </w:r>
      <w:r w:rsidR="007A6E1B" w:rsidRPr="0075115F">
        <w:rPr>
          <w:color w:val="000000" w:themeColor="text1"/>
        </w:rPr>
        <w:t>.</w:t>
      </w:r>
      <w:r w:rsidR="00C476A4" w:rsidRPr="0075115F">
        <w:rPr>
          <w:color w:val="000000" w:themeColor="text1"/>
        </w:rPr>
        <w:t xml:space="preserve"> </w:t>
      </w:r>
    </w:p>
  </w:footnote>
  <w:footnote w:id="35">
    <w:p w:rsidR="00D610F0" w:rsidRPr="0075115F" w:rsidRDefault="00D610F0" w:rsidP="00124FCD">
      <w:pPr>
        <w:pStyle w:val="FootnoteText"/>
      </w:pPr>
      <w:r w:rsidRPr="004635AD">
        <w:rPr>
          <w:rStyle w:val="FootnoteReference"/>
        </w:rPr>
        <w:footnoteRef/>
      </w:r>
      <w:r w:rsidR="004635AD">
        <w:tab/>
      </w:r>
      <w:r w:rsidR="00C1535A" w:rsidRPr="0075115F">
        <w:t>The Royal Society and American Association for the Advancement of Science (editors)</w:t>
      </w:r>
      <w:r w:rsidR="0089628C" w:rsidRPr="0075115F">
        <w:t>, ‘</w:t>
      </w:r>
      <w:r w:rsidR="00C476A4" w:rsidRPr="0075115F">
        <w:t>Science diplomacy in an era of disruption</w:t>
      </w:r>
      <w:r w:rsidR="0089628C" w:rsidRPr="0075115F">
        <w:t>’, February 2025</w:t>
      </w:r>
      <w:r w:rsidR="00C476A4" w:rsidRPr="0075115F">
        <w:rPr>
          <w:color w:val="000000" w:themeColor="text1"/>
        </w:rPr>
        <w:t xml:space="preserve"> (</w:t>
      </w:r>
      <w:hyperlink r:id="rId53" w:history="1">
        <w:r w:rsidR="00C476A4" w:rsidRPr="0075115F">
          <w:rPr>
            <w:rStyle w:val="Hyperlink"/>
          </w:rPr>
          <w:t>link</w:t>
        </w:r>
      </w:hyperlink>
      <w:r w:rsidR="00C476A4" w:rsidRPr="0075115F">
        <w:rPr>
          <w:color w:val="000000" w:themeColor="text1"/>
        </w:rPr>
        <w:t>)</w:t>
      </w:r>
      <w:r w:rsidR="007A6E1B" w:rsidRPr="0075115F">
        <w:rPr>
          <w:color w:val="000000" w:themeColor="text1"/>
        </w:rPr>
        <w:t>.</w:t>
      </w:r>
      <w:r w:rsidR="00C476A4" w:rsidRPr="0075115F">
        <w:rPr>
          <w:color w:val="000000" w:themeColor="text1"/>
        </w:rPr>
        <w:t xml:space="preserve"> </w:t>
      </w:r>
    </w:p>
  </w:footnote>
  <w:footnote w:id="36">
    <w:p w:rsidR="008B0E3C" w:rsidRPr="0075115F" w:rsidRDefault="008B0E3C" w:rsidP="00124FCD">
      <w:pPr>
        <w:pStyle w:val="FootnoteText"/>
      </w:pPr>
      <w:r w:rsidRPr="004635AD">
        <w:rPr>
          <w:rStyle w:val="FootnoteReference"/>
        </w:rPr>
        <w:footnoteRef/>
      </w:r>
      <w:r w:rsidR="004635AD">
        <w:tab/>
      </w:r>
      <w:r w:rsidR="00907D80" w:rsidRPr="0075115F">
        <w:t>Strategic Forum for International S&amp;T Cooperation (SFIC) (</w:t>
      </w:r>
      <w:hyperlink r:id="rId54" w:history="1">
        <w:r w:rsidR="00907D80" w:rsidRPr="0075115F">
          <w:rPr>
            <w:rStyle w:val="Hyperlink"/>
          </w:rPr>
          <w:t>link</w:t>
        </w:r>
      </w:hyperlink>
      <w:r w:rsidR="00907D80" w:rsidRPr="0075115F">
        <w:t>)</w:t>
      </w:r>
      <w:r w:rsidR="007A6E1B" w:rsidRPr="0075115F">
        <w:t>.</w:t>
      </w:r>
      <w:r w:rsidR="00907D80" w:rsidRPr="0075115F">
        <w:t xml:space="preserve"> </w:t>
      </w:r>
    </w:p>
  </w:footnote>
  <w:footnote w:id="37">
    <w:p w:rsidR="008B0E3C" w:rsidRPr="0075115F" w:rsidRDefault="008B0E3C" w:rsidP="00124FCD">
      <w:pPr>
        <w:pStyle w:val="FootnoteText"/>
      </w:pPr>
      <w:r w:rsidRPr="004635AD">
        <w:rPr>
          <w:rStyle w:val="FootnoteReference"/>
        </w:rPr>
        <w:footnoteRef/>
      </w:r>
      <w:r w:rsidR="004635AD">
        <w:tab/>
      </w:r>
      <w:r w:rsidR="00CF2E3F" w:rsidRPr="0075115F">
        <w:t xml:space="preserve">Opinion paper of the ERA </w:t>
      </w:r>
      <w:r w:rsidR="00635E70" w:rsidRPr="0075115F">
        <w:t xml:space="preserve">Forum </w:t>
      </w:r>
      <w:r w:rsidR="00CF2E3F" w:rsidRPr="0075115F">
        <w:t>Subgroup on the Global Approach to R&amp;I (</w:t>
      </w:r>
      <w:hyperlink r:id="rId55" w:history="1">
        <w:r w:rsidR="00CF2E3F" w:rsidRPr="0075115F">
          <w:rPr>
            <w:rStyle w:val="Hyperlink"/>
          </w:rPr>
          <w:t>link</w:t>
        </w:r>
      </w:hyperlink>
      <w:r w:rsidR="00CF2E3F" w:rsidRPr="0075115F">
        <w:t>)</w:t>
      </w:r>
      <w:r w:rsidR="007A6E1B" w:rsidRPr="0075115F">
        <w:t>.</w:t>
      </w:r>
      <w:r w:rsidR="00CF2E3F" w:rsidRPr="0075115F">
        <w:t xml:space="preserve"> </w:t>
      </w:r>
      <w:r w:rsidR="007B1B8B" w:rsidRPr="0075115F">
        <w:t xml:space="preserve"> </w:t>
      </w:r>
    </w:p>
  </w:footnote>
  <w:footnote w:id="38">
    <w:p w:rsidR="003B1540" w:rsidRPr="0075115F" w:rsidRDefault="003B1540" w:rsidP="00124FCD">
      <w:pPr>
        <w:pStyle w:val="FootnoteText"/>
      </w:pPr>
      <w:r w:rsidRPr="004635AD">
        <w:rPr>
          <w:rStyle w:val="FootnoteReference"/>
        </w:rPr>
        <w:footnoteRef/>
      </w:r>
      <w:r w:rsidR="004635AD">
        <w:tab/>
      </w:r>
      <w:r w:rsidR="00981639" w:rsidRPr="0075115F">
        <w:t xml:space="preserve">European Science Diplomacy Conference </w:t>
      </w:r>
      <w:r w:rsidR="002E56EA" w:rsidRPr="0075115F">
        <w:t>(</w:t>
      </w:r>
      <w:hyperlink r:id="rId56" w:history="1">
        <w:r w:rsidR="002E56EA" w:rsidRPr="0075115F">
          <w:rPr>
            <w:rStyle w:val="Hyperlink"/>
          </w:rPr>
          <w:t>link</w:t>
        </w:r>
      </w:hyperlink>
      <w:r w:rsidR="002E56EA" w:rsidRPr="0075115F">
        <w:t>)</w:t>
      </w:r>
      <w:r w:rsidR="00244060" w:rsidRPr="0075115F">
        <w:t>.</w:t>
      </w:r>
      <w:r w:rsidR="002E56EA" w:rsidRPr="0075115F">
        <w:t xml:space="preserve"> </w:t>
      </w:r>
    </w:p>
  </w:footnote>
  <w:footnote w:id="39">
    <w:p w:rsidR="00197D88" w:rsidRPr="0075115F" w:rsidRDefault="00197D88" w:rsidP="00124FCD">
      <w:pPr>
        <w:pStyle w:val="FootnoteText"/>
      </w:pPr>
      <w:r w:rsidRPr="004635AD">
        <w:rPr>
          <w:rStyle w:val="FootnoteReference"/>
        </w:rPr>
        <w:footnoteRef/>
      </w:r>
      <w:r w:rsidR="004635AD">
        <w:tab/>
      </w:r>
      <w:r w:rsidR="00A25D44" w:rsidRPr="0075115F">
        <w:t>Choose Europe for Science (</w:t>
      </w:r>
      <w:hyperlink r:id="rId57" w:history="1">
        <w:r w:rsidR="00A25D44" w:rsidRPr="0075115F">
          <w:rPr>
            <w:rStyle w:val="Hyperlink"/>
          </w:rPr>
          <w:t>link</w:t>
        </w:r>
      </w:hyperlink>
      <w:r w:rsidR="00A25D44" w:rsidRPr="0075115F">
        <w:t>)</w:t>
      </w:r>
      <w:r w:rsidR="005359DE" w:rsidRPr="0075115F">
        <w:t>.</w:t>
      </w:r>
      <w:r w:rsidR="00A25D44" w:rsidRPr="0075115F">
        <w:t xml:space="preserve"> </w:t>
      </w:r>
    </w:p>
  </w:footnote>
  <w:footnote w:id="40">
    <w:p w:rsidR="00EC129F" w:rsidRPr="0075115F" w:rsidRDefault="00EC129F" w:rsidP="00124FCD">
      <w:pPr>
        <w:pStyle w:val="FootnoteText"/>
      </w:pPr>
      <w:r w:rsidRPr="004635AD">
        <w:rPr>
          <w:rStyle w:val="FootnoteReference"/>
        </w:rPr>
        <w:footnoteRef/>
      </w:r>
      <w:r w:rsidR="004635AD">
        <w:tab/>
      </w:r>
      <w:r w:rsidR="006D7808" w:rsidRPr="0075115F">
        <w:t>European Research Council (ERC) (</w:t>
      </w:r>
      <w:hyperlink r:id="rId58" w:history="1">
        <w:r w:rsidR="006D7808" w:rsidRPr="0075115F">
          <w:rPr>
            <w:rStyle w:val="Hyperlink"/>
          </w:rPr>
          <w:t>link</w:t>
        </w:r>
      </w:hyperlink>
      <w:r w:rsidR="006D7808" w:rsidRPr="0075115F">
        <w:t>).</w:t>
      </w:r>
    </w:p>
  </w:footnote>
  <w:footnote w:id="41">
    <w:p w:rsidR="0019495A" w:rsidRPr="00DB10EA" w:rsidRDefault="0019495A" w:rsidP="00124FCD">
      <w:pPr>
        <w:pStyle w:val="FootnoteText"/>
        <w:rPr>
          <w:lang w:val="fr-BE"/>
        </w:rPr>
      </w:pPr>
      <w:r w:rsidRPr="004635AD">
        <w:rPr>
          <w:rStyle w:val="FootnoteReference"/>
        </w:rPr>
        <w:footnoteRef/>
      </w:r>
      <w:r w:rsidR="004635AD">
        <w:rPr>
          <w:lang w:val="fr-BE"/>
        </w:rPr>
        <w:tab/>
      </w:r>
      <w:r w:rsidRPr="00DB10EA">
        <w:rPr>
          <w:lang w:val="fr-BE"/>
        </w:rPr>
        <w:t>Marie Skłodowska-Curie Actions (</w:t>
      </w:r>
      <w:hyperlink r:id="rId59" w:history="1">
        <w:r w:rsidRPr="00DB10EA">
          <w:rPr>
            <w:rStyle w:val="Hyperlink"/>
            <w:lang w:val="fr-BE"/>
          </w:rPr>
          <w:t>link</w:t>
        </w:r>
      </w:hyperlink>
      <w:r w:rsidRPr="00DB10EA">
        <w:rPr>
          <w:lang w:val="fr-BE"/>
        </w:rPr>
        <w:t>)</w:t>
      </w:r>
      <w:r w:rsidR="009C1279" w:rsidRPr="00DB10EA">
        <w:rPr>
          <w:lang w:val="fr-BE"/>
        </w:rPr>
        <w:t>.</w:t>
      </w:r>
    </w:p>
  </w:footnote>
  <w:footnote w:id="42">
    <w:p w:rsidR="0096171A" w:rsidRPr="0075115F" w:rsidRDefault="0096171A" w:rsidP="00124FCD">
      <w:pPr>
        <w:pStyle w:val="FootnoteText"/>
      </w:pPr>
      <w:r w:rsidRPr="004635AD">
        <w:rPr>
          <w:rStyle w:val="FootnoteReference"/>
        </w:rPr>
        <w:footnoteRef/>
      </w:r>
      <w:r w:rsidR="004635AD">
        <w:tab/>
      </w:r>
      <w:r w:rsidR="006B7E02" w:rsidRPr="0075115F">
        <w:t>United Nations 2030 Agenda for Sustainable Development (</w:t>
      </w:r>
      <w:hyperlink r:id="rId60" w:history="1">
        <w:r w:rsidR="006B7E02" w:rsidRPr="0075115F">
          <w:rPr>
            <w:rStyle w:val="Hyperlink"/>
          </w:rPr>
          <w:t>link</w:t>
        </w:r>
      </w:hyperlink>
      <w:r w:rsidR="006B7E02" w:rsidRPr="0075115F">
        <w:t>).</w:t>
      </w:r>
    </w:p>
  </w:footnote>
  <w:footnote w:id="43">
    <w:p w:rsidR="001726EF" w:rsidRPr="0075115F" w:rsidRDefault="001726EF" w:rsidP="00124FCD">
      <w:pPr>
        <w:pStyle w:val="FootnoteText"/>
      </w:pPr>
      <w:r w:rsidRPr="004635AD">
        <w:rPr>
          <w:rStyle w:val="FootnoteReference"/>
        </w:rPr>
        <w:footnoteRef/>
      </w:r>
      <w:r w:rsidR="004635AD">
        <w:tab/>
      </w:r>
      <w:r w:rsidRPr="0075115F">
        <w:t>Intergovernmental Panel on Climate Change (IPCC) (</w:t>
      </w:r>
      <w:hyperlink r:id="rId61" w:history="1">
        <w:r w:rsidRPr="0075115F">
          <w:rPr>
            <w:rStyle w:val="Hyperlink"/>
          </w:rPr>
          <w:t>link</w:t>
        </w:r>
      </w:hyperlink>
      <w:r w:rsidRPr="0075115F">
        <w:t>).</w:t>
      </w:r>
    </w:p>
  </w:footnote>
  <w:footnote w:id="44">
    <w:p w:rsidR="001726EF" w:rsidRPr="0075115F" w:rsidRDefault="001726EF" w:rsidP="00124FCD">
      <w:pPr>
        <w:pStyle w:val="FootnoteText"/>
      </w:pPr>
      <w:r w:rsidRPr="004635AD">
        <w:rPr>
          <w:rStyle w:val="FootnoteReference"/>
        </w:rPr>
        <w:footnoteRef/>
      </w:r>
      <w:r w:rsidR="004635AD">
        <w:tab/>
      </w:r>
      <w:r w:rsidRPr="0075115F">
        <w:t>Intergovernmental Science-Policy Platform on Biodiversity and Ecosystem Services (IPBES) (</w:t>
      </w:r>
      <w:hyperlink r:id="rId62" w:history="1">
        <w:r w:rsidRPr="0075115F">
          <w:rPr>
            <w:rStyle w:val="Hyperlink"/>
          </w:rPr>
          <w:t>link</w:t>
        </w:r>
      </w:hyperlink>
      <w:r w:rsidRPr="0075115F">
        <w:t xml:space="preserve">). </w:t>
      </w:r>
    </w:p>
  </w:footnote>
  <w:footnote w:id="45">
    <w:p w:rsidR="001726EF" w:rsidRPr="0075115F" w:rsidRDefault="001726EF" w:rsidP="00124FCD">
      <w:pPr>
        <w:pStyle w:val="FootnoteText"/>
      </w:pPr>
      <w:r w:rsidRPr="004635AD">
        <w:rPr>
          <w:rStyle w:val="FootnoteReference"/>
        </w:rPr>
        <w:footnoteRef/>
      </w:r>
      <w:r w:rsidR="004635AD">
        <w:tab/>
      </w:r>
      <w:r w:rsidRPr="0075115F">
        <w:t>Intergovernmental Science-Policy Panel on Chemicals, Waste and Pollution (ISP-CWP) (</w:t>
      </w:r>
      <w:hyperlink r:id="rId63" w:history="1">
        <w:r w:rsidRPr="0075115F">
          <w:rPr>
            <w:rStyle w:val="Hyperlink"/>
          </w:rPr>
          <w:t>link</w:t>
        </w:r>
      </w:hyperlink>
      <w:r w:rsidRPr="0075115F">
        <w:t>).</w:t>
      </w:r>
    </w:p>
  </w:footnote>
  <w:footnote w:id="46">
    <w:p w:rsidR="00897301" w:rsidRPr="0075115F" w:rsidRDefault="00897301" w:rsidP="00124FCD">
      <w:pPr>
        <w:pStyle w:val="FootnoteText"/>
      </w:pPr>
      <w:r w:rsidRPr="004635AD">
        <w:rPr>
          <w:rStyle w:val="FootnoteReference"/>
        </w:rPr>
        <w:footnoteRef/>
      </w:r>
      <w:r w:rsidR="004635AD">
        <w:tab/>
      </w:r>
      <w:r w:rsidRPr="0075115F">
        <w:t>International Panel for Ocean Sustainability (IPOS) (</w:t>
      </w:r>
      <w:hyperlink r:id="rId64" w:history="1">
        <w:r w:rsidRPr="0075115F">
          <w:rPr>
            <w:rStyle w:val="Hyperlink"/>
          </w:rPr>
          <w:t>link</w:t>
        </w:r>
      </w:hyperlink>
      <w:r w:rsidRPr="0075115F">
        <w:t>).</w:t>
      </w:r>
    </w:p>
  </w:footnote>
  <w:footnote w:id="47">
    <w:p w:rsidR="003237F1" w:rsidRPr="0075115F" w:rsidRDefault="003237F1" w:rsidP="00124FCD">
      <w:pPr>
        <w:pStyle w:val="FootnoteText"/>
      </w:pPr>
      <w:r w:rsidRPr="004635AD">
        <w:rPr>
          <w:rStyle w:val="FootnoteReference"/>
        </w:rPr>
        <w:footnoteRef/>
      </w:r>
      <w:r w:rsidR="004635AD">
        <w:tab/>
      </w:r>
      <w:r w:rsidR="00B91CCB" w:rsidRPr="0075115F">
        <w:t xml:space="preserve">In addition to the </w:t>
      </w:r>
      <w:r w:rsidR="00B91CCB" w:rsidRPr="0075115F">
        <w:rPr>
          <w:color w:val="000000" w:themeColor="text1"/>
          <w:szCs w:val="24"/>
        </w:rPr>
        <w:t xml:space="preserve">Commission communication on the Global Approach to Research and Innovation, </w:t>
      </w:r>
      <w:r w:rsidR="00B91CCB" w:rsidRPr="0075115F">
        <w:t>COM(2021)</w:t>
      </w:r>
      <w:r w:rsidR="00315274" w:rsidRPr="0075115F">
        <w:t xml:space="preserve"> </w:t>
      </w:r>
      <w:r w:rsidR="00B91CCB" w:rsidRPr="0075115F">
        <w:t>252 final of 18.5.2021 (</w:t>
      </w:r>
      <w:hyperlink r:id="rId65" w:history="1">
        <w:r w:rsidR="00B91CCB" w:rsidRPr="0075115F">
          <w:rPr>
            <w:rStyle w:val="Hyperlink"/>
          </w:rPr>
          <w:t>link</w:t>
        </w:r>
      </w:hyperlink>
      <w:r w:rsidR="00B91CCB" w:rsidRPr="0075115F">
        <w:t xml:space="preserve">) </w:t>
      </w:r>
      <w:r w:rsidR="00B91CCB" w:rsidRPr="0075115F">
        <w:rPr>
          <w:color w:val="000000" w:themeColor="text1"/>
          <w:szCs w:val="24"/>
        </w:rPr>
        <w:t xml:space="preserve">and the related Council conclusions, </w:t>
      </w:r>
      <w:r w:rsidR="00B91CCB" w:rsidRPr="0075115F">
        <w:rPr>
          <w:bCs/>
          <w:lang w:eastAsia="en-GB"/>
        </w:rPr>
        <w:t>12301/21 RECH 425 of 28.9.2021 (</w:t>
      </w:r>
      <w:hyperlink r:id="rId66" w:history="1">
        <w:r w:rsidR="00B91CCB" w:rsidRPr="0075115F">
          <w:rPr>
            <w:rStyle w:val="Hyperlink"/>
            <w:bCs/>
            <w:lang w:eastAsia="en-GB"/>
          </w:rPr>
          <w:t>link</w:t>
        </w:r>
      </w:hyperlink>
      <w:r w:rsidR="00B91CCB" w:rsidRPr="0075115F">
        <w:rPr>
          <w:bCs/>
          <w:lang w:eastAsia="en-GB"/>
        </w:rPr>
        <w:t>)</w:t>
      </w:r>
      <w:r w:rsidR="00B91CCB" w:rsidRPr="0075115F">
        <w:t>, this includes the Council conclusions on climate and energy diplomacy, 5263/21 of 25.1.2021 (</w:t>
      </w:r>
      <w:hyperlink r:id="rId67" w:history="1">
        <w:r w:rsidR="00B91CCB" w:rsidRPr="0075115F">
          <w:rPr>
            <w:rStyle w:val="Hyperlink"/>
          </w:rPr>
          <w:t>link</w:t>
        </w:r>
      </w:hyperlink>
      <w:r w:rsidR="00B91CCB" w:rsidRPr="0075115F">
        <w:t>)</w:t>
      </w:r>
      <w:r w:rsidR="009936E1" w:rsidRPr="0075115F">
        <w:t>;</w:t>
      </w:r>
      <w:r w:rsidR="00B91CCB" w:rsidRPr="0075115F">
        <w:t xml:space="preserve"> Joint communication on strengthening the EU’s contribution to rules-based multilateralism, JOIN(2021) 3 final of 17.2.2021 (</w:t>
      </w:r>
      <w:hyperlink r:id="rId68" w:history="1">
        <w:r w:rsidR="00B91CCB" w:rsidRPr="0075115F">
          <w:rPr>
            <w:rStyle w:val="Hyperlink"/>
          </w:rPr>
          <w:t>link</w:t>
        </w:r>
      </w:hyperlink>
      <w:r w:rsidR="00B91CCB" w:rsidRPr="0075115F">
        <w:t>); Joint communication on a stronger EU engagement for a peaceful, sustainable and prosperous Arctic, JOIN(2021) 27 final of 13.10.2021 (</w:t>
      </w:r>
      <w:hyperlink r:id="rId69" w:history="1">
        <w:r w:rsidR="00B91CCB" w:rsidRPr="0075115F">
          <w:rPr>
            <w:rStyle w:val="Hyperlink"/>
          </w:rPr>
          <w:t>link</w:t>
        </w:r>
      </w:hyperlink>
      <w:r w:rsidR="00B91CCB" w:rsidRPr="0075115F">
        <w:t>); Council conclusions on water in the EU’s external action, 14108/21 of 19.11.2021 (</w:t>
      </w:r>
      <w:hyperlink r:id="rId70" w:history="1">
        <w:r w:rsidR="00B91CCB" w:rsidRPr="0075115F">
          <w:rPr>
            <w:rStyle w:val="Hyperlink"/>
          </w:rPr>
          <w:t>link</w:t>
        </w:r>
      </w:hyperlink>
      <w:r w:rsidR="00B91CCB" w:rsidRPr="0075115F">
        <w:t>)</w:t>
      </w:r>
      <w:r w:rsidR="00EC1297" w:rsidRPr="0075115F">
        <w:t>;</w:t>
      </w:r>
      <w:r w:rsidR="00B91CCB" w:rsidRPr="0075115F">
        <w:t xml:space="preserve"> Commission communication on a European strategy for universities, COM(2022) 16 final of 18.1.2022 (</w:t>
      </w:r>
      <w:hyperlink r:id="rId71" w:history="1">
        <w:r w:rsidR="00B91CCB" w:rsidRPr="0075115F">
          <w:rPr>
            <w:rStyle w:val="Hyperlink"/>
          </w:rPr>
          <w:t>link</w:t>
        </w:r>
      </w:hyperlink>
      <w:r w:rsidR="00B91CCB" w:rsidRPr="0075115F">
        <w:t>); Council’s Strategic Compass for Security and Defence, 7371/22 of 21.3.2022 (</w:t>
      </w:r>
      <w:hyperlink r:id="rId72" w:history="1">
        <w:r w:rsidR="00B91CCB" w:rsidRPr="0075115F">
          <w:rPr>
            <w:rStyle w:val="Hyperlink"/>
          </w:rPr>
          <w:t>link</w:t>
        </w:r>
      </w:hyperlink>
      <w:r w:rsidR="00B91CCB" w:rsidRPr="0075115F">
        <w:t>); Council conclusions on principles and values for international cooperation in research and inovation, 10125/22 of 10.6.2022 (</w:t>
      </w:r>
      <w:hyperlink r:id="rId73" w:history="1">
        <w:r w:rsidR="00B91CCB" w:rsidRPr="0075115F">
          <w:rPr>
            <w:rStyle w:val="Hyperlink"/>
          </w:rPr>
          <w:t>link</w:t>
        </w:r>
      </w:hyperlink>
      <w:r w:rsidR="00B91CCB" w:rsidRPr="0075115F">
        <w:t>); Council conclusions on research infrastructures, 15429/22 of 2.12.2022 (</w:t>
      </w:r>
      <w:hyperlink r:id="rId74" w:history="1">
        <w:r w:rsidR="00B91CCB" w:rsidRPr="0075115F">
          <w:rPr>
            <w:rStyle w:val="Hyperlink"/>
          </w:rPr>
          <w:t>link</w:t>
        </w:r>
      </w:hyperlink>
      <w:r w:rsidR="00B91CCB" w:rsidRPr="0075115F">
        <w:t>); Council conclusions on EU digital diplomacy, 11406/22 of 18.7.2022 (</w:t>
      </w:r>
      <w:hyperlink r:id="rId75" w:history="1">
        <w:r w:rsidR="00B91CCB" w:rsidRPr="0075115F">
          <w:rPr>
            <w:rStyle w:val="Hyperlink"/>
          </w:rPr>
          <w:t>link</w:t>
        </w:r>
      </w:hyperlink>
      <w:r w:rsidR="00B91CCB" w:rsidRPr="0075115F">
        <w:t>) and 11088/23 of 26.6.2023 (</w:t>
      </w:r>
      <w:hyperlink r:id="rId76" w:history="1">
        <w:r w:rsidR="00B91CCB" w:rsidRPr="0075115F">
          <w:rPr>
            <w:rStyle w:val="Hyperlink"/>
          </w:rPr>
          <w:t>link</w:t>
        </w:r>
      </w:hyperlink>
      <w:r w:rsidR="00B91CCB" w:rsidRPr="0075115F">
        <w:t>)</w:t>
      </w:r>
      <w:r w:rsidR="00EC1297" w:rsidRPr="0075115F">
        <w:t>;</w:t>
      </w:r>
      <w:r w:rsidR="00B91CCB" w:rsidRPr="0075115F">
        <w:t xml:space="preserve"> </w:t>
      </w:r>
      <w:r w:rsidR="006E2D8F" w:rsidRPr="0075115F">
        <w:t xml:space="preserve">Joint communication on European Economic Security </w:t>
      </w:r>
      <w:r w:rsidR="00824DD5" w:rsidRPr="0075115F">
        <w:t>s</w:t>
      </w:r>
      <w:r w:rsidR="006E2D8F" w:rsidRPr="0075115F">
        <w:t>trategy, JOIN(2023) 20 final of 20.6.2023 (</w:t>
      </w:r>
      <w:hyperlink r:id="rId77" w:history="1">
        <w:r w:rsidR="006E2D8F" w:rsidRPr="0075115F">
          <w:rPr>
            <w:rStyle w:val="Hyperlink"/>
          </w:rPr>
          <w:t>link</w:t>
        </w:r>
      </w:hyperlink>
      <w:r w:rsidR="006E2D8F" w:rsidRPr="0075115F">
        <w:t>)</w:t>
      </w:r>
      <w:r w:rsidR="00EC1297" w:rsidRPr="0075115F">
        <w:t>;</w:t>
      </w:r>
      <w:r w:rsidR="00B9625E" w:rsidRPr="0075115F">
        <w:t xml:space="preserve"> </w:t>
      </w:r>
      <w:r w:rsidR="00B91CCB" w:rsidRPr="0075115F">
        <w:t>Council conclusions on strengthening the role and impact of research and innovation in the policymaking process in the Union, 16450/23 of 8.12.2023 (</w:t>
      </w:r>
      <w:hyperlink r:id="rId78" w:history="1">
        <w:r w:rsidR="00B91CCB" w:rsidRPr="0075115F">
          <w:rPr>
            <w:rStyle w:val="Hyperlink"/>
          </w:rPr>
          <w:t>link</w:t>
        </w:r>
      </w:hyperlink>
      <w:r w:rsidR="00B91CCB" w:rsidRPr="0075115F">
        <w:t xml:space="preserve">); </w:t>
      </w:r>
      <w:r w:rsidR="00E82966" w:rsidRPr="0075115F">
        <w:t>Council conclusions on green diplomacy, 7865/24 of 18.3.2024 (</w:t>
      </w:r>
      <w:hyperlink r:id="rId79" w:history="1">
        <w:r w:rsidR="00E82966" w:rsidRPr="0075115F">
          <w:rPr>
            <w:rStyle w:val="Hyperlink"/>
          </w:rPr>
          <w:t>link</w:t>
        </w:r>
      </w:hyperlink>
      <w:r w:rsidR="00E82966" w:rsidRPr="0075115F">
        <w:t xml:space="preserve">); </w:t>
      </w:r>
      <w:r w:rsidR="00B91CCB" w:rsidRPr="0075115F">
        <w:t>Commission communication on a Competitiveness Compass for the EU, COM(2025) 30 final of 29.1.2025 (</w:t>
      </w:r>
      <w:hyperlink r:id="rId80" w:history="1">
        <w:r w:rsidR="00B91CCB" w:rsidRPr="0075115F">
          <w:rPr>
            <w:rStyle w:val="Hyperlink"/>
          </w:rPr>
          <w:t>link</w:t>
        </w:r>
      </w:hyperlink>
      <w:r w:rsidR="00B91CCB" w:rsidRPr="0075115F">
        <w:t xml:space="preserve">); </w:t>
      </w:r>
      <w:r w:rsidR="001231DD" w:rsidRPr="0075115F">
        <w:t>Joint communication on the European Union</w:t>
      </w:r>
      <w:r w:rsidR="00EB6CFC" w:rsidRPr="0075115F">
        <w:t>’</w:t>
      </w:r>
      <w:r w:rsidR="001231DD" w:rsidRPr="0075115F">
        <w:t>s strategic approach to the Black Sea region, JOIN(2025) 135 final of 28.5.2025 (</w:t>
      </w:r>
      <w:hyperlink r:id="rId81" w:history="1">
        <w:r w:rsidR="001231DD" w:rsidRPr="0075115F">
          <w:rPr>
            <w:rStyle w:val="Hyperlink"/>
          </w:rPr>
          <w:t>link</w:t>
        </w:r>
      </w:hyperlink>
      <w:r w:rsidR="001231DD" w:rsidRPr="0075115F">
        <w:t>)</w:t>
      </w:r>
      <w:r w:rsidR="00245C9F" w:rsidRPr="0075115F">
        <w:t>;</w:t>
      </w:r>
      <w:r w:rsidR="001231DD" w:rsidRPr="0075115F">
        <w:t xml:space="preserve"> </w:t>
      </w:r>
      <w:r w:rsidR="00947D91" w:rsidRPr="0075115F">
        <w:t>Joint communication on an International Digital Strategy for the European Union, JOIN(2025) 140 final of 5.6.2025 (</w:t>
      </w:r>
      <w:hyperlink r:id="rId82" w:history="1">
        <w:r w:rsidR="00947D91" w:rsidRPr="0075115F">
          <w:rPr>
            <w:rStyle w:val="Hyperlink"/>
          </w:rPr>
          <w:t>link</w:t>
        </w:r>
      </w:hyperlink>
      <w:r w:rsidR="00947D91" w:rsidRPr="0075115F">
        <w:t>) and the related Council conclusions, 15315/1/25 REV1 of 20.11.2025 (</w:t>
      </w:r>
      <w:hyperlink r:id="rId83" w:history="1">
        <w:r w:rsidR="00947D91" w:rsidRPr="0075115F">
          <w:rPr>
            <w:rStyle w:val="Hyperlink"/>
          </w:rPr>
          <w:t>link</w:t>
        </w:r>
      </w:hyperlink>
      <w:r w:rsidR="00947D91" w:rsidRPr="0075115F">
        <w:t xml:space="preserve">); </w:t>
      </w:r>
      <w:r w:rsidR="00B91CCB" w:rsidRPr="0075115F">
        <w:rPr>
          <w:color w:val="000000" w:themeColor="text1"/>
          <w:szCs w:val="24"/>
        </w:rPr>
        <w:t>Joint communication on the European Ocean Pact,</w:t>
      </w:r>
      <w:r w:rsidR="00B91CCB" w:rsidRPr="0075115F">
        <w:t xml:space="preserve"> COM/2025/281 final of 5.6.2025 (</w:t>
      </w:r>
      <w:hyperlink r:id="rId84" w:history="1">
        <w:r w:rsidR="00B91CCB" w:rsidRPr="0075115F">
          <w:rPr>
            <w:rStyle w:val="Hyperlink"/>
          </w:rPr>
          <w:t>link</w:t>
        </w:r>
      </w:hyperlink>
      <w:r w:rsidR="00B91CCB" w:rsidRPr="0075115F">
        <w:t>); Commission communication on a European strategy on research and technology infrastructures, COM(2025) 497 final/2 of 30.9.2025 (</w:t>
      </w:r>
      <w:hyperlink r:id="rId85" w:history="1">
        <w:r w:rsidR="00B91CCB" w:rsidRPr="0075115F">
          <w:rPr>
            <w:rStyle w:val="Hyperlink"/>
          </w:rPr>
          <w:t>link</w:t>
        </w:r>
      </w:hyperlink>
      <w:r w:rsidR="00B91CCB" w:rsidRPr="0075115F">
        <w:t xml:space="preserve">); </w:t>
      </w:r>
      <w:r w:rsidR="000E528A" w:rsidRPr="0075115F">
        <w:t>Commission communication on the Apply AI Strategy</w:t>
      </w:r>
      <w:r w:rsidR="00F616C4" w:rsidRPr="0075115F">
        <w:t>,</w:t>
      </w:r>
      <w:r w:rsidR="000E528A" w:rsidRPr="0075115F">
        <w:t xml:space="preserve"> COM</w:t>
      </w:r>
      <w:r w:rsidR="00F616C4" w:rsidRPr="0075115F">
        <w:t>(</w:t>
      </w:r>
      <w:r w:rsidR="000E528A" w:rsidRPr="0075115F">
        <w:t>2025) 723</w:t>
      </w:r>
      <w:r w:rsidR="0013117F" w:rsidRPr="0075115F">
        <w:t xml:space="preserve"> final</w:t>
      </w:r>
      <w:r w:rsidR="000E528A" w:rsidRPr="0075115F">
        <w:t xml:space="preserve"> of 8.10.2025 (</w:t>
      </w:r>
      <w:hyperlink r:id="rId86" w:history="1">
        <w:r w:rsidR="000E528A" w:rsidRPr="0075115F">
          <w:rPr>
            <w:rStyle w:val="Hyperlink"/>
          </w:rPr>
          <w:t>link</w:t>
        </w:r>
      </w:hyperlink>
      <w:r w:rsidR="000E528A" w:rsidRPr="0075115F">
        <w:t xml:space="preserve">); </w:t>
      </w:r>
      <w:r w:rsidR="00B91CCB" w:rsidRPr="0075115F">
        <w:rPr>
          <w:color w:val="000000" w:themeColor="text1"/>
          <w:szCs w:val="24"/>
        </w:rPr>
        <w:t xml:space="preserve">Commission communication on a European strategy for artificial intelligence in science, </w:t>
      </w:r>
      <w:r w:rsidR="00B91CCB" w:rsidRPr="0075115F">
        <w:t>COM(2025) 724 final of 8.10.2025 (</w:t>
      </w:r>
      <w:hyperlink r:id="rId87" w:history="1">
        <w:r w:rsidR="00B91CCB" w:rsidRPr="0075115F">
          <w:rPr>
            <w:rStyle w:val="Hyperlink"/>
          </w:rPr>
          <w:t>link</w:t>
        </w:r>
      </w:hyperlink>
      <w:r w:rsidR="00B91CCB" w:rsidRPr="0075115F">
        <w:t xml:space="preserve">); </w:t>
      </w:r>
      <w:r w:rsidR="00B91CCB" w:rsidRPr="0075115F">
        <w:rPr>
          <w:color w:val="000000" w:themeColor="text1"/>
          <w:szCs w:val="24"/>
        </w:rPr>
        <w:t>Joint communication on the Pact for the Mediterranean, JOIN(2025) 26 final of 16.10.2025 (</w:t>
      </w:r>
      <w:hyperlink r:id="rId88" w:history="1">
        <w:r w:rsidR="00B91CCB" w:rsidRPr="0075115F">
          <w:rPr>
            <w:rStyle w:val="Hyperlink"/>
            <w:szCs w:val="24"/>
          </w:rPr>
          <w:t>link</w:t>
        </w:r>
      </w:hyperlink>
      <w:r w:rsidR="00B91CCB" w:rsidRPr="0075115F">
        <w:rPr>
          <w:color w:val="000000" w:themeColor="text1"/>
          <w:szCs w:val="24"/>
        </w:rPr>
        <w:t>)</w:t>
      </w:r>
      <w:r w:rsidR="00B9625E" w:rsidRPr="0075115F">
        <w:rPr>
          <w:color w:val="000000" w:themeColor="text1"/>
          <w:szCs w:val="24"/>
        </w:rPr>
        <w:t xml:space="preserve"> </w:t>
      </w:r>
      <w:r w:rsidR="00702530" w:rsidRPr="0075115F">
        <w:rPr>
          <w:color w:val="000000" w:themeColor="text1"/>
          <w:szCs w:val="24"/>
        </w:rPr>
        <w:t xml:space="preserve">and </w:t>
      </w:r>
      <w:r w:rsidR="00B9625E" w:rsidRPr="0075115F">
        <w:t>Joint communication on strengthening EU economic security, JOIN(2025) 977 final of 3.12.2025 (</w:t>
      </w:r>
      <w:hyperlink r:id="rId89" w:history="1">
        <w:r w:rsidR="00B9625E" w:rsidRPr="0075115F">
          <w:rPr>
            <w:rStyle w:val="Hyperlink"/>
          </w:rPr>
          <w:t>link</w:t>
        </w:r>
      </w:hyperlink>
      <w:r w:rsidR="00B9625E" w:rsidRPr="0075115F">
        <w:t>)</w:t>
      </w:r>
      <w:r w:rsidR="00B91CCB" w:rsidRPr="0075115F">
        <w:t>.</w:t>
      </w:r>
    </w:p>
  </w:footnote>
  <w:footnote w:id="48">
    <w:p w:rsidR="00C530C5" w:rsidRPr="0075115F" w:rsidRDefault="00C530C5" w:rsidP="00124FCD">
      <w:pPr>
        <w:pStyle w:val="FootnoteText"/>
      </w:pPr>
      <w:r w:rsidRPr="004635AD">
        <w:rPr>
          <w:rStyle w:val="FootnoteReference"/>
        </w:rPr>
        <w:footnoteRef/>
      </w:r>
      <w:r w:rsidR="004635AD">
        <w:tab/>
      </w:r>
      <w:r w:rsidRPr="0075115F">
        <w:t>Council recommendation of 23 May 2024 on enhancing research security (OJ C, C/2024/3510, 30.5.2024) (</w:t>
      </w:r>
      <w:hyperlink r:id="rId90" w:history="1">
        <w:r w:rsidRPr="0075115F">
          <w:rPr>
            <w:rStyle w:val="Hyperlink"/>
          </w:rPr>
          <w:t>link</w:t>
        </w:r>
      </w:hyperlink>
      <w:r w:rsidRPr="0075115F">
        <w:t>)</w:t>
      </w:r>
      <w:r w:rsidR="00A11A39" w:rsidRPr="0075115F">
        <w:t>.</w:t>
      </w:r>
    </w:p>
  </w:footnote>
  <w:footnote w:id="49">
    <w:p w:rsidR="00086176" w:rsidRPr="0075115F" w:rsidRDefault="00086176" w:rsidP="00124FCD">
      <w:pPr>
        <w:pStyle w:val="FootnoteText"/>
      </w:pPr>
      <w:r w:rsidRPr="004635AD">
        <w:rPr>
          <w:rStyle w:val="FootnoteReference"/>
        </w:rPr>
        <w:footnoteRef/>
      </w:r>
      <w:r w:rsidR="004635AD">
        <w:tab/>
      </w:r>
      <w:r w:rsidR="00A21A18" w:rsidRPr="0075115F">
        <w:t>Enrico Letta, Much more than a market – Speed, Security, Solidarity. Empowering the Single Market to deliver a sustainable future and prosperity for all EU Citizens, 2024 (</w:t>
      </w:r>
      <w:hyperlink r:id="rId91" w:history="1">
        <w:r w:rsidR="00A21A18" w:rsidRPr="0075115F">
          <w:rPr>
            <w:rStyle w:val="Hyperlink"/>
          </w:rPr>
          <w:t>link</w:t>
        </w:r>
      </w:hyperlink>
      <w:r w:rsidR="00A21A18" w:rsidRPr="0075115F">
        <w:t>)</w:t>
      </w:r>
      <w:r w:rsidR="000E76C7" w:rsidRPr="0075115F">
        <w:t>;</w:t>
      </w:r>
      <w:r w:rsidR="00A21A18" w:rsidRPr="0075115F">
        <w:t xml:space="preserve"> </w:t>
      </w:r>
      <w:r w:rsidR="0059171D" w:rsidRPr="0075115F">
        <w:t>European Commission: European Political Strategy Centre, The future of European competitiveness. Part A, A competitiveness strategy for Europe, Publications Office of the European Union, 2025 (</w:t>
      </w:r>
      <w:hyperlink r:id="rId92" w:history="1">
        <w:r w:rsidR="0059171D" w:rsidRPr="0075115F">
          <w:rPr>
            <w:rStyle w:val="Hyperlink"/>
          </w:rPr>
          <w:t>link</w:t>
        </w:r>
      </w:hyperlink>
      <w:r w:rsidR="0059171D" w:rsidRPr="0075115F">
        <w:t>)</w:t>
      </w:r>
      <w:r w:rsidR="000E76C7" w:rsidRPr="0075115F">
        <w:t>;</w:t>
      </w:r>
      <w:r w:rsidR="0059171D" w:rsidRPr="0075115F">
        <w:t xml:space="preserve"> </w:t>
      </w:r>
      <w:r w:rsidR="00D85839" w:rsidRPr="0075115F">
        <w:t>European Commission: Directorate-General for Research and Innovation, Align, act, accelerate – Research, technology and innovation to boost European competitiveness, Publications Office of the European Union, 2024</w:t>
      </w:r>
      <w:r w:rsidR="00CB123B" w:rsidRPr="0075115F">
        <w:t xml:space="preserve"> </w:t>
      </w:r>
      <w:r w:rsidR="00D85839" w:rsidRPr="0075115F">
        <w:t>(</w:t>
      </w:r>
      <w:hyperlink r:id="rId93" w:history="1">
        <w:r w:rsidR="00D85839" w:rsidRPr="0075115F">
          <w:rPr>
            <w:rStyle w:val="Hyperlink"/>
          </w:rPr>
          <w:t>link</w:t>
        </w:r>
      </w:hyperlink>
      <w:r w:rsidR="00D85839" w:rsidRPr="0075115F">
        <w:t>)</w:t>
      </w:r>
      <w:r w:rsidR="000E76C7" w:rsidRPr="0075115F">
        <w:t>;</w:t>
      </w:r>
      <w:r w:rsidR="00271AD5" w:rsidRPr="0075115F">
        <w:t xml:space="preserve"> Sauli Niinistö, Safer together: Strengt</w:t>
      </w:r>
      <w:r w:rsidR="0002349C" w:rsidRPr="0075115F">
        <w:t>h</w:t>
      </w:r>
      <w:r w:rsidR="00271AD5" w:rsidRPr="0075115F">
        <w:t>ening Europe’s Civilian and Military Preparedness and Readiness, 2024 (</w:t>
      </w:r>
      <w:hyperlink r:id="rId94" w:history="1">
        <w:r w:rsidR="00271AD5" w:rsidRPr="0075115F">
          <w:rPr>
            <w:rStyle w:val="Hyperlink"/>
          </w:rPr>
          <w:t>link</w:t>
        </w:r>
      </w:hyperlink>
      <w:r w:rsidR="00271AD5" w:rsidRPr="0075115F">
        <w:t>)</w:t>
      </w:r>
      <w:r w:rsidR="000E76C7" w:rsidRPr="0075115F">
        <w:t>;</w:t>
      </w:r>
      <w:r w:rsidR="00BF031D" w:rsidRPr="0075115F">
        <w:t xml:space="preserve"> </w:t>
      </w:r>
      <w:r w:rsidR="00044D7D" w:rsidRPr="0075115F">
        <w:rPr>
          <w:szCs w:val="22"/>
        </w:rPr>
        <w:t>European Commission: Directorate-General for Research and Innovation, A European framework for science diplomacy – Recommendations of the EU Science Diplomacy Working Groups, Gjedssø Bertelsen, R.(editor), Bochereau, L.(editor), Chelioti, E.(editor), Dávid, Á.(editor), Gailiūtė-Janušonė, D.(editor), Hartl, M.(editor), Liberatore, A.(editor), Mauduit, J.-C.(editor), Müller, J. M.(editor) and Van Langenhove, L.(editor), Publications Office of the European Union, 2025 </w:t>
      </w:r>
      <w:r w:rsidR="00044D7D" w:rsidRPr="0075115F">
        <w:rPr>
          <w:rStyle w:val="Hyperlink"/>
          <w:color w:val="auto"/>
          <w:szCs w:val="24"/>
          <w:u w:val="none"/>
        </w:rPr>
        <w:t>(</w:t>
      </w:r>
      <w:hyperlink r:id="rId95" w:history="1">
        <w:r w:rsidR="00044D7D" w:rsidRPr="0075115F">
          <w:rPr>
            <w:rStyle w:val="Hyperlink"/>
            <w:szCs w:val="24"/>
          </w:rPr>
          <w:t>link</w:t>
        </w:r>
      </w:hyperlink>
      <w:r w:rsidR="00044D7D" w:rsidRPr="0075115F">
        <w:rPr>
          <w:rStyle w:val="Hyperlink"/>
          <w:color w:val="auto"/>
          <w:szCs w:val="24"/>
          <w:u w:val="none"/>
        </w:rPr>
        <w:t>)</w:t>
      </w:r>
      <w:r w:rsidR="008B29A4" w:rsidRPr="0075115F">
        <w:rPr>
          <w:rStyle w:val="Hyperlink"/>
          <w:color w:val="auto"/>
          <w:szCs w:val="24"/>
          <w:u w:val="none"/>
        </w:rPr>
        <w:t>.</w:t>
      </w:r>
    </w:p>
  </w:footnote>
  <w:footnote w:id="50">
    <w:p w:rsidR="002A6064" w:rsidRPr="0075115F" w:rsidRDefault="002A6064" w:rsidP="00124FCD">
      <w:pPr>
        <w:pStyle w:val="FootnoteText"/>
      </w:pPr>
      <w:r w:rsidRPr="004635AD">
        <w:rPr>
          <w:rStyle w:val="FootnoteReference"/>
        </w:rPr>
        <w:footnoteRef/>
      </w:r>
      <w:r w:rsidR="004635AD">
        <w:tab/>
      </w:r>
      <w:r w:rsidR="00611C5E" w:rsidRPr="0075115F">
        <w:t xml:space="preserve">See </w:t>
      </w:r>
      <w:r w:rsidRPr="0075115F">
        <w:t>Enrico Letta, Much more than a market, 2024</w:t>
      </w:r>
      <w:r w:rsidR="00AA54E2" w:rsidRPr="0075115F">
        <w:t>.</w:t>
      </w:r>
    </w:p>
  </w:footnote>
  <w:footnote w:id="51">
    <w:p w:rsidR="00107646" w:rsidRPr="0075115F" w:rsidRDefault="00107646" w:rsidP="00124FCD">
      <w:pPr>
        <w:pStyle w:val="FootnoteText"/>
      </w:pPr>
      <w:r w:rsidRPr="004635AD">
        <w:rPr>
          <w:rStyle w:val="FootnoteReference"/>
        </w:rPr>
        <w:footnoteRef/>
      </w:r>
      <w:r w:rsidR="004635AD">
        <w:tab/>
      </w:r>
      <w:r w:rsidRPr="0075115F" w:rsidDel="004C4598">
        <w:t>European Organization for Nuclear Research (CERN)</w:t>
      </w:r>
      <w:r w:rsidRPr="0075115F">
        <w:t xml:space="preserve"> (</w:t>
      </w:r>
      <w:hyperlink r:id="rId96" w:history="1">
        <w:r w:rsidRPr="0075115F">
          <w:rPr>
            <w:rStyle w:val="Hyperlink"/>
          </w:rPr>
          <w:t>link</w:t>
        </w:r>
      </w:hyperlink>
      <w:r w:rsidRPr="0075115F">
        <w:t>)</w:t>
      </w:r>
      <w:r w:rsidR="00AA54E2" w:rsidRPr="0075115F">
        <w:t>.</w:t>
      </w:r>
    </w:p>
  </w:footnote>
  <w:footnote w:id="52">
    <w:p w:rsidR="00962DF0" w:rsidRPr="0075115F" w:rsidRDefault="00962DF0" w:rsidP="00124FCD">
      <w:pPr>
        <w:pStyle w:val="FootnoteText"/>
      </w:pPr>
      <w:r w:rsidRPr="004635AD">
        <w:rPr>
          <w:rStyle w:val="FootnoteReference"/>
        </w:rPr>
        <w:footnoteRef/>
      </w:r>
      <w:r w:rsidR="004635AD">
        <w:tab/>
      </w:r>
      <w:r w:rsidR="00762F68" w:rsidRPr="0075115F">
        <w:t xml:space="preserve">European Commission </w:t>
      </w:r>
      <w:r w:rsidRPr="0075115F">
        <w:t>Joint Research Centre (JRC) (</w:t>
      </w:r>
      <w:hyperlink r:id="rId97" w:history="1">
        <w:r w:rsidRPr="0075115F">
          <w:rPr>
            <w:rStyle w:val="Hyperlink"/>
          </w:rPr>
          <w:t>link</w:t>
        </w:r>
      </w:hyperlink>
      <w:r w:rsidRPr="0075115F">
        <w:t>)</w:t>
      </w:r>
      <w:r w:rsidR="00AA54E2" w:rsidRPr="0075115F">
        <w:t>.</w:t>
      </w:r>
    </w:p>
  </w:footnote>
  <w:footnote w:id="53">
    <w:p w:rsidR="00AC2931" w:rsidRPr="0075115F" w:rsidRDefault="00AC2931" w:rsidP="00124FCD">
      <w:pPr>
        <w:pStyle w:val="FootnoteText"/>
      </w:pPr>
      <w:r w:rsidRPr="004635AD">
        <w:rPr>
          <w:rStyle w:val="FootnoteReference"/>
        </w:rPr>
        <w:footnoteRef/>
      </w:r>
      <w:r w:rsidR="004635AD">
        <w:tab/>
      </w:r>
      <w:r w:rsidRPr="0075115F" w:rsidDel="004C4598">
        <w:t>Abdus Salam International Centre for Theoretical Physics (ICTP)</w:t>
      </w:r>
      <w:r w:rsidRPr="0075115F">
        <w:t xml:space="preserve"> (</w:t>
      </w:r>
      <w:hyperlink r:id="rId98" w:history="1">
        <w:r w:rsidRPr="0075115F">
          <w:rPr>
            <w:rStyle w:val="Hyperlink"/>
          </w:rPr>
          <w:t>link</w:t>
        </w:r>
      </w:hyperlink>
      <w:r w:rsidRPr="0075115F">
        <w:t>).</w:t>
      </w:r>
    </w:p>
  </w:footnote>
  <w:footnote w:id="54">
    <w:p w:rsidR="00AA54E2" w:rsidRPr="0075115F" w:rsidRDefault="00AA54E2" w:rsidP="00124FCD">
      <w:pPr>
        <w:pStyle w:val="FootnoteText"/>
      </w:pPr>
      <w:r w:rsidRPr="004635AD">
        <w:rPr>
          <w:rStyle w:val="FootnoteReference"/>
        </w:rPr>
        <w:footnoteRef/>
      </w:r>
      <w:r w:rsidR="004635AD">
        <w:tab/>
      </w:r>
      <w:r w:rsidR="00C437BA" w:rsidRPr="0075115F" w:rsidDel="004C4598">
        <w:t>International Institute for Applied Systems Analysis (IIASA)</w:t>
      </w:r>
      <w:r w:rsidR="00C437BA" w:rsidRPr="0075115F">
        <w:t xml:space="preserve"> (</w:t>
      </w:r>
      <w:hyperlink r:id="rId99" w:history="1">
        <w:r w:rsidR="00C437BA" w:rsidRPr="0075115F">
          <w:rPr>
            <w:rStyle w:val="Hyperlink"/>
          </w:rPr>
          <w:t>link</w:t>
        </w:r>
      </w:hyperlink>
      <w:r w:rsidR="00C437BA" w:rsidRPr="0075115F">
        <w:t>).</w:t>
      </w:r>
    </w:p>
  </w:footnote>
  <w:footnote w:id="55">
    <w:p w:rsidR="00625C46" w:rsidRPr="0075115F" w:rsidRDefault="00625C46" w:rsidP="00124FCD">
      <w:pPr>
        <w:pStyle w:val="FootnoteText"/>
      </w:pPr>
      <w:r w:rsidRPr="004635AD">
        <w:rPr>
          <w:rStyle w:val="FootnoteReference"/>
        </w:rPr>
        <w:footnoteRef/>
      </w:r>
      <w:r w:rsidR="004635AD">
        <w:tab/>
      </w:r>
      <w:r w:rsidRPr="0075115F">
        <w:t>EU Science Diplomacy Alliance (</w:t>
      </w:r>
      <w:hyperlink r:id="rId100" w:history="1">
        <w:r w:rsidRPr="0075115F">
          <w:rPr>
            <w:rStyle w:val="Hyperlink"/>
          </w:rPr>
          <w:t>link</w:t>
        </w:r>
      </w:hyperlink>
      <w:r w:rsidRPr="0075115F">
        <w:t>)</w:t>
      </w:r>
      <w:r w:rsidR="00D90BEA" w:rsidRPr="0075115F">
        <w:t>.</w:t>
      </w:r>
    </w:p>
  </w:footnote>
  <w:footnote w:id="56">
    <w:p w:rsidR="004A2E60" w:rsidRPr="0075115F" w:rsidRDefault="004A2E60" w:rsidP="00124FCD">
      <w:pPr>
        <w:pStyle w:val="FootnoteText"/>
      </w:pPr>
      <w:r w:rsidRPr="004635AD">
        <w:rPr>
          <w:rStyle w:val="FootnoteReference"/>
        </w:rPr>
        <w:footnoteRef/>
      </w:r>
      <w:r w:rsidR="004635AD">
        <w:tab/>
      </w:r>
      <w:r w:rsidRPr="0075115F">
        <w:rPr>
          <w:color w:val="000000" w:themeColor="text1"/>
          <w:szCs w:val="24"/>
        </w:rPr>
        <w:t xml:space="preserve">Commission communication on the Global Approach to Research and Innovation, </w:t>
      </w:r>
      <w:r w:rsidRPr="0075115F">
        <w:t>COM(2021)252 final of 18.5.2021 (</w:t>
      </w:r>
      <w:hyperlink r:id="rId101" w:history="1">
        <w:r w:rsidRPr="0075115F">
          <w:rPr>
            <w:rStyle w:val="Hyperlink"/>
          </w:rPr>
          <w:t>link</w:t>
        </w:r>
      </w:hyperlink>
      <w:r w:rsidRPr="0075115F">
        <w:t>)</w:t>
      </w:r>
      <w:r w:rsidR="00331D1A" w:rsidRPr="0075115F">
        <w:t>.</w:t>
      </w:r>
    </w:p>
  </w:footnote>
  <w:footnote w:id="57">
    <w:p w:rsidR="003E47EF" w:rsidRPr="0075115F" w:rsidRDefault="003E47EF" w:rsidP="00124FCD">
      <w:pPr>
        <w:pStyle w:val="FootnoteText"/>
      </w:pPr>
      <w:r w:rsidRPr="004635AD">
        <w:rPr>
          <w:rStyle w:val="FootnoteReference"/>
        </w:rPr>
        <w:footnoteRef/>
      </w:r>
      <w:r w:rsidR="004635AD">
        <w:tab/>
      </w:r>
      <w:r w:rsidRPr="0075115F">
        <w:t>Marseille Declaration</w:t>
      </w:r>
      <w:r w:rsidR="005C136E" w:rsidRPr="0075115F">
        <w:t xml:space="preserve"> on International Cooperation in </w:t>
      </w:r>
      <w:r w:rsidR="00A26243" w:rsidRPr="0075115F">
        <w:t>Research and Innovation (R&amp;I)</w:t>
      </w:r>
      <w:r w:rsidR="00631BE9" w:rsidRPr="0075115F">
        <w:t xml:space="preserve"> (</w:t>
      </w:r>
      <w:hyperlink r:id="rId102" w:history="1">
        <w:r w:rsidR="00EE47DD" w:rsidRPr="0075115F">
          <w:rPr>
            <w:rStyle w:val="Hyperlink"/>
          </w:rPr>
          <w:t>link</w:t>
        </w:r>
      </w:hyperlink>
      <w:r w:rsidR="00631BE9" w:rsidRPr="0075115F">
        <w:t>)</w:t>
      </w:r>
      <w:r w:rsidR="00331D1A" w:rsidRPr="0075115F">
        <w:t>.</w:t>
      </w:r>
    </w:p>
  </w:footnote>
  <w:footnote w:id="58">
    <w:p w:rsidR="00E55416" w:rsidRPr="0075115F" w:rsidRDefault="00E55416" w:rsidP="00124FCD">
      <w:pPr>
        <w:pStyle w:val="FootnoteText"/>
      </w:pPr>
      <w:r w:rsidRPr="004635AD">
        <w:rPr>
          <w:rStyle w:val="FootnoteReference"/>
        </w:rPr>
        <w:footnoteRef/>
      </w:r>
      <w:r w:rsidR="004635AD">
        <w:tab/>
      </w:r>
      <w:r w:rsidR="00E9391F" w:rsidRPr="0075115F">
        <w:t>With due respect to the protection of personal data.</w:t>
      </w:r>
    </w:p>
  </w:footnote>
  <w:footnote w:id="59">
    <w:p w:rsidR="009F7A6F" w:rsidRPr="0075115F" w:rsidRDefault="009F7A6F" w:rsidP="00124FCD">
      <w:pPr>
        <w:pStyle w:val="FootnoteText"/>
      </w:pPr>
      <w:r w:rsidRPr="004635AD">
        <w:rPr>
          <w:rStyle w:val="FootnoteReference"/>
        </w:rPr>
        <w:footnoteRef/>
      </w:r>
      <w:r w:rsidR="004635AD">
        <w:tab/>
      </w:r>
      <w:r w:rsidRPr="0075115F">
        <w:t xml:space="preserve">Global Gateway </w:t>
      </w:r>
      <w:r w:rsidR="00814B95" w:rsidRPr="0075115F">
        <w:t>s</w:t>
      </w:r>
      <w:r w:rsidRPr="0075115F">
        <w:t>trategy</w:t>
      </w:r>
      <w:r w:rsidR="007A1355" w:rsidRPr="0075115F">
        <w:t xml:space="preserve"> (</w:t>
      </w:r>
      <w:hyperlink r:id="rId103" w:history="1">
        <w:r w:rsidR="007A1355" w:rsidRPr="0075115F">
          <w:rPr>
            <w:rStyle w:val="Hyperlink"/>
          </w:rPr>
          <w:t>link</w:t>
        </w:r>
      </w:hyperlink>
      <w:r w:rsidR="007A1355" w:rsidRPr="0075115F">
        <w:t>)</w:t>
      </w:r>
      <w:r w:rsidR="00814B95" w:rsidRPr="0075115F">
        <w:t>.</w:t>
      </w:r>
    </w:p>
  </w:footnote>
  <w:footnote w:id="60">
    <w:p w:rsidR="00062B4F" w:rsidRPr="0075115F" w:rsidRDefault="00062B4F" w:rsidP="00124FCD">
      <w:pPr>
        <w:pStyle w:val="FootnoteText"/>
      </w:pPr>
      <w:r w:rsidRPr="004635AD">
        <w:rPr>
          <w:rStyle w:val="FootnoteReference"/>
        </w:rPr>
        <w:footnoteRef/>
      </w:r>
      <w:r w:rsidR="004635AD">
        <w:tab/>
      </w:r>
      <w:r w:rsidRPr="0075115F">
        <w:t>GÉANT (</w:t>
      </w:r>
      <w:hyperlink r:id="rId104" w:history="1">
        <w:r w:rsidRPr="0075115F">
          <w:rPr>
            <w:rStyle w:val="Hyperlink"/>
          </w:rPr>
          <w:t>link</w:t>
        </w:r>
      </w:hyperlink>
      <w:r w:rsidRPr="0075115F">
        <w:t>).</w:t>
      </w:r>
    </w:p>
  </w:footnote>
  <w:footnote w:id="61">
    <w:p w:rsidR="00691087" w:rsidRPr="0075115F" w:rsidRDefault="00691087" w:rsidP="00124FCD">
      <w:pPr>
        <w:pStyle w:val="FootnoteText"/>
      </w:pPr>
      <w:r w:rsidRPr="004635AD">
        <w:rPr>
          <w:rStyle w:val="FootnoteReference"/>
        </w:rPr>
        <w:footnoteRef/>
      </w:r>
      <w:r w:rsidR="004635AD">
        <w:tab/>
      </w:r>
      <w:r w:rsidRPr="0075115F">
        <w:t>Copernicus: Europe's eyes on Earth (</w:t>
      </w:r>
      <w:hyperlink r:id="rId105" w:history="1">
        <w:r w:rsidRPr="0075115F">
          <w:rPr>
            <w:rStyle w:val="Hyperlink"/>
          </w:rPr>
          <w:t>link</w:t>
        </w:r>
      </w:hyperlink>
      <w:r w:rsidRPr="0075115F">
        <w:t>)</w:t>
      </w:r>
      <w:r w:rsidR="003F07DF" w:rsidRPr="0075115F">
        <w:t>.</w:t>
      </w:r>
    </w:p>
  </w:footnote>
  <w:footnote w:id="62">
    <w:p w:rsidR="0043452B" w:rsidRPr="0075115F" w:rsidRDefault="0043452B" w:rsidP="00124FCD">
      <w:pPr>
        <w:pStyle w:val="FootnoteText"/>
      </w:pPr>
      <w:r w:rsidRPr="004635AD">
        <w:rPr>
          <w:rStyle w:val="FootnoteReference"/>
        </w:rPr>
        <w:footnoteRef/>
      </w:r>
      <w:r w:rsidR="004635AD">
        <w:tab/>
      </w:r>
      <w:r w:rsidRPr="0075115F">
        <w:t>International Thermonuclear Experimental Reactor (ITER) (</w:t>
      </w:r>
      <w:hyperlink r:id="rId106" w:history="1">
        <w:r w:rsidRPr="0075115F">
          <w:rPr>
            <w:rStyle w:val="Hyperlink"/>
          </w:rPr>
          <w:t>link</w:t>
        </w:r>
      </w:hyperlink>
      <w:r w:rsidRPr="0075115F">
        <w:t>).</w:t>
      </w:r>
    </w:p>
  </w:footnote>
  <w:footnote w:id="63">
    <w:p w:rsidR="00246577" w:rsidRPr="0075115F" w:rsidRDefault="00246577" w:rsidP="00124FCD">
      <w:pPr>
        <w:pStyle w:val="FootnoteText"/>
      </w:pPr>
      <w:r w:rsidRPr="004635AD">
        <w:rPr>
          <w:rStyle w:val="FootnoteReference"/>
        </w:rPr>
        <w:footnoteRef/>
      </w:r>
      <w:r w:rsidR="004635AD">
        <w:tab/>
      </w:r>
      <w:r w:rsidR="006D4B6C" w:rsidRPr="0075115F" w:rsidDel="004C4598">
        <w:t>Synchrotron-light for Experimental Science and Applications in the Middle East (SESAME)</w:t>
      </w:r>
      <w:r w:rsidR="006D4B6C" w:rsidRPr="0075115F">
        <w:t xml:space="preserve"> (</w:t>
      </w:r>
      <w:hyperlink r:id="rId107" w:history="1">
        <w:r w:rsidR="006D4B6C" w:rsidRPr="0075115F">
          <w:rPr>
            <w:rStyle w:val="Hyperlink"/>
          </w:rPr>
          <w:t>link</w:t>
        </w:r>
      </w:hyperlink>
      <w:r w:rsidR="006D4B6C" w:rsidRPr="0075115F">
        <w:t>).</w:t>
      </w:r>
    </w:p>
  </w:footnote>
  <w:footnote w:id="64">
    <w:p w:rsidR="006B1724" w:rsidRPr="0075115F" w:rsidRDefault="006B1724" w:rsidP="00124FCD">
      <w:pPr>
        <w:pStyle w:val="FootnoteText"/>
      </w:pPr>
      <w:r w:rsidRPr="004635AD">
        <w:rPr>
          <w:rStyle w:val="FootnoteReference"/>
        </w:rPr>
        <w:footnoteRef/>
      </w:r>
      <w:r w:rsidR="004635AD">
        <w:tab/>
      </w:r>
      <w:r w:rsidR="00870159" w:rsidRPr="0075115F">
        <w:t>Commission communication on a European strategy on research and technology infrastructures, COM(2025) 497 final/2 of 30.9.2025 (</w:t>
      </w:r>
      <w:hyperlink r:id="rId108" w:history="1">
        <w:r w:rsidR="00870159" w:rsidRPr="0075115F">
          <w:rPr>
            <w:rStyle w:val="Hyperlink"/>
          </w:rPr>
          <w:t>link</w:t>
        </w:r>
      </w:hyperlink>
      <w:r w:rsidR="00870159" w:rsidRPr="0075115F">
        <w:t>)</w:t>
      </w:r>
      <w:r w:rsidR="002067D0" w:rsidRPr="0075115F">
        <w:t>.</w:t>
      </w:r>
    </w:p>
  </w:footnote>
  <w:footnote w:id="65">
    <w:p w:rsidR="00903FF1" w:rsidRPr="0075115F" w:rsidRDefault="00903FF1" w:rsidP="00124FCD">
      <w:pPr>
        <w:pStyle w:val="FootnoteText"/>
      </w:pPr>
      <w:r w:rsidRPr="004635AD">
        <w:rPr>
          <w:rStyle w:val="FootnoteReference"/>
        </w:rPr>
        <w:footnoteRef/>
      </w:r>
      <w:r w:rsidR="004635AD">
        <w:tab/>
      </w:r>
      <w:r w:rsidR="0018149B" w:rsidRPr="0075115F">
        <w:t>I</w:t>
      </w:r>
      <w:r w:rsidR="00A44A4C" w:rsidRPr="0075115F">
        <w:t>n</w:t>
      </w:r>
      <w:r w:rsidRPr="0075115F">
        <w:t xml:space="preserve"> line with the </w:t>
      </w:r>
      <w:r w:rsidR="00495511" w:rsidRPr="0075115F">
        <w:t>Council conclusions on strengthening the role and impact of research and innovation in the policymaking process in the Union, 16450/23 of 8.12.2023 (</w:t>
      </w:r>
      <w:hyperlink r:id="rId109" w:history="1">
        <w:r w:rsidR="00495511" w:rsidRPr="0075115F">
          <w:rPr>
            <w:rStyle w:val="Hyperlink"/>
          </w:rPr>
          <w:t>link</w:t>
        </w:r>
      </w:hyperlink>
      <w:r w:rsidR="00495511" w:rsidRPr="0075115F">
        <w:t>)</w:t>
      </w:r>
      <w:r w:rsidR="00BC0B6E" w:rsidRPr="0075115F">
        <w:t>.</w:t>
      </w:r>
    </w:p>
  </w:footnote>
  <w:footnote w:id="66">
    <w:p w:rsidR="00356956" w:rsidRPr="0075115F" w:rsidRDefault="00356956" w:rsidP="00124FCD">
      <w:pPr>
        <w:pStyle w:val="FootnoteText"/>
      </w:pPr>
      <w:r w:rsidRPr="004635AD">
        <w:rPr>
          <w:rStyle w:val="FootnoteReference"/>
        </w:rPr>
        <w:footnoteRef/>
      </w:r>
      <w:r w:rsidR="004635AD">
        <w:tab/>
      </w:r>
      <w:r w:rsidRPr="0075115F">
        <w:t>Union policy on AI (</w:t>
      </w:r>
      <w:hyperlink r:id="rId110" w:history="1">
        <w:r w:rsidRPr="0075115F">
          <w:rPr>
            <w:rStyle w:val="Hyperlink"/>
          </w:rPr>
          <w:t>link</w:t>
        </w:r>
      </w:hyperlink>
      <w:r w:rsidRPr="0075115F">
        <w:t>).</w:t>
      </w:r>
    </w:p>
  </w:footnote>
  <w:footnote w:id="67">
    <w:p w:rsidR="005B53E9" w:rsidRPr="0075115F" w:rsidRDefault="005B53E9" w:rsidP="00124FCD">
      <w:pPr>
        <w:pStyle w:val="FootnoteText"/>
      </w:pPr>
      <w:r w:rsidRPr="004635AD">
        <w:rPr>
          <w:rStyle w:val="FootnoteReference"/>
        </w:rPr>
        <w:footnoteRef/>
      </w:r>
      <w:r w:rsidR="004635AD">
        <w:tab/>
      </w:r>
      <w:r w:rsidRPr="0075115F">
        <w:t>International Science Council (ISC) (</w:t>
      </w:r>
      <w:hyperlink r:id="rId111" w:history="1">
        <w:r w:rsidRPr="0075115F">
          <w:rPr>
            <w:rStyle w:val="Hyperlink"/>
          </w:rPr>
          <w:t>link</w:t>
        </w:r>
      </w:hyperlink>
      <w:r w:rsidRPr="0075115F">
        <w:t>).</w:t>
      </w:r>
    </w:p>
  </w:footnote>
  <w:footnote w:id="68">
    <w:p w:rsidR="005B53E9" w:rsidRPr="0075115F" w:rsidRDefault="005B53E9" w:rsidP="00124FCD">
      <w:pPr>
        <w:pStyle w:val="FootnoteText"/>
      </w:pPr>
      <w:r w:rsidRPr="004635AD">
        <w:rPr>
          <w:rStyle w:val="FootnoteReference"/>
        </w:rPr>
        <w:footnoteRef/>
      </w:r>
      <w:r w:rsidR="004635AD">
        <w:tab/>
      </w:r>
      <w:r w:rsidRPr="0075115F">
        <w:t>Geneva Science and Diplomacy Anticipator (GESDA) (</w:t>
      </w:r>
      <w:hyperlink r:id="rId112" w:history="1">
        <w:r w:rsidRPr="0075115F">
          <w:rPr>
            <w:rStyle w:val="Hyperlink"/>
          </w:rPr>
          <w:t>link</w:t>
        </w:r>
      </w:hyperlink>
      <w:r w:rsidRPr="0075115F">
        <w:t>).</w:t>
      </w:r>
    </w:p>
  </w:footnote>
  <w:footnote w:id="69">
    <w:p w:rsidR="00523A9E" w:rsidRPr="0075115F" w:rsidRDefault="00523A9E" w:rsidP="00124FCD">
      <w:pPr>
        <w:pStyle w:val="FootnoteText"/>
      </w:pPr>
      <w:r w:rsidRPr="004635AD">
        <w:rPr>
          <w:rStyle w:val="FootnoteReference"/>
        </w:rPr>
        <w:footnoteRef/>
      </w:r>
      <w:r w:rsidR="004635AD">
        <w:tab/>
      </w:r>
      <w:r w:rsidR="00412ABD" w:rsidRPr="0075115F">
        <w:t>European Committee for Standardization / European Committee for Electrotechnical Standardization (</w:t>
      </w:r>
      <w:r w:rsidR="00291D96" w:rsidRPr="0075115F">
        <w:t>CEN-CENELEC</w:t>
      </w:r>
      <w:r w:rsidR="00412ABD" w:rsidRPr="0075115F">
        <w:t>)</w:t>
      </w:r>
      <w:r w:rsidR="00291D96" w:rsidRPr="0075115F">
        <w:t xml:space="preserve"> (</w:t>
      </w:r>
      <w:hyperlink r:id="rId113" w:history="1">
        <w:r w:rsidR="00291D96" w:rsidRPr="0075115F">
          <w:rPr>
            <w:rStyle w:val="Hyperlink"/>
          </w:rPr>
          <w:t>link</w:t>
        </w:r>
      </w:hyperlink>
      <w:r w:rsidR="00291D96" w:rsidRPr="0075115F">
        <w:t>)</w:t>
      </w:r>
    </w:p>
  </w:footnote>
  <w:footnote w:id="70">
    <w:p w:rsidR="005B53E9" w:rsidRPr="00DB10EA" w:rsidRDefault="005B53E9" w:rsidP="00124FCD">
      <w:pPr>
        <w:pStyle w:val="FootnoteText"/>
        <w:rPr>
          <w:lang w:val="fr-BE"/>
        </w:rPr>
      </w:pPr>
      <w:r w:rsidRPr="004635AD">
        <w:rPr>
          <w:rStyle w:val="FootnoteReference"/>
        </w:rPr>
        <w:footnoteRef/>
      </w:r>
      <w:r w:rsidR="004635AD">
        <w:rPr>
          <w:lang w:val="fr-BE"/>
        </w:rPr>
        <w:tab/>
      </w:r>
      <w:r w:rsidRPr="00DB10EA">
        <w:rPr>
          <w:lang w:val="fr-BE"/>
        </w:rPr>
        <w:t>Bureau International des Poids et Mesures (BIPM) (</w:t>
      </w:r>
      <w:hyperlink r:id="rId114" w:history="1">
        <w:r w:rsidRPr="00DB10EA">
          <w:rPr>
            <w:rStyle w:val="Hyperlink"/>
            <w:lang w:val="fr-BE"/>
          </w:rPr>
          <w:t>link</w:t>
        </w:r>
      </w:hyperlink>
      <w:r w:rsidRPr="00DB10EA">
        <w:rPr>
          <w:lang w:val="fr-BE"/>
        </w:rPr>
        <w:t>).</w:t>
      </w:r>
    </w:p>
  </w:footnote>
  <w:footnote w:id="71">
    <w:p w:rsidR="000005C1" w:rsidRPr="00DB10EA" w:rsidRDefault="000005C1" w:rsidP="00124FCD">
      <w:pPr>
        <w:pStyle w:val="FootnoteText"/>
        <w:rPr>
          <w:lang w:val="fr-BE"/>
        </w:rPr>
      </w:pPr>
      <w:r w:rsidRPr="004635AD">
        <w:rPr>
          <w:rStyle w:val="FootnoteReference"/>
        </w:rPr>
        <w:footnoteRef/>
      </w:r>
      <w:r w:rsidR="004635AD">
        <w:rPr>
          <w:lang w:val="fr-BE"/>
        </w:rPr>
        <w:tab/>
      </w:r>
      <w:r w:rsidRPr="00DB10EA">
        <w:rPr>
          <w:lang w:val="fr-BE"/>
        </w:rPr>
        <w:t>Marie Curie Alumni Association (</w:t>
      </w:r>
      <w:hyperlink r:id="rId115" w:history="1">
        <w:r w:rsidRPr="00DB10EA">
          <w:rPr>
            <w:rStyle w:val="Hyperlink"/>
            <w:lang w:val="fr-BE"/>
          </w:rPr>
          <w:t>link</w:t>
        </w:r>
      </w:hyperlink>
      <w:r w:rsidRPr="00DB10EA">
        <w:rPr>
          <w:lang w:val="fr-BE"/>
        </w:rPr>
        <w:t>).</w:t>
      </w:r>
    </w:p>
  </w:footnote>
  <w:footnote w:id="72">
    <w:p w:rsidR="000005C1" w:rsidRPr="0075115F" w:rsidRDefault="000005C1" w:rsidP="00124FCD">
      <w:pPr>
        <w:pStyle w:val="FootnoteText"/>
      </w:pPr>
      <w:r w:rsidRPr="004635AD">
        <w:rPr>
          <w:rStyle w:val="FootnoteReference"/>
        </w:rPr>
        <w:footnoteRef/>
      </w:r>
      <w:r w:rsidR="004635AD">
        <w:tab/>
      </w:r>
      <w:r w:rsidRPr="0075115F">
        <w:t>Erasmus Mundus Association (</w:t>
      </w:r>
      <w:hyperlink r:id="rId116" w:history="1">
        <w:r w:rsidRPr="0075115F">
          <w:rPr>
            <w:rStyle w:val="Hyperlink"/>
          </w:rPr>
          <w:t>link</w:t>
        </w:r>
      </w:hyperlink>
      <w:r w:rsidRPr="0075115F">
        <w:t>).</w:t>
      </w:r>
    </w:p>
  </w:footnote>
  <w:footnote w:id="73">
    <w:p w:rsidR="00131A6D" w:rsidRPr="0075115F" w:rsidRDefault="00131A6D" w:rsidP="00124FCD">
      <w:pPr>
        <w:pStyle w:val="FootnoteText"/>
      </w:pPr>
      <w:r w:rsidRPr="004635AD">
        <w:rPr>
          <w:rStyle w:val="FootnoteReference"/>
        </w:rPr>
        <w:footnoteRef/>
      </w:r>
      <w:r w:rsidR="004635AD">
        <w:tab/>
      </w:r>
      <w:r w:rsidRPr="0075115F">
        <w:t>Lindau Nobel Laureate meetings (</w:t>
      </w:r>
      <w:hyperlink r:id="rId117" w:history="1">
        <w:r w:rsidRPr="0075115F">
          <w:rPr>
            <w:rStyle w:val="Hyperlink"/>
          </w:rPr>
          <w:t>link</w:t>
        </w:r>
      </w:hyperlink>
      <w:r w:rsidRPr="0075115F">
        <w:t>).</w:t>
      </w:r>
    </w:p>
  </w:footnote>
  <w:footnote w:id="74">
    <w:p w:rsidR="00924576" w:rsidRPr="0075115F" w:rsidRDefault="00924576" w:rsidP="00124FCD">
      <w:pPr>
        <w:pStyle w:val="FootnoteText"/>
      </w:pPr>
      <w:r w:rsidRPr="004635AD">
        <w:rPr>
          <w:rStyle w:val="FootnoteReference"/>
        </w:rPr>
        <w:footnoteRef/>
      </w:r>
      <w:r w:rsidR="004635AD">
        <w:tab/>
      </w:r>
      <w:r w:rsidRPr="0075115F">
        <w:t>European Forum Alpbach (</w:t>
      </w:r>
      <w:hyperlink r:id="rId118" w:history="1">
        <w:r w:rsidRPr="0075115F">
          <w:rPr>
            <w:rStyle w:val="Hyperlink"/>
          </w:rPr>
          <w:t>link</w:t>
        </w:r>
      </w:hyperlink>
      <w:r w:rsidRPr="0075115F">
        <w:t>).</w:t>
      </w:r>
    </w:p>
  </w:footnote>
  <w:footnote w:id="75">
    <w:p w:rsidR="00256704" w:rsidRPr="0075115F" w:rsidRDefault="00256704" w:rsidP="00124FCD">
      <w:pPr>
        <w:pStyle w:val="FootnoteText"/>
      </w:pPr>
      <w:r w:rsidRPr="004635AD">
        <w:rPr>
          <w:rStyle w:val="FootnoteReference"/>
        </w:rPr>
        <w:footnoteRef/>
      </w:r>
      <w:r w:rsidR="004635AD">
        <w:tab/>
      </w:r>
      <w:r w:rsidR="004000BC" w:rsidRPr="0075115F">
        <w:t>G20 Recommendations on Science Engagement</w:t>
      </w:r>
      <w:r w:rsidR="00725A4F" w:rsidRPr="0075115F">
        <w:t xml:space="preserve"> (</w:t>
      </w:r>
      <w:hyperlink r:id="rId119" w:history="1">
        <w:r w:rsidR="00725A4F" w:rsidRPr="0075115F">
          <w:rPr>
            <w:rStyle w:val="Hyperlink"/>
          </w:rPr>
          <w:t>link</w:t>
        </w:r>
      </w:hyperlink>
      <w:r w:rsidR="00725A4F" w:rsidRPr="0075115F">
        <w:t>).</w:t>
      </w:r>
      <w:r w:rsidR="004000BC" w:rsidRPr="0075115F">
        <w:t xml:space="preserve"> </w:t>
      </w:r>
    </w:p>
  </w:footnote>
  <w:footnote w:id="76">
    <w:p w:rsidR="00630A18" w:rsidRPr="0075115F" w:rsidRDefault="00630A18" w:rsidP="00124FCD">
      <w:pPr>
        <w:pStyle w:val="FootnoteText"/>
      </w:pPr>
      <w:r w:rsidRPr="004635AD">
        <w:rPr>
          <w:rStyle w:val="FootnoteReference"/>
        </w:rPr>
        <w:footnoteRef/>
      </w:r>
      <w:r w:rsidR="004635AD">
        <w:tab/>
      </w:r>
      <w:r w:rsidRPr="0075115F">
        <w:t>Partnership for Research and Innovation in the Mediterranean Area (PRIMA) (</w:t>
      </w:r>
      <w:hyperlink r:id="rId120" w:history="1">
        <w:r w:rsidRPr="0075115F">
          <w:rPr>
            <w:rStyle w:val="Hyperlink"/>
          </w:rPr>
          <w:t>link</w:t>
        </w:r>
      </w:hyperlink>
      <w:r w:rsidRPr="0075115F">
        <w:t>).</w:t>
      </w:r>
    </w:p>
  </w:footnote>
  <w:footnote w:id="77">
    <w:p w:rsidR="00081E18" w:rsidRPr="00BA6818" w:rsidRDefault="00081E18" w:rsidP="00124FCD">
      <w:pPr>
        <w:pStyle w:val="FootnoteText"/>
        <w:rPr>
          <w:lang w:val="en-IE"/>
        </w:rPr>
      </w:pPr>
      <w:r w:rsidRPr="004635AD">
        <w:rPr>
          <w:rStyle w:val="FootnoteReference"/>
        </w:rPr>
        <w:footnoteRef/>
      </w:r>
      <w:r w:rsidR="004635AD" w:rsidRPr="00BA6818">
        <w:rPr>
          <w:lang w:val="en-IE"/>
        </w:rPr>
        <w:tab/>
      </w:r>
      <w:r w:rsidRPr="00BA6818">
        <w:rPr>
          <w:lang w:val="en-IE"/>
        </w:rPr>
        <w:t>AU-EU Innovation Agenda (</w:t>
      </w:r>
      <w:hyperlink r:id="rId121" w:history="1">
        <w:r w:rsidRPr="00BA6818">
          <w:rPr>
            <w:rStyle w:val="Hyperlink"/>
            <w:lang w:val="en-IE"/>
          </w:rPr>
          <w:t>link</w:t>
        </w:r>
      </w:hyperlink>
      <w:r w:rsidRPr="00BA6818">
        <w:rPr>
          <w:lang w:val="en-IE"/>
        </w:rPr>
        <w:t>).</w:t>
      </w:r>
    </w:p>
  </w:footnote>
  <w:footnote w:id="78">
    <w:p w:rsidR="00D857C7" w:rsidRPr="0075115F" w:rsidRDefault="00D857C7" w:rsidP="00124FCD">
      <w:pPr>
        <w:pStyle w:val="FootnoteText"/>
      </w:pPr>
      <w:r w:rsidRPr="004635AD">
        <w:rPr>
          <w:rStyle w:val="FootnoteReference"/>
        </w:rPr>
        <w:footnoteRef/>
      </w:r>
      <w:r w:rsidR="004635AD">
        <w:tab/>
      </w:r>
      <w:r w:rsidRPr="0075115F">
        <w:t>Global Health European &amp; Developing Countries Clinical Trials Partnership (EDCTP) (</w:t>
      </w:r>
      <w:hyperlink r:id="rId122" w:history="1">
        <w:r w:rsidRPr="0075115F">
          <w:rPr>
            <w:rStyle w:val="Hyperlink"/>
          </w:rPr>
          <w:t>link</w:t>
        </w:r>
      </w:hyperlink>
      <w:r w:rsidRPr="0075115F">
        <w:t>).</w:t>
      </w:r>
    </w:p>
  </w:footnote>
  <w:footnote w:id="79">
    <w:p w:rsidR="00C34329" w:rsidRPr="0075115F" w:rsidRDefault="00C34329" w:rsidP="00124FCD">
      <w:pPr>
        <w:pStyle w:val="FootnoteText"/>
      </w:pPr>
      <w:r w:rsidRPr="004635AD">
        <w:rPr>
          <w:rStyle w:val="FootnoteReference"/>
        </w:rPr>
        <w:footnoteRef/>
      </w:r>
      <w:r w:rsidR="004635AD">
        <w:tab/>
      </w:r>
      <w:r w:rsidRPr="0075115F">
        <w:t>Mission Innovation (</w:t>
      </w:r>
      <w:hyperlink r:id="rId123" w:history="1">
        <w:r w:rsidRPr="0075115F">
          <w:rPr>
            <w:rStyle w:val="Hyperlink"/>
          </w:rPr>
          <w:t>link</w:t>
        </w:r>
      </w:hyperlink>
      <w:r w:rsidRPr="0075115F">
        <w:t>).</w:t>
      </w:r>
    </w:p>
  </w:footnote>
  <w:footnote w:id="80">
    <w:p w:rsidR="00C34329" w:rsidRPr="0075115F" w:rsidRDefault="00C34329" w:rsidP="00124FCD">
      <w:pPr>
        <w:pStyle w:val="FootnoteText"/>
      </w:pPr>
      <w:r w:rsidRPr="004635AD">
        <w:rPr>
          <w:rStyle w:val="FootnoteReference"/>
        </w:rPr>
        <w:footnoteRef/>
      </w:r>
      <w:r w:rsidR="004635AD">
        <w:tab/>
      </w:r>
      <w:r w:rsidRPr="0075115F">
        <w:t>All-Atlantic Ocean Research and Innovation Alliance (AAORIA) (</w:t>
      </w:r>
      <w:hyperlink r:id="rId124" w:history="1">
        <w:r w:rsidRPr="0075115F">
          <w:rPr>
            <w:rStyle w:val="Hyperlink"/>
          </w:rPr>
          <w:t>link</w:t>
        </w:r>
      </w:hyperlink>
      <w:r w:rsidRPr="0075115F">
        <w:t>).</w:t>
      </w:r>
    </w:p>
  </w:footnote>
  <w:footnote w:id="81">
    <w:p w:rsidR="00667730" w:rsidRPr="0075115F" w:rsidRDefault="00667730" w:rsidP="00124FCD">
      <w:pPr>
        <w:pStyle w:val="FootnoteText"/>
      </w:pPr>
      <w:r w:rsidRPr="004635AD">
        <w:rPr>
          <w:rStyle w:val="FootnoteReference"/>
        </w:rPr>
        <w:footnoteRef/>
      </w:r>
      <w:r w:rsidR="004635AD">
        <w:tab/>
      </w:r>
      <w:r w:rsidR="00150DB5" w:rsidRPr="0075115F">
        <w:rPr>
          <w:color w:val="000000" w:themeColor="text1"/>
          <w:szCs w:val="24"/>
        </w:rPr>
        <w:t>Joint communication on the Pact for the Mediterranean, JOIN(2025) 26 final of 16.10.2025 (</w:t>
      </w:r>
      <w:hyperlink r:id="rId125" w:history="1">
        <w:r w:rsidR="00150DB5" w:rsidRPr="0075115F">
          <w:rPr>
            <w:rStyle w:val="Hyperlink"/>
            <w:szCs w:val="24"/>
          </w:rPr>
          <w:t>link</w:t>
        </w:r>
      </w:hyperlink>
      <w:r w:rsidR="00150DB5" w:rsidRPr="0075115F">
        <w:rPr>
          <w:color w:val="000000" w:themeColor="text1"/>
          <w:szCs w:val="24"/>
        </w:rPr>
        <w:t>)</w:t>
      </w:r>
      <w:r w:rsidR="00942418" w:rsidRPr="0075115F">
        <w:rPr>
          <w:color w:val="000000" w:themeColor="text1"/>
          <w:szCs w:val="24"/>
        </w:rPr>
        <w:t>.</w:t>
      </w:r>
    </w:p>
  </w:footnote>
  <w:footnote w:id="82">
    <w:p w:rsidR="00637DA5" w:rsidRPr="0075115F" w:rsidRDefault="00637DA5" w:rsidP="00124FCD">
      <w:pPr>
        <w:pStyle w:val="FootnoteText"/>
      </w:pPr>
      <w:r w:rsidRPr="004635AD">
        <w:rPr>
          <w:rStyle w:val="FootnoteReference"/>
        </w:rPr>
        <w:footnoteRef/>
      </w:r>
      <w:r w:rsidR="004635AD">
        <w:tab/>
      </w:r>
      <w:r w:rsidR="009C4330" w:rsidRPr="0075115F">
        <w:t>Scientific Advice Mechanism (</w:t>
      </w:r>
      <w:hyperlink r:id="rId126" w:history="1">
        <w:r w:rsidR="009C4330" w:rsidRPr="0075115F">
          <w:rPr>
            <w:rStyle w:val="Hyperlink"/>
          </w:rPr>
          <w:t>link</w:t>
        </w:r>
      </w:hyperlink>
      <w:r w:rsidR="009C4330" w:rsidRPr="0075115F">
        <w:t>).</w:t>
      </w:r>
    </w:p>
  </w:footnote>
  <w:footnote w:id="83">
    <w:p w:rsidR="00674DDB" w:rsidRPr="0075115F" w:rsidRDefault="00674DDB" w:rsidP="00124FCD">
      <w:pPr>
        <w:pStyle w:val="FootnoteText"/>
      </w:pPr>
      <w:r w:rsidRPr="004635AD">
        <w:rPr>
          <w:rStyle w:val="FootnoteReference"/>
        </w:rPr>
        <w:footnoteRef/>
      </w:r>
      <w:r w:rsidR="004635AD">
        <w:tab/>
      </w:r>
      <w:r w:rsidR="00A36CBB" w:rsidRPr="0075115F">
        <w:t>EU Agencies Network on Scientific Advice (</w:t>
      </w:r>
      <w:hyperlink r:id="rId127" w:history="1">
        <w:r w:rsidR="00A36CBB" w:rsidRPr="0075115F">
          <w:rPr>
            <w:rStyle w:val="Hyperlink"/>
          </w:rPr>
          <w:t>link</w:t>
        </w:r>
      </w:hyperlink>
      <w:r w:rsidR="00A36CBB" w:rsidRPr="0075115F">
        <w:t>).</w:t>
      </w:r>
    </w:p>
  </w:footnote>
  <w:footnote w:id="84">
    <w:p w:rsidR="009F4B6C" w:rsidRPr="0075115F" w:rsidRDefault="009F4B6C" w:rsidP="00124FCD">
      <w:pPr>
        <w:pStyle w:val="FootnoteText"/>
      </w:pPr>
      <w:r w:rsidRPr="004635AD">
        <w:rPr>
          <w:rStyle w:val="FootnoteReference"/>
        </w:rPr>
        <w:footnoteRef/>
      </w:r>
      <w:r w:rsidR="004635AD">
        <w:tab/>
      </w:r>
      <w:r w:rsidRPr="0075115F">
        <w:t>United Nations Secretary-General’s Scientific Advisory Board (</w:t>
      </w:r>
      <w:hyperlink r:id="rId128" w:history="1">
        <w:r w:rsidRPr="0075115F">
          <w:rPr>
            <w:rStyle w:val="Hyperlink"/>
          </w:rPr>
          <w:t>link</w:t>
        </w:r>
      </w:hyperlink>
      <w:r w:rsidRPr="0075115F">
        <w:t>).</w:t>
      </w:r>
    </w:p>
  </w:footnote>
  <w:footnote w:id="85">
    <w:p w:rsidR="00061847" w:rsidRPr="0075115F" w:rsidRDefault="00061847" w:rsidP="00124FCD">
      <w:pPr>
        <w:pStyle w:val="FootnoteText"/>
      </w:pPr>
      <w:r w:rsidRPr="004635AD">
        <w:rPr>
          <w:rStyle w:val="FootnoteReference"/>
        </w:rPr>
        <w:footnoteRef/>
      </w:r>
      <w:r w:rsidR="004635AD">
        <w:tab/>
      </w:r>
      <w:r w:rsidRPr="0075115F">
        <w:t>International Network for Governmental Science Advice (INGSA) (</w:t>
      </w:r>
      <w:hyperlink r:id="rId129" w:history="1">
        <w:r w:rsidRPr="0075115F">
          <w:rPr>
            <w:rStyle w:val="Hyperlink"/>
          </w:rPr>
          <w:t>link</w:t>
        </w:r>
      </w:hyperlink>
      <w:r w:rsidRPr="0075115F">
        <w:t>).</w:t>
      </w:r>
    </w:p>
  </w:footnote>
  <w:footnote w:id="86">
    <w:p w:rsidR="00061847" w:rsidRPr="00061847" w:rsidRDefault="00061847" w:rsidP="00124FCD">
      <w:pPr>
        <w:pStyle w:val="FootnoteText"/>
      </w:pPr>
      <w:r w:rsidRPr="004635AD">
        <w:rPr>
          <w:rStyle w:val="FootnoteReference"/>
        </w:rPr>
        <w:footnoteRef/>
      </w:r>
      <w:r w:rsidR="004635AD">
        <w:tab/>
      </w:r>
      <w:r w:rsidRPr="0075115F">
        <w:t>Foreign Ministries Science &amp; Technology Advice Network (FMSTAN) (</w:t>
      </w:r>
      <w:hyperlink r:id="rId130" w:history="1">
        <w:r w:rsidRPr="0075115F">
          <w:rPr>
            <w:rStyle w:val="Hyperlink"/>
          </w:rPr>
          <w:t>link</w:t>
        </w:r>
      </w:hyperlink>
      <w:r w:rsidRPr="0075115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47B" w:rsidRDefault="00BE44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47B" w:rsidRDefault="00BE4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2DC9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DA436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2D4424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58A1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num>
  <w:num w:numId="8">
    <w:abstractNumId w:val="1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2-12 12:59: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15199A89-062B-4116-81D8-93D3ED02832E"/>
    <w:docVar w:name="LW_COVERPAGE_TYPE" w:val="1"/>
    <w:docVar w:name="LW_CROSSREFERENCE" w:val="&lt;UNUSED&gt;"/>
    <w:docVar w:name="LW_DocType" w:val="COM"/>
    <w:docVar w:name="LW_EMISSION" w:val="27.2.2026"/>
    <w:docVar w:name="LW_EMISSION_ISODATE" w:val="2026-02-27"/>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60"/>
    <w:docVar w:name="LW_REF.II.NEW.CP_YEAR" w:val="2026"/>
    <w:docVar w:name="LW_REF.INST.NEW" w:val="COM"/>
    <w:docVar w:name="LW_REF.INST.NEW_ADOPTED" w:val="final"/>
    <w:docVar w:name="LW_REF.INST.NEW_TEXT" w:val="(2026) 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 European Union framework for science diplomacy"/>
    <w:docVar w:name="LW_TYPE.DOC.CP" w:val="COUNCIL RECOMMENDATION"/>
    <w:docVar w:name="LwApiVersions" w:val="LW4CoDe 1.24.5.0; LW 9.2, Build 20251112"/>
  </w:docVars>
  <w:rsids>
    <w:rsidRoot w:val="00E701ED"/>
    <w:rsid w:val="000005C1"/>
    <w:rsid w:val="00000DAA"/>
    <w:rsid w:val="00000E82"/>
    <w:rsid w:val="00001FDA"/>
    <w:rsid w:val="0000282D"/>
    <w:rsid w:val="0000288B"/>
    <w:rsid w:val="000036B7"/>
    <w:rsid w:val="00003F6A"/>
    <w:rsid w:val="00003FFB"/>
    <w:rsid w:val="00005A7B"/>
    <w:rsid w:val="0000603E"/>
    <w:rsid w:val="00006486"/>
    <w:rsid w:val="00006C00"/>
    <w:rsid w:val="000078CB"/>
    <w:rsid w:val="00007B6A"/>
    <w:rsid w:val="00010B87"/>
    <w:rsid w:val="00010D0E"/>
    <w:rsid w:val="000113F2"/>
    <w:rsid w:val="00011691"/>
    <w:rsid w:val="000116B5"/>
    <w:rsid w:val="00011DF6"/>
    <w:rsid w:val="0001206B"/>
    <w:rsid w:val="0001232A"/>
    <w:rsid w:val="00012AF0"/>
    <w:rsid w:val="00012CB4"/>
    <w:rsid w:val="00012EEC"/>
    <w:rsid w:val="00012F79"/>
    <w:rsid w:val="00013174"/>
    <w:rsid w:val="000131F4"/>
    <w:rsid w:val="000137BA"/>
    <w:rsid w:val="00014A29"/>
    <w:rsid w:val="00014F64"/>
    <w:rsid w:val="000152D8"/>
    <w:rsid w:val="000158D8"/>
    <w:rsid w:val="00016B32"/>
    <w:rsid w:val="00016FEB"/>
    <w:rsid w:val="000170F3"/>
    <w:rsid w:val="0001725D"/>
    <w:rsid w:val="00017E17"/>
    <w:rsid w:val="0002022C"/>
    <w:rsid w:val="0002040E"/>
    <w:rsid w:val="0002055F"/>
    <w:rsid w:val="000207B6"/>
    <w:rsid w:val="00020B24"/>
    <w:rsid w:val="000219D5"/>
    <w:rsid w:val="00021B1C"/>
    <w:rsid w:val="0002233C"/>
    <w:rsid w:val="00022AB0"/>
    <w:rsid w:val="00022BEB"/>
    <w:rsid w:val="0002349C"/>
    <w:rsid w:val="000234B1"/>
    <w:rsid w:val="00023A29"/>
    <w:rsid w:val="00023DE7"/>
    <w:rsid w:val="000242B9"/>
    <w:rsid w:val="000244BB"/>
    <w:rsid w:val="0002469F"/>
    <w:rsid w:val="0002483F"/>
    <w:rsid w:val="00024A7A"/>
    <w:rsid w:val="00024CE0"/>
    <w:rsid w:val="00024D96"/>
    <w:rsid w:val="00024FB6"/>
    <w:rsid w:val="00025BEE"/>
    <w:rsid w:val="000260E6"/>
    <w:rsid w:val="00026245"/>
    <w:rsid w:val="0002699C"/>
    <w:rsid w:val="00026B9D"/>
    <w:rsid w:val="000301BE"/>
    <w:rsid w:val="000304F2"/>
    <w:rsid w:val="00030525"/>
    <w:rsid w:val="0003084D"/>
    <w:rsid w:val="000309F4"/>
    <w:rsid w:val="00030D7F"/>
    <w:rsid w:val="00030F44"/>
    <w:rsid w:val="00031687"/>
    <w:rsid w:val="000318BC"/>
    <w:rsid w:val="000319AF"/>
    <w:rsid w:val="00032031"/>
    <w:rsid w:val="0003205A"/>
    <w:rsid w:val="0003210A"/>
    <w:rsid w:val="0003223E"/>
    <w:rsid w:val="000322A3"/>
    <w:rsid w:val="00032610"/>
    <w:rsid w:val="000328CD"/>
    <w:rsid w:val="0003321B"/>
    <w:rsid w:val="00033246"/>
    <w:rsid w:val="00033253"/>
    <w:rsid w:val="00033286"/>
    <w:rsid w:val="000342E1"/>
    <w:rsid w:val="000348B3"/>
    <w:rsid w:val="00034ED1"/>
    <w:rsid w:val="00034FA0"/>
    <w:rsid w:val="00035046"/>
    <w:rsid w:val="00035958"/>
    <w:rsid w:val="000359D4"/>
    <w:rsid w:val="0003659A"/>
    <w:rsid w:val="00036C69"/>
    <w:rsid w:val="0003700A"/>
    <w:rsid w:val="00037106"/>
    <w:rsid w:val="0003727E"/>
    <w:rsid w:val="00037351"/>
    <w:rsid w:val="0003775E"/>
    <w:rsid w:val="00037B63"/>
    <w:rsid w:val="00037D9C"/>
    <w:rsid w:val="000404F0"/>
    <w:rsid w:val="000409A7"/>
    <w:rsid w:val="00040AF0"/>
    <w:rsid w:val="000411DF"/>
    <w:rsid w:val="00041788"/>
    <w:rsid w:val="00041B7D"/>
    <w:rsid w:val="00041D30"/>
    <w:rsid w:val="0004201D"/>
    <w:rsid w:val="00042034"/>
    <w:rsid w:val="000422BB"/>
    <w:rsid w:val="00042CDC"/>
    <w:rsid w:val="00043146"/>
    <w:rsid w:val="00043203"/>
    <w:rsid w:val="0004437B"/>
    <w:rsid w:val="0004446E"/>
    <w:rsid w:val="000444D2"/>
    <w:rsid w:val="00044761"/>
    <w:rsid w:val="00044B3B"/>
    <w:rsid w:val="00044D7D"/>
    <w:rsid w:val="00044F95"/>
    <w:rsid w:val="000460AD"/>
    <w:rsid w:val="00046848"/>
    <w:rsid w:val="0004793B"/>
    <w:rsid w:val="00047985"/>
    <w:rsid w:val="00047D12"/>
    <w:rsid w:val="00047EA9"/>
    <w:rsid w:val="0005028D"/>
    <w:rsid w:val="00050947"/>
    <w:rsid w:val="000511AD"/>
    <w:rsid w:val="0005135B"/>
    <w:rsid w:val="00051781"/>
    <w:rsid w:val="000518E2"/>
    <w:rsid w:val="00051D5E"/>
    <w:rsid w:val="000526CA"/>
    <w:rsid w:val="000526D8"/>
    <w:rsid w:val="000536E3"/>
    <w:rsid w:val="00053918"/>
    <w:rsid w:val="00054025"/>
    <w:rsid w:val="00054658"/>
    <w:rsid w:val="00055130"/>
    <w:rsid w:val="00055DBC"/>
    <w:rsid w:val="000560C4"/>
    <w:rsid w:val="00056CA7"/>
    <w:rsid w:val="00056DA3"/>
    <w:rsid w:val="00056E58"/>
    <w:rsid w:val="00056E74"/>
    <w:rsid w:val="000570CF"/>
    <w:rsid w:val="000570F2"/>
    <w:rsid w:val="00057F5D"/>
    <w:rsid w:val="00060618"/>
    <w:rsid w:val="00060ACA"/>
    <w:rsid w:val="00060B93"/>
    <w:rsid w:val="00061506"/>
    <w:rsid w:val="00061590"/>
    <w:rsid w:val="00061847"/>
    <w:rsid w:val="00062667"/>
    <w:rsid w:val="00062B4F"/>
    <w:rsid w:val="00062D2A"/>
    <w:rsid w:val="000641CC"/>
    <w:rsid w:val="00064F7B"/>
    <w:rsid w:val="00065489"/>
    <w:rsid w:val="0006558A"/>
    <w:rsid w:val="0006595A"/>
    <w:rsid w:val="00065B31"/>
    <w:rsid w:val="00066F3E"/>
    <w:rsid w:val="00066F59"/>
    <w:rsid w:val="000673A1"/>
    <w:rsid w:val="00067771"/>
    <w:rsid w:val="00067CC8"/>
    <w:rsid w:val="0007017A"/>
    <w:rsid w:val="00070359"/>
    <w:rsid w:val="000705CD"/>
    <w:rsid w:val="00070D09"/>
    <w:rsid w:val="00070D2C"/>
    <w:rsid w:val="00071101"/>
    <w:rsid w:val="0007283E"/>
    <w:rsid w:val="00073628"/>
    <w:rsid w:val="00073724"/>
    <w:rsid w:val="00074074"/>
    <w:rsid w:val="00074589"/>
    <w:rsid w:val="00074664"/>
    <w:rsid w:val="00075B27"/>
    <w:rsid w:val="00075C1C"/>
    <w:rsid w:val="000764DF"/>
    <w:rsid w:val="0007709B"/>
    <w:rsid w:val="00077498"/>
    <w:rsid w:val="00077FC8"/>
    <w:rsid w:val="00080150"/>
    <w:rsid w:val="000803D6"/>
    <w:rsid w:val="000803DE"/>
    <w:rsid w:val="0008073A"/>
    <w:rsid w:val="00081E18"/>
    <w:rsid w:val="00082241"/>
    <w:rsid w:val="00082A38"/>
    <w:rsid w:val="00082E61"/>
    <w:rsid w:val="00083143"/>
    <w:rsid w:val="00083322"/>
    <w:rsid w:val="0008347D"/>
    <w:rsid w:val="0008376C"/>
    <w:rsid w:val="00083FA9"/>
    <w:rsid w:val="000846CE"/>
    <w:rsid w:val="00084872"/>
    <w:rsid w:val="00084ACB"/>
    <w:rsid w:val="00084BB7"/>
    <w:rsid w:val="00084F7D"/>
    <w:rsid w:val="0008511F"/>
    <w:rsid w:val="00086176"/>
    <w:rsid w:val="000861E1"/>
    <w:rsid w:val="0008630A"/>
    <w:rsid w:val="00086955"/>
    <w:rsid w:val="00087A83"/>
    <w:rsid w:val="00087AEA"/>
    <w:rsid w:val="0009030E"/>
    <w:rsid w:val="000907EE"/>
    <w:rsid w:val="00090CFA"/>
    <w:rsid w:val="00090F67"/>
    <w:rsid w:val="00091019"/>
    <w:rsid w:val="000912F8"/>
    <w:rsid w:val="000917A5"/>
    <w:rsid w:val="00091E26"/>
    <w:rsid w:val="000922AD"/>
    <w:rsid w:val="0009317E"/>
    <w:rsid w:val="00093B36"/>
    <w:rsid w:val="00093EE9"/>
    <w:rsid w:val="00095311"/>
    <w:rsid w:val="000960B0"/>
    <w:rsid w:val="0009615C"/>
    <w:rsid w:val="00096962"/>
    <w:rsid w:val="00096BA0"/>
    <w:rsid w:val="00097257"/>
    <w:rsid w:val="00097CF7"/>
    <w:rsid w:val="00097E7E"/>
    <w:rsid w:val="000A0ADB"/>
    <w:rsid w:val="000A0E75"/>
    <w:rsid w:val="000A123D"/>
    <w:rsid w:val="000A1662"/>
    <w:rsid w:val="000A1948"/>
    <w:rsid w:val="000A1B3E"/>
    <w:rsid w:val="000A2112"/>
    <w:rsid w:val="000A24E2"/>
    <w:rsid w:val="000A2659"/>
    <w:rsid w:val="000A2AAD"/>
    <w:rsid w:val="000A2CD0"/>
    <w:rsid w:val="000A3310"/>
    <w:rsid w:val="000A352F"/>
    <w:rsid w:val="000A3A0A"/>
    <w:rsid w:val="000A3DFF"/>
    <w:rsid w:val="000A4178"/>
    <w:rsid w:val="000A45F5"/>
    <w:rsid w:val="000A4AD1"/>
    <w:rsid w:val="000A4B50"/>
    <w:rsid w:val="000A5810"/>
    <w:rsid w:val="000A5880"/>
    <w:rsid w:val="000A5BCA"/>
    <w:rsid w:val="000A69FA"/>
    <w:rsid w:val="000A6FAD"/>
    <w:rsid w:val="000A724D"/>
    <w:rsid w:val="000A76BE"/>
    <w:rsid w:val="000A7EA7"/>
    <w:rsid w:val="000B0571"/>
    <w:rsid w:val="000B18B6"/>
    <w:rsid w:val="000B1DE3"/>
    <w:rsid w:val="000B206D"/>
    <w:rsid w:val="000B2561"/>
    <w:rsid w:val="000B322E"/>
    <w:rsid w:val="000B3CE3"/>
    <w:rsid w:val="000B3DEA"/>
    <w:rsid w:val="000B4037"/>
    <w:rsid w:val="000B48D4"/>
    <w:rsid w:val="000B4BD8"/>
    <w:rsid w:val="000B4CFE"/>
    <w:rsid w:val="000B549E"/>
    <w:rsid w:val="000B5DB1"/>
    <w:rsid w:val="000B6061"/>
    <w:rsid w:val="000B6559"/>
    <w:rsid w:val="000B6A82"/>
    <w:rsid w:val="000B6AC7"/>
    <w:rsid w:val="000B6BA3"/>
    <w:rsid w:val="000B6C8F"/>
    <w:rsid w:val="000B6DC9"/>
    <w:rsid w:val="000B6E79"/>
    <w:rsid w:val="000B6FB0"/>
    <w:rsid w:val="000B73F4"/>
    <w:rsid w:val="000B74F6"/>
    <w:rsid w:val="000B7C75"/>
    <w:rsid w:val="000C0180"/>
    <w:rsid w:val="000C05AC"/>
    <w:rsid w:val="000C0615"/>
    <w:rsid w:val="000C07D7"/>
    <w:rsid w:val="000C0831"/>
    <w:rsid w:val="000C08AB"/>
    <w:rsid w:val="000C0C21"/>
    <w:rsid w:val="000C1222"/>
    <w:rsid w:val="000C1348"/>
    <w:rsid w:val="000C1393"/>
    <w:rsid w:val="000C1655"/>
    <w:rsid w:val="000C17F6"/>
    <w:rsid w:val="000C26DE"/>
    <w:rsid w:val="000C2829"/>
    <w:rsid w:val="000C2936"/>
    <w:rsid w:val="000C2D92"/>
    <w:rsid w:val="000C317E"/>
    <w:rsid w:val="000C3B3D"/>
    <w:rsid w:val="000C3E15"/>
    <w:rsid w:val="000C3FE1"/>
    <w:rsid w:val="000C4499"/>
    <w:rsid w:val="000C44F1"/>
    <w:rsid w:val="000C485A"/>
    <w:rsid w:val="000C4F47"/>
    <w:rsid w:val="000C5386"/>
    <w:rsid w:val="000C53CB"/>
    <w:rsid w:val="000C5919"/>
    <w:rsid w:val="000C59D8"/>
    <w:rsid w:val="000C59F1"/>
    <w:rsid w:val="000C5B7E"/>
    <w:rsid w:val="000C74EA"/>
    <w:rsid w:val="000C77B1"/>
    <w:rsid w:val="000D0135"/>
    <w:rsid w:val="000D022F"/>
    <w:rsid w:val="000D03CE"/>
    <w:rsid w:val="000D08B4"/>
    <w:rsid w:val="000D0F76"/>
    <w:rsid w:val="000D109C"/>
    <w:rsid w:val="000D17F1"/>
    <w:rsid w:val="000D196C"/>
    <w:rsid w:val="000D199D"/>
    <w:rsid w:val="000D19C2"/>
    <w:rsid w:val="000D2400"/>
    <w:rsid w:val="000D2754"/>
    <w:rsid w:val="000D2A2D"/>
    <w:rsid w:val="000D2F53"/>
    <w:rsid w:val="000D37F6"/>
    <w:rsid w:val="000D3A56"/>
    <w:rsid w:val="000D405D"/>
    <w:rsid w:val="000D4128"/>
    <w:rsid w:val="000D4193"/>
    <w:rsid w:val="000D45D2"/>
    <w:rsid w:val="000D45EB"/>
    <w:rsid w:val="000D473D"/>
    <w:rsid w:val="000D5087"/>
    <w:rsid w:val="000D51C0"/>
    <w:rsid w:val="000D56E5"/>
    <w:rsid w:val="000D5BC1"/>
    <w:rsid w:val="000D5CD7"/>
    <w:rsid w:val="000D62D1"/>
    <w:rsid w:val="000D6B7A"/>
    <w:rsid w:val="000D6C4D"/>
    <w:rsid w:val="000D6DE4"/>
    <w:rsid w:val="000D7016"/>
    <w:rsid w:val="000D73AE"/>
    <w:rsid w:val="000D7887"/>
    <w:rsid w:val="000D7A05"/>
    <w:rsid w:val="000E0B99"/>
    <w:rsid w:val="000E0D26"/>
    <w:rsid w:val="000E0D61"/>
    <w:rsid w:val="000E0E2D"/>
    <w:rsid w:val="000E1473"/>
    <w:rsid w:val="000E1780"/>
    <w:rsid w:val="000E2A90"/>
    <w:rsid w:val="000E2B64"/>
    <w:rsid w:val="000E2B7D"/>
    <w:rsid w:val="000E380C"/>
    <w:rsid w:val="000E38FE"/>
    <w:rsid w:val="000E45B0"/>
    <w:rsid w:val="000E4D1E"/>
    <w:rsid w:val="000E528A"/>
    <w:rsid w:val="000E5BC9"/>
    <w:rsid w:val="000E5D0C"/>
    <w:rsid w:val="000E6798"/>
    <w:rsid w:val="000E6984"/>
    <w:rsid w:val="000E6A54"/>
    <w:rsid w:val="000E76C7"/>
    <w:rsid w:val="000E77A5"/>
    <w:rsid w:val="000E7F56"/>
    <w:rsid w:val="000E7FF8"/>
    <w:rsid w:val="000F0EA5"/>
    <w:rsid w:val="000F10DA"/>
    <w:rsid w:val="000F1143"/>
    <w:rsid w:val="000F13FC"/>
    <w:rsid w:val="000F1888"/>
    <w:rsid w:val="000F1BAD"/>
    <w:rsid w:val="000F1D68"/>
    <w:rsid w:val="000F2A99"/>
    <w:rsid w:val="000F3464"/>
    <w:rsid w:val="000F3ABF"/>
    <w:rsid w:val="000F43E9"/>
    <w:rsid w:val="000F4EE6"/>
    <w:rsid w:val="000F539E"/>
    <w:rsid w:val="000F55ED"/>
    <w:rsid w:val="000F5A4D"/>
    <w:rsid w:val="000F6166"/>
    <w:rsid w:val="000F6AAE"/>
    <w:rsid w:val="000F6D29"/>
    <w:rsid w:val="000F6DD2"/>
    <w:rsid w:val="000F71A3"/>
    <w:rsid w:val="000F7809"/>
    <w:rsid w:val="000F7F7C"/>
    <w:rsid w:val="00100144"/>
    <w:rsid w:val="00100E62"/>
    <w:rsid w:val="001017B4"/>
    <w:rsid w:val="001019C0"/>
    <w:rsid w:val="00101FFE"/>
    <w:rsid w:val="001025ED"/>
    <w:rsid w:val="00102951"/>
    <w:rsid w:val="00102DCF"/>
    <w:rsid w:val="0010347C"/>
    <w:rsid w:val="001039FF"/>
    <w:rsid w:val="00103A03"/>
    <w:rsid w:val="00103A13"/>
    <w:rsid w:val="00103CEE"/>
    <w:rsid w:val="00103E39"/>
    <w:rsid w:val="00104ADF"/>
    <w:rsid w:val="00104B50"/>
    <w:rsid w:val="00105AA3"/>
    <w:rsid w:val="00105DB2"/>
    <w:rsid w:val="00105DBB"/>
    <w:rsid w:val="00105F07"/>
    <w:rsid w:val="001065F5"/>
    <w:rsid w:val="001067DB"/>
    <w:rsid w:val="00106D0E"/>
    <w:rsid w:val="00107438"/>
    <w:rsid w:val="0010752C"/>
    <w:rsid w:val="00107646"/>
    <w:rsid w:val="0011009C"/>
    <w:rsid w:val="001103B6"/>
    <w:rsid w:val="001119E0"/>
    <w:rsid w:val="00111C69"/>
    <w:rsid w:val="00112054"/>
    <w:rsid w:val="001123AD"/>
    <w:rsid w:val="00112CAA"/>
    <w:rsid w:val="00112F28"/>
    <w:rsid w:val="00112F33"/>
    <w:rsid w:val="0011314D"/>
    <w:rsid w:val="00113399"/>
    <w:rsid w:val="001134CF"/>
    <w:rsid w:val="0011372F"/>
    <w:rsid w:val="00113B8D"/>
    <w:rsid w:val="00113EDC"/>
    <w:rsid w:val="00114068"/>
    <w:rsid w:val="001142C9"/>
    <w:rsid w:val="0011464A"/>
    <w:rsid w:val="00114D18"/>
    <w:rsid w:val="00115D12"/>
    <w:rsid w:val="00115E03"/>
    <w:rsid w:val="0011615B"/>
    <w:rsid w:val="0011686A"/>
    <w:rsid w:val="0011693B"/>
    <w:rsid w:val="00116F27"/>
    <w:rsid w:val="00117341"/>
    <w:rsid w:val="00117DF7"/>
    <w:rsid w:val="0012040B"/>
    <w:rsid w:val="0012099A"/>
    <w:rsid w:val="0012170A"/>
    <w:rsid w:val="00121B3E"/>
    <w:rsid w:val="00121C26"/>
    <w:rsid w:val="00122827"/>
    <w:rsid w:val="001228EA"/>
    <w:rsid w:val="00123038"/>
    <w:rsid w:val="001231DD"/>
    <w:rsid w:val="001232A2"/>
    <w:rsid w:val="001235D8"/>
    <w:rsid w:val="001238EF"/>
    <w:rsid w:val="00123EA1"/>
    <w:rsid w:val="00123F6D"/>
    <w:rsid w:val="00123F7C"/>
    <w:rsid w:val="00124047"/>
    <w:rsid w:val="001242A1"/>
    <w:rsid w:val="00124FCD"/>
    <w:rsid w:val="0012534C"/>
    <w:rsid w:val="00125D96"/>
    <w:rsid w:val="001263D3"/>
    <w:rsid w:val="00126822"/>
    <w:rsid w:val="001271E4"/>
    <w:rsid w:val="00127AC3"/>
    <w:rsid w:val="00127D64"/>
    <w:rsid w:val="0013117F"/>
    <w:rsid w:val="001315CA"/>
    <w:rsid w:val="00131A18"/>
    <w:rsid w:val="00131A6D"/>
    <w:rsid w:val="001322C0"/>
    <w:rsid w:val="001325EC"/>
    <w:rsid w:val="001337A4"/>
    <w:rsid w:val="00133FC8"/>
    <w:rsid w:val="001359DC"/>
    <w:rsid w:val="00135BEA"/>
    <w:rsid w:val="00136BD0"/>
    <w:rsid w:val="00140594"/>
    <w:rsid w:val="0014137B"/>
    <w:rsid w:val="001419BD"/>
    <w:rsid w:val="00141D9D"/>
    <w:rsid w:val="00142299"/>
    <w:rsid w:val="001422F7"/>
    <w:rsid w:val="00142A66"/>
    <w:rsid w:val="00142E19"/>
    <w:rsid w:val="001430AB"/>
    <w:rsid w:val="0014372A"/>
    <w:rsid w:val="001437D3"/>
    <w:rsid w:val="00143C3A"/>
    <w:rsid w:val="00143F5B"/>
    <w:rsid w:val="00144704"/>
    <w:rsid w:val="00144B0B"/>
    <w:rsid w:val="00144FA3"/>
    <w:rsid w:val="001460AF"/>
    <w:rsid w:val="00146A09"/>
    <w:rsid w:val="00146F53"/>
    <w:rsid w:val="001470E2"/>
    <w:rsid w:val="0014768D"/>
    <w:rsid w:val="0014790D"/>
    <w:rsid w:val="001502AD"/>
    <w:rsid w:val="001504D3"/>
    <w:rsid w:val="00150562"/>
    <w:rsid w:val="00150A87"/>
    <w:rsid w:val="00150DB5"/>
    <w:rsid w:val="00150E88"/>
    <w:rsid w:val="00151005"/>
    <w:rsid w:val="00151143"/>
    <w:rsid w:val="00152099"/>
    <w:rsid w:val="00152487"/>
    <w:rsid w:val="00152D97"/>
    <w:rsid w:val="001530AB"/>
    <w:rsid w:val="0015329D"/>
    <w:rsid w:val="00153A6B"/>
    <w:rsid w:val="00153C79"/>
    <w:rsid w:val="001544D5"/>
    <w:rsid w:val="00155017"/>
    <w:rsid w:val="001550DA"/>
    <w:rsid w:val="00155743"/>
    <w:rsid w:val="0015576B"/>
    <w:rsid w:val="001557D7"/>
    <w:rsid w:val="001561D6"/>
    <w:rsid w:val="00156261"/>
    <w:rsid w:val="00156385"/>
    <w:rsid w:val="001565B3"/>
    <w:rsid w:val="00156FBB"/>
    <w:rsid w:val="001573BF"/>
    <w:rsid w:val="001574A6"/>
    <w:rsid w:val="00157BCA"/>
    <w:rsid w:val="001620BC"/>
    <w:rsid w:val="00162911"/>
    <w:rsid w:val="00162CC8"/>
    <w:rsid w:val="00162D0A"/>
    <w:rsid w:val="00162E6A"/>
    <w:rsid w:val="00163386"/>
    <w:rsid w:val="001635CF"/>
    <w:rsid w:val="00163877"/>
    <w:rsid w:val="00163B23"/>
    <w:rsid w:val="00164256"/>
    <w:rsid w:val="00164514"/>
    <w:rsid w:val="00164DAB"/>
    <w:rsid w:val="00165423"/>
    <w:rsid w:val="001657B0"/>
    <w:rsid w:val="001660A5"/>
    <w:rsid w:val="001666E0"/>
    <w:rsid w:val="00166BBD"/>
    <w:rsid w:val="00167234"/>
    <w:rsid w:val="0017068C"/>
    <w:rsid w:val="00170F3C"/>
    <w:rsid w:val="001715CB"/>
    <w:rsid w:val="00171938"/>
    <w:rsid w:val="00171A95"/>
    <w:rsid w:val="001726EF"/>
    <w:rsid w:val="00172BBB"/>
    <w:rsid w:val="00172C74"/>
    <w:rsid w:val="00172DB9"/>
    <w:rsid w:val="00173B9D"/>
    <w:rsid w:val="00173F05"/>
    <w:rsid w:val="001752AA"/>
    <w:rsid w:val="00175966"/>
    <w:rsid w:val="00176234"/>
    <w:rsid w:val="00176394"/>
    <w:rsid w:val="00176B32"/>
    <w:rsid w:val="00176B6F"/>
    <w:rsid w:val="00177124"/>
    <w:rsid w:val="00177561"/>
    <w:rsid w:val="00177C05"/>
    <w:rsid w:val="00180763"/>
    <w:rsid w:val="0018149B"/>
    <w:rsid w:val="00181617"/>
    <w:rsid w:val="00181646"/>
    <w:rsid w:val="00181BD2"/>
    <w:rsid w:val="00181E53"/>
    <w:rsid w:val="00181F7C"/>
    <w:rsid w:val="00182DEB"/>
    <w:rsid w:val="0018301B"/>
    <w:rsid w:val="0018353F"/>
    <w:rsid w:val="00184641"/>
    <w:rsid w:val="00184D72"/>
    <w:rsid w:val="00185D3E"/>
    <w:rsid w:val="00186AAC"/>
    <w:rsid w:val="00187506"/>
    <w:rsid w:val="00187513"/>
    <w:rsid w:val="00187655"/>
    <w:rsid w:val="00187B1C"/>
    <w:rsid w:val="001901E6"/>
    <w:rsid w:val="00190578"/>
    <w:rsid w:val="00190FB3"/>
    <w:rsid w:val="0019102D"/>
    <w:rsid w:val="00191FCB"/>
    <w:rsid w:val="0019215E"/>
    <w:rsid w:val="00192829"/>
    <w:rsid w:val="00193979"/>
    <w:rsid w:val="00193EBC"/>
    <w:rsid w:val="00193F23"/>
    <w:rsid w:val="0019495A"/>
    <w:rsid w:val="0019521E"/>
    <w:rsid w:val="001955DF"/>
    <w:rsid w:val="0019578E"/>
    <w:rsid w:val="0019597C"/>
    <w:rsid w:val="00195D83"/>
    <w:rsid w:val="001965F5"/>
    <w:rsid w:val="00196851"/>
    <w:rsid w:val="0019760E"/>
    <w:rsid w:val="00197613"/>
    <w:rsid w:val="001977A9"/>
    <w:rsid w:val="0019782E"/>
    <w:rsid w:val="001978B4"/>
    <w:rsid w:val="00197BD6"/>
    <w:rsid w:val="00197D88"/>
    <w:rsid w:val="00197F5C"/>
    <w:rsid w:val="00197FA1"/>
    <w:rsid w:val="001A0397"/>
    <w:rsid w:val="001A0CA4"/>
    <w:rsid w:val="001A12E1"/>
    <w:rsid w:val="001A15F4"/>
    <w:rsid w:val="001A1724"/>
    <w:rsid w:val="001A191A"/>
    <w:rsid w:val="001A1C17"/>
    <w:rsid w:val="001A22F4"/>
    <w:rsid w:val="001A27BA"/>
    <w:rsid w:val="001A2DB4"/>
    <w:rsid w:val="001A2F45"/>
    <w:rsid w:val="001A3170"/>
    <w:rsid w:val="001A3B96"/>
    <w:rsid w:val="001A3D23"/>
    <w:rsid w:val="001A3FEC"/>
    <w:rsid w:val="001A40C9"/>
    <w:rsid w:val="001A4B1A"/>
    <w:rsid w:val="001A4B2E"/>
    <w:rsid w:val="001A5A32"/>
    <w:rsid w:val="001A5A41"/>
    <w:rsid w:val="001A6027"/>
    <w:rsid w:val="001A6661"/>
    <w:rsid w:val="001A6A17"/>
    <w:rsid w:val="001A6B06"/>
    <w:rsid w:val="001A7C23"/>
    <w:rsid w:val="001A7CDA"/>
    <w:rsid w:val="001A7DB2"/>
    <w:rsid w:val="001B09C2"/>
    <w:rsid w:val="001B0B5C"/>
    <w:rsid w:val="001B12C6"/>
    <w:rsid w:val="001B13F1"/>
    <w:rsid w:val="001B1788"/>
    <w:rsid w:val="001B24FA"/>
    <w:rsid w:val="001B261B"/>
    <w:rsid w:val="001B2818"/>
    <w:rsid w:val="001B28B1"/>
    <w:rsid w:val="001B305A"/>
    <w:rsid w:val="001B30EE"/>
    <w:rsid w:val="001B32C6"/>
    <w:rsid w:val="001B36E1"/>
    <w:rsid w:val="001B3A7F"/>
    <w:rsid w:val="001B4986"/>
    <w:rsid w:val="001B5694"/>
    <w:rsid w:val="001B57CA"/>
    <w:rsid w:val="001B6D46"/>
    <w:rsid w:val="001B6EA9"/>
    <w:rsid w:val="001B7314"/>
    <w:rsid w:val="001B7CC8"/>
    <w:rsid w:val="001C0131"/>
    <w:rsid w:val="001C05D7"/>
    <w:rsid w:val="001C0889"/>
    <w:rsid w:val="001C0E6C"/>
    <w:rsid w:val="001C11C0"/>
    <w:rsid w:val="001C25A9"/>
    <w:rsid w:val="001C2982"/>
    <w:rsid w:val="001C3F4C"/>
    <w:rsid w:val="001C41A2"/>
    <w:rsid w:val="001C457A"/>
    <w:rsid w:val="001C4A6F"/>
    <w:rsid w:val="001C4ACC"/>
    <w:rsid w:val="001C4D38"/>
    <w:rsid w:val="001C5552"/>
    <w:rsid w:val="001C5951"/>
    <w:rsid w:val="001C5FA6"/>
    <w:rsid w:val="001C6BB4"/>
    <w:rsid w:val="001C6D30"/>
    <w:rsid w:val="001C7358"/>
    <w:rsid w:val="001C7459"/>
    <w:rsid w:val="001C7551"/>
    <w:rsid w:val="001C7F10"/>
    <w:rsid w:val="001D021D"/>
    <w:rsid w:val="001D02B3"/>
    <w:rsid w:val="001D0503"/>
    <w:rsid w:val="001D0985"/>
    <w:rsid w:val="001D0D7C"/>
    <w:rsid w:val="001D14DC"/>
    <w:rsid w:val="001D31DC"/>
    <w:rsid w:val="001D3EDE"/>
    <w:rsid w:val="001D46FF"/>
    <w:rsid w:val="001D49AD"/>
    <w:rsid w:val="001D4FB3"/>
    <w:rsid w:val="001D54E1"/>
    <w:rsid w:val="001D5B6E"/>
    <w:rsid w:val="001D5D59"/>
    <w:rsid w:val="001D60BE"/>
    <w:rsid w:val="001D6E6D"/>
    <w:rsid w:val="001D724A"/>
    <w:rsid w:val="001D72D4"/>
    <w:rsid w:val="001D7386"/>
    <w:rsid w:val="001D7B5A"/>
    <w:rsid w:val="001E0EA2"/>
    <w:rsid w:val="001E0ED1"/>
    <w:rsid w:val="001E11BB"/>
    <w:rsid w:val="001E18C9"/>
    <w:rsid w:val="001E2108"/>
    <w:rsid w:val="001E27A6"/>
    <w:rsid w:val="001E2EDB"/>
    <w:rsid w:val="001E3663"/>
    <w:rsid w:val="001E37BB"/>
    <w:rsid w:val="001E3938"/>
    <w:rsid w:val="001E3CB5"/>
    <w:rsid w:val="001E3EC8"/>
    <w:rsid w:val="001E4A0E"/>
    <w:rsid w:val="001E581F"/>
    <w:rsid w:val="001E584D"/>
    <w:rsid w:val="001E608D"/>
    <w:rsid w:val="001E6243"/>
    <w:rsid w:val="001E682B"/>
    <w:rsid w:val="001E71C6"/>
    <w:rsid w:val="001E76FB"/>
    <w:rsid w:val="001E77FE"/>
    <w:rsid w:val="001E7ADE"/>
    <w:rsid w:val="001F120F"/>
    <w:rsid w:val="001F1BA5"/>
    <w:rsid w:val="001F1FC6"/>
    <w:rsid w:val="001F2427"/>
    <w:rsid w:val="001F2872"/>
    <w:rsid w:val="001F2A50"/>
    <w:rsid w:val="001F2CBD"/>
    <w:rsid w:val="001F2E0C"/>
    <w:rsid w:val="001F32BB"/>
    <w:rsid w:val="001F359B"/>
    <w:rsid w:val="001F3D1A"/>
    <w:rsid w:val="001F457D"/>
    <w:rsid w:val="001F6C05"/>
    <w:rsid w:val="001F784B"/>
    <w:rsid w:val="001F7896"/>
    <w:rsid w:val="001F7CD6"/>
    <w:rsid w:val="001F7E76"/>
    <w:rsid w:val="00200F66"/>
    <w:rsid w:val="002023C9"/>
    <w:rsid w:val="00202782"/>
    <w:rsid w:val="00204121"/>
    <w:rsid w:val="00204131"/>
    <w:rsid w:val="002041CA"/>
    <w:rsid w:val="00204358"/>
    <w:rsid w:val="0020465D"/>
    <w:rsid w:val="00204DDD"/>
    <w:rsid w:val="00204FE9"/>
    <w:rsid w:val="00205055"/>
    <w:rsid w:val="0020533B"/>
    <w:rsid w:val="002056B6"/>
    <w:rsid w:val="00205BB8"/>
    <w:rsid w:val="00205D01"/>
    <w:rsid w:val="00206653"/>
    <w:rsid w:val="002067D0"/>
    <w:rsid w:val="0020776D"/>
    <w:rsid w:val="00207F15"/>
    <w:rsid w:val="00207F37"/>
    <w:rsid w:val="002102CC"/>
    <w:rsid w:val="00210F96"/>
    <w:rsid w:val="00211E4C"/>
    <w:rsid w:val="00211F64"/>
    <w:rsid w:val="00212798"/>
    <w:rsid w:val="00213954"/>
    <w:rsid w:val="00215116"/>
    <w:rsid w:val="00215457"/>
    <w:rsid w:val="00215DD2"/>
    <w:rsid w:val="00216323"/>
    <w:rsid w:val="002174A9"/>
    <w:rsid w:val="002179A5"/>
    <w:rsid w:val="00220052"/>
    <w:rsid w:val="002203CB"/>
    <w:rsid w:val="00220AD4"/>
    <w:rsid w:val="00220DF1"/>
    <w:rsid w:val="0022129D"/>
    <w:rsid w:val="00222570"/>
    <w:rsid w:val="002229EB"/>
    <w:rsid w:val="00223204"/>
    <w:rsid w:val="002233DF"/>
    <w:rsid w:val="00223599"/>
    <w:rsid w:val="002237E2"/>
    <w:rsid w:val="00223E79"/>
    <w:rsid w:val="00224259"/>
    <w:rsid w:val="00224410"/>
    <w:rsid w:val="00224948"/>
    <w:rsid w:val="002252AB"/>
    <w:rsid w:val="00225791"/>
    <w:rsid w:val="0022697E"/>
    <w:rsid w:val="00227281"/>
    <w:rsid w:val="002275A0"/>
    <w:rsid w:val="0022787E"/>
    <w:rsid w:val="00227A71"/>
    <w:rsid w:val="00231301"/>
    <w:rsid w:val="002315DA"/>
    <w:rsid w:val="00231B1D"/>
    <w:rsid w:val="002324DC"/>
    <w:rsid w:val="0023336F"/>
    <w:rsid w:val="00233C29"/>
    <w:rsid w:val="00233DC7"/>
    <w:rsid w:val="00233E1B"/>
    <w:rsid w:val="00233F6B"/>
    <w:rsid w:val="0023486C"/>
    <w:rsid w:val="00234B6D"/>
    <w:rsid w:val="002352BD"/>
    <w:rsid w:val="002356FF"/>
    <w:rsid w:val="00235AE4"/>
    <w:rsid w:val="002360E5"/>
    <w:rsid w:val="002365B5"/>
    <w:rsid w:val="002370E1"/>
    <w:rsid w:val="002372C9"/>
    <w:rsid w:val="0023753D"/>
    <w:rsid w:val="00237590"/>
    <w:rsid w:val="002375AC"/>
    <w:rsid w:val="0024055D"/>
    <w:rsid w:val="002406C2"/>
    <w:rsid w:val="00240ED2"/>
    <w:rsid w:val="002410FB"/>
    <w:rsid w:val="00241119"/>
    <w:rsid w:val="00241C70"/>
    <w:rsid w:val="00241E44"/>
    <w:rsid w:val="002428CA"/>
    <w:rsid w:val="002429E3"/>
    <w:rsid w:val="00242C99"/>
    <w:rsid w:val="00242DA9"/>
    <w:rsid w:val="00243845"/>
    <w:rsid w:val="00243C99"/>
    <w:rsid w:val="00243DFE"/>
    <w:rsid w:val="00243FF8"/>
    <w:rsid w:val="00244060"/>
    <w:rsid w:val="0024416D"/>
    <w:rsid w:val="002441E0"/>
    <w:rsid w:val="002447BF"/>
    <w:rsid w:val="00244C1F"/>
    <w:rsid w:val="00244C96"/>
    <w:rsid w:val="00244FDE"/>
    <w:rsid w:val="002455B3"/>
    <w:rsid w:val="0024562E"/>
    <w:rsid w:val="00245C9F"/>
    <w:rsid w:val="00246577"/>
    <w:rsid w:val="0024666A"/>
    <w:rsid w:val="00247234"/>
    <w:rsid w:val="00247779"/>
    <w:rsid w:val="002479D2"/>
    <w:rsid w:val="002508C2"/>
    <w:rsid w:val="00250C95"/>
    <w:rsid w:val="00251368"/>
    <w:rsid w:val="0025185F"/>
    <w:rsid w:val="00251F79"/>
    <w:rsid w:val="00251FAD"/>
    <w:rsid w:val="00252911"/>
    <w:rsid w:val="00252D89"/>
    <w:rsid w:val="00252DDE"/>
    <w:rsid w:val="00252F24"/>
    <w:rsid w:val="0025372C"/>
    <w:rsid w:val="0025447A"/>
    <w:rsid w:val="00254B30"/>
    <w:rsid w:val="00254B9B"/>
    <w:rsid w:val="00254EE8"/>
    <w:rsid w:val="00255381"/>
    <w:rsid w:val="002562A2"/>
    <w:rsid w:val="00256704"/>
    <w:rsid w:val="00256B2B"/>
    <w:rsid w:val="00257010"/>
    <w:rsid w:val="0025747C"/>
    <w:rsid w:val="002577E5"/>
    <w:rsid w:val="00257DB6"/>
    <w:rsid w:val="002603CF"/>
    <w:rsid w:val="00260606"/>
    <w:rsid w:val="00260797"/>
    <w:rsid w:val="002627E0"/>
    <w:rsid w:val="002628F4"/>
    <w:rsid w:val="0026350B"/>
    <w:rsid w:val="00263551"/>
    <w:rsid w:val="00264928"/>
    <w:rsid w:val="00265213"/>
    <w:rsid w:val="00265F50"/>
    <w:rsid w:val="00265FB5"/>
    <w:rsid w:val="00266245"/>
    <w:rsid w:val="002667BA"/>
    <w:rsid w:val="002667D0"/>
    <w:rsid w:val="00266A33"/>
    <w:rsid w:val="00266D8A"/>
    <w:rsid w:val="002678C5"/>
    <w:rsid w:val="00267E73"/>
    <w:rsid w:val="00270677"/>
    <w:rsid w:val="00270B4C"/>
    <w:rsid w:val="0027108B"/>
    <w:rsid w:val="00271559"/>
    <w:rsid w:val="00271AD5"/>
    <w:rsid w:val="00271D9D"/>
    <w:rsid w:val="00271EA8"/>
    <w:rsid w:val="00271F07"/>
    <w:rsid w:val="00271F9A"/>
    <w:rsid w:val="002723D7"/>
    <w:rsid w:val="00272701"/>
    <w:rsid w:val="002728E4"/>
    <w:rsid w:val="00272D07"/>
    <w:rsid w:val="0027319B"/>
    <w:rsid w:val="00273A7C"/>
    <w:rsid w:val="00273C76"/>
    <w:rsid w:val="00274054"/>
    <w:rsid w:val="00274156"/>
    <w:rsid w:val="002747AA"/>
    <w:rsid w:val="00274921"/>
    <w:rsid w:val="00274A5B"/>
    <w:rsid w:val="00275670"/>
    <w:rsid w:val="00275683"/>
    <w:rsid w:val="00275A75"/>
    <w:rsid w:val="0027627E"/>
    <w:rsid w:val="00276301"/>
    <w:rsid w:val="00277A91"/>
    <w:rsid w:val="00280DD3"/>
    <w:rsid w:val="00281AF7"/>
    <w:rsid w:val="0028272E"/>
    <w:rsid w:val="00282A38"/>
    <w:rsid w:val="00282DE7"/>
    <w:rsid w:val="002831A6"/>
    <w:rsid w:val="002833E3"/>
    <w:rsid w:val="0028432D"/>
    <w:rsid w:val="00284529"/>
    <w:rsid w:val="0028458A"/>
    <w:rsid w:val="00284AE7"/>
    <w:rsid w:val="00284C3E"/>
    <w:rsid w:val="00284ECD"/>
    <w:rsid w:val="002855A7"/>
    <w:rsid w:val="00285700"/>
    <w:rsid w:val="00285852"/>
    <w:rsid w:val="00285BEE"/>
    <w:rsid w:val="00285D3B"/>
    <w:rsid w:val="00285EA2"/>
    <w:rsid w:val="00285F69"/>
    <w:rsid w:val="00286DBA"/>
    <w:rsid w:val="00286FD8"/>
    <w:rsid w:val="002871C0"/>
    <w:rsid w:val="002876FF"/>
    <w:rsid w:val="00290D75"/>
    <w:rsid w:val="00290DD5"/>
    <w:rsid w:val="00290E3D"/>
    <w:rsid w:val="00290F39"/>
    <w:rsid w:val="00291000"/>
    <w:rsid w:val="00291426"/>
    <w:rsid w:val="00291D96"/>
    <w:rsid w:val="00291E39"/>
    <w:rsid w:val="00292201"/>
    <w:rsid w:val="0029234D"/>
    <w:rsid w:val="00292EC7"/>
    <w:rsid w:val="002939F2"/>
    <w:rsid w:val="00294897"/>
    <w:rsid w:val="00294DFF"/>
    <w:rsid w:val="00294E99"/>
    <w:rsid w:val="0029533F"/>
    <w:rsid w:val="00295C2D"/>
    <w:rsid w:val="002966FC"/>
    <w:rsid w:val="002A00F5"/>
    <w:rsid w:val="002A1184"/>
    <w:rsid w:val="002A17F8"/>
    <w:rsid w:val="002A1FBD"/>
    <w:rsid w:val="002A3743"/>
    <w:rsid w:val="002A3A7E"/>
    <w:rsid w:val="002A4BE0"/>
    <w:rsid w:val="002A4D34"/>
    <w:rsid w:val="002A537F"/>
    <w:rsid w:val="002A55BA"/>
    <w:rsid w:val="002A5778"/>
    <w:rsid w:val="002A5DF6"/>
    <w:rsid w:val="002A5E71"/>
    <w:rsid w:val="002A6064"/>
    <w:rsid w:val="002A6DE4"/>
    <w:rsid w:val="002A6F38"/>
    <w:rsid w:val="002A7869"/>
    <w:rsid w:val="002B0088"/>
    <w:rsid w:val="002B015D"/>
    <w:rsid w:val="002B12CE"/>
    <w:rsid w:val="002B1C8F"/>
    <w:rsid w:val="002B1FC6"/>
    <w:rsid w:val="002B2435"/>
    <w:rsid w:val="002B2B2D"/>
    <w:rsid w:val="002B2E8A"/>
    <w:rsid w:val="002B30AF"/>
    <w:rsid w:val="002B39B0"/>
    <w:rsid w:val="002B4AA3"/>
    <w:rsid w:val="002B4BD6"/>
    <w:rsid w:val="002B4CCE"/>
    <w:rsid w:val="002B5195"/>
    <w:rsid w:val="002B5261"/>
    <w:rsid w:val="002B6366"/>
    <w:rsid w:val="002B704A"/>
    <w:rsid w:val="002B7940"/>
    <w:rsid w:val="002B79B6"/>
    <w:rsid w:val="002B7DC6"/>
    <w:rsid w:val="002C081B"/>
    <w:rsid w:val="002C0990"/>
    <w:rsid w:val="002C0E0D"/>
    <w:rsid w:val="002C198B"/>
    <w:rsid w:val="002C26D8"/>
    <w:rsid w:val="002C2AFB"/>
    <w:rsid w:val="002C2BA6"/>
    <w:rsid w:val="002C2FD9"/>
    <w:rsid w:val="002C3BF0"/>
    <w:rsid w:val="002C3C81"/>
    <w:rsid w:val="002C44B6"/>
    <w:rsid w:val="002C49D9"/>
    <w:rsid w:val="002C5A1B"/>
    <w:rsid w:val="002C6026"/>
    <w:rsid w:val="002C68CF"/>
    <w:rsid w:val="002C6A26"/>
    <w:rsid w:val="002D056A"/>
    <w:rsid w:val="002D0A90"/>
    <w:rsid w:val="002D0BCA"/>
    <w:rsid w:val="002D123A"/>
    <w:rsid w:val="002D1D5B"/>
    <w:rsid w:val="002D1FE4"/>
    <w:rsid w:val="002D29A8"/>
    <w:rsid w:val="002D2E49"/>
    <w:rsid w:val="002D31B5"/>
    <w:rsid w:val="002D35FD"/>
    <w:rsid w:val="002D4667"/>
    <w:rsid w:val="002D4FD7"/>
    <w:rsid w:val="002D5054"/>
    <w:rsid w:val="002D6336"/>
    <w:rsid w:val="002D649D"/>
    <w:rsid w:val="002D6C3A"/>
    <w:rsid w:val="002D6F05"/>
    <w:rsid w:val="002D7BBE"/>
    <w:rsid w:val="002D7CB1"/>
    <w:rsid w:val="002D7E67"/>
    <w:rsid w:val="002E04EE"/>
    <w:rsid w:val="002E1134"/>
    <w:rsid w:val="002E13F2"/>
    <w:rsid w:val="002E1476"/>
    <w:rsid w:val="002E1490"/>
    <w:rsid w:val="002E1C0A"/>
    <w:rsid w:val="002E1F87"/>
    <w:rsid w:val="002E245C"/>
    <w:rsid w:val="002E26B6"/>
    <w:rsid w:val="002E30F8"/>
    <w:rsid w:val="002E3318"/>
    <w:rsid w:val="002E46A9"/>
    <w:rsid w:val="002E542F"/>
    <w:rsid w:val="002E56EA"/>
    <w:rsid w:val="002E5BC1"/>
    <w:rsid w:val="002E6910"/>
    <w:rsid w:val="002E6F1C"/>
    <w:rsid w:val="002E70D6"/>
    <w:rsid w:val="002F0130"/>
    <w:rsid w:val="002F0B9F"/>
    <w:rsid w:val="002F0E0A"/>
    <w:rsid w:val="002F1162"/>
    <w:rsid w:val="002F1C98"/>
    <w:rsid w:val="002F2118"/>
    <w:rsid w:val="002F2595"/>
    <w:rsid w:val="002F2FAF"/>
    <w:rsid w:val="002F37DA"/>
    <w:rsid w:val="002F38BC"/>
    <w:rsid w:val="002F39EB"/>
    <w:rsid w:val="002F425A"/>
    <w:rsid w:val="002F4704"/>
    <w:rsid w:val="002F47DF"/>
    <w:rsid w:val="002F4D1B"/>
    <w:rsid w:val="002F5831"/>
    <w:rsid w:val="002F5E77"/>
    <w:rsid w:val="002F6315"/>
    <w:rsid w:val="002F6520"/>
    <w:rsid w:val="002F6593"/>
    <w:rsid w:val="002F6E14"/>
    <w:rsid w:val="002F79C8"/>
    <w:rsid w:val="002F7D1D"/>
    <w:rsid w:val="00300088"/>
    <w:rsid w:val="00300E2C"/>
    <w:rsid w:val="00301F60"/>
    <w:rsid w:val="003021F0"/>
    <w:rsid w:val="00302F90"/>
    <w:rsid w:val="00303489"/>
    <w:rsid w:val="003036D8"/>
    <w:rsid w:val="0030481D"/>
    <w:rsid w:val="0030482C"/>
    <w:rsid w:val="00304B6D"/>
    <w:rsid w:val="00304E94"/>
    <w:rsid w:val="00305145"/>
    <w:rsid w:val="003053B3"/>
    <w:rsid w:val="003053EE"/>
    <w:rsid w:val="003057E5"/>
    <w:rsid w:val="003059F2"/>
    <w:rsid w:val="0030666F"/>
    <w:rsid w:val="00307A2A"/>
    <w:rsid w:val="00307A70"/>
    <w:rsid w:val="00307B1C"/>
    <w:rsid w:val="003101AE"/>
    <w:rsid w:val="0031068F"/>
    <w:rsid w:val="00310840"/>
    <w:rsid w:val="00310AA2"/>
    <w:rsid w:val="00310CB6"/>
    <w:rsid w:val="00310F85"/>
    <w:rsid w:val="00311202"/>
    <w:rsid w:val="00311545"/>
    <w:rsid w:val="00311C01"/>
    <w:rsid w:val="00312925"/>
    <w:rsid w:val="003129B6"/>
    <w:rsid w:val="003132EB"/>
    <w:rsid w:val="003137FD"/>
    <w:rsid w:val="00313916"/>
    <w:rsid w:val="00313D09"/>
    <w:rsid w:val="00314336"/>
    <w:rsid w:val="00314373"/>
    <w:rsid w:val="003145FD"/>
    <w:rsid w:val="00314B70"/>
    <w:rsid w:val="00315274"/>
    <w:rsid w:val="003155A9"/>
    <w:rsid w:val="0031581F"/>
    <w:rsid w:val="00315979"/>
    <w:rsid w:val="00316848"/>
    <w:rsid w:val="00316D4B"/>
    <w:rsid w:val="0031702E"/>
    <w:rsid w:val="00320564"/>
    <w:rsid w:val="00320AA7"/>
    <w:rsid w:val="00320D22"/>
    <w:rsid w:val="00320E88"/>
    <w:rsid w:val="00320F4D"/>
    <w:rsid w:val="0032115A"/>
    <w:rsid w:val="00321DC0"/>
    <w:rsid w:val="00322023"/>
    <w:rsid w:val="00322B2C"/>
    <w:rsid w:val="00322C9E"/>
    <w:rsid w:val="0032300A"/>
    <w:rsid w:val="003235A6"/>
    <w:rsid w:val="003237F1"/>
    <w:rsid w:val="00323D67"/>
    <w:rsid w:val="00323E38"/>
    <w:rsid w:val="00323E4A"/>
    <w:rsid w:val="00323F2A"/>
    <w:rsid w:val="00324A1D"/>
    <w:rsid w:val="00324CAE"/>
    <w:rsid w:val="00324DC9"/>
    <w:rsid w:val="00324E02"/>
    <w:rsid w:val="00325820"/>
    <w:rsid w:val="003258D5"/>
    <w:rsid w:val="00325BD9"/>
    <w:rsid w:val="00326830"/>
    <w:rsid w:val="00326A7D"/>
    <w:rsid w:val="00326B4B"/>
    <w:rsid w:val="00327EB5"/>
    <w:rsid w:val="00327EE1"/>
    <w:rsid w:val="00327FAB"/>
    <w:rsid w:val="003300A0"/>
    <w:rsid w:val="00330D6E"/>
    <w:rsid w:val="00331441"/>
    <w:rsid w:val="00331449"/>
    <w:rsid w:val="00331741"/>
    <w:rsid w:val="00331AFE"/>
    <w:rsid w:val="00331D1A"/>
    <w:rsid w:val="00332A12"/>
    <w:rsid w:val="00332D26"/>
    <w:rsid w:val="0033337D"/>
    <w:rsid w:val="0033342E"/>
    <w:rsid w:val="0033344A"/>
    <w:rsid w:val="0033376A"/>
    <w:rsid w:val="00333AA0"/>
    <w:rsid w:val="0033499B"/>
    <w:rsid w:val="00334EEF"/>
    <w:rsid w:val="00335290"/>
    <w:rsid w:val="00335999"/>
    <w:rsid w:val="00335B10"/>
    <w:rsid w:val="00335DBF"/>
    <w:rsid w:val="00340D22"/>
    <w:rsid w:val="003413CF"/>
    <w:rsid w:val="00341CA2"/>
    <w:rsid w:val="00342023"/>
    <w:rsid w:val="00342839"/>
    <w:rsid w:val="00342BAA"/>
    <w:rsid w:val="003432FE"/>
    <w:rsid w:val="00343338"/>
    <w:rsid w:val="0034346A"/>
    <w:rsid w:val="00343663"/>
    <w:rsid w:val="00343749"/>
    <w:rsid w:val="00343755"/>
    <w:rsid w:val="003438B6"/>
    <w:rsid w:val="00343938"/>
    <w:rsid w:val="00343D9B"/>
    <w:rsid w:val="003440C9"/>
    <w:rsid w:val="00344207"/>
    <w:rsid w:val="003444D6"/>
    <w:rsid w:val="00344876"/>
    <w:rsid w:val="00344BCD"/>
    <w:rsid w:val="003453DD"/>
    <w:rsid w:val="0034542C"/>
    <w:rsid w:val="003454CE"/>
    <w:rsid w:val="00346335"/>
    <w:rsid w:val="003470C2"/>
    <w:rsid w:val="00347683"/>
    <w:rsid w:val="00347AB1"/>
    <w:rsid w:val="00347D01"/>
    <w:rsid w:val="00350179"/>
    <w:rsid w:val="0035026D"/>
    <w:rsid w:val="00350323"/>
    <w:rsid w:val="00350909"/>
    <w:rsid w:val="00351A86"/>
    <w:rsid w:val="00352921"/>
    <w:rsid w:val="003531CC"/>
    <w:rsid w:val="00353969"/>
    <w:rsid w:val="00353AE0"/>
    <w:rsid w:val="00353F6A"/>
    <w:rsid w:val="003541CF"/>
    <w:rsid w:val="00354ADF"/>
    <w:rsid w:val="0035500C"/>
    <w:rsid w:val="00355EC0"/>
    <w:rsid w:val="003560C5"/>
    <w:rsid w:val="00356489"/>
    <w:rsid w:val="003564B8"/>
    <w:rsid w:val="003567B9"/>
    <w:rsid w:val="00356956"/>
    <w:rsid w:val="00357041"/>
    <w:rsid w:val="00357253"/>
    <w:rsid w:val="0035741F"/>
    <w:rsid w:val="00357566"/>
    <w:rsid w:val="00357E7A"/>
    <w:rsid w:val="00360044"/>
    <w:rsid w:val="00360432"/>
    <w:rsid w:val="00360445"/>
    <w:rsid w:val="00360830"/>
    <w:rsid w:val="00361033"/>
    <w:rsid w:val="003613CC"/>
    <w:rsid w:val="00362105"/>
    <w:rsid w:val="00362427"/>
    <w:rsid w:val="00362743"/>
    <w:rsid w:val="00362760"/>
    <w:rsid w:val="00362772"/>
    <w:rsid w:val="00362AD2"/>
    <w:rsid w:val="00362F5D"/>
    <w:rsid w:val="00363233"/>
    <w:rsid w:val="00363D45"/>
    <w:rsid w:val="00363ED4"/>
    <w:rsid w:val="00364C0A"/>
    <w:rsid w:val="00364F79"/>
    <w:rsid w:val="00365015"/>
    <w:rsid w:val="00365650"/>
    <w:rsid w:val="003659EC"/>
    <w:rsid w:val="00365A9A"/>
    <w:rsid w:val="0036698E"/>
    <w:rsid w:val="00366D33"/>
    <w:rsid w:val="003678EA"/>
    <w:rsid w:val="00367D52"/>
    <w:rsid w:val="0037037B"/>
    <w:rsid w:val="003705AF"/>
    <w:rsid w:val="00370B4B"/>
    <w:rsid w:val="003714CF"/>
    <w:rsid w:val="00372459"/>
    <w:rsid w:val="00372841"/>
    <w:rsid w:val="00373D95"/>
    <w:rsid w:val="00373E94"/>
    <w:rsid w:val="0037420E"/>
    <w:rsid w:val="003742DA"/>
    <w:rsid w:val="003743B4"/>
    <w:rsid w:val="0037440B"/>
    <w:rsid w:val="003745CF"/>
    <w:rsid w:val="00374A1C"/>
    <w:rsid w:val="003754A4"/>
    <w:rsid w:val="00375D7D"/>
    <w:rsid w:val="003764D2"/>
    <w:rsid w:val="00376EDE"/>
    <w:rsid w:val="00377567"/>
    <w:rsid w:val="003779DB"/>
    <w:rsid w:val="00377CF6"/>
    <w:rsid w:val="00377F63"/>
    <w:rsid w:val="00380244"/>
    <w:rsid w:val="00380766"/>
    <w:rsid w:val="00381148"/>
    <w:rsid w:val="003817FC"/>
    <w:rsid w:val="00381876"/>
    <w:rsid w:val="00381BF0"/>
    <w:rsid w:val="003828D6"/>
    <w:rsid w:val="00382AD6"/>
    <w:rsid w:val="003834C9"/>
    <w:rsid w:val="00383724"/>
    <w:rsid w:val="00383D69"/>
    <w:rsid w:val="00383F47"/>
    <w:rsid w:val="00384159"/>
    <w:rsid w:val="00384C2B"/>
    <w:rsid w:val="00384F69"/>
    <w:rsid w:val="003855FA"/>
    <w:rsid w:val="00386777"/>
    <w:rsid w:val="003871BE"/>
    <w:rsid w:val="00387254"/>
    <w:rsid w:val="003876BD"/>
    <w:rsid w:val="00387B30"/>
    <w:rsid w:val="003919B4"/>
    <w:rsid w:val="00391BBA"/>
    <w:rsid w:val="00392522"/>
    <w:rsid w:val="00393918"/>
    <w:rsid w:val="00393F11"/>
    <w:rsid w:val="003946A1"/>
    <w:rsid w:val="00394F52"/>
    <w:rsid w:val="0039543D"/>
    <w:rsid w:val="00395D46"/>
    <w:rsid w:val="003972D3"/>
    <w:rsid w:val="003974A3"/>
    <w:rsid w:val="00397527"/>
    <w:rsid w:val="003A0138"/>
    <w:rsid w:val="003A0296"/>
    <w:rsid w:val="003A03C8"/>
    <w:rsid w:val="003A061C"/>
    <w:rsid w:val="003A09EE"/>
    <w:rsid w:val="003A0CF4"/>
    <w:rsid w:val="003A1440"/>
    <w:rsid w:val="003A1E31"/>
    <w:rsid w:val="003A22CB"/>
    <w:rsid w:val="003A2799"/>
    <w:rsid w:val="003A2A27"/>
    <w:rsid w:val="003A2BAD"/>
    <w:rsid w:val="003A37FD"/>
    <w:rsid w:val="003A3E1C"/>
    <w:rsid w:val="003A4999"/>
    <w:rsid w:val="003A5D31"/>
    <w:rsid w:val="003A6257"/>
    <w:rsid w:val="003A69C1"/>
    <w:rsid w:val="003A6C0A"/>
    <w:rsid w:val="003A6E35"/>
    <w:rsid w:val="003A7494"/>
    <w:rsid w:val="003A750E"/>
    <w:rsid w:val="003A765C"/>
    <w:rsid w:val="003A7D27"/>
    <w:rsid w:val="003A7F19"/>
    <w:rsid w:val="003B078E"/>
    <w:rsid w:val="003B1128"/>
    <w:rsid w:val="003B1540"/>
    <w:rsid w:val="003B212F"/>
    <w:rsid w:val="003B298F"/>
    <w:rsid w:val="003B4796"/>
    <w:rsid w:val="003B4AD6"/>
    <w:rsid w:val="003B4CA2"/>
    <w:rsid w:val="003B4D59"/>
    <w:rsid w:val="003B504C"/>
    <w:rsid w:val="003B52B9"/>
    <w:rsid w:val="003B5BFE"/>
    <w:rsid w:val="003B61E2"/>
    <w:rsid w:val="003B62A2"/>
    <w:rsid w:val="003B67C0"/>
    <w:rsid w:val="003B6E66"/>
    <w:rsid w:val="003B6F6B"/>
    <w:rsid w:val="003C0571"/>
    <w:rsid w:val="003C064E"/>
    <w:rsid w:val="003C1BB0"/>
    <w:rsid w:val="003C1E29"/>
    <w:rsid w:val="003C2240"/>
    <w:rsid w:val="003C231A"/>
    <w:rsid w:val="003C270E"/>
    <w:rsid w:val="003C2791"/>
    <w:rsid w:val="003C2925"/>
    <w:rsid w:val="003C2E04"/>
    <w:rsid w:val="003C2FC5"/>
    <w:rsid w:val="003C344A"/>
    <w:rsid w:val="003C37A0"/>
    <w:rsid w:val="003C3F18"/>
    <w:rsid w:val="003C439B"/>
    <w:rsid w:val="003C449B"/>
    <w:rsid w:val="003C4B22"/>
    <w:rsid w:val="003C5188"/>
    <w:rsid w:val="003C57C4"/>
    <w:rsid w:val="003C6816"/>
    <w:rsid w:val="003C693B"/>
    <w:rsid w:val="003C6F63"/>
    <w:rsid w:val="003C6FDE"/>
    <w:rsid w:val="003C7D38"/>
    <w:rsid w:val="003C7F74"/>
    <w:rsid w:val="003D0B72"/>
    <w:rsid w:val="003D19B1"/>
    <w:rsid w:val="003D1DB3"/>
    <w:rsid w:val="003D3A21"/>
    <w:rsid w:val="003D6F8E"/>
    <w:rsid w:val="003D6FEF"/>
    <w:rsid w:val="003D7928"/>
    <w:rsid w:val="003D7E07"/>
    <w:rsid w:val="003E0448"/>
    <w:rsid w:val="003E04C0"/>
    <w:rsid w:val="003E07F5"/>
    <w:rsid w:val="003E0844"/>
    <w:rsid w:val="003E12DC"/>
    <w:rsid w:val="003E142C"/>
    <w:rsid w:val="003E1550"/>
    <w:rsid w:val="003E1673"/>
    <w:rsid w:val="003E1B46"/>
    <w:rsid w:val="003E1BF9"/>
    <w:rsid w:val="003E22F2"/>
    <w:rsid w:val="003E2532"/>
    <w:rsid w:val="003E296B"/>
    <w:rsid w:val="003E31C5"/>
    <w:rsid w:val="003E34EF"/>
    <w:rsid w:val="003E39AC"/>
    <w:rsid w:val="003E3E5F"/>
    <w:rsid w:val="003E417B"/>
    <w:rsid w:val="003E45BE"/>
    <w:rsid w:val="003E47EF"/>
    <w:rsid w:val="003E4CE6"/>
    <w:rsid w:val="003E4F1E"/>
    <w:rsid w:val="003E52BE"/>
    <w:rsid w:val="003E533E"/>
    <w:rsid w:val="003E5BF6"/>
    <w:rsid w:val="003E5C6A"/>
    <w:rsid w:val="003E5D0A"/>
    <w:rsid w:val="003E6743"/>
    <w:rsid w:val="003E6996"/>
    <w:rsid w:val="003E760D"/>
    <w:rsid w:val="003E7898"/>
    <w:rsid w:val="003E7D84"/>
    <w:rsid w:val="003F00A1"/>
    <w:rsid w:val="003F00AE"/>
    <w:rsid w:val="003F01A0"/>
    <w:rsid w:val="003F01E7"/>
    <w:rsid w:val="003F0684"/>
    <w:rsid w:val="003F07DF"/>
    <w:rsid w:val="003F0A6D"/>
    <w:rsid w:val="003F0AA3"/>
    <w:rsid w:val="003F0D6B"/>
    <w:rsid w:val="003F0DB5"/>
    <w:rsid w:val="003F15EE"/>
    <w:rsid w:val="003F1D7C"/>
    <w:rsid w:val="003F236F"/>
    <w:rsid w:val="003F2551"/>
    <w:rsid w:val="003F408F"/>
    <w:rsid w:val="003F44D1"/>
    <w:rsid w:val="003F4B70"/>
    <w:rsid w:val="003F619E"/>
    <w:rsid w:val="003F621F"/>
    <w:rsid w:val="003F6BF7"/>
    <w:rsid w:val="003F6E95"/>
    <w:rsid w:val="003F7643"/>
    <w:rsid w:val="003F7865"/>
    <w:rsid w:val="003F7E29"/>
    <w:rsid w:val="00400016"/>
    <w:rsid w:val="004000BC"/>
    <w:rsid w:val="0040061A"/>
    <w:rsid w:val="00400742"/>
    <w:rsid w:val="00400A42"/>
    <w:rsid w:val="00400DC3"/>
    <w:rsid w:val="00400EED"/>
    <w:rsid w:val="00400FDC"/>
    <w:rsid w:val="00401A13"/>
    <w:rsid w:val="00402232"/>
    <w:rsid w:val="00402BE4"/>
    <w:rsid w:val="00402E95"/>
    <w:rsid w:val="00403100"/>
    <w:rsid w:val="004044D1"/>
    <w:rsid w:val="00404B0C"/>
    <w:rsid w:val="0040547C"/>
    <w:rsid w:val="004057B6"/>
    <w:rsid w:val="00405D01"/>
    <w:rsid w:val="0040631C"/>
    <w:rsid w:val="004067E0"/>
    <w:rsid w:val="00406ABB"/>
    <w:rsid w:val="00407A55"/>
    <w:rsid w:val="004101D3"/>
    <w:rsid w:val="004107DC"/>
    <w:rsid w:val="00410BF2"/>
    <w:rsid w:val="004115AB"/>
    <w:rsid w:val="0041190C"/>
    <w:rsid w:val="00412920"/>
    <w:rsid w:val="00412ABD"/>
    <w:rsid w:val="00412D04"/>
    <w:rsid w:val="0041316A"/>
    <w:rsid w:val="00413228"/>
    <w:rsid w:val="00413A2D"/>
    <w:rsid w:val="00413CDE"/>
    <w:rsid w:val="00414252"/>
    <w:rsid w:val="00414901"/>
    <w:rsid w:val="004161DB"/>
    <w:rsid w:val="00416654"/>
    <w:rsid w:val="00416E11"/>
    <w:rsid w:val="004172C4"/>
    <w:rsid w:val="00417364"/>
    <w:rsid w:val="00417A56"/>
    <w:rsid w:val="00420119"/>
    <w:rsid w:val="00420289"/>
    <w:rsid w:val="00420A5C"/>
    <w:rsid w:val="004214BC"/>
    <w:rsid w:val="00421805"/>
    <w:rsid w:val="0042296F"/>
    <w:rsid w:val="00422D31"/>
    <w:rsid w:val="00422FAA"/>
    <w:rsid w:val="00423320"/>
    <w:rsid w:val="00423D18"/>
    <w:rsid w:val="00424718"/>
    <w:rsid w:val="00424F0E"/>
    <w:rsid w:val="004259FB"/>
    <w:rsid w:val="00426247"/>
    <w:rsid w:val="0042648E"/>
    <w:rsid w:val="00426BDB"/>
    <w:rsid w:val="00426BEC"/>
    <w:rsid w:val="00426E7B"/>
    <w:rsid w:val="00427168"/>
    <w:rsid w:val="00427488"/>
    <w:rsid w:val="00430422"/>
    <w:rsid w:val="0043052B"/>
    <w:rsid w:val="004306D7"/>
    <w:rsid w:val="00430CB3"/>
    <w:rsid w:val="00432750"/>
    <w:rsid w:val="004333F0"/>
    <w:rsid w:val="00433C4E"/>
    <w:rsid w:val="00433F7A"/>
    <w:rsid w:val="0043452B"/>
    <w:rsid w:val="00434E2D"/>
    <w:rsid w:val="00434E45"/>
    <w:rsid w:val="0043574B"/>
    <w:rsid w:val="00435DBA"/>
    <w:rsid w:val="00435DE3"/>
    <w:rsid w:val="00435F29"/>
    <w:rsid w:val="004365D2"/>
    <w:rsid w:val="00436795"/>
    <w:rsid w:val="00437434"/>
    <w:rsid w:val="00437480"/>
    <w:rsid w:val="0043793F"/>
    <w:rsid w:val="0044054B"/>
    <w:rsid w:val="004407CF"/>
    <w:rsid w:val="00440FF2"/>
    <w:rsid w:val="00441182"/>
    <w:rsid w:val="004416F7"/>
    <w:rsid w:val="00441E16"/>
    <w:rsid w:val="00442E35"/>
    <w:rsid w:val="004441AE"/>
    <w:rsid w:val="0044432A"/>
    <w:rsid w:val="004444A0"/>
    <w:rsid w:val="0044470B"/>
    <w:rsid w:val="004449E0"/>
    <w:rsid w:val="00444BB4"/>
    <w:rsid w:val="00444BF2"/>
    <w:rsid w:val="00446142"/>
    <w:rsid w:val="00446365"/>
    <w:rsid w:val="00446535"/>
    <w:rsid w:val="00446612"/>
    <w:rsid w:val="004467B3"/>
    <w:rsid w:val="004469A7"/>
    <w:rsid w:val="00446BAF"/>
    <w:rsid w:val="004470EA"/>
    <w:rsid w:val="00447548"/>
    <w:rsid w:val="00450595"/>
    <w:rsid w:val="00450F74"/>
    <w:rsid w:val="004516E0"/>
    <w:rsid w:val="0045190A"/>
    <w:rsid w:val="0045195B"/>
    <w:rsid w:val="00451DC2"/>
    <w:rsid w:val="00451E31"/>
    <w:rsid w:val="00451FF2"/>
    <w:rsid w:val="00452897"/>
    <w:rsid w:val="0045289A"/>
    <w:rsid w:val="004532D7"/>
    <w:rsid w:val="00453FC5"/>
    <w:rsid w:val="00455262"/>
    <w:rsid w:val="004557C3"/>
    <w:rsid w:val="00455A50"/>
    <w:rsid w:val="00455C70"/>
    <w:rsid w:val="0045643B"/>
    <w:rsid w:val="00456DD2"/>
    <w:rsid w:val="00457801"/>
    <w:rsid w:val="00457EB1"/>
    <w:rsid w:val="00457ECD"/>
    <w:rsid w:val="00460018"/>
    <w:rsid w:val="004605FE"/>
    <w:rsid w:val="004613E0"/>
    <w:rsid w:val="00461768"/>
    <w:rsid w:val="00461911"/>
    <w:rsid w:val="00461C60"/>
    <w:rsid w:val="0046291B"/>
    <w:rsid w:val="00462A18"/>
    <w:rsid w:val="00463293"/>
    <w:rsid w:val="004635AD"/>
    <w:rsid w:val="00463EA5"/>
    <w:rsid w:val="00464390"/>
    <w:rsid w:val="004645F6"/>
    <w:rsid w:val="00465196"/>
    <w:rsid w:val="00465255"/>
    <w:rsid w:val="00465292"/>
    <w:rsid w:val="0046549C"/>
    <w:rsid w:val="0046671C"/>
    <w:rsid w:val="00466D94"/>
    <w:rsid w:val="00467521"/>
    <w:rsid w:val="00467D31"/>
    <w:rsid w:val="004710D1"/>
    <w:rsid w:val="004712F7"/>
    <w:rsid w:val="00471D80"/>
    <w:rsid w:val="004720F6"/>
    <w:rsid w:val="0047217F"/>
    <w:rsid w:val="004728DF"/>
    <w:rsid w:val="00472D2C"/>
    <w:rsid w:val="00473988"/>
    <w:rsid w:val="00473C28"/>
    <w:rsid w:val="004741B7"/>
    <w:rsid w:val="00474DD9"/>
    <w:rsid w:val="00475028"/>
    <w:rsid w:val="00475555"/>
    <w:rsid w:val="00475AA1"/>
    <w:rsid w:val="0047606F"/>
    <w:rsid w:val="0047636B"/>
    <w:rsid w:val="00476B72"/>
    <w:rsid w:val="00476B85"/>
    <w:rsid w:val="00476F82"/>
    <w:rsid w:val="004770B7"/>
    <w:rsid w:val="00477610"/>
    <w:rsid w:val="00477D4E"/>
    <w:rsid w:val="004802B8"/>
    <w:rsid w:val="0048141D"/>
    <w:rsid w:val="0048167F"/>
    <w:rsid w:val="00481741"/>
    <w:rsid w:val="00481799"/>
    <w:rsid w:val="00481892"/>
    <w:rsid w:val="00481D52"/>
    <w:rsid w:val="00481F11"/>
    <w:rsid w:val="004823DA"/>
    <w:rsid w:val="00482A53"/>
    <w:rsid w:val="0048494A"/>
    <w:rsid w:val="00484E68"/>
    <w:rsid w:val="0048540E"/>
    <w:rsid w:val="00485772"/>
    <w:rsid w:val="00486D46"/>
    <w:rsid w:val="00487DD9"/>
    <w:rsid w:val="0049014E"/>
    <w:rsid w:val="00490857"/>
    <w:rsid w:val="00490913"/>
    <w:rsid w:val="00490B0F"/>
    <w:rsid w:val="00490D65"/>
    <w:rsid w:val="00491566"/>
    <w:rsid w:val="00491D78"/>
    <w:rsid w:val="00491DC6"/>
    <w:rsid w:val="00491F68"/>
    <w:rsid w:val="004920C3"/>
    <w:rsid w:val="004930C2"/>
    <w:rsid w:val="004936D2"/>
    <w:rsid w:val="00493CBA"/>
    <w:rsid w:val="00493EDB"/>
    <w:rsid w:val="00494490"/>
    <w:rsid w:val="00494719"/>
    <w:rsid w:val="004948F3"/>
    <w:rsid w:val="00495511"/>
    <w:rsid w:val="00495706"/>
    <w:rsid w:val="00495A8E"/>
    <w:rsid w:val="00496D0F"/>
    <w:rsid w:val="004971FA"/>
    <w:rsid w:val="0049791F"/>
    <w:rsid w:val="00497A4F"/>
    <w:rsid w:val="00497D21"/>
    <w:rsid w:val="004A019E"/>
    <w:rsid w:val="004A0352"/>
    <w:rsid w:val="004A0EA2"/>
    <w:rsid w:val="004A1CC1"/>
    <w:rsid w:val="004A1F14"/>
    <w:rsid w:val="004A1F36"/>
    <w:rsid w:val="004A268A"/>
    <w:rsid w:val="004A2CA3"/>
    <w:rsid w:val="004A2E60"/>
    <w:rsid w:val="004A36F6"/>
    <w:rsid w:val="004A3D71"/>
    <w:rsid w:val="004A3F6F"/>
    <w:rsid w:val="004A4228"/>
    <w:rsid w:val="004A48DD"/>
    <w:rsid w:val="004A4C8B"/>
    <w:rsid w:val="004A4CEE"/>
    <w:rsid w:val="004A5F3E"/>
    <w:rsid w:val="004A646D"/>
    <w:rsid w:val="004A68FB"/>
    <w:rsid w:val="004A6D31"/>
    <w:rsid w:val="004A6D54"/>
    <w:rsid w:val="004A6D5C"/>
    <w:rsid w:val="004A71F4"/>
    <w:rsid w:val="004A7545"/>
    <w:rsid w:val="004A7DB5"/>
    <w:rsid w:val="004B09CC"/>
    <w:rsid w:val="004B1A1C"/>
    <w:rsid w:val="004B22E4"/>
    <w:rsid w:val="004B241B"/>
    <w:rsid w:val="004B2450"/>
    <w:rsid w:val="004B295F"/>
    <w:rsid w:val="004B2D6C"/>
    <w:rsid w:val="004B2D87"/>
    <w:rsid w:val="004B2F8D"/>
    <w:rsid w:val="004B40CD"/>
    <w:rsid w:val="004B46B4"/>
    <w:rsid w:val="004B4BDE"/>
    <w:rsid w:val="004B4EB3"/>
    <w:rsid w:val="004B5E2E"/>
    <w:rsid w:val="004B5FC4"/>
    <w:rsid w:val="004B6466"/>
    <w:rsid w:val="004B6838"/>
    <w:rsid w:val="004B6F5C"/>
    <w:rsid w:val="004B7587"/>
    <w:rsid w:val="004B78F3"/>
    <w:rsid w:val="004B7B01"/>
    <w:rsid w:val="004C0570"/>
    <w:rsid w:val="004C188C"/>
    <w:rsid w:val="004C1A2E"/>
    <w:rsid w:val="004C1D64"/>
    <w:rsid w:val="004C1FDA"/>
    <w:rsid w:val="004C2328"/>
    <w:rsid w:val="004C2DFA"/>
    <w:rsid w:val="004C3176"/>
    <w:rsid w:val="004C38A2"/>
    <w:rsid w:val="004C3A7E"/>
    <w:rsid w:val="004C417B"/>
    <w:rsid w:val="004C4465"/>
    <w:rsid w:val="004C4598"/>
    <w:rsid w:val="004C461E"/>
    <w:rsid w:val="004C4902"/>
    <w:rsid w:val="004C5749"/>
    <w:rsid w:val="004C5A49"/>
    <w:rsid w:val="004C5FF1"/>
    <w:rsid w:val="004C627C"/>
    <w:rsid w:val="004C738E"/>
    <w:rsid w:val="004C7562"/>
    <w:rsid w:val="004C7817"/>
    <w:rsid w:val="004D05DC"/>
    <w:rsid w:val="004D133B"/>
    <w:rsid w:val="004D17A3"/>
    <w:rsid w:val="004D1BE8"/>
    <w:rsid w:val="004D1D8F"/>
    <w:rsid w:val="004D1D97"/>
    <w:rsid w:val="004D2E49"/>
    <w:rsid w:val="004D3037"/>
    <w:rsid w:val="004D3492"/>
    <w:rsid w:val="004D38CE"/>
    <w:rsid w:val="004D3A74"/>
    <w:rsid w:val="004D3F80"/>
    <w:rsid w:val="004D4A90"/>
    <w:rsid w:val="004D54B3"/>
    <w:rsid w:val="004D5534"/>
    <w:rsid w:val="004D5C18"/>
    <w:rsid w:val="004D6160"/>
    <w:rsid w:val="004D66BB"/>
    <w:rsid w:val="004D683F"/>
    <w:rsid w:val="004D6858"/>
    <w:rsid w:val="004D7695"/>
    <w:rsid w:val="004D78F0"/>
    <w:rsid w:val="004D796E"/>
    <w:rsid w:val="004D7BD6"/>
    <w:rsid w:val="004D7D26"/>
    <w:rsid w:val="004D7F84"/>
    <w:rsid w:val="004E0439"/>
    <w:rsid w:val="004E121E"/>
    <w:rsid w:val="004E125E"/>
    <w:rsid w:val="004E13EF"/>
    <w:rsid w:val="004E3AB6"/>
    <w:rsid w:val="004E4BC4"/>
    <w:rsid w:val="004E5262"/>
    <w:rsid w:val="004E541B"/>
    <w:rsid w:val="004E543F"/>
    <w:rsid w:val="004E5491"/>
    <w:rsid w:val="004E5B32"/>
    <w:rsid w:val="004E5C1D"/>
    <w:rsid w:val="004E6F22"/>
    <w:rsid w:val="004E70EB"/>
    <w:rsid w:val="004E74CB"/>
    <w:rsid w:val="004E7585"/>
    <w:rsid w:val="004E7F00"/>
    <w:rsid w:val="004F0C86"/>
    <w:rsid w:val="004F0E17"/>
    <w:rsid w:val="004F155C"/>
    <w:rsid w:val="004F188B"/>
    <w:rsid w:val="004F2974"/>
    <w:rsid w:val="004F2A24"/>
    <w:rsid w:val="004F2D42"/>
    <w:rsid w:val="004F2FB0"/>
    <w:rsid w:val="004F32FF"/>
    <w:rsid w:val="004F3F90"/>
    <w:rsid w:val="004F551D"/>
    <w:rsid w:val="004F5B2D"/>
    <w:rsid w:val="004F5D98"/>
    <w:rsid w:val="004F60C5"/>
    <w:rsid w:val="004F6787"/>
    <w:rsid w:val="004F68B7"/>
    <w:rsid w:val="004F78DB"/>
    <w:rsid w:val="004F78F4"/>
    <w:rsid w:val="004F78F7"/>
    <w:rsid w:val="004F794C"/>
    <w:rsid w:val="004F79B9"/>
    <w:rsid w:val="004F7AA8"/>
    <w:rsid w:val="004F7DE0"/>
    <w:rsid w:val="005000DA"/>
    <w:rsid w:val="00500DDC"/>
    <w:rsid w:val="00500F32"/>
    <w:rsid w:val="00500F68"/>
    <w:rsid w:val="005014F9"/>
    <w:rsid w:val="005019F4"/>
    <w:rsid w:val="00502747"/>
    <w:rsid w:val="0050286A"/>
    <w:rsid w:val="00502BB0"/>
    <w:rsid w:val="005052C7"/>
    <w:rsid w:val="0050562D"/>
    <w:rsid w:val="00505D59"/>
    <w:rsid w:val="00506324"/>
    <w:rsid w:val="00506349"/>
    <w:rsid w:val="0050701F"/>
    <w:rsid w:val="0050702B"/>
    <w:rsid w:val="00507105"/>
    <w:rsid w:val="005072FB"/>
    <w:rsid w:val="005077BF"/>
    <w:rsid w:val="00507C72"/>
    <w:rsid w:val="00510833"/>
    <w:rsid w:val="00511163"/>
    <w:rsid w:val="00511910"/>
    <w:rsid w:val="00511DF5"/>
    <w:rsid w:val="00512692"/>
    <w:rsid w:val="00512BFF"/>
    <w:rsid w:val="00512C65"/>
    <w:rsid w:val="00512D4C"/>
    <w:rsid w:val="00512FE5"/>
    <w:rsid w:val="00513875"/>
    <w:rsid w:val="00513AF1"/>
    <w:rsid w:val="00513CC8"/>
    <w:rsid w:val="00513E58"/>
    <w:rsid w:val="00513E61"/>
    <w:rsid w:val="00513F9C"/>
    <w:rsid w:val="00514229"/>
    <w:rsid w:val="00514780"/>
    <w:rsid w:val="005151DC"/>
    <w:rsid w:val="00515C9F"/>
    <w:rsid w:val="005160BB"/>
    <w:rsid w:val="00516438"/>
    <w:rsid w:val="005166A0"/>
    <w:rsid w:val="00516C3C"/>
    <w:rsid w:val="00516DCF"/>
    <w:rsid w:val="00517006"/>
    <w:rsid w:val="005174CA"/>
    <w:rsid w:val="00517983"/>
    <w:rsid w:val="005205C6"/>
    <w:rsid w:val="00521119"/>
    <w:rsid w:val="00521212"/>
    <w:rsid w:val="0052191F"/>
    <w:rsid w:val="005219CC"/>
    <w:rsid w:val="0052265E"/>
    <w:rsid w:val="005227D0"/>
    <w:rsid w:val="00522EE5"/>
    <w:rsid w:val="00523117"/>
    <w:rsid w:val="005231B0"/>
    <w:rsid w:val="005231C1"/>
    <w:rsid w:val="005235EC"/>
    <w:rsid w:val="00523A9E"/>
    <w:rsid w:val="00523BD5"/>
    <w:rsid w:val="00524235"/>
    <w:rsid w:val="00524CC5"/>
    <w:rsid w:val="00524F0D"/>
    <w:rsid w:val="0052515A"/>
    <w:rsid w:val="00525552"/>
    <w:rsid w:val="005262C9"/>
    <w:rsid w:val="00526752"/>
    <w:rsid w:val="005273B1"/>
    <w:rsid w:val="00527432"/>
    <w:rsid w:val="00527F87"/>
    <w:rsid w:val="005309B1"/>
    <w:rsid w:val="005309C3"/>
    <w:rsid w:val="00530E55"/>
    <w:rsid w:val="00531349"/>
    <w:rsid w:val="00531877"/>
    <w:rsid w:val="0053196F"/>
    <w:rsid w:val="00531AC9"/>
    <w:rsid w:val="00531E29"/>
    <w:rsid w:val="005322F3"/>
    <w:rsid w:val="0053237F"/>
    <w:rsid w:val="00532381"/>
    <w:rsid w:val="00532658"/>
    <w:rsid w:val="005331C0"/>
    <w:rsid w:val="00533617"/>
    <w:rsid w:val="00533745"/>
    <w:rsid w:val="00533802"/>
    <w:rsid w:val="00533ECA"/>
    <w:rsid w:val="0053463C"/>
    <w:rsid w:val="00534B07"/>
    <w:rsid w:val="00535658"/>
    <w:rsid w:val="005359DE"/>
    <w:rsid w:val="00535BF6"/>
    <w:rsid w:val="005368E9"/>
    <w:rsid w:val="00536DBC"/>
    <w:rsid w:val="00537275"/>
    <w:rsid w:val="0053742B"/>
    <w:rsid w:val="0053798E"/>
    <w:rsid w:val="00537CC8"/>
    <w:rsid w:val="00537CE3"/>
    <w:rsid w:val="005402FE"/>
    <w:rsid w:val="00540C6F"/>
    <w:rsid w:val="00541398"/>
    <w:rsid w:val="00541ACD"/>
    <w:rsid w:val="0054202E"/>
    <w:rsid w:val="005425A6"/>
    <w:rsid w:val="00543669"/>
    <w:rsid w:val="005436D4"/>
    <w:rsid w:val="00543B25"/>
    <w:rsid w:val="00543CD8"/>
    <w:rsid w:val="00543E6B"/>
    <w:rsid w:val="00543EEA"/>
    <w:rsid w:val="0054482E"/>
    <w:rsid w:val="00544884"/>
    <w:rsid w:val="00544C18"/>
    <w:rsid w:val="00544E1B"/>
    <w:rsid w:val="00544E2D"/>
    <w:rsid w:val="00544F51"/>
    <w:rsid w:val="00544FAF"/>
    <w:rsid w:val="005452B1"/>
    <w:rsid w:val="005463FA"/>
    <w:rsid w:val="0054682E"/>
    <w:rsid w:val="00547A94"/>
    <w:rsid w:val="00550424"/>
    <w:rsid w:val="00550A13"/>
    <w:rsid w:val="005515D6"/>
    <w:rsid w:val="00551988"/>
    <w:rsid w:val="00551A0E"/>
    <w:rsid w:val="00551E0E"/>
    <w:rsid w:val="00552598"/>
    <w:rsid w:val="0055356F"/>
    <w:rsid w:val="00553E34"/>
    <w:rsid w:val="005540E6"/>
    <w:rsid w:val="0055428B"/>
    <w:rsid w:val="00554798"/>
    <w:rsid w:val="00555277"/>
    <w:rsid w:val="00555831"/>
    <w:rsid w:val="0055590C"/>
    <w:rsid w:val="00556109"/>
    <w:rsid w:val="00556F8D"/>
    <w:rsid w:val="005572ED"/>
    <w:rsid w:val="00557955"/>
    <w:rsid w:val="005579B5"/>
    <w:rsid w:val="00557CA0"/>
    <w:rsid w:val="005600B1"/>
    <w:rsid w:val="00561121"/>
    <w:rsid w:val="0056115D"/>
    <w:rsid w:val="0056118C"/>
    <w:rsid w:val="00563AF3"/>
    <w:rsid w:val="00563AF4"/>
    <w:rsid w:val="00563F3F"/>
    <w:rsid w:val="005645C5"/>
    <w:rsid w:val="005645E2"/>
    <w:rsid w:val="0056489C"/>
    <w:rsid w:val="00564FB5"/>
    <w:rsid w:val="00565E36"/>
    <w:rsid w:val="00566D73"/>
    <w:rsid w:val="00567087"/>
    <w:rsid w:val="00567922"/>
    <w:rsid w:val="00567E29"/>
    <w:rsid w:val="0057203D"/>
    <w:rsid w:val="005721C0"/>
    <w:rsid w:val="00572A86"/>
    <w:rsid w:val="00572C06"/>
    <w:rsid w:val="00573DAE"/>
    <w:rsid w:val="0057415C"/>
    <w:rsid w:val="00574C54"/>
    <w:rsid w:val="00575251"/>
    <w:rsid w:val="00575306"/>
    <w:rsid w:val="00575651"/>
    <w:rsid w:val="0057596C"/>
    <w:rsid w:val="005761B5"/>
    <w:rsid w:val="00576B31"/>
    <w:rsid w:val="00576B5C"/>
    <w:rsid w:val="00576F0F"/>
    <w:rsid w:val="00577A98"/>
    <w:rsid w:val="005802FB"/>
    <w:rsid w:val="00580A38"/>
    <w:rsid w:val="00580AE2"/>
    <w:rsid w:val="0058152F"/>
    <w:rsid w:val="005822AF"/>
    <w:rsid w:val="0058237C"/>
    <w:rsid w:val="00582ACC"/>
    <w:rsid w:val="00582CF3"/>
    <w:rsid w:val="00582F4B"/>
    <w:rsid w:val="0058361C"/>
    <w:rsid w:val="005837A1"/>
    <w:rsid w:val="00583C35"/>
    <w:rsid w:val="00584F4E"/>
    <w:rsid w:val="00585253"/>
    <w:rsid w:val="00585963"/>
    <w:rsid w:val="00585A26"/>
    <w:rsid w:val="00585F72"/>
    <w:rsid w:val="00586D92"/>
    <w:rsid w:val="00587882"/>
    <w:rsid w:val="00587C5E"/>
    <w:rsid w:val="00587D9B"/>
    <w:rsid w:val="00590881"/>
    <w:rsid w:val="0059171D"/>
    <w:rsid w:val="00591A11"/>
    <w:rsid w:val="005921F8"/>
    <w:rsid w:val="005924EC"/>
    <w:rsid w:val="00592652"/>
    <w:rsid w:val="00592DA5"/>
    <w:rsid w:val="00593BEA"/>
    <w:rsid w:val="00593E03"/>
    <w:rsid w:val="0059403C"/>
    <w:rsid w:val="00594423"/>
    <w:rsid w:val="005948BF"/>
    <w:rsid w:val="0059531E"/>
    <w:rsid w:val="00595356"/>
    <w:rsid w:val="005953DF"/>
    <w:rsid w:val="005959D7"/>
    <w:rsid w:val="00595AD9"/>
    <w:rsid w:val="00595BC9"/>
    <w:rsid w:val="005966B4"/>
    <w:rsid w:val="005967C6"/>
    <w:rsid w:val="005975BB"/>
    <w:rsid w:val="00597DFE"/>
    <w:rsid w:val="005A05C4"/>
    <w:rsid w:val="005A0A4F"/>
    <w:rsid w:val="005A0B99"/>
    <w:rsid w:val="005A0C08"/>
    <w:rsid w:val="005A0D88"/>
    <w:rsid w:val="005A1C4D"/>
    <w:rsid w:val="005A289A"/>
    <w:rsid w:val="005A2C9B"/>
    <w:rsid w:val="005A4021"/>
    <w:rsid w:val="005A4598"/>
    <w:rsid w:val="005A4917"/>
    <w:rsid w:val="005A4D77"/>
    <w:rsid w:val="005A4EC7"/>
    <w:rsid w:val="005A5218"/>
    <w:rsid w:val="005A5F6D"/>
    <w:rsid w:val="005A616A"/>
    <w:rsid w:val="005A68BF"/>
    <w:rsid w:val="005A6ABE"/>
    <w:rsid w:val="005A7527"/>
    <w:rsid w:val="005B01C6"/>
    <w:rsid w:val="005B0679"/>
    <w:rsid w:val="005B095A"/>
    <w:rsid w:val="005B09D8"/>
    <w:rsid w:val="005B10D6"/>
    <w:rsid w:val="005B1E16"/>
    <w:rsid w:val="005B1EB6"/>
    <w:rsid w:val="005B31A5"/>
    <w:rsid w:val="005B3464"/>
    <w:rsid w:val="005B37E3"/>
    <w:rsid w:val="005B38EB"/>
    <w:rsid w:val="005B3EBB"/>
    <w:rsid w:val="005B43D8"/>
    <w:rsid w:val="005B46FD"/>
    <w:rsid w:val="005B48D7"/>
    <w:rsid w:val="005B4ADA"/>
    <w:rsid w:val="005B53E9"/>
    <w:rsid w:val="005B595E"/>
    <w:rsid w:val="005B5D01"/>
    <w:rsid w:val="005B5FFE"/>
    <w:rsid w:val="005B707C"/>
    <w:rsid w:val="005B7B37"/>
    <w:rsid w:val="005B7DEF"/>
    <w:rsid w:val="005C0A63"/>
    <w:rsid w:val="005C0B9A"/>
    <w:rsid w:val="005C136E"/>
    <w:rsid w:val="005C1676"/>
    <w:rsid w:val="005C1736"/>
    <w:rsid w:val="005C1DD1"/>
    <w:rsid w:val="005C3453"/>
    <w:rsid w:val="005C3577"/>
    <w:rsid w:val="005C3615"/>
    <w:rsid w:val="005C41C1"/>
    <w:rsid w:val="005C4353"/>
    <w:rsid w:val="005C4954"/>
    <w:rsid w:val="005C4B2C"/>
    <w:rsid w:val="005C52B0"/>
    <w:rsid w:val="005C55F0"/>
    <w:rsid w:val="005C68A8"/>
    <w:rsid w:val="005C6EF8"/>
    <w:rsid w:val="005C7462"/>
    <w:rsid w:val="005C7603"/>
    <w:rsid w:val="005C77C1"/>
    <w:rsid w:val="005D0BDE"/>
    <w:rsid w:val="005D1124"/>
    <w:rsid w:val="005D1605"/>
    <w:rsid w:val="005D286F"/>
    <w:rsid w:val="005D2C6A"/>
    <w:rsid w:val="005D3FB3"/>
    <w:rsid w:val="005D403A"/>
    <w:rsid w:val="005D55B4"/>
    <w:rsid w:val="005D5C67"/>
    <w:rsid w:val="005D68FE"/>
    <w:rsid w:val="005D6C27"/>
    <w:rsid w:val="005D6CD9"/>
    <w:rsid w:val="005D753E"/>
    <w:rsid w:val="005D7CEE"/>
    <w:rsid w:val="005E0F00"/>
    <w:rsid w:val="005E1E29"/>
    <w:rsid w:val="005E36AE"/>
    <w:rsid w:val="005E3710"/>
    <w:rsid w:val="005E4399"/>
    <w:rsid w:val="005E43C3"/>
    <w:rsid w:val="005E484F"/>
    <w:rsid w:val="005E4BE1"/>
    <w:rsid w:val="005E505B"/>
    <w:rsid w:val="005E506E"/>
    <w:rsid w:val="005E5071"/>
    <w:rsid w:val="005E53A6"/>
    <w:rsid w:val="005E56F1"/>
    <w:rsid w:val="005E5A65"/>
    <w:rsid w:val="005E7554"/>
    <w:rsid w:val="005E76E2"/>
    <w:rsid w:val="005E77E0"/>
    <w:rsid w:val="005E78C2"/>
    <w:rsid w:val="005E7D42"/>
    <w:rsid w:val="005F15A7"/>
    <w:rsid w:val="005F1AD4"/>
    <w:rsid w:val="005F1B44"/>
    <w:rsid w:val="005F1D23"/>
    <w:rsid w:val="005F2056"/>
    <w:rsid w:val="005F2BB1"/>
    <w:rsid w:val="005F39A5"/>
    <w:rsid w:val="005F524C"/>
    <w:rsid w:val="005F681F"/>
    <w:rsid w:val="00601893"/>
    <w:rsid w:val="0060252C"/>
    <w:rsid w:val="00603F35"/>
    <w:rsid w:val="00604C93"/>
    <w:rsid w:val="00604D6F"/>
    <w:rsid w:val="0060530B"/>
    <w:rsid w:val="0060614D"/>
    <w:rsid w:val="006066F3"/>
    <w:rsid w:val="00606F18"/>
    <w:rsid w:val="00606FBC"/>
    <w:rsid w:val="0060757B"/>
    <w:rsid w:val="00607745"/>
    <w:rsid w:val="0060794F"/>
    <w:rsid w:val="00607BF8"/>
    <w:rsid w:val="00607DF1"/>
    <w:rsid w:val="0061038B"/>
    <w:rsid w:val="00610CFD"/>
    <w:rsid w:val="00610F4A"/>
    <w:rsid w:val="00611B6C"/>
    <w:rsid w:val="00611C5E"/>
    <w:rsid w:val="00611C83"/>
    <w:rsid w:val="006125A6"/>
    <w:rsid w:val="0061298B"/>
    <w:rsid w:val="0061357D"/>
    <w:rsid w:val="00613E02"/>
    <w:rsid w:val="00614474"/>
    <w:rsid w:val="0061472B"/>
    <w:rsid w:val="00614D4E"/>
    <w:rsid w:val="0061599B"/>
    <w:rsid w:val="00615B3B"/>
    <w:rsid w:val="00615B8D"/>
    <w:rsid w:val="006164FB"/>
    <w:rsid w:val="0061713D"/>
    <w:rsid w:val="00617461"/>
    <w:rsid w:val="00617625"/>
    <w:rsid w:val="00617AAF"/>
    <w:rsid w:val="00620212"/>
    <w:rsid w:val="00620306"/>
    <w:rsid w:val="00620DC0"/>
    <w:rsid w:val="00621F21"/>
    <w:rsid w:val="00621F3F"/>
    <w:rsid w:val="00621FA8"/>
    <w:rsid w:val="00623C51"/>
    <w:rsid w:val="00624A4F"/>
    <w:rsid w:val="00624EC6"/>
    <w:rsid w:val="006251F6"/>
    <w:rsid w:val="00625436"/>
    <w:rsid w:val="00625655"/>
    <w:rsid w:val="00625C46"/>
    <w:rsid w:val="00625DE0"/>
    <w:rsid w:val="00626265"/>
    <w:rsid w:val="006263A2"/>
    <w:rsid w:val="0062667F"/>
    <w:rsid w:val="00626C30"/>
    <w:rsid w:val="00626CF4"/>
    <w:rsid w:val="00626D26"/>
    <w:rsid w:val="00627974"/>
    <w:rsid w:val="006300A1"/>
    <w:rsid w:val="00630192"/>
    <w:rsid w:val="006304F4"/>
    <w:rsid w:val="00630A18"/>
    <w:rsid w:val="00630B3A"/>
    <w:rsid w:val="00631BE9"/>
    <w:rsid w:val="00631DDD"/>
    <w:rsid w:val="006321CC"/>
    <w:rsid w:val="006327C9"/>
    <w:rsid w:val="006338CD"/>
    <w:rsid w:val="006339AC"/>
    <w:rsid w:val="00633AD5"/>
    <w:rsid w:val="00633BF5"/>
    <w:rsid w:val="00633C0C"/>
    <w:rsid w:val="00633DE0"/>
    <w:rsid w:val="006344D8"/>
    <w:rsid w:val="00634B70"/>
    <w:rsid w:val="006350C8"/>
    <w:rsid w:val="00635E70"/>
    <w:rsid w:val="00636A01"/>
    <w:rsid w:val="00637C2F"/>
    <w:rsid w:val="00637C94"/>
    <w:rsid w:val="00637DA5"/>
    <w:rsid w:val="0064011A"/>
    <w:rsid w:val="00640C5D"/>
    <w:rsid w:val="00640D40"/>
    <w:rsid w:val="00641512"/>
    <w:rsid w:val="00641881"/>
    <w:rsid w:val="00641C7C"/>
    <w:rsid w:val="00642257"/>
    <w:rsid w:val="00642E37"/>
    <w:rsid w:val="006432C6"/>
    <w:rsid w:val="0064336D"/>
    <w:rsid w:val="006434B1"/>
    <w:rsid w:val="006436A8"/>
    <w:rsid w:val="006438B7"/>
    <w:rsid w:val="00643A3C"/>
    <w:rsid w:val="00643DFF"/>
    <w:rsid w:val="006443EE"/>
    <w:rsid w:val="00645C35"/>
    <w:rsid w:val="00645FAB"/>
    <w:rsid w:val="00646AA9"/>
    <w:rsid w:val="00646DAA"/>
    <w:rsid w:val="006476F2"/>
    <w:rsid w:val="006479CC"/>
    <w:rsid w:val="006502B4"/>
    <w:rsid w:val="00650604"/>
    <w:rsid w:val="0065116F"/>
    <w:rsid w:val="0065132F"/>
    <w:rsid w:val="0065176C"/>
    <w:rsid w:val="006517BA"/>
    <w:rsid w:val="00651D40"/>
    <w:rsid w:val="00652162"/>
    <w:rsid w:val="006528B6"/>
    <w:rsid w:val="00653695"/>
    <w:rsid w:val="00654320"/>
    <w:rsid w:val="00654C07"/>
    <w:rsid w:val="00654D16"/>
    <w:rsid w:val="00655505"/>
    <w:rsid w:val="006556BA"/>
    <w:rsid w:val="006564FC"/>
    <w:rsid w:val="00657173"/>
    <w:rsid w:val="0065742A"/>
    <w:rsid w:val="00657A29"/>
    <w:rsid w:val="0066025F"/>
    <w:rsid w:val="00660353"/>
    <w:rsid w:val="006604D0"/>
    <w:rsid w:val="00660B33"/>
    <w:rsid w:val="00661C03"/>
    <w:rsid w:val="00661C23"/>
    <w:rsid w:val="006628C7"/>
    <w:rsid w:val="00662C90"/>
    <w:rsid w:val="0066314D"/>
    <w:rsid w:val="00664033"/>
    <w:rsid w:val="0066478F"/>
    <w:rsid w:val="00664EF8"/>
    <w:rsid w:val="006650B7"/>
    <w:rsid w:val="00665125"/>
    <w:rsid w:val="00665138"/>
    <w:rsid w:val="006655B2"/>
    <w:rsid w:val="00665FE6"/>
    <w:rsid w:val="00666415"/>
    <w:rsid w:val="00666C08"/>
    <w:rsid w:val="0066750C"/>
    <w:rsid w:val="006675FA"/>
    <w:rsid w:val="00667730"/>
    <w:rsid w:val="0066773B"/>
    <w:rsid w:val="006678DF"/>
    <w:rsid w:val="00667E03"/>
    <w:rsid w:val="006703FC"/>
    <w:rsid w:val="006709CB"/>
    <w:rsid w:val="00670D74"/>
    <w:rsid w:val="00670F7F"/>
    <w:rsid w:val="00671297"/>
    <w:rsid w:val="00671407"/>
    <w:rsid w:val="0067237A"/>
    <w:rsid w:val="00672D54"/>
    <w:rsid w:val="00673E72"/>
    <w:rsid w:val="0067411A"/>
    <w:rsid w:val="0067418B"/>
    <w:rsid w:val="00674DDB"/>
    <w:rsid w:val="00675B76"/>
    <w:rsid w:val="00675D83"/>
    <w:rsid w:val="006764D1"/>
    <w:rsid w:val="00676720"/>
    <w:rsid w:val="006770C8"/>
    <w:rsid w:val="00677D96"/>
    <w:rsid w:val="00681567"/>
    <w:rsid w:val="00681BA1"/>
    <w:rsid w:val="0068298E"/>
    <w:rsid w:val="00682A86"/>
    <w:rsid w:val="00683105"/>
    <w:rsid w:val="0068310B"/>
    <w:rsid w:val="00683697"/>
    <w:rsid w:val="00684179"/>
    <w:rsid w:val="00685AB2"/>
    <w:rsid w:val="00685AB5"/>
    <w:rsid w:val="00685E27"/>
    <w:rsid w:val="00686D7C"/>
    <w:rsid w:val="00687177"/>
    <w:rsid w:val="00687587"/>
    <w:rsid w:val="00687E0B"/>
    <w:rsid w:val="00687EC1"/>
    <w:rsid w:val="00690277"/>
    <w:rsid w:val="0069096E"/>
    <w:rsid w:val="00690FBA"/>
    <w:rsid w:val="00691087"/>
    <w:rsid w:val="00691380"/>
    <w:rsid w:val="00691409"/>
    <w:rsid w:val="0069171B"/>
    <w:rsid w:val="00691DDE"/>
    <w:rsid w:val="00691E0F"/>
    <w:rsid w:val="006921CD"/>
    <w:rsid w:val="00692EEF"/>
    <w:rsid w:val="00693092"/>
    <w:rsid w:val="00693599"/>
    <w:rsid w:val="00693698"/>
    <w:rsid w:val="00693BE8"/>
    <w:rsid w:val="006940DE"/>
    <w:rsid w:val="0069445E"/>
    <w:rsid w:val="00694949"/>
    <w:rsid w:val="00694E1F"/>
    <w:rsid w:val="006954AB"/>
    <w:rsid w:val="00695646"/>
    <w:rsid w:val="006959A9"/>
    <w:rsid w:val="00695CEC"/>
    <w:rsid w:val="00695F73"/>
    <w:rsid w:val="00696020"/>
    <w:rsid w:val="00696363"/>
    <w:rsid w:val="006972E8"/>
    <w:rsid w:val="00697E63"/>
    <w:rsid w:val="006A0186"/>
    <w:rsid w:val="006A068B"/>
    <w:rsid w:val="006A086C"/>
    <w:rsid w:val="006A0E15"/>
    <w:rsid w:val="006A1F7E"/>
    <w:rsid w:val="006A278D"/>
    <w:rsid w:val="006A367F"/>
    <w:rsid w:val="006A3ADD"/>
    <w:rsid w:val="006A461E"/>
    <w:rsid w:val="006A48EF"/>
    <w:rsid w:val="006A4D35"/>
    <w:rsid w:val="006A500B"/>
    <w:rsid w:val="006A544F"/>
    <w:rsid w:val="006A5A0A"/>
    <w:rsid w:val="006A5D19"/>
    <w:rsid w:val="006A5DD3"/>
    <w:rsid w:val="006A5F11"/>
    <w:rsid w:val="006A6E5F"/>
    <w:rsid w:val="006A73EC"/>
    <w:rsid w:val="006A7F61"/>
    <w:rsid w:val="006B1724"/>
    <w:rsid w:val="006B28EC"/>
    <w:rsid w:val="006B29DB"/>
    <w:rsid w:val="006B2F4A"/>
    <w:rsid w:val="006B32B9"/>
    <w:rsid w:val="006B3CF6"/>
    <w:rsid w:val="006B4D5A"/>
    <w:rsid w:val="006B51C0"/>
    <w:rsid w:val="006B5AF8"/>
    <w:rsid w:val="006B5BCF"/>
    <w:rsid w:val="006B79A5"/>
    <w:rsid w:val="006B7CB9"/>
    <w:rsid w:val="006B7E02"/>
    <w:rsid w:val="006B7E51"/>
    <w:rsid w:val="006C044F"/>
    <w:rsid w:val="006C0696"/>
    <w:rsid w:val="006C139C"/>
    <w:rsid w:val="006C15F8"/>
    <w:rsid w:val="006C1F91"/>
    <w:rsid w:val="006C25C4"/>
    <w:rsid w:val="006C2C30"/>
    <w:rsid w:val="006C3BA3"/>
    <w:rsid w:val="006C411C"/>
    <w:rsid w:val="006C41B3"/>
    <w:rsid w:val="006C4436"/>
    <w:rsid w:val="006C4D11"/>
    <w:rsid w:val="006C5793"/>
    <w:rsid w:val="006C59C0"/>
    <w:rsid w:val="006C5B23"/>
    <w:rsid w:val="006C6979"/>
    <w:rsid w:val="006C6F52"/>
    <w:rsid w:val="006D01C2"/>
    <w:rsid w:val="006D01ED"/>
    <w:rsid w:val="006D0363"/>
    <w:rsid w:val="006D06D4"/>
    <w:rsid w:val="006D0B99"/>
    <w:rsid w:val="006D1223"/>
    <w:rsid w:val="006D1CC3"/>
    <w:rsid w:val="006D1F2B"/>
    <w:rsid w:val="006D254D"/>
    <w:rsid w:val="006D2920"/>
    <w:rsid w:val="006D296F"/>
    <w:rsid w:val="006D2B34"/>
    <w:rsid w:val="006D2E0F"/>
    <w:rsid w:val="006D35B3"/>
    <w:rsid w:val="006D37F7"/>
    <w:rsid w:val="006D3B59"/>
    <w:rsid w:val="006D3D86"/>
    <w:rsid w:val="006D4277"/>
    <w:rsid w:val="006D4B6C"/>
    <w:rsid w:val="006D5128"/>
    <w:rsid w:val="006D51CA"/>
    <w:rsid w:val="006D59AC"/>
    <w:rsid w:val="006D62E5"/>
    <w:rsid w:val="006D64AC"/>
    <w:rsid w:val="006D7808"/>
    <w:rsid w:val="006D7CB8"/>
    <w:rsid w:val="006E0176"/>
    <w:rsid w:val="006E017F"/>
    <w:rsid w:val="006E0200"/>
    <w:rsid w:val="006E0DC4"/>
    <w:rsid w:val="006E0DC9"/>
    <w:rsid w:val="006E111D"/>
    <w:rsid w:val="006E12DE"/>
    <w:rsid w:val="006E1483"/>
    <w:rsid w:val="006E2452"/>
    <w:rsid w:val="006E26E8"/>
    <w:rsid w:val="006E2A87"/>
    <w:rsid w:val="006E2D8F"/>
    <w:rsid w:val="006E31F7"/>
    <w:rsid w:val="006E33BC"/>
    <w:rsid w:val="006E3770"/>
    <w:rsid w:val="006E38CF"/>
    <w:rsid w:val="006E3FED"/>
    <w:rsid w:val="006E416D"/>
    <w:rsid w:val="006E444F"/>
    <w:rsid w:val="006E50D6"/>
    <w:rsid w:val="006E58D3"/>
    <w:rsid w:val="006E64F6"/>
    <w:rsid w:val="006E7184"/>
    <w:rsid w:val="006E7D51"/>
    <w:rsid w:val="006F0380"/>
    <w:rsid w:val="006F0873"/>
    <w:rsid w:val="006F0C58"/>
    <w:rsid w:val="006F1D55"/>
    <w:rsid w:val="006F2662"/>
    <w:rsid w:val="006F2705"/>
    <w:rsid w:val="006F2BFA"/>
    <w:rsid w:val="006F2F84"/>
    <w:rsid w:val="006F3B42"/>
    <w:rsid w:val="006F4B7E"/>
    <w:rsid w:val="006F4E2F"/>
    <w:rsid w:val="006F4E9C"/>
    <w:rsid w:val="006F6752"/>
    <w:rsid w:val="006F6ADC"/>
    <w:rsid w:val="006F7354"/>
    <w:rsid w:val="006F7866"/>
    <w:rsid w:val="006F7950"/>
    <w:rsid w:val="007001EB"/>
    <w:rsid w:val="0070069E"/>
    <w:rsid w:val="00700B50"/>
    <w:rsid w:val="00700BEF"/>
    <w:rsid w:val="00700C58"/>
    <w:rsid w:val="00701A71"/>
    <w:rsid w:val="00701B19"/>
    <w:rsid w:val="00701E8D"/>
    <w:rsid w:val="00701ECD"/>
    <w:rsid w:val="00702523"/>
    <w:rsid w:val="00702530"/>
    <w:rsid w:val="007027B7"/>
    <w:rsid w:val="0070313D"/>
    <w:rsid w:val="0070314A"/>
    <w:rsid w:val="00704194"/>
    <w:rsid w:val="007043A0"/>
    <w:rsid w:val="00704457"/>
    <w:rsid w:val="00704688"/>
    <w:rsid w:val="00704E4B"/>
    <w:rsid w:val="00704F02"/>
    <w:rsid w:val="00704FB0"/>
    <w:rsid w:val="0070511F"/>
    <w:rsid w:val="0070570C"/>
    <w:rsid w:val="00706106"/>
    <w:rsid w:val="00706130"/>
    <w:rsid w:val="0070687F"/>
    <w:rsid w:val="00706DDD"/>
    <w:rsid w:val="0070707C"/>
    <w:rsid w:val="007070C5"/>
    <w:rsid w:val="00707174"/>
    <w:rsid w:val="007076B1"/>
    <w:rsid w:val="00707CAC"/>
    <w:rsid w:val="0071047B"/>
    <w:rsid w:val="00710952"/>
    <w:rsid w:val="00710E0D"/>
    <w:rsid w:val="00711480"/>
    <w:rsid w:val="007114B6"/>
    <w:rsid w:val="007114D5"/>
    <w:rsid w:val="00711769"/>
    <w:rsid w:val="00711C7A"/>
    <w:rsid w:val="00711EA9"/>
    <w:rsid w:val="00713E1B"/>
    <w:rsid w:val="00713EDE"/>
    <w:rsid w:val="00714048"/>
    <w:rsid w:val="0071474E"/>
    <w:rsid w:val="00714AB9"/>
    <w:rsid w:val="00714AD7"/>
    <w:rsid w:val="00715BD5"/>
    <w:rsid w:val="007166CB"/>
    <w:rsid w:val="00716866"/>
    <w:rsid w:val="007168C8"/>
    <w:rsid w:val="00716DE1"/>
    <w:rsid w:val="00717626"/>
    <w:rsid w:val="00720D83"/>
    <w:rsid w:val="00721B3E"/>
    <w:rsid w:val="00721D4F"/>
    <w:rsid w:val="00722286"/>
    <w:rsid w:val="0072293E"/>
    <w:rsid w:val="00722AFD"/>
    <w:rsid w:val="00723007"/>
    <w:rsid w:val="007231D1"/>
    <w:rsid w:val="0072332D"/>
    <w:rsid w:val="007236A2"/>
    <w:rsid w:val="00723BED"/>
    <w:rsid w:val="00723F84"/>
    <w:rsid w:val="00724466"/>
    <w:rsid w:val="00725546"/>
    <w:rsid w:val="007255C0"/>
    <w:rsid w:val="00725A4F"/>
    <w:rsid w:val="00725B50"/>
    <w:rsid w:val="00725BEA"/>
    <w:rsid w:val="00725D92"/>
    <w:rsid w:val="00726286"/>
    <w:rsid w:val="00727280"/>
    <w:rsid w:val="00727871"/>
    <w:rsid w:val="00727B8C"/>
    <w:rsid w:val="00727D5D"/>
    <w:rsid w:val="00730107"/>
    <w:rsid w:val="0073050E"/>
    <w:rsid w:val="00730A21"/>
    <w:rsid w:val="00730AFE"/>
    <w:rsid w:val="00730F69"/>
    <w:rsid w:val="0073122D"/>
    <w:rsid w:val="00731522"/>
    <w:rsid w:val="007323B8"/>
    <w:rsid w:val="007326C0"/>
    <w:rsid w:val="00732EE7"/>
    <w:rsid w:val="00734160"/>
    <w:rsid w:val="00735060"/>
    <w:rsid w:val="00735220"/>
    <w:rsid w:val="007353BF"/>
    <w:rsid w:val="00735584"/>
    <w:rsid w:val="007358AC"/>
    <w:rsid w:val="0073598A"/>
    <w:rsid w:val="00735A4E"/>
    <w:rsid w:val="00736331"/>
    <w:rsid w:val="00736712"/>
    <w:rsid w:val="00736B0C"/>
    <w:rsid w:val="007370AA"/>
    <w:rsid w:val="007379D7"/>
    <w:rsid w:val="00737A3E"/>
    <w:rsid w:val="00737BDF"/>
    <w:rsid w:val="00740039"/>
    <w:rsid w:val="00741413"/>
    <w:rsid w:val="0074194F"/>
    <w:rsid w:val="00742071"/>
    <w:rsid w:val="007422DB"/>
    <w:rsid w:val="00742B97"/>
    <w:rsid w:val="00742E4C"/>
    <w:rsid w:val="00743573"/>
    <w:rsid w:val="0074399E"/>
    <w:rsid w:val="00743C81"/>
    <w:rsid w:val="00744434"/>
    <w:rsid w:val="0074526F"/>
    <w:rsid w:val="007452A8"/>
    <w:rsid w:val="007456B7"/>
    <w:rsid w:val="00746648"/>
    <w:rsid w:val="00746B02"/>
    <w:rsid w:val="00746BFA"/>
    <w:rsid w:val="007473AF"/>
    <w:rsid w:val="0074764F"/>
    <w:rsid w:val="0074790C"/>
    <w:rsid w:val="00747D50"/>
    <w:rsid w:val="0075024C"/>
    <w:rsid w:val="0075030A"/>
    <w:rsid w:val="00750533"/>
    <w:rsid w:val="00750CED"/>
    <w:rsid w:val="00750FB1"/>
    <w:rsid w:val="0075115F"/>
    <w:rsid w:val="007529AC"/>
    <w:rsid w:val="00752F14"/>
    <w:rsid w:val="007530B2"/>
    <w:rsid w:val="007531A0"/>
    <w:rsid w:val="007535C4"/>
    <w:rsid w:val="00753626"/>
    <w:rsid w:val="0075376A"/>
    <w:rsid w:val="00753ECD"/>
    <w:rsid w:val="007546C6"/>
    <w:rsid w:val="00754AED"/>
    <w:rsid w:val="00754E40"/>
    <w:rsid w:val="00754F60"/>
    <w:rsid w:val="0075605D"/>
    <w:rsid w:val="007564A6"/>
    <w:rsid w:val="00756558"/>
    <w:rsid w:val="0075678B"/>
    <w:rsid w:val="00756E18"/>
    <w:rsid w:val="00757E60"/>
    <w:rsid w:val="0076033C"/>
    <w:rsid w:val="007605FB"/>
    <w:rsid w:val="0076075A"/>
    <w:rsid w:val="00760EC3"/>
    <w:rsid w:val="0076112A"/>
    <w:rsid w:val="00761397"/>
    <w:rsid w:val="0076171A"/>
    <w:rsid w:val="00762435"/>
    <w:rsid w:val="00762F68"/>
    <w:rsid w:val="007639A7"/>
    <w:rsid w:val="00763D3C"/>
    <w:rsid w:val="00764927"/>
    <w:rsid w:val="0076567B"/>
    <w:rsid w:val="00765AB1"/>
    <w:rsid w:val="00766DF9"/>
    <w:rsid w:val="007671F5"/>
    <w:rsid w:val="007706DF"/>
    <w:rsid w:val="00770D28"/>
    <w:rsid w:val="00771BA1"/>
    <w:rsid w:val="00771D8F"/>
    <w:rsid w:val="00771ECE"/>
    <w:rsid w:val="00772245"/>
    <w:rsid w:val="0077252C"/>
    <w:rsid w:val="00772A28"/>
    <w:rsid w:val="00772BF5"/>
    <w:rsid w:val="00772EEE"/>
    <w:rsid w:val="00773331"/>
    <w:rsid w:val="0077447B"/>
    <w:rsid w:val="00774550"/>
    <w:rsid w:val="00774858"/>
    <w:rsid w:val="007749AB"/>
    <w:rsid w:val="00774EE8"/>
    <w:rsid w:val="007762AB"/>
    <w:rsid w:val="0077632E"/>
    <w:rsid w:val="00776B0D"/>
    <w:rsid w:val="00776B8F"/>
    <w:rsid w:val="00777505"/>
    <w:rsid w:val="00777A3F"/>
    <w:rsid w:val="0078010B"/>
    <w:rsid w:val="00780126"/>
    <w:rsid w:val="00780353"/>
    <w:rsid w:val="0078264C"/>
    <w:rsid w:val="00782818"/>
    <w:rsid w:val="0078362D"/>
    <w:rsid w:val="00783D2F"/>
    <w:rsid w:val="00784ADC"/>
    <w:rsid w:val="0078533B"/>
    <w:rsid w:val="00785559"/>
    <w:rsid w:val="007856F3"/>
    <w:rsid w:val="00785813"/>
    <w:rsid w:val="00785ECE"/>
    <w:rsid w:val="00785F6A"/>
    <w:rsid w:val="00786346"/>
    <w:rsid w:val="00787138"/>
    <w:rsid w:val="00787198"/>
    <w:rsid w:val="007878FB"/>
    <w:rsid w:val="00790AFD"/>
    <w:rsid w:val="00790D03"/>
    <w:rsid w:val="00791938"/>
    <w:rsid w:val="00791DEB"/>
    <w:rsid w:val="00792048"/>
    <w:rsid w:val="00792139"/>
    <w:rsid w:val="00792557"/>
    <w:rsid w:val="007929A3"/>
    <w:rsid w:val="00793132"/>
    <w:rsid w:val="007932EF"/>
    <w:rsid w:val="007933AB"/>
    <w:rsid w:val="007936E3"/>
    <w:rsid w:val="00793A29"/>
    <w:rsid w:val="00793B88"/>
    <w:rsid w:val="00793D89"/>
    <w:rsid w:val="007942A6"/>
    <w:rsid w:val="007946F3"/>
    <w:rsid w:val="0079470E"/>
    <w:rsid w:val="00795770"/>
    <w:rsid w:val="00795D5F"/>
    <w:rsid w:val="00796152"/>
    <w:rsid w:val="00796424"/>
    <w:rsid w:val="0079649F"/>
    <w:rsid w:val="0079689E"/>
    <w:rsid w:val="0079691A"/>
    <w:rsid w:val="00797956"/>
    <w:rsid w:val="00797C07"/>
    <w:rsid w:val="007A0B9A"/>
    <w:rsid w:val="007A0C5F"/>
    <w:rsid w:val="007A10A1"/>
    <w:rsid w:val="007A1355"/>
    <w:rsid w:val="007A1D92"/>
    <w:rsid w:val="007A2921"/>
    <w:rsid w:val="007A33F2"/>
    <w:rsid w:val="007A3A70"/>
    <w:rsid w:val="007A3C3C"/>
    <w:rsid w:val="007A3E70"/>
    <w:rsid w:val="007A44C3"/>
    <w:rsid w:val="007A4D6C"/>
    <w:rsid w:val="007A5A16"/>
    <w:rsid w:val="007A5A98"/>
    <w:rsid w:val="007A5FAC"/>
    <w:rsid w:val="007A6200"/>
    <w:rsid w:val="007A63EA"/>
    <w:rsid w:val="007A64EF"/>
    <w:rsid w:val="007A6508"/>
    <w:rsid w:val="007A6545"/>
    <w:rsid w:val="007A655C"/>
    <w:rsid w:val="007A6E1B"/>
    <w:rsid w:val="007A7D7C"/>
    <w:rsid w:val="007B01B6"/>
    <w:rsid w:val="007B0690"/>
    <w:rsid w:val="007B0898"/>
    <w:rsid w:val="007B090D"/>
    <w:rsid w:val="007B0BC6"/>
    <w:rsid w:val="007B106C"/>
    <w:rsid w:val="007B10A9"/>
    <w:rsid w:val="007B17E5"/>
    <w:rsid w:val="007B18BD"/>
    <w:rsid w:val="007B1B8B"/>
    <w:rsid w:val="007B1F7A"/>
    <w:rsid w:val="007B2A77"/>
    <w:rsid w:val="007B31B3"/>
    <w:rsid w:val="007B356E"/>
    <w:rsid w:val="007B36D8"/>
    <w:rsid w:val="007B36DE"/>
    <w:rsid w:val="007B3D86"/>
    <w:rsid w:val="007B3E54"/>
    <w:rsid w:val="007B419F"/>
    <w:rsid w:val="007B47C5"/>
    <w:rsid w:val="007B4B53"/>
    <w:rsid w:val="007B5643"/>
    <w:rsid w:val="007B5828"/>
    <w:rsid w:val="007B636B"/>
    <w:rsid w:val="007B6428"/>
    <w:rsid w:val="007B643C"/>
    <w:rsid w:val="007B6D66"/>
    <w:rsid w:val="007B6DE4"/>
    <w:rsid w:val="007B6FB6"/>
    <w:rsid w:val="007B75FF"/>
    <w:rsid w:val="007B7774"/>
    <w:rsid w:val="007B7CF5"/>
    <w:rsid w:val="007C07DB"/>
    <w:rsid w:val="007C0B42"/>
    <w:rsid w:val="007C0CFE"/>
    <w:rsid w:val="007C17E9"/>
    <w:rsid w:val="007C1FFE"/>
    <w:rsid w:val="007C298C"/>
    <w:rsid w:val="007C2EE6"/>
    <w:rsid w:val="007C4752"/>
    <w:rsid w:val="007C494E"/>
    <w:rsid w:val="007C5800"/>
    <w:rsid w:val="007C62F3"/>
    <w:rsid w:val="007C6721"/>
    <w:rsid w:val="007C6822"/>
    <w:rsid w:val="007C7212"/>
    <w:rsid w:val="007D0407"/>
    <w:rsid w:val="007D0571"/>
    <w:rsid w:val="007D092D"/>
    <w:rsid w:val="007D0955"/>
    <w:rsid w:val="007D099C"/>
    <w:rsid w:val="007D0C4A"/>
    <w:rsid w:val="007D0E82"/>
    <w:rsid w:val="007D1BE2"/>
    <w:rsid w:val="007D23A2"/>
    <w:rsid w:val="007D2656"/>
    <w:rsid w:val="007D2FF2"/>
    <w:rsid w:val="007D37FE"/>
    <w:rsid w:val="007D5278"/>
    <w:rsid w:val="007D534A"/>
    <w:rsid w:val="007D5AFE"/>
    <w:rsid w:val="007D5B72"/>
    <w:rsid w:val="007D5D51"/>
    <w:rsid w:val="007D5E07"/>
    <w:rsid w:val="007D5E0A"/>
    <w:rsid w:val="007D5FAE"/>
    <w:rsid w:val="007D6C09"/>
    <w:rsid w:val="007D6EE6"/>
    <w:rsid w:val="007D735D"/>
    <w:rsid w:val="007D78CB"/>
    <w:rsid w:val="007D7E38"/>
    <w:rsid w:val="007E05B0"/>
    <w:rsid w:val="007E06EF"/>
    <w:rsid w:val="007E13EA"/>
    <w:rsid w:val="007E15BE"/>
    <w:rsid w:val="007E1805"/>
    <w:rsid w:val="007E28EE"/>
    <w:rsid w:val="007E31F4"/>
    <w:rsid w:val="007E4138"/>
    <w:rsid w:val="007E4150"/>
    <w:rsid w:val="007E4458"/>
    <w:rsid w:val="007E4764"/>
    <w:rsid w:val="007E5093"/>
    <w:rsid w:val="007E5243"/>
    <w:rsid w:val="007E5B61"/>
    <w:rsid w:val="007E5FD2"/>
    <w:rsid w:val="007E6AE7"/>
    <w:rsid w:val="007E6B40"/>
    <w:rsid w:val="007E756E"/>
    <w:rsid w:val="007E7F61"/>
    <w:rsid w:val="007F0344"/>
    <w:rsid w:val="007F046C"/>
    <w:rsid w:val="007F0C15"/>
    <w:rsid w:val="007F0F59"/>
    <w:rsid w:val="007F101B"/>
    <w:rsid w:val="007F17EE"/>
    <w:rsid w:val="007F24B2"/>
    <w:rsid w:val="007F3A01"/>
    <w:rsid w:val="007F3F3B"/>
    <w:rsid w:val="007F61A1"/>
    <w:rsid w:val="007F6396"/>
    <w:rsid w:val="007F65D5"/>
    <w:rsid w:val="007F6B2E"/>
    <w:rsid w:val="007F6F8A"/>
    <w:rsid w:val="007F7344"/>
    <w:rsid w:val="007F7421"/>
    <w:rsid w:val="00800302"/>
    <w:rsid w:val="00800854"/>
    <w:rsid w:val="00800F59"/>
    <w:rsid w:val="008014B6"/>
    <w:rsid w:val="0080151D"/>
    <w:rsid w:val="00802C62"/>
    <w:rsid w:val="00802D3D"/>
    <w:rsid w:val="008034A5"/>
    <w:rsid w:val="00803544"/>
    <w:rsid w:val="00803D13"/>
    <w:rsid w:val="00804410"/>
    <w:rsid w:val="008049A7"/>
    <w:rsid w:val="00805B19"/>
    <w:rsid w:val="00805D78"/>
    <w:rsid w:val="00805F01"/>
    <w:rsid w:val="00805FAF"/>
    <w:rsid w:val="00806488"/>
    <w:rsid w:val="00806DCA"/>
    <w:rsid w:val="008077EF"/>
    <w:rsid w:val="0080780D"/>
    <w:rsid w:val="00807D67"/>
    <w:rsid w:val="00807D9F"/>
    <w:rsid w:val="008101CF"/>
    <w:rsid w:val="008102BA"/>
    <w:rsid w:val="00810383"/>
    <w:rsid w:val="00810905"/>
    <w:rsid w:val="00810D3C"/>
    <w:rsid w:val="00810DF0"/>
    <w:rsid w:val="00811A52"/>
    <w:rsid w:val="00811EA3"/>
    <w:rsid w:val="008124AF"/>
    <w:rsid w:val="0081424B"/>
    <w:rsid w:val="00814973"/>
    <w:rsid w:val="00814B95"/>
    <w:rsid w:val="00815748"/>
    <w:rsid w:val="0081597D"/>
    <w:rsid w:val="00815E0B"/>
    <w:rsid w:val="00816662"/>
    <w:rsid w:val="00816C82"/>
    <w:rsid w:val="00816DCE"/>
    <w:rsid w:val="008171B6"/>
    <w:rsid w:val="008177B6"/>
    <w:rsid w:val="00820012"/>
    <w:rsid w:val="008201CA"/>
    <w:rsid w:val="008201D9"/>
    <w:rsid w:val="008209DD"/>
    <w:rsid w:val="00820A97"/>
    <w:rsid w:val="00820CAD"/>
    <w:rsid w:val="00821662"/>
    <w:rsid w:val="0082183D"/>
    <w:rsid w:val="00821A2B"/>
    <w:rsid w:val="00821ACE"/>
    <w:rsid w:val="008220F9"/>
    <w:rsid w:val="008224D3"/>
    <w:rsid w:val="008224F3"/>
    <w:rsid w:val="00822CAF"/>
    <w:rsid w:val="00823476"/>
    <w:rsid w:val="00823A57"/>
    <w:rsid w:val="00824057"/>
    <w:rsid w:val="008248BF"/>
    <w:rsid w:val="00824AD6"/>
    <w:rsid w:val="00824DD5"/>
    <w:rsid w:val="00825CA5"/>
    <w:rsid w:val="00825D50"/>
    <w:rsid w:val="00825D9A"/>
    <w:rsid w:val="00826222"/>
    <w:rsid w:val="00826D77"/>
    <w:rsid w:val="0082793F"/>
    <w:rsid w:val="00827C69"/>
    <w:rsid w:val="00827E08"/>
    <w:rsid w:val="0083031A"/>
    <w:rsid w:val="00830A03"/>
    <w:rsid w:val="00830AF1"/>
    <w:rsid w:val="00830B10"/>
    <w:rsid w:val="00830E2B"/>
    <w:rsid w:val="00831095"/>
    <w:rsid w:val="0083117B"/>
    <w:rsid w:val="00831242"/>
    <w:rsid w:val="00831BEC"/>
    <w:rsid w:val="00831BFE"/>
    <w:rsid w:val="008330A1"/>
    <w:rsid w:val="00833480"/>
    <w:rsid w:val="00833561"/>
    <w:rsid w:val="008336FB"/>
    <w:rsid w:val="00833755"/>
    <w:rsid w:val="0083394E"/>
    <w:rsid w:val="00833BB3"/>
    <w:rsid w:val="0083417B"/>
    <w:rsid w:val="00834334"/>
    <w:rsid w:val="00834603"/>
    <w:rsid w:val="0083461D"/>
    <w:rsid w:val="0083468D"/>
    <w:rsid w:val="008348BA"/>
    <w:rsid w:val="00835920"/>
    <w:rsid w:val="00835944"/>
    <w:rsid w:val="00835A9B"/>
    <w:rsid w:val="008368BB"/>
    <w:rsid w:val="00837294"/>
    <w:rsid w:val="008376E1"/>
    <w:rsid w:val="008379C3"/>
    <w:rsid w:val="00837FBB"/>
    <w:rsid w:val="00840043"/>
    <w:rsid w:val="008407FB"/>
    <w:rsid w:val="00840AE0"/>
    <w:rsid w:val="00841674"/>
    <w:rsid w:val="0084172F"/>
    <w:rsid w:val="00841C3A"/>
    <w:rsid w:val="00842156"/>
    <w:rsid w:val="00842610"/>
    <w:rsid w:val="0084278B"/>
    <w:rsid w:val="00842908"/>
    <w:rsid w:val="0084308E"/>
    <w:rsid w:val="00843DF9"/>
    <w:rsid w:val="0084447A"/>
    <w:rsid w:val="00844F83"/>
    <w:rsid w:val="008464C1"/>
    <w:rsid w:val="008464CA"/>
    <w:rsid w:val="00846A6A"/>
    <w:rsid w:val="00847810"/>
    <w:rsid w:val="008503E8"/>
    <w:rsid w:val="00850BE3"/>
    <w:rsid w:val="00850F7F"/>
    <w:rsid w:val="008510FF"/>
    <w:rsid w:val="008515DA"/>
    <w:rsid w:val="00851644"/>
    <w:rsid w:val="00851A6F"/>
    <w:rsid w:val="00851D77"/>
    <w:rsid w:val="00852546"/>
    <w:rsid w:val="00852662"/>
    <w:rsid w:val="00852EAD"/>
    <w:rsid w:val="00853183"/>
    <w:rsid w:val="00853C53"/>
    <w:rsid w:val="0085469F"/>
    <w:rsid w:val="00854E0A"/>
    <w:rsid w:val="00855648"/>
    <w:rsid w:val="008556E8"/>
    <w:rsid w:val="00855F89"/>
    <w:rsid w:val="00856164"/>
    <w:rsid w:val="00856211"/>
    <w:rsid w:val="008566AC"/>
    <w:rsid w:val="0085719D"/>
    <w:rsid w:val="00860695"/>
    <w:rsid w:val="00860739"/>
    <w:rsid w:val="00860A43"/>
    <w:rsid w:val="00860B4F"/>
    <w:rsid w:val="00860E23"/>
    <w:rsid w:val="00861893"/>
    <w:rsid w:val="0086194F"/>
    <w:rsid w:val="00862E29"/>
    <w:rsid w:val="008644D3"/>
    <w:rsid w:val="00864C3D"/>
    <w:rsid w:val="00864FC5"/>
    <w:rsid w:val="00865197"/>
    <w:rsid w:val="00866F95"/>
    <w:rsid w:val="008671FA"/>
    <w:rsid w:val="00867356"/>
    <w:rsid w:val="00867462"/>
    <w:rsid w:val="0086757A"/>
    <w:rsid w:val="00867743"/>
    <w:rsid w:val="00870159"/>
    <w:rsid w:val="00870C6B"/>
    <w:rsid w:val="0087101C"/>
    <w:rsid w:val="00871508"/>
    <w:rsid w:val="00871AFE"/>
    <w:rsid w:val="00871EA9"/>
    <w:rsid w:val="00872C8D"/>
    <w:rsid w:val="00872E7F"/>
    <w:rsid w:val="008732DB"/>
    <w:rsid w:val="008735B0"/>
    <w:rsid w:val="008735C2"/>
    <w:rsid w:val="0087362E"/>
    <w:rsid w:val="00873938"/>
    <w:rsid w:val="00874D22"/>
    <w:rsid w:val="0087523A"/>
    <w:rsid w:val="00875A94"/>
    <w:rsid w:val="00875E5E"/>
    <w:rsid w:val="00876D77"/>
    <w:rsid w:val="00876F27"/>
    <w:rsid w:val="0087708F"/>
    <w:rsid w:val="0087738D"/>
    <w:rsid w:val="008803EB"/>
    <w:rsid w:val="008804FC"/>
    <w:rsid w:val="008817BB"/>
    <w:rsid w:val="00881B10"/>
    <w:rsid w:val="008823F0"/>
    <w:rsid w:val="0088249B"/>
    <w:rsid w:val="00882DEC"/>
    <w:rsid w:val="008833E5"/>
    <w:rsid w:val="00883EEA"/>
    <w:rsid w:val="008846D6"/>
    <w:rsid w:val="008847C1"/>
    <w:rsid w:val="0088510A"/>
    <w:rsid w:val="0088520B"/>
    <w:rsid w:val="00885499"/>
    <w:rsid w:val="0088556D"/>
    <w:rsid w:val="00885A69"/>
    <w:rsid w:val="00885AFF"/>
    <w:rsid w:val="00885B17"/>
    <w:rsid w:val="0088680A"/>
    <w:rsid w:val="00886A43"/>
    <w:rsid w:val="0088757D"/>
    <w:rsid w:val="00887905"/>
    <w:rsid w:val="00887922"/>
    <w:rsid w:val="0089151D"/>
    <w:rsid w:val="00891780"/>
    <w:rsid w:val="00891CEA"/>
    <w:rsid w:val="008924B2"/>
    <w:rsid w:val="00892927"/>
    <w:rsid w:val="00893322"/>
    <w:rsid w:val="0089333A"/>
    <w:rsid w:val="00894F42"/>
    <w:rsid w:val="008950EC"/>
    <w:rsid w:val="0089577D"/>
    <w:rsid w:val="0089611C"/>
    <w:rsid w:val="00896236"/>
    <w:rsid w:val="0089628C"/>
    <w:rsid w:val="0089631F"/>
    <w:rsid w:val="00896750"/>
    <w:rsid w:val="00897296"/>
    <w:rsid w:val="00897301"/>
    <w:rsid w:val="008A0D1A"/>
    <w:rsid w:val="008A0D95"/>
    <w:rsid w:val="008A1EB7"/>
    <w:rsid w:val="008A20EE"/>
    <w:rsid w:val="008A232D"/>
    <w:rsid w:val="008A2904"/>
    <w:rsid w:val="008A2914"/>
    <w:rsid w:val="008A2CFA"/>
    <w:rsid w:val="008A2FD6"/>
    <w:rsid w:val="008A2FFD"/>
    <w:rsid w:val="008A301C"/>
    <w:rsid w:val="008A44F6"/>
    <w:rsid w:val="008A4653"/>
    <w:rsid w:val="008A4827"/>
    <w:rsid w:val="008A48F2"/>
    <w:rsid w:val="008A647C"/>
    <w:rsid w:val="008A676A"/>
    <w:rsid w:val="008A6CCC"/>
    <w:rsid w:val="008A6D9E"/>
    <w:rsid w:val="008A74DA"/>
    <w:rsid w:val="008A78E4"/>
    <w:rsid w:val="008A7B79"/>
    <w:rsid w:val="008B0621"/>
    <w:rsid w:val="008B0995"/>
    <w:rsid w:val="008B0C9A"/>
    <w:rsid w:val="008B0E3C"/>
    <w:rsid w:val="008B110D"/>
    <w:rsid w:val="008B12DA"/>
    <w:rsid w:val="008B1446"/>
    <w:rsid w:val="008B1B00"/>
    <w:rsid w:val="008B1B70"/>
    <w:rsid w:val="008B22C8"/>
    <w:rsid w:val="008B22EB"/>
    <w:rsid w:val="008B23C7"/>
    <w:rsid w:val="008B2486"/>
    <w:rsid w:val="008B29A4"/>
    <w:rsid w:val="008B32A5"/>
    <w:rsid w:val="008B397E"/>
    <w:rsid w:val="008B3B8D"/>
    <w:rsid w:val="008B4186"/>
    <w:rsid w:val="008B4F02"/>
    <w:rsid w:val="008B533C"/>
    <w:rsid w:val="008B5A0E"/>
    <w:rsid w:val="008B5CC8"/>
    <w:rsid w:val="008B5FFB"/>
    <w:rsid w:val="008B63E2"/>
    <w:rsid w:val="008B69C5"/>
    <w:rsid w:val="008B6AB2"/>
    <w:rsid w:val="008B781A"/>
    <w:rsid w:val="008C03AE"/>
    <w:rsid w:val="008C0C44"/>
    <w:rsid w:val="008C0F43"/>
    <w:rsid w:val="008C15F3"/>
    <w:rsid w:val="008C2024"/>
    <w:rsid w:val="008C22F4"/>
    <w:rsid w:val="008C230F"/>
    <w:rsid w:val="008C26DD"/>
    <w:rsid w:val="008C2B73"/>
    <w:rsid w:val="008C3314"/>
    <w:rsid w:val="008C3347"/>
    <w:rsid w:val="008C365E"/>
    <w:rsid w:val="008C4908"/>
    <w:rsid w:val="008C4D85"/>
    <w:rsid w:val="008C511F"/>
    <w:rsid w:val="008C536A"/>
    <w:rsid w:val="008C5838"/>
    <w:rsid w:val="008C6FB5"/>
    <w:rsid w:val="008C7E19"/>
    <w:rsid w:val="008D039F"/>
    <w:rsid w:val="008D0CF0"/>
    <w:rsid w:val="008D117C"/>
    <w:rsid w:val="008D191E"/>
    <w:rsid w:val="008D1BDA"/>
    <w:rsid w:val="008D2101"/>
    <w:rsid w:val="008D2392"/>
    <w:rsid w:val="008D24C3"/>
    <w:rsid w:val="008D2633"/>
    <w:rsid w:val="008D2FF3"/>
    <w:rsid w:val="008D4068"/>
    <w:rsid w:val="008D42D4"/>
    <w:rsid w:val="008D44BB"/>
    <w:rsid w:val="008D4836"/>
    <w:rsid w:val="008D4A1A"/>
    <w:rsid w:val="008D4B18"/>
    <w:rsid w:val="008D4EAD"/>
    <w:rsid w:val="008D5361"/>
    <w:rsid w:val="008D5E1A"/>
    <w:rsid w:val="008D6B1F"/>
    <w:rsid w:val="008D6BA2"/>
    <w:rsid w:val="008D6DBC"/>
    <w:rsid w:val="008D7278"/>
    <w:rsid w:val="008D766B"/>
    <w:rsid w:val="008D78A6"/>
    <w:rsid w:val="008D7C33"/>
    <w:rsid w:val="008E0035"/>
    <w:rsid w:val="008E14A6"/>
    <w:rsid w:val="008E14F2"/>
    <w:rsid w:val="008E1D8B"/>
    <w:rsid w:val="008E2C58"/>
    <w:rsid w:val="008E3FC9"/>
    <w:rsid w:val="008E41D7"/>
    <w:rsid w:val="008E4D8E"/>
    <w:rsid w:val="008E51B3"/>
    <w:rsid w:val="008E51FC"/>
    <w:rsid w:val="008E52C6"/>
    <w:rsid w:val="008E5C39"/>
    <w:rsid w:val="008E679E"/>
    <w:rsid w:val="008E69C1"/>
    <w:rsid w:val="008E707E"/>
    <w:rsid w:val="008E7796"/>
    <w:rsid w:val="008E77E0"/>
    <w:rsid w:val="008E7FA0"/>
    <w:rsid w:val="008E7FEF"/>
    <w:rsid w:val="008F0754"/>
    <w:rsid w:val="008F1506"/>
    <w:rsid w:val="008F25F1"/>
    <w:rsid w:val="008F2C07"/>
    <w:rsid w:val="008F37E9"/>
    <w:rsid w:val="008F3B2C"/>
    <w:rsid w:val="008F5122"/>
    <w:rsid w:val="008F5D9A"/>
    <w:rsid w:val="008F6180"/>
    <w:rsid w:val="008F7129"/>
    <w:rsid w:val="008F7385"/>
    <w:rsid w:val="008F7A55"/>
    <w:rsid w:val="008F7BA0"/>
    <w:rsid w:val="008F7F69"/>
    <w:rsid w:val="009002F4"/>
    <w:rsid w:val="0090076B"/>
    <w:rsid w:val="00900796"/>
    <w:rsid w:val="009011DB"/>
    <w:rsid w:val="00901E91"/>
    <w:rsid w:val="0090201E"/>
    <w:rsid w:val="009026FE"/>
    <w:rsid w:val="00902E5D"/>
    <w:rsid w:val="009033E5"/>
    <w:rsid w:val="0090386D"/>
    <w:rsid w:val="00903E1D"/>
    <w:rsid w:val="00903FF1"/>
    <w:rsid w:val="0090428B"/>
    <w:rsid w:val="009043E8"/>
    <w:rsid w:val="00904910"/>
    <w:rsid w:val="00904C8E"/>
    <w:rsid w:val="009052EB"/>
    <w:rsid w:val="00905570"/>
    <w:rsid w:val="00905B48"/>
    <w:rsid w:val="00905E4B"/>
    <w:rsid w:val="00906183"/>
    <w:rsid w:val="009067C0"/>
    <w:rsid w:val="00907817"/>
    <w:rsid w:val="00907D80"/>
    <w:rsid w:val="009105DA"/>
    <w:rsid w:val="009109C5"/>
    <w:rsid w:val="009112F5"/>
    <w:rsid w:val="00911B30"/>
    <w:rsid w:val="00912E00"/>
    <w:rsid w:val="00912F03"/>
    <w:rsid w:val="00912F89"/>
    <w:rsid w:val="009134F1"/>
    <w:rsid w:val="009139CA"/>
    <w:rsid w:val="00913ED8"/>
    <w:rsid w:val="00914572"/>
    <w:rsid w:val="00915074"/>
    <w:rsid w:val="009150B4"/>
    <w:rsid w:val="0091594B"/>
    <w:rsid w:val="009159C7"/>
    <w:rsid w:val="00915BF9"/>
    <w:rsid w:val="009161E0"/>
    <w:rsid w:val="00916C65"/>
    <w:rsid w:val="00917594"/>
    <w:rsid w:val="00917886"/>
    <w:rsid w:val="009210D5"/>
    <w:rsid w:val="0092184E"/>
    <w:rsid w:val="00921C09"/>
    <w:rsid w:val="00921F00"/>
    <w:rsid w:val="0092219B"/>
    <w:rsid w:val="009224B2"/>
    <w:rsid w:val="00922919"/>
    <w:rsid w:val="00922F38"/>
    <w:rsid w:val="009230FE"/>
    <w:rsid w:val="00923415"/>
    <w:rsid w:val="009235C7"/>
    <w:rsid w:val="009238AF"/>
    <w:rsid w:val="00924576"/>
    <w:rsid w:val="0092472F"/>
    <w:rsid w:val="00925527"/>
    <w:rsid w:val="00925B0F"/>
    <w:rsid w:val="00926D02"/>
    <w:rsid w:val="00927C0B"/>
    <w:rsid w:val="00927CF0"/>
    <w:rsid w:val="009302BE"/>
    <w:rsid w:val="00930C81"/>
    <w:rsid w:val="00930D10"/>
    <w:rsid w:val="00930DAA"/>
    <w:rsid w:val="00931011"/>
    <w:rsid w:val="009326DF"/>
    <w:rsid w:val="00932C49"/>
    <w:rsid w:val="00932D09"/>
    <w:rsid w:val="00932EAA"/>
    <w:rsid w:val="009334C1"/>
    <w:rsid w:val="009338A9"/>
    <w:rsid w:val="00933CB6"/>
    <w:rsid w:val="009346F3"/>
    <w:rsid w:val="009348B7"/>
    <w:rsid w:val="009348D6"/>
    <w:rsid w:val="00934DED"/>
    <w:rsid w:val="00934F09"/>
    <w:rsid w:val="00935525"/>
    <w:rsid w:val="00935627"/>
    <w:rsid w:val="009362EF"/>
    <w:rsid w:val="009363FE"/>
    <w:rsid w:val="0093697C"/>
    <w:rsid w:val="009370E0"/>
    <w:rsid w:val="009375A1"/>
    <w:rsid w:val="0094092E"/>
    <w:rsid w:val="009409FE"/>
    <w:rsid w:val="00940A92"/>
    <w:rsid w:val="00940EAB"/>
    <w:rsid w:val="00940F5F"/>
    <w:rsid w:val="009417B3"/>
    <w:rsid w:val="00941CA6"/>
    <w:rsid w:val="00941E65"/>
    <w:rsid w:val="00942398"/>
    <w:rsid w:val="00942418"/>
    <w:rsid w:val="009424BB"/>
    <w:rsid w:val="00942AE7"/>
    <w:rsid w:val="00942C4D"/>
    <w:rsid w:val="009435E9"/>
    <w:rsid w:val="00943DCE"/>
    <w:rsid w:val="009448DE"/>
    <w:rsid w:val="00944EC2"/>
    <w:rsid w:val="00945CCA"/>
    <w:rsid w:val="0094603D"/>
    <w:rsid w:val="009468D4"/>
    <w:rsid w:val="0094717D"/>
    <w:rsid w:val="009472B2"/>
    <w:rsid w:val="009474F3"/>
    <w:rsid w:val="00947758"/>
    <w:rsid w:val="00947D91"/>
    <w:rsid w:val="00947EAB"/>
    <w:rsid w:val="00950309"/>
    <w:rsid w:val="0095050A"/>
    <w:rsid w:val="00950721"/>
    <w:rsid w:val="00950CEB"/>
    <w:rsid w:val="00950F31"/>
    <w:rsid w:val="009514A0"/>
    <w:rsid w:val="00951CAA"/>
    <w:rsid w:val="00951D32"/>
    <w:rsid w:val="00952700"/>
    <w:rsid w:val="00952B2B"/>
    <w:rsid w:val="00952E62"/>
    <w:rsid w:val="00952E94"/>
    <w:rsid w:val="00953D3C"/>
    <w:rsid w:val="00955109"/>
    <w:rsid w:val="00955AD7"/>
    <w:rsid w:val="009560C5"/>
    <w:rsid w:val="00956B23"/>
    <w:rsid w:val="00956EA5"/>
    <w:rsid w:val="0095789A"/>
    <w:rsid w:val="0095797B"/>
    <w:rsid w:val="00957A43"/>
    <w:rsid w:val="00957EAA"/>
    <w:rsid w:val="00960612"/>
    <w:rsid w:val="0096084A"/>
    <w:rsid w:val="00960C6C"/>
    <w:rsid w:val="00960E12"/>
    <w:rsid w:val="0096171A"/>
    <w:rsid w:val="00961B6E"/>
    <w:rsid w:val="00961E87"/>
    <w:rsid w:val="00962DF0"/>
    <w:rsid w:val="00962FB1"/>
    <w:rsid w:val="009630AB"/>
    <w:rsid w:val="009648DF"/>
    <w:rsid w:val="009651E6"/>
    <w:rsid w:val="0096685B"/>
    <w:rsid w:val="009670EE"/>
    <w:rsid w:val="00967223"/>
    <w:rsid w:val="009677B1"/>
    <w:rsid w:val="009677B2"/>
    <w:rsid w:val="009679D4"/>
    <w:rsid w:val="009703FE"/>
    <w:rsid w:val="00970907"/>
    <w:rsid w:val="00970B8B"/>
    <w:rsid w:val="00971CFC"/>
    <w:rsid w:val="009722A7"/>
    <w:rsid w:val="009722C0"/>
    <w:rsid w:val="00972648"/>
    <w:rsid w:val="00972698"/>
    <w:rsid w:val="00972AF4"/>
    <w:rsid w:val="00973411"/>
    <w:rsid w:val="00973DDE"/>
    <w:rsid w:val="00973F39"/>
    <w:rsid w:val="00974862"/>
    <w:rsid w:val="00975108"/>
    <w:rsid w:val="009755C8"/>
    <w:rsid w:val="00975B0E"/>
    <w:rsid w:val="00975DD9"/>
    <w:rsid w:val="0097604B"/>
    <w:rsid w:val="00976812"/>
    <w:rsid w:val="00976B01"/>
    <w:rsid w:val="00976B17"/>
    <w:rsid w:val="00976B3D"/>
    <w:rsid w:val="00976FFF"/>
    <w:rsid w:val="00977C38"/>
    <w:rsid w:val="00977C51"/>
    <w:rsid w:val="00981639"/>
    <w:rsid w:val="00982DEE"/>
    <w:rsid w:val="00982E3D"/>
    <w:rsid w:val="009838C1"/>
    <w:rsid w:val="00984336"/>
    <w:rsid w:val="00984B0C"/>
    <w:rsid w:val="00984B51"/>
    <w:rsid w:val="00984EDA"/>
    <w:rsid w:val="00985116"/>
    <w:rsid w:val="0098512A"/>
    <w:rsid w:val="00985331"/>
    <w:rsid w:val="0098535E"/>
    <w:rsid w:val="00985C56"/>
    <w:rsid w:val="00985F15"/>
    <w:rsid w:val="0098662A"/>
    <w:rsid w:val="0098672E"/>
    <w:rsid w:val="00986C96"/>
    <w:rsid w:val="009871FA"/>
    <w:rsid w:val="0098757B"/>
    <w:rsid w:val="009900FB"/>
    <w:rsid w:val="009905CC"/>
    <w:rsid w:val="00990883"/>
    <w:rsid w:val="009908E8"/>
    <w:rsid w:val="00991994"/>
    <w:rsid w:val="009921E2"/>
    <w:rsid w:val="009929F5"/>
    <w:rsid w:val="00992B34"/>
    <w:rsid w:val="009936E1"/>
    <w:rsid w:val="00994077"/>
    <w:rsid w:val="00994124"/>
    <w:rsid w:val="009944BE"/>
    <w:rsid w:val="009955AF"/>
    <w:rsid w:val="009955CA"/>
    <w:rsid w:val="00995797"/>
    <w:rsid w:val="0099662D"/>
    <w:rsid w:val="0099744A"/>
    <w:rsid w:val="00997A28"/>
    <w:rsid w:val="00997F78"/>
    <w:rsid w:val="009A010C"/>
    <w:rsid w:val="009A0773"/>
    <w:rsid w:val="009A1599"/>
    <w:rsid w:val="009A1AE2"/>
    <w:rsid w:val="009A1F22"/>
    <w:rsid w:val="009A2444"/>
    <w:rsid w:val="009A2CF5"/>
    <w:rsid w:val="009A327C"/>
    <w:rsid w:val="009A3394"/>
    <w:rsid w:val="009A35C4"/>
    <w:rsid w:val="009A401D"/>
    <w:rsid w:val="009A41CD"/>
    <w:rsid w:val="009A4324"/>
    <w:rsid w:val="009A4596"/>
    <w:rsid w:val="009A5543"/>
    <w:rsid w:val="009A55BB"/>
    <w:rsid w:val="009A6DC0"/>
    <w:rsid w:val="009A70DF"/>
    <w:rsid w:val="009A71D0"/>
    <w:rsid w:val="009A7AD6"/>
    <w:rsid w:val="009A7D01"/>
    <w:rsid w:val="009B0542"/>
    <w:rsid w:val="009B069B"/>
    <w:rsid w:val="009B0785"/>
    <w:rsid w:val="009B0AAA"/>
    <w:rsid w:val="009B0AF0"/>
    <w:rsid w:val="009B0C81"/>
    <w:rsid w:val="009B1236"/>
    <w:rsid w:val="009B1332"/>
    <w:rsid w:val="009B13CA"/>
    <w:rsid w:val="009B194B"/>
    <w:rsid w:val="009B19D3"/>
    <w:rsid w:val="009B1F8F"/>
    <w:rsid w:val="009B2D74"/>
    <w:rsid w:val="009B390E"/>
    <w:rsid w:val="009B4164"/>
    <w:rsid w:val="009B51C8"/>
    <w:rsid w:val="009B5942"/>
    <w:rsid w:val="009B6071"/>
    <w:rsid w:val="009B6D7C"/>
    <w:rsid w:val="009B71EF"/>
    <w:rsid w:val="009C1279"/>
    <w:rsid w:val="009C1765"/>
    <w:rsid w:val="009C2F8F"/>
    <w:rsid w:val="009C30AC"/>
    <w:rsid w:val="009C4330"/>
    <w:rsid w:val="009C5251"/>
    <w:rsid w:val="009C54BA"/>
    <w:rsid w:val="009C5A6E"/>
    <w:rsid w:val="009C5C2F"/>
    <w:rsid w:val="009D10EF"/>
    <w:rsid w:val="009D1729"/>
    <w:rsid w:val="009D1EFE"/>
    <w:rsid w:val="009D2408"/>
    <w:rsid w:val="009D36A8"/>
    <w:rsid w:val="009D39B9"/>
    <w:rsid w:val="009D3F22"/>
    <w:rsid w:val="009D41B4"/>
    <w:rsid w:val="009D4383"/>
    <w:rsid w:val="009D4776"/>
    <w:rsid w:val="009D47CB"/>
    <w:rsid w:val="009D4B89"/>
    <w:rsid w:val="009D53A3"/>
    <w:rsid w:val="009D58F1"/>
    <w:rsid w:val="009D63C3"/>
    <w:rsid w:val="009D67AA"/>
    <w:rsid w:val="009D7445"/>
    <w:rsid w:val="009D75E6"/>
    <w:rsid w:val="009D7CB5"/>
    <w:rsid w:val="009E1014"/>
    <w:rsid w:val="009E1A89"/>
    <w:rsid w:val="009E1B0F"/>
    <w:rsid w:val="009E1FBB"/>
    <w:rsid w:val="009E1FF2"/>
    <w:rsid w:val="009E29BB"/>
    <w:rsid w:val="009E29F0"/>
    <w:rsid w:val="009E2CA5"/>
    <w:rsid w:val="009E3479"/>
    <w:rsid w:val="009E4B76"/>
    <w:rsid w:val="009E571C"/>
    <w:rsid w:val="009E594C"/>
    <w:rsid w:val="009E5A37"/>
    <w:rsid w:val="009E5E18"/>
    <w:rsid w:val="009E6A16"/>
    <w:rsid w:val="009E6B2E"/>
    <w:rsid w:val="009E6EAD"/>
    <w:rsid w:val="009E7390"/>
    <w:rsid w:val="009E7F0F"/>
    <w:rsid w:val="009F000C"/>
    <w:rsid w:val="009F051A"/>
    <w:rsid w:val="009F07C9"/>
    <w:rsid w:val="009F0911"/>
    <w:rsid w:val="009F168B"/>
    <w:rsid w:val="009F1D69"/>
    <w:rsid w:val="009F20FB"/>
    <w:rsid w:val="009F24EA"/>
    <w:rsid w:val="009F34AA"/>
    <w:rsid w:val="009F4056"/>
    <w:rsid w:val="009F463C"/>
    <w:rsid w:val="009F4B39"/>
    <w:rsid w:val="009F4B6C"/>
    <w:rsid w:val="009F4DAB"/>
    <w:rsid w:val="009F52E1"/>
    <w:rsid w:val="009F58E4"/>
    <w:rsid w:val="009F62EF"/>
    <w:rsid w:val="009F70FA"/>
    <w:rsid w:val="009F735C"/>
    <w:rsid w:val="009F7A6F"/>
    <w:rsid w:val="00A003CB"/>
    <w:rsid w:val="00A00849"/>
    <w:rsid w:val="00A009B8"/>
    <w:rsid w:val="00A00E96"/>
    <w:rsid w:val="00A00FB5"/>
    <w:rsid w:val="00A013BF"/>
    <w:rsid w:val="00A01A80"/>
    <w:rsid w:val="00A01DE7"/>
    <w:rsid w:val="00A01E20"/>
    <w:rsid w:val="00A02137"/>
    <w:rsid w:val="00A0273E"/>
    <w:rsid w:val="00A0385C"/>
    <w:rsid w:val="00A03C7B"/>
    <w:rsid w:val="00A04F06"/>
    <w:rsid w:val="00A061A9"/>
    <w:rsid w:val="00A062F7"/>
    <w:rsid w:val="00A06E90"/>
    <w:rsid w:val="00A06F3E"/>
    <w:rsid w:val="00A0737D"/>
    <w:rsid w:val="00A07510"/>
    <w:rsid w:val="00A07C81"/>
    <w:rsid w:val="00A07D06"/>
    <w:rsid w:val="00A07D97"/>
    <w:rsid w:val="00A07EC6"/>
    <w:rsid w:val="00A07F41"/>
    <w:rsid w:val="00A1083A"/>
    <w:rsid w:val="00A10B4E"/>
    <w:rsid w:val="00A115C1"/>
    <w:rsid w:val="00A11A39"/>
    <w:rsid w:val="00A11E40"/>
    <w:rsid w:val="00A126F0"/>
    <w:rsid w:val="00A12ADB"/>
    <w:rsid w:val="00A12D97"/>
    <w:rsid w:val="00A13115"/>
    <w:rsid w:val="00A138B4"/>
    <w:rsid w:val="00A139D6"/>
    <w:rsid w:val="00A1418B"/>
    <w:rsid w:val="00A1527F"/>
    <w:rsid w:val="00A15A5B"/>
    <w:rsid w:val="00A16D58"/>
    <w:rsid w:val="00A16E60"/>
    <w:rsid w:val="00A171D1"/>
    <w:rsid w:val="00A17263"/>
    <w:rsid w:val="00A178AD"/>
    <w:rsid w:val="00A17C84"/>
    <w:rsid w:val="00A20511"/>
    <w:rsid w:val="00A20ACB"/>
    <w:rsid w:val="00A20F46"/>
    <w:rsid w:val="00A2177A"/>
    <w:rsid w:val="00A217F7"/>
    <w:rsid w:val="00A21A18"/>
    <w:rsid w:val="00A229CA"/>
    <w:rsid w:val="00A23054"/>
    <w:rsid w:val="00A24D3B"/>
    <w:rsid w:val="00A251C6"/>
    <w:rsid w:val="00A25B3B"/>
    <w:rsid w:val="00A25D44"/>
    <w:rsid w:val="00A26243"/>
    <w:rsid w:val="00A26613"/>
    <w:rsid w:val="00A2680B"/>
    <w:rsid w:val="00A26864"/>
    <w:rsid w:val="00A26BF1"/>
    <w:rsid w:val="00A26C83"/>
    <w:rsid w:val="00A26CB5"/>
    <w:rsid w:val="00A272C6"/>
    <w:rsid w:val="00A27E78"/>
    <w:rsid w:val="00A312E4"/>
    <w:rsid w:val="00A31CC7"/>
    <w:rsid w:val="00A323CF"/>
    <w:rsid w:val="00A323E2"/>
    <w:rsid w:val="00A32431"/>
    <w:rsid w:val="00A32762"/>
    <w:rsid w:val="00A359CE"/>
    <w:rsid w:val="00A36CBB"/>
    <w:rsid w:val="00A372B4"/>
    <w:rsid w:val="00A37F20"/>
    <w:rsid w:val="00A40560"/>
    <w:rsid w:val="00A40B4C"/>
    <w:rsid w:val="00A40F11"/>
    <w:rsid w:val="00A41273"/>
    <w:rsid w:val="00A41A07"/>
    <w:rsid w:val="00A4224E"/>
    <w:rsid w:val="00A423FB"/>
    <w:rsid w:val="00A4277F"/>
    <w:rsid w:val="00A42B6D"/>
    <w:rsid w:val="00A4314E"/>
    <w:rsid w:val="00A438EB"/>
    <w:rsid w:val="00A43DE7"/>
    <w:rsid w:val="00A448C0"/>
    <w:rsid w:val="00A44A4C"/>
    <w:rsid w:val="00A44C8F"/>
    <w:rsid w:val="00A452D6"/>
    <w:rsid w:val="00A46106"/>
    <w:rsid w:val="00A463BA"/>
    <w:rsid w:val="00A4793C"/>
    <w:rsid w:val="00A47989"/>
    <w:rsid w:val="00A50219"/>
    <w:rsid w:val="00A516EE"/>
    <w:rsid w:val="00A52E20"/>
    <w:rsid w:val="00A5311C"/>
    <w:rsid w:val="00A532DD"/>
    <w:rsid w:val="00A5364E"/>
    <w:rsid w:val="00A5455D"/>
    <w:rsid w:val="00A54AB8"/>
    <w:rsid w:val="00A54CBC"/>
    <w:rsid w:val="00A55A84"/>
    <w:rsid w:val="00A560D4"/>
    <w:rsid w:val="00A56896"/>
    <w:rsid w:val="00A56DD8"/>
    <w:rsid w:val="00A56F9A"/>
    <w:rsid w:val="00A57175"/>
    <w:rsid w:val="00A5746F"/>
    <w:rsid w:val="00A578CD"/>
    <w:rsid w:val="00A5793D"/>
    <w:rsid w:val="00A601BE"/>
    <w:rsid w:val="00A60C5F"/>
    <w:rsid w:val="00A60D0A"/>
    <w:rsid w:val="00A61256"/>
    <w:rsid w:val="00A61A68"/>
    <w:rsid w:val="00A6220B"/>
    <w:rsid w:val="00A62517"/>
    <w:rsid w:val="00A62D08"/>
    <w:rsid w:val="00A630C1"/>
    <w:rsid w:val="00A63674"/>
    <w:rsid w:val="00A63A69"/>
    <w:rsid w:val="00A63D60"/>
    <w:rsid w:val="00A64A0B"/>
    <w:rsid w:val="00A64D40"/>
    <w:rsid w:val="00A65940"/>
    <w:rsid w:val="00A666F4"/>
    <w:rsid w:val="00A66C1B"/>
    <w:rsid w:val="00A67342"/>
    <w:rsid w:val="00A673E6"/>
    <w:rsid w:val="00A675CA"/>
    <w:rsid w:val="00A6775E"/>
    <w:rsid w:val="00A67869"/>
    <w:rsid w:val="00A67AFB"/>
    <w:rsid w:val="00A67C1C"/>
    <w:rsid w:val="00A7005C"/>
    <w:rsid w:val="00A70269"/>
    <w:rsid w:val="00A705BC"/>
    <w:rsid w:val="00A70ACF"/>
    <w:rsid w:val="00A70B63"/>
    <w:rsid w:val="00A71001"/>
    <w:rsid w:val="00A71A09"/>
    <w:rsid w:val="00A72200"/>
    <w:rsid w:val="00A72214"/>
    <w:rsid w:val="00A724E6"/>
    <w:rsid w:val="00A72EF3"/>
    <w:rsid w:val="00A7353C"/>
    <w:rsid w:val="00A7404D"/>
    <w:rsid w:val="00A74383"/>
    <w:rsid w:val="00A746CE"/>
    <w:rsid w:val="00A7494B"/>
    <w:rsid w:val="00A74AE4"/>
    <w:rsid w:val="00A754BF"/>
    <w:rsid w:val="00A75F7E"/>
    <w:rsid w:val="00A774CF"/>
    <w:rsid w:val="00A80443"/>
    <w:rsid w:val="00A80D62"/>
    <w:rsid w:val="00A81E29"/>
    <w:rsid w:val="00A82CE7"/>
    <w:rsid w:val="00A83110"/>
    <w:rsid w:val="00A83AEE"/>
    <w:rsid w:val="00A83EB5"/>
    <w:rsid w:val="00A845E7"/>
    <w:rsid w:val="00A851C5"/>
    <w:rsid w:val="00A85FD8"/>
    <w:rsid w:val="00A86101"/>
    <w:rsid w:val="00A86288"/>
    <w:rsid w:val="00A8660A"/>
    <w:rsid w:val="00A86FA2"/>
    <w:rsid w:val="00A87385"/>
    <w:rsid w:val="00A874F5"/>
    <w:rsid w:val="00A87506"/>
    <w:rsid w:val="00A877BD"/>
    <w:rsid w:val="00A878B6"/>
    <w:rsid w:val="00A87B27"/>
    <w:rsid w:val="00A9096D"/>
    <w:rsid w:val="00A91734"/>
    <w:rsid w:val="00A92163"/>
    <w:rsid w:val="00A9229E"/>
    <w:rsid w:val="00A92581"/>
    <w:rsid w:val="00A92AC3"/>
    <w:rsid w:val="00A92B6F"/>
    <w:rsid w:val="00A94173"/>
    <w:rsid w:val="00A9457F"/>
    <w:rsid w:val="00A9463D"/>
    <w:rsid w:val="00A94AD0"/>
    <w:rsid w:val="00A94EDD"/>
    <w:rsid w:val="00A95403"/>
    <w:rsid w:val="00A95738"/>
    <w:rsid w:val="00A9597D"/>
    <w:rsid w:val="00A960DC"/>
    <w:rsid w:val="00A96623"/>
    <w:rsid w:val="00A97D59"/>
    <w:rsid w:val="00AA0C9A"/>
    <w:rsid w:val="00AA2443"/>
    <w:rsid w:val="00AA2B6F"/>
    <w:rsid w:val="00AA2E6A"/>
    <w:rsid w:val="00AA340C"/>
    <w:rsid w:val="00AA446F"/>
    <w:rsid w:val="00AA4B95"/>
    <w:rsid w:val="00AA4BE7"/>
    <w:rsid w:val="00AA5079"/>
    <w:rsid w:val="00AA5422"/>
    <w:rsid w:val="00AA54B1"/>
    <w:rsid w:val="00AA54E2"/>
    <w:rsid w:val="00AA567A"/>
    <w:rsid w:val="00AA5684"/>
    <w:rsid w:val="00AA5AD6"/>
    <w:rsid w:val="00AA5AEE"/>
    <w:rsid w:val="00AA6AFC"/>
    <w:rsid w:val="00AA7241"/>
    <w:rsid w:val="00AA7FA9"/>
    <w:rsid w:val="00AB09B4"/>
    <w:rsid w:val="00AB0D16"/>
    <w:rsid w:val="00AB1276"/>
    <w:rsid w:val="00AB17DD"/>
    <w:rsid w:val="00AB28D9"/>
    <w:rsid w:val="00AB2CDA"/>
    <w:rsid w:val="00AB3275"/>
    <w:rsid w:val="00AB42C2"/>
    <w:rsid w:val="00AB4424"/>
    <w:rsid w:val="00AB4886"/>
    <w:rsid w:val="00AB493D"/>
    <w:rsid w:val="00AB49B3"/>
    <w:rsid w:val="00AB583D"/>
    <w:rsid w:val="00AB6DD7"/>
    <w:rsid w:val="00AB6FCC"/>
    <w:rsid w:val="00AB76F8"/>
    <w:rsid w:val="00AB7F51"/>
    <w:rsid w:val="00AC017D"/>
    <w:rsid w:val="00AC05E5"/>
    <w:rsid w:val="00AC0632"/>
    <w:rsid w:val="00AC12DB"/>
    <w:rsid w:val="00AC20A5"/>
    <w:rsid w:val="00AC22B0"/>
    <w:rsid w:val="00AC2931"/>
    <w:rsid w:val="00AC3112"/>
    <w:rsid w:val="00AC366F"/>
    <w:rsid w:val="00AC3700"/>
    <w:rsid w:val="00AC3B7D"/>
    <w:rsid w:val="00AC4139"/>
    <w:rsid w:val="00AC4660"/>
    <w:rsid w:val="00AC5191"/>
    <w:rsid w:val="00AC551F"/>
    <w:rsid w:val="00AC60D3"/>
    <w:rsid w:val="00AC6A71"/>
    <w:rsid w:val="00AC7746"/>
    <w:rsid w:val="00AD0069"/>
    <w:rsid w:val="00AD1431"/>
    <w:rsid w:val="00AD1455"/>
    <w:rsid w:val="00AD17BF"/>
    <w:rsid w:val="00AD1962"/>
    <w:rsid w:val="00AD1ADE"/>
    <w:rsid w:val="00AD1BDC"/>
    <w:rsid w:val="00AD2412"/>
    <w:rsid w:val="00AD38CF"/>
    <w:rsid w:val="00AD3A0F"/>
    <w:rsid w:val="00AD3A8B"/>
    <w:rsid w:val="00AD40E4"/>
    <w:rsid w:val="00AD4394"/>
    <w:rsid w:val="00AD47C3"/>
    <w:rsid w:val="00AD644C"/>
    <w:rsid w:val="00AD6CA3"/>
    <w:rsid w:val="00AD6E86"/>
    <w:rsid w:val="00AD7328"/>
    <w:rsid w:val="00AD7329"/>
    <w:rsid w:val="00AD78CA"/>
    <w:rsid w:val="00AD7D2E"/>
    <w:rsid w:val="00AE12CD"/>
    <w:rsid w:val="00AE180E"/>
    <w:rsid w:val="00AE185A"/>
    <w:rsid w:val="00AE19E4"/>
    <w:rsid w:val="00AE1FF2"/>
    <w:rsid w:val="00AE26AE"/>
    <w:rsid w:val="00AE2C37"/>
    <w:rsid w:val="00AE31F1"/>
    <w:rsid w:val="00AE3208"/>
    <w:rsid w:val="00AE39A6"/>
    <w:rsid w:val="00AE3CE9"/>
    <w:rsid w:val="00AE3EE7"/>
    <w:rsid w:val="00AE42E6"/>
    <w:rsid w:val="00AE441C"/>
    <w:rsid w:val="00AE51E8"/>
    <w:rsid w:val="00AE5E39"/>
    <w:rsid w:val="00AE5E7D"/>
    <w:rsid w:val="00AE65B5"/>
    <w:rsid w:val="00AE7030"/>
    <w:rsid w:val="00AE74A1"/>
    <w:rsid w:val="00AE75F3"/>
    <w:rsid w:val="00AE777B"/>
    <w:rsid w:val="00AF0089"/>
    <w:rsid w:val="00AF0538"/>
    <w:rsid w:val="00AF0587"/>
    <w:rsid w:val="00AF06D6"/>
    <w:rsid w:val="00AF0E41"/>
    <w:rsid w:val="00AF15CB"/>
    <w:rsid w:val="00AF1A34"/>
    <w:rsid w:val="00AF2762"/>
    <w:rsid w:val="00AF2A6F"/>
    <w:rsid w:val="00AF2DCD"/>
    <w:rsid w:val="00AF3041"/>
    <w:rsid w:val="00AF35EC"/>
    <w:rsid w:val="00AF423C"/>
    <w:rsid w:val="00AF4365"/>
    <w:rsid w:val="00AF46B3"/>
    <w:rsid w:val="00AF47DD"/>
    <w:rsid w:val="00AF4C50"/>
    <w:rsid w:val="00AF4FD4"/>
    <w:rsid w:val="00AF5D42"/>
    <w:rsid w:val="00AF6362"/>
    <w:rsid w:val="00AF7376"/>
    <w:rsid w:val="00AF7C50"/>
    <w:rsid w:val="00AF7F8F"/>
    <w:rsid w:val="00B00A07"/>
    <w:rsid w:val="00B0197E"/>
    <w:rsid w:val="00B02712"/>
    <w:rsid w:val="00B02C43"/>
    <w:rsid w:val="00B03042"/>
    <w:rsid w:val="00B035A7"/>
    <w:rsid w:val="00B03A89"/>
    <w:rsid w:val="00B04825"/>
    <w:rsid w:val="00B04C64"/>
    <w:rsid w:val="00B04E65"/>
    <w:rsid w:val="00B0638E"/>
    <w:rsid w:val="00B06868"/>
    <w:rsid w:val="00B06C8A"/>
    <w:rsid w:val="00B072B2"/>
    <w:rsid w:val="00B07E01"/>
    <w:rsid w:val="00B10C04"/>
    <w:rsid w:val="00B1104D"/>
    <w:rsid w:val="00B1112F"/>
    <w:rsid w:val="00B117B6"/>
    <w:rsid w:val="00B11812"/>
    <w:rsid w:val="00B1199A"/>
    <w:rsid w:val="00B126DD"/>
    <w:rsid w:val="00B1285E"/>
    <w:rsid w:val="00B12B8E"/>
    <w:rsid w:val="00B12EDE"/>
    <w:rsid w:val="00B12FDF"/>
    <w:rsid w:val="00B13E03"/>
    <w:rsid w:val="00B14110"/>
    <w:rsid w:val="00B142B9"/>
    <w:rsid w:val="00B15744"/>
    <w:rsid w:val="00B15E87"/>
    <w:rsid w:val="00B16FD3"/>
    <w:rsid w:val="00B172D9"/>
    <w:rsid w:val="00B17CBD"/>
    <w:rsid w:val="00B17E40"/>
    <w:rsid w:val="00B17EBF"/>
    <w:rsid w:val="00B17FAC"/>
    <w:rsid w:val="00B2063E"/>
    <w:rsid w:val="00B21A16"/>
    <w:rsid w:val="00B21A93"/>
    <w:rsid w:val="00B21AA3"/>
    <w:rsid w:val="00B22BC1"/>
    <w:rsid w:val="00B23A43"/>
    <w:rsid w:val="00B246E3"/>
    <w:rsid w:val="00B249FD"/>
    <w:rsid w:val="00B250F9"/>
    <w:rsid w:val="00B2516A"/>
    <w:rsid w:val="00B257A6"/>
    <w:rsid w:val="00B25AD4"/>
    <w:rsid w:val="00B25F15"/>
    <w:rsid w:val="00B26D8A"/>
    <w:rsid w:val="00B2761C"/>
    <w:rsid w:val="00B27991"/>
    <w:rsid w:val="00B306E7"/>
    <w:rsid w:val="00B30701"/>
    <w:rsid w:val="00B31D71"/>
    <w:rsid w:val="00B32095"/>
    <w:rsid w:val="00B321FC"/>
    <w:rsid w:val="00B329FE"/>
    <w:rsid w:val="00B32A24"/>
    <w:rsid w:val="00B33A6D"/>
    <w:rsid w:val="00B33D62"/>
    <w:rsid w:val="00B33DBE"/>
    <w:rsid w:val="00B3402A"/>
    <w:rsid w:val="00B345EE"/>
    <w:rsid w:val="00B35048"/>
    <w:rsid w:val="00B35F7E"/>
    <w:rsid w:val="00B36493"/>
    <w:rsid w:val="00B369A0"/>
    <w:rsid w:val="00B37035"/>
    <w:rsid w:val="00B37853"/>
    <w:rsid w:val="00B37AC5"/>
    <w:rsid w:val="00B37B6B"/>
    <w:rsid w:val="00B37B9D"/>
    <w:rsid w:val="00B405B7"/>
    <w:rsid w:val="00B406B7"/>
    <w:rsid w:val="00B406D1"/>
    <w:rsid w:val="00B40940"/>
    <w:rsid w:val="00B40CA2"/>
    <w:rsid w:val="00B410D9"/>
    <w:rsid w:val="00B4136B"/>
    <w:rsid w:val="00B41552"/>
    <w:rsid w:val="00B4207A"/>
    <w:rsid w:val="00B42393"/>
    <w:rsid w:val="00B42398"/>
    <w:rsid w:val="00B423D9"/>
    <w:rsid w:val="00B429E9"/>
    <w:rsid w:val="00B42ACE"/>
    <w:rsid w:val="00B43072"/>
    <w:rsid w:val="00B44215"/>
    <w:rsid w:val="00B4446A"/>
    <w:rsid w:val="00B44B8C"/>
    <w:rsid w:val="00B45118"/>
    <w:rsid w:val="00B4514B"/>
    <w:rsid w:val="00B45225"/>
    <w:rsid w:val="00B4546F"/>
    <w:rsid w:val="00B45A3B"/>
    <w:rsid w:val="00B45C51"/>
    <w:rsid w:val="00B4616D"/>
    <w:rsid w:val="00B46415"/>
    <w:rsid w:val="00B46835"/>
    <w:rsid w:val="00B46EF6"/>
    <w:rsid w:val="00B4733C"/>
    <w:rsid w:val="00B475B4"/>
    <w:rsid w:val="00B47927"/>
    <w:rsid w:val="00B50266"/>
    <w:rsid w:val="00B50466"/>
    <w:rsid w:val="00B50621"/>
    <w:rsid w:val="00B50CCA"/>
    <w:rsid w:val="00B50D0F"/>
    <w:rsid w:val="00B51281"/>
    <w:rsid w:val="00B52A71"/>
    <w:rsid w:val="00B53066"/>
    <w:rsid w:val="00B535DC"/>
    <w:rsid w:val="00B53A86"/>
    <w:rsid w:val="00B53E5E"/>
    <w:rsid w:val="00B54285"/>
    <w:rsid w:val="00B54863"/>
    <w:rsid w:val="00B54EC4"/>
    <w:rsid w:val="00B55C01"/>
    <w:rsid w:val="00B563B9"/>
    <w:rsid w:val="00B56FE4"/>
    <w:rsid w:val="00B570B5"/>
    <w:rsid w:val="00B57DDE"/>
    <w:rsid w:val="00B57FF5"/>
    <w:rsid w:val="00B6090B"/>
    <w:rsid w:val="00B617A3"/>
    <w:rsid w:val="00B61B65"/>
    <w:rsid w:val="00B622FC"/>
    <w:rsid w:val="00B633CA"/>
    <w:rsid w:val="00B63678"/>
    <w:rsid w:val="00B63ADF"/>
    <w:rsid w:val="00B63C99"/>
    <w:rsid w:val="00B64264"/>
    <w:rsid w:val="00B65225"/>
    <w:rsid w:val="00B65B5C"/>
    <w:rsid w:val="00B65C45"/>
    <w:rsid w:val="00B6690B"/>
    <w:rsid w:val="00B66AC1"/>
    <w:rsid w:val="00B67080"/>
    <w:rsid w:val="00B677B9"/>
    <w:rsid w:val="00B70567"/>
    <w:rsid w:val="00B70595"/>
    <w:rsid w:val="00B7075F"/>
    <w:rsid w:val="00B71BEB"/>
    <w:rsid w:val="00B71DE9"/>
    <w:rsid w:val="00B72288"/>
    <w:rsid w:val="00B723EC"/>
    <w:rsid w:val="00B72935"/>
    <w:rsid w:val="00B737E7"/>
    <w:rsid w:val="00B739D1"/>
    <w:rsid w:val="00B73DBF"/>
    <w:rsid w:val="00B73DEF"/>
    <w:rsid w:val="00B74219"/>
    <w:rsid w:val="00B743C1"/>
    <w:rsid w:val="00B74872"/>
    <w:rsid w:val="00B74B2B"/>
    <w:rsid w:val="00B74D87"/>
    <w:rsid w:val="00B7504A"/>
    <w:rsid w:val="00B75427"/>
    <w:rsid w:val="00B75474"/>
    <w:rsid w:val="00B7569E"/>
    <w:rsid w:val="00B7620D"/>
    <w:rsid w:val="00B7683E"/>
    <w:rsid w:val="00B77083"/>
    <w:rsid w:val="00B77488"/>
    <w:rsid w:val="00B802A5"/>
    <w:rsid w:val="00B80942"/>
    <w:rsid w:val="00B809F4"/>
    <w:rsid w:val="00B82061"/>
    <w:rsid w:val="00B830E8"/>
    <w:rsid w:val="00B83E74"/>
    <w:rsid w:val="00B84146"/>
    <w:rsid w:val="00B84A2D"/>
    <w:rsid w:val="00B85D77"/>
    <w:rsid w:val="00B86F57"/>
    <w:rsid w:val="00B87AD1"/>
    <w:rsid w:val="00B87E4E"/>
    <w:rsid w:val="00B90142"/>
    <w:rsid w:val="00B906AD"/>
    <w:rsid w:val="00B90D05"/>
    <w:rsid w:val="00B91CCB"/>
    <w:rsid w:val="00B91FB6"/>
    <w:rsid w:val="00B92140"/>
    <w:rsid w:val="00B9224B"/>
    <w:rsid w:val="00B92545"/>
    <w:rsid w:val="00B92693"/>
    <w:rsid w:val="00B92B07"/>
    <w:rsid w:val="00B93204"/>
    <w:rsid w:val="00B9337D"/>
    <w:rsid w:val="00B93AC4"/>
    <w:rsid w:val="00B948D9"/>
    <w:rsid w:val="00B94CB0"/>
    <w:rsid w:val="00B9525C"/>
    <w:rsid w:val="00B9545B"/>
    <w:rsid w:val="00B9625E"/>
    <w:rsid w:val="00B964F6"/>
    <w:rsid w:val="00B96507"/>
    <w:rsid w:val="00B967CB"/>
    <w:rsid w:val="00B96DA4"/>
    <w:rsid w:val="00B97689"/>
    <w:rsid w:val="00B977AD"/>
    <w:rsid w:val="00B9783C"/>
    <w:rsid w:val="00B97B00"/>
    <w:rsid w:val="00BA0347"/>
    <w:rsid w:val="00BA09CF"/>
    <w:rsid w:val="00BA208F"/>
    <w:rsid w:val="00BA2D7D"/>
    <w:rsid w:val="00BA311D"/>
    <w:rsid w:val="00BA3D4C"/>
    <w:rsid w:val="00BA404B"/>
    <w:rsid w:val="00BA4173"/>
    <w:rsid w:val="00BA474E"/>
    <w:rsid w:val="00BA4A1A"/>
    <w:rsid w:val="00BA4D71"/>
    <w:rsid w:val="00BA5604"/>
    <w:rsid w:val="00BA5A14"/>
    <w:rsid w:val="00BA5D9E"/>
    <w:rsid w:val="00BA5F40"/>
    <w:rsid w:val="00BA6207"/>
    <w:rsid w:val="00BA6758"/>
    <w:rsid w:val="00BA6818"/>
    <w:rsid w:val="00BA689F"/>
    <w:rsid w:val="00BA6A99"/>
    <w:rsid w:val="00BB0773"/>
    <w:rsid w:val="00BB12EF"/>
    <w:rsid w:val="00BB16C1"/>
    <w:rsid w:val="00BB1A00"/>
    <w:rsid w:val="00BB1DC3"/>
    <w:rsid w:val="00BB208C"/>
    <w:rsid w:val="00BB21D4"/>
    <w:rsid w:val="00BB3C3C"/>
    <w:rsid w:val="00BB4078"/>
    <w:rsid w:val="00BB4853"/>
    <w:rsid w:val="00BB5188"/>
    <w:rsid w:val="00BB67A4"/>
    <w:rsid w:val="00BB6B35"/>
    <w:rsid w:val="00BB6ECA"/>
    <w:rsid w:val="00BB6F15"/>
    <w:rsid w:val="00BB7012"/>
    <w:rsid w:val="00BB7606"/>
    <w:rsid w:val="00BB78DE"/>
    <w:rsid w:val="00BB7EF0"/>
    <w:rsid w:val="00BC0343"/>
    <w:rsid w:val="00BC0B6E"/>
    <w:rsid w:val="00BC11CA"/>
    <w:rsid w:val="00BC1276"/>
    <w:rsid w:val="00BC13BA"/>
    <w:rsid w:val="00BC1E2C"/>
    <w:rsid w:val="00BC3387"/>
    <w:rsid w:val="00BC3687"/>
    <w:rsid w:val="00BC4192"/>
    <w:rsid w:val="00BC4357"/>
    <w:rsid w:val="00BC4E54"/>
    <w:rsid w:val="00BC52CD"/>
    <w:rsid w:val="00BC5404"/>
    <w:rsid w:val="00BC63CD"/>
    <w:rsid w:val="00BC6513"/>
    <w:rsid w:val="00BC67E7"/>
    <w:rsid w:val="00BC697B"/>
    <w:rsid w:val="00BC7309"/>
    <w:rsid w:val="00BC7888"/>
    <w:rsid w:val="00BC7EDC"/>
    <w:rsid w:val="00BD01C2"/>
    <w:rsid w:val="00BD0676"/>
    <w:rsid w:val="00BD06C2"/>
    <w:rsid w:val="00BD0975"/>
    <w:rsid w:val="00BD0AE0"/>
    <w:rsid w:val="00BD0C73"/>
    <w:rsid w:val="00BD0CC8"/>
    <w:rsid w:val="00BD12AC"/>
    <w:rsid w:val="00BD1535"/>
    <w:rsid w:val="00BD1C1E"/>
    <w:rsid w:val="00BD2384"/>
    <w:rsid w:val="00BD2BD0"/>
    <w:rsid w:val="00BD3829"/>
    <w:rsid w:val="00BD3E80"/>
    <w:rsid w:val="00BD408B"/>
    <w:rsid w:val="00BD4356"/>
    <w:rsid w:val="00BD49E3"/>
    <w:rsid w:val="00BD4D3E"/>
    <w:rsid w:val="00BD4DAD"/>
    <w:rsid w:val="00BD4E76"/>
    <w:rsid w:val="00BD4EF8"/>
    <w:rsid w:val="00BD54F6"/>
    <w:rsid w:val="00BD569A"/>
    <w:rsid w:val="00BD7702"/>
    <w:rsid w:val="00BD79A9"/>
    <w:rsid w:val="00BD7E65"/>
    <w:rsid w:val="00BE0AEE"/>
    <w:rsid w:val="00BE17B7"/>
    <w:rsid w:val="00BE2678"/>
    <w:rsid w:val="00BE2EBF"/>
    <w:rsid w:val="00BE3407"/>
    <w:rsid w:val="00BE3C62"/>
    <w:rsid w:val="00BE3D7B"/>
    <w:rsid w:val="00BE3F7C"/>
    <w:rsid w:val="00BE428A"/>
    <w:rsid w:val="00BE447B"/>
    <w:rsid w:val="00BE45FF"/>
    <w:rsid w:val="00BE589F"/>
    <w:rsid w:val="00BE5B7F"/>
    <w:rsid w:val="00BE5E50"/>
    <w:rsid w:val="00BE6F57"/>
    <w:rsid w:val="00BE7158"/>
    <w:rsid w:val="00BE78C0"/>
    <w:rsid w:val="00BE7A25"/>
    <w:rsid w:val="00BE7B91"/>
    <w:rsid w:val="00BF031D"/>
    <w:rsid w:val="00BF035D"/>
    <w:rsid w:val="00BF0806"/>
    <w:rsid w:val="00BF0B2B"/>
    <w:rsid w:val="00BF0C59"/>
    <w:rsid w:val="00BF1689"/>
    <w:rsid w:val="00BF1698"/>
    <w:rsid w:val="00BF225A"/>
    <w:rsid w:val="00BF28E4"/>
    <w:rsid w:val="00BF2F7B"/>
    <w:rsid w:val="00BF3324"/>
    <w:rsid w:val="00BF3505"/>
    <w:rsid w:val="00BF3649"/>
    <w:rsid w:val="00BF3BF7"/>
    <w:rsid w:val="00BF4369"/>
    <w:rsid w:val="00BF4DFA"/>
    <w:rsid w:val="00BF5150"/>
    <w:rsid w:val="00BF53B8"/>
    <w:rsid w:val="00BF556A"/>
    <w:rsid w:val="00BF6C70"/>
    <w:rsid w:val="00BF6CB2"/>
    <w:rsid w:val="00C004D5"/>
    <w:rsid w:val="00C00B43"/>
    <w:rsid w:val="00C014C1"/>
    <w:rsid w:val="00C0202F"/>
    <w:rsid w:val="00C02D91"/>
    <w:rsid w:val="00C02E67"/>
    <w:rsid w:val="00C032FA"/>
    <w:rsid w:val="00C03748"/>
    <w:rsid w:val="00C03BCE"/>
    <w:rsid w:val="00C03DC9"/>
    <w:rsid w:val="00C04212"/>
    <w:rsid w:val="00C044FE"/>
    <w:rsid w:val="00C04F74"/>
    <w:rsid w:val="00C05186"/>
    <w:rsid w:val="00C0549F"/>
    <w:rsid w:val="00C06468"/>
    <w:rsid w:val="00C068CE"/>
    <w:rsid w:val="00C06AB0"/>
    <w:rsid w:val="00C06D0D"/>
    <w:rsid w:val="00C073B1"/>
    <w:rsid w:val="00C07C2E"/>
    <w:rsid w:val="00C106FA"/>
    <w:rsid w:val="00C10BF2"/>
    <w:rsid w:val="00C110CA"/>
    <w:rsid w:val="00C122D6"/>
    <w:rsid w:val="00C12301"/>
    <w:rsid w:val="00C123CA"/>
    <w:rsid w:val="00C1327C"/>
    <w:rsid w:val="00C1362A"/>
    <w:rsid w:val="00C137F3"/>
    <w:rsid w:val="00C1441E"/>
    <w:rsid w:val="00C1535A"/>
    <w:rsid w:val="00C157B8"/>
    <w:rsid w:val="00C15867"/>
    <w:rsid w:val="00C1658B"/>
    <w:rsid w:val="00C166C4"/>
    <w:rsid w:val="00C16C53"/>
    <w:rsid w:val="00C16E6B"/>
    <w:rsid w:val="00C1701C"/>
    <w:rsid w:val="00C171DF"/>
    <w:rsid w:val="00C17E82"/>
    <w:rsid w:val="00C17ECF"/>
    <w:rsid w:val="00C2020E"/>
    <w:rsid w:val="00C2061C"/>
    <w:rsid w:val="00C206E0"/>
    <w:rsid w:val="00C20A6F"/>
    <w:rsid w:val="00C22A65"/>
    <w:rsid w:val="00C22F6C"/>
    <w:rsid w:val="00C23B0A"/>
    <w:rsid w:val="00C24067"/>
    <w:rsid w:val="00C24BA8"/>
    <w:rsid w:val="00C24D8C"/>
    <w:rsid w:val="00C253A3"/>
    <w:rsid w:val="00C25FDF"/>
    <w:rsid w:val="00C27646"/>
    <w:rsid w:val="00C27B3D"/>
    <w:rsid w:val="00C301F5"/>
    <w:rsid w:val="00C3020A"/>
    <w:rsid w:val="00C30305"/>
    <w:rsid w:val="00C30422"/>
    <w:rsid w:val="00C30861"/>
    <w:rsid w:val="00C30FD0"/>
    <w:rsid w:val="00C31555"/>
    <w:rsid w:val="00C31DF1"/>
    <w:rsid w:val="00C326E8"/>
    <w:rsid w:val="00C32BC4"/>
    <w:rsid w:val="00C33168"/>
    <w:rsid w:val="00C334D2"/>
    <w:rsid w:val="00C3367D"/>
    <w:rsid w:val="00C3387C"/>
    <w:rsid w:val="00C33A4E"/>
    <w:rsid w:val="00C34329"/>
    <w:rsid w:val="00C34A9C"/>
    <w:rsid w:val="00C34AFA"/>
    <w:rsid w:val="00C35491"/>
    <w:rsid w:val="00C36104"/>
    <w:rsid w:val="00C3651C"/>
    <w:rsid w:val="00C366C0"/>
    <w:rsid w:val="00C36A5A"/>
    <w:rsid w:val="00C36DF0"/>
    <w:rsid w:val="00C36ED5"/>
    <w:rsid w:val="00C37072"/>
    <w:rsid w:val="00C37099"/>
    <w:rsid w:val="00C3736D"/>
    <w:rsid w:val="00C37412"/>
    <w:rsid w:val="00C374DA"/>
    <w:rsid w:val="00C37556"/>
    <w:rsid w:val="00C37D20"/>
    <w:rsid w:val="00C40917"/>
    <w:rsid w:val="00C40941"/>
    <w:rsid w:val="00C40ABE"/>
    <w:rsid w:val="00C41303"/>
    <w:rsid w:val="00C41472"/>
    <w:rsid w:val="00C41BC0"/>
    <w:rsid w:val="00C42361"/>
    <w:rsid w:val="00C42A4D"/>
    <w:rsid w:val="00C42DD9"/>
    <w:rsid w:val="00C433D7"/>
    <w:rsid w:val="00C437BA"/>
    <w:rsid w:val="00C43B37"/>
    <w:rsid w:val="00C44F1C"/>
    <w:rsid w:val="00C4515D"/>
    <w:rsid w:val="00C463B9"/>
    <w:rsid w:val="00C4656B"/>
    <w:rsid w:val="00C4676C"/>
    <w:rsid w:val="00C4752E"/>
    <w:rsid w:val="00C476A4"/>
    <w:rsid w:val="00C47C84"/>
    <w:rsid w:val="00C47F0B"/>
    <w:rsid w:val="00C50343"/>
    <w:rsid w:val="00C50605"/>
    <w:rsid w:val="00C51224"/>
    <w:rsid w:val="00C5156E"/>
    <w:rsid w:val="00C519E0"/>
    <w:rsid w:val="00C530C5"/>
    <w:rsid w:val="00C53222"/>
    <w:rsid w:val="00C5362B"/>
    <w:rsid w:val="00C53A55"/>
    <w:rsid w:val="00C5543C"/>
    <w:rsid w:val="00C556B9"/>
    <w:rsid w:val="00C572B8"/>
    <w:rsid w:val="00C575B7"/>
    <w:rsid w:val="00C57C49"/>
    <w:rsid w:val="00C605B7"/>
    <w:rsid w:val="00C6158F"/>
    <w:rsid w:val="00C61AE4"/>
    <w:rsid w:val="00C63453"/>
    <w:rsid w:val="00C6351D"/>
    <w:rsid w:val="00C640A0"/>
    <w:rsid w:val="00C6476A"/>
    <w:rsid w:val="00C64C24"/>
    <w:rsid w:val="00C64D01"/>
    <w:rsid w:val="00C6555B"/>
    <w:rsid w:val="00C66005"/>
    <w:rsid w:val="00C662B5"/>
    <w:rsid w:val="00C667F3"/>
    <w:rsid w:val="00C6680C"/>
    <w:rsid w:val="00C6695A"/>
    <w:rsid w:val="00C669C7"/>
    <w:rsid w:val="00C67354"/>
    <w:rsid w:val="00C6792C"/>
    <w:rsid w:val="00C67A40"/>
    <w:rsid w:val="00C67BDE"/>
    <w:rsid w:val="00C71953"/>
    <w:rsid w:val="00C72079"/>
    <w:rsid w:val="00C7249F"/>
    <w:rsid w:val="00C728CA"/>
    <w:rsid w:val="00C72A6E"/>
    <w:rsid w:val="00C72BC4"/>
    <w:rsid w:val="00C7306E"/>
    <w:rsid w:val="00C739C8"/>
    <w:rsid w:val="00C73A69"/>
    <w:rsid w:val="00C73A86"/>
    <w:rsid w:val="00C747FF"/>
    <w:rsid w:val="00C74BEE"/>
    <w:rsid w:val="00C74E8B"/>
    <w:rsid w:val="00C74EF7"/>
    <w:rsid w:val="00C752F9"/>
    <w:rsid w:val="00C76011"/>
    <w:rsid w:val="00C806AB"/>
    <w:rsid w:val="00C8135A"/>
    <w:rsid w:val="00C81970"/>
    <w:rsid w:val="00C81A03"/>
    <w:rsid w:val="00C81E73"/>
    <w:rsid w:val="00C822E7"/>
    <w:rsid w:val="00C8240A"/>
    <w:rsid w:val="00C82C67"/>
    <w:rsid w:val="00C8318D"/>
    <w:rsid w:val="00C83A52"/>
    <w:rsid w:val="00C843CB"/>
    <w:rsid w:val="00C846FA"/>
    <w:rsid w:val="00C855BB"/>
    <w:rsid w:val="00C855CB"/>
    <w:rsid w:val="00C85688"/>
    <w:rsid w:val="00C85980"/>
    <w:rsid w:val="00C859E3"/>
    <w:rsid w:val="00C85D0B"/>
    <w:rsid w:val="00C8614E"/>
    <w:rsid w:val="00C86609"/>
    <w:rsid w:val="00C86BE8"/>
    <w:rsid w:val="00C8727C"/>
    <w:rsid w:val="00C87409"/>
    <w:rsid w:val="00C91018"/>
    <w:rsid w:val="00C916AC"/>
    <w:rsid w:val="00C92110"/>
    <w:rsid w:val="00C9247C"/>
    <w:rsid w:val="00C92578"/>
    <w:rsid w:val="00C927F5"/>
    <w:rsid w:val="00C92AC2"/>
    <w:rsid w:val="00C92E1A"/>
    <w:rsid w:val="00C92FFD"/>
    <w:rsid w:val="00C931CD"/>
    <w:rsid w:val="00C932CF"/>
    <w:rsid w:val="00C934AB"/>
    <w:rsid w:val="00C93B43"/>
    <w:rsid w:val="00C94009"/>
    <w:rsid w:val="00C941AD"/>
    <w:rsid w:val="00C94405"/>
    <w:rsid w:val="00C94B26"/>
    <w:rsid w:val="00C94CD9"/>
    <w:rsid w:val="00C95394"/>
    <w:rsid w:val="00C96465"/>
    <w:rsid w:val="00C967E9"/>
    <w:rsid w:val="00C96912"/>
    <w:rsid w:val="00C96B2A"/>
    <w:rsid w:val="00C96F7A"/>
    <w:rsid w:val="00C97998"/>
    <w:rsid w:val="00CA053B"/>
    <w:rsid w:val="00CA1882"/>
    <w:rsid w:val="00CA21CD"/>
    <w:rsid w:val="00CA2A3F"/>
    <w:rsid w:val="00CA2FDF"/>
    <w:rsid w:val="00CA32A4"/>
    <w:rsid w:val="00CA38FE"/>
    <w:rsid w:val="00CA3DA5"/>
    <w:rsid w:val="00CA498D"/>
    <w:rsid w:val="00CA4A26"/>
    <w:rsid w:val="00CA4C6D"/>
    <w:rsid w:val="00CA4C98"/>
    <w:rsid w:val="00CA5AC2"/>
    <w:rsid w:val="00CA5BC6"/>
    <w:rsid w:val="00CA602D"/>
    <w:rsid w:val="00CA63E5"/>
    <w:rsid w:val="00CA6476"/>
    <w:rsid w:val="00CA6568"/>
    <w:rsid w:val="00CA6997"/>
    <w:rsid w:val="00CA69C4"/>
    <w:rsid w:val="00CA7631"/>
    <w:rsid w:val="00CA7819"/>
    <w:rsid w:val="00CB05D9"/>
    <w:rsid w:val="00CB0621"/>
    <w:rsid w:val="00CB07B4"/>
    <w:rsid w:val="00CB07DD"/>
    <w:rsid w:val="00CB0FBC"/>
    <w:rsid w:val="00CB121F"/>
    <w:rsid w:val="00CB123B"/>
    <w:rsid w:val="00CB13B8"/>
    <w:rsid w:val="00CB14DC"/>
    <w:rsid w:val="00CB2469"/>
    <w:rsid w:val="00CB2B49"/>
    <w:rsid w:val="00CB41ED"/>
    <w:rsid w:val="00CB4433"/>
    <w:rsid w:val="00CB470F"/>
    <w:rsid w:val="00CB4D1A"/>
    <w:rsid w:val="00CB4EF3"/>
    <w:rsid w:val="00CB4F83"/>
    <w:rsid w:val="00CB546B"/>
    <w:rsid w:val="00CB5A86"/>
    <w:rsid w:val="00CB5D7E"/>
    <w:rsid w:val="00CB5FB5"/>
    <w:rsid w:val="00CB6CE9"/>
    <w:rsid w:val="00CB6E0D"/>
    <w:rsid w:val="00CB7195"/>
    <w:rsid w:val="00CB79C4"/>
    <w:rsid w:val="00CC07E7"/>
    <w:rsid w:val="00CC126C"/>
    <w:rsid w:val="00CC183E"/>
    <w:rsid w:val="00CC19D6"/>
    <w:rsid w:val="00CC1A31"/>
    <w:rsid w:val="00CC20BA"/>
    <w:rsid w:val="00CC213C"/>
    <w:rsid w:val="00CC278D"/>
    <w:rsid w:val="00CC295E"/>
    <w:rsid w:val="00CC2D19"/>
    <w:rsid w:val="00CC310D"/>
    <w:rsid w:val="00CC41E6"/>
    <w:rsid w:val="00CC42CE"/>
    <w:rsid w:val="00CC483E"/>
    <w:rsid w:val="00CC4CEB"/>
    <w:rsid w:val="00CC5928"/>
    <w:rsid w:val="00CC5957"/>
    <w:rsid w:val="00CC65B9"/>
    <w:rsid w:val="00CC6873"/>
    <w:rsid w:val="00CD0446"/>
    <w:rsid w:val="00CD0B64"/>
    <w:rsid w:val="00CD1178"/>
    <w:rsid w:val="00CD1AE3"/>
    <w:rsid w:val="00CD1DE1"/>
    <w:rsid w:val="00CD37B9"/>
    <w:rsid w:val="00CD458B"/>
    <w:rsid w:val="00CD476E"/>
    <w:rsid w:val="00CD4EDF"/>
    <w:rsid w:val="00CD4FDC"/>
    <w:rsid w:val="00CD5486"/>
    <w:rsid w:val="00CD6019"/>
    <w:rsid w:val="00CD7288"/>
    <w:rsid w:val="00CD73C4"/>
    <w:rsid w:val="00CD766B"/>
    <w:rsid w:val="00CE08B4"/>
    <w:rsid w:val="00CE094B"/>
    <w:rsid w:val="00CE1987"/>
    <w:rsid w:val="00CE1AA8"/>
    <w:rsid w:val="00CE2FD5"/>
    <w:rsid w:val="00CE50EE"/>
    <w:rsid w:val="00CE521D"/>
    <w:rsid w:val="00CE7017"/>
    <w:rsid w:val="00CE70EE"/>
    <w:rsid w:val="00CE7986"/>
    <w:rsid w:val="00CF160E"/>
    <w:rsid w:val="00CF1ED8"/>
    <w:rsid w:val="00CF1FB3"/>
    <w:rsid w:val="00CF2340"/>
    <w:rsid w:val="00CF2C5F"/>
    <w:rsid w:val="00CF2E3F"/>
    <w:rsid w:val="00CF3335"/>
    <w:rsid w:val="00CF35CD"/>
    <w:rsid w:val="00CF447F"/>
    <w:rsid w:val="00CF45E5"/>
    <w:rsid w:val="00CF4D8B"/>
    <w:rsid w:val="00CF5147"/>
    <w:rsid w:val="00CF5BCE"/>
    <w:rsid w:val="00CF62DD"/>
    <w:rsid w:val="00CF67BD"/>
    <w:rsid w:val="00CF6A24"/>
    <w:rsid w:val="00CF6DD2"/>
    <w:rsid w:val="00CF7017"/>
    <w:rsid w:val="00CF7706"/>
    <w:rsid w:val="00CF7D5B"/>
    <w:rsid w:val="00D00A69"/>
    <w:rsid w:val="00D00DEE"/>
    <w:rsid w:val="00D0114F"/>
    <w:rsid w:val="00D01366"/>
    <w:rsid w:val="00D018AD"/>
    <w:rsid w:val="00D019DE"/>
    <w:rsid w:val="00D023CD"/>
    <w:rsid w:val="00D02582"/>
    <w:rsid w:val="00D02F7D"/>
    <w:rsid w:val="00D02F9A"/>
    <w:rsid w:val="00D0333D"/>
    <w:rsid w:val="00D03641"/>
    <w:rsid w:val="00D036B5"/>
    <w:rsid w:val="00D03C71"/>
    <w:rsid w:val="00D03ECF"/>
    <w:rsid w:val="00D0414F"/>
    <w:rsid w:val="00D04227"/>
    <w:rsid w:val="00D051DE"/>
    <w:rsid w:val="00D0530B"/>
    <w:rsid w:val="00D05768"/>
    <w:rsid w:val="00D06F22"/>
    <w:rsid w:val="00D079D1"/>
    <w:rsid w:val="00D07C42"/>
    <w:rsid w:val="00D10A49"/>
    <w:rsid w:val="00D10B6B"/>
    <w:rsid w:val="00D10C74"/>
    <w:rsid w:val="00D114FF"/>
    <w:rsid w:val="00D11AB1"/>
    <w:rsid w:val="00D12E15"/>
    <w:rsid w:val="00D130FB"/>
    <w:rsid w:val="00D158BD"/>
    <w:rsid w:val="00D15A39"/>
    <w:rsid w:val="00D15B0D"/>
    <w:rsid w:val="00D15D0D"/>
    <w:rsid w:val="00D15DC0"/>
    <w:rsid w:val="00D15FB2"/>
    <w:rsid w:val="00D16093"/>
    <w:rsid w:val="00D164C0"/>
    <w:rsid w:val="00D16645"/>
    <w:rsid w:val="00D16A5B"/>
    <w:rsid w:val="00D16AB4"/>
    <w:rsid w:val="00D16E39"/>
    <w:rsid w:val="00D16FE4"/>
    <w:rsid w:val="00D17AAC"/>
    <w:rsid w:val="00D2007F"/>
    <w:rsid w:val="00D200F6"/>
    <w:rsid w:val="00D20381"/>
    <w:rsid w:val="00D20A1A"/>
    <w:rsid w:val="00D20E36"/>
    <w:rsid w:val="00D2108F"/>
    <w:rsid w:val="00D217EE"/>
    <w:rsid w:val="00D21858"/>
    <w:rsid w:val="00D2222E"/>
    <w:rsid w:val="00D22701"/>
    <w:rsid w:val="00D22CED"/>
    <w:rsid w:val="00D23397"/>
    <w:rsid w:val="00D23EDD"/>
    <w:rsid w:val="00D24E49"/>
    <w:rsid w:val="00D24F68"/>
    <w:rsid w:val="00D25567"/>
    <w:rsid w:val="00D259F6"/>
    <w:rsid w:val="00D25D4D"/>
    <w:rsid w:val="00D269AD"/>
    <w:rsid w:val="00D270B9"/>
    <w:rsid w:val="00D30016"/>
    <w:rsid w:val="00D303C7"/>
    <w:rsid w:val="00D304F4"/>
    <w:rsid w:val="00D30715"/>
    <w:rsid w:val="00D30AEC"/>
    <w:rsid w:val="00D30E08"/>
    <w:rsid w:val="00D30F8A"/>
    <w:rsid w:val="00D3123B"/>
    <w:rsid w:val="00D3166C"/>
    <w:rsid w:val="00D31811"/>
    <w:rsid w:val="00D319E5"/>
    <w:rsid w:val="00D3213E"/>
    <w:rsid w:val="00D324E0"/>
    <w:rsid w:val="00D328BF"/>
    <w:rsid w:val="00D3343C"/>
    <w:rsid w:val="00D33641"/>
    <w:rsid w:val="00D34296"/>
    <w:rsid w:val="00D3435D"/>
    <w:rsid w:val="00D34603"/>
    <w:rsid w:val="00D34BFC"/>
    <w:rsid w:val="00D3558D"/>
    <w:rsid w:val="00D357ED"/>
    <w:rsid w:val="00D35F0C"/>
    <w:rsid w:val="00D36107"/>
    <w:rsid w:val="00D36F34"/>
    <w:rsid w:val="00D36F4A"/>
    <w:rsid w:val="00D37286"/>
    <w:rsid w:val="00D377FE"/>
    <w:rsid w:val="00D37BD7"/>
    <w:rsid w:val="00D37EF7"/>
    <w:rsid w:val="00D407E7"/>
    <w:rsid w:val="00D40A83"/>
    <w:rsid w:val="00D41796"/>
    <w:rsid w:val="00D41AF1"/>
    <w:rsid w:val="00D41FF0"/>
    <w:rsid w:val="00D42972"/>
    <w:rsid w:val="00D434A7"/>
    <w:rsid w:val="00D435B0"/>
    <w:rsid w:val="00D4482D"/>
    <w:rsid w:val="00D44B5D"/>
    <w:rsid w:val="00D44D1C"/>
    <w:rsid w:val="00D44FAB"/>
    <w:rsid w:val="00D45493"/>
    <w:rsid w:val="00D45B38"/>
    <w:rsid w:val="00D45EA4"/>
    <w:rsid w:val="00D45FC2"/>
    <w:rsid w:val="00D4630F"/>
    <w:rsid w:val="00D46401"/>
    <w:rsid w:val="00D46499"/>
    <w:rsid w:val="00D46BD8"/>
    <w:rsid w:val="00D471B5"/>
    <w:rsid w:val="00D474B9"/>
    <w:rsid w:val="00D475FA"/>
    <w:rsid w:val="00D50003"/>
    <w:rsid w:val="00D5011D"/>
    <w:rsid w:val="00D50193"/>
    <w:rsid w:val="00D503DB"/>
    <w:rsid w:val="00D50863"/>
    <w:rsid w:val="00D50BE1"/>
    <w:rsid w:val="00D50CC7"/>
    <w:rsid w:val="00D519FB"/>
    <w:rsid w:val="00D52447"/>
    <w:rsid w:val="00D527B4"/>
    <w:rsid w:val="00D530A8"/>
    <w:rsid w:val="00D53DC6"/>
    <w:rsid w:val="00D54070"/>
    <w:rsid w:val="00D54264"/>
    <w:rsid w:val="00D54A86"/>
    <w:rsid w:val="00D554DF"/>
    <w:rsid w:val="00D55684"/>
    <w:rsid w:val="00D56065"/>
    <w:rsid w:val="00D56345"/>
    <w:rsid w:val="00D566A2"/>
    <w:rsid w:val="00D5692E"/>
    <w:rsid w:val="00D56E44"/>
    <w:rsid w:val="00D57A5F"/>
    <w:rsid w:val="00D57D10"/>
    <w:rsid w:val="00D602F4"/>
    <w:rsid w:val="00D60DC0"/>
    <w:rsid w:val="00D610F0"/>
    <w:rsid w:val="00D61649"/>
    <w:rsid w:val="00D62D58"/>
    <w:rsid w:val="00D62FC7"/>
    <w:rsid w:val="00D64054"/>
    <w:rsid w:val="00D6407C"/>
    <w:rsid w:val="00D643F7"/>
    <w:rsid w:val="00D657E6"/>
    <w:rsid w:val="00D65892"/>
    <w:rsid w:val="00D65C21"/>
    <w:rsid w:val="00D66C3C"/>
    <w:rsid w:val="00D66F07"/>
    <w:rsid w:val="00D672B0"/>
    <w:rsid w:val="00D67D48"/>
    <w:rsid w:val="00D700CF"/>
    <w:rsid w:val="00D70C68"/>
    <w:rsid w:val="00D70D61"/>
    <w:rsid w:val="00D71845"/>
    <w:rsid w:val="00D71EF3"/>
    <w:rsid w:val="00D720A3"/>
    <w:rsid w:val="00D72317"/>
    <w:rsid w:val="00D7341D"/>
    <w:rsid w:val="00D7347F"/>
    <w:rsid w:val="00D734FC"/>
    <w:rsid w:val="00D735A8"/>
    <w:rsid w:val="00D737BB"/>
    <w:rsid w:val="00D73A96"/>
    <w:rsid w:val="00D73B71"/>
    <w:rsid w:val="00D743F8"/>
    <w:rsid w:val="00D7440E"/>
    <w:rsid w:val="00D7461D"/>
    <w:rsid w:val="00D74683"/>
    <w:rsid w:val="00D7544F"/>
    <w:rsid w:val="00D75954"/>
    <w:rsid w:val="00D76D72"/>
    <w:rsid w:val="00D76E7B"/>
    <w:rsid w:val="00D77188"/>
    <w:rsid w:val="00D77457"/>
    <w:rsid w:val="00D77E25"/>
    <w:rsid w:val="00D808A6"/>
    <w:rsid w:val="00D810D6"/>
    <w:rsid w:val="00D816A0"/>
    <w:rsid w:val="00D8170B"/>
    <w:rsid w:val="00D81945"/>
    <w:rsid w:val="00D81CAC"/>
    <w:rsid w:val="00D82585"/>
    <w:rsid w:val="00D827D2"/>
    <w:rsid w:val="00D83486"/>
    <w:rsid w:val="00D83773"/>
    <w:rsid w:val="00D838ED"/>
    <w:rsid w:val="00D83973"/>
    <w:rsid w:val="00D83C5F"/>
    <w:rsid w:val="00D83F47"/>
    <w:rsid w:val="00D84F0A"/>
    <w:rsid w:val="00D854A1"/>
    <w:rsid w:val="00D857C7"/>
    <w:rsid w:val="00D85839"/>
    <w:rsid w:val="00D85B18"/>
    <w:rsid w:val="00D85F12"/>
    <w:rsid w:val="00D85FEB"/>
    <w:rsid w:val="00D86230"/>
    <w:rsid w:val="00D86B52"/>
    <w:rsid w:val="00D86BCB"/>
    <w:rsid w:val="00D86CF2"/>
    <w:rsid w:val="00D86E8B"/>
    <w:rsid w:val="00D90161"/>
    <w:rsid w:val="00D90998"/>
    <w:rsid w:val="00D90BEA"/>
    <w:rsid w:val="00D90BFD"/>
    <w:rsid w:val="00D9132A"/>
    <w:rsid w:val="00D917FB"/>
    <w:rsid w:val="00D91888"/>
    <w:rsid w:val="00D92445"/>
    <w:rsid w:val="00D924F8"/>
    <w:rsid w:val="00D93BED"/>
    <w:rsid w:val="00D9522B"/>
    <w:rsid w:val="00D956A8"/>
    <w:rsid w:val="00D9618A"/>
    <w:rsid w:val="00D96490"/>
    <w:rsid w:val="00D96499"/>
    <w:rsid w:val="00D97685"/>
    <w:rsid w:val="00D97C49"/>
    <w:rsid w:val="00DA0A54"/>
    <w:rsid w:val="00DA1C24"/>
    <w:rsid w:val="00DA24FB"/>
    <w:rsid w:val="00DA25D7"/>
    <w:rsid w:val="00DA2FF5"/>
    <w:rsid w:val="00DA4332"/>
    <w:rsid w:val="00DA44DA"/>
    <w:rsid w:val="00DA4595"/>
    <w:rsid w:val="00DA49DF"/>
    <w:rsid w:val="00DA51DF"/>
    <w:rsid w:val="00DA5B15"/>
    <w:rsid w:val="00DA5CCA"/>
    <w:rsid w:val="00DA6924"/>
    <w:rsid w:val="00DA739D"/>
    <w:rsid w:val="00DA7764"/>
    <w:rsid w:val="00DB0019"/>
    <w:rsid w:val="00DB058C"/>
    <w:rsid w:val="00DB0627"/>
    <w:rsid w:val="00DB096B"/>
    <w:rsid w:val="00DB0A70"/>
    <w:rsid w:val="00DB10EA"/>
    <w:rsid w:val="00DB2B2A"/>
    <w:rsid w:val="00DB34BC"/>
    <w:rsid w:val="00DB35B2"/>
    <w:rsid w:val="00DB3892"/>
    <w:rsid w:val="00DB436E"/>
    <w:rsid w:val="00DB50BE"/>
    <w:rsid w:val="00DB562D"/>
    <w:rsid w:val="00DB71B0"/>
    <w:rsid w:val="00DC03BA"/>
    <w:rsid w:val="00DC049D"/>
    <w:rsid w:val="00DC0CF0"/>
    <w:rsid w:val="00DC0E24"/>
    <w:rsid w:val="00DC1775"/>
    <w:rsid w:val="00DC276B"/>
    <w:rsid w:val="00DC352D"/>
    <w:rsid w:val="00DC3797"/>
    <w:rsid w:val="00DC37DA"/>
    <w:rsid w:val="00DC3966"/>
    <w:rsid w:val="00DC3E63"/>
    <w:rsid w:val="00DC3F30"/>
    <w:rsid w:val="00DC4373"/>
    <w:rsid w:val="00DC509E"/>
    <w:rsid w:val="00DC5455"/>
    <w:rsid w:val="00DC5C5E"/>
    <w:rsid w:val="00DC6103"/>
    <w:rsid w:val="00DC67A8"/>
    <w:rsid w:val="00DC761A"/>
    <w:rsid w:val="00DC7CED"/>
    <w:rsid w:val="00DC7F8F"/>
    <w:rsid w:val="00DD02FD"/>
    <w:rsid w:val="00DD056C"/>
    <w:rsid w:val="00DD0BC2"/>
    <w:rsid w:val="00DD0C4E"/>
    <w:rsid w:val="00DD0CA1"/>
    <w:rsid w:val="00DD0E60"/>
    <w:rsid w:val="00DD0F77"/>
    <w:rsid w:val="00DD1574"/>
    <w:rsid w:val="00DD172D"/>
    <w:rsid w:val="00DD210A"/>
    <w:rsid w:val="00DD22BF"/>
    <w:rsid w:val="00DD2DE5"/>
    <w:rsid w:val="00DD2E48"/>
    <w:rsid w:val="00DD31BC"/>
    <w:rsid w:val="00DD3B1F"/>
    <w:rsid w:val="00DD3C8F"/>
    <w:rsid w:val="00DD3E5E"/>
    <w:rsid w:val="00DD442F"/>
    <w:rsid w:val="00DD4873"/>
    <w:rsid w:val="00DD531E"/>
    <w:rsid w:val="00DD5646"/>
    <w:rsid w:val="00DD5C1A"/>
    <w:rsid w:val="00DD61DD"/>
    <w:rsid w:val="00DD7697"/>
    <w:rsid w:val="00DE09F3"/>
    <w:rsid w:val="00DE0D73"/>
    <w:rsid w:val="00DE252D"/>
    <w:rsid w:val="00DE296D"/>
    <w:rsid w:val="00DE2DA2"/>
    <w:rsid w:val="00DE380D"/>
    <w:rsid w:val="00DE4055"/>
    <w:rsid w:val="00DE4ACA"/>
    <w:rsid w:val="00DE4CD7"/>
    <w:rsid w:val="00DE5430"/>
    <w:rsid w:val="00DE58EF"/>
    <w:rsid w:val="00DE69E6"/>
    <w:rsid w:val="00DE7804"/>
    <w:rsid w:val="00DE79D2"/>
    <w:rsid w:val="00DF1922"/>
    <w:rsid w:val="00DF1E08"/>
    <w:rsid w:val="00DF1E2F"/>
    <w:rsid w:val="00DF2030"/>
    <w:rsid w:val="00DF2150"/>
    <w:rsid w:val="00DF2B20"/>
    <w:rsid w:val="00DF2D6E"/>
    <w:rsid w:val="00DF2DDE"/>
    <w:rsid w:val="00DF3164"/>
    <w:rsid w:val="00DF3708"/>
    <w:rsid w:val="00DF4085"/>
    <w:rsid w:val="00DF41F9"/>
    <w:rsid w:val="00DF4C10"/>
    <w:rsid w:val="00DF5384"/>
    <w:rsid w:val="00DF5A10"/>
    <w:rsid w:val="00DF5A98"/>
    <w:rsid w:val="00DF5F15"/>
    <w:rsid w:val="00DF6009"/>
    <w:rsid w:val="00DF66C7"/>
    <w:rsid w:val="00DF6787"/>
    <w:rsid w:val="00DF6C30"/>
    <w:rsid w:val="00DF769A"/>
    <w:rsid w:val="00DF7EC3"/>
    <w:rsid w:val="00DF7F2A"/>
    <w:rsid w:val="00E00199"/>
    <w:rsid w:val="00E00C61"/>
    <w:rsid w:val="00E00D4B"/>
    <w:rsid w:val="00E00DEB"/>
    <w:rsid w:val="00E0111E"/>
    <w:rsid w:val="00E012EE"/>
    <w:rsid w:val="00E01733"/>
    <w:rsid w:val="00E01D26"/>
    <w:rsid w:val="00E032BD"/>
    <w:rsid w:val="00E03AA2"/>
    <w:rsid w:val="00E03CF3"/>
    <w:rsid w:val="00E04066"/>
    <w:rsid w:val="00E04375"/>
    <w:rsid w:val="00E04468"/>
    <w:rsid w:val="00E047C2"/>
    <w:rsid w:val="00E051E3"/>
    <w:rsid w:val="00E05312"/>
    <w:rsid w:val="00E05E44"/>
    <w:rsid w:val="00E05EC6"/>
    <w:rsid w:val="00E067D5"/>
    <w:rsid w:val="00E069F7"/>
    <w:rsid w:val="00E06B01"/>
    <w:rsid w:val="00E06D67"/>
    <w:rsid w:val="00E073E9"/>
    <w:rsid w:val="00E07805"/>
    <w:rsid w:val="00E07CF2"/>
    <w:rsid w:val="00E07E14"/>
    <w:rsid w:val="00E104FA"/>
    <w:rsid w:val="00E1065F"/>
    <w:rsid w:val="00E10E93"/>
    <w:rsid w:val="00E11476"/>
    <w:rsid w:val="00E11BA5"/>
    <w:rsid w:val="00E12994"/>
    <w:rsid w:val="00E12AB2"/>
    <w:rsid w:val="00E130BA"/>
    <w:rsid w:val="00E139B6"/>
    <w:rsid w:val="00E13AB7"/>
    <w:rsid w:val="00E13DF8"/>
    <w:rsid w:val="00E144AC"/>
    <w:rsid w:val="00E14D51"/>
    <w:rsid w:val="00E14F04"/>
    <w:rsid w:val="00E154AB"/>
    <w:rsid w:val="00E1597B"/>
    <w:rsid w:val="00E1695C"/>
    <w:rsid w:val="00E16B62"/>
    <w:rsid w:val="00E1738F"/>
    <w:rsid w:val="00E1751F"/>
    <w:rsid w:val="00E17AA7"/>
    <w:rsid w:val="00E17EF8"/>
    <w:rsid w:val="00E20A6A"/>
    <w:rsid w:val="00E20BBC"/>
    <w:rsid w:val="00E20EBD"/>
    <w:rsid w:val="00E214B0"/>
    <w:rsid w:val="00E21EB0"/>
    <w:rsid w:val="00E22023"/>
    <w:rsid w:val="00E225DC"/>
    <w:rsid w:val="00E22843"/>
    <w:rsid w:val="00E22D03"/>
    <w:rsid w:val="00E233AD"/>
    <w:rsid w:val="00E23C94"/>
    <w:rsid w:val="00E240B2"/>
    <w:rsid w:val="00E243F3"/>
    <w:rsid w:val="00E24E64"/>
    <w:rsid w:val="00E25034"/>
    <w:rsid w:val="00E2507D"/>
    <w:rsid w:val="00E25155"/>
    <w:rsid w:val="00E2524B"/>
    <w:rsid w:val="00E26357"/>
    <w:rsid w:val="00E269F3"/>
    <w:rsid w:val="00E26B26"/>
    <w:rsid w:val="00E26B8A"/>
    <w:rsid w:val="00E3008A"/>
    <w:rsid w:val="00E303AF"/>
    <w:rsid w:val="00E305FE"/>
    <w:rsid w:val="00E32770"/>
    <w:rsid w:val="00E328EF"/>
    <w:rsid w:val="00E32A8F"/>
    <w:rsid w:val="00E32C6B"/>
    <w:rsid w:val="00E33057"/>
    <w:rsid w:val="00E33105"/>
    <w:rsid w:val="00E335FB"/>
    <w:rsid w:val="00E33C31"/>
    <w:rsid w:val="00E33E8A"/>
    <w:rsid w:val="00E3492D"/>
    <w:rsid w:val="00E34B59"/>
    <w:rsid w:val="00E35414"/>
    <w:rsid w:val="00E35552"/>
    <w:rsid w:val="00E3579E"/>
    <w:rsid w:val="00E35F18"/>
    <w:rsid w:val="00E36054"/>
    <w:rsid w:val="00E36056"/>
    <w:rsid w:val="00E36184"/>
    <w:rsid w:val="00E362F7"/>
    <w:rsid w:val="00E36CCD"/>
    <w:rsid w:val="00E36E65"/>
    <w:rsid w:val="00E3737B"/>
    <w:rsid w:val="00E37522"/>
    <w:rsid w:val="00E375A7"/>
    <w:rsid w:val="00E3773B"/>
    <w:rsid w:val="00E37DAD"/>
    <w:rsid w:val="00E40F4B"/>
    <w:rsid w:val="00E41184"/>
    <w:rsid w:val="00E41DF7"/>
    <w:rsid w:val="00E428AB"/>
    <w:rsid w:val="00E429C3"/>
    <w:rsid w:val="00E42A7D"/>
    <w:rsid w:val="00E4349A"/>
    <w:rsid w:val="00E43EAE"/>
    <w:rsid w:val="00E43F16"/>
    <w:rsid w:val="00E444EE"/>
    <w:rsid w:val="00E445CF"/>
    <w:rsid w:val="00E446A0"/>
    <w:rsid w:val="00E44882"/>
    <w:rsid w:val="00E44E8F"/>
    <w:rsid w:val="00E451C4"/>
    <w:rsid w:val="00E45543"/>
    <w:rsid w:val="00E455C7"/>
    <w:rsid w:val="00E458CB"/>
    <w:rsid w:val="00E45A00"/>
    <w:rsid w:val="00E462B2"/>
    <w:rsid w:val="00E46423"/>
    <w:rsid w:val="00E47265"/>
    <w:rsid w:val="00E472A8"/>
    <w:rsid w:val="00E472AD"/>
    <w:rsid w:val="00E47EB9"/>
    <w:rsid w:val="00E47F37"/>
    <w:rsid w:val="00E5002A"/>
    <w:rsid w:val="00E51366"/>
    <w:rsid w:val="00E516FB"/>
    <w:rsid w:val="00E51AB9"/>
    <w:rsid w:val="00E52323"/>
    <w:rsid w:val="00E5248E"/>
    <w:rsid w:val="00E52A79"/>
    <w:rsid w:val="00E535A8"/>
    <w:rsid w:val="00E537D8"/>
    <w:rsid w:val="00E53B9D"/>
    <w:rsid w:val="00E53E3A"/>
    <w:rsid w:val="00E53F40"/>
    <w:rsid w:val="00E54628"/>
    <w:rsid w:val="00E54B3B"/>
    <w:rsid w:val="00E55089"/>
    <w:rsid w:val="00E55119"/>
    <w:rsid w:val="00E5521F"/>
    <w:rsid w:val="00E55416"/>
    <w:rsid w:val="00E555A6"/>
    <w:rsid w:val="00E556DA"/>
    <w:rsid w:val="00E556F5"/>
    <w:rsid w:val="00E55ED5"/>
    <w:rsid w:val="00E55FD7"/>
    <w:rsid w:val="00E56ADC"/>
    <w:rsid w:val="00E56CF3"/>
    <w:rsid w:val="00E571BF"/>
    <w:rsid w:val="00E5726B"/>
    <w:rsid w:val="00E57AD1"/>
    <w:rsid w:val="00E57D66"/>
    <w:rsid w:val="00E57F54"/>
    <w:rsid w:val="00E60185"/>
    <w:rsid w:val="00E60739"/>
    <w:rsid w:val="00E60A5E"/>
    <w:rsid w:val="00E60DD9"/>
    <w:rsid w:val="00E60E93"/>
    <w:rsid w:val="00E615E8"/>
    <w:rsid w:val="00E620B6"/>
    <w:rsid w:val="00E620D7"/>
    <w:rsid w:val="00E622B0"/>
    <w:rsid w:val="00E62611"/>
    <w:rsid w:val="00E62AE7"/>
    <w:rsid w:val="00E631CD"/>
    <w:rsid w:val="00E63427"/>
    <w:rsid w:val="00E6366C"/>
    <w:rsid w:val="00E63C5A"/>
    <w:rsid w:val="00E63E7B"/>
    <w:rsid w:val="00E641D6"/>
    <w:rsid w:val="00E6488D"/>
    <w:rsid w:val="00E65704"/>
    <w:rsid w:val="00E6574F"/>
    <w:rsid w:val="00E65D2A"/>
    <w:rsid w:val="00E65FDB"/>
    <w:rsid w:val="00E661FA"/>
    <w:rsid w:val="00E66A9E"/>
    <w:rsid w:val="00E66ECD"/>
    <w:rsid w:val="00E66F0B"/>
    <w:rsid w:val="00E679F5"/>
    <w:rsid w:val="00E67D2F"/>
    <w:rsid w:val="00E7014D"/>
    <w:rsid w:val="00E701ED"/>
    <w:rsid w:val="00E7030D"/>
    <w:rsid w:val="00E7088A"/>
    <w:rsid w:val="00E71FDC"/>
    <w:rsid w:val="00E72198"/>
    <w:rsid w:val="00E7244B"/>
    <w:rsid w:val="00E72A2F"/>
    <w:rsid w:val="00E73A01"/>
    <w:rsid w:val="00E73F76"/>
    <w:rsid w:val="00E75786"/>
    <w:rsid w:val="00E76084"/>
    <w:rsid w:val="00E76248"/>
    <w:rsid w:val="00E763B4"/>
    <w:rsid w:val="00E763B9"/>
    <w:rsid w:val="00E764B4"/>
    <w:rsid w:val="00E7694D"/>
    <w:rsid w:val="00E77664"/>
    <w:rsid w:val="00E77974"/>
    <w:rsid w:val="00E77A81"/>
    <w:rsid w:val="00E8084F"/>
    <w:rsid w:val="00E81223"/>
    <w:rsid w:val="00E8162C"/>
    <w:rsid w:val="00E817FF"/>
    <w:rsid w:val="00E82350"/>
    <w:rsid w:val="00E825B6"/>
    <w:rsid w:val="00E82966"/>
    <w:rsid w:val="00E83778"/>
    <w:rsid w:val="00E83AC8"/>
    <w:rsid w:val="00E84314"/>
    <w:rsid w:val="00E845C7"/>
    <w:rsid w:val="00E84F1B"/>
    <w:rsid w:val="00E85A54"/>
    <w:rsid w:val="00E85A80"/>
    <w:rsid w:val="00E868F0"/>
    <w:rsid w:val="00E86B9F"/>
    <w:rsid w:val="00E87110"/>
    <w:rsid w:val="00E8779B"/>
    <w:rsid w:val="00E87E96"/>
    <w:rsid w:val="00E901C1"/>
    <w:rsid w:val="00E90962"/>
    <w:rsid w:val="00E909F6"/>
    <w:rsid w:val="00E9186D"/>
    <w:rsid w:val="00E91899"/>
    <w:rsid w:val="00E926BE"/>
    <w:rsid w:val="00E92C00"/>
    <w:rsid w:val="00E92F1F"/>
    <w:rsid w:val="00E9343E"/>
    <w:rsid w:val="00E938A7"/>
    <w:rsid w:val="00E9391F"/>
    <w:rsid w:val="00E9419F"/>
    <w:rsid w:val="00E94783"/>
    <w:rsid w:val="00E94E92"/>
    <w:rsid w:val="00E950E7"/>
    <w:rsid w:val="00E955CE"/>
    <w:rsid w:val="00E95DF0"/>
    <w:rsid w:val="00E96450"/>
    <w:rsid w:val="00E96C43"/>
    <w:rsid w:val="00E96D7C"/>
    <w:rsid w:val="00E979C1"/>
    <w:rsid w:val="00E97B02"/>
    <w:rsid w:val="00E97CF3"/>
    <w:rsid w:val="00EA074B"/>
    <w:rsid w:val="00EA0A2A"/>
    <w:rsid w:val="00EA11E3"/>
    <w:rsid w:val="00EA26E9"/>
    <w:rsid w:val="00EA2B75"/>
    <w:rsid w:val="00EA3896"/>
    <w:rsid w:val="00EA3A52"/>
    <w:rsid w:val="00EA3C2E"/>
    <w:rsid w:val="00EA3D43"/>
    <w:rsid w:val="00EA4DE1"/>
    <w:rsid w:val="00EA6962"/>
    <w:rsid w:val="00EA6AB7"/>
    <w:rsid w:val="00EA6D68"/>
    <w:rsid w:val="00EA712E"/>
    <w:rsid w:val="00EA74E1"/>
    <w:rsid w:val="00EA7A69"/>
    <w:rsid w:val="00EA7E61"/>
    <w:rsid w:val="00EA7FDE"/>
    <w:rsid w:val="00EB0139"/>
    <w:rsid w:val="00EB024D"/>
    <w:rsid w:val="00EB071F"/>
    <w:rsid w:val="00EB0D38"/>
    <w:rsid w:val="00EB1E49"/>
    <w:rsid w:val="00EB20E1"/>
    <w:rsid w:val="00EB20ED"/>
    <w:rsid w:val="00EB27C8"/>
    <w:rsid w:val="00EB313F"/>
    <w:rsid w:val="00EB35CB"/>
    <w:rsid w:val="00EB36A5"/>
    <w:rsid w:val="00EB3847"/>
    <w:rsid w:val="00EB3F84"/>
    <w:rsid w:val="00EB41AF"/>
    <w:rsid w:val="00EB460D"/>
    <w:rsid w:val="00EB490B"/>
    <w:rsid w:val="00EB4AB1"/>
    <w:rsid w:val="00EB5061"/>
    <w:rsid w:val="00EB507D"/>
    <w:rsid w:val="00EB5103"/>
    <w:rsid w:val="00EB570D"/>
    <w:rsid w:val="00EB5961"/>
    <w:rsid w:val="00EB6280"/>
    <w:rsid w:val="00EB654A"/>
    <w:rsid w:val="00EB68E0"/>
    <w:rsid w:val="00EB6CFC"/>
    <w:rsid w:val="00EB6D96"/>
    <w:rsid w:val="00EB6DFF"/>
    <w:rsid w:val="00EB783F"/>
    <w:rsid w:val="00EB7C40"/>
    <w:rsid w:val="00EC0295"/>
    <w:rsid w:val="00EC119A"/>
    <w:rsid w:val="00EC1239"/>
    <w:rsid w:val="00EC1297"/>
    <w:rsid w:val="00EC129F"/>
    <w:rsid w:val="00EC14CD"/>
    <w:rsid w:val="00EC1D57"/>
    <w:rsid w:val="00EC27D3"/>
    <w:rsid w:val="00EC2B99"/>
    <w:rsid w:val="00EC32A1"/>
    <w:rsid w:val="00EC3927"/>
    <w:rsid w:val="00EC3B57"/>
    <w:rsid w:val="00EC45C1"/>
    <w:rsid w:val="00EC4977"/>
    <w:rsid w:val="00EC4A09"/>
    <w:rsid w:val="00EC4AC2"/>
    <w:rsid w:val="00EC5DD9"/>
    <w:rsid w:val="00EC5DE3"/>
    <w:rsid w:val="00EC5E9B"/>
    <w:rsid w:val="00EC64BC"/>
    <w:rsid w:val="00EC6603"/>
    <w:rsid w:val="00EC6E6E"/>
    <w:rsid w:val="00EC7134"/>
    <w:rsid w:val="00EC7210"/>
    <w:rsid w:val="00EC7BB7"/>
    <w:rsid w:val="00ED0279"/>
    <w:rsid w:val="00ED082A"/>
    <w:rsid w:val="00ED0C0B"/>
    <w:rsid w:val="00ED1817"/>
    <w:rsid w:val="00ED21C1"/>
    <w:rsid w:val="00ED340A"/>
    <w:rsid w:val="00ED368A"/>
    <w:rsid w:val="00ED3746"/>
    <w:rsid w:val="00ED396E"/>
    <w:rsid w:val="00ED46FC"/>
    <w:rsid w:val="00ED49C4"/>
    <w:rsid w:val="00ED4A85"/>
    <w:rsid w:val="00ED4DB1"/>
    <w:rsid w:val="00ED4DBD"/>
    <w:rsid w:val="00ED4DD4"/>
    <w:rsid w:val="00ED5A16"/>
    <w:rsid w:val="00ED6354"/>
    <w:rsid w:val="00ED64AD"/>
    <w:rsid w:val="00ED74D3"/>
    <w:rsid w:val="00ED79E5"/>
    <w:rsid w:val="00EE0102"/>
    <w:rsid w:val="00EE0121"/>
    <w:rsid w:val="00EE11DA"/>
    <w:rsid w:val="00EE17EF"/>
    <w:rsid w:val="00EE2434"/>
    <w:rsid w:val="00EE266B"/>
    <w:rsid w:val="00EE2745"/>
    <w:rsid w:val="00EE29CE"/>
    <w:rsid w:val="00EE2D7B"/>
    <w:rsid w:val="00EE2E37"/>
    <w:rsid w:val="00EE353A"/>
    <w:rsid w:val="00EE3F9A"/>
    <w:rsid w:val="00EE4386"/>
    <w:rsid w:val="00EE46AD"/>
    <w:rsid w:val="00EE47DD"/>
    <w:rsid w:val="00EE4E75"/>
    <w:rsid w:val="00EE54D8"/>
    <w:rsid w:val="00EE54E0"/>
    <w:rsid w:val="00EE554F"/>
    <w:rsid w:val="00EE57A2"/>
    <w:rsid w:val="00EE5E3B"/>
    <w:rsid w:val="00EE6021"/>
    <w:rsid w:val="00EE60A2"/>
    <w:rsid w:val="00EE6AC1"/>
    <w:rsid w:val="00EE6F32"/>
    <w:rsid w:val="00EE7488"/>
    <w:rsid w:val="00EE7657"/>
    <w:rsid w:val="00EE767F"/>
    <w:rsid w:val="00EE7D53"/>
    <w:rsid w:val="00EE7D6D"/>
    <w:rsid w:val="00EE7E84"/>
    <w:rsid w:val="00EF02EB"/>
    <w:rsid w:val="00EF1CD0"/>
    <w:rsid w:val="00EF2A91"/>
    <w:rsid w:val="00EF2DD4"/>
    <w:rsid w:val="00EF2ECD"/>
    <w:rsid w:val="00EF59D9"/>
    <w:rsid w:val="00EF5A62"/>
    <w:rsid w:val="00EF5E9D"/>
    <w:rsid w:val="00EF62B7"/>
    <w:rsid w:val="00EF62F4"/>
    <w:rsid w:val="00EF695D"/>
    <w:rsid w:val="00EF72CC"/>
    <w:rsid w:val="00EF7377"/>
    <w:rsid w:val="00F00019"/>
    <w:rsid w:val="00F0036D"/>
    <w:rsid w:val="00F00CB9"/>
    <w:rsid w:val="00F00EC8"/>
    <w:rsid w:val="00F0127D"/>
    <w:rsid w:val="00F031D9"/>
    <w:rsid w:val="00F04970"/>
    <w:rsid w:val="00F04CE8"/>
    <w:rsid w:val="00F04D26"/>
    <w:rsid w:val="00F04F2D"/>
    <w:rsid w:val="00F058B4"/>
    <w:rsid w:val="00F05AFB"/>
    <w:rsid w:val="00F05B27"/>
    <w:rsid w:val="00F05BF1"/>
    <w:rsid w:val="00F064E4"/>
    <w:rsid w:val="00F066F8"/>
    <w:rsid w:val="00F068B9"/>
    <w:rsid w:val="00F06960"/>
    <w:rsid w:val="00F06B50"/>
    <w:rsid w:val="00F106B6"/>
    <w:rsid w:val="00F108DC"/>
    <w:rsid w:val="00F10DE7"/>
    <w:rsid w:val="00F11A38"/>
    <w:rsid w:val="00F11EB7"/>
    <w:rsid w:val="00F1215D"/>
    <w:rsid w:val="00F126BA"/>
    <w:rsid w:val="00F13437"/>
    <w:rsid w:val="00F149D5"/>
    <w:rsid w:val="00F15084"/>
    <w:rsid w:val="00F17173"/>
    <w:rsid w:val="00F17298"/>
    <w:rsid w:val="00F17646"/>
    <w:rsid w:val="00F17C18"/>
    <w:rsid w:val="00F20783"/>
    <w:rsid w:val="00F2090A"/>
    <w:rsid w:val="00F20C3C"/>
    <w:rsid w:val="00F229EB"/>
    <w:rsid w:val="00F22AAA"/>
    <w:rsid w:val="00F2341E"/>
    <w:rsid w:val="00F23445"/>
    <w:rsid w:val="00F238A3"/>
    <w:rsid w:val="00F240AA"/>
    <w:rsid w:val="00F241C1"/>
    <w:rsid w:val="00F25090"/>
    <w:rsid w:val="00F252AE"/>
    <w:rsid w:val="00F25314"/>
    <w:rsid w:val="00F25465"/>
    <w:rsid w:val="00F25A5D"/>
    <w:rsid w:val="00F25D2E"/>
    <w:rsid w:val="00F25F17"/>
    <w:rsid w:val="00F26424"/>
    <w:rsid w:val="00F265B7"/>
    <w:rsid w:val="00F274F8"/>
    <w:rsid w:val="00F30044"/>
    <w:rsid w:val="00F303A2"/>
    <w:rsid w:val="00F30EA9"/>
    <w:rsid w:val="00F32987"/>
    <w:rsid w:val="00F32B52"/>
    <w:rsid w:val="00F33352"/>
    <w:rsid w:val="00F33D25"/>
    <w:rsid w:val="00F34005"/>
    <w:rsid w:val="00F34E1E"/>
    <w:rsid w:val="00F3543E"/>
    <w:rsid w:val="00F3656D"/>
    <w:rsid w:val="00F37163"/>
    <w:rsid w:val="00F3793D"/>
    <w:rsid w:val="00F379D0"/>
    <w:rsid w:val="00F37CD1"/>
    <w:rsid w:val="00F40548"/>
    <w:rsid w:val="00F406FE"/>
    <w:rsid w:val="00F40BF4"/>
    <w:rsid w:val="00F40C1E"/>
    <w:rsid w:val="00F40CC2"/>
    <w:rsid w:val="00F4112F"/>
    <w:rsid w:val="00F413BB"/>
    <w:rsid w:val="00F41A19"/>
    <w:rsid w:val="00F43BE9"/>
    <w:rsid w:val="00F44008"/>
    <w:rsid w:val="00F44435"/>
    <w:rsid w:val="00F44477"/>
    <w:rsid w:val="00F4463C"/>
    <w:rsid w:val="00F45D3E"/>
    <w:rsid w:val="00F46E4D"/>
    <w:rsid w:val="00F473BF"/>
    <w:rsid w:val="00F47A33"/>
    <w:rsid w:val="00F47C02"/>
    <w:rsid w:val="00F47D99"/>
    <w:rsid w:val="00F515B8"/>
    <w:rsid w:val="00F5183C"/>
    <w:rsid w:val="00F51F17"/>
    <w:rsid w:val="00F51F7D"/>
    <w:rsid w:val="00F53D7A"/>
    <w:rsid w:val="00F53DB0"/>
    <w:rsid w:val="00F53E79"/>
    <w:rsid w:val="00F54F68"/>
    <w:rsid w:val="00F55523"/>
    <w:rsid w:val="00F55F20"/>
    <w:rsid w:val="00F560DF"/>
    <w:rsid w:val="00F562C6"/>
    <w:rsid w:val="00F56330"/>
    <w:rsid w:val="00F57C41"/>
    <w:rsid w:val="00F57C7F"/>
    <w:rsid w:val="00F605BF"/>
    <w:rsid w:val="00F60F73"/>
    <w:rsid w:val="00F6151D"/>
    <w:rsid w:val="00F616C4"/>
    <w:rsid w:val="00F61B3B"/>
    <w:rsid w:val="00F61BBA"/>
    <w:rsid w:val="00F61CE6"/>
    <w:rsid w:val="00F61EA4"/>
    <w:rsid w:val="00F6310E"/>
    <w:rsid w:val="00F63E93"/>
    <w:rsid w:val="00F640C5"/>
    <w:rsid w:val="00F642BC"/>
    <w:rsid w:val="00F64951"/>
    <w:rsid w:val="00F649E4"/>
    <w:rsid w:val="00F64EFE"/>
    <w:rsid w:val="00F65A43"/>
    <w:rsid w:val="00F65E47"/>
    <w:rsid w:val="00F65E5D"/>
    <w:rsid w:val="00F660FF"/>
    <w:rsid w:val="00F6666C"/>
    <w:rsid w:val="00F669F6"/>
    <w:rsid w:val="00F66A33"/>
    <w:rsid w:val="00F701CD"/>
    <w:rsid w:val="00F70744"/>
    <w:rsid w:val="00F70E3B"/>
    <w:rsid w:val="00F7116F"/>
    <w:rsid w:val="00F71AF8"/>
    <w:rsid w:val="00F71B93"/>
    <w:rsid w:val="00F71D32"/>
    <w:rsid w:val="00F71F2D"/>
    <w:rsid w:val="00F721B5"/>
    <w:rsid w:val="00F73364"/>
    <w:rsid w:val="00F734A4"/>
    <w:rsid w:val="00F73BE9"/>
    <w:rsid w:val="00F74284"/>
    <w:rsid w:val="00F74419"/>
    <w:rsid w:val="00F74A73"/>
    <w:rsid w:val="00F74FCF"/>
    <w:rsid w:val="00F7512B"/>
    <w:rsid w:val="00F751D7"/>
    <w:rsid w:val="00F75DD1"/>
    <w:rsid w:val="00F76171"/>
    <w:rsid w:val="00F762DE"/>
    <w:rsid w:val="00F76F2C"/>
    <w:rsid w:val="00F77164"/>
    <w:rsid w:val="00F77217"/>
    <w:rsid w:val="00F77338"/>
    <w:rsid w:val="00F77518"/>
    <w:rsid w:val="00F77F55"/>
    <w:rsid w:val="00F800AE"/>
    <w:rsid w:val="00F8020D"/>
    <w:rsid w:val="00F80CE2"/>
    <w:rsid w:val="00F81606"/>
    <w:rsid w:val="00F81C45"/>
    <w:rsid w:val="00F81F04"/>
    <w:rsid w:val="00F81F0C"/>
    <w:rsid w:val="00F81F3B"/>
    <w:rsid w:val="00F8224B"/>
    <w:rsid w:val="00F82CD4"/>
    <w:rsid w:val="00F82E0B"/>
    <w:rsid w:val="00F83137"/>
    <w:rsid w:val="00F835D4"/>
    <w:rsid w:val="00F84C62"/>
    <w:rsid w:val="00F851CA"/>
    <w:rsid w:val="00F853AB"/>
    <w:rsid w:val="00F854C2"/>
    <w:rsid w:val="00F857B4"/>
    <w:rsid w:val="00F86045"/>
    <w:rsid w:val="00F8609E"/>
    <w:rsid w:val="00F86A76"/>
    <w:rsid w:val="00F87498"/>
    <w:rsid w:val="00F902AE"/>
    <w:rsid w:val="00F9066A"/>
    <w:rsid w:val="00F90B6E"/>
    <w:rsid w:val="00F91478"/>
    <w:rsid w:val="00F915A0"/>
    <w:rsid w:val="00F91876"/>
    <w:rsid w:val="00F923BE"/>
    <w:rsid w:val="00F932E9"/>
    <w:rsid w:val="00F9333F"/>
    <w:rsid w:val="00F9339F"/>
    <w:rsid w:val="00F93576"/>
    <w:rsid w:val="00F93D6D"/>
    <w:rsid w:val="00F94C85"/>
    <w:rsid w:val="00F95580"/>
    <w:rsid w:val="00F95C7B"/>
    <w:rsid w:val="00F97636"/>
    <w:rsid w:val="00F976CE"/>
    <w:rsid w:val="00F978C3"/>
    <w:rsid w:val="00F97B10"/>
    <w:rsid w:val="00FA04A3"/>
    <w:rsid w:val="00FA05AF"/>
    <w:rsid w:val="00FA0814"/>
    <w:rsid w:val="00FA0866"/>
    <w:rsid w:val="00FA0E41"/>
    <w:rsid w:val="00FA2344"/>
    <w:rsid w:val="00FA2A5B"/>
    <w:rsid w:val="00FA2E46"/>
    <w:rsid w:val="00FA2EE0"/>
    <w:rsid w:val="00FA381D"/>
    <w:rsid w:val="00FA3CE3"/>
    <w:rsid w:val="00FA3D06"/>
    <w:rsid w:val="00FA41F5"/>
    <w:rsid w:val="00FA5057"/>
    <w:rsid w:val="00FA5415"/>
    <w:rsid w:val="00FA563A"/>
    <w:rsid w:val="00FA61CA"/>
    <w:rsid w:val="00FA7053"/>
    <w:rsid w:val="00FA74A4"/>
    <w:rsid w:val="00FA7DA1"/>
    <w:rsid w:val="00FA7DCF"/>
    <w:rsid w:val="00FB0791"/>
    <w:rsid w:val="00FB0D25"/>
    <w:rsid w:val="00FB17B9"/>
    <w:rsid w:val="00FB2733"/>
    <w:rsid w:val="00FB2AFA"/>
    <w:rsid w:val="00FB367B"/>
    <w:rsid w:val="00FB36CD"/>
    <w:rsid w:val="00FB3956"/>
    <w:rsid w:val="00FB3AD5"/>
    <w:rsid w:val="00FB3B76"/>
    <w:rsid w:val="00FB5883"/>
    <w:rsid w:val="00FB7EC1"/>
    <w:rsid w:val="00FC0101"/>
    <w:rsid w:val="00FC04FB"/>
    <w:rsid w:val="00FC0543"/>
    <w:rsid w:val="00FC0CAE"/>
    <w:rsid w:val="00FC0DE0"/>
    <w:rsid w:val="00FC0DE5"/>
    <w:rsid w:val="00FC1492"/>
    <w:rsid w:val="00FC18D2"/>
    <w:rsid w:val="00FC1C47"/>
    <w:rsid w:val="00FC1CB0"/>
    <w:rsid w:val="00FC1FFA"/>
    <w:rsid w:val="00FC244F"/>
    <w:rsid w:val="00FC2698"/>
    <w:rsid w:val="00FC28AE"/>
    <w:rsid w:val="00FC2B0C"/>
    <w:rsid w:val="00FC2BAF"/>
    <w:rsid w:val="00FC315A"/>
    <w:rsid w:val="00FC383D"/>
    <w:rsid w:val="00FC38F8"/>
    <w:rsid w:val="00FC4567"/>
    <w:rsid w:val="00FC4D66"/>
    <w:rsid w:val="00FC5308"/>
    <w:rsid w:val="00FC5F62"/>
    <w:rsid w:val="00FC605C"/>
    <w:rsid w:val="00FC6094"/>
    <w:rsid w:val="00FC6142"/>
    <w:rsid w:val="00FC6BC0"/>
    <w:rsid w:val="00FC6EA4"/>
    <w:rsid w:val="00FC70C7"/>
    <w:rsid w:val="00FC75DC"/>
    <w:rsid w:val="00FC794B"/>
    <w:rsid w:val="00FC7F04"/>
    <w:rsid w:val="00FD06EF"/>
    <w:rsid w:val="00FD0979"/>
    <w:rsid w:val="00FD0DA7"/>
    <w:rsid w:val="00FD1A5E"/>
    <w:rsid w:val="00FD219C"/>
    <w:rsid w:val="00FD27CD"/>
    <w:rsid w:val="00FD3029"/>
    <w:rsid w:val="00FD325A"/>
    <w:rsid w:val="00FD3316"/>
    <w:rsid w:val="00FD38F7"/>
    <w:rsid w:val="00FD3B9F"/>
    <w:rsid w:val="00FD3F9C"/>
    <w:rsid w:val="00FD418F"/>
    <w:rsid w:val="00FD4270"/>
    <w:rsid w:val="00FD49D0"/>
    <w:rsid w:val="00FD5824"/>
    <w:rsid w:val="00FD65C0"/>
    <w:rsid w:val="00FD65D0"/>
    <w:rsid w:val="00FD65D8"/>
    <w:rsid w:val="00FD7BF0"/>
    <w:rsid w:val="00FE0BF2"/>
    <w:rsid w:val="00FE203D"/>
    <w:rsid w:val="00FE2AF4"/>
    <w:rsid w:val="00FE2D11"/>
    <w:rsid w:val="00FE2F16"/>
    <w:rsid w:val="00FE35E5"/>
    <w:rsid w:val="00FE3FBA"/>
    <w:rsid w:val="00FE469F"/>
    <w:rsid w:val="00FE49C8"/>
    <w:rsid w:val="00FE4C93"/>
    <w:rsid w:val="00FE582D"/>
    <w:rsid w:val="00FE5AB4"/>
    <w:rsid w:val="00FE5B91"/>
    <w:rsid w:val="00FE6368"/>
    <w:rsid w:val="00FE64FC"/>
    <w:rsid w:val="00FE6B6E"/>
    <w:rsid w:val="00FE6E30"/>
    <w:rsid w:val="00FE7414"/>
    <w:rsid w:val="00FE749A"/>
    <w:rsid w:val="00FE7BC8"/>
    <w:rsid w:val="00FF0381"/>
    <w:rsid w:val="00FF0792"/>
    <w:rsid w:val="00FF0A23"/>
    <w:rsid w:val="00FF0AF7"/>
    <w:rsid w:val="00FF1FC5"/>
    <w:rsid w:val="00FF24B5"/>
    <w:rsid w:val="00FF281A"/>
    <w:rsid w:val="00FF2BAA"/>
    <w:rsid w:val="00FF302B"/>
    <w:rsid w:val="00FF4AFA"/>
    <w:rsid w:val="00FF4C9F"/>
    <w:rsid w:val="00FF4D13"/>
    <w:rsid w:val="00FF4D2F"/>
    <w:rsid w:val="00FF4DB0"/>
    <w:rsid w:val="00FF588D"/>
    <w:rsid w:val="00FF5B93"/>
    <w:rsid w:val="00FF5F30"/>
    <w:rsid w:val="00FF6481"/>
    <w:rsid w:val="00FF671D"/>
    <w:rsid w:val="00FF6BEB"/>
    <w:rsid w:val="00FF7871"/>
    <w:rsid w:val="00FF7B70"/>
    <w:rsid w:val="00FF7D98"/>
    <w:rsid w:val="00FF7DB4"/>
    <w:rsid w:val="02473888"/>
    <w:rsid w:val="0799D282"/>
    <w:rsid w:val="09AE7B93"/>
    <w:rsid w:val="0A59F5B8"/>
    <w:rsid w:val="0BB33CE0"/>
    <w:rsid w:val="0F55D2AF"/>
    <w:rsid w:val="14AC23AB"/>
    <w:rsid w:val="19D3A320"/>
    <w:rsid w:val="1A296E7D"/>
    <w:rsid w:val="1DCB80A6"/>
    <w:rsid w:val="20137155"/>
    <w:rsid w:val="2310DF8B"/>
    <w:rsid w:val="2CDD8554"/>
    <w:rsid w:val="2D97A513"/>
    <w:rsid w:val="2F3BE9D2"/>
    <w:rsid w:val="2F670A21"/>
    <w:rsid w:val="34C0524C"/>
    <w:rsid w:val="36DEED35"/>
    <w:rsid w:val="3723F877"/>
    <w:rsid w:val="3BC95D94"/>
    <w:rsid w:val="41D35E73"/>
    <w:rsid w:val="43FA8013"/>
    <w:rsid w:val="442B9176"/>
    <w:rsid w:val="4583D06E"/>
    <w:rsid w:val="51A647CF"/>
    <w:rsid w:val="53FDE77C"/>
    <w:rsid w:val="55ED3E40"/>
    <w:rsid w:val="59B3D3B5"/>
    <w:rsid w:val="618110B4"/>
    <w:rsid w:val="68A1615A"/>
    <w:rsid w:val="68FFB7B1"/>
    <w:rsid w:val="6C6F2D29"/>
    <w:rsid w:val="7202C860"/>
    <w:rsid w:val="72239855"/>
    <w:rsid w:val="75E7DC14"/>
    <w:rsid w:val="770D088C"/>
    <w:rsid w:val="77ED4B79"/>
    <w:rsid w:val="7874A743"/>
    <w:rsid w:val="78AE7B2C"/>
    <w:rsid w:val="7CBA2F69"/>
    <w:rsid w:val="7D3689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627E"/>
    <w:pPr>
      <w:spacing w:before="100" w:beforeAutospacing="1" w:after="100" w:afterAutospacing="1"/>
      <w:jc w:val="left"/>
    </w:pPr>
    <w:rPr>
      <w:rFonts w:eastAsia="Times New Roman"/>
      <w:szCs w:val="24"/>
      <w:lang w:val="nl-BE" w:eastAsia="nl-NL"/>
    </w:rPr>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Colorful List - Accent 11,L"/>
    <w:basedOn w:val="Normal"/>
    <w:link w:val="ListParagraphChar"/>
    <w:uiPriority w:val="34"/>
    <w:qFormat/>
    <w:rsid w:val="008C4908"/>
    <w:pPr>
      <w:spacing w:before="0" w:after="0"/>
      <w:ind w:left="720"/>
      <w:contextualSpacing/>
      <w:jc w:val="left"/>
    </w:pPr>
    <w:rPr>
      <w:rFonts w:asciiTheme="minorHAnsi" w:hAnsiTheme="minorHAnsi" w:cstheme="minorBidi"/>
      <w:kern w:val="2"/>
      <w:szCs w:val="24"/>
      <w:lang w:val="nl-NL"/>
      <w14:ligatures w14:val="standardContextual"/>
    </w:rPr>
  </w:style>
  <w:style w:type="character" w:styleId="Hyperlink">
    <w:name w:val="Hyperlink"/>
    <w:uiPriority w:val="99"/>
    <w:unhideWhenUsed/>
    <w:rsid w:val="00064F7B"/>
    <w:rPr>
      <w:color w:val="0000FF"/>
      <w:u w:val="single"/>
    </w:rPr>
  </w:style>
  <w:style w:type="character" w:customStyle="1" w:styleId="UnresolvedMention1">
    <w:name w:val="Unresolved Mention1"/>
    <w:basedOn w:val="DefaultParagraphFont"/>
    <w:uiPriority w:val="99"/>
    <w:semiHidden/>
    <w:unhideWhenUsed/>
    <w:rsid w:val="003059F2"/>
    <w:rPr>
      <w:color w:val="605E5C"/>
      <w:shd w:val="clear" w:color="auto" w:fill="E1DFDD"/>
    </w:rPr>
  </w:style>
  <w:style w:type="character" w:styleId="CommentReference">
    <w:name w:val="annotation reference"/>
    <w:basedOn w:val="DefaultParagraphFont"/>
    <w:uiPriority w:val="99"/>
    <w:semiHidden/>
    <w:unhideWhenUsed/>
    <w:rsid w:val="00172BBB"/>
    <w:rPr>
      <w:sz w:val="16"/>
      <w:szCs w:val="16"/>
    </w:rPr>
  </w:style>
  <w:style w:type="paragraph" w:styleId="CommentText">
    <w:name w:val="annotation text"/>
    <w:basedOn w:val="Normal"/>
    <w:link w:val="CommentTextChar"/>
    <w:uiPriority w:val="99"/>
    <w:unhideWhenUsed/>
    <w:rsid w:val="00172BBB"/>
    <w:rPr>
      <w:sz w:val="20"/>
      <w:szCs w:val="20"/>
    </w:rPr>
  </w:style>
  <w:style w:type="character" w:customStyle="1" w:styleId="CommentTextChar">
    <w:name w:val="Comment Text Char"/>
    <w:basedOn w:val="DefaultParagraphFont"/>
    <w:link w:val="CommentText"/>
    <w:uiPriority w:val="99"/>
    <w:rsid w:val="00172BBB"/>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72BBB"/>
    <w:rPr>
      <w:b/>
      <w:bCs/>
    </w:rPr>
  </w:style>
  <w:style w:type="character" w:customStyle="1" w:styleId="CommentSubjectChar">
    <w:name w:val="Comment Subject Char"/>
    <w:basedOn w:val="CommentTextChar"/>
    <w:link w:val="CommentSubject"/>
    <w:uiPriority w:val="99"/>
    <w:semiHidden/>
    <w:rsid w:val="00172BBB"/>
    <w:rPr>
      <w:rFonts w:ascii="Times New Roman" w:hAnsi="Times New Roman" w:cs="Times New Roman"/>
      <w:b/>
      <w:bCs/>
      <w:sz w:val="20"/>
      <w:szCs w:val="20"/>
      <w:lang w:val="en-GB"/>
    </w:rPr>
  </w:style>
  <w:style w:type="paragraph" w:styleId="Revision">
    <w:name w:val="Revision"/>
    <w:hidden/>
    <w:uiPriority w:val="99"/>
    <w:semiHidden/>
    <w:rsid w:val="00172BBB"/>
    <w:pPr>
      <w:spacing w:after="0" w:line="240" w:lineRule="auto"/>
    </w:pPr>
    <w:rPr>
      <w:rFonts w:ascii="Times New Roman" w:hAnsi="Times New Roman" w:cs="Times New Roman"/>
      <w:sz w:val="24"/>
      <w:lang w:val="en-GB"/>
    </w:rPr>
  </w:style>
  <w:style w:type="character" w:customStyle="1" w:styleId="cf01">
    <w:name w:val="cf01"/>
    <w:basedOn w:val="DefaultParagraphFont"/>
    <w:rsid w:val="008D6BA2"/>
    <w:rPr>
      <w:rFonts w:ascii="Segoe UI" w:hAnsi="Segoe UI" w:cs="Segoe UI" w:hint="default"/>
      <w:sz w:val="18"/>
      <w:szCs w:val="18"/>
    </w:rPr>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basedOn w:val="DefaultParagraphFont"/>
    <w:link w:val="ListParagraph"/>
    <w:uiPriority w:val="34"/>
    <w:qFormat/>
    <w:locked/>
    <w:rsid w:val="007353BF"/>
    <w:rPr>
      <w:kern w:val="2"/>
      <w:sz w:val="24"/>
      <w:szCs w:val="24"/>
      <w:lang w:val="nl-NL"/>
      <w14:ligatures w14:val="standardContextua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353BF"/>
    <w:pPr>
      <w:spacing w:before="0" w:afterLines="80" w:after="192" w:line="240" w:lineRule="exact"/>
    </w:pPr>
    <w:rPr>
      <w:rFonts w:asciiTheme="minorHAnsi" w:hAnsiTheme="minorHAnsi" w:cstheme="minorBidi"/>
      <w:sz w:val="22"/>
      <w:vertAlign w:val="superscript"/>
      <w:lang w:val="en-US"/>
    </w:rPr>
  </w:style>
  <w:style w:type="paragraph" w:customStyle="1" w:styleId="pf0">
    <w:name w:val="pf0"/>
    <w:basedOn w:val="Normal"/>
    <w:rsid w:val="007353BF"/>
    <w:pPr>
      <w:spacing w:before="100" w:beforeAutospacing="1" w:after="100" w:afterAutospacing="1"/>
      <w:jc w:val="left"/>
    </w:pPr>
    <w:rPr>
      <w:rFonts w:eastAsia="Times New Roman"/>
      <w:szCs w:val="24"/>
      <w:lang w:val="en-IE" w:eastAsia="en-IE"/>
    </w:rPr>
  </w:style>
  <w:style w:type="paragraph" w:styleId="ListBullet">
    <w:name w:val="List Bullet"/>
    <w:basedOn w:val="Normal"/>
    <w:uiPriority w:val="99"/>
    <w:semiHidden/>
    <w:unhideWhenUsed/>
    <w:rsid w:val="00A67869"/>
    <w:pPr>
      <w:numPr>
        <w:numId w:val="1"/>
      </w:numPr>
      <w:contextualSpacing/>
    </w:pPr>
  </w:style>
  <w:style w:type="paragraph" w:styleId="ListBullet2">
    <w:name w:val="List Bullet 2"/>
    <w:basedOn w:val="Normal"/>
    <w:uiPriority w:val="99"/>
    <w:semiHidden/>
    <w:unhideWhenUsed/>
    <w:rsid w:val="00A67869"/>
    <w:pPr>
      <w:numPr>
        <w:numId w:val="2"/>
      </w:numPr>
      <w:contextualSpacing/>
    </w:pPr>
  </w:style>
  <w:style w:type="paragraph" w:styleId="ListBullet3">
    <w:name w:val="List Bullet 3"/>
    <w:basedOn w:val="Normal"/>
    <w:uiPriority w:val="99"/>
    <w:semiHidden/>
    <w:unhideWhenUsed/>
    <w:rsid w:val="00A67869"/>
    <w:pPr>
      <w:numPr>
        <w:numId w:val="3"/>
      </w:numPr>
      <w:contextualSpacing/>
    </w:pPr>
  </w:style>
  <w:style w:type="paragraph" w:styleId="ListBullet4">
    <w:name w:val="List Bullet 4"/>
    <w:basedOn w:val="Normal"/>
    <w:uiPriority w:val="99"/>
    <w:semiHidden/>
    <w:unhideWhenUsed/>
    <w:rsid w:val="00A67869"/>
    <w:pPr>
      <w:numPr>
        <w:numId w:val="4"/>
      </w:numPr>
      <w:contextualSpacing/>
    </w:pPr>
  </w:style>
  <w:style w:type="character" w:customStyle="1" w:styleId="UnresolvedMention">
    <w:name w:val="Unresolved Mention"/>
    <w:basedOn w:val="DefaultParagraphFont"/>
    <w:uiPriority w:val="99"/>
    <w:semiHidden/>
    <w:unhideWhenUsed/>
    <w:rsid w:val="00AF423C"/>
    <w:rPr>
      <w:color w:val="605E5C"/>
      <w:shd w:val="clear" w:color="auto" w:fill="E1DFDD"/>
    </w:rPr>
  </w:style>
  <w:style w:type="character" w:styleId="FollowedHyperlink">
    <w:name w:val="FollowedHyperlink"/>
    <w:basedOn w:val="DefaultParagraphFont"/>
    <w:uiPriority w:val="99"/>
    <w:semiHidden/>
    <w:unhideWhenUsed/>
    <w:rsid w:val="007E4764"/>
    <w:rPr>
      <w:color w:val="800080" w:themeColor="followedHyperlink"/>
      <w:u w:val="single"/>
    </w:rPr>
  </w:style>
  <w:style w:type="character" w:customStyle="1" w:styleId="HeaderChar">
    <w:name w:val="Header Char"/>
    <w:basedOn w:val="DefaultParagraphFont"/>
    <w:link w:val="Header"/>
    <w:uiPriority w:val="99"/>
    <w:rsid w:val="00BE447B"/>
    <w:rPr>
      <w:rFonts w:ascii="Times New Roman" w:hAnsi="Times New Roman" w:cs="Times New Roman"/>
      <w:sz w:val="24"/>
      <w:lang w:val="en-GB"/>
    </w:rPr>
  </w:style>
  <w:style w:type="character" w:customStyle="1" w:styleId="FooterChar">
    <w:name w:val="Footer Char"/>
    <w:basedOn w:val="DefaultParagraphFont"/>
    <w:link w:val="Footer"/>
    <w:uiPriority w:val="99"/>
    <w:rsid w:val="00BE447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BE447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E447B"/>
    <w:pPr>
      <w:spacing w:before="0"/>
      <w:jc w:val="right"/>
    </w:pPr>
    <w:rPr>
      <w:sz w:val="28"/>
    </w:rPr>
  </w:style>
  <w:style w:type="paragraph" w:customStyle="1" w:styleId="FooterSensitivity">
    <w:name w:val="Footer Sensitivity"/>
    <w:basedOn w:val="Normal"/>
    <w:rsid w:val="00BE447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E447B"/>
    <w:pPr>
      <w:tabs>
        <w:tab w:val="center" w:pos="4535"/>
        <w:tab w:val="right" w:pos="9071"/>
      </w:tabs>
      <w:spacing w:before="0"/>
    </w:pPr>
  </w:style>
  <w:style w:type="paragraph" w:customStyle="1" w:styleId="HeaderLandscape">
    <w:name w:val="HeaderLandscape"/>
    <w:basedOn w:val="Normal"/>
    <w:rsid w:val="00BE447B"/>
    <w:pPr>
      <w:tabs>
        <w:tab w:val="center" w:pos="7285"/>
        <w:tab w:val="right" w:pos="14003"/>
      </w:tabs>
      <w:spacing w:before="0"/>
    </w:pPr>
  </w:style>
  <w:style w:type="paragraph" w:styleId="Footer">
    <w:name w:val="footer"/>
    <w:basedOn w:val="Normal"/>
    <w:link w:val="FooterChar"/>
    <w:uiPriority w:val="99"/>
    <w:unhideWhenUsed/>
    <w:rsid w:val="00BE447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E447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4190">
      <w:bodyDiv w:val="1"/>
      <w:marLeft w:val="0"/>
      <w:marRight w:val="0"/>
      <w:marTop w:val="0"/>
      <w:marBottom w:val="0"/>
      <w:divBdr>
        <w:top w:val="none" w:sz="0" w:space="0" w:color="auto"/>
        <w:left w:val="none" w:sz="0" w:space="0" w:color="auto"/>
        <w:bottom w:val="none" w:sz="0" w:space="0" w:color="auto"/>
        <w:right w:val="none" w:sz="0" w:space="0" w:color="auto"/>
      </w:divBdr>
    </w:div>
    <w:div w:id="81874733">
      <w:bodyDiv w:val="1"/>
      <w:marLeft w:val="0"/>
      <w:marRight w:val="0"/>
      <w:marTop w:val="0"/>
      <w:marBottom w:val="0"/>
      <w:divBdr>
        <w:top w:val="none" w:sz="0" w:space="0" w:color="auto"/>
        <w:left w:val="none" w:sz="0" w:space="0" w:color="auto"/>
        <w:bottom w:val="none" w:sz="0" w:space="0" w:color="auto"/>
        <w:right w:val="none" w:sz="0" w:space="0" w:color="auto"/>
      </w:divBdr>
    </w:div>
    <w:div w:id="112678169">
      <w:bodyDiv w:val="1"/>
      <w:marLeft w:val="0"/>
      <w:marRight w:val="0"/>
      <w:marTop w:val="0"/>
      <w:marBottom w:val="0"/>
      <w:divBdr>
        <w:top w:val="none" w:sz="0" w:space="0" w:color="auto"/>
        <w:left w:val="none" w:sz="0" w:space="0" w:color="auto"/>
        <w:bottom w:val="none" w:sz="0" w:space="0" w:color="auto"/>
        <w:right w:val="none" w:sz="0" w:space="0" w:color="auto"/>
      </w:divBdr>
    </w:div>
    <w:div w:id="207307154">
      <w:bodyDiv w:val="1"/>
      <w:marLeft w:val="0"/>
      <w:marRight w:val="0"/>
      <w:marTop w:val="0"/>
      <w:marBottom w:val="0"/>
      <w:divBdr>
        <w:top w:val="none" w:sz="0" w:space="0" w:color="auto"/>
        <w:left w:val="none" w:sz="0" w:space="0" w:color="auto"/>
        <w:bottom w:val="none" w:sz="0" w:space="0" w:color="auto"/>
        <w:right w:val="none" w:sz="0" w:space="0" w:color="auto"/>
      </w:divBdr>
    </w:div>
    <w:div w:id="300617645">
      <w:bodyDiv w:val="1"/>
      <w:marLeft w:val="0"/>
      <w:marRight w:val="0"/>
      <w:marTop w:val="0"/>
      <w:marBottom w:val="0"/>
      <w:divBdr>
        <w:top w:val="none" w:sz="0" w:space="0" w:color="auto"/>
        <w:left w:val="none" w:sz="0" w:space="0" w:color="auto"/>
        <w:bottom w:val="none" w:sz="0" w:space="0" w:color="auto"/>
        <w:right w:val="none" w:sz="0" w:space="0" w:color="auto"/>
      </w:divBdr>
      <w:divsChild>
        <w:div w:id="987831070">
          <w:marLeft w:val="0"/>
          <w:marRight w:val="0"/>
          <w:marTop w:val="0"/>
          <w:marBottom w:val="0"/>
          <w:divBdr>
            <w:top w:val="single" w:sz="6" w:space="0" w:color="000000"/>
            <w:left w:val="single" w:sz="6" w:space="2" w:color="000000"/>
            <w:bottom w:val="single" w:sz="6" w:space="0" w:color="000000"/>
            <w:right w:val="single" w:sz="6" w:space="2" w:color="000000"/>
          </w:divBdr>
        </w:div>
        <w:div w:id="170301870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318193724">
      <w:bodyDiv w:val="1"/>
      <w:marLeft w:val="0"/>
      <w:marRight w:val="0"/>
      <w:marTop w:val="0"/>
      <w:marBottom w:val="0"/>
      <w:divBdr>
        <w:top w:val="none" w:sz="0" w:space="0" w:color="auto"/>
        <w:left w:val="none" w:sz="0" w:space="0" w:color="auto"/>
        <w:bottom w:val="none" w:sz="0" w:space="0" w:color="auto"/>
        <w:right w:val="none" w:sz="0" w:space="0" w:color="auto"/>
      </w:divBdr>
    </w:div>
    <w:div w:id="544803385">
      <w:bodyDiv w:val="1"/>
      <w:marLeft w:val="0"/>
      <w:marRight w:val="0"/>
      <w:marTop w:val="0"/>
      <w:marBottom w:val="0"/>
      <w:divBdr>
        <w:top w:val="none" w:sz="0" w:space="0" w:color="auto"/>
        <w:left w:val="none" w:sz="0" w:space="0" w:color="auto"/>
        <w:bottom w:val="none" w:sz="0" w:space="0" w:color="auto"/>
        <w:right w:val="none" w:sz="0" w:space="0" w:color="auto"/>
      </w:divBdr>
      <w:divsChild>
        <w:div w:id="1454059861">
          <w:marLeft w:val="0"/>
          <w:marRight w:val="0"/>
          <w:marTop w:val="0"/>
          <w:marBottom w:val="0"/>
          <w:divBdr>
            <w:top w:val="none" w:sz="0" w:space="0" w:color="auto"/>
            <w:left w:val="none" w:sz="0" w:space="0" w:color="auto"/>
            <w:bottom w:val="none" w:sz="0" w:space="0" w:color="auto"/>
            <w:right w:val="none" w:sz="0" w:space="0" w:color="auto"/>
          </w:divBdr>
          <w:divsChild>
            <w:div w:id="559244044">
              <w:marLeft w:val="0"/>
              <w:marRight w:val="0"/>
              <w:marTop w:val="0"/>
              <w:marBottom w:val="0"/>
              <w:divBdr>
                <w:top w:val="none" w:sz="0" w:space="0" w:color="auto"/>
                <w:left w:val="none" w:sz="0" w:space="0" w:color="auto"/>
                <w:bottom w:val="none" w:sz="0" w:space="0" w:color="auto"/>
                <w:right w:val="none" w:sz="0" w:space="0" w:color="auto"/>
              </w:divBdr>
              <w:divsChild>
                <w:div w:id="19691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32213">
      <w:bodyDiv w:val="1"/>
      <w:marLeft w:val="0"/>
      <w:marRight w:val="0"/>
      <w:marTop w:val="0"/>
      <w:marBottom w:val="0"/>
      <w:divBdr>
        <w:top w:val="none" w:sz="0" w:space="0" w:color="auto"/>
        <w:left w:val="none" w:sz="0" w:space="0" w:color="auto"/>
        <w:bottom w:val="none" w:sz="0" w:space="0" w:color="auto"/>
        <w:right w:val="none" w:sz="0" w:space="0" w:color="auto"/>
      </w:divBdr>
      <w:divsChild>
        <w:div w:id="1007292521">
          <w:marLeft w:val="0"/>
          <w:marRight w:val="0"/>
          <w:marTop w:val="0"/>
          <w:marBottom w:val="0"/>
          <w:divBdr>
            <w:top w:val="none" w:sz="0" w:space="0" w:color="auto"/>
            <w:left w:val="none" w:sz="0" w:space="0" w:color="auto"/>
            <w:bottom w:val="none" w:sz="0" w:space="0" w:color="auto"/>
            <w:right w:val="none" w:sz="0" w:space="0" w:color="auto"/>
          </w:divBdr>
          <w:divsChild>
            <w:div w:id="1035231317">
              <w:marLeft w:val="0"/>
              <w:marRight w:val="0"/>
              <w:marTop w:val="0"/>
              <w:marBottom w:val="0"/>
              <w:divBdr>
                <w:top w:val="none" w:sz="0" w:space="0" w:color="auto"/>
                <w:left w:val="none" w:sz="0" w:space="0" w:color="auto"/>
                <w:bottom w:val="none" w:sz="0" w:space="0" w:color="auto"/>
                <w:right w:val="none" w:sz="0" w:space="0" w:color="auto"/>
              </w:divBdr>
              <w:divsChild>
                <w:div w:id="366762242">
                  <w:marLeft w:val="0"/>
                  <w:marRight w:val="0"/>
                  <w:marTop w:val="0"/>
                  <w:marBottom w:val="0"/>
                  <w:divBdr>
                    <w:top w:val="none" w:sz="0" w:space="0" w:color="auto"/>
                    <w:left w:val="none" w:sz="0" w:space="0" w:color="auto"/>
                    <w:bottom w:val="none" w:sz="0" w:space="0" w:color="auto"/>
                    <w:right w:val="none" w:sz="0" w:space="0" w:color="auto"/>
                  </w:divBdr>
                  <w:divsChild>
                    <w:div w:id="28353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135194">
      <w:bodyDiv w:val="1"/>
      <w:marLeft w:val="0"/>
      <w:marRight w:val="0"/>
      <w:marTop w:val="0"/>
      <w:marBottom w:val="0"/>
      <w:divBdr>
        <w:top w:val="none" w:sz="0" w:space="0" w:color="auto"/>
        <w:left w:val="none" w:sz="0" w:space="0" w:color="auto"/>
        <w:bottom w:val="none" w:sz="0" w:space="0" w:color="auto"/>
        <w:right w:val="none" w:sz="0" w:space="0" w:color="auto"/>
      </w:divBdr>
    </w:div>
    <w:div w:id="587664760">
      <w:bodyDiv w:val="1"/>
      <w:marLeft w:val="0"/>
      <w:marRight w:val="0"/>
      <w:marTop w:val="0"/>
      <w:marBottom w:val="0"/>
      <w:divBdr>
        <w:top w:val="none" w:sz="0" w:space="0" w:color="auto"/>
        <w:left w:val="none" w:sz="0" w:space="0" w:color="auto"/>
        <w:bottom w:val="none" w:sz="0" w:space="0" w:color="auto"/>
        <w:right w:val="none" w:sz="0" w:space="0" w:color="auto"/>
      </w:divBdr>
    </w:div>
    <w:div w:id="591664327">
      <w:bodyDiv w:val="1"/>
      <w:marLeft w:val="0"/>
      <w:marRight w:val="0"/>
      <w:marTop w:val="0"/>
      <w:marBottom w:val="0"/>
      <w:divBdr>
        <w:top w:val="none" w:sz="0" w:space="0" w:color="auto"/>
        <w:left w:val="none" w:sz="0" w:space="0" w:color="auto"/>
        <w:bottom w:val="none" w:sz="0" w:space="0" w:color="auto"/>
        <w:right w:val="none" w:sz="0" w:space="0" w:color="auto"/>
      </w:divBdr>
      <w:divsChild>
        <w:div w:id="1334913805">
          <w:marLeft w:val="0"/>
          <w:marRight w:val="0"/>
          <w:marTop w:val="0"/>
          <w:marBottom w:val="0"/>
          <w:divBdr>
            <w:top w:val="none" w:sz="0" w:space="0" w:color="auto"/>
            <w:left w:val="none" w:sz="0" w:space="0" w:color="auto"/>
            <w:bottom w:val="none" w:sz="0" w:space="0" w:color="auto"/>
            <w:right w:val="none" w:sz="0" w:space="0" w:color="auto"/>
          </w:divBdr>
          <w:divsChild>
            <w:div w:id="1058284535">
              <w:marLeft w:val="0"/>
              <w:marRight w:val="0"/>
              <w:marTop w:val="0"/>
              <w:marBottom w:val="0"/>
              <w:divBdr>
                <w:top w:val="none" w:sz="0" w:space="0" w:color="auto"/>
                <w:left w:val="none" w:sz="0" w:space="0" w:color="auto"/>
                <w:bottom w:val="none" w:sz="0" w:space="0" w:color="auto"/>
                <w:right w:val="none" w:sz="0" w:space="0" w:color="auto"/>
              </w:divBdr>
              <w:divsChild>
                <w:div w:id="2125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11361">
      <w:bodyDiv w:val="1"/>
      <w:marLeft w:val="0"/>
      <w:marRight w:val="0"/>
      <w:marTop w:val="0"/>
      <w:marBottom w:val="0"/>
      <w:divBdr>
        <w:top w:val="none" w:sz="0" w:space="0" w:color="auto"/>
        <w:left w:val="none" w:sz="0" w:space="0" w:color="auto"/>
        <w:bottom w:val="none" w:sz="0" w:space="0" w:color="auto"/>
        <w:right w:val="none" w:sz="0" w:space="0" w:color="auto"/>
      </w:divBdr>
      <w:divsChild>
        <w:div w:id="358361462">
          <w:marLeft w:val="0"/>
          <w:marRight w:val="0"/>
          <w:marTop w:val="0"/>
          <w:marBottom w:val="0"/>
          <w:divBdr>
            <w:top w:val="none" w:sz="0" w:space="0" w:color="auto"/>
            <w:left w:val="none" w:sz="0" w:space="0" w:color="auto"/>
            <w:bottom w:val="none" w:sz="0" w:space="0" w:color="auto"/>
            <w:right w:val="none" w:sz="0" w:space="0" w:color="auto"/>
          </w:divBdr>
          <w:divsChild>
            <w:div w:id="665018375">
              <w:marLeft w:val="0"/>
              <w:marRight w:val="0"/>
              <w:marTop w:val="0"/>
              <w:marBottom w:val="0"/>
              <w:divBdr>
                <w:top w:val="none" w:sz="0" w:space="0" w:color="auto"/>
                <w:left w:val="none" w:sz="0" w:space="0" w:color="auto"/>
                <w:bottom w:val="none" w:sz="0" w:space="0" w:color="auto"/>
                <w:right w:val="none" w:sz="0" w:space="0" w:color="auto"/>
              </w:divBdr>
              <w:divsChild>
                <w:div w:id="21330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2408">
      <w:bodyDiv w:val="1"/>
      <w:marLeft w:val="0"/>
      <w:marRight w:val="0"/>
      <w:marTop w:val="0"/>
      <w:marBottom w:val="0"/>
      <w:divBdr>
        <w:top w:val="none" w:sz="0" w:space="0" w:color="auto"/>
        <w:left w:val="none" w:sz="0" w:space="0" w:color="auto"/>
        <w:bottom w:val="none" w:sz="0" w:space="0" w:color="auto"/>
        <w:right w:val="none" w:sz="0" w:space="0" w:color="auto"/>
      </w:divBdr>
      <w:divsChild>
        <w:div w:id="1877692596">
          <w:marLeft w:val="0"/>
          <w:marRight w:val="0"/>
          <w:marTop w:val="0"/>
          <w:marBottom w:val="0"/>
          <w:divBdr>
            <w:top w:val="none" w:sz="0" w:space="0" w:color="auto"/>
            <w:left w:val="none" w:sz="0" w:space="0" w:color="auto"/>
            <w:bottom w:val="none" w:sz="0" w:space="0" w:color="auto"/>
            <w:right w:val="none" w:sz="0" w:space="0" w:color="auto"/>
          </w:divBdr>
          <w:divsChild>
            <w:div w:id="1019432358">
              <w:marLeft w:val="0"/>
              <w:marRight w:val="0"/>
              <w:marTop w:val="0"/>
              <w:marBottom w:val="0"/>
              <w:divBdr>
                <w:top w:val="none" w:sz="0" w:space="0" w:color="auto"/>
                <w:left w:val="none" w:sz="0" w:space="0" w:color="auto"/>
                <w:bottom w:val="none" w:sz="0" w:space="0" w:color="auto"/>
                <w:right w:val="none" w:sz="0" w:space="0" w:color="auto"/>
              </w:divBdr>
              <w:divsChild>
                <w:div w:id="3963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336465">
      <w:bodyDiv w:val="1"/>
      <w:marLeft w:val="0"/>
      <w:marRight w:val="0"/>
      <w:marTop w:val="0"/>
      <w:marBottom w:val="0"/>
      <w:divBdr>
        <w:top w:val="none" w:sz="0" w:space="0" w:color="auto"/>
        <w:left w:val="none" w:sz="0" w:space="0" w:color="auto"/>
        <w:bottom w:val="none" w:sz="0" w:space="0" w:color="auto"/>
        <w:right w:val="none" w:sz="0" w:space="0" w:color="auto"/>
      </w:divBdr>
      <w:divsChild>
        <w:div w:id="229727967">
          <w:marLeft w:val="0"/>
          <w:marRight w:val="0"/>
          <w:marTop w:val="0"/>
          <w:marBottom w:val="0"/>
          <w:divBdr>
            <w:top w:val="single" w:sz="6" w:space="0" w:color="000000"/>
            <w:left w:val="single" w:sz="6" w:space="2" w:color="000000"/>
            <w:bottom w:val="single" w:sz="6" w:space="0" w:color="000000"/>
            <w:right w:val="single" w:sz="6" w:space="2" w:color="000000"/>
          </w:divBdr>
        </w:div>
        <w:div w:id="977881238">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785657118">
      <w:bodyDiv w:val="1"/>
      <w:marLeft w:val="0"/>
      <w:marRight w:val="0"/>
      <w:marTop w:val="0"/>
      <w:marBottom w:val="0"/>
      <w:divBdr>
        <w:top w:val="none" w:sz="0" w:space="0" w:color="auto"/>
        <w:left w:val="none" w:sz="0" w:space="0" w:color="auto"/>
        <w:bottom w:val="none" w:sz="0" w:space="0" w:color="auto"/>
        <w:right w:val="none" w:sz="0" w:space="0" w:color="auto"/>
      </w:divBdr>
      <w:divsChild>
        <w:div w:id="218636271">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862135640">
      <w:bodyDiv w:val="1"/>
      <w:marLeft w:val="0"/>
      <w:marRight w:val="0"/>
      <w:marTop w:val="0"/>
      <w:marBottom w:val="0"/>
      <w:divBdr>
        <w:top w:val="none" w:sz="0" w:space="0" w:color="auto"/>
        <w:left w:val="none" w:sz="0" w:space="0" w:color="auto"/>
        <w:bottom w:val="none" w:sz="0" w:space="0" w:color="auto"/>
        <w:right w:val="none" w:sz="0" w:space="0" w:color="auto"/>
      </w:divBdr>
      <w:divsChild>
        <w:div w:id="2023513456">
          <w:marLeft w:val="0"/>
          <w:marRight w:val="0"/>
          <w:marTop w:val="0"/>
          <w:marBottom w:val="0"/>
          <w:divBdr>
            <w:top w:val="none" w:sz="0" w:space="0" w:color="auto"/>
            <w:left w:val="none" w:sz="0" w:space="0" w:color="auto"/>
            <w:bottom w:val="none" w:sz="0" w:space="0" w:color="auto"/>
            <w:right w:val="none" w:sz="0" w:space="0" w:color="auto"/>
          </w:divBdr>
          <w:divsChild>
            <w:div w:id="1430278556">
              <w:marLeft w:val="0"/>
              <w:marRight w:val="0"/>
              <w:marTop w:val="0"/>
              <w:marBottom w:val="0"/>
              <w:divBdr>
                <w:top w:val="none" w:sz="0" w:space="0" w:color="auto"/>
                <w:left w:val="none" w:sz="0" w:space="0" w:color="auto"/>
                <w:bottom w:val="none" w:sz="0" w:space="0" w:color="auto"/>
                <w:right w:val="none" w:sz="0" w:space="0" w:color="auto"/>
              </w:divBdr>
              <w:divsChild>
                <w:div w:id="19444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16673">
      <w:bodyDiv w:val="1"/>
      <w:marLeft w:val="0"/>
      <w:marRight w:val="0"/>
      <w:marTop w:val="0"/>
      <w:marBottom w:val="0"/>
      <w:divBdr>
        <w:top w:val="none" w:sz="0" w:space="0" w:color="auto"/>
        <w:left w:val="none" w:sz="0" w:space="0" w:color="auto"/>
        <w:bottom w:val="none" w:sz="0" w:space="0" w:color="auto"/>
        <w:right w:val="none" w:sz="0" w:space="0" w:color="auto"/>
      </w:divBdr>
    </w:div>
    <w:div w:id="916935047">
      <w:bodyDiv w:val="1"/>
      <w:marLeft w:val="0"/>
      <w:marRight w:val="0"/>
      <w:marTop w:val="0"/>
      <w:marBottom w:val="0"/>
      <w:divBdr>
        <w:top w:val="none" w:sz="0" w:space="0" w:color="auto"/>
        <w:left w:val="none" w:sz="0" w:space="0" w:color="auto"/>
        <w:bottom w:val="none" w:sz="0" w:space="0" w:color="auto"/>
        <w:right w:val="none" w:sz="0" w:space="0" w:color="auto"/>
      </w:divBdr>
      <w:divsChild>
        <w:div w:id="158735890">
          <w:marLeft w:val="0"/>
          <w:marRight w:val="0"/>
          <w:marTop w:val="0"/>
          <w:marBottom w:val="0"/>
          <w:divBdr>
            <w:top w:val="none" w:sz="0" w:space="0" w:color="auto"/>
            <w:left w:val="none" w:sz="0" w:space="0" w:color="auto"/>
            <w:bottom w:val="none" w:sz="0" w:space="0" w:color="auto"/>
            <w:right w:val="none" w:sz="0" w:space="0" w:color="auto"/>
          </w:divBdr>
          <w:divsChild>
            <w:div w:id="654726127">
              <w:marLeft w:val="0"/>
              <w:marRight w:val="0"/>
              <w:marTop w:val="0"/>
              <w:marBottom w:val="0"/>
              <w:divBdr>
                <w:top w:val="none" w:sz="0" w:space="0" w:color="auto"/>
                <w:left w:val="none" w:sz="0" w:space="0" w:color="auto"/>
                <w:bottom w:val="none" w:sz="0" w:space="0" w:color="auto"/>
                <w:right w:val="none" w:sz="0" w:space="0" w:color="auto"/>
              </w:divBdr>
              <w:divsChild>
                <w:div w:id="46172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2167">
      <w:bodyDiv w:val="1"/>
      <w:marLeft w:val="0"/>
      <w:marRight w:val="0"/>
      <w:marTop w:val="0"/>
      <w:marBottom w:val="0"/>
      <w:divBdr>
        <w:top w:val="none" w:sz="0" w:space="0" w:color="auto"/>
        <w:left w:val="none" w:sz="0" w:space="0" w:color="auto"/>
        <w:bottom w:val="none" w:sz="0" w:space="0" w:color="auto"/>
        <w:right w:val="none" w:sz="0" w:space="0" w:color="auto"/>
      </w:divBdr>
    </w:div>
    <w:div w:id="948052324">
      <w:bodyDiv w:val="1"/>
      <w:marLeft w:val="0"/>
      <w:marRight w:val="0"/>
      <w:marTop w:val="0"/>
      <w:marBottom w:val="0"/>
      <w:divBdr>
        <w:top w:val="none" w:sz="0" w:space="0" w:color="auto"/>
        <w:left w:val="none" w:sz="0" w:space="0" w:color="auto"/>
        <w:bottom w:val="none" w:sz="0" w:space="0" w:color="auto"/>
        <w:right w:val="none" w:sz="0" w:space="0" w:color="auto"/>
      </w:divBdr>
      <w:divsChild>
        <w:div w:id="70217206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948702712">
      <w:bodyDiv w:val="1"/>
      <w:marLeft w:val="0"/>
      <w:marRight w:val="0"/>
      <w:marTop w:val="0"/>
      <w:marBottom w:val="0"/>
      <w:divBdr>
        <w:top w:val="none" w:sz="0" w:space="0" w:color="auto"/>
        <w:left w:val="none" w:sz="0" w:space="0" w:color="auto"/>
        <w:bottom w:val="none" w:sz="0" w:space="0" w:color="auto"/>
        <w:right w:val="none" w:sz="0" w:space="0" w:color="auto"/>
      </w:divBdr>
    </w:div>
    <w:div w:id="956329258">
      <w:bodyDiv w:val="1"/>
      <w:marLeft w:val="0"/>
      <w:marRight w:val="0"/>
      <w:marTop w:val="0"/>
      <w:marBottom w:val="0"/>
      <w:divBdr>
        <w:top w:val="none" w:sz="0" w:space="0" w:color="auto"/>
        <w:left w:val="none" w:sz="0" w:space="0" w:color="auto"/>
        <w:bottom w:val="none" w:sz="0" w:space="0" w:color="auto"/>
        <w:right w:val="none" w:sz="0" w:space="0" w:color="auto"/>
      </w:divBdr>
      <w:divsChild>
        <w:div w:id="953635530">
          <w:marLeft w:val="0"/>
          <w:marRight w:val="0"/>
          <w:marTop w:val="0"/>
          <w:marBottom w:val="0"/>
          <w:divBdr>
            <w:top w:val="none" w:sz="0" w:space="0" w:color="auto"/>
            <w:left w:val="none" w:sz="0" w:space="0" w:color="auto"/>
            <w:bottom w:val="none" w:sz="0" w:space="0" w:color="auto"/>
            <w:right w:val="none" w:sz="0" w:space="0" w:color="auto"/>
          </w:divBdr>
          <w:divsChild>
            <w:div w:id="645017468">
              <w:marLeft w:val="0"/>
              <w:marRight w:val="0"/>
              <w:marTop w:val="0"/>
              <w:marBottom w:val="0"/>
              <w:divBdr>
                <w:top w:val="none" w:sz="0" w:space="0" w:color="auto"/>
                <w:left w:val="none" w:sz="0" w:space="0" w:color="auto"/>
                <w:bottom w:val="none" w:sz="0" w:space="0" w:color="auto"/>
                <w:right w:val="none" w:sz="0" w:space="0" w:color="auto"/>
              </w:divBdr>
              <w:divsChild>
                <w:div w:id="961035557">
                  <w:marLeft w:val="0"/>
                  <w:marRight w:val="0"/>
                  <w:marTop w:val="0"/>
                  <w:marBottom w:val="0"/>
                  <w:divBdr>
                    <w:top w:val="none" w:sz="0" w:space="0" w:color="auto"/>
                    <w:left w:val="none" w:sz="0" w:space="0" w:color="auto"/>
                    <w:bottom w:val="none" w:sz="0" w:space="0" w:color="auto"/>
                    <w:right w:val="none" w:sz="0" w:space="0" w:color="auto"/>
                  </w:divBdr>
                </w:div>
                <w:div w:id="1203443835">
                  <w:marLeft w:val="0"/>
                  <w:marRight w:val="0"/>
                  <w:marTop w:val="0"/>
                  <w:marBottom w:val="0"/>
                  <w:divBdr>
                    <w:top w:val="none" w:sz="0" w:space="0" w:color="auto"/>
                    <w:left w:val="none" w:sz="0" w:space="0" w:color="auto"/>
                    <w:bottom w:val="none" w:sz="0" w:space="0" w:color="auto"/>
                    <w:right w:val="none" w:sz="0" w:space="0" w:color="auto"/>
                  </w:divBdr>
                </w:div>
              </w:divsChild>
            </w:div>
            <w:div w:id="829563284">
              <w:marLeft w:val="0"/>
              <w:marRight w:val="0"/>
              <w:marTop w:val="0"/>
              <w:marBottom w:val="0"/>
              <w:divBdr>
                <w:top w:val="none" w:sz="0" w:space="0" w:color="auto"/>
                <w:left w:val="none" w:sz="0" w:space="0" w:color="auto"/>
                <w:bottom w:val="none" w:sz="0" w:space="0" w:color="auto"/>
                <w:right w:val="none" w:sz="0" w:space="0" w:color="auto"/>
              </w:divBdr>
              <w:divsChild>
                <w:div w:id="1180851478">
                  <w:marLeft w:val="0"/>
                  <w:marRight w:val="0"/>
                  <w:marTop w:val="0"/>
                  <w:marBottom w:val="0"/>
                  <w:divBdr>
                    <w:top w:val="none" w:sz="0" w:space="0" w:color="auto"/>
                    <w:left w:val="none" w:sz="0" w:space="0" w:color="auto"/>
                    <w:bottom w:val="none" w:sz="0" w:space="0" w:color="auto"/>
                    <w:right w:val="none" w:sz="0" w:space="0" w:color="auto"/>
                  </w:divBdr>
                </w:div>
              </w:divsChild>
            </w:div>
            <w:div w:id="1046566452">
              <w:marLeft w:val="0"/>
              <w:marRight w:val="0"/>
              <w:marTop w:val="0"/>
              <w:marBottom w:val="0"/>
              <w:divBdr>
                <w:top w:val="none" w:sz="0" w:space="0" w:color="auto"/>
                <w:left w:val="none" w:sz="0" w:space="0" w:color="auto"/>
                <w:bottom w:val="none" w:sz="0" w:space="0" w:color="auto"/>
                <w:right w:val="none" w:sz="0" w:space="0" w:color="auto"/>
              </w:divBdr>
              <w:divsChild>
                <w:div w:id="9980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454680">
      <w:bodyDiv w:val="1"/>
      <w:marLeft w:val="0"/>
      <w:marRight w:val="0"/>
      <w:marTop w:val="0"/>
      <w:marBottom w:val="0"/>
      <w:divBdr>
        <w:top w:val="none" w:sz="0" w:space="0" w:color="auto"/>
        <w:left w:val="none" w:sz="0" w:space="0" w:color="auto"/>
        <w:bottom w:val="none" w:sz="0" w:space="0" w:color="auto"/>
        <w:right w:val="none" w:sz="0" w:space="0" w:color="auto"/>
      </w:divBdr>
      <w:divsChild>
        <w:div w:id="887645569">
          <w:marLeft w:val="0"/>
          <w:marRight w:val="0"/>
          <w:marTop w:val="0"/>
          <w:marBottom w:val="0"/>
          <w:divBdr>
            <w:top w:val="single" w:sz="6" w:space="0" w:color="000000"/>
            <w:left w:val="single" w:sz="6" w:space="2" w:color="000000"/>
            <w:bottom w:val="single" w:sz="6" w:space="0" w:color="000000"/>
            <w:right w:val="single" w:sz="6" w:space="2" w:color="000000"/>
          </w:divBdr>
        </w:div>
        <w:div w:id="964502625">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17192903">
      <w:bodyDiv w:val="1"/>
      <w:marLeft w:val="0"/>
      <w:marRight w:val="0"/>
      <w:marTop w:val="0"/>
      <w:marBottom w:val="0"/>
      <w:divBdr>
        <w:top w:val="none" w:sz="0" w:space="0" w:color="auto"/>
        <w:left w:val="none" w:sz="0" w:space="0" w:color="auto"/>
        <w:bottom w:val="none" w:sz="0" w:space="0" w:color="auto"/>
        <w:right w:val="none" w:sz="0" w:space="0" w:color="auto"/>
      </w:divBdr>
    </w:div>
    <w:div w:id="1037700562">
      <w:bodyDiv w:val="1"/>
      <w:marLeft w:val="0"/>
      <w:marRight w:val="0"/>
      <w:marTop w:val="0"/>
      <w:marBottom w:val="0"/>
      <w:divBdr>
        <w:top w:val="none" w:sz="0" w:space="0" w:color="auto"/>
        <w:left w:val="none" w:sz="0" w:space="0" w:color="auto"/>
        <w:bottom w:val="none" w:sz="0" w:space="0" w:color="auto"/>
        <w:right w:val="none" w:sz="0" w:space="0" w:color="auto"/>
      </w:divBdr>
    </w:div>
    <w:div w:id="1042904311">
      <w:bodyDiv w:val="1"/>
      <w:marLeft w:val="0"/>
      <w:marRight w:val="0"/>
      <w:marTop w:val="0"/>
      <w:marBottom w:val="0"/>
      <w:divBdr>
        <w:top w:val="none" w:sz="0" w:space="0" w:color="auto"/>
        <w:left w:val="none" w:sz="0" w:space="0" w:color="auto"/>
        <w:bottom w:val="none" w:sz="0" w:space="0" w:color="auto"/>
        <w:right w:val="none" w:sz="0" w:space="0" w:color="auto"/>
      </w:divBdr>
    </w:div>
    <w:div w:id="1055355421">
      <w:bodyDiv w:val="1"/>
      <w:marLeft w:val="0"/>
      <w:marRight w:val="0"/>
      <w:marTop w:val="0"/>
      <w:marBottom w:val="0"/>
      <w:divBdr>
        <w:top w:val="none" w:sz="0" w:space="0" w:color="auto"/>
        <w:left w:val="none" w:sz="0" w:space="0" w:color="auto"/>
        <w:bottom w:val="none" w:sz="0" w:space="0" w:color="auto"/>
        <w:right w:val="none" w:sz="0" w:space="0" w:color="auto"/>
      </w:divBdr>
    </w:div>
    <w:div w:id="1056397602">
      <w:bodyDiv w:val="1"/>
      <w:marLeft w:val="0"/>
      <w:marRight w:val="0"/>
      <w:marTop w:val="0"/>
      <w:marBottom w:val="0"/>
      <w:divBdr>
        <w:top w:val="none" w:sz="0" w:space="0" w:color="auto"/>
        <w:left w:val="none" w:sz="0" w:space="0" w:color="auto"/>
        <w:bottom w:val="none" w:sz="0" w:space="0" w:color="auto"/>
        <w:right w:val="none" w:sz="0" w:space="0" w:color="auto"/>
      </w:divBdr>
    </w:div>
    <w:div w:id="1184436307">
      <w:bodyDiv w:val="1"/>
      <w:marLeft w:val="0"/>
      <w:marRight w:val="0"/>
      <w:marTop w:val="0"/>
      <w:marBottom w:val="0"/>
      <w:divBdr>
        <w:top w:val="none" w:sz="0" w:space="0" w:color="auto"/>
        <w:left w:val="none" w:sz="0" w:space="0" w:color="auto"/>
        <w:bottom w:val="none" w:sz="0" w:space="0" w:color="auto"/>
        <w:right w:val="none" w:sz="0" w:space="0" w:color="auto"/>
      </w:divBdr>
      <w:divsChild>
        <w:div w:id="1787307469">
          <w:marLeft w:val="0"/>
          <w:marRight w:val="0"/>
          <w:marTop w:val="0"/>
          <w:marBottom w:val="0"/>
          <w:divBdr>
            <w:top w:val="none" w:sz="0" w:space="0" w:color="auto"/>
            <w:left w:val="none" w:sz="0" w:space="0" w:color="auto"/>
            <w:bottom w:val="none" w:sz="0" w:space="0" w:color="auto"/>
            <w:right w:val="none" w:sz="0" w:space="0" w:color="auto"/>
          </w:divBdr>
          <w:divsChild>
            <w:div w:id="791097033">
              <w:marLeft w:val="0"/>
              <w:marRight w:val="0"/>
              <w:marTop w:val="0"/>
              <w:marBottom w:val="0"/>
              <w:divBdr>
                <w:top w:val="none" w:sz="0" w:space="0" w:color="auto"/>
                <w:left w:val="none" w:sz="0" w:space="0" w:color="auto"/>
                <w:bottom w:val="none" w:sz="0" w:space="0" w:color="auto"/>
                <w:right w:val="none" w:sz="0" w:space="0" w:color="auto"/>
              </w:divBdr>
              <w:divsChild>
                <w:div w:id="192035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507">
      <w:bodyDiv w:val="1"/>
      <w:marLeft w:val="0"/>
      <w:marRight w:val="0"/>
      <w:marTop w:val="0"/>
      <w:marBottom w:val="0"/>
      <w:divBdr>
        <w:top w:val="none" w:sz="0" w:space="0" w:color="auto"/>
        <w:left w:val="none" w:sz="0" w:space="0" w:color="auto"/>
        <w:bottom w:val="none" w:sz="0" w:space="0" w:color="auto"/>
        <w:right w:val="none" w:sz="0" w:space="0" w:color="auto"/>
      </w:divBdr>
      <w:divsChild>
        <w:div w:id="1108082710">
          <w:marLeft w:val="0"/>
          <w:marRight w:val="0"/>
          <w:marTop w:val="0"/>
          <w:marBottom w:val="0"/>
          <w:divBdr>
            <w:top w:val="none" w:sz="0" w:space="0" w:color="auto"/>
            <w:left w:val="none" w:sz="0" w:space="0" w:color="auto"/>
            <w:bottom w:val="none" w:sz="0" w:space="0" w:color="auto"/>
            <w:right w:val="none" w:sz="0" w:space="0" w:color="auto"/>
          </w:divBdr>
          <w:divsChild>
            <w:div w:id="1585068338">
              <w:marLeft w:val="0"/>
              <w:marRight w:val="0"/>
              <w:marTop w:val="0"/>
              <w:marBottom w:val="0"/>
              <w:divBdr>
                <w:top w:val="none" w:sz="0" w:space="0" w:color="auto"/>
                <w:left w:val="none" w:sz="0" w:space="0" w:color="auto"/>
                <w:bottom w:val="none" w:sz="0" w:space="0" w:color="auto"/>
                <w:right w:val="none" w:sz="0" w:space="0" w:color="auto"/>
              </w:divBdr>
              <w:divsChild>
                <w:div w:id="6877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609480">
      <w:bodyDiv w:val="1"/>
      <w:marLeft w:val="0"/>
      <w:marRight w:val="0"/>
      <w:marTop w:val="0"/>
      <w:marBottom w:val="0"/>
      <w:divBdr>
        <w:top w:val="none" w:sz="0" w:space="0" w:color="auto"/>
        <w:left w:val="none" w:sz="0" w:space="0" w:color="auto"/>
        <w:bottom w:val="none" w:sz="0" w:space="0" w:color="auto"/>
        <w:right w:val="none" w:sz="0" w:space="0" w:color="auto"/>
      </w:divBdr>
    </w:div>
    <w:div w:id="1357465849">
      <w:bodyDiv w:val="1"/>
      <w:marLeft w:val="0"/>
      <w:marRight w:val="0"/>
      <w:marTop w:val="0"/>
      <w:marBottom w:val="0"/>
      <w:divBdr>
        <w:top w:val="none" w:sz="0" w:space="0" w:color="auto"/>
        <w:left w:val="none" w:sz="0" w:space="0" w:color="auto"/>
        <w:bottom w:val="none" w:sz="0" w:space="0" w:color="auto"/>
        <w:right w:val="none" w:sz="0" w:space="0" w:color="auto"/>
      </w:divBdr>
    </w:div>
    <w:div w:id="1381244161">
      <w:bodyDiv w:val="1"/>
      <w:marLeft w:val="0"/>
      <w:marRight w:val="0"/>
      <w:marTop w:val="0"/>
      <w:marBottom w:val="0"/>
      <w:divBdr>
        <w:top w:val="none" w:sz="0" w:space="0" w:color="auto"/>
        <w:left w:val="none" w:sz="0" w:space="0" w:color="auto"/>
        <w:bottom w:val="none" w:sz="0" w:space="0" w:color="auto"/>
        <w:right w:val="none" w:sz="0" w:space="0" w:color="auto"/>
      </w:divBdr>
      <w:divsChild>
        <w:div w:id="1729188865">
          <w:marLeft w:val="0"/>
          <w:marRight w:val="0"/>
          <w:marTop w:val="0"/>
          <w:marBottom w:val="0"/>
          <w:divBdr>
            <w:top w:val="none" w:sz="0" w:space="0" w:color="auto"/>
            <w:left w:val="none" w:sz="0" w:space="0" w:color="auto"/>
            <w:bottom w:val="none" w:sz="0" w:space="0" w:color="auto"/>
            <w:right w:val="none" w:sz="0" w:space="0" w:color="auto"/>
          </w:divBdr>
          <w:divsChild>
            <w:div w:id="512384232">
              <w:marLeft w:val="0"/>
              <w:marRight w:val="0"/>
              <w:marTop w:val="0"/>
              <w:marBottom w:val="0"/>
              <w:divBdr>
                <w:top w:val="none" w:sz="0" w:space="0" w:color="auto"/>
                <w:left w:val="none" w:sz="0" w:space="0" w:color="auto"/>
                <w:bottom w:val="none" w:sz="0" w:space="0" w:color="auto"/>
                <w:right w:val="none" w:sz="0" w:space="0" w:color="auto"/>
              </w:divBdr>
              <w:divsChild>
                <w:div w:id="1195002823">
                  <w:marLeft w:val="0"/>
                  <w:marRight w:val="0"/>
                  <w:marTop w:val="0"/>
                  <w:marBottom w:val="0"/>
                  <w:divBdr>
                    <w:top w:val="none" w:sz="0" w:space="0" w:color="auto"/>
                    <w:left w:val="none" w:sz="0" w:space="0" w:color="auto"/>
                    <w:bottom w:val="none" w:sz="0" w:space="0" w:color="auto"/>
                    <w:right w:val="none" w:sz="0" w:space="0" w:color="auto"/>
                  </w:divBdr>
                  <w:divsChild>
                    <w:div w:id="8162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659252">
      <w:bodyDiv w:val="1"/>
      <w:marLeft w:val="0"/>
      <w:marRight w:val="0"/>
      <w:marTop w:val="0"/>
      <w:marBottom w:val="0"/>
      <w:divBdr>
        <w:top w:val="none" w:sz="0" w:space="0" w:color="auto"/>
        <w:left w:val="none" w:sz="0" w:space="0" w:color="auto"/>
        <w:bottom w:val="none" w:sz="0" w:space="0" w:color="auto"/>
        <w:right w:val="none" w:sz="0" w:space="0" w:color="auto"/>
      </w:divBdr>
      <w:divsChild>
        <w:div w:id="617638254">
          <w:marLeft w:val="0"/>
          <w:marRight w:val="0"/>
          <w:marTop w:val="0"/>
          <w:marBottom w:val="0"/>
          <w:divBdr>
            <w:top w:val="none" w:sz="0" w:space="0" w:color="auto"/>
            <w:left w:val="none" w:sz="0" w:space="0" w:color="auto"/>
            <w:bottom w:val="none" w:sz="0" w:space="0" w:color="auto"/>
            <w:right w:val="none" w:sz="0" w:space="0" w:color="auto"/>
          </w:divBdr>
          <w:divsChild>
            <w:div w:id="139932126">
              <w:marLeft w:val="0"/>
              <w:marRight w:val="0"/>
              <w:marTop w:val="0"/>
              <w:marBottom w:val="0"/>
              <w:divBdr>
                <w:top w:val="none" w:sz="0" w:space="0" w:color="auto"/>
                <w:left w:val="none" w:sz="0" w:space="0" w:color="auto"/>
                <w:bottom w:val="none" w:sz="0" w:space="0" w:color="auto"/>
                <w:right w:val="none" w:sz="0" w:space="0" w:color="auto"/>
              </w:divBdr>
              <w:divsChild>
                <w:div w:id="4778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84288">
      <w:bodyDiv w:val="1"/>
      <w:marLeft w:val="0"/>
      <w:marRight w:val="0"/>
      <w:marTop w:val="0"/>
      <w:marBottom w:val="0"/>
      <w:divBdr>
        <w:top w:val="none" w:sz="0" w:space="0" w:color="auto"/>
        <w:left w:val="none" w:sz="0" w:space="0" w:color="auto"/>
        <w:bottom w:val="none" w:sz="0" w:space="0" w:color="auto"/>
        <w:right w:val="none" w:sz="0" w:space="0" w:color="auto"/>
      </w:divBdr>
    </w:div>
    <w:div w:id="1460807869">
      <w:bodyDiv w:val="1"/>
      <w:marLeft w:val="0"/>
      <w:marRight w:val="0"/>
      <w:marTop w:val="0"/>
      <w:marBottom w:val="0"/>
      <w:divBdr>
        <w:top w:val="none" w:sz="0" w:space="0" w:color="auto"/>
        <w:left w:val="none" w:sz="0" w:space="0" w:color="auto"/>
        <w:bottom w:val="none" w:sz="0" w:space="0" w:color="auto"/>
        <w:right w:val="none" w:sz="0" w:space="0" w:color="auto"/>
      </w:divBdr>
      <w:divsChild>
        <w:div w:id="1536387282">
          <w:marLeft w:val="0"/>
          <w:marRight w:val="0"/>
          <w:marTop w:val="0"/>
          <w:marBottom w:val="0"/>
          <w:divBdr>
            <w:top w:val="none" w:sz="0" w:space="0" w:color="auto"/>
            <w:left w:val="none" w:sz="0" w:space="0" w:color="auto"/>
            <w:bottom w:val="none" w:sz="0" w:space="0" w:color="auto"/>
            <w:right w:val="none" w:sz="0" w:space="0" w:color="auto"/>
          </w:divBdr>
          <w:divsChild>
            <w:div w:id="804933500">
              <w:marLeft w:val="0"/>
              <w:marRight w:val="0"/>
              <w:marTop w:val="0"/>
              <w:marBottom w:val="0"/>
              <w:divBdr>
                <w:top w:val="none" w:sz="0" w:space="0" w:color="auto"/>
                <w:left w:val="none" w:sz="0" w:space="0" w:color="auto"/>
                <w:bottom w:val="none" w:sz="0" w:space="0" w:color="auto"/>
                <w:right w:val="none" w:sz="0" w:space="0" w:color="auto"/>
              </w:divBdr>
              <w:divsChild>
                <w:div w:id="189269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14392">
      <w:bodyDiv w:val="1"/>
      <w:marLeft w:val="0"/>
      <w:marRight w:val="0"/>
      <w:marTop w:val="0"/>
      <w:marBottom w:val="0"/>
      <w:divBdr>
        <w:top w:val="none" w:sz="0" w:space="0" w:color="auto"/>
        <w:left w:val="none" w:sz="0" w:space="0" w:color="auto"/>
        <w:bottom w:val="none" w:sz="0" w:space="0" w:color="auto"/>
        <w:right w:val="none" w:sz="0" w:space="0" w:color="auto"/>
      </w:divBdr>
    </w:div>
    <w:div w:id="1494760009">
      <w:bodyDiv w:val="1"/>
      <w:marLeft w:val="0"/>
      <w:marRight w:val="0"/>
      <w:marTop w:val="0"/>
      <w:marBottom w:val="0"/>
      <w:divBdr>
        <w:top w:val="none" w:sz="0" w:space="0" w:color="auto"/>
        <w:left w:val="none" w:sz="0" w:space="0" w:color="auto"/>
        <w:bottom w:val="none" w:sz="0" w:space="0" w:color="auto"/>
        <w:right w:val="none" w:sz="0" w:space="0" w:color="auto"/>
      </w:divBdr>
    </w:div>
    <w:div w:id="1643122453">
      <w:bodyDiv w:val="1"/>
      <w:marLeft w:val="0"/>
      <w:marRight w:val="0"/>
      <w:marTop w:val="0"/>
      <w:marBottom w:val="0"/>
      <w:divBdr>
        <w:top w:val="none" w:sz="0" w:space="0" w:color="auto"/>
        <w:left w:val="none" w:sz="0" w:space="0" w:color="auto"/>
        <w:bottom w:val="none" w:sz="0" w:space="0" w:color="auto"/>
        <w:right w:val="none" w:sz="0" w:space="0" w:color="auto"/>
      </w:divBdr>
      <w:divsChild>
        <w:div w:id="2001688551">
          <w:marLeft w:val="0"/>
          <w:marRight w:val="0"/>
          <w:marTop w:val="0"/>
          <w:marBottom w:val="0"/>
          <w:divBdr>
            <w:top w:val="none" w:sz="0" w:space="0" w:color="auto"/>
            <w:left w:val="none" w:sz="0" w:space="0" w:color="auto"/>
            <w:bottom w:val="none" w:sz="0" w:space="0" w:color="auto"/>
            <w:right w:val="none" w:sz="0" w:space="0" w:color="auto"/>
          </w:divBdr>
          <w:divsChild>
            <w:div w:id="1731689073">
              <w:marLeft w:val="0"/>
              <w:marRight w:val="0"/>
              <w:marTop w:val="0"/>
              <w:marBottom w:val="0"/>
              <w:divBdr>
                <w:top w:val="none" w:sz="0" w:space="0" w:color="auto"/>
                <w:left w:val="none" w:sz="0" w:space="0" w:color="auto"/>
                <w:bottom w:val="none" w:sz="0" w:space="0" w:color="auto"/>
                <w:right w:val="none" w:sz="0" w:space="0" w:color="auto"/>
              </w:divBdr>
              <w:divsChild>
                <w:div w:id="144573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131960">
      <w:bodyDiv w:val="1"/>
      <w:marLeft w:val="0"/>
      <w:marRight w:val="0"/>
      <w:marTop w:val="0"/>
      <w:marBottom w:val="0"/>
      <w:divBdr>
        <w:top w:val="none" w:sz="0" w:space="0" w:color="auto"/>
        <w:left w:val="none" w:sz="0" w:space="0" w:color="auto"/>
        <w:bottom w:val="none" w:sz="0" w:space="0" w:color="auto"/>
        <w:right w:val="none" w:sz="0" w:space="0" w:color="auto"/>
      </w:divBdr>
      <w:divsChild>
        <w:div w:id="2022663431">
          <w:marLeft w:val="0"/>
          <w:marRight w:val="0"/>
          <w:marTop w:val="0"/>
          <w:marBottom w:val="0"/>
          <w:divBdr>
            <w:top w:val="none" w:sz="0" w:space="0" w:color="auto"/>
            <w:left w:val="none" w:sz="0" w:space="0" w:color="auto"/>
            <w:bottom w:val="none" w:sz="0" w:space="0" w:color="auto"/>
            <w:right w:val="none" w:sz="0" w:space="0" w:color="auto"/>
          </w:divBdr>
          <w:divsChild>
            <w:div w:id="1165782811">
              <w:marLeft w:val="0"/>
              <w:marRight w:val="0"/>
              <w:marTop w:val="0"/>
              <w:marBottom w:val="0"/>
              <w:divBdr>
                <w:top w:val="none" w:sz="0" w:space="0" w:color="auto"/>
                <w:left w:val="none" w:sz="0" w:space="0" w:color="auto"/>
                <w:bottom w:val="none" w:sz="0" w:space="0" w:color="auto"/>
                <w:right w:val="none" w:sz="0" w:space="0" w:color="auto"/>
              </w:divBdr>
              <w:divsChild>
                <w:div w:id="68178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424910">
      <w:bodyDiv w:val="1"/>
      <w:marLeft w:val="0"/>
      <w:marRight w:val="0"/>
      <w:marTop w:val="0"/>
      <w:marBottom w:val="0"/>
      <w:divBdr>
        <w:top w:val="none" w:sz="0" w:space="0" w:color="auto"/>
        <w:left w:val="none" w:sz="0" w:space="0" w:color="auto"/>
        <w:bottom w:val="none" w:sz="0" w:space="0" w:color="auto"/>
        <w:right w:val="none" w:sz="0" w:space="0" w:color="auto"/>
      </w:divBdr>
    </w:div>
    <w:div w:id="1701008143">
      <w:bodyDiv w:val="1"/>
      <w:marLeft w:val="0"/>
      <w:marRight w:val="0"/>
      <w:marTop w:val="0"/>
      <w:marBottom w:val="0"/>
      <w:divBdr>
        <w:top w:val="none" w:sz="0" w:space="0" w:color="auto"/>
        <w:left w:val="none" w:sz="0" w:space="0" w:color="auto"/>
        <w:bottom w:val="none" w:sz="0" w:space="0" w:color="auto"/>
        <w:right w:val="none" w:sz="0" w:space="0" w:color="auto"/>
      </w:divBdr>
    </w:div>
    <w:div w:id="1706100647">
      <w:bodyDiv w:val="1"/>
      <w:marLeft w:val="0"/>
      <w:marRight w:val="0"/>
      <w:marTop w:val="0"/>
      <w:marBottom w:val="0"/>
      <w:divBdr>
        <w:top w:val="none" w:sz="0" w:space="0" w:color="auto"/>
        <w:left w:val="none" w:sz="0" w:space="0" w:color="auto"/>
        <w:bottom w:val="none" w:sz="0" w:space="0" w:color="auto"/>
        <w:right w:val="none" w:sz="0" w:space="0" w:color="auto"/>
      </w:divBdr>
      <w:divsChild>
        <w:div w:id="1831022998">
          <w:marLeft w:val="0"/>
          <w:marRight w:val="0"/>
          <w:marTop w:val="0"/>
          <w:marBottom w:val="0"/>
          <w:divBdr>
            <w:top w:val="none" w:sz="0" w:space="0" w:color="auto"/>
            <w:left w:val="none" w:sz="0" w:space="0" w:color="auto"/>
            <w:bottom w:val="none" w:sz="0" w:space="0" w:color="auto"/>
            <w:right w:val="none" w:sz="0" w:space="0" w:color="auto"/>
          </w:divBdr>
          <w:divsChild>
            <w:div w:id="263997574">
              <w:marLeft w:val="0"/>
              <w:marRight w:val="0"/>
              <w:marTop w:val="0"/>
              <w:marBottom w:val="0"/>
              <w:divBdr>
                <w:top w:val="none" w:sz="0" w:space="0" w:color="auto"/>
                <w:left w:val="none" w:sz="0" w:space="0" w:color="auto"/>
                <w:bottom w:val="none" w:sz="0" w:space="0" w:color="auto"/>
                <w:right w:val="none" w:sz="0" w:space="0" w:color="auto"/>
              </w:divBdr>
              <w:divsChild>
                <w:div w:id="2074886402">
                  <w:marLeft w:val="0"/>
                  <w:marRight w:val="0"/>
                  <w:marTop w:val="0"/>
                  <w:marBottom w:val="0"/>
                  <w:divBdr>
                    <w:top w:val="none" w:sz="0" w:space="0" w:color="auto"/>
                    <w:left w:val="none" w:sz="0" w:space="0" w:color="auto"/>
                    <w:bottom w:val="none" w:sz="0" w:space="0" w:color="auto"/>
                    <w:right w:val="none" w:sz="0" w:space="0" w:color="auto"/>
                  </w:divBdr>
                </w:div>
              </w:divsChild>
            </w:div>
            <w:div w:id="900022730">
              <w:marLeft w:val="0"/>
              <w:marRight w:val="0"/>
              <w:marTop w:val="0"/>
              <w:marBottom w:val="0"/>
              <w:divBdr>
                <w:top w:val="none" w:sz="0" w:space="0" w:color="auto"/>
                <w:left w:val="none" w:sz="0" w:space="0" w:color="auto"/>
                <w:bottom w:val="none" w:sz="0" w:space="0" w:color="auto"/>
                <w:right w:val="none" w:sz="0" w:space="0" w:color="auto"/>
              </w:divBdr>
              <w:divsChild>
                <w:div w:id="258685189">
                  <w:marLeft w:val="0"/>
                  <w:marRight w:val="0"/>
                  <w:marTop w:val="0"/>
                  <w:marBottom w:val="0"/>
                  <w:divBdr>
                    <w:top w:val="none" w:sz="0" w:space="0" w:color="auto"/>
                    <w:left w:val="none" w:sz="0" w:space="0" w:color="auto"/>
                    <w:bottom w:val="none" w:sz="0" w:space="0" w:color="auto"/>
                    <w:right w:val="none" w:sz="0" w:space="0" w:color="auto"/>
                  </w:divBdr>
                </w:div>
                <w:div w:id="2118989169">
                  <w:marLeft w:val="0"/>
                  <w:marRight w:val="0"/>
                  <w:marTop w:val="0"/>
                  <w:marBottom w:val="0"/>
                  <w:divBdr>
                    <w:top w:val="none" w:sz="0" w:space="0" w:color="auto"/>
                    <w:left w:val="none" w:sz="0" w:space="0" w:color="auto"/>
                    <w:bottom w:val="none" w:sz="0" w:space="0" w:color="auto"/>
                    <w:right w:val="none" w:sz="0" w:space="0" w:color="auto"/>
                  </w:divBdr>
                </w:div>
              </w:divsChild>
            </w:div>
            <w:div w:id="2101220049">
              <w:marLeft w:val="0"/>
              <w:marRight w:val="0"/>
              <w:marTop w:val="0"/>
              <w:marBottom w:val="0"/>
              <w:divBdr>
                <w:top w:val="none" w:sz="0" w:space="0" w:color="auto"/>
                <w:left w:val="none" w:sz="0" w:space="0" w:color="auto"/>
                <w:bottom w:val="none" w:sz="0" w:space="0" w:color="auto"/>
                <w:right w:val="none" w:sz="0" w:space="0" w:color="auto"/>
              </w:divBdr>
              <w:divsChild>
                <w:div w:id="180495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658638">
      <w:bodyDiv w:val="1"/>
      <w:marLeft w:val="0"/>
      <w:marRight w:val="0"/>
      <w:marTop w:val="0"/>
      <w:marBottom w:val="0"/>
      <w:divBdr>
        <w:top w:val="none" w:sz="0" w:space="0" w:color="auto"/>
        <w:left w:val="none" w:sz="0" w:space="0" w:color="auto"/>
        <w:bottom w:val="none" w:sz="0" w:space="0" w:color="auto"/>
        <w:right w:val="none" w:sz="0" w:space="0" w:color="auto"/>
      </w:divBdr>
      <w:divsChild>
        <w:div w:id="532963524">
          <w:marLeft w:val="0"/>
          <w:marRight w:val="0"/>
          <w:marTop w:val="0"/>
          <w:marBottom w:val="0"/>
          <w:divBdr>
            <w:top w:val="single" w:sz="6" w:space="0" w:color="000000"/>
            <w:left w:val="single" w:sz="6" w:space="2" w:color="000000"/>
            <w:bottom w:val="single" w:sz="6" w:space="0" w:color="000000"/>
            <w:right w:val="single" w:sz="6" w:space="2" w:color="000000"/>
          </w:divBdr>
        </w:div>
        <w:div w:id="1913613324">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795128533">
      <w:bodyDiv w:val="1"/>
      <w:marLeft w:val="0"/>
      <w:marRight w:val="0"/>
      <w:marTop w:val="0"/>
      <w:marBottom w:val="0"/>
      <w:divBdr>
        <w:top w:val="none" w:sz="0" w:space="0" w:color="auto"/>
        <w:left w:val="none" w:sz="0" w:space="0" w:color="auto"/>
        <w:bottom w:val="none" w:sz="0" w:space="0" w:color="auto"/>
        <w:right w:val="none" w:sz="0" w:space="0" w:color="auto"/>
      </w:divBdr>
      <w:divsChild>
        <w:div w:id="1546287916">
          <w:marLeft w:val="0"/>
          <w:marRight w:val="0"/>
          <w:marTop w:val="0"/>
          <w:marBottom w:val="0"/>
          <w:divBdr>
            <w:top w:val="none" w:sz="0" w:space="0" w:color="auto"/>
            <w:left w:val="none" w:sz="0" w:space="0" w:color="auto"/>
            <w:bottom w:val="none" w:sz="0" w:space="0" w:color="auto"/>
            <w:right w:val="none" w:sz="0" w:space="0" w:color="auto"/>
          </w:divBdr>
          <w:divsChild>
            <w:div w:id="181168885">
              <w:marLeft w:val="0"/>
              <w:marRight w:val="0"/>
              <w:marTop w:val="0"/>
              <w:marBottom w:val="0"/>
              <w:divBdr>
                <w:top w:val="none" w:sz="0" w:space="0" w:color="auto"/>
                <w:left w:val="none" w:sz="0" w:space="0" w:color="auto"/>
                <w:bottom w:val="none" w:sz="0" w:space="0" w:color="auto"/>
                <w:right w:val="none" w:sz="0" w:space="0" w:color="auto"/>
              </w:divBdr>
              <w:divsChild>
                <w:div w:id="685406220">
                  <w:marLeft w:val="0"/>
                  <w:marRight w:val="0"/>
                  <w:marTop w:val="0"/>
                  <w:marBottom w:val="0"/>
                  <w:divBdr>
                    <w:top w:val="none" w:sz="0" w:space="0" w:color="auto"/>
                    <w:left w:val="none" w:sz="0" w:space="0" w:color="auto"/>
                    <w:bottom w:val="none" w:sz="0" w:space="0" w:color="auto"/>
                    <w:right w:val="none" w:sz="0" w:space="0" w:color="auto"/>
                  </w:divBdr>
                  <w:divsChild>
                    <w:div w:id="174333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639304">
      <w:bodyDiv w:val="1"/>
      <w:marLeft w:val="0"/>
      <w:marRight w:val="0"/>
      <w:marTop w:val="0"/>
      <w:marBottom w:val="0"/>
      <w:divBdr>
        <w:top w:val="none" w:sz="0" w:space="0" w:color="auto"/>
        <w:left w:val="none" w:sz="0" w:space="0" w:color="auto"/>
        <w:bottom w:val="none" w:sz="0" w:space="0" w:color="auto"/>
        <w:right w:val="none" w:sz="0" w:space="0" w:color="auto"/>
      </w:divBdr>
    </w:div>
    <w:div w:id="1823543825">
      <w:bodyDiv w:val="1"/>
      <w:marLeft w:val="0"/>
      <w:marRight w:val="0"/>
      <w:marTop w:val="0"/>
      <w:marBottom w:val="0"/>
      <w:divBdr>
        <w:top w:val="none" w:sz="0" w:space="0" w:color="auto"/>
        <w:left w:val="none" w:sz="0" w:space="0" w:color="auto"/>
        <w:bottom w:val="none" w:sz="0" w:space="0" w:color="auto"/>
        <w:right w:val="none" w:sz="0" w:space="0" w:color="auto"/>
      </w:divBdr>
    </w:div>
    <w:div w:id="1849558113">
      <w:bodyDiv w:val="1"/>
      <w:marLeft w:val="0"/>
      <w:marRight w:val="0"/>
      <w:marTop w:val="0"/>
      <w:marBottom w:val="0"/>
      <w:divBdr>
        <w:top w:val="none" w:sz="0" w:space="0" w:color="auto"/>
        <w:left w:val="none" w:sz="0" w:space="0" w:color="auto"/>
        <w:bottom w:val="none" w:sz="0" w:space="0" w:color="auto"/>
        <w:right w:val="none" w:sz="0" w:space="0" w:color="auto"/>
      </w:divBdr>
    </w:div>
    <w:div w:id="1850365721">
      <w:bodyDiv w:val="1"/>
      <w:marLeft w:val="0"/>
      <w:marRight w:val="0"/>
      <w:marTop w:val="0"/>
      <w:marBottom w:val="0"/>
      <w:divBdr>
        <w:top w:val="none" w:sz="0" w:space="0" w:color="auto"/>
        <w:left w:val="none" w:sz="0" w:space="0" w:color="auto"/>
        <w:bottom w:val="none" w:sz="0" w:space="0" w:color="auto"/>
        <w:right w:val="none" w:sz="0" w:space="0" w:color="auto"/>
      </w:divBdr>
    </w:div>
    <w:div w:id="1877430562">
      <w:bodyDiv w:val="1"/>
      <w:marLeft w:val="0"/>
      <w:marRight w:val="0"/>
      <w:marTop w:val="0"/>
      <w:marBottom w:val="0"/>
      <w:divBdr>
        <w:top w:val="none" w:sz="0" w:space="0" w:color="auto"/>
        <w:left w:val="none" w:sz="0" w:space="0" w:color="auto"/>
        <w:bottom w:val="none" w:sz="0" w:space="0" w:color="auto"/>
        <w:right w:val="none" w:sz="0" w:space="0" w:color="auto"/>
      </w:divBdr>
    </w:div>
    <w:div w:id="1896351128">
      <w:bodyDiv w:val="1"/>
      <w:marLeft w:val="0"/>
      <w:marRight w:val="0"/>
      <w:marTop w:val="0"/>
      <w:marBottom w:val="0"/>
      <w:divBdr>
        <w:top w:val="none" w:sz="0" w:space="0" w:color="auto"/>
        <w:left w:val="none" w:sz="0" w:space="0" w:color="auto"/>
        <w:bottom w:val="none" w:sz="0" w:space="0" w:color="auto"/>
        <w:right w:val="none" w:sz="0" w:space="0" w:color="auto"/>
      </w:divBdr>
      <w:divsChild>
        <w:div w:id="1392146176">
          <w:marLeft w:val="0"/>
          <w:marRight w:val="0"/>
          <w:marTop w:val="0"/>
          <w:marBottom w:val="0"/>
          <w:divBdr>
            <w:top w:val="none" w:sz="0" w:space="0" w:color="auto"/>
            <w:left w:val="none" w:sz="0" w:space="0" w:color="auto"/>
            <w:bottom w:val="none" w:sz="0" w:space="0" w:color="auto"/>
            <w:right w:val="none" w:sz="0" w:space="0" w:color="auto"/>
          </w:divBdr>
          <w:divsChild>
            <w:div w:id="533470312">
              <w:marLeft w:val="0"/>
              <w:marRight w:val="0"/>
              <w:marTop w:val="0"/>
              <w:marBottom w:val="0"/>
              <w:divBdr>
                <w:top w:val="none" w:sz="0" w:space="0" w:color="auto"/>
                <w:left w:val="none" w:sz="0" w:space="0" w:color="auto"/>
                <w:bottom w:val="none" w:sz="0" w:space="0" w:color="auto"/>
                <w:right w:val="none" w:sz="0" w:space="0" w:color="auto"/>
              </w:divBdr>
              <w:divsChild>
                <w:div w:id="67392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152317">
      <w:bodyDiv w:val="1"/>
      <w:marLeft w:val="0"/>
      <w:marRight w:val="0"/>
      <w:marTop w:val="0"/>
      <w:marBottom w:val="0"/>
      <w:divBdr>
        <w:top w:val="none" w:sz="0" w:space="0" w:color="auto"/>
        <w:left w:val="none" w:sz="0" w:space="0" w:color="auto"/>
        <w:bottom w:val="none" w:sz="0" w:space="0" w:color="auto"/>
        <w:right w:val="none" w:sz="0" w:space="0" w:color="auto"/>
      </w:divBdr>
      <w:divsChild>
        <w:div w:id="1383820889">
          <w:marLeft w:val="0"/>
          <w:marRight w:val="0"/>
          <w:marTop w:val="0"/>
          <w:marBottom w:val="0"/>
          <w:divBdr>
            <w:top w:val="none" w:sz="0" w:space="0" w:color="auto"/>
            <w:left w:val="none" w:sz="0" w:space="0" w:color="auto"/>
            <w:bottom w:val="none" w:sz="0" w:space="0" w:color="auto"/>
            <w:right w:val="none" w:sz="0" w:space="0" w:color="auto"/>
          </w:divBdr>
          <w:divsChild>
            <w:div w:id="1903519907">
              <w:marLeft w:val="0"/>
              <w:marRight w:val="0"/>
              <w:marTop w:val="0"/>
              <w:marBottom w:val="0"/>
              <w:divBdr>
                <w:top w:val="none" w:sz="0" w:space="0" w:color="auto"/>
                <w:left w:val="none" w:sz="0" w:space="0" w:color="auto"/>
                <w:bottom w:val="none" w:sz="0" w:space="0" w:color="auto"/>
                <w:right w:val="none" w:sz="0" w:space="0" w:color="auto"/>
              </w:divBdr>
              <w:divsChild>
                <w:div w:id="7555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5730">
      <w:bodyDiv w:val="1"/>
      <w:marLeft w:val="0"/>
      <w:marRight w:val="0"/>
      <w:marTop w:val="0"/>
      <w:marBottom w:val="0"/>
      <w:divBdr>
        <w:top w:val="none" w:sz="0" w:space="0" w:color="auto"/>
        <w:left w:val="none" w:sz="0" w:space="0" w:color="auto"/>
        <w:bottom w:val="none" w:sz="0" w:space="0" w:color="auto"/>
        <w:right w:val="none" w:sz="0" w:space="0" w:color="auto"/>
      </w:divBdr>
    </w:div>
    <w:div w:id="2071074661">
      <w:bodyDiv w:val="1"/>
      <w:marLeft w:val="0"/>
      <w:marRight w:val="0"/>
      <w:marTop w:val="0"/>
      <w:marBottom w:val="0"/>
      <w:divBdr>
        <w:top w:val="none" w:sz="0" w:space="0" w:color="auto"/>
        <w:left w:val="none" w:sz="0" w:space="0" w:color="auto"/>
        <w:bottom w:val="none" w:sz="0" w:space="0" w:color="auto"/>
        <w:right w:val="none" w:sz="0" w:space="0" w:color="auto"/>
      </w:divBdr>
    </w:div>
    <w:div w:id="2077164358">
      <w:bodyDiv w:val="1"/>
      <w:marLeft w:val="0"/>
      <w:marRight w:val="0"/>
      <w:marTop w:val="0"/>
      <w:marBottom w:val="0"/>
      <w:divBdr>
        <w:top w:val="none" w:sz="0" w:space="0" w:color="auto"/>
        <w:left w:val="none" w:sz="0" w:space="0" w:color="auto"/>
        <w:bottom w:val="none" w:sz="0" w:space="0" w:color="auto"/>
        <w:right w:val="none" w:sz="0" w:space="0" w:color="auto"/>
      </w:divBdr>
    </w:div>
    <w:div w:id="2126459838">
      <w:bodyDiv w:val="1"/>
      <w:marLeft w:val="0"/>
      <w:marRight w:val="0"/>
      <w:marTop w:val="0"/>
      <w:marBottom w:val="0"/>
      <w:divBdr>
        <w:top w:val="none" w:sz="0" w:space="0" w:color="auto"/>
        <w:left w:val="none" w:sz="0" w:space="0" w:color="auto"/>
        <w:bottom w:val="none" w:sz="0" w:space="0" w:color="auto"/>
        <w:right w:val="none" w:sz="0" w:space="0" w:color="auto"/>
      </w:divBdr>
    </w:div>
    <w:div w:id="2131894719">
      <w:bodyDiv w:val="1"/>
      <w:marLeft w:val="0"/>
      <w:marRight w:val="0"/>
      <w:marTop w:val="0"/>
      <w:marBottom w:val="0"/>
      <w:divBdr>
        <w:top w:val="none" w:sz="0" w:space="0" w:color="auto"/>
        <w:left w:val="none" w:sz="0" w:space="0" w:color="auto"/>
        <w:bottom w:val="none" w:sz="0" w:space="0" w:color="auto"/>
        <w:right w:val="none" w:sz="0" w:space="0" w:color="auto"/>
      </w:divBdr>
    </w:div>
    <w:div w:id="2136370527">
      <w:bodyDiv w:val="1"/>
      <w:marLeft w:val="0"/>
      <w:marRight w:val="0"/>
      <w:marTop w:val="0"/>
      <w:marBottom w:val="0"/>
      <w:divBdr>
        <w:top w:val="none" w:sz="0" w:space="0" w:color="auto"/>
        <w:left w:val="none" w:sz="0" w:space="0" w:color="auto"/>
        <w:bottom w:val="none" w:sz="0" w:space="0" w:color="auto"/>
        <w:right w:val="none" w:sz="0" w:space="0" w:color="auto"/>
      </w:divBdr>
      <w:divsChild>
        <w:div w:id="2142768165">
          <w:marLeft w:val="0"/>
          <w:marRight w:val="0"/>
          <w:marTop w:val="0"/>
          <w:marBottom w:val="0"/>
          <w:divBdr>
            <w:top w:val="none" w:sz="0" w:space="0" w:color="auto"/>
            <w:left w:val="none" w:sz="0" w:space="0" w:color="auto"/>
            <w:bottom w:val="none" w:sz="0" w:space="0" w:color="auto"/>
            <w:right w:val="none" w:sz="0" w:space="0" w:color="auto"/>
          </w:divBdr>
          <w:divsChild>
            <w:div w:id="2136410159">
              <w:marLeft w:val="0"/>
              <w:marRight w:val="0"/>
              <w:marTop w:val="0"/>
              <w:marBottom w:val="0"/>
              <w:divBdr>
                <w:top w:val="none" w:sz="0" w:space="0" w:color="auto"/>
                <w:left w:val="none" w:sz="0" w:space="0" w:color="auto"/>
                <w:bottom w:val="none" w:sz="0" w:space="0" w:color="auto"/>
                <w:right w:val="none" w:sz="0" w:space="0" w:color="auto"/>
              </w:divBdr>
              <w:divsChild>
                <w:div w:id="1558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6" Type="http://schemas.openxmlformats.org/officeDocument/2006/relationships/hyperlink" Target="https://data.consilium.europa.eu/doc/document/ST-15429-2022-INIT/en/pdf" TargetMode="External"/><Relationship Id="rId117" Type="http://schemas.openxmlformats.org/officeDocument/2006/relationships/hyperlink" Target="https://www.lindau-nobel.org/" TargetMode="External"/><Relationship Id="rId21" Type="http://schemas.openxmlformats.org/officeDocument/2006/relationships/hyperlink" Target="https://eur-lex.europa.eu/legal-content/EN/TXT/?uri=celex:52021JC0027" TargetMode="External"/><Relationship Id="rId42" Type="http://schemas.openxmlformats.org/officeDocument/2006/relationships/hyperlink" Target="https://data.consilium.europa.eu/doc/document/ST-16389-2025-INIT/en/pdf" TargetMode="External"/><Relationship Id="rId47" Type="http://schemas.openxmlformats.org/officeDocument/2006/relationships/hyperlink" Target="https://cordis.europa.eu/project/id/770523" TargetMode="External"/><Relationship Id="rId63" Type="http://schemas.openxmlformats.org/officeDocument/2006/relationships/hyperlink" Target="https://www.unep.org/isp-cwp" TargetMode="External"/><Relationship Id="rId68" Type="http://schemas.openxmlformats.org/officeDocument/2006/relationships/hyperlink" Target="https://eur-lex.europa.eu/legal-content/EN/TXT/?uri=celex:52021JC0003" TargetMode="External"/><Relationship Id="rId84" Type="http://schemas.openxmlformats.org/officeDocument/2006/relationships/hyperlink" Target="https://eur-lex.europa.eu/legal-content/EN/TXT/?uri=celex:52025DC0281" TargetMode="External"/><Relationship Id="rId89" Type="http://schemas.openxmlformats.org/officeDocument/2006/relationships/hyperlink" Target="https://data.consilium.europa.eu/doc/document/ST-16389-2025-INIT/en/pdf" TargetMode="External"/><Relationship Id="rId112" Type="http://schemas.openxmlformats.org/officeDocument/2006/relationships/hyperlink" Target="https://www.gesda.global/" TargetMode="External"/><Relationship Id="rId16" Type="http://schemas.openxmlformats.org/officeDocument/2006/relationships/hyperlink" Target="https://eur-lex.europa.eu/eli/reg/2021/695/oj/eng" TargetMode="External"/><Relationship Id="rId107" Type="http://schemas.openxmlformats.org/officeDocument/2006/relationships/hyperlink" Target="https://www.sesame.org.jo/" TargetMode="External"/><Relationship Id="rId11" Type="http://schemas.openxmlformats.org/officeDocument/2006/relationships/hyperlink" Target="https://sdgs.un.org/2030agenda" TargetMode="External"/><Relationship Id="rId32" Type="http://schemas.openxmlformats.org/officeDocument/2006/relationships/hyperlink" Target="https://eur-lex.europa.eu/legal-content/EN/TXT/?uri=celex:52025JC0135" TargetMode="External"/><Relationship Id="rId37" Type="http://schemas.openxmlformats.org/officeDocument/2006/relationships/hyperlink" Target="https://eur-lex.europa.eu/legal-content/EN/TXT/?uri=CELEX:52025DC0723" TargetMode="External"/><Relationship Id="rId53" Type="http://schemas.openxmlformats.org/officeDocument/2006/relationships/hyperlink" Target="https://royalsociety.org/-/media/about-us/international/science-diplomacy/science-diplomacy-in-an-era-of-disruption.pdf" TargetMode="External"/><Relationship Id="rId58" Type="http://schemas.openxmlformats.org/officeDocument/2006/relationships/hyperlink" Target="https://erc.europa.eu/homepage" TargetMode="External"/><Relationship Id="rId74" Type="http://schemas.openxmlformats.org/officeDocument/2006/relationships/hyperlink" Target="https://data.consilium.europa.eu/doc/document/ST-15429-2022-INIT/en/pdf" TargetMode="External"/><Relationship Id="rId79" Type="http://schemas.openxmlformats.org/officeDocument/2006/relationships/hyperlink" Target="https://www.consilium.europa.eu/media/70777/st07865-en24.pdf" TargetMode="External"/><Relationship Id="rId102" Type="http://schemas.openxmlformats.org/officeDocument/2006/relationships/hyperlink" Target="https://research-and-innovation.ec.europa.eu/news/all-research-and-innovation-news/eu-ministers-reinforce-need-common-values-and-principles-international-research-and-innovation-2022-03-09_en" TargetMode="External"/><Relationship Id="rId123" Type="http://schemas.openxmlformats.org/officeDocument/2006/relationships/hyperlink" Target="https://mission-innovation.net/" TargetMode="External"/><Relationship Id="rId128" Type="http://schemas.openxmlformats.org/officeDocument/2006/relationships/hyperlink" Target="https://www.un.org/scientific-advisory-board/en" TargetMode="External"/><Relationship Id="rId5" Type="http://schemas.openxmlformats.org/officeDocument/2006/relationships/hyperlink" Target="https://commission.europa.eu/topics/research-and-innovation/choose-europe_en" TargetMode="External"/><Relationship Id="rId90" Type="http://schemas.openxmlformats.org/officeDocument/2006/relationships/hyperlink" Target="https://eur-lex.europa.eu/eli/C/2024/3510/oj" TargetMode="External"/><Relationship Id="rId95" Type="http://schemas.openxmlformats.org/officeDocument/2006/relationships/hyperlink" Target="https://data.europa.eu/doi/10.2777/9235330" TargetMode="External"/><Relationship Id="rId19" Type="http://schemas.openxmlformats.org/officeDocument/2006/relationships/hyperlink" Target="https://www.consilium.europa.eu/media/48057/st05263-en21.pdf" TargetMode="External"/><Relationship Id="rId14" Type="http://schemas.openxmlformats.org/officeDocument/2006/relationships/hyperlink" Target="https://ec.europa.eu/transparency/expert-groups-register/core/api/front/document/118351/download" TargetMode="External"/><Relationship Id="rId22" Type="http://schemas.openxmlformats.org/officeDocument/2006/relationships/hyperlink" Target="https://data.consilium.europa.eu/doc/document/ST-14108-2021-INIT/en/pdf" TargetMode="External"/><Relationship Id="rId27" Type="http://schemas.openxmlformats.org/officeDocument/2006/relationships/hyperlink" Target="https://data.consilium.europa.eu/doc/document/ST-11406-2022-INIT/en/pdf" TargetMode="External"/><Relationship Id="rId30" Type="http://schemas.openxmlformats.org/officeDocument/2006/relationships/hyperlink" Target="https://www.consilium.europa.eu/media/70777/st07865-en24.pdf" TargetMode="External"/><Relationship Id="rId35" Type="http://schemas.openxmlformats.org/officeDocument/2006/relationships/hyperlink" Target="https://eur-lex.europa.eu/legal-content/EN/TXT/?uri=celex:52025DC0281" TargetMode="External"/><Relationship Id="rId43" Type="http://schemas.openxmlformats.org/officeDocument/2006/relationships/hyperlink" Target="https://data.europa.eu/doi/10.2777/9235330" TargetMode="External"/><Relationship Id="rId48" Type="http://schemas.openxmlformats.org/officeDocument/2006/relationships/hyperlink" Target="https://data.europa.eu/doi/10.2777/911223" TargetMode="External"/><Relationship Id="rId56" Type="http://schemas.openxmlformats.org/officeDocument/2006/relationships/hyperlink" Target="https://eu-science-diplomacy.service-facility.eu/" TargetMode="External"/><Relationship Id="rId64" Type="http://schemas.openxmlformats.org/officeDocument/2006/relationships/hyperlink" Target="https://ipos.earth/" TargetMode="External"/><Relationship Id="rId69" Type="http://schemas.openxmlformats.org/officeDocument/2006/relationships/hyperlink" Target="https://eur-lex.europa.eu/legal-content/EN/TXT/?uri=celex:52021JC0027" TargetMode="External"/><Relationship Id="rId77" Type="http://schemas.openxmlformats.org/officeDocument/2006/relationships/hyperlink" Target="https://eur-lex.europa.eu/legal-content/EN/TXT/?uri=celex:52023JC0020" TargetMode="External"/><Relationship Id="rId100" Type="http://schemas.openxmlformats.org/officeDocument/2006/relationships/hyperlink" Target="https://www.science-diplomacy.eu/" TargetMode="External"/><Relationship Id="rId105" Type="http://schemas.openxmlformats.org/officeDocument/2006/relationships/hyperlink" Target="https://www.copernicus.eu/en" TargetMode="External"/><Relationship Id="rId113" Type="http://schemas.openxmlformats.org/officeDocument/2006/relationships/hyperlink" Target="https://www.cencenelec.eu/" TargetMode="External"/><Relationship Id="rId118" Type="http://schemas.openxmlformats.org/officeDocument/2006/relationships/hyperlink" Target="https://www.alpbach.org/" TargetMode="External"/><Relationship Id="rId126" Type="http://schemas.openxmlformats.org/officeDocument/2006/relationships/hyperlink" Target="https://scientificadvice.eu/" TargetMode="External"/><Relationship Id="rId8" Type="http://schemas.openxmlformats.org/officeDocument/2006/relationships/hyperlink" Target="https://data.consilium.europa.eu/doc/document/ST-16389-2025-INIT/en/pdf" TargetMode="External"/><Relationship Id="rId51" Type="http://schemas.openxmlformats.org/officeDocument/2006/relationships/hyperlink" Target="https://www.ui.se/globalassets/ui.se-eng/publications/ui-publications/2022/ui-report-no.-1-2022.pdf" TargetMode="External"/><Relationship Id="rId72" Type="http://schemas.openxmlformats.org/officeDocument/2006/relationships/hyperlink" Target="https://data.consilium.europa.eu/doc/document/ST-7371-2022-INIT/en/pdf" TargetMode="External"/><Relationship Id="rId80" Type="http://schemas.openxmlformats.org/officeDocument/2006/relationships/hyperlink" Target="https://eur-lex.europa.eu/legal-content/EN/TXT/?uri=celex:52025DC0030" TargetMode="External"/><Relationship Id="rId85" Type="http://schemas.openxmlformats.org/officeDocument/2006/relationships/hyperlink" Target="https://eur-lex.europa.eu/legal-content/EN/TXT/?uri=COM:2025:497:REV1" TargetMode="External"/><Relationship Id="rId93" Type="http://schemas.openxmlformats.org/officeDocument/2006/relationships/hyperlink" Target="https://data.europa.eu/doi/10.2777/9106236" TargetMode="External"/><Relationship Id="rId98" Type="http://schemas.openxmlformats.org/officeDocument/2006/relationships/hyperlink" Target="https://www.ictp.it/" TargetMode="External"/><Relationship Id="rId121" Type="http://schemas.openxmlformats.org/officeDocument/2006/relationships/hyperlink" Target="https://research-and-innovation.ec.europa.eu/system/files/2023-07/ec_rtd_au-eu-innovation-agenda-final-version.pdf" TargetMode="External"/><Relationship Id="rId3" Type="http://schemas.openxmlformats.org/officeDocument/2006/relationships/hyperlink" Target="https://data.europa.eu/doi/10.2777/9106236" TargetMode="External"/><Relationship Id="rId12" Type="http://schemas.openxmlformats.org/officeDocument/2006/relationships/hyperlink" Target="https://eur-lex.europa.eu/legal-content/EN/TXT/?uri=celex:52021DC0252" TargetMode="External"/><Relationship Id="rId17" Type="http://schemas.openxmlformats.org/officeDocument/2006/relationships/hyperlink" Target="https://eur-lex.europa.eu/legal-content/EN/TXT/?uri=celex:52021DC0252" TargetMode="External"/><Relationship Id="rId25" Type="http://schemas.openxmlformats.org/officeDocument/2006/relationships/hyperlink" Target="https://www.consilium.europa.eu/media/56956/st10125-en22.pdf" TargetMode="External"/><Relationship Id="rId33" Type="http://schemas.openxmlformats.org/officeDocument/2006/relationships/hyperlink" Target="https://digital-strategy.ec.europa.eu/en/library/joint-communication-international-digital-strategy-eu" TargetMode="External"/><Relationship Id="rId38" Type="http://schemas.openxmlformats.org/officeDocument/2006/relationships/hyperlink" Target="https://eur-lex.europa.eu/legal-content/EN/TXT/HTML/?uri=CELEX:52025DC0724" TargetMode="External"/><Relationship Id="rId46" Type="http://schemas.openxmlformats.org/officeDocument/2006/relationships/hyperlink" Target="https://www.el-csid.eu/" TargetMode="External"/><Relationship Id="rId59" Type="http://schemas.openxmlformats.org/officeDocument/2006/relationships/hyperlink" Target="https://marie-sklodowska-curie-actions.ec.europa.eu/" TargetMode="External"/><Relationship Id="rId67" Type="http://schemas.openxmlformats.org/officeDocument/2006/relationships/hyperlink" Target="https://www.consilium.europa.eu/media/48057/st05263-en21.pdf" TargetMode="External"/><Relationship Id="rId103" Type="http://schemas.openxmlformats.org/officeDocument/2006/relationships/hyperlink" Target="https://commission.europa.eu/topics/international-partnerships/global-gateway_en" TargetMode="External"/><Relationship Id="rId108" Type="http://schemas.openxmlformats.org/officeDocument/2006/relationships/hyperlink" Target="https://eur-lex.europa.eu/legal-content/EN/TXT/?uri=COM:2025:497:REV1" TargetMode="External"/><Relationship Id="rId116" Type="http://schemas.openxmlformats.org/officeDocument/2006/relationships/hyperlink" Target="https://www.em-a.eu/" TargetMode="External"/><Relationship Id="rId124" Type="http://schemas.openxmlformats.org/officeDocument/2006/relationships/hyperlink" Target="https://allatlanticocean.org/" TargetMode="External"/><Relationship Id="rId129" Type="http://schemas.openxmlformats.org/officeDocument/2006/relationships/hyperlink" Target="https://ingsa.org/" TargetMode="External"/><Relationship Id="rId20" Type="http://schemas.openxmlformats.org/officeDocument/2006/relationships/hyperlink" Target="https://eur-lex.europa.eu/legal-content/EN/TXT/?uri=celex:52021JC0003" TargetMode="External"/><Relationship Id="rId41" Type="http://schemas.openxmlformats.org/officeDocument/2006/relationships/hyperlink" Target="https://eur-lex.europa.eu/legal-content/EN/TXT/?uri=celex:52023JC0020" TargetMode="External"/><Relationship Id="rId54" Type="http://schemas.openxmlformats.org/officeDocument/2006/relationships/hyperlink" Target="https://research-and-innovation.ec.europa.eu/strategy/strategy-research-and-innovation/europe-world/international-cooperation/science-diplomacy/sfic_en" TargetMode="External"/><Relationship Id="rId62" Type="http://schemas.openxmlformats.org/officeDocument/2006/relationships/hyperlink" Target="https://www.ipbes.net/" TargetMode="External"/><Relationship Id="rId70" Type="http://schemas.openxmlformats.org/officeDocument/2006/relationships/hyperlink" Target="https://data.consilium.europa.eu/doc/document/ST-14108-2021-INIT/en/pdf" TargetMode="External"/><Relationship Id="rId75" Type="http://schemas.openxmlformats.org/officeDocument/2006/relationships/hyperlink" Target="https://data.consilium.europa.eu/doc/document/ST-11406-2022-INIT/en/pdf" TargetMode="External"/><Relationship Id="rId83" Type="http://schemas.openxmlformats.org/officeDocument/2006/relationships/hyperlink" Target="https://urldefense.com/v3/__https:/data.consilium.europa.eu/doc/document/ST-15315-2025-REV-1/en/pdf__;!!EJ3n55FBLexp1rhr!7RyBTK-6AjiOYbaKqPivGpjVc_nzPTgY-X12tFZ_2LmgPUjp6F-pe-ExhVulxVmzfAZ4i6_bqCUY8RhO4vgfY3UIx2BvODI$" TargetMode="External"/><Relationship Id="rId88" Type="http://schemas.openxmlformats.org/officeDocument/2006/relationships/hyperlink" Target="https://eur-lex.europa.eu/legal-content/EN/TXT/?uri=JOIN%3A2025%3A26%3AFIN" TargetMode="External"/><Relationship Id="rId91" Type="http://schemas.openxmlformats.org/officeDocument/2006/relationships/hyperlink" Target="https://www.consilium.europa.eu/media/ny3j24sm/much-more-than-a-market-report-by-enrico-letta.pdf" TargetMode="External"/><Relationship Id="rId96" Type="http://schemas.openxmlformats.org/officeDocument/2006/relationships/hyperlink" Target="https://home.cern/" TargetMode="External"/><Relationship Id="rId111" Type="http://schemas.openxmlformats.org/officeDocument/2006/relationships/hyperlink" Target="https://council.science/" TargetMode="External"/><Relationship Id="rId1" Type="http://schemas.openxmlformats.org/officeDocument/2006/relationships/hyperlink" Target="https://www.consilium.europa.eu/media/ny3j24sm/much-more-than-a-market-report-by-enrico-letta.pdf" TargetMode="External"/><Relationship Id="rId6" Type="http://schemas.openxmlformats.org/officeDocument/2006/relationships/hyperlink" Target="https://eur-lex.europa.eu/legal-content/EN/TXT/?uri=celex:52023JC0020" TargetMode="External"/><Relationship Id="rId15" Type="http://schemas.openxmlformats.org/officeDocument/2006/relationships/hyperlink" Target="https://eur-lex.europa.eu/eli/C/2025/3593/oj/eng" TargetMode="External"/><Relationship Id="rId23" Type="http://schemas.openxmlformats.org/officeDocument/2006/relationships/hyperlink" Target="https://eur-lex.europa.eu/legal-content/EN/TXT/?uri=celex:52022DC0016" TargetMode="External"/><Relationship Id="rId28" Type="http://schemas.openxmlformats.org/officeDocument/2006/relationships/hyperlink" Target="https://data.consilium.europa.eu/doc/document/ST-11088-2023-INIT/en/pdf" TargetMode="External"/><Relationship Id="rId36" Type="http://schemas.openxmlformats.org/officeDocument/2006/relationships/hyperlink" Target="https://eur-lex.europa.eu/legal-content/EN/TXT/?uri=COM:2025:497:REV1" TargetMode="External"/><Relationship Id="rId49" Type="http://schemas.openxmlformats.org/officeDocument/2006/relationships/hyperlink" Target="https://www.sciencedirect.com/science/article/pii/S0048733319301623" TargetMode="External"/><Relationship Id="rId57" Type="http://schemas.openxmlformats.org/officeDocument/2006/relationships/hyperlink" Target="https://commission.europa.eu/topics/research-and-innovation/choose-europe_en" TargetMode="External"/><Relationship Id="rId106" Type="http://schemas.openxmlformats.org/officeDocument/2006/relationships/hyperlink" Target="https://www.iter.org/" TargetMode="External"/><Relationship Id="rId114" Type="http://schemas.openxmlformats.org/officeDocument/2006/relationships/hyperlink" Target="https://www.bipm.org/en/" TargetMode="External"/><Relationship Id="rId119" Type="http://schemas.openxmlformats.org/officeDocument/2006/relationships/hyperlink" Target="https://g7g20-documents.org/fileadmin/G7G20_documents/2025/G20/South%20Africa/Sherpa-Track/Research%20and%20Innovation%20Ministers/1%20Ministers'%20Language/Research%20and%20Innovation_Recommendations%20on%20Science%20Engagement_23.09.2025.pdf" TargetMode="External"/><Relationship Id="rId127" Type="http://schemas.openxmlformats.org/officeDocument/2006/relationships/hyperlink" Target="https://www.euda.europa.eu/publications/brochures/eu-ansa_en" TargetMode="External"/><Relationship Id="rId10" Type="http://schemas.openxmlformats.org/officeDocument/2006/relationships/hyperlink" Target="https://www.unesco.org/en/articles/global-ministerial-dialogue-science-diplomacy" TargetMode="External"/><Relationship Id="rId31" Type="http://schemas.openxmlformats.org/officeDocument/2006/relationships/hyperlink" Target="https://eur-lex.europa.eu/legal-content/EN/TXT/?uri=celex:52025DC0030" TargetMode="External"/><Relationship Id="rId44" Type="http://schemas.openxmlformats.org/officeDocument/2006/relationships/hyperlink" Target="https://ec.europa.eu/info/law/better-regulation/have-your-say/initiatives/15152-European-Framework-for-Science-Diplomacy-_en" TargetMode="External"/><Relationship Id="rId52" Type="http://schemas.openxmlformats.org/officeDocument/2006/relationships/hyperlink" Target="https://www.science-diplomacy.eu/media/Policy-Brief_EU-SD-Alliance_Horizon-Europe_Feb-2024_Final-release1-1.pdf" TargetMode="External"/><Relationship Id="rId60" Type="http://schemas.openxmlformats.org/officeDocument/2006/relationships/hyperlink" Target="https://sdgs.un.org/2030agenda" TargetMode="External"/><Relationship Id="rId65" Type="http://schemas.openxmlformats.org/officeDocument/2006/relationships/hyperlink" Target="https://eur-lex.europa.eu/legal-content/EN/TXT/?uri=celex:52021DC0252" TargetMode="External"/><Relationship Id="rId73" Type="http://schemas.openxmlformats.org/officeDocument/2006/relationships/hyperlink" Target="https://www.consilium.europa.eu/media/56956/st10125-en22.pdf" TargetMode="External"/><Relationship Id="rId78" Type="http://schemas.openxmlformats.org/officeDocument/2006/relationships/hyperlink" Target="https://data.consilium.europa.eu/doc/document/ST-16450-2023-INIT/en/pdf" TargetMode="External"/><Relationship Id="rId81" Type="http://schemas.openxmlformats.org/officeDocument/2006/relationships/hyperlink" Target="https://eur-lex.europa.eu/legal-content/EN/TXT/?uri=celex:52025JC0135" TargetMode="External"/><Relationship Id="rId86" Type="http://schemas.openxmlformats.org/officeDocument/2006/relationships/hyperlink" Target="https://eur-lex.europa.eu/legal-content/EN/TXT/?uri=CELEX:52025DC0723" TargetMode="External"/><Relationship Id="rId94" Type="http://schemas.openxmlformats.org/officeDocument/2006/relationships/hyperlink" Target="https://commission.europa.eu/document/download/5bb2881f-9e29-42f2-8b77-8739b19d047c_en?filename=2024_Niinisto-report_Book_VF.pdf" TargetMode="External"/><Relationship Id="rId99" Type="http://schemas.openxmlformats.org/officeDocument/2006/relationships/hyperlink" Target="https://iiasa.ac.at/" TargetMode="External"/><Relationship Id="rId101" Type="http://schemas.openxmlformats.org/officeDocument/2006/relationships/hyperlink" Target="https://eur-lex.europa.eu/legal-content/EN/TXT/?uri=celex:52021DC0252" TargetMode="External"/><Relationship Id="rId122" Type="http://schemas.openxmlformats.org/officeDocument/2006/relationships/hyperlink" Target="https://www.edctp.org/" TargetMode="External"/><Relationship Id="rId130" Type="http://schemas.openxmlformats.org/officeDocument/2006/relationships/hyperlink" Target="https://ingsa.org/divisions/fmstan/" TargetMode="External"/><Relationship Id="rId4" Type="http://schemas.openxmlformats.org/officeDocument/2006/relationships/hyperlink" Target="https://commission.europa.eu/document/download/5bb2881f-9e29-42f2-8b77-8739b19d047c_en?filename=2024_Niinisto-report_Book_VF.pdf" TargetMode="External"/><Relationship Id="rId9" Type="http://schemas.openxmlformats.org/officeDocument/2006/relationships/hyperlink" Target="http://www.science-diplomacy.eu" TargetMode="External"/><Relationship Id="rId13" Type="http://schemas.openxmlformats.org/officeDocument/2006/relationships/hyperlink" Target="https://data.consilium.europa.eu/doc/document/ST-12301-2021-INIT/en/pdf" TargetMode="External"/><Relationship Id="rId18" Type="http://schemas.openxmlformats.org/officeDocument/2006/relationships/hyperlink" Target="https://data.consilium.europa.eu/doc/document/ST-12301-2021-INIT/en/pdf" TargetMode="External"/><Relationship Id="rId39" Type="http://schemas.openxmlformats.org/officeDocument/2006/relationships/hyperlink" Target="https://eur-lex.europa.eu/legal-content/EN/TXT/?uri=JOIN%3A2025%3A26%3AFIN" TargetMode="External"/><Relationship Id="rId109" Type="http://schemas.openxmlformats.org/officeDocument/2006/relationships/hyperlink" Target="https://data.consilium.europa.eu/doc/document/ST-16450-2023-INIT/en/pdf" TargetMode="External"/><Relationship Id="rId34" Type="http://schemas.openxmlformats.org/officeDocument/2006/relationships/hyperlink" Target="https://urldefense.com/v3/__https:/data.consilium.europa.eu/doc/document/ST-15315-2025-REV-1/en/pdf__;!!EJ3n55FBLexp1rhr!7RyBTK-6AjiOYbaKqPivGpjVc_nzPTgY-X12tFZ_2LmgPUjp6F-pe-ExhVulxVmzfAZ4i6_bqCUY8RhO4vgfY3UIx2BvODI$" TargetMode="External"/><Relationship Id="rId50" Type="http://schemas.openxmlformats.org/officeDocument/2006/relationships/hyperlink" Target="https://www.s4d4c.eu/wp-content/uploads/2021/03/S4D4C-Calling-for-a-Systemic-Change-Policy-Report-v2.0-1.pdf" TargetMode="External"/><Relationship Id="rId55" Type="http://schemas.openxmlformats.org/officeDocument/2006/relationships/hyperlink" Target="https://ec.europa.eu/transparency/expert-groups-register/core/api/front/document/118351/download" TargetMode="External"/><Relationship Id="rId76" Type="http://schemas.openxmlformats.org/officeDocument/2006/relationships/hyperlink" Target="https://data.consilium.europa.eu/doc/document/ST-11088-2023-INIT/en/pdf" TargetMode="External"/><Relationship Id="rId97" Type="http://schemas.openxmlformats.org/officeDocument/2006/relationships/hyperlink" Target="https://joint-research-centre.ec.europa.eu/index_en" TargetMode="External"/><Relationship Id="rId104" Type="http://schemas.openxmlformats.org/officeDocument/2006/relationships/hyperlink" Target="https://geant.org/" TargetMode="External"/><Relationship Id="rId120" Type="http://schemas.openxmlformats.org/officeDocument/2006/relationships/hyperlink" Target="https://prima-med.org/" TargetMode="External"/><Relationship Id="rId125" Type="http://schemas.openxmlformats.org/officeDocument/2006/relationships/hyperlink" Target="https://eur-lex.europa.eu/legal-content/EN/TXT/?uri=JOIN%3A2025%3A26%3AFIN" TargetMode="External"/><Relationship Id="rId7" Type="http://schemas.openxmlformats.org/officeDocument/2006/relationships/hyperlink" Target="https://eur-lex.europa.eu/eli/C/2024/3510/oj/eng" TargetMode="External"/><Relationship Id="rId71" Type="http://schemas.openxmlformats.org/officeDocument/2006/relationships/hyperlink" Target="https://eur-lex.europa.eu/legal-content/EN/TXT/?uri=celex:52022DC0016" TargetMode="External"/><Relationship Id="rId92" Type="http://schemas.openxmlformats.org/officeDocument/2006/relationships/hyperlink" Target="https://data.europa.eu/doi/10.2872/9356120" TargetMode="External"/><Relationship Id="rId2" Type="http://schemas.openxmlformats.org/officeDocument/2006/relationships/hyperlink" Target="https://data.europa.eu/doi/10.2872/9356120" TargetMode="External"/><Relationship Id="rId29" Type="http://schemas.openxmlformats.org/officeDocument/2006/relationships/hyperlink" Target="https://data.consilium.europa.eu/doc/document/ST-16450-2023-INIT/en/pdf" TargetMode="External"/><Relationship Id="rId24" Type="http://schemas.openxmlformats.org/officeDocument/2006/relationships/hyperlink" Target="https://data.consilium.europa.eu/doc/document/ST-7371-2022-INIT/en/pdf" TargetMode="External"/><Relationship Id="rId40" Type="http://schemas.openxmlformats.org/officeDocument/2006/relationships/hyperlink" Target="https://eur-lex.europa.eu/eli/C/2024/3510/oj" TargetMode="External"/><Relationship Id="rId45" Type="http://schemas.openxmlformats.org/officeDocument/2006/relationships/hyperlink" Target="https://www.s4d4c.eu/" TargetMode="External"/><Relationship Id="rId66" Type="http://schemas.openxmlformats.org/officeDocument/2006/relationships/hyperlink" Target="https://data.consilium.europa.eu/doc/document/ST-12301-2021-INIT/en/pdf" TargetMode="External"/><Relationship Id="rId87" Type="http://schemas.openxmlformats.org/officeDocument/2006/relationships/hyperlink" Target="https://eur-lex.europa.eu/legal-content/EN/TXT/HTML/?uri=CELEX:52025DC0724" TargetMode="External"/><Relationship Id="rId110" Type="http://schemas.openxmlformats.org/officeDocument/2006/relationships/hyperlink" Target="https://digital-strategy.ec.europa.eu/en/policies/ai-office" TargetMode="External"/><Relationship Id="rId115" Type="http://schemas.openxmlformats.org/officeDocument/2006/relationships/hyperlink" Target="https://www.mariecuriealumni.eu/" TargetMode="External"/><Relationship Id="rId61" Type="http://schemas.openxmlformats.org/officeDocument/2006/relationships/hyperlink" Target="https://www.ipcc.ch/" TargetMode="External"/><Relationship Id="rId82" Type="http://schemas.openxmlformats.org/officeDocument/2006/relationships/hyperlink" Target="https://digital-strategy.ec.europa.eu/en/library/joint-communication-international-digital-strategy-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0F332-637D-43FA-83B7-66577A941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6831</Words>
  <Characters>38941</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2026-02-27T08:16:00Z</dcterms:created>
  <dcterms:modified xsi:type="dcterms:W3CDTF">2026-02-27T10:34:00Z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QCStatus">
    <vt:lpwstr>Yellow (DQC version 03)</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2026-02-27T08:16:28Z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a8d6d319-2ec4-40a6-b704-9e1df1449db1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ategory">
    <vt:lpwstr>COM/PL/ORG</vt:lpwstr>
  </property>
</Properties>
</file>