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7AF" w:rsidRPr="00441D3E" w:rsidRDefault="00E47876" w:rsidP="00E47876">
      <w:pPr>
        <w:pStyle w:val="Pagedecouverture"/>
        <w:rPr>
          <w:noProof/>
          <w:lang w:val="en-IE"/>
        </w:rPr>
      </w:pPr>
      <w:r>
        <w:rPr>
          <w:noProof/>
          <w:lang w:val="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4D02C344-86DB-434C-AAB0-209B55C5ED57" style="width:455.25pt;height:357.75pt">
            <v:imagedata r:id="rId11" o:title=""/>
          </v:shape>
        </w:pict>
      </w:r>
    </w:p>
    <w:p w:rsidR="00E723EE" w:rsidRPr="005205F1" w:rsidRDefault="00E723EE" w:rsidP="00E723EE">
      <w:pPr>
        <w:rPr>
          <w:noProof/>
          <w:lang w:val="en-IE"/>
        </w:rPr>
        <w:sectPr w:rsidR="00E723EE" w:rsidRPr="005205F1" w:rsidSect="00E47876">
          <w:footerReference w:type="even" r:id="rId12"/>
          <w:footerReference w:type="default" r:id="rId13"/>
          <w:pgSz w:w="11907" w:h="16839"/>
          <w:pgMar w:top="1134" w:right="1417" w:bottom="1134" w:left="1417" w:header="709" w:footer="709" w:gutter="0"/>
          <w:pgNumType w:start="0"/>
          <w:cols w:space="720"/>
          <w:docGrid w:linePitch="360"/>
        </w:sectPr>
      </w:pPr>
    </w:p>
    <w:p w:rsidR="00223517" w:rsidRPr="005205F1" w:rsidRDefault="00BE75CB" w:rsidP="00BE75CB">
      <w:pPr>
        <w:pStyle w:val="Typedudocument"/>
        <w:rPr>
          <w:noProof/>
          <w:lang w:val="en-IE"/>
        </w:rPr>
      </w:pPr>
      <w:bookmarkStart w:id="0" w:name="_GoBack"/>
      <w:bookmarkEnd w:id="0"/>
      <w:r w:rsidRPr="00BE75CB">
        <w:rPr>
          <w:noProof/>
        </w:rPr>
        <w:lastRenderedPageBreak/>
        <w:t>COMMISSION IMPLEMENTING DECISION</w:t>
      </w:r>
    </w:p>
    <w:p w:rsidR="00223517" w:rsidRPr="005205F1" w:rsidRDefault="005966D4" w:rsidP="00BE75CB">
      <w:pPr>
        <w:pStyle w:val="Datedadoption"/>
        <w:rPr>
          <w:noProof/>
          <w:lang w:val="en-IE"/>
        </w:rPr>
      </w:pPr>
      <w:r>
        <w:rPr>
          <w:noProof/>
        </w:rPr>
        <w:t>of 4.3.2026</w:t>
      </w:r>
    </w:p>
    <w:p w:rsidR="00223517" w:rsidRPr="005205F1" w:rsidRDefault="00BE75CB" w:rsidP="00BE75CB">
      <w:pPr>
        <w:pStyle w:val="Titreobjet"/>
        <w:rPr>
          <w:noProof/>
          <w:lang w:val="en-IE"/>
        </w:rPr>
      </w:pPr>
      <w:r w:rsidRPr="00BE75CB">
        <w:rPr>
          <w:noProof/>
        </w:rPr>
        <w:t>on the request for registration of the European citizens' initiative entitled ‘</w:t>
      </w:r>
      <w:r w:rsidR="003F1F0C">
        <w:rPr>
          <w:noProof/>
        </w:rPr>
        <w:t>European Public Social Network</w:t>
      </w:r>
      <w:r w:rsidRPr="00BE75CB">
        <w:rPr>
          <w:noProof/>
        </w:rPr>
        <w:t>’, pursuant to Regulation (EU) 2019/788 of the European Parliament and of the Council</w:t>
      </w:r>
    </w:p>
    <w:p w:rsidR="00223517" w:rsidRPr="005205F1" w:rsidRDefault="00BE75CB" w:rsidP="00BE75CB">
      <w:pPr>
        <w:pStyle w:val="Languesfaisantfoi"/>
        <w:rPr>
          <w:noProof/>
          <w:lang w:val="en-IE"/>
        </w:rPr>
      </w:pPr>
      <w:r w:rsidRPr="00BE75CB">
        <w:rPr>
          <w:noProof/>
        </w:rPr>
        <w:t xml:space="preserve">(Only the </w:t>
      </w:r>
      <w:r w:rsidR="003F1F0C">
        <w:rPr>
          <w:noProof/>
        </w:rPr>
        <w:t>English</w:t>
      </w:r>
      <w:r w:rsidRPr="00BE75CB">
        <w:rPr>
          <w:noProof/>
        </w:rPr>
        <w:t xml:space="preserve"> text is authentic)</w:t>
      </w:r>
    </w:p>
    <w:p w:rsidR="00597439" w:rsidRPr="00F4660E" w:rsidRDefault="00597439" w:rsidP="00597439">
      <w:pPr>
        <w:pStyle w:val="Institutionquiagit"/>
        <w:rPr>
          <w:noProof/>
          <w:szCs w:val="24"/>
        </w:rPr>
      </w:pPr>
      <w:r w:rsidRPr="00F4660E">
        <w:rPr>
          <w:noProof/>
          <w:szCs w:val="24"/>
        </w:rPr>
        <w:t>THE EUROPEAN COMMISSION,</w:t>
      </w:r>
    </w:p>
    <w:p w:rsidR="00597439" w:rsidRPr="00F4660E" w:rsidRDefault="00597439" w:rsidP="00597439">
      <w:pPr>
        <w:rPr>
          <w:noProof/>
          <w:szCs w:val="24"/>
        </w:rPr>
      </w:pPr>
      <w:r w:rsidRPr="00F4660E">
        <w:rPr>
          <w:noProof/>
          <w:szCs w:val="24"/>
        </w:rPr>
        <w:t>Having regard to the Treaty on the Functioning of the European Union,</w:t>
      </w:r>
    </w:p>
    <w:p w:rsidR="00597439" w:rsidRPr="00C05A73" w:rsidRDefault="00597439" w:rsidP="00597439">
      <w:pPr>
        <w:rPr>
          <w:noProof/>
          <w:szCs w:val="24"/>
        </w:rPr>
      </w:pPr>
      <w:r w:rsidRPr="00F4660E">
        <w:rPr>
          <w:noProof/>
          <w:szCs w:val="24"/>
        </w:rPr>
        <w:t xml:space="preserve">Having regard to </w:t>
      </w:r>
      <w:r w:rsidRPr="00F4660E">
        <w:rPr>
          <w:bCs/>
          <w:noProof/>
          <w:szCs w:val="24"/>
        </w:rPr>
        <w:t xml:space="preserve">Regulation (EU) 2019/788 of the European Parliament and of the Council of 17 April 2019 on </w:t>
      </w:r>
      <w:r w:rsidRPr="00C05A73">
        <w:rPr>
          <w:bCs/>
          <w:noProof/>
          <w:szCs w:val="24"/>
        </w:rPr>
        <w:t>the European citizens’ initiative</w:t>
      </w:r>
      <w:r w:rsidRPr="00C05A73">
        <w:rPr>
          <w:rStyle w:val="FootnoteReference"/>
          <w:bCs/>
          <w:noProof/>
          <w:szCs w:val="24"/>
        </w:rPr>
        <w:footnoteReference w:id="2"/>
      </w:r>
      <w:r w:rsidRPr="00C05A73">
        <w:rPr>
          <w:noProof/>
          <w:szCs w:val="24"/>
        </w:rPr>
        <w:t>, and in particular Article 6(3) thereof,</w:t>
      </w:r>
    </w:p>
    <w:p w:rsidR="00597439" w:rsidRPr="00C05A73" w:rsidRDefault="00597439" w:rsidP="00597439">
      <w:pPr>
        <w:rPr>
          <w:noProof/>
          <w:szCs w:val="24"/>
        </w:rPr>
      </w:pPr>
      <w:r w:rsidRPr="00C05A73">
        <w:rPr>
          <w:noProof/>
          <w:szCs w:val="24"/>
        </w:rPr>
        <w:t>Whereas:</w:t>
      </w:r>
    </w:p>
    <w:p w:rsidR="00597439" w:rsidRPr="00F57235" w:rsidRDefault="00597439" w:rsidP="00597439">
      <w:pPr>
        <w:pStyle w:val="ManualConsidrant"/>
        <w:rPr>
          <w:noProof/>
        </w:rPr>
      </w:pPr>
      <w:r>
        <w:rPr>
          <w:noProof/>
        </w:rPr>
        <w:t>(1)</w:t>
      </w:r>
      <w:r>
        <w:rPr>
          <w:noProof/>
        </w:rPr>
        <w:tab/>
      </w:r>
      <w:r w:rsidRPr="00F57235">
        <w:rPr>
          <w:noProof/>
          <w:szCs w:val="24"/>
        </w:rPr>
        <w:t xml:space="preserve">A request for registration of a European citizens’ initiative entitled </w:t>
      </w:r>
      <w:r>
        <w:rPr>
          <w:noProof/>
          <w:szCs w:val="24"/>
        </w:rPr>
        <w:t>‘</w:t>
      </w:r>
      <w:r w:rsidR="00DD0AE8" w:rsidRPr="000F1438">
        <w:rPr>
          <w:noProof/>
          <w:szCs w:val="24"/>
        </w:rPr>
        <w:t xml:space="preserve">European Public Social Network’ </w:t>
      </w:r>
      <w:r w:rsidRPr="00F57235">
        <w:rPr>
          <w:noProof/>
        </w:rPr>
        <w:t xml:space="preserve">was submitted to the Commission on </w:t>
      </w:r>
      <w:r>
        <w:rPr>
          <w:noProof/>
        </w:rPr>
        <w:t xml:space="preserve">5 </w:t>
      </w:r>
      <w:r w:rsidR="0087641B">
        <w:rPr>
          <w:noProof/>
        </w:rPr>
        <w:t>February 2026</w:t>
      </w:r>
      <w:r w:rsidRPr="00F57235">
        <w:rPr>
          <w:noProof/>
        </w:rPr>
        <w:t>.</w:t>
      </w:r>
    </w:p>
    <w:p w:rsidR="000F1438" w:rsidRPr="000F1438" w:rsidRDefault="000F1438" w:rsidP="000F1438">
      <w:pPr>
        <w:pStyle w:val="ManualConsidrant"/>
        <w:rPr>
          <w:noProof/>
          <w:szCs w:val="24"/>
        </w:rPr>
      </w:pPr>
      <w:r>
        <w:rPr>
          <w:noProof/>
        </w:rPr>
        <w:t>(2)</w:t>
      </w:r>
      <w:r>
        <w:rPr>
          <w:noProof/>
        </w:rPr>
        <w:tab/>
      </w:r>
      <w:r w:rsidRPr="000F1438">
        <w:rPr>
          <w:noProof/>
          <w:szCs w:val="24"/>
        </w:rPr>
        <w:t>That request follows the request for registration of a European citizens’ initiative entitled ‘European Public Social Network’</w:t>
      </w:r>
      <w:r w:rsidR="0087641B">
        <w:rPr>
          <w:noProof/>
          <w:szCs w:val="24"/>
        </w:rPr>
        <w:t>,</w:t>
      </w:r>
      <w:r w:rsidRPr="000F1438">
        <w:rPr>
          <w:noProof/>
          <w:szCs w:val="24"/>
        </w:rPr>
        <w:t xml:space="preserve"> which was submitted to the Commission on 7 December 2025. </w:t>
      </w:r>
    </w:p>
    <w:p w:rsidR="000F1438" w:rsidRPr="000F1438" w:rsidRDefault="000F1438" w:rsidP="000F1438">
      <w:pPr>
        <w:pStyle w:val="ManualConsidrant"/>
        <w:rPr>
          <w:noProof/>
          <w:szCs w:val="24"/>
        </w:rPr>
      </w:pPr>
      <w:r>
        <w:rPr>
          <w:noProof/>
        </w:rPr>
        <w:t>(3)</w:t>
      </w:r>
      <w:r>
        <w:rPr>
          <w:noProof/>
        </w:rPr>
        <w:tab/>
      </w:r>
      <w:r w:rsidRPr="000F1438">
        <w:rPr>
          <w:noProof/>
          <w:szCs w:val="24"/>
        </w:rPr>
        <w:t>By letter of 5 January 2026 (C(2026) 13 final), pursuant to Article 6(4) of Regulation (EU) 2019/788, the Commission informed the group of organisers that as regards the request for registration submitted on 7 December 2025, the requirements for registration set out in Article 6(3), first subparagraph, points (a), (d) and (e), of that Regulation were fulfilled and that Article 6(3), first subparagraph, point (b), thereof was not applicable. However</w:t>
      </w:r>
      <w:r w:rsidRPr="00D1164F">
        <w:rPr>
          <w:noProof/>
        </w:rPr>
        <w:t xml:space="preserve">, the Commission also explained that the initiative </w:t>
      </w:r>
      <w:r>
        <w:rPr>
          <w:noProof/>
        </w:rPr>
        <w:t xml:space="preserve">manifestly fell outside the framework of the Commission’s powers to submit a proposal for a legal act of the Union for the purpose of implementing the Treaties, in the sense of </w:t>
      </w:r>
      <w:r w:rsidRPr="00D1164F">
        <w:rPr>
          <w:noProof/>
        </w:rPr>
        <w:t>Article 6(3), first subparagraph, point (c), of Regulation (EU) 2019/788 because the</w:t>
      </w:r>
      <w:r>
        <w:rPr>
          <w:noProof/>
        </w:rPr>
        <w:t xml:space="preserve"> </w:t>
      </w:r>
      <w:r w:rsidRPr="00342AE3">
        <w:rPr>
          <w:noProof/>
        </w:rPr>
        <w:t>initiative did not call on the Commission to adopt a proposal for a legal act</w:t>
      </w:r>
      <w:r w:rsidRPr="000F1438">
        <w:rPr>
          <w:noProof/>
          <w:szCs w:val="24"/>
        </w:rPr>
        <w:t xml:space="preserve">. </w:t>
      </w:r>
    </w:p>
    <w:p w:rsidR="000F1438" w:rsidRPr="000F1438" w:rsidRDefault="000F1438" w:rsidP="000F1438">
      <w:pPr>
        <w:pStyle w:val="ManualConsidrant"/>
        <w:rPr>
          <w:noProof/>
          <w:szCs w:val="24"/>
        </w:rPr>
      </w:pPr>
      <w:r>
        <w:rPr>
          <w:noProof/>
        </w:rPr>
        <w:t>(4)</w:t>
      </w:r>
      <w:r>
        <w:rPr>
          <w:noProof/>
        </w:rPr>
        <w:tab/>
      </w:r>
      <w:r w:rsidRPr="000F1438">
        <w:rPr>
          <w:noProof/>
          <w:szCs w:val="24"/>
        </w:rPr>
        <w:t>The Commission therefore informed the organisers pursuant to Article 6(4), first subparagraph, of Regulation (EU) 2019/788 that they could either amend the initiative to take into account the Commission’s assessment, or maintain, or withdraw, the initial initiative in accordance with Article 6(4), second subparagraph, of Regulation (EU) 2019/788.</w:t>
      </w:r>
    </w:p>
    <w:p w:rsidR="00225389" w:rsidRDefault="000F1438" w:rsidP="00225389">
      <w:pPr>
        <w:pStyle w:val="ManualConsidrant"/>
        <w:rPr>
          <w:noProof/>
          <w:szCs w:val="24"/>
        </w:rPr>
      </w:pPr>
      <w:r>
        <w:rPr>
          <w:noProof/>
        </w:rPr>
        <w:t>(5)</w:t>
      </w:r>
      <w:r>
        <w:rPr>
          <w:noProof/>
        </w:rPr>
        <w:tab/>
      </w:r>
      <w:r w:rsidRPr="000F1438">
        <w:rPr>
          <w:noProof/>
          <w:szCs w:val="24"/>
        </w:rPr>
        <w:t xml:space="preserve">On 5 February 2026, the group of organisers submitted an amended initiative. </w:t>
      </w:r>
    </w:p>
    <w:p w:rsidR="000F1438" w:rsidRPr="00225389" w:rsidRDefault="000F1438" w:rsidP="00225389">
      <w:pPr>
        <w:pStyle w:val="ManualConsidrant"/>
        <w:rPr>
          <w:noProof/>
          <w:szCs w:val="24"/>
        </w:rPr>
      </w:pPr>
      <w:r>
        <w:rPr>
          <w:noProof/>
        </w:rPr>
        <w:t>(6)</w:t>
      </w:r>
      <w:r>
        <w:rPr>
          <w:noProof/>
        </w:rPr>
        <w:tab/>
      </w:r>
      <w:r w:rsidRPr="00225389">
        <w:rPr>
          <w:noProof/>
          <w:szCs w:val="24"/>
        </w:rPr>
        <w:t>The aim of the amended initiative, as expressed by the organisers, is to ‘propose that a public social media platform at the European level</w:t>
      </w:r>
      <w:r w:rsidRPr="003F1F0C">
        <w:rPr>
          <w:noProof/>
        </w:rPr>
        <w:t xml:space="preserve"> should be established through a legislative act of the Union</w:t>
      </w:r>
      <w:r>
        <w:rPr>
          <w:noProof/>
        </w:rPr>
        <w:t xml:space="preserve">. </w:t>
      </w:r>
      <w:r w:rsidR="00991203">
        <w:rPr>
          <w:noProof/>
        </w:rPr>
        <w:t>It</w:t>
      </w:r>
      <w:r>
        <w:rPr>
          <w:noProof/>
        </w:rPr>
        <w:t xml:space="preserve"> would</w:t>
      </w:r>
      <w:r w:rsidRPr="003F1F0C">
        <w:rPr>
          <w:noProof/>
        </w:rPr>
        <w:t xml:space="preserve"> form an alternative to the current platforms</w:t>
      </w:r>
      <w:r w:rsidR="00DF786E">
        <w:rPr>
          <w:noProof/>
        </w:rPr>
        <w:t xml:space="preserve"> and work as a service for the society, be funded by the society and be under its oversight</w:t>
      </w:r>
      <w:r>
        <w:rPr>
          <w:noProof/>
        </w:rPr>
        <w:t>’</w:t>
      </w:r>
      <w:r w:rsidRPr="003F1F0C">
        <w:rPr>
          <w:noProof/>
        </w:rPr>
        <w:t xml:space="preserve"> </w:t>
      </w:r>
      <w:r>
        <w:rPr>
          <w:noProof/>
        </w:rPr>
        <w:t>and ‘</w:t>
      </w:r>
      <w:r w:rsidRPr="003F1F0C">
        <w:rPr>
          <w:noProof/>
        </w:rPr>
        <w:t>could stay impartial and independent from political pressures while also guaranteeing rights of all people without distinction</w:t>
      </w:r>
      <w:r w:rsidR="00F975C2">
        <w:rPr>
          <w:noProof/>
        </w:rPr>
        <w:t>’</w:t>
      </w:r>
      <w:r w:rsidRPr="003F1F0C">
        <w:rPr>
          <w:noProof/>
        </w:rPr>
        <w:t xml:space="preserve">. The organisers </w:t>
      </w:r>
      <w:r w:rsidR="00C20ADA">
        <w:rPr>
          <w:noProof/>
        </w:rPr>
        <w:t xml:space="preserve">of the initiative </w:t>
      </w:r>
      <w:r>
        <w:rPr>
          <w:noProof/>
        </w:rPr>
        <w:t>consider that the ‘</w:t>
      </w:r>
      <w:r w:rsidRPr="003F1F0C">
        <w:rPr>
          <w:noProof/>
        </w:rPr>
        <w:t>process should integrate appropriate entities like companies or universities in creating and functioning of the platform</w:t>
      </w:r>
      <w:r>
        <w:rPr>
          <w:noProof/>
        </w:rPr>
        <w:t>’</w:t>
      </w:r>
      <w:r w:rsidRPr="003F1F0C">
        <w:rPr>
          <w:noProof/>
        </w:rPr>
        <w:t xml:space="preserve"> and </w:t>
      </w:r>
      <w:r>
        <w:rPr>
          <w:noProof/>
        </w:rPr>
        <w:t>‘</w:t>
      </w:r>
      <w:r w:rsidRPr="003F1F0C">
        <w:rPr>
          <w:noProof/>
        </w:rPr>
        <w:t>make Europe strategically independent in the area of online communication</w:t>
      </w:r>
      <w:r w:rsidR="000E0CEE">
        <w:rPr>
          <w:noProof/>
        </w:rPr>
        <w:t>’</w:t>
      </w:r>
      <w:r w:rsidRPr="003F1F0C">
        <w:rPr>
          <w:noProof/>
        </w:rPr>
        <w:t>.</w:t>
      </w:r>
      <w:r>
        <w:rPr>
          <w:noProof/>
        </w:rPr>
        <w:t xml:space="preserve"> </w:t>
      </w:r>
      <w:r w:rsidRPr="00E3064B">
        <w:rPr>
          <w:noProof/>
        </w:rPr>
        <w:t xml:space="preserve">The organisers have also submitted </w:t>
      </w:r>
      <w:r>
        <w:rPr>
          <w:noProof/>
        </w:rPr>
        <w:t>an additional document</w:t>
      </w:r>
      <w:r w:rsidRPr="00E3064B">
        <w:rPr>
          <w:noProof/>
        </w:rPr>
        <w:t xml:space="preserve"> </w:t>
      </w:r>
      <w:r>
        <w:rPr>
          <w:noProof/>
        </w:rPr>
        <w:t xml:space="preserve">with further details on the amended initiative </w:t>
      </w:r>
      <w:r w:rsidRPr="00E3064B">
        <w:rPr>
          <w:noProof/>
        </w:rPr>
        <w:t>as part of their registration request.</w:t>
      </w:r>
      <w:r w:rsidR="00FA43A1">
        <w:rPr>
          <w:noProof/>
        </w:rPr>
        <w:t xml:space="preserve"> </w:t>
      </w:r>
    </w:p>
    <w:p w:rsidR="00597439" w:rsidRPr="000E0CEE" w:rsidRDefault="00597439" w:rsidP="00703A8C">
      <w:pPr>
        <w:pStyle w:val="ManualConsidrant"/>
        <w:rPr>
          <w:noProof/>
          <w:szCs w:val="24"/>
          <w:lang w:val="en-IE"/>
        </w:rPr>
      </w:pPr>
      <w:r>
        <w:rPr>
          <w:noProof/>
        </w:rPr>
        <w:t>(7)</w:t>
      </w:r>
      <w:r>
        <w:rPr>
          <w:noProof/>
        </w:rPr>
        <w:tab/>
      </w:r>
      <w:r w:rsidRPr="000E0CEE">
        <w:rPr>
          <w:noProof/>
          <w:szCs w:val="24"/>
        </w:rPr>
        <w:t xml:space="preserve">The Commission considers that </w:t>
      </w:r>
      <w:r w:rsidR="00703A8C" w:rsidRPr="000E0CEE">
        <w:rPr>
          <w:noProof/>
          <w:szCs w:val="24"/>
          <w:lang w:val="en-IE"/>
        </w:rPr>
        <w:t>it cannot be excluded that the Commission could submit a proposal for a legal act setting up a European Public Social Network, based on Article 114 of the Treaty on the Functioning of the European Union, insofar as this would aim at improving the functioning of the internal market.</w:t>
      </w:r>
    </w:p>
    <w:p w:rsidR="00597439" w:rsidRPr="00F4660E" w:rsidRDefault="00597439" w:rsidP="00597439">
      <w:pPr>
        <w:pStyle w:val="ManualConsidrant"/>
        <w:rPr>
          <w:noProof/>
          <w:szCs w:val="24"/>
        </w:rPr>
      </w:pPr>
      <w:r>
        <w:rPr>
          <w:noProof/>
        </w:rPr>
        <w:t>(8)</w:t>
      </w:r>
      <w:r>
        <w:rPr>
          <w:noProof/>
        </w:rPr>
        <w:tab/>
      </w:r>
      <w:r w:rsidRPr="00081391">
        <w:rPr>
          <w:noProof/>
          <w:szCs w:val="24"/>
        </w:rPr>
        <w:t>For th</w:t>
      </w:r>
      <w:r>
        <w:rPr>
          <w:noProof/>
          <w:szCs w:val="24"/>
        </w:rPr>
        <w:t>at</w:t>
      </w:r>
      <w:r w:rsidRPr="00081391">
        <w:rPr>
          <w:noProof/>
          <w:szCs w:val="24"/>
        </w:rPr>
        <w:t xml:space="preserve"> reason, </w:t>
      </w:r>
      <w:r w:rsidRPr="00F4660E">
        <w:rPr>
          <w:noProof/>
          <w:szCs w:val="24"/>
        </w:rPr>
        <w:t>the Commission considers that none of the parts of the initiative manifestly falls outside the framework of the Commission’s powers to submit a proposal for a legal act of the Union for the purpose of implementing the Treaties.</w:t>
      </w:r>
    </w:p>
    <w:p w:rsidR="00597439" w:rsidRPr="00081391" w:rsidRDefault="00597439" w:rsidP="00597439">
      <w:pPr>
        <w:pStyle w:val="ManualConsidrant"/>
        <w:rPr>
          <w:noProof/>
          <w:szCs w:val="24"/>
        </w:rPr>
      </w:pPr>
      <w:r>
        <w:rPr>
          <w:noProof/>
        </w:rPr>
        <w:t>(9)</w:t>
      </w:r>
      <w:r>
        <w:rPr>
          <w:noProof/>
        </w:rPr>
        <w:tab/>
      </w:r>
      <w:r w:rsidRPr="00081391">
        <w:rPr>
          <w:noProof/>
          <w:szCs w:val="24"/>
        </w:rPr>
        <w:t xml:space="preserve">That conclusion does not affect the assessment of whether the concrete substantive conditions required for the Commission to act, including compliance with the principles of proportionality and subsidiarity and compatibility with fundamental rights, would be met in this case. </w:t>
      </w:r>
    </w:p>
    <w:p w:rsidR="00597439" w:rsidRPr="00F4660E" w:rsidRDefault="00597439" w:rsidP="00597439">
      <w:pPr>
        <w:pStyle w:val="ManualConsidrant"/>
        <w:rPr>
          <w:noProof/>
          <w:szCs w:val="24"/>
        </w:rPr>
      </w:pPr>
      <w:r>
        <w:rPr>
          <w:noProof/>
        </w:rPr>
        <w:t>(10)</w:t>
      </w:r>
      <w:r>
        <w:rPr>
          <w:noProof/>
        </w:rPr>
        <w:tab/>
      </w:r>
      <w:r w:rsidRPr="00F4660E">
        <w:rPr>
          <w:noProof/>
          <w:szCs w:val="24"/>
        </w:rPr>
        <w:t xml:space="preserve">The group of organisers has provided appropriate evidence that it fulfils the requirements laid down in Article 5(1) and (2) of Regulation (EU) 2019/788 and has designated the contact persons in accordance with Article 5(3), first subparagraph, of that Regulation. </w:t>
      </w:r>
    </w:p>
    <w:p w:rsidR="00597439" w:rsidRPr="00F4660E" w:rsidRDefault="00597439" w:rsidP="00597439">
      <w:pPr>
        <w:pStyle w:val="ManualConsidrant"/>
        <w:rPr>
          <w:noProof/>
          <w:szCs w:val="24"/>
        </w:rPr>
      </w:pPr>
      <w:r>
        <w:rPr>
          <w:noProof/>
        </w:rPr>
        <w:t>(11)</w:t>
      </w:r>
      <w:r>
        <w:rPr>
          <w:noProof/>
        </w:rPr>
        <w:tab/>
      </w:r>
      <w:r w:rsidRPr="00F4660E">
        <w:rPr>
          <w:noProof/>
          <w:szCs w:val="24"/>
        </w:rPr>
        <w:t>The initiative is not manifestly abusive, frivolous or vexatious, nor is it manifestly contrary to the values of the Union as set out in Article 2 of the Treaty on European Union or to the rights enshrined in the Charter of Fundamental Rights of the European Union.</w:t>
      </w:r>
    </w:p>
    <w:p w:rsidR="000F1438" w:rsidRPr="00CC7232" w:rsidRDefault="000F1438" w:rsidP="000F1438">
      <w:pPr>
        <w:pStyle w:val="ManualConsidrant"/>
        <w:rPr>
          <w:noProof/>
        </w:rPr>
      </w:pPr>
      <w:r>
        <w:rPr>
          <w:noProof/>
        </w:rPr>
        <w:t>(12)</w:t>
      </w:r>
      <w:r>
        <w:rPr>
          <w:noProof/>
        </w:rPr>
        <w:tab/>
      </w:r>
      <w:r w:rsidRPr="000F1438">
        <w:rPr>
          <w:noProof/>
          <w:szCs w:val="24"/>
        </w:rPr>
        <w:t>The initiative entitled ‘European Public Social Network’ should therefore be registered.</w:t>
      </w:r>
    </w:p>
    <w:p w:rsidR="00597439" w:rsidRPr="00F4660E" w:rsidRDefault="00597439" w:rsidP="00597439">
      <w:pPr>
        <w:pStyle w:val="ManualConsidrant"/>
        <w:rPr>
          <w:noProof/>
          <w:szCs w:val="24"/>
        </w:rPr>
      </w:pPr>
      <w:r>
        <w:rPr>
          <w:noProof/>
        </w:rPr>
        <w:t>(13)</w:t>
      </w:r>
      <w:r>
        <w:rPr>
          <w:noProof/>
        </w:rPr>
        <w:tab/>
      </w:r>
      <w:r w:rsidRPr="00F4660E">
        <w:rPr>
          <w:noProof/>
          <w:szCs w:val="24"/>
        </w:rPr>
        <w:t xml:space="preserve">The conclusion that the conditions for registration under Article 6(3) of Regulation (EU) 2019/788 are fulfilled does not imply that the Commission in any way confirms the factual correctness of the content of the initiative, which is the sole responsibility of the group of organisers of the initiative. The content of the initiative only expresses the views of the group of organisers, and can in no way be taken to reflect the views of the Commission, </w:t>
      </w:r>
    </w:p>
    <w:p w:rsidR="00597439" w:rsidRPr="00F4660E" w:rsidRDefault="00597439" w:rsidP="00597439">
      <w:pPr>
        <w:rPr>
          <w:noProof/>
          <w:szCs w:val="24"/>
        </w:rPr>
      </w:pPr>
    </w:p>
    <w:p w:rsidR="00597439" w:rsidRPr="00F4660E" w:rsidRDefault="00597439" w:rsidP="00597439">
      <w:pPr>
        <w:pStyle w:val="Formuledadoption"/>
        <w:rPr>
          <w:noProof/>
          <w:szCs w:val="24"/>
        </w:rPr>
      </w:pPr>
      <w:r w:rsidRPr="00F4660E">
        <w:rPr>
          <w:noProof/>
          <w:szCs w:val="24"/>
        </w:rPr>
        <w:t xml:space="preserve">HAS ADOPTED THIS DECISION: </w:t>
      </w:r>
    </w:p>
    <w:p w:rsidR="00597439" w:rsidRPr="003E4C4C" w:rsidRDefault="00597439" w:rsidP="00597439">
      <w:pPr>
        <w:pStyle w:val="Titrearticle"/>
        <w:rPr>
          <w:noProof/>
          <w:szCs w:val="24"/>
        </w:rPr>
      </w:pPr>
      <w:r w:rsidRPr="003E4C4C">
        <w:rPr>
          <w:noProof/>
          <w:szCs w:val="24"/>
        </w:rPr>
        <w:t>Article 1</w:t>
      </w:r>
    </w:p>
    <w:p w:rsidR="000F1438" w:rsidRPr="005205F1" w:rsidRDefault="000F1438" w:rsidP="000F1438">
      <w:pPr>
        <w:rPr>
          <w:noProof/>
          <w:color w:val="0000FF"/>
          <w:lang w:val="en-IE"/>
        </w:rPr>
      </w:pPr>
      <w:r w:rsidRPr="005205F1">
        <w:rPr>
          <w:noProof/>
          <w:lang w:val="en-IE"/>
        </w:rPr>
        <w:t xml:space="preserve">The European </w:t>
      </w:r>
      <w:r>
        <w:rPr>
          <w:noProof/>
          <w:lang w:val="en-IE"/>
        </w:rPr>
        <w:t xml:space="preserve">citizens’ </w:t>
      </w:r>
      <w:r w:rsidRPr="005205F1">
        <w:rPr>
          <w:noProof/>
          <w:lang w:val="en-IE"/>
        </w:rPr>
        <w:t xml:space="preserve">initiative entitled </w:t>
      </w:r>
      <w:r w:rsidRPr="00441D3E">
        <w:rPr>
          <w:noProof/>
          <w:lang w:val="en-IE"/>
        </w:rPr>
        <w:t>‘</w:t>
      </w:r>
      <w:r>
        <w:rPr>
          <w:noProof/>
          <w:lang w:val="en-IE"/>
        </w:rPr>
        <w:t xml:space="preserve">European Public Social Network’ </w:t>
      </w:r>
      <w:r w:rsidRPr="005205F1">
        <w:rPr>
          <w:noProof/>
          <w:lang w:val="en-IE"/>
        </w:rPr>
        <w:t xml:space="preserve">shall be </w:t>
      </w:r>
      <w:r w:rsidRPr="00441D3E">
        <w:rPr>
          <w:noProof/>
          <w:lang w:val="en-IE"/>
        </w:rPr>
        <w:t>registered</w:t>
      </w:r>
      <w:r w:rsidRPr="005205F1">
        <w:rPr>
          <w:noProof/>
          <w:color w:val="0000FF"/>
          <w:lang w:val="en-IE"/>
        </w:rPr>
        <w:t>.</w:t>
      </w:r>
    </w:p>
    <w:p w:rsidR="00597439" w:rsidRPr="00F4660E" w:rsidRDefault="00597439" w:rsidP="00597439">
      <w:pPr>
        <w:pStyle w:val="Titrearticle"/>
        <w:rPr>
          <w:noProof/>
          <w:szCs w:val="24"/>
        </w:rPr>
      </w:pPr>
      <w:r w:rsidRPr="00F4660E">
        <w:rPr>
          <w:noProof/>
          <w:szCs w:val="24"/>
        </w:rPr>
        <w:t>Article 2</w:t>
      </w:r>
    </w:p>
    <w:p w:rsidR="000F1438" w:rsidRDefault="000F1438" w:rsidP="000F1438">
      <w:pPr>
        <w:rPr>
          <w:noProof/>
          <w:lang w:val="en-IE"/>
        </w:rPr>
      </w:pPr>
      <w:r w:rsidRPr="005205F1">
        <w:rPr>
          <w:noProof/>
          <w:color w:val="000000"/>
          <w:lang w:val="en-IE"/>
        </w:rPr>
        <w:t xml:space="preserve">This Decision is addressed to </w:t>
      </w:r>
      <w:r w:rsidRPr="005205F1">
        <w:rPr>
          <w:noProof/>
          <w:lang w:val="en-IE"/>
        </w:rPr>
        <w:t xml:space="preserve">the group of organisers of the citizens’ initiative entitled </w:t>
      </w:r>
      <w:r w:rsidRPr="00441D3E">
        <w:rPr>
          <w:noProof/>
          <w:lang w:val="en-IE"/>
        </w:rPr>
        <w:t>‘</w:t>
      </w:r>
      <w:r>
        <w:rPr>
          <w:noProof/>
          <w:lang w:val="en-IE"/>
        </w:rPr>
        <w:t>European Public Social Network’</w:t>
      </w:r>
      <w:r w:rsidRPr="005205F1">
        <w:rPr>
          <w:noProof/>
          <w:color w:val="000000"/>
          <w:lang w:val="en-IE"/>
        </w:rPr>
        <w:t xml:space="preserve">, represented </w:t>
      </w:r>
      <w:r w:rsidRPr="002B65A8">
        <w:rPr>
          <w:noProof/>
          <w:color w:val="000000"/>
          <w:lang w:val="en-IE"/>
        </w:rPr>
        <w:t xml:space="preserve">by </w:t>
      </w:r>
      <w:r w:rsidRPr="00462BF9">
        <w:rPr>
          <w:noProof/>
          <w:color w:val="000000"/>
        </w:rPr>
        <w:t>Lukáš MIKULECKÝ</w:t>
      </w:r>
      <w:r w:rsidRPr="00462BF9">
        <w:rPr>
          <w:noProof/>
          <w:color w:val="000000"/>
        </w:rPr>
        <w:cr/>
      </w:r>
      <w:r w:rsidRPr="002B65A8">
        <w:rPr>
          <w:noProof/>
          <w:lang w:val="en-IE"/>
        </w:rPr>
        <w:t xml:space="preserve">and </w:t>
      </w:r>
      <w:r w:rsidRPr="00462BF9">
        <w:rPr>
          <w:noProof/>
        </w:rPr>
        <w:t xml:space="preserve">František TICHÝ </w:t>
      </w:r>
      <w:r w:rsidRPr="002B65A8">
        <w:rPr>
          <w:noProof/>
          <w:lang w:val="en-IE"/>
        </w:rPr>
        <w:t>acting as contact persons.</w:t>
      </w:r>
    </w:p>
    <w:p w:rsidR="00597439" w:rsidRDefault="00597439" w:rsidP="00597439">
      <w:pPr>
        <w:rPr>
          <w:noProof/>
        </w:rPr>
      </w:pPr>
    </w:p>
    <w:p w:rsidR="00597439" w:rsidRPr="00F4660E" w:rsidRDefault="00597439" w:rsidP="00A7386A">
      <w:pPr>
        <w:pStyle w:val="Fait"/>
        <w:rPr>
          <w:noProof/>
        </w:rPr>
      </w:pPr>
      <w:r>
        <w:rPr>
          <w:noProof/>
        </w:rPr>
        <w:t>Done at Brussels, 4.3.2026</w:t>
      </w:r>
    </w:p>
    <w:p w:rsidR="00597439" w:rsidRPr="009F2FA4" w:rsidRDefault="00597439" w:rsidP="00A7386A">
      <w:pPr>
        <w:pStyle w:val="Institutionquisigne"/>
        <w:rPr>
          <w:noProof/>
          <w:szCs w:val="24"/>
        </w:rPr>
      </w:pPr>
      <w:r w:rsidRPr="00F4660E">
        <w:rPr>
          <w:noProof/>
          <w:szCs w:val="24"/>
        </w:rPr>
        <w:tab/>
      </w:r>
      <w:r w:rsidRPr="009F2FA4">
        <w:rPr>
          <w:noProof/>
          <w:szCs w:val="24"/>
        </w:rPr>
        <w:t>For the Commission</w:t>
      </w:r>
    </w:p>
    <w:p w:rsidR="00597439" w:rsidRPr="00912B52" w:rsidRDefault="00597439" w:rsidP="00A7386A">
      <w:pPr>
        <w:pStyle w:val="Personnequisigne"/>
        <w:keepNext/>
        <w:rPr>
          <w:noProof/>
          <w:szCs w:val="24"/>
        </w:rPr>
      </w:pPr>
      <w:r>
        <w:rPr>
          <w:noProof/>
        </w:rPr>
        <w:tab/>
        <w:t>Maroš ŠEFČOVIČ</w:t>
      </w:r>
      <w:r>
        <w:rPr>
          <w:noProof/>
        </w:rPr>
        <w:br/>
      </w:r>
      <w:r>
        <w:rPr>
          <w:noProof/>
        </w:rPr>
        <w:tab/>
        <w:t>Member of the Commission</w:t>
      </w:r>
    </w:p>
    <w:tbl>
      <w:tblPr>
        <w:tblW w:w="0" w:type="auto"/>
        <w:tblInd w:w="4252" w:type="dxa"/>
        <w:tblCellMar>
          <w:top w:w="567" w:type="dxa"/>
          <w:left w:w="0" w:type="dxa"/>
          <w:right w:w="0" w:type="dxa"/>
        </w:tblCellMar>
        <w:tblLook w:val="0000" w:firstRow="0" w:lastRow="0" w:firstColumn="0" w:lastColumn="0" w:noHBand="0" w:noVBand="0"/>
      </w:tblPr>
      <w:tblGrid>
        <w:gridCol w:w="3765"/>
      </w:tblGrid>
      <w:tr w:rsidR="00527435">
        <w:trPr>
          <w:cantSplit/>
        </w:trPr>
        <w:tc>
          <w:tcPr>
            <w:tcW w:w="0" w:type="auto"/>
            <w:shd w:val="clear" w:color="auto" w:fill="auto"/>
          </w:tcPr>
          <w:p w:rsidR="00527435" w:rsidRDefault="007D3FB1">
            <w:pPr>
              <w:rPr>
                <w:noProof/>
              </w:rPr>
            </w:pPr>
            <w:r>
              <w:rPr>
                <w:noProof/>
              </w:rPr>
              <w:pict>
                <v:shape id="_x0000_i1026" type="#_x0000_t75" style="width:188.25pt;height:102pt">
                  <v:imagedata r:id="rId14" o:title=""/>
                </v:shape>
              </w:pict>
            </w:r>
          </w:p>
        </w:tc>
      </w:tr>
    </w:tbl>
    <w:p w:rsidR="00000000" w:rsidRDefault="007F0D38">
      <w:pPr>
        <w:rPr>
          <w:noProof/>
        </w:rPr>
      </w:pPr>
    </w:p>
    <w:sectPr w:rsidR="00000000" w:rsidSect="00E47876">
      <w:headerReference w:type="even"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18DB" w:rsidRDefault="008E18DB" w:rsidP="000467AF">
      <w:pPr>
        <w:spacing w:before="0" w:after="0"/>
      </w:pPr>
      <w:r>
        <w:separator/>
      </w:r>
    </w:p>
  </w:endnote>
  <w:endnote w:type="continuationSeparator" w:id="0">
    <w:p w:rsidR="008E18DB" w:rsidRDefault="008E18DB" w:rsidP="000467AF">
      <w:pPr>
        <w:spacing w:before="0" w:after="0"/>
      </w:pPr>
      <w:r>
        <w:continuationSeparator/>
      </w:r>
    </w:p>
  </w:endnote>
  <w:endnote w:type="continuationNotice" w:id="1">
    <w:p w:rsidR="008E18DB" w:rsidRDefault="008E18D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76" w:rsidRPr="00E47876" w:rsidRDefault="00E47876" w:rsidP="00E47876">
    <w:pPr>
      <w:pStyle w:val="Footer"/>
      <w:rPr>
        <w:rFonts w:ascii="Arial" w:hAnsi="Arial" w:cs="Arial"/>
        <w:b/>
        <w:sz w:val="48"/>
      </w:rPr>
    </w:pPr>
    <w:r w:rsidRPr="00E47876">
      <w:rPr>
        <w:rFonts w:ascii="Arial" w:hAnsi="Arial" w:cs="Arial"/>
        <w:b/>
        <w:sz w:val="48"/>
      </w:rPr>
      <w:t>EN</w:t>
    </w:r>
    <w:r w:rsidRPr="00E47876">
      <w:rPr>
        <w:rFonts w:ascii="Arial" w:hAnsi="Arial" w:cs="Arial"/>
        <w:b/>
        <w:sz w:val="48"/>
      </w:rPr>
      <w:tab/>
    </w:r>
    <w:r w:rsidRPr="00E47876">
      <w:rPr>
        <w:rFonts w:ascii="Arial" w:hAnsi="Arial" w:cs="Arial"/>
        <w:b/>
        <w:sz w:val="48"/>
      </w:rPr>
      <w:tab/>
    </w:r>
    <w:r w:rsidRPr="00E47876">
      <w:tab/>
    </w:r>
    <w:r w:rsidRPr="00E4787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76" w:rsidRPr="00E47876" w:rsidRDefault="00E47876" w:rsidP="00E47876">
    <w:pPr>
      <w:pStyle w:val="Footer"/>
      <w:rPr>
        <w:rFonts w:ascii="Arial" w:hAnsi="Arial" w:cs="Arial"/>
        <w:b/>
        <w:sz w:val="48"/>
      </w:rPr>
    </w:pPr>
    <w:r w:rsidRPr="00E47876">
      <w:rPr>
        <w:rFonts w:ascii="Arial" w:hAnsi="Arial" w:cs="Arial"/>
        <w:b/>
        <w:sz w:val="48"/>
      </w:rPr>
      <w:t>EN</w:t>
    </w:r>
    <w:r w:rsidRPr="00E47876">
      <w:rPr>
        <w:rFonts w:ascii="Arial" w:hAnsi="Arial" w:cs="Arial"/>
        <w:b/>
        <w:sz w:val="48"/>
      </w:rPr>
      <w:tab/>
    </w:r>
    <w:r w:rsidRPr="00E47876">
      <w:rPr>
        <w:rFonts w:ascii="Arial" w:hAnsi="Arial" w:cs="Arial"/>
        <w:b/>
        <w:sz w:val="48"/>
      </w:rPr>
      <w:tab/>
    </w:r>
    <w:r w:rsidRPr="00E47876">
      <w:tab/>
    </w:r>
    <w:r w:rsidRPr="00E4787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76" w:rsidRDefault="00E4787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76" w:rsidRPr="00E47876" w:rsidRDefault="00E47876" w:rsidP="00E47876">
    <w:pPr>
      <w:pStyle w:val="Footer"/>
      <w:rPr>
        <w:rFonts w:ascii="Arial" w:hAnsi="Arial" w:cs="Arial"/>
        <w:b/>
        <w:sz w:val="48"/>
      </w:rPr>
    </w:pPr>
    <w:r w:rsidRPr="00E47876">
      <w:rPr>
        <w:rFonts w:ascii="Arial" w:hAnsi="Arial" w:cs="Arial"/>
        <w:b/>
        <w:sz w:val="48"/>
      </w:rPr>
      <w:t>EN</w:t>
    </w:r>
    <w:r w:rsidRPr="00E47876">
      <w:rPr>
        <w:rFonts w:ascii="Arial" w:hAnsi="Arial" w:cs="Arial"/>
        <w:b/>
        <w:sz w:val="48"/>
      </w:rPr>
      <w:tab/>
    </w:r>
    <w:r>
      <w:fldChar w:fldCharType="begin"/>
    </w:r>
    <w:r>
      <w:instrText xml:space="preserve"> PAGE  \* MERGEFORMAT </w:instrText>
    </w:r>
    <w:r>
      <w:fldChar w:fldCharType="separate"/>
    </w:r>
    <w:r w:rsidR="007F0D38">
      <w:rPr>
        <w:noProof/>
      </w:rPr>
      <w:t>3</w:t>
    </w:r>
    <w:r>
      <w:fldChar w:fldCharType="end"/>
    </w:r>
    <w:r>
      <w:tab/>
    </w:r>
    <w:r w:rsidRPr="00E47876">
      <w:tab/>
    </w:r>
    <w:r w:rsidRPr="00E47876">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76" w:rsidRDefault="00E47876" w:rsidP="00E478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18DB" w:rsidRDefault="008E18DB" w:rsidP="000467AF">
      <w:pPr>
        <w:spacing w:before="0" w:after="0"/>
      </w:pPr>
      <w:r>
        <w:separator/>
      </w:r>
    </w:p>
  </w:footnote>
  <w:footnote w:type="continuationSeparator" w:id="0">
    <w:p w:rsidR="008E18DB" w:rsidRDefault="008E18DB" w:rsidP="000467AF">
      <w:pPr>
        <w:spacing w:before="0" w:after="0"/>
      </w:pPr>
      <w:r>
        <w:continuationSeparator/>
      </w:r>
    </w:p>
  </w:footnote>
  <w:footnote w:type="continuationNotice" w:id="1">
    <w:p w:rsidR="008E18DB" w:rsidRDefault="008E18DB">
      <w:pPr>
        <w:spacing w:before="0" w:after="0"/>
      </w:pPr>
    </w:p>
  </w:footnote>
  <w:footnote w:id="2">
    <w:p w:rsidR="00597439" w:rsidRPr="00F16344" w:rsidRDefault="00597439" w:rsidP="00597439">
      <w:pPr>
        <w:pStyle w:val="FootnoteText"/>
        <w:rPr>
          <w:iCs/>
          <w:lang w:val="it-IT"/>
        </w:rPr>
      </w:pPr>
      <w:r w:rsidRPr="00BA3F46">
        <w:rPr>
          <w:rStyle w:val="FootnoteReference"/>
        </w:rPr>
        <w:footnoteRef/>
      </w:r>
      <w:r w:rsidRPr="00F16344">
        <w:rPr>
          <w:lang w:val="it-IT"/>
        </w:rPr>
        <w:tab/>
      </w:r>
      <w:r w:rsidRPr="00F16344">
        <w:rPr>
          <w:iCs/>
          <w:lang w:val="it-IT"/>
        </w:rPr>
        <w:t xml:space="preserve">OJ L 130, 17.5.2019, p. 55, ELI: </w:t>
      </w:r>
      <w:hyperlink r:id="rId1" w:history="1">
        <w:r w:rsidRPr="00F16344">
          <w:rPr>
            <w:rStyle w:val="Hyperlink"/>
            <w:iCs/>
            <w:lang w:val="it-IT"/>
          </w:rPr>
          <w:t>http://data.europa.eu/eli/reg/2019/788/oj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76" w:rsidRDefault="00E478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76" w:rsidRDefault="00E478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2CC77F7"/>
    <w:multiLevelType w:val="hybridMultilevel"/>
    <w:tmpl w:val="BE50B2E6"/>
    <w:lvl w:ilvl="0" w:tplc="458EBF06">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0E42CDD"/>
    <w:multiLevelType w:val="hybridMultilevel"/>
    <w:tmpl w:val="3A7C14F2"/>
    <w:lvl w:ilvl="0" w:tplc="C5841190">
      <w:start w:val="1"/>
      <w:numFmt w:val="decimal"/>
      <w:lvlText w:val="(%1)"/>
      <w:lvlJc w:val="left"/>
      <w:pPr>
        <w:ind w:left="1065" w:hanging="70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4"/>
  </w:num>
  <w:num w:numId="10">
    <w:abstractNumId w:val="20"/>
  </w:num>
  <w:num w:numId="11">
    <w:abstractNumId w:val="13"/>
  </w:num>
  <w:num w:numId="12">
    <w:abstractNumId w:val="22"/>
  </w:num>
  <w:num w:numId="13">
    <w:abstractNumId w:val="12"/>
  </w:num>
  <w:num w:numId="14">
    <w:abstractNumId w:val="14"/>
  </w:num>
  <w:num w:numId="15">
    <w:abstractNumId w:val="15"/>
  </w:num>
  <w:num w:numId="16">
    <w:abstractNumId w:val="10"/>
  </w:num>
  <w:num w:numId="17">
    <w:abstractNumId w:val="21"/>
  </w:num>
  <w:num w:numId="18">
    <w:abstractNumId w:val="9"/>
  </w:num>
  <w:num w:numId="19">
    <w:abstractNumId w:val="16"/>
  </w:num>
  <w:num w:numId="20">
    <w:abstractNumId w:val="18"/>
  </w:num>
  <w:num w:numId="21">
    <w:abstractNumId w:val="19"/>
  </w:num>
  <w:num w:numId="22">
    <w:abstractNumId w:val="11"/>
  </w:num>
  <w:num w:numId="23">
    <w:abstractNumId w:val="17"/>
  </w:num>
  <w:num w:numId="24">
    <w:abstractNumId w:val="24"/>
  </w:num>
  <w:num w:numId="25">
    <w:abstractNumId w:val="24"/>
    <w:lvlOverride w:ilvl="0">
      <w:startOverride w:val="1"/>
    </w:lvlOverride>
  </w:num>
  <w:num w:numId="26">
    <w:abstractNumId w:val="23"/>
  </w:num>
  <w:num w:numId="27">
    <w:abstractNumId w:val="8"/>
  </w:num>
  <w:num w:numId="28">
    <w:abstractNumId w:val="20"/>
  </w:num>
  <w:num w:numId="29">
    <w:abstractNumId w:val="13"/>
  </w:num>
  <w:num w:numId="30">
    <w:abstractNumId w:val="22"/>
  </w:num>
  <w:num w:numId="31">
    <w:abstractNumId w:val="12"/>
  </w:num>
  <w:num w:numId="32">
    <w:abstractNumId w:val="14"/>
  </w:num>
  <w:num w:numId="33">
    <w:abstractNumId w:val="15"/>
  </w:num>
  <w:num w:numId="34">
    <w:abstractNumId w:val="10"/>
  </w:num>
  <w:num w:numId="35">
    <w:abstractNumId w:val="21"/>
  </w:num>
  <w:num w:numId="36">
    <w:abstractNumId w:val="9"/>
  </w:num>
  <w:num w:numId="37">
    <w:abstractNumId w:val="16"/>
  </w:num>
  <w:num w:numId="38">
    <w:abstractNumId w:val="18"/>
  </w:num>
  <w:num w:numId="39">
    <w:abstractNumId w:val="19"/>
  </w:num>
  <w:num w:numId="40">
    <w:abstractNumId w:val="11"/>
  </w:num>
  <w:num w:numId="41">
    <w:abstractNumId w:val="17"/>
  </w:num>
  <w:num w:numId="42">
    <w:abstractNumId w:val="2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attachedTemplate r:id="rId1"/>
  <w:revisionView w:markup="0"/>
  <w:defaultTabStop w:val="720"/>
  <w:hyphenationZone w:val="425"/>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3-04 08:39:5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4D02C344-86DB-434C-AAB0-209B55C5ED57"/>
    <w:docVar w:name="LW_COVERPAGE_TYPE" w:val="1"/>
    <w:docVar w:name="LW_CROSSREFERENCE" w:val="&lt;UNUSED&gt;"/>
    <w:docVar w:name="LW_DATE.ADOPT.CP" w:val="of 4.3.2026"/>
    <w:docVar w:name="LW_DATE.ADOPT.CP_DATEFORMAT" w:val="of %DATE%"/>
    <w:docVar w:name="LW_DATE.ADOPT.CP_ISODATE" w:val="2026-03-04"/>
    <w:docVar w:name="LW_DocType" w:val="COM"/>
    <w:docVar w:name="LW_EMISSION" w:val="4.3.2026"/>
    <w:docVar w:name="LW_EMISSION_ISODATE" w:val="2026-03-04"/>
    <w:docVar w:name="LW_EMISSION_LOCATION" w:val="BRX"/>
    <w:docVar w:name="LW_EMISSION_PREFIX" w:val="Brussels, "/>
    <w:docVar w:name="LW_EMISSION_SUFFIX" w:val=" "/>
    <w:docVar w:name="LW_ID_DOCMODEL" w:val="SJ-009"/>
    <w:docVar w:name="LW_ID_DOCSIGNATURE" w:val="SJ-009"/>
    <w:docVar w:name="LW_ID_DOCSTRUCTURE" w:val="COM/AA"/>
    <w:docVar w:name="LW_ID_DOCTYPE" w:val="SJ-009"/>
    <w:docVar w:name="LW_INTERETEEE.CP" w:val="&lt;UNUSED&gt;"/>
    <w:docVar w:name="LW_LANGUE" w:val="EN"/>
    <w:docVar w:name="LW_LANGUESFAISANTFOI" w:val="(Only the English text is authentic)"/>
    <w:docVar w:name="LW_LANGUESFAISANTFOI.CP" w:val="(Only the English text is authentic)"/>
    <w:docVar w:name="LW_LEVEL_OF_SENSITIVITY" w:val="Standard treatment"/>
    <w:docVar w:name="LW_NOM.INST" w:val="EUROPEAN COMMISSION"/>
    <w:docVar w:name="LW_NOM.INST_JOINTDOC" w:val="&lt;EMPTY&gt;"/>
    <w:docVar w:name="LW_PART_NBR" w:val="1"/>
    <w:docVar w:name="LW_PART_NBR_TOTAL" w:val="1"/>
    <w:docVar w:name="LW_REF.INST.NEW" w:val="C"/>
    <w:docVar w:name="LW_REF.INST.NEW_ADOPTED" w:val="final"/>
    <w:docVar w:name="LW_REF.INST.NEW_TEXT" w:val="(2026) 149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 w:val="on the request for registration of the European citizens' initiative entitled \u8216?European Public Social Network\u8217?, pursuant to Regulation (EU) 2019/788 of the European Parliament and of the Council"/>
    <w:docVar w:name="LW_TITRE.OBJ.CP" w:val="on the request for registration of the European citizens' initiative entitled \u8216?European Public Social Network\u8217?, pursuant to Regulation (EU) 2019/788 of the European Parliament and of the Council"/>
    <w:docVar w:name="LW_TYPE.DOC" w:val="COMMISSION IMPLEMENTING DECISION"/>
    <w:docVar w:name="LW_TYPE.DOC.CP" w:val="COMMISSION IMPLEMENTING DECISION"/>
    <w:docVar w:name="LwApiVersions" w:val="LW4CoDe 1.24.5.0; LW 9.2, Build 20251112"/>
  </w:docVars>
  <w:rsids>
    <w:rsidRoot w:val="000467AF"/>
    <w:rsid w:val="000000EC"/>
    <w:rsid w:val="00000191"/>
    <w:rsid w:val="000006BC"/>
    <w:rsid w:val="00000A9F"/>
    <w:rsid w:val="000010B4"/>
    <w:rsid w:val="000057E6"/>
    <w:rsid w:val="00006A7A"/>
    <w:rsid w:val="00007DA4"/>
    <w:rsid w:val="00011496"/>
    <w:rsid w:val="000221BB"/>
    <w:rsid w:val="0002228E"/>
    <w:rsid w:val="00023BAB"/>
    <w:rsid w:val="0002533F"/>
    <w:rsid w:val="00025F32"/>
    <w:rsid w:val="00026475"/>
    <w:rsid w:val="0003302A"/>
    <w:rsid w:val="0003360B"/>
    <w:rsid w:val="00035691"/>
    <w:rsid w:val="00045446"/>
    <w:rsid w:val="000466BA"/>
    <w:rsid w:val="000467AF"/>
    <w:rsid w:val="00046A2F"/>
    <w:rsid w:val="0005396C"/>
    <w:rsid w:val="00057AAB"/>
    <w:rsid w:val="0006395F"/>
    <w:rsid w:val="000639F3"/>
    <w:rsid w:val="00064A37"/>
    <w:rsid w:val="00064EA6"/>
    <w:rsid w:val="00070C2D"/>
    <w:rsid w:val="00072B57"/>
    <w:rsid w:val="00073523"/>
    <w:rsid w:val="000761DF"/>
    <w:rsid w:val="000763CD"/>
    <w:rsid w:val="000811BA"/>
    <w:rsid w:val="000828FA"/>
    <w:rsid w:val="00083AE2"/>
    <w:rsid w:val="000843E0"/>
    <w:rsid w:val="00087255"/>
    <w:rsid w:val="0009124A"/>
    <w:rsid w:val="00092D8C"/>
    <w:rsid w:val="000951C4"/>
    <w:rsid w:val="000954BC"/>
    <w:rsid w:val="00097FB3"/>
    <w:rsid w:val="000A1937"/>
    <w:rsid w:val="000A4368"/>
    <w:rsid w:val="000A6835"/>
    <w:rsid w:val="000A7517"/>
    <w:rsid w:val="000A792E"/>
    <w:rsid w:val="000A7975"/>
    <w:rsid w:val="000A7988"/>
    <w:rsid w:val="000B0CA1"/>
    <w:rsid w:val="000B3ACF"/>
    <w:rsid w:val="000B52E8"/>
    <w:rsid w:val="000B5BA7"/>
    <w:rsid w:val="000B63D5"/>
    <w:rsid w:val="000B7004"/>
    <w:rsid w:val="000C0166"/>
    <w:rsid w:val="000C1F68"/>
    <w:rsid w:val="000C203B"/>
    <w:rsid w:val="000C506A"/>
    <w:rsid w:val="000C6099"/>
    <w:rsid w:val="000C7159"/>
    <w:rsid w:val="000C74AF"/>
    <w:rsid w:val="000D0C19"/>
    <w:rsid w:val="000D16A5"/>
    <w:rsid w:val="000D2247"/>
    <w:rsid w:val="000E0CEE"/>
    <w:rsid w:val="000E198E"/>
    <w:rsid w:val="000E3358"/>
    <w:rsid w:val="000E36B4"/>
    <w:rsid w:val="000E3CA7"/>
    <w:rsid w:val="000F1438"/>
    <w:rsid w:val="000F656A"/>
    <w:rsid w:val="000F7ABD"/>
    <w:rsid w:val="0010240B"/>
    <w:rsid w:val="00103F5C"/>
    <w:rsid w:val="00105DA5"/>
    <w:rsid w:val="00105F0D"/>
    <w:rsid w:val="001068D2"/>
    <w:rsid w:val="00107A48"/>
    <w:rsid w:val="00107F7E"/>
    <w:rsid w:val="001125D3"/>
    <w:rsid w:val="001141FA"/>
    <w:rsid w:val="0011460F"/>
    <w:rsid w:val="00115F15"/>
    <w:rsid w:val="00116F1C"/>
    <w:rsid w:val="00116F30"/>
    <w:rsid w:val="0011742C"/>
    <w:rsid w:val="00120E38"/>
    <w:rsid w:val="00125228"/>
    <w:rsid w:val="00127E44"/>
    <w:rsid w:val="00131C48"/>
    <w:rsid w:val="00132384"/>
    <w:rsid w:val="001330B9"/>
    <w:rsid w:val="00133DB9"/>
    <w:rsid w:val="0013523F"/>
    <w:rsid w:val="001354D0"/>
    <w:rsid w:val="00136713"/>
    <w:rsid w:val="001422BD"/>
    <w:rsid w:val="00146595"/>
    <w:rsid w:val="00146D60"/>
    <w:rsid w:val="00146E06"/>
    <w:rsid w:val="00147DCB"/>
    <w:rsid w:val="00153C67"/>
    <w:rsid w:val="00153DC0"/>
    <w:rsid w:val="00154133"/>
    <w:rsid w:val="001553A9"/>
    <w:rsid w:val="001556BB"/>
    <w:rsid w:val="001562F4"/>
    <w:rsid w:val="001563BC"/>
    <w:rsid w:val="00161418"/>
    <w:rsid w:val="00162359"/>
    <w:rsid w:val="00162A92"/>
    <w:rsid w:val="001631D8"/>
    <w:rsid w:val="001634F0"/>
    <w:rsid w:val="00164A70"/>
    <w:rsid w:val="001654B9"/>
    <w:rsid w:val="00166EAB"/>
    <w:rsid w:val="0017126F"/>
    <w:rsid w:val="001740FA"/>
    <w:rsid w:val="001772CD"/>
    <w:rsid w:val="00177DDD"/>
    <w:rsid w:val="00180C43"/>
    <w:rsid w:val="0018401F"/>
    <w:rsid w:val="00187AB4"/>
    <w:rsid w:val="00190702"/>
    <w:rsid w:val="00194A54"/>
    <w:rsid w:val="001A0C41"/>
    <w:rsid w:val="001A2680"/>
    <w:rsid w:val="001A2F83"/>
    <w:rsid w:val="001A58FA"/>
    <w:rsid w:val="001A60F3"/>
    <w:rsid w:val="001B0AFC"/>
    <w:rsid w:val="001B22B7"/>
    <w:rsid w:val="001B2C8D"/>
    <w:rsid w:val="001B440A"/>
    <w:rsid w:val="001B714C"/>
    <w:rsid w:val="001B76F5"/>
    <w:rsid w:val="001C1121"/>
    <w:rsid w:val="001C2694"/>
    <w:rsid w:val="001C2816"/>
    <w:rsid w:val="001C2DCB"/>
    <w:rsid w:val="001C2E0D"/>
    <w:rsid w:val="001C5A46"/>
    <w:rsid w:val="001C6478"/>
    <w:rsid w:val="001C65AC"/>
    <w:rsid w:val="001D008A"/>
    <w:rsid w:val="001E4006"/>
    <w:rsid w:val="001E4CBF"/>
    <w:rsid w:val="001E5D37"/>
    <w:rsid w:val="001E6F84"/>
    <w:rsid w:val="001E73DD"/>
    <w:rsid w:val="001F1A42"/>
    <w:rsid w:val="001F4F80"/>
    <w:rsid w:val="001F7AEF"/>
    <w:rsid w:val="001F7EE9"/>
    <w:rsid w:val="00202465"/>
    <w:rsid w:val="00203382"/>
    <w:rsid w:val="0020480E"/>
    <w:rsid w:val="00204FA1"/>
    <w:rsid w:val="00206590"/>
    <w:rsid w:val="00211544"/>
    <w:rsid w:val="0021199E"/>
    <w:rsid w:val="00215265"/>
    <w:rsid w:val="00216204"/>
    <w:rsid w:val="0021778E"/>
    <w:rsid w:val="0022069C"/>
    <w:rsid w:val="00220858"/>
    <w:rsid w:val="00222DC9"/>
    <w:rsid w:val="00223517"/>
    <w:rsid w:val="002244E8"/>
    <w:rsid w:val="00225389"/>
    <w:rsid w:val="002304E8"/>
    <w:rsid w:val="00232D0D"/>
    <w:rsid w:val="002401D5"/>
    <w:rsid w:val="002411FF"/>
    <w:rsid w:val="00241C05"/>
    <w:rsid w:val="0024353E"/>
    <w:rsid w:val="00243CDF"/>
    <w:rsid w:val="00244CA5"/>
    <w:rsid w:val="002512AE"/>
    <w:rsid w:val="002513D6"/>
    <w:rsid w:val="002654E3"/>
    <w:rsid w:val="0027114A"/>
    <w:rsid w:val="00271157"/>
    <w:rsid w:val="00271E85"/>
    <w:rsid w:val="00276A8C"/>
    <w:rsid w:val="00282338"/>
    <w:rsid w:val="002832D6"/>
    <w:rsid w:val="00290471"/>
    <w:rsid w:val="00293CBC"/>
    <w:rsid w:val="00296695"/>
    <w:rsid w:val="0029697F"/>
    <w:rsid w:val="002A1B12"/>
    <w:rsid w:val="002A2204"/>
    <w:rsid w:val="002A5E79"/>
    <w:rsid w:val="002A6488"/>
    <w:rsid w:val="002A689E"/>
    <w:rsid w:val="002B113A"/>
    <w:rsid w:val="002B2853"/>
    <w:rsid w:val="002B5799"/>
    <w:rsid w:val="002B595E"/>
    <w:rsid w:val="002B5DD5"/>
    <w:rsid w:val="002B65A8"/>
    <w:rsid w:val="002C0902"/>
    <w:rsid w:val="002C2890"/>
    <w:rsid w:val="002C3EE3"/>
    <w:rsid w:val="002C5C19"/>
    <w:rsid w:val="002C7811"/>
    <w:rsid w:val="002D0B48"/>
    <w:rsid w:val="002D0D61"/>
    <w:rsid w:val="002D2ED4"/>
    <w:rsid w:val="002D7F41"/>
    <w:rsid w:val="002E2FE5"/>
    <w:rsid w:val="002E5786"/>
    <w:rsid w:val="002E6CD1"/>
    <w:rsid w:val="002F0BAC"/>
    <w:rsid w:val="002F269A"/>
    <w:rsid w:val="002F2EB5"/>
    <w:rsid w:val="002F36C7"/>
    <w:rsid w:val="002F3893"/>
    <w:rsid w:val="003003BD"/>
    <w:rsid w:val="0030192F"/>
    <w:rsid w:val="003045B6"/>
    <w:rsid w:val="00304A60"/>
    <w:rsid w:val="00304CC6"/>
    <w:rsid w:val="00305791"/>
    <w:rsid w:val="00305957"/>
    <w:rsid w:val="00307980"/>
    <w:rsid w:val="00311081"/>
    <w:rsid w:val="00315158"/>
    <w:rsid w:val="00316066"/>
    <w:rsid w:val="00316556"/>
    <w:rsid w:val="00320BAB"/>
    <w:rsid w:val="00320FE6"/>
    <w:rsid w:val="00321183"/>
    <w:rsid w:val="003253AA"/>
    <w:rsid w:val="0032668E"/>
    <w:rsid w:val="003302BC"/>
    <w:rsid w:val="00330DB9"/>
    <w:rsid w:val="00330F07"/>
    <w:rsid w:val="00331166"/>
    <w:rsid w:val="00331471"/>
    <w:rsid w:val="00331C51"/>
    <w:rsid w:val="00333645"/>
    <w:rsid w:val="003343AF"/>
    <w:rsid w:val="00337B96"/>
    <w:rsid w:val="00340397"/>
    <w:rsid w:val="00341EA7"/>
    <w:rsid w:val="003427F9"/>
    <w:rsid w:val="00342AE3"/>
    <w:rsid w:val="003471D9"/>
    <w:rsid w:val="00351056"/>
    <w:rsid w:val="00353C75"/>
    <w:rsid w:val="00354A95"/>
    <w:rsid w:val="00354F0E"/>
    <w:rsid w:val="00356283"/>
    <w:rsid w:val="00356361"/>
    <w:rsid w:val="00356CEB"/>
    <w:rsid w:val="003570C0"/>
    <w:rsid w:val="00361DF3"/>
    <w:rsid w:val="003637E8"/>
    <w:rsid w:val="00367B8A"/>
    <w:rsid w:val="0037063E"/>
    <w:rsid w:val="00370DD1"/>
    <w:rsid w:val="00375360"/>
    <w:rsid w:val="00376DF9"/>
    <w:rsid w:val="00382C5E"/>
    <w:rsid w:val="003832FC"/>
    <w:rsid w:val="003876D3"/>
    <w:rsid w:val="0038781B"/>
    <w:rsid w:val="00391C56"/>
    <w:rsid w:val="00393EA0"/>
    <w:rsid w:val="00395448"/>
    <w:rsid w:val="003A0CA1"/>
    <w:rsid w:val="003A10E1"/>
    <w:rsid w:val="003A1118"/>
    <w:rsid w:val="003A37DC"/>
    <w:rsid w:val="003A38C0"/>
    <w:rsid w:val="003A3D5A"/>
    <w:rsid w:val="003A467F"/>
    <w:rsid w:val="003A7A9F"/>
    <w:rsid w:val="003B02C9"/>
    <w:rsid w:val="003B09B3"/>
    <w:rsid w:val="003B12C2"/>
    <w:rsid w:val="003B5226"/>
    <w:rsid w:val="003B6E31"/>
    <w:rsid w:val="003C158C"/>
    <w:rsid w:val="003C190D"/>
    <w:rsid w:val="003C20F5"/>
    <w:rsid w:val="003C3920"/>
    <w:rsid w:val="003C4712"/>
    <w:rsid w:val="003C5BFE"/>
    <w:rsid w:val="003C7DC6"/>
    <w:rsid w:val="003D099E"/>
    <w:rsid w:val="003D1A97"/>
    <w:rsid w:val="003D3F78"/>
    <w:rsid w:val="003E2F00"/>
    <w:rsid w:val="003E3BE7"/>
    <w:rsid w:val="003E7D26"/>
    <w:rsid w:val="003F0368"/>
    <w:rsid w:val="003F0A54"/>
    <w:rsid w:val="003F0B8E"/>
    <w:rsid w:val="003F14B4"/>
    <w:rsid w:val="003F1881"/>
    <w:rsid w:val="003F1F0C"/>
    <w:rsid w:val="003F3342"/>
    <w:rsid w:val="003F3B41"/>
    <w:rsid w:val="003F4D09"/>
    <w:rsid w:val="003F6324"/>
    <w:rsid w:val="003F7D06"/>
    <w:rsid w:val="004002B4"/>
    <w:rsid w:val="004035CE"/>
    <w:rsid w:val="00404E24"/>
    <w:rsid w:val="0040531B"/>
    <w:rsid w:val="004060E7"/>
    <w:rsid w:val="0040612B"/>
    <w:rsid w:val="00406D5D"/>
    <w:rsid w:val="00406E55"/>
    <w:rsid w:val="00407A1A"/>
    <w:rsid w:val="0042464E"/>
    <w:rsid w:val="00426A35"/>
    <w:rsid w:val="00430F75"/>
    <w:rsid w:val="00431862"/>
    <w:rsid w:val="00433754"/>
    <w:rsid w:val="00434097"/>
    <w:rsid w:val="00441D3E"/>
    <w:rsid w:val="00443D77"/>
    <w:rsid w:val="00445C64"/>
    <w:rsid w:val="004460DF"/>
    <w:rsid w:val="004511B9"/>
    <w:rsid w:val="00452D8F"/>
    <w:rsid w:val="00453E91"/>
    <w:rsid w:val="00454879"/>
    <w:rsid w:val="00456141"/>
    <w:rsid w:val="004562A5"/>
    <w:rsid w:val="00456999"/>
    <w:rsid w:val="004574C7"/>
    <w:rsid w:val="004608AC"/>
    <w:rsid w:val="00462BF9"/>
    <w:rsid w:val="00466E52"/>
    <w:rsid w:val="0046780F"/>
    <w:rsid w:val="00472C7B"/>
    <w:rsid w:val="004740AC"/>
    <w:rsid w:val="0047751B"/>
    <w:rsid w:val="00481822"/>
    <w:rsid w:val="004864D4"/>
    <w:rsid w:val="0048657E"/>
    <w:rsid w:val="00491EE6"/>
    <w:rsid w:val="00492361"/>
    <w:rsid w:val="004927B8"/>
    <w:rsid w:val="00493791"/>
    <w:rsid w:val="004958FB"/>
    <w:rsid w:val="0049677E"/>
    <w:rsid w:val="00496F51"/>
    <w:rsid w:val="004A0256"/>
    <w:rsid w:val="004A27A1"/>
    <w:rsid w:val="004A41C4"/>
    <w:rsid w:val="004A4291"/>
    <w:rsid w:val="004A4C28"/>
    <w:rsid w:val="004A4D17"/>
    <w:rsid w:val="004A5272"/>
    <w:rsid w:val="004B251E"/>
    <w:rsid w:val="004B5F35"/>
    <w:rsid w:val="004B743C"/>
    <w:rsid w:val="004B7581"/>
    <w:rsid w:val="004C01AA"/>
    <w:rsid w:val="004C1909"/>
    <w:rsid w:val="004C1F26"/>
    <w:rsid w:val="004C4073"/>
    <w:rsid w:val="004C4D0E"/>
    <w:rsid w:val="004C5FC5"/>
    <w:rsid w:val="004D0103"/>
    <w:rsid w:val="004D0B8D"/>
    <w:rsid w:val="004E1091"/>
    <w:rsid w:val="004E3CF4"/>
    <w:rsid w:val="004E47B4"/>
    <w:rsid w:val="004E4AD2"/>
    <w:rsid w:val="004E71B9"/>
    <w:rsid w:val="004F20BA"/>
    <w:rsid w:val="004F23E1"/>
    <w:rsid w:val="004F341E"/>
    <w:rsid w:val="004F515E"/>
    <w:rsid w:val="004F6843"/>
    <w:rsid w:val="005002B6"/>
    <w:rsid w:val="0050257B"/>
    <w:rsid w:val="00503DB8"/>
    <w:rsid w:val="00510720"/>
    <w:rsid w:val="00511000"/>
    <w:rsid w:val="00512CFC"/>
    <w:rsid w:val="0051319C"/>
    <w:rsid w:val="0051378C"/>
    <w:rsid w:val="005148C5"/>
    <w:rsid w:val="005166D8"/>
    <w:rsid w:val="005200A1"/>
    <w:rsid w:val="005205F1"/>
    <w:rsid w:val="005227F8"/>
    <w:rsid w:val="00524228"/>
    <w:rsid w:val="005249ED"/>
    <w:rsid w:val="00525B6D"/>
    <w:rsid w:val="00527435"/>
    <w:rsid w:val="005311AC"/>
    <w:rsid w:val="0053367E"/>
    <w:rsid w:val="00533D0D"/>
    <w:rsid w:val="00536F80"/>
    <w:rsid w:val="00540CDF"/>
    <w:rsid w:val="005415FE"/>
    <w:rsid w:val="005419FC"/>
    <w:rsid w:val="00546019"/>
    <w:rsid w:val="00546441"/>
    <w:rsid w:val="00550A61"/>
    <w:rsid w:val="005551AC"/>
    <w:rsid w:val="005565EC"/>
    <w:rsid w:val="00556E01"/>
    <w:rsid w:val="00557437"/>
    <w:rsid w:val="00562A3F"/>
    <w:rsid w:val="0056356D"/>
    <w:rsid w:val="00563B44"/>
    <w:rsid w:val="00564D17"/>
    <w:rsid w:val="0056574D"/>
    <w:rsid w:val="00575357"/>
    <w:rsid w:val="00576125"/>
    <w:rsid w:val="00576D95"/>
    <w:rsid w:val="00577665"/>
    <w:rsid w:val="005822FF"/>
    <w:rsid w:val="00591292"/>
    <w:rsid w:val="005966D4"/>
    <w:rsid w:val="00597439"/>
    <w:rsid w:val="00597BCD"/>
    <w:rsid w:val="005A2206"/>
    <w:rsid w:val="005A4082"/>
    <w:rsid w:val="005A4155"/>
    <w:rsid w:val="005A4BC4"/>
    <w:rsid w:val="005B02B6"/>
    <w:rsid w:val="005B1532"/>
    <w:rsid w:val="005B3DD6"/>
    <w:rsid w:val="005B59BD"/>
    <w:rsid w:val="005B61BE"/>
    <w:rsid w:val="005B7557"/>
    <w:rsid w:val="005C0C32"/>
    <w:rsid w:val="005C5261"/>
    <w:rsid w:val="005C75A6"/>
    <w:rsid w:val="005C7A56"/>
    <w:rsid w:val="005D22A8"/>
    <w:rsid w:val="005D26A7"/>
    <w:rsid w:val="005D4EEB"/>
    <w:rsid w:val="005D7216"/>
    <w:rsid w:val="005E2BC5"/>
    <w:rsid w:val="005E39B5"/>
    <w:rsid w:val="005E50BB"/>
    <w:rsid w:val="005E5FAB"/>
    <w:rsid w:val="005F666E"/>
    <w:rsid w:val="005F7DDF"/>
    <w:rsid w:val="00600778"/>
    <w:rsid w:val="006018F8"/>
    <w:rsid w:val="00601B88"/>
    <w:rsid w:val="00602597"/>
    <w:rsid w:val="00602F5F"/>
    <w:rsid w:val="00604AC4"/>
    <w:rsid w:val="00605AD7"/>
    <w:rsid w:val="006075C9"/>
    <w:rsid w:val="006106B2"/>
    <w:rsid w:val="006121E6"/>
    <w:rsid w:val="006159A8"/>
    <w:rsid w:val="00616480"/>
    <w:rsid w:val="00616F70"/>
    <w:rsid w:val="006175E4"/>
    <w:rsid w:val="00620D8F"/>
    <w:rsid w:val="00623BB6"/>
    <w:rsid w:val="00623C58"/>
    <w:rsid w:val="0062428A"/>
    <w:rsid w:val="006260A1"/>
    <w:rsid w:val="006334A4"/>
    <w:rsid w:val="00637078"/>
    <w:rsid w:val="00637FCD"/>
    <w:rsid w:val="00641B5A"/>
    <w:rsid w:val="00644110"/>
    <w:rsid w:val="00644D4E"/>
    <w:rsid w:val="00645067"/>
    <w:rsid w:val="00645EC6"/>
    <w:rsid w:val="006465BB"/>
    <w:rsid w:val="00647227"/>
    <w:rsid w:val="00654132"/>
    <w:rsid w:val="00655900"/>
    <w:rsid w:val="006602E0"/>
    <w:rsid w:val="006606B6"/>
    <w:rsid w:val="00664BEB"/>
    <w:rsid w:val="0067162D"/>
    <w:rsid w:val="00672133"/>
    <w:rsid w:val="00675A6B"/>
    <w:rsid w:val="00675E14"/>
    <w:rsid w:val="0067736B"/>
    <w:rsid w:val="00677393"/>
    <w:rsid w:val="006815A9"/>
    <w:rsid w:val="006827C2"/>
    <w:rsid w:val="0068351A"/>
    <w:rsid w:val="00684CC2"/>
    <w:rsid w:val="00692543"/>
    <w:rsid w:val="00694305"/>
    <w:rsid w:val="00695115"/>
    <w:rsid w:val="00696AD6"/>
    <w:rsid w:val="006A026C"/>
    <w:rsid w:val="006A568A"/>
    <w:rsid w:val="006A6C17"/>
    <w:rsid w:val="006A6C59"/>
    <w:rsid w:val="006B191A"/>
    <w:rsid w:val="006B3B80"/>
    <w:rsid w:val="006B4AD9"/>
    <w:rsid w:val="006B76C6"/>
    <w:rsid w:val="006C1320"/>
    <w:rsid w:val="006C239D"/>
    <w:rsid w:val="006C57FA"/>
    <w:rsid w:val="006C78BE"/>
    <w:rsid w:val="006C7AA4"/>
    <w:rsid w:val="006D0885"/>
    <w:rsid w:val="006D1C53"/>
    <w:rsid w:val="006D2D6C"/>
    <w:rsid w:val="006D5E9B"/>
    <w:rsid w:val="006D6902"/>
    <w:rsid w:val="006D7098"/>
    <w:rsid w:val="006E09D7"/>
    <w:rsid w:val="006E0B63"/>
    <w:rsid w:val="006E3AD1"/>
    <w:rsid w:val="006E43C5"/>
    <w:rsid w:val="006E4848"/>
    <w:rsid w:val="006E5B4B"/>
    <w:rsid w:val="006E64C5"/>
    <w:rsid w:val="006E65D5"/>
    <w:rsid w:val="006E7119"/>
    <w:rsid w:val="006F02E3"/>
    <w:rsid w:val="006F08D5"/>
    <w:rsid w:val="006F2963"/>
    <w:rsid w:val="006F2F2D"/>
    <w:rsid w:val="006F3850"/>
    <w:rsid w:val="006F45B6"/>
    <w:rsid w:val="006F4902"/>
    <w:rsid w:val="006F4E44"/>
    <w:rsid w:val="006F5CF8"/>
    <w:rsid w:val="006F68CA"/>
    <w:rsid w:val="007009E4"/>
    <w:rsid w:val="007010CA"/>
    <w:rsid w:val="0070128F"/>
    <w:rsid w:val="007020C4"/>
    <w:rsid w:val="007023B9"/>
    <w:rsid w:val="00702642"/>
    <w:rsid w:val="00703A8C"/>
    <w:rsid w:val="007061D9"/>
    <w:rsid w:val="00710058"/>
    <w:rsid w:val="0071154A"/>
    <w:rsid w:val="00712844"/>
    <w:rsid w:val="00715DEA"/>
    <w:rsid w:val="007179F6"/>
    <w:rsid w:val="00722300"/>
    <w:rsid w:val="00722575"/>
    <w:rsid w:val="00722970"/>
    <w:rsid w:val="00723600"/>
    <w:rsid w:val="0072404C"/>
    <w:rsid w:val="00725173"/>
    <w:rsid w:val="00725C7D"/>
    <w:rsid w:val="00726F64"/>
    <w:rsid w:val="007278CC"/>
    <w:rsid w:val="00730E19"/>
    <w:rsid w:val="00731C2A"/>
    <w:rsid w:val="0073280E"/>
    <w:rsid w:val="00732910"/>
    <w:rsid w:val="00733710"/>
    <w:rsid w:val="00733F94"/>
    <w:rsid w:val="007345FF"/>
    <w:rsid w:val="007361D3"/>
    <w:rsid w:val="00737D0F"/>
    <w:rsid w:val="00741B68"/>
    <w:rsid w:val="007428A9"/>
    <w:rsid w:val="007524CF"/>
    <w:rsid w:val="007531E9"/>
    <w:rsid w:val="007536A1"/>
    <w:rsid w:val="0075403C"/>
    <w:rsid w:val="007543A4"/>
    <w:rsid w:val="007545E3"/>
    <w:rsid w:val="007604FF"/>
    <w:rsid w:val="00762991"/>
    <w:rsid w:val="00762B2C"/>
    <w:rsid w:val="007656D3"/>
    <w:rsid w:val="007677DC"/>
    <w:rsid w:val="007700BC"/>
    <w:rsid w:val="0077183E"/>
    <w:rsid w:val="00773018"/>
    <w:rsid w:val="00775C84"/>
    <w:rsid w:val="007760AB"/>
    <w:rsid w:val="00777490"/>
    <w:rsid w:val="00777D8F"/>
    <w:rsid w:val="0078228E"/>
    <w:rsid w:val="0078283D"/>
    <w:rsid w:val="007847E0"/>
    <w:rsid w:val="00786A88"/>
    <w:rsid w:val="007900C8"/>
    <w:rsid w:val="00794C56"/>
    <w:rsid w:val="007954BF"/>
    <w:rsid w:val="00795613"/>
    <w:rsid w:val="0079583C"/>
    <w:rsid w:val="0079706C"/>
    <w:rsid w:val="007A1809"/>
    <w:rsid w:val="007A5A9D"/>
    <w:rsid w:val="007A5D16"/>
    <w:rsid w:val="007A76E5"/>
    <w:rsid w:val="007B682E"/>
    <w:rsid w:val="007C06F6"/>
    <w:rsid w:val="007C1DD8"/>
    <w:rsid w:val="007C343D"/>
    <w:rsid w:val="007C36BC"/>
    <w:rsid w:val="007C7FEA"/>
    <w:rsid w:val="007D0091"/>
    <w:rsid w:val="007D3FB1"/>
    <w:rsid w:val="007D7C22"/>
    <w:rsid w:val="007E0F29"/>
    <w:rsid w:val="007E1D69"/>
    <w:rsid w:val="007E2269"/>
    <w:rsid w:val="007E2341"/>
    <w:rsid w:val="007E253F"/>
    <w:rsid w:val="007E2E87"/>
    <w:rsid w:val="007E65DE"/>
    <w:rsid w:val="007F0D38"/>
    <w:rsid w:val="007F5278"/>
    <w:rsid w:val="007F78D2"/>
    <w:rsid w:val="00802F9A"/>
    <w:rsid w:val="008037C9"/>
    <w:rsid w:val="008042BA"/>
    <w:rsid w:val="008043B0"/>
    <w:rsid w:val="00811582"/>
    <w:rsid w:val="00812E75"/>
    <w:rsid w:val="00823D53"/>
    <w:rsid w:val="00824DF9"/>
    <w:rsid w:val="0083064D"/>
    <w:rsid w:val="00835C2F"/>
    <w:rsid w:val="008367CC"/>
    <w:rsid w:val="0083737D"/>
    <w:rsid w:val="00840B97"/>
    <w:rsid w:val="0085028D"/>
    <w:rsid w:val="008517FB"/>
    <w:rsid w:val="00852D96"/>
    <w:rsid w:val="0085550E"/>
    <w:rsid w:val="00855E3C"/>
    <w:rsid w:val="00856212"/>
    <w:rsid w:val="00857287"/>
    <w:rsid w:val="00857BB9"/>
    <w:rsid w:val="0086320E"/>
    <w:rsid w:val="008645F6"/>
    <w:rsid w:val="00864F92"/>
    <w:rsid w:val="008677A2"/>
    <w:rsid w:val="00871FBA"/>
    <w:rsid w:val="00875454"/>
    <w:rsid w:val="0087641B"/>
    <w:rsid w:val="008847F2"/>
    <w:rsid w:val="00884FB1"/>
    <w:rsid w:val="00885349"/>
    <w:rsid w:val="008854FD"/>
    <w:rsid w:val="00886524"/>
    <w:rsid w:val="0089083F"/>
    <w:rsid w:val="00890B30"/>
    <w:rsid w:val="008914B8"/>
    <w:rsid w:val="0089156A"/>
    <w:rsid w:val="00892C0B"/>
    <w:rsid w:val="00894E53"/>
    <w:rsid w:val="00896C2E"/>
    <w:rsid w:val="008976D9"/>
    <w:rsid w:val="00897DA4"/>
    <w:rsid w:val="008A0C84"/>
    <w:rsid w:val="008A5129"/>
    <w:rsid w:val="008A633D"/>
    <w:rsid w:val="008A6F8F"/>
    <w:rsid w:val="008A7379"/>
    <w:rsid w:val="008A7A8C"/>
    <w:rsid w:val="008B02C2"/>
    <w:rsid w:val="008B0DA9"/>
    <w:rsid w:val="008B1B70"/>
    <w:rsid w:val="008B358E"/>
    <w:rsid w:val="008B37F0"/>
    <w:rsid w:val="008B4ABB"/>
    <w:rsid w:val="008B640F"/>
    <w:rsid w:val="008B6D2D"/>
    <w:rsid w:val="008B7B1A"/>
    <w:rsid w:val="008C0A62"/>
    <w:rsid w:val="008C0F67"/>
    <w:rsid w:val="008C2037"/>
    <w:rsid w:val="008C2F16"/>
    <w:rsid w:val="008C456F"/>
    <w:rsid w:val="008C4F5C"/>
    <w:rsid w:val="008C5461"/>
    <w:rsid w:val="008C55B2"/>
    <w:rsid w:val="008C5B01"/>
    <w:rsid w:val="008C66A5"/>
    <w:rsid w:val="008D0741"/>
    <w:rsid w:val="008D2852"/>
    <w:rsid w:val="008D6DD8"/>
    <w:rsid w:val="008E0972"/>
    <w:rsid w:val="008E18DB"/>
    <w:rsid w:val="008E440A"/>
    <w:rsid w:val="008E6809"/>
    <w:rsid w:val="008F15EA"/>
    <w:rsid w:val="008F325B"/>
    <w:rsid w:val="008F32E7"/>
    <w:rsid w:val="008F4106"/>
    <w:rsid w:val="008F43FA"/>
    <w:rsid w:val="008F5234"/>
    <w:rsid w:val="008F5D10"/>
    <w:rsid w:val="008F6192"/>
    <w:rsid w:val="009000FE"/>
    <w:rsid w:val="00901C5A"/>
    <w:rsid w:val="00903624"/>
    <w:rsid w:val="0090644F"/>
    <w:rsid w:val="00910753"/>
    <w:rsid w:val="009107A0"/>
    <w:rsid w:val="0091353B"/>
    <w:rsid w:val="00913971"/>
    <w:rsid w:val="00913CDD"/>
    <w:rsid w:val="00914C79"/>
    <w:rsid w:val="00915DCC"/>
    <w:rsid w:val="00916957"/>
    <w:rsid w:val="00920442"/>
    <w:rsid w:val="009219DA"/>
    <w:rsid w:val="0092281A"/>
    <w:rsid w:val="009229CB"/>
    <w:rsid w:val="009238E1"/>
    <w:rsid w:val="00923CBA"/>
    <w:rsid w:val="00924BD1"/>
    <w:rsid w:val="00927C15"/>
    <w:rsid w:val="00930336"/>
    <w:rsid w:val="00930E40"/>
    <w:rsid w:val="0093133A"/>
    <w:rsid w:val="00932303"/>
    <w:rsid w:val="00932645"/>
    <w:rsid w:val="009343AD"/>
    <w:rsid w:val="00934CEB"/>
    <w:rsid w:val="009354C1"/>
    <w:rsid w:val="00940E09"/>
    <w:rsid w:val="0094284B"/>
    <w:rsid w:val="009439E9"/>
    <w:rsid w:val="009445B4"/>
    <w:rsid w:val="0094562C"/>
    <w:rsid w:val="00945A86"/>
    <w:rsid w:val="009465F4"/>
    <w:rsid w:val="00947151"/>
    <w:rsid w:val="009471D7"/>
    <w:rsid w:val="00950566"/>
    <w:rsid w:val="00951DB1"/>
    <w:rsid w:val="009523D3"/>
    <w:rsid w:val="00954357"/>
    <w:rsid w:val="00954DCA"/>
    <w:rsid w:val="009615F4"/>
    <w:rsid w:val="00965265"/>
    <w:rsid w:val="00966907"/>
    <w:rsid w:val="00971F79"/>
    <w:rsid w:val="009736CE"/>
    <w:rsid w:val="00975104"/>
    <w:rsid w:val="00975528"/>
    <w:rsid w:val="00982D59"/>
    <w:rsid w:val="009831F4"/>
    <w:rsid w:val="00984BD5"/>
    <w:rsid w:val="00985F36"/>
    <w:rsid w:val="00986B33"/>
    <w:rsid w:val="00986F9A"/>
    <w:rsid w:val="00987AD5"/>
    <w:rsid w:val="00987D5D"/>
    <w:rsid w:val="00990D2C"/>
    <w:rsid w:val="00990D53"/>
    <w:rsid w:val="00991203"/>
    <w:rsid w:val="0099145A"/>
    <w:rsid w:val="009A2120"/>
    <w:rsid w:val="009A3695"/>
    <w:rsid w:val="009A40CE"/>
    <w:rsid w:val="009A7463"/>
    <w:rsid w:val="009B0D19"/>
    <w:rsid w:val="009B0F74"/>
    <w:rsid w:val="009B1410"/>
    <w:rsid w:val="009B236E"/>
    <w:rsid w:val="009B7138"/>
    <w:rsid w:val="009B7154"/>
    <w:rsid w:val="009B722B"/>
    <w:rsid w:val="009C054C"/>
    <w:rsid w:val="009C1548"/>
    <w:rsid w:val="009C189D"/>
    <w:rsid w:val="009C4459"/>
    <w:rsid w:val="009C4BDA"/>
    <w:rsid w:val="009C52D8"/>
    <w:rsid w:val="009D389E"/>
    <w:rsid w:val="009D3FB2"/>
    <w:rsid w:val="009D5D3F"/>
    <w:rsid w:val="009D5EEC"/>
    <w:rsid w:val="009D6C89"/>
    <w:rsid w:val="009E14D6"/>
    <w:rsid w:val="009E6D2A"/>
    <w:rsid w:val="009E7CB0"/>
    <w:rsid w:val="009F0984"/>
    <w:rsid w:val="009F230C"/>
    <w:rsid w:val="009F35F5"/>
    <w:rsid w:val="00A0061F"/>
    <w:rsid w:val="00A00EC8"/>
    <w:rsid w:val="00A019FE"/>
    <w:rsid w:val="00A01A65"/>
    <w:rsid w:val="00A03AA6"/>
    <w:rsid w:val="00A03F26"/>
    <w:rsid w:val="00A04D01"/>
    <w:rsid w:val="00A04DB7"/>
    <w:rsid w:val="00A078B5"/>
    <w:rsid w:val="00A07964"/>
    <w:rsid w:val="00A11943"/>
    <w:rsid w:val="00A1435A"/>
    <w:rsid w:val="00A14D06"/>
    <w:rsid w:val="00A151E2"/>
    <w:rsid w:val="00A16B10"/>
    <w:rsid w:val="00A22C18"/>
    <w:rsid w:val="00A23C19"/>
    <w:rsid w:val="00A2637D"/>
    <w:rsid w:val="00A2715E"/>
    <w:rsid w:val="00A301EA"/>
    <w:rsid w:val="00A30AC4"/>
    <w:rsid w:val="00A3169E"/>
    <w:rsid w:val="00A33C63"/>
    <w:rsid w:val="00A33E8A"/>
    <w:rsid w:val="00A341B9"/>
    <w:rsid w:val="00A34AF8"/>
    <w:rsid w:val="00A354A1"/>
    <w:rsid w:val="00A37ABF"/>
    <w:rsid w:val="00A416A2"/>
    <w:rsid w:val="00A43CD6"/>
    <w:rsid w:val="00A47242"/>
    <w:rsid w:val="00A512B0"/>
    <w:rsid w:val="00A51B11"/>
    <w:rsid w:val="00A53DD3"/>
    <w:rsid w:val="00A54330"/>
    <w:rsid w:val="00A56C73"/>
    <w:rsid w:val="00A57023"/>
    <w:rsid w:val="00A61962"/>
    <w:rsid w:val="00A62073"/>
    <w:rsid w:val="00A62940"/>
    <w:rsid w:val="00A62E65"/>
    <w:rsid w:val="00A6369E"/>
    <w:rsid w:val="00A637A0"/>
    <w:rsid w:val="00A65050"/>
    <w:rsid w:val="00A663F3"/>
    <w:rsid w:val="00A66D7E"/>
    <w:rsid w:val="00A677E1"/>
    <w:rsid w:val="00A67C64"/>
    <w:rsid w:val="00A70DF7"/>
    <w:rsid w:val="00A71477"/>
    <w:rsid w:val="00A7386A"/>
    <w:rsid w:val="00A76874"/>
    <w:rsid w:val="00A76E61"/>
    <w:rsid w:val="00A77AD4"/>
    <w:rsid w:val="00A80C4A"/>
    <w:rsid w:val="00A84BF1"/>
    <w:rsid w:val="00A8607E"/>
    <w:rsid w:val="00A866F4"/>
    <w:rsid w:val="00A901E4"/>
    <w:rsid w:val="00A90AF4"/>
    <w:rsid w:val="00A9457F"/>
    <w:rsid w:val="00A96BC2"/>
    <w:rsid w:val="00A96E29"/>
    <w:rsid w:val="00AA06B4"/>
    <w:rsid w:val="00AA1E15"/>
    <w:rsid w:val="00AA4B4F"/>
    <w:rsid w:val="00AA59AF"/>
    <w:rsid w:val="00AA6A9C"/>
    <w:rsid w:val="00AA6EC4"/>
    <w:rsid w:val="00AA7857"/>
    <w:rsid w:val="00AB016A"/>
    <w:rsid w:val="00AB064D"/>
    <w:rsid w:val="00AB0B79"/>
    <w:rsid w:val="00AB5C69"/>
    <w:rsid w:val="00AB77CB"/>
    <w:rsid w:val="00AB7BCC"/>
    <w:rsid w:val="00AC06FD"/>
    <w:rsid w:val="00AC0A8A"/>
    <w:rsid w:val="00AC2AC4"/>
    <w:rsid w:val="00AC3EA2"/>
    <w:rsid w:val="00AD18AF"/>
    <w:rsid w:val="00AD2A04"/>
    <w:rsid w:val="00AD383A"/>
    <w:rsid w:val="00AE1316"/>
    <w:rsid w:val="00AE2DC8"/>
    <w:rsid w:val="00AE2FAF"/>
    <w:rsid w:val="00AE4A96"/>
    <w:rsid w:val="00AE63E5"/>
    <w:rsid w:val="00AF11C4"/>
    <w:rsid w:val="00AF5B5D"/>
    <w:rsid w:val="00AF62BE"/>
    <w:rsid w:val="00AF71BD"/>
    <w:rsid w:val="00AF7BAA"/>
    <w:rsid w:val="00B01A09"/>
    <w:rsid w:val="00B01E47"/>
    <w:rsid w:val="00B04580"/>
    <w:rsid w:val="00B06B08"/>
    <w:rsid w:val="00B12692"/>
    <w:rsid w:val="00B1274E"/>
    <w:rsid w:val="00B14A43"/>
    <w:rsid w:val="00B15156"/>
    <w:rsid w:val="00B17089"/>
    <w:rsid w:val="00B17267"/>
    <w:rsid w:val="00B21021"/>
    <w:rsid w:val="00B21341"/>
    <w:rsid w:val="00B21868"/>
    <w:rsid w:val="00B2186E"/>
    <w:rsid w:val="00B21FA0"/>
    <w:rsid w:val="00B22068"/>
    <w:rsid w:val="00B258BD"/>
    <w:rsid w:val="00B27A1F"/>
    <w:rsid w:val="00B30938"/>
    <w:rsid w:val="00B3530D"/>
    <w:rsid w:val="00B3652A"/>
    <w:rsid w:val="00B416E5"/>
    <w:rsid w:val="00B4252A"/>
    <w:rsid w:val="00B46737"/>
    <w:rsid w:val="00B51B94"/>
    <w:rsid w:val="00B60780"/>
    <w:rsid w:val="00B61893"/>
    <w:rsid w:val="00B62447"/>
    <w:rsid w:val="00B65348"/>
    <w:rsid w:val="00B66E4F"/>
    <w:rsid w:val="00B67A61"/>
    <w:rsid w:val="00B701A2"/>
    <w:rsid w:val="00B70A15"/>
    <w:rsid w:val="00B71C72"/>
    <w:rsid w:val="00B71DF1"/>
    <w:rsid w:val="00B72192"/>
    <w:rsid w:val="00B75A20"/>
    <w:rsid w:val="00B8092D"/>
    <w:rsid w:val="00B81692"/>
    <w:rsid w:val="00B82AF7"/>
    <w:rsid w:val="00B83661"/>
    <w:rsid w:val="00B8490A"/>
    <w:rsid w:val="00B8613D"/>
    <w:rsid w:val="00B86E3D"/>
    <w:rsid w:val="00B90B96"/>
    <w:rsid w:val="00B92B7C"/>
    <w:rsid w:val="00B93E49"/>
    <w:rsid w:val="00B94722"/>
    <w:rsid w:val="00B9473F"/>
    <w:rsid w:val="00B94A7D"/>
    <w:rsid w:val="00B95485"/>
    <w:rsid w:val="00B962A4"/>
    <w:rsid w:val="00B97DFF"/>
    <w:rsid w:val="00BA2991"/>
    <w:rsid w:val="00BA3F46"/>
    <w:rsid w:val="00BA4E91"/>
    <w:rsid w:val="00BA5B02"/>
    <w:rsid w:val="00BA6060"/>
    <w:rsid w:val="00BA78FF"/>
    <w:rsid w:val="00BB101A"/>
    <w:rsid w:val="00BB2149"/>
    <w:rsid w:val="00BB5EC1"/>
    <w:rsid w:val="00BC06AC"/>
    <w:rsid w:val="00BC0B88"/>
    <w:rsid w:val="00BC0D35"/>
    <w:rsid w:val="00BC1654"/>
    <w:rsid w:val="00BC200E"/>
    <w:rsid w:val="00BC299D"/>
    <w:rsid w:val="00BC4528"/>
    <w:rsid w:val="00BC62FB"/>
    <w:rsid w:val="00BC698B"/>
    <w:rsid w:val="00BD2D3F"/>
    <w:rsid w:val="00BD3148"/>
    <w:rsid w:val="00BD3A62"/>
    <w:rsid w:val="00BD759A"/>
    <w:rsid w:val="00BE057E"/>
    <w:rsid w:val="00BE10D2"/>
    <w:rsid w:val="00BE2109"/>
    <w:rsid w:val="00BE246D"/>
    <w:rsid w:val="00BE47C1"/>
    <w:rsid w:val="00BE75CB"/>
    <w:rsid w:val="00BF17AA"/>
    <w:rsid w:val="00BF20C3"/>
    <w:rsid w:val="00BF3251"/>
    <w:rsid w:val="00BF451E"/>
    <w:rsid w:val="00BF5E06"/>
    <w:rsid w:val="00BF74D6"/>
    <w:rsid w:val="00C049C0"/>
    <w:rsid w:val="00C13BB6"/>
    <w:rsid w:val="00C16E09"/>
    <w:rsid w:val="00C20ADA"/>
    <w:rsid w:val="00C217B8"/>
    <w:rsid w:val="00C2205E"/>
    <w:rsid w:val="00C24556"/>
    <w:rsid w:val="00C27548"/>
    <w:rsid w:val="00C2799A"/>
    <w:rsid w:val="00C339F0"/>
    <w:rsid w:val="00C3441A"/>
    <w:rsid w:val="00C36168"/>
    <w:rsid w:val="00C400BD"/>
    <w:rsid w:val="00C408F0"/>
    <w:rsid w:val="00C40A7F"/>
    <w:rsid w:val="00C41A96"/>
    <w:rsid w:val="00C429CA"/>
    <w:rsid w:val="00C4370E"/>
    <w:rsid w:val="00C47E12"/>
    <w:rsid w:val="00C504BB"/>
    <w:rsid w:val="00C52105"/>
    <w:rsid w:val="00C523F7"/>
    <w:rsid w:val="00C555BD"/>
    <w:rsid w:val="00C5623B"/>
    <w:rsid w:val="00C61064"/>
    <w:rsid w:val="00C61B91"/>
    <w:rsid w:val="00C62B86"/>
    <w:rsid w:val="00C66637"/>
    <w:rsid w:val="00C679C7"/>
    <w:rsid w:val="00C70606"/>
    <w:rsid w:val="00C71A99"/>
    <w:rsid w:val="00C72AAC"/>
    <w:rsid w:val="00C73BA5"/>
    <w:rsid w:val="00C747C7"/>
    <w:rsid w:val="00C74E5E"/>
    <w:rsid w:val="00C77BDF"/>
    <w:rsid w:val="00C842C3"/>
    <w:rsid w:val="00C8524D"/>
    <w:rsid w:val="00C869BD"/>
    <w:rsid w:val="00C92745"/>
    <w:rsid w:val="00C9456E"/>
    <w:rsid w:val="00C94870"/>
    <w:rsid w:val="00C94890"/>
    <w:rsid w:val="00C96165"/>
    <w:rsid w:val="00C9679C"/>
    <w:rsid w:val="00C97559"/>
    <w:rsid w:val="00CA190F"/>
    <w:rsid w:val="00CA29A6"/>
    <w:rsid w:val="00CA6351"/>
    <w:rsid w:val="00CA7F0E"/>
    <w:rsid w:val="00CB0644"/>
    <w:rsid w:val="00CB11BA"/>
    <w:rsid w:val="00CB14AB"/>
    <w:rsid w:val="00CB2008"/>
    <w:rsid w:val="00CB29DB"/>
    <w:rsid w:val="00CB7DA7"/>
    <w:rsid w:val="00CC213A"/>
    <w:rsid w:val="00CC6AC3"/>
    <w:rsid w:val="00CC7232"/>
    <w:rsid w:val="00CD2999"/>
    <w:rsid w:val="00CD2AC3"/>
    <w:rsid w:val="00CD4EB5"/>
    <w:rsid w:val="00CD646F"/>
    <w:rsid w:val="00CD792A"/>
    <w:rsid w:val="00CE3644"/>
    <w:rsid w:val="00CE52CB"/>
    <w:rsid w:val="00CE5440"/>
    <w:rsid w:val="00CE6A90"/>
    <w:rsid w:val="00CF0B86"/>
    <w:rsid w:val="00CF0E44"/>
    <w:rsid w:val="00CF1811"/>
    <w:rsid w:val="00CF1D22"/>
    <w:rsid w:val="00CF2293"/>
    <w:rsid w:val="00CF2AA8"/>
    <w:rsid w:val="00CF3BCD"/>
    <w:rsid w:val="00CF4A14"/>
    <w:rsid w:val="00D01485"/>
    <w:rsid w:val="00D018BE"/>
    <w:rsid w:val="00D023D0"/>
    <w:rsid w:val="00D03AC5"/>
    <w:rsid w:val="00D0523C"/>
    <w:rsid w:val="00D05FDD"/>
    <w:rsid w:val="00D06F0E"/>
    <w:rsid w:val="00D07587"/>
    <w:rsid w:val="00D07F5E"/>
    <w:rsid w:val="00D11291"/>
    <w:rsid w:val="00D1164F"/>
    <w:rsid w:val="00D151A0"/>
    <w:rsid w:val="00D152A0"/>
    <w:rsid w:val="00D15B55"/>
    <w:rsid w:val="00D16969"/>
    <w:rsid w:val="00D2376F"/>
    <w:rsid w:val="00D23E7A"/>
    <w:rsid w:val="00D249DB"/>
    <w:rsid w:val="00D252AA"/>
    <w:rsid w:val="00D2735A"/>
    <w:rsid w:val="00D274D3"/>
    <w:rsid w:val="00D31421"/>
    <w:rsid w:val="00D31E69"/>
    <w:rsid w:val="00D33337"/>
    <w:rsid w:val="00D34E4D"/>
    <w:rsid w:val="00D357B1"/>
    <w:rsid w:val="00D40496"/>
    <w:rsid w:val="00D416AD"/>
    <w:rsid w:val="00D433D0"/>
    <w:rsid w:val="00D43673"/>
    <w:rsid w:val="00D439B4"/>
    <w:rsid w:val="00D45991"/>
    <w:rsid w:val="00D46E0F"/>
    <w:rsid w:val="00D50FF9"/>
    <w:rsid w:val="00D514AA"/>
    <w:rsid w:val="00D51BC6"/>
    <w:rsid w:val="00D5312A"/>
    <w:rsid w:val="00D5453A"/>
    <w:rsid w:val="00D54A75"/>
    <w:rsid w:val="00D55AF1"/>
    <w:rsid w:val="00D56B03"/>
    <w:rsid w:val="00D60090"/>
    <w:rsid w:val="00D61726"/>
    <w:rsid w:val="00D624D9"/>
    <w:rsid w:val="00D626F5"/>
    <w:rsid w:val="00D75E00"/>
    <w:rsid w:val="00D7615D"/>
    <w:rsid w:val="00D86CE5"/>
    <w:rsid w:val="00D876B3"/>
    <w:rsid w:val="00D87B35"/>
    <w:rsid w:val="00D9303D"/>
    <w:rsid w:val="00D93DD6"/>
    <w:rsid w:val="00D95386"/>
    <w:rsid w:val="00DA1CB4"/>
    <w:rsid w:val="00DA464A"/>
    <w:rsid w:val="00DA73C6"/>
    <w:rsid w:val="00DB03DA"/>
    <w:rsid w:val="00DB0A8A"/>
    <w:rsid w:val="00DB253F"/>
    <w:rsid w:val="00DB35F0"/>
    <w:rsid w:val="00DB4F77"/>
    <w:rsid w:val="00DB52C0"/>
    <w:rsid w:val="00DB5F05"/>
    <w:rsid w:val="00DB6C88"/>
    <w:rsid w:val="00DC09E4"/>
    <w:rsid w:val="00DC2BFD"/>
    <w:rsid w:val="00DC31E3"/>
    <w:rsid w:val="00DC37EE"/>
    <w:rsid w:val="00DC43F2"/>
    <w:rsid w:val="00DC5CDF"/>
    <w:rsid w:val="00DC6F96"/>
    <w:rsid w:val="00DC7980"/>
    <w:rsid w:val="00DD0AE8"/>
    <w:rsid w:val="00DD3909"/>
    <w:rsid w:val="00DD4A7C"/>
    <w:rsid w:val="00DD5040"/>
    <w:rsid w:val="00DE1382"/>
    <w:rsid w:val="00DE2575"/>
    <w:rsid w:val="00DE44E3"/>
    <w:rsid w:val="00DE6EE3"/>
    <w:rsid w:val="00DE7FE6"/>
    <w:rsid w:val="00DF39A2"/>
    <w:rsid w:val="00DF3F8A"/>
    <w:rsid w:val="00DF786E"/>
    <w:rsid w:val="00DF7D2A"/>
    <w:rsid w:val="00DF7D33"/>
    <w:rsid w:val="00E0252B"/>
    <w:rsid w:val="00E02710"/>
    <w:rsid w:val="00E02A03"/>
    <w:rsid w:val="00E043A9"/>
    <w:rsid w:val="00E048F0"/>
    <w:rsid w:val="00E05F86"/>
    <w:rsid w:val="00E06A9F"/>
    <w:rsid w:val="00E06BCA"/>
    <w:rsid w:val="00E074B1"/>
    <w:rsid w:val="00E107B9"/>
    <w:rsid w:val="00E10FCB"/>
    <w:rsid w:val="00E124C2"/>
    <w:rsid w:val="00E13280"/>
    <w:rsid w:val="00E16B5E"/>
    <w:rsid w:val="00E16DC9"/>
    <w:rsid w:val="00E172BC"/>
    <w:rsid w:val="00E20C2D"/>
    <w:rsid w:val="00E23373"/>
    <w:rsid w:val="00E236AE"/>
    <w:rsid w:val="00E2602A"/>
    <w:rsid w:val="00E26D0C"/>
    <w:rsid w:val="00E27B98"/>
    <w:rsid w:val="00E3064B"/>
    <w:rsid w:val="00E30816"/>
    <w:rsid w:val="00E327FA"/>
    <w:rsid w:val="00E345C2"/>
    <w:rsid w:val="00E419C7"/>
    <w:rsid w:val="00E41D73"/>
    <w:rsid w:val="00E4407A"/>
    <w:rsid w:val="00E452C9"/>
    <w:rsid w:val="00E45E41"/>
    <w:rsid w:val="00E46AA5"/>
    <w:rsid w:val="00E46B46"/>
    <w:rsid w:val="00E47876"/>
    <w:rsid w:val="00E50389"/>
    <w:rsid w:val="00E536F0"/>
    <w:rsid w:val="00E53F0E"/>
    <w:rsid w:val="00E54DAC"/>
    <w:rsid w:val="00E55F14"/>
    <w:rsid w:val="00E62551"/>
    <w:rsid w:val="00E62EDD"/>
    <w:rsid w:val="00E6369E"/>
    <w:rsid w:val="00E6489A"/>
    <w:rsid w:val="00E64D90"/>
    <w:rsid w:val="00E65B11"/>
    <w:rsid w:val="00E65DE0"/>
    <w:rsid w:val="00E65EBC"/>
    <w:rsid w:val="00E66F22"/>
    <w:rsid w:val="00E70FE2"/>
    <w:rsid w:val="00E723EE"/>
    <w:rsid w:val="00E76053"/>
    <w:rsid w:val="00E82B5C"/>
    <w:rsid w:val="00E83CC5"/>
    <w:rsid w:val="00E91734"/>
    <w:rsid w:val="00E92321"/>
    <w:rsid w:val="00E95768"/>
    <w:rsid w:val="00E97B60"/>
    <w:rsid w:val="00EB0851"/>
    <w:rsid w:val="00EC0758"/>
    <w:rsid w:val="00EC0B58"/>
    <w:rsid w:val="00EC36B2"/>
    <w:rsid w:val="00ED26C3"/>
    <w:rsid w:val="00ED30D3"/>
    <w:rsid w:val="00ED5478"/>
    <w:rsid w:val="00ED579B"/>
    <w:rsid w:val="00EE16BF"/>
    <w:rsid w:val="00EE3FBB"/>
    <w:rsid w:val="00EE56E4"/>
    <w:rsid w:val="00EE5C29"/>
    <w:rsid w:val="00EE5F07"/>
    <w:rsid w:val="00EE7750"/>
    <w:rsid w:val="00EE77BA"/>
    <w:rsid w:val="00EF214C"/>
    <w:rsid w:val="00F031AA"/>
    <w:rsid w:val="00F07416"/>
    <w:rsid w:val="00F1242B"/>
    <w:rsid w:val="00F1304B"/>
    <w:rsid w:val="00F1593E"/>
    <w:rsid w:val="00F15A04"/>
    <w:rsid w:val="00F20062"/>
    <w:rsid w:val="00F23236"/>
    <w:rsid w:val="00F23E34"/>
    <w:rsid w:val="00F24801"/>
    <w:rsid w:val="00F25A9B"/>
    <w:rsid w:val="00F27AE4"/>
    <w:rsid w:val="00F32137"/>
    <w:rsid w:val="00F3524C"/>
    <w:rsid w:val="00F35DAB"/>
    <w:rsid w:val="00F37FF3"/>
    <w:rsid w:val="00F41E89"/>
    <w:rsid w:val="00F42920"/>
    <w:rsid w:val="00F43098"/>
    <w:rsid w:val="00F44446"/>
    <w:rsid w:val="00F44C35"/>
    <w:rsid w:val="00F46D7E"/>
    <w:rsid w:val="00F50DEF"/>
    <w:rsid w:val="00F51C9F"/>
    <w:rsid w:val="00F51CCE"/>
    <w:rsid w:val="00F51F98"/>
    <w:rsid w:val="00F52809"/>
    <w:rsid w:val="00F562B1"/>
    <w:rsid w:val="00F576F6"/>
    <w:rsid w:val="00F623D3"/>
    <w:rsid w:val="00F62D5E"/>
    <w:rsid w:val="00F62E50"/>
    <w:rsid w:val="00F6413D"/>
    <w:rsid w:val="00F6503D"/>
    <w:rsid w:val="00F66BB4"/>
    <w:rsid w:val="00F677DA"/>
    <w:rsid w:val="00F72233"/>
    <w:rsid w:val="00F729FC"/>
    <w:rsid w:val="00F80A56"/>
    <w:rsid w:val="00F81CD7"/>
    <w:rsid w:val="00F82036"/>
    <w:rsid w:val="00F83770"/>
    <w:rsid w:val="00F85DFF"/>
    <w:rsid w:val="00F87208"/>
    <w:rsid w:val="00F9324D"/>
    <w:rsid w:val="00F9450B"/>
    <w:rsid w:val="00F95A64"/>
    <w:rsid w:val="00F96E03"/>
    <w:rsid w:val="00F975C2"/>
    <w:rsid w:val="00FA1479"/>
    <w:rsid w:val="00FA43A1"/>
    <w:rsid w:val="00FA5F7D"/>
    <w:rsid w:val="00FA5FC7"/>
    <w:rsid w:val="00FB00A6"/>
    <w:rsid w:val="00FB0C9E"/>
    <w:rsid w:val="00FB2355"/>
    <w:rsid w:val="00FB2AD8"/>
    <w:rsid w:val="00FB727E"/>
    <w:rsid w:val="00FB7AD0"/>
    <w:rsid w:val="00FC0FC1"/>
    <w:rsid w:val="00FC1DAE"/>
    <w:rsid w:val="00FC39B1"/>
    <w:rsid w:val="00FC3A63"/>
    <w:rsid w:val="00FC4933"/>
    <w:rsid w:val="00FD014C"/>
    <w:rsid w:val="00FD0922"/>
    <w:rsid w:val="00FD4022"/>
    <w:rsid w:val="00FD46BD"/>
    <w:rsid w:val="00FD4CB0"/>
    <w:rsid w:val="00FD4D27"/>
    <w:rsid w:val="00FD4E23"/>
    <w:rsid w:val="00FD7EBA"/>
    <w:rsid w:val="00FE0222"/>
    <w:rsid w:val="00FE0BB6"/>
    <w:rsid w:val="00FE15E8"/>
    <w:rsid w:val="00FE1987"/>
    <w:rsid w:val="00FE1C75"/>
    <w:rsid w:val="00FE2037"/>
    <w:rsid w:val="00FE4C6D"/>
    <w:rsid w:val="00FE600F"/>
    <w:rsid w:val="00FE7B39"/>
    <w:rsid w:val="00FF0442"/>
    <w:rsid w:val="00FF181D"/>
    <w:rsid w:val="00FF31EC"/>
    <w:rsid w:val="00FF34AF"/>
    <w:rsid w:val="00FF4D20"/>
    <w:rsid w:val="00FF4E76"/>
    <w:rsid w:val="00FF5078"/>
    <w:rsid w:val="00FF683D"/>
    <w:rsid w:val="01F054DB"/>
    <w:rsid w:val="01F8D7FE"/>
    <w:rsid w:val="0391417C"/>
    <w:rsid w:val="043B4683"/>
    <w:rsid w:val="05483338"/>
    <w:rsid w:val="05C56283"/>
    <w:rsid w:val="0B26D938"/>
    <w:rsid w:val="17C191EA"/>
    <w:rsid w:val="1AC164AA"/>
    <w:rsid w:val="1CD93DB2"/>
    <w:rsid w:val="260C3C33"/>
    <w:rsid w:val="268E7856"/>
    <w:rsid w:val="2A4F1B64"/>
    <w:rsid w:val="2EECE913"/>
    <w:rsid w:val="3213BED1"/>
    <w:rsid w:val="3B48E774"/>
    <w:rsid w:val="3C0E224E"/>
    <w:rsid w:val="3EA74874"/>
    <w:rsid w:val="41BD8F90"/>
    <w:rsid w:val="4537EA53"/>
    <w:rsid w:val="45E0EADD"/>
    <w:rsid w:val="56640262"/>
    <w:rsid w:val="57E6E9A0"/>
    <w:rsid w:val="61D7E527"/>
    <w:rsid w:val="62A8142B"/>
    <w:rsid w:val="6524A678"/>
    <w:rsid w:val="7C474737"/>
    <w:rsid w:val="7E500E2C"/>
    <w:rsid w:val="7FD8D5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5:docId w15:val="{5BD4B4DB-C3A6-4B4C-AEC3-1DFF41162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en-GB"/>
    </w:rPr>
  </w:style>
  <w:style w:type="paragraph" w:styleId="Revision">
    <w:name w:val="Revision"/>
    <w:hidden/>
    <w:uiPriority w:val="99"/>
    <w:semiHidden/>
    <w:rsid w:val="0003360B"/>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paragraph" w:customStyle="1" w:styleId="norm">
    <w:name w:val="norm"/>
    <w:basedOn w:val="Normal"/>
    <w:rsid w:val="00241C05"/>
    <w:pPr>
      <w:spacing w:before="100" w:beforeAutospacing="1" w:after="100" w:afterAutospacing="1"/>
      <w:jc w:val="left"/>
    </w:pPr>
    <w:rPr>
      <w:rFonts w:eastAsia="Times New Roman"/>
      <w:szCs w:val="24"/>
      <w:lang w:eastAsia="en-GB"/>
    </w:rPr>
  </w:style>
  <w:style w:type="character" w:customStyle="1" w:styleId="Mention1">
    <w:name w:val="Mention1"/>
    <w:basedOn w:val="DefaultParagraphFont"/>
    <w:uiPriority w:val="99"/>
    <w:unhideWhenUsed/>
    <w:rsid w:val="00986F9A"/>
    <w:rPr>
      <w:color w:val="2B579A"/>
      <w:shd w:val="clear" w:color="auto" w:fill="E1DFDD"/>
    </w:rPr>
  </w:style>
  <w:style w:type="character" w:customStyle="1" w:styleId="contentcontrolboundarysink">
    <w:name w:val="contentcontrolboundarysink"/>
    <w:basedOn w:val="DefaultParagraphFont"/>
    <w:rsid w:val="00597439"/>
  </w:style>
  <w:style w:type="character" w:customStyle="1" w:styleId="normaltextrun">
    <w:name w:val="normaltextrun"/>
    <w:basedOn w:val="DefaultParagraphFont"/>
    <w:rsid w:val="00597439"/>
  </w:style>
  <w:style w:type="character" w:customStyle="1" w:styleId="HeaderChar">
    <w:name w:val="Header Char"/>
    <w:basedOn w:val="DefaultParagraphFont"/>
    <w:link w:val="Header"/>
    <w:uiPriority w:val="99"/>
    <w:rsid w:val="00E47876"/>
    <w:rPr>
      <w:rFonts w:ascii="Times New Roman" w:hAnsi="Times New Roman" w:cs="Times New Roman"/>
      <w:sz w:val="24"/>
      <w:lang w:val="en-GB"/>
    </w:rPr>
  </w:style>
  <w:style w:type="character" w:customStyle="1" w:styleId="FooterChar">
    <w:name w:val="Footer Char"/>
    <w:basedOn w:val="DefaultParagraphFont"/>
    <w:link w:val="Footer"/>
    <w:uiPriority w:val="99"/>
    <w:rsid w:val="00E47876"/>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4787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47876"/>
    <w:pPr>
      <w:spacing w:before="0"/>
      <w:jc w:val="right"/>
    </w:pPr>
    <w:rPr>
      <w:sz w:val="28"/>
    </w:rPr>
  </w:style>
  <w:style w:type="paragraph" w:customStyle="1" w:styleId="FooterSensitivity">
    <w:name w:val="Footer Sensitivity"/>
    <w:basedOn w:val="Normal"/>
    <w:rsid w:val="00E4787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Tiret5">
    <w:name w:val="Tiret 5"/>
    <w:basedOn w:val="Point5"/>
    <w:pPr>
      <w:numPr>
        <w:numId w:val="3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4"/>
      </w:numPr>
    </w:pPr>
  </w:style>
  <w:style w:type="paragraph" w:customStyle="1" w:styleId="NumPar2">
    <w:name w:val="NumPar 2"/>
    <w:basedOn w:val="Normal"/>
    <w:next w:val="Text1"/>
    <w:pPr>
      <w:numPr>
        <w:ilvl w:val="1"/>
        <w:numId w:val="34"/>
      </w:numPr>
    </w:pPr>
  </w:style>
  <w:style w:type="paragraph" w:customStyle="1" w:styleId="NumPar3">
    <w:name w:val="NumPar 3"/>
    <w:basedOn w:val="Normal"/>
    <w:next w:val="Text1"/>
    <w:pPr>
      <w:numPr>
        <w:ilvl w:val="2"/>
        <w:numId w:val="34"/>
      </w:numPr>
    </w:pPr>
  </w:style>
  <w:style w:type="paragraph" w:customStyle="1" w:styleId="NumPar4">
    <w:name w:val="NumPar 4"/>
    <w:basedOn w:val="Normal"/>
    <w:next w:val="Text1"/>
    <w:pPr>
      <w:numPr>
        <w:ilvl w:val="3"/>
        <w:numId w:val="34"/>
      </w:numPr>
    </w:pPr>
  </w:style>
  <w:style w:type="paragraph" w:customStyle="1" w:styleId="NumPar5">
    <w:name w:val="NumPar 5"/>
    <w:basedOn w:val="Normal"/>
    <w:next w:val="Text2"/>
    <w:pPr>
      <w:numPr>
        <w:ilvl w:val="4"/>
        <w:numId w:val="34"/>
      </w:numPr>
    </w:pPr>
  </w:style>
  <w:style w:type="paragraph" w:customStyle="1" w:styleId="NumPar6">
    <w:name w:val="NumPar 6"/>
    <w:basedOn w:val="Normal"/>
    <w:next w:val="Text2"/>
    <w:pPr>
      <w:numPr>
        <w:ilvl w:val="5"/>
        <w:numId w:val="34"/>
      </w:numPr>
    </w:pPr>
  </w:style>
  <w:style w:type="paragraph" w:customStyle="1" w:styleId="NumPar7">
    <w:name w:val="NumPar 7"/>
    <w:basedOn w:val="Normal"/>
    <w:next w:val="Text2"/>
    <w:pPr>
      <w:numPr>
        <w:ilvl w:val="6"/>
        <w:numId w:val="3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6"/>
      </w:numPr>
    </w:pPr>
  </w:style>
  <w:style w:type="paragraph" w:customStyle="1" w:styleId="Point1number">
    <w:name w:val="Point 1 (number)"/>
    <w:basedOn w:val="Normal"/>
    <w:pPr>
      <w:numPr>
        <w:ilvl w:val="2"/>
        <w:numId w:val="36"/>
      </w:numPr>
    </w:pPr>
  </w:style>
  <w:style w:type="paragraph" w:customStyle="1" w:styleId="Point2number">
    <w:name w:val="Point 2 (number)"/>
    <w:basedOn w:val="Normal"/>
    <w:pPr>
      <w:numPr>
        <w:ilvl w:val="4"/>
        <w:numId w:val="36"/>
      </w:numPr>
    </w:pPr>
  </w:style>
  <w:style w:type="paragraph" w:customStyle="1" w:styleId="Point3number">
    <w:name w:val="Point 3 (number)"/>
    <w:basedOn w:val="Normal"/>
    <w:pPr>
      <w:numPr>
        <w:ilvl w:val="6"/>
        <w:numId w:val="36"/>
      </w:numPr>
    </w:pPr>
  </w:style>
  <w:style w:type="paragraph" w:customStyle="1" w:styleId="Point0letter">
    <w:name w:val="Point 0 (letter)"/>
    <w:basedOn w:val="Normal"/>
    <w:pPr>
      <w:numPr>
        <w:ilvl w:val="1"/>
        <w:numId w:val="36"/>
      </w:numPr>
    </w:pPr>
  </w:style>
  <w:style w:type="paragraph" w:customStyle="1" w:styleId="Point1letter">
    <w:name w:val="Point 1 (letter)"/>
    <w:basedOn w:val="Normal"/>
    <w:pPr>
      <w:numPr>
        <w:ilvl w:val="3"/>
        <w:numId w:val="36"/>
      </w:numPr>
    </w:pPr>
  </w:style>
  <w:style w:type="paragraph" w:customStyle="1" w:styleId="Point2letter">
    <w:name w:val="Point 2 (letter)"/>
    <w:basedOn w:val="Normal"/>
    <w:pPr>
      <w:numPr>
        <w:ilvl w:val="5"/>
        <w:numId w:val="36"/>
      </w:numPr>
    </w:pPr>
  </w:style>
  <w:style w:type="paragraph" w:customStyle="1" w:styleId="Point3letter">
    <w:name w:val="Point 3 (letter)"/>
    <w:basedOn w:val="Normal"/>
    <w:pPr>
      <w:numPr>
        <w:ilvl w:val="7"/>
        <w:numId w:val="36"/>
      </w:numPr>
    </w:pPr>
  </w:style>
  <w:style w:type="paragraph" w:customStyle="1" w:styleId="Point4letter">
    <w:name w:val="Point 4 (letter)"/>
    <w:basedOn w:val="Normal"/>
    <w:pPr>
      <w:numPr>
        <w:ilvl w:val="8"/>
        <w:numId w:val="36"/>
      </w:numPr>
    </w:pPr>
  </w:style>
  <w:style w:type="paragraph" w:customStyle="1" w:styleId="Bullet0">
    <w:name w:val="Bullet 0"/>
    <w:basedOn w:val="Normal"/>
    <w:pPr>
      <w:numPr>
        <w:numId w:val="37"/>
      </w:numPr>
    </w:pPr>
  </w:style>
  <w:style w:type="paragraph" w:customStyle="1" w:styleId="Bullet1">
    <w:name w:val="Bullet 1"/>
    <w:basedOn w:val="Normal"/>
    <w:pPr>
      <w:numPr>
        <w:numId w:val="38"/>
      </w:numPr>
    </w:pPr>
  </w:style>
  <w:style w:type="paragraph" w:customStyle="1" w:styleId="Bullet2">
    <w:name w:val="Bullet 2"/>
    <w:basedOn w:val="Normal"/>
    <w:pPr>
      <w:numPr>
        <w:numId w:val="39"/>
      </w:numPr>
    </w:pPr>
  </w:style>
  <w:style w:type="paragraph" w:customStyle="1" w:styleId="Bullet3">
    <w:name w:val="Bullet 3"/>
    <w:basedOn w:val="Normal"/>
    <w:pPr>
      <w:numPr>
        <w:numId w:val="40"/>
      </w:numPr>
    </w:pPr>
  </w:style>
  <w:style w:type="paragraph" w:customStyle="1" w:styleId="Bullet4">
    <w:name w:val="Bullet 4"/>
    <w:basedOn w:val="Normal"/>
    <w:pPr>
      <w:numPr>
        <w:numId w:val="4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47876"/>
    <w:pPr>
      <w:tabs>
        <w:tab w:val="center" w:pos="4535"/>
        <w:tab w:val="right" w:pos="9071"/>
      </w:tabs>
      <w:spacing w:before="0"/>
    </w:pPr>
  </w:style>
  <w:style w:type="paragraph" w:customStyle="1" w:styleId="HeaderLandscape">
    <w:name w:val="HeaderLandscape"/>
    <w:basedOn w:val="Normal"/>
    <w:rsid w:val="00E47876"/>
    <w:pPr>
      <w:tabs>
        <w:tab w:val="center" w:pos="7285"/>
        <w:tab w:val="right" w:pos="14003"/>
      </w:tabs>
      <w:spacing w:before="0"/>
    </w:pPr>
  </w:style>
  <w:style w:type="paragraph" w:styleId="Footer">
    <w:name w:val="footer"/>
    <w:basedOn w:val="Normal"/>
    <w:link w:val="FooterChar"/>
    <w:uiPriority w:val="99"/>
    <w:unhideWhenUsed/>
    <w:rsid w:val="00E4787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4787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295847">
      <w:bodyDiv w:val="1"/>
      <w:marLeft w:val="0"/>
      <w:marRight w:val="0"/>
      <w:marTop w:val="0"/>
      <w:marBottom w:val="0"/>
      <w:divBdr>
        <w:top w:val="none" w:sz="0" w:space="0" w:color="auto"/>
        <w:left w:val="none" w:sz="0" w:space="0" w:color="auto"/>
        <w:bottom w:val="none" w:sz="0" w:space="0" w:color="auto"/>
        <w:right w:val="none" w:sz="0" w:space="0" w:color="auto"/>
      </w:divBdr>
    </w:div>
    <w:div w:id="206573970">
      <w:bodyDiv w:val="1"/>
      <w:marLeft w:val="0"/>
      <w:marRight w:val="0"/>
      <w:marTop w:val="0"/>
      <w:marBottom w:val="0"/>
      <w:divBdr>
        <w:top w:val="none" w:sz="0" w:space="0" w:color="auto"/>
        <w:left w:val="none" w:sz="0" w:space="0" w:color="auto"/>
        <w:bottom w:val="none" w:sz="0" w:space="0" w:color="auto"/>
        <w:right w:val="none" w:sz="0" w:space="0" w:color="auto"/>
      </w:divBdr>
    </w:div>
    <w:div w:id="310603421">
      <w:bodyDiv w:val="1"/>
      <w:marLeft w:val="0"/>
      <w:marRight w:val="0"/>
      <w:marTop w:val="0"/>
      <w:marBottom w:val="0"/>
      <w:divBdr>
        <w:top w:val="none" w:sz="0" w:space="0" w:color="auto"/>
        <w:left w:val="none" w:sz="0" w:space="0" w:color="auto"/>
        <w:bottom w:val="none" w:sz="0" w:space="0" w:color="auto"/>
        <w:right w:val="none" w:sz="0" w:space="0" w:color="auto"/>
      </w:divBdr>
    </w:div>
    <w:div w:id="784352777">
      <w:bodyDiv w:val="1"/>
      <w:marLeft w:val="0"/>
      <w:marRight w:val="0"/>
      <w:marTop w:val="0"/>
      <w:marBottom w:val="0"/>
      <w:divBdr>
        <w:top w:val="none" w:sz="0" w:space="0" w:color="auto"/>
        <w:left w:val="none" w:sz="0" w:space="0" w:color="auto"/>
        <w:bottom w:val="none" w:sz="0" w:space="0" w:color="auto"/>
        <w:right w:val="none" w:sz="0" w:space="0" w:color="auto"/>
      </w:divBdr>
    </w:div>
    <w:div w:id="855921118">
      <w:bodyDiv w:val="1"/>
      <w:marLeft w:val="0"/>
      <w:marRight w:val="0"/>
      <w:marTop w:val="0"/>
      <w:marBottom w:val="0"/>
      <w:divBdr>
        <w:top w:val="none" w:sz="0" w:space="0" w:color="auto"/>
        <w:left w:val="none" w:sz="0" w:space="0" w:color="auto"/>
        <w:bottom w:val="none" w:sz="0" w:space="0" w:color="auto"/>
        <w:right w:val="none" w:sz="0" w:space="0" w:color="auto"/>
      </w:divBdr>
      <w:divsChild>
        <w:div w:id="377555343">
          <w:marLeft w:val="600"/>
          <w:marRight w:val="0"/>
          <w:marTop w:val="0"/>
          <w:marBottom w:val="0"/>
          <w:divBdr>
            <w:top w:val="none" w:sz="0" w:space="0" w:color="auto"/>
            <w:left w:val="none" w:sz="0" w:space="0" w:color="auto"/>
            <w:bottom w:val="none" w:sz="0" w:space="0" w:color="auto"/>
            <w:right w:val="none" w:sz="0" w:space="0" w:color="auto"/>
          </w:divBdr>
        </w:div>
        <w:div w:id="2057776705">
          <w:marLeft w:val="600"/>
          <w:marRight w:val="0"/>
          <w:marTop w:val="0"/>
          <w:marBottom w:val="0"/>
          <w:divBdr>
            <w:top w:val="none" w:sz="0" w:space="0" w:color="auto"/>
            <w:left w:val="none" w:sz="0" w:space="0" w:color="auto"/>
            <w:bottom w:val="none" w:sz="0" w:space="0" w:color="auto"/>
            <w:right w:val="none" w:sz="0" w:space="0" w:color="auto"/>
          </w:divBdr>
        </w:div>
      </w:divsChild>
    </w:div>
    <w:div w:id="1068110132">
      <w:bodyDiv w:val="1"/>
      <w:marLeft w:val="0"/>
      <w:marRight w:val="0"/>
      <w:marTop w:val="0"/>
      <w:marBottom w:val="0"/>
      <w:divBdr>
        <w:top w:val="none" w:sz="0" w:space="0" w:color="auto"/>
        <w:left w:val="none" w:sz="0" w:space="0" w:color="auto"/>
        <w:bottom w:val="none" w:sz="0" w:space="0" w:color="auto"/>
        <w:right w:val="none" w:sz="0" w:space="0" w:color="auto"/>
      </w:divBdr>
    </w:div>
    <w:div w:id="1157108297">
      <w:bodyDiv w:val="1"/>
      <w:marLeft w:val="0"/>
      <w:marRight w:val="0"/>
      <w:marTop w:val="0"/>
      <w:marBottom w:val="0"/>
      <w:divBdr>
        <w:top w:val="none" w:sz="0" w:space="0" w:color="auto"/>
        <w:left w:val="none" w:sz="0" w:space="0" w:color="auto"/>
        <w:bottom w:val="none" w:sz="0" w:space="0" w:color="auto"/>
        <w:right w:val="none" w:sz="0" w:space="0" w:color="auto"/>
      </w:divBdr>
    </w:div>
    <w:div w:id="1226718568">
      <w:bodyDiv w:val="1"/>
      <w:marLeft w:val="0"/>
      <w:marRight w:val="0"/>
      <w:marTop w:val="0"/>
      <w:marBottom w:val="0"/>
      <w:divBdr>
        <w:top w:val="none" w:sz="0" w:space="0" w:color="auto"/>
        <w:left w:val="none" w:sz="0" w:space="0" w:color="auto"/>
        <w:bottom w:val="none" w:sz="0" w:space="0" w:color="auto"/>
        <w:right w:val="none" w:sz="0" w:space="0" w:color="auto"/>
      </w:divBdr>
    </w:div>
    <w:div w:id="1305891876">
      <w:bodyDiv w:val="1"/>
      <w:marLeft w:val="0"/>
      <w:marRight w:val="0"/>
      <w:marTop w:val="0"/>
      <w:marBottom w:val="0"/>
      <w:divBdr>
        <w:top w:val="none" w:sz="0" w:space="0" w:color="auto"/>
        <w:left w:val="none" w:sz="0" w:space="0" w:color="auto"/>
        <w:bottom w:val="none" w:sz="0" w:space="0" w:color="auto"/>
        <w:right w:val="none" w:sz="0" w:space="0" w:color="auto"/>
      </w:divBdr>
    </w:div>
    <w:div w:id="1451363826">
      <w:bodyDiv w:val="1"/>
      <w:marLeft w:val="0"/>
      <w:marRight w:val="0"/>
      <w:marTop w:val="0"/>
      <w:marBottom w:val="0"/>
      <w:divBdr>
        <w:top w:val="none" w:sz="0" w:space="0" w:color="auto"/>
        <w:left w:val="none" w:sz="0" w:space="0" w:color="auto"/>
        <w:bottom w:val="none" w:sz="0" w:space="0" w:color="auto"/>
        <w:right w:val="none" w:sz="0" w:space="0" w:color="auto"/>
      </w:divBdr>
    </w:div>
    <w:div w:id="1954091672">
      <w:bodyDiv w:val="1"/>
      <w:marLeft w:val="0"/>
      <w:marRight w:val="0"/>
      <w:marTop w:val="0"/>
      <w:marBottom w:val="0"/>
      <w:divBdr>
        <w:top w:val="none" w:sz="0" w:space="0" w:color="auto"/>
        <w:left w:val="none" w:sz="0" w:space="0" w:color="auto"/>
        <w:bottom w:val="none" w:sz="0" w:space="0" w:color="auto"/>
        <w:right w:val="none" w:sz="0" w:space="0" w:color="auto"/>
      </w:divBdr>
    </w:div>
    <w:div w:id="1966499579">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9/78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a2a651fd70a3ecb967a92775dab68d6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3fcbe3a712aa06b7b9212428eff4d5f9"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fedb0f8-cf0f-473b-9526-760672cc8f4c" xsi:nil="true"/>
    <Stage xmlns="75ed78fb-96d8-4b1d-99fa-e8452fbf650f" xsi:nil="true"/>
    <EC_ARES_DATE_TRANSFERRED xmlns="efedb0f8-cf0f-473b-9526-760672cc8f4c" xsi:nil="true"/>
    <EC_ARES_NUMBER xmlns="efedb0f8-cf0f-473b-9526-760672cc8f4c">
      <Url xsi:nil="true"/>
      <Description xsi:nil="true"/>
    </EC_ARES_NUMBER>
    <Notes xmlns="75ed78fb-96d8-4b1d-99fa-e8452fbf650f" xsi:nil="true"/>
    <lcf76f155ced4ddcb4097134ff3c332f xmlns="75ed78fb-96d8-4b1d-99fa-e8452fbf650f">
      <Terms xmlns="http://schemas.microsoft.com/office/infopath/2007/PartnerControls"/>
    </lcf76f155ced4ddcb4097134ff3c332f>
    <EC_ARES_TRANSFERRED_BY xmlns="efedb0f8-cf0f-473b-9526-760672cc8f4c" xsi:nil="tru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5864ACC-493D-4A06-952D-BD8888F4BCD6}">
  <ds:schemaRefs>
    <ds:schemaRef ds:uri="http://schemas.microsoft.com/sharepoint/v3/contenttype/forms"/>
  </ds:schemaRefs>
</ds:datastoreItem>
</file>

<file path=customXml/itemProps2.xml><?xml version="1.0" encoding="utf-8"?>
<ds:datastoreItem xmlns:ds="http://schemas.openxmlformats.org/officeDocument/2006/customXml" ds:itemID="{F3E93665-2B84-47F8-9790-872AAE03FC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AB3ABE-B4DB-4642-8B8D-51FEF261B3B6}">
  <ds:schemaRefs>
    <ds:schemaRef ds:uri="http://purl.org/dc/terms/"/>
    <ds:schemaRef ds:uri="http://schemas.openxmlformats.org/package/2006/metadata/core-properties"/>
    <ds:schemaRef ds:uri="http://purl.org/dc/dcmitype/"/>
    <ds:schemaRef ds:uri="http://purl.org/dc/elements/1.1/"/>
    <ds:schemaRef ds:uri="http://schemas.microsoft.com/office/infopath/2007/PartnerControls"/>
    <ds:schemaRef ds:uri="http://www.w3.org/XML/1998/namespace"/>
    <ds:schemaRef ds:uri="efedb0f8-cf0f-473b-9526-760672cc8f4c"/>
    <ds:schemaRef ds:uri="http://schemas.microsoft.com/office/2006/documentManagement/types"/>
    <ds:schemaRef ds:uri="75ed78fb-96d8-4b1d-99fa-e8452fbf650f"/>
    <ds:schemaRef ds:uri="http://schemas.microsoft.com/sharepoint/v3"/>
    <ds:schemaRef ds:uri="http://schemas.microsoft.com/office/2006/metadata/properties"/>
  </ds:schemaRefs>
</ds:datastoreItem>
</file>

<file path=customXml/itemProps4.xml><?xml version="1.0" encoding="utf-8"?>
<ds:datastoreItem xmlns:ds="http://schemas.openxmlformats.org/officeDocument/2006/customXml" ds:itemID="{1D8A3231-813B-4311-A713-41156DEA4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4</Pages>
  <Words>817</Words>
  <Characters>4661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cp:lastPrinted>2021-06-20T05:49:00Z</cp:lastPrinted>
  <dcterms:created xsi:type="dcterms:W3CDTF">2026-02-12T14:32:00Z</dcterms:created>
  <dcterms:modified xsi:type="dcterms:W3CDTF">2026-03-04T07:39:00Z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Created using">
    <vt:lpwstr>LW 7.0, Build 20190717</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SJ-009</vt:lpwstr>
  </property>
  <property fmtid="{D5CDD505-2E9C-101B-9397-08002B2CF9AE}" pid="9" name="ContentTypeId">
    <vt:lpwstr>0x01010047F51C1398A13249994E693AC7B8C9E4</vt:lpwstr>
  </property>
  <property fmtid="{D5CDD505-2E9C-101B-9397-08002B2CF9AE}" pid="10" name="MSIP_Label_6bd9ddd1-4d20-43f6-abfa-fc3c07406f94_Enabled">
    <vt:lpwstr>true</vt:lpwstr>
  </property>
  <property fmtid="{D5CDD505-2E9C-101B-9397-08002B2CF9AE}" pid="11" name="MSIP_Label_6bd9ddd1-4d20-43f6-abfa-fc3c07406f94_SetDate">
    <vt:lpwstr>2025-09-03T13:01:45Z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1da38708-16ab-4831-b763-3a1a131bc0ea</vt:lpwstr>
  </property>
  <property fmtid="{D5CDD505-2E9C-101B-9397-08002B2CF9AE}" pid="16" name="MSIP_Label_6bd9ddd1-4d20-43f6-abfa-fc3c07406f94_ContentBits">
    <vt:lpwstr>0</vt:lpwstr>
  </property>
  <property fmtid="{D5CDD505-2E9C-101B-9397-08002B2CF9AE}" pid="17" name="MSIP_Label_6bd9ddd1-4d20-43f6-abfa-fc3c07406f94_Tag">
    <vt:lpwstr>10, 3, 0, 2</vt:lpwstr>
  </property>
  <property fmtid="{D5CDD505-2E9C-101B-9397-08002B2CF9AE}" pid="18" name="MediaServiceImageTags">
    <vt:lpwstr/>
  </property>
  <property fmtid="{D5CDD505-2E9C-101B-9397-08002B2CF9AE}" pid="19" name="Last edited using">
    <vt:lpwstr>LW 9.2, Build 20250828</vt:lpwstr>
  </property>
  <property fmtid="{D5CDD505-2E9C-101B-9397-08002B2CF9AE}" pid="20" name="DQCStatus">
    <vt:lpwstr>Green (DQC version 03)</vt:lpwstr>
  </property>
</Properties>
</file>