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1DAF93" w14:textId="258E47EE" w:rsidR="000467AF" w:rsidRPr="004366D2" w:rsidRDefault="0090077F" w:rsidP="0090077F">
      <w:pPr>
        <w:pStyle w:val="Pagedecouverture"/>
        <w:rPr>
          <w:noProof/>
        </w:rPr>
      </w:pPr>
      <w:r>
        <w:rPr>
          <w:noProof/>
        </w:rPr>
        <w:pict w14:anchorId="05F4DC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97F2F03-0269-4E02-9310-F5ABBD3CC60D" style="width:455.25pt;height:357.75pt">
            <v:imagedata r:id="rId11" o:title=""/>
          </v:shape>
        </w:pict>
      </w:r>
    </w:p>
    <w:p w14:paraId="261DAF94" w14:textId="77777777" w:rsidR="00E723EE" w:rsidRPr="004366D2" w:rsidRDefault="00E723EE" w:rsidP="00E723EE">
      <w:pPr>
        <w:rPr>
          <w:noProof/>
        </w:rPr>
        <w:sectPr w:rsidR="00E723EE" w:rsidRPr="004366D2" w:rsidSect="0090077F">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261DAF95" w14:textId="45549C3C" w:rsidR="00223517" w:rsidRPr="004366D2" w:rsidRDefault="004366D2" w:rsidP="004366D2">
      <w:pPr>
        <w:pStyle w:val="Typedudocument"/>
        <w:rPr>
          <w:noProof/>
        </w:rPr>
      </w:pPr>
      <w:bookmarkStart w:id="0" w:name="_GoBack"/>
      <w:bookmarkEnd w:id="0"/>
      <w:r w:rsidRPr="004366D2">
        <w:rPr>
          <w:noProof/>
        </w:rPr>
        <w:lastRenderedPageBreak/>
        <w:t>DÉCISION D’EXÉCUTION DE LA COMMISSION</w:t>
      </w:r>
    </w:p>
    <w:p w14:paraId="261DAF96" w14:textId="77A64DF7" w:rsidR="00223517" w:rsidRPr="004366D2" w:rsidRDefault="004366D2" w:rsidP="004366D2">
      <w:pPr>
        <w:pStyle w:val="Datedadoption"/>
        <w:rPr>
          <w:noProof/>
        </w:rPr>
      </w:pPr>
      <w:r>
        <w:rPr>
          <w:noProof/>
        </w:rPr>
        <w:t>du 4.3.2026</w:t>
      </w:r>
    </w:p>
    <w:p w14:paraId="261DAF97" w14:textId="10455C19" w:rsidR="00223517" w:rsidRPr="004366D2" w:rsidRDefault="004366D2" w:rsidP="004366D2">
      <w:pPr>
        <w:pStyle w:val="Titreobjet"/>
        <w:rPr>
          <w:noProof/>
        </w:rPr>
      </w:pPr>
      <w:r w:rsidRPr="004366D2">
        <w:rPr>
          <w:noProof/>
        </w:rPr>
        <w:t>relative à la demande d’enregistrement de l’initiative citoyenne européenne intitulée «Réseau social public européen», en application du règlement (UE) 2019/788 du Parlement européen et du Conseil</w:t>
      </w:r>
    </w:p>
    <w:p w14:paraId="261DAF98" w14:textId="004F06CA" w:rsidR="00223517" w:rsidRPr="004366D2" w:rsidRDefault="004366D2" w:rsidP="004366D2">
      <w:pPr>
        <w:pStyle w:val="Languesfaisantfoi"/>
        <w:rPr>
          <w:noProof/>
        </w:rPr>
      </w:pPr>
      <w:r w:rsidRPr="004366D2">
        <w:rPr>
          <w:noProof/>
        </w:rPr>
        <w:t>(Le texte en langue anglaise est le seul faisant foi)</w:t>
      </w:r>
    </w:p>
    <w:p w14:paraId="055D3CEE" w14:textId="77777777" w:rsidR="00597439" w:rsidRPr="004366D2" w:rsidRDefault="00597439" w:rsidP="00597439">
      <w:pPr>
        <w:pStyle w:val="Institutionquiagit"/>
        <w:rPr>
          <w:noProof/>
          <w:szCs w:val="24"/>
        </w:rPr>
      </w:pPr>
      <w:r w:rsidRPr="004366D2">
        <w:rPr>
          <w:noProof/>
        </w:rPr>
        <w:t>LA COMMISSION EUROPÉENNE,</w:t>
      </w:r>
    </w:p>
    <w:p w14:paraId="64F72FC7" w14:textId="77777777" w:rsidR="00597439" w:rsidRPr="004366D2" w:rsidRDefault="00597439" w:rsidP="00597439">
      <w:pPr>
        <w:rPr>
          <w:noProof/>
          <w:szCs w:val="24"/>
        </w:rPr>
      </w:pPr>
      <w:r w:rsidRPr="004366D2">
        <w:rPr>
          <w:noProof/>
        </w:rPr>
        <w:t>vu le traité sur le fonctionnement de l’Union européenne,</w:t>
      </w:r>
    </w:p>
    <w:p w14:paraId="79F0E3C5" w14:textId="77777777" w:rsidR="00597439" w:rsidRPr="004366D2" w:rsidRDefault="00597439" w:rsidP="00597439">
      <w:pPr>
        <w:rPr>
          <w:noProof/>
          <w:szCs w:val="24"/>
        </w:rPr>
      </w:pPr>
      <w:r w:rsidRPr="004366D2">
        <w:rPr>
          <w:noProof/>
        </w:rPr>
        <w:t>vu le règlement (UE) 2019/788 du Parlement européen et du Conseil du 17 avril 2019 relatif à l’initiative citoyenne européenne</w:t>
      </w:r>
      <w:r w:rsidRPr="004366D2">
        <w:rPr>
          <w:rStyle w:val="FootnoteReference"/>
          <w:bCs/>
          <w:noProof/>
          <w:szCs w:val="24"/>
        </w:rPr>
        <w:footnoteReference w:id="2"/>
      </w:r>
      <w:r w:rsidRPr="004366D2">
        <w:rPr>
          <w:noProof/>
        </w:rPr>
        <w:t>, et notamment son article 6, paragraphe 3,</w:t>
      </w:r>
    </w:p>
    <w:p w14:paraId="295EEDC9" w14:textId="77777777" w:rsidR="00597439" w:rsidRPr="004366D2" w:rsidRDefault="00597439" w:rsidP="00597439">
      <w:pPr>
        <w:rPr>
          <w:noProof/>
          <w:szCs w:val="24"/>
        </w:rPr>
      </w:pPr>
      <w:r w:rsidRPr="004366D2">
        <w:rPr>
          <w:noProof/>
        </w:rPr>
        <w:t>considérant ce qui suit:</w:t>
      </w:r>
    </w:p>
    <w:p w14:paraId="39D4FD2E" w14:textId="703C8D48" w:rsidR="00597439" w:rsidRPr="004366D2" w:rsidRDefault="00597439" w:rsidP="00AD6443">
      <w:pPr>
        <w:pStyle w:val="ManualConsidrant"/>
        <w:rPr>
          <w:noProof/>
        </w:rPr>
      </w:pPr>
      <w:r>
        <w:rPr>
          <w:noProof/>
        </w:rPr>
        <w:t>(1)</w:t>
      </w:r>
      <w:r>
        <w:rPr>
          <w:noProof/>
        </w:rPr>
        <w:tab/>
      </w:r>
      <w:r w:rsidRPr="004366D2">
        <w:rPr>
          <w:noProof/>
        </w:rPr>
        <w:t>Une demande d’enregistrement d’une initiative citoyenne européenne intitulée «Réseau social public européen» a été présentée à la Commission le 5 février 2026.</w:t>
      </w:r>
    </w:p>
    <w:p w14:paraId="2B6F70E2" w14:textId="2A842C05" w:rsidR="000F1438" w:rsidRPr="004366D2" w:rsidRDefault="000F1438" w:rsidP="00AD6443">
      <w:pPr>
        <w:pStyle w:val="ManualConsidrant"/>
        <w:rPr>
          <w:noProof/>
          <w:szCs w:val="24"/>
        </w:rPr>
      </w:pPr>
      <w:r>
        <w:rPr>
          <w:noProof/>
        </w:rPr>
        <w:t>(2)</w:t>
      </w:r>
      <w:r>
        <w:rPr>
          <w:noProof/>
        </w:rPr>
        <w:tab/>
      </w:r>
      <w:r w:rsidRPr="004366D2">
        <w:rPr>
          <w:noProof/>
        </w:rPr>
        <w:t xml:space="preserve">Cette demande fait suite à la demande d’enregistrement d’une initiative citoyenne européenne intitulée «Réseau social public européen», qui a été présentée à la Commission le 7 décembre 2025. </w:t>
      </w:r>
    </w:p>
    <w:p w14:paraId="2AAB6BA8" w14:textId="27495D01" w:rsidR="000F1438" w:rsidRPr="004366D2" w:rsidRDefault="000F1438" w:rsidP="00AD6443">
      <w:pPr>
        <w:pStyle w:val="ManualConsidrant"/>
        <w:rPr>
          <w:noProof/>
          <w:szCs w:val="24"/>
        </w:rPr>
      </w:pPr>
      <w:r>
        <w:rPr>
          <w:noProof/>
        </w:rPr>
        <w:t>(3)</w:t>
      </w:r>
      <w:r>
        <w:rPr>
          <w:noProof/>
        </w:rPr>
        <w:tab/>
      </w:r>
      <w:r w:rsidRPr="004366D2">
        <w:rPr>
          <w:noProof/>
        </w:rPr>
        <w:t xml:space="preserve">Par lettre du 5 janvier 2026 [C(2026) 13 final], la Commission a informé le groupe d’organisateurs, conformément à l’article 6, paragraphe 4, du règlement (UE) 2019/788, que, concernant la demande d’enregistrement présentée le 7 décembre 2025, les exigences en matière d’enregistrement énoncées à l’article 6, paragraphe 3, premier alinéa, points a), d) et e), dudit règlement étaient remplies et que l’article 6, paragraphe 3, premier alinéa, point b), de ce dernier n’était pas applicable. Toutefois, la Commission a également expliqué que l’initiative était manifestement en dehors du cadre des attributions de la Commission en vertu desquelles celle-ci peut présenter une proposition d’acte juridique de l’Union aux fins de l’application des traités, au sens de l’article 6, paragraphe 3, premier alinéa, point c), du règlement (UE) 2019/788, étant donné que l’initiative n’invitait pas la Commission à adopter une proposition d’acte juridique. </w:t>
      </w:r>
    </w:p>
    <w:p w14:paraId="428D1162" w14:textId="77777777" w:rsidR="000F1438" w:rsidRPr="004366D2" w:rsidRDefault="000F1438" w:rsidP="00AD6443">
      <w:pPr>
        <w:pStyle w:val="ManualConsidrant"/>
        <w:rPr>
          <w:noProof/>
          <w:szCs w:val="24"/>
        </w:rPr>
      </w:pPr>
      <w:r>
        <w:rPr>
          <w:noProof/>
        </w:rPr>
        <w:t>(4)</w:t>
      </w:r>
      <w:r>
        <w:rPr>
          <w:noProof/>
        </w:rPr>
        <w:tab/>
      </w:r>
      <w:r w:rsidRPr="004366D2">
        <w:rPr>
          <w:noProof/>
        </w:rPr>
        <w:t>En conséquence, la Commission a informé les organisateurs, en application de l’article 6, paragraphe 4, premier alinéa, du règlement (UE) 2019/788, qu’ils pouvaient soit modifier l’initiative pour tenir compte de son appréciation, soit maintenir ou retirer l’initiative initiale, conformément à l’article 6, paragraphe 4, deuxième alinéa, dudit règlement.</w:t>
      </w:r>
    </w:p>
    <w:p w14:paraId="59123A4B" w14:textId="77777777" w:rsidR="00225389" w:rsidRPr="004366D2" w:rsidRDefault="000F1438" w:rsidP="00AD6443">
      <w:pPr>
        <w:pStyle w:val="ManualConsidrant"/>
        <w:rPr>
          <w:noProof/>
          <w:szCs w:val="24"/>
        </w:rPr>
      </w:pPr>
      <w:r>
        <w:rPr>
          <w:noProof/>
        </w:rPr>
        <w:t>(5)</w:t>
      </w:r>
      <w:r>
        <w:rPr>
          <w:noProof/>
        </w:rPr>
        <w:tab/>
      </w:r>
      <w:r w:rsidRPr="004366D2">
        <w:rPr>
          <w:noProof/>
        </w:rPr>
        <w:t xml:space="preserve">Le 5 février 2026, le groupe d’organisateurs a présenté une initiative modifiée. </w:t>
      </w:r>
    </w:p>
    <w:p w14:paraId="073FBDC0" w14:textId="429168B2" w:rsidR="000F1438" w:rsidRPr="004366D2" w:rsidRDefault="000F1438" w:rsidP="00AD6443">
      <w:pPr>
        <w:pStyle w:val="ManualConsidrant"/>
        <w:rPr>
          <w:noProof/>
          <w:szCs w:val="24"/>
        </w:rPr>
      </w:pPr>
      <w:r>
        <w:rPr>
          <w:noProof/>
        </w:rPr>
        <w:t>(6)</w:t>
      </w:r>
      <w:r>
        <w:rPr>
          <w:noProof/>
        </w:rPr>
        <w:tab/>
      </w:r>
      <w:r w:rsidRPr="004366D2">
        <w:rPr>
          <w:noProof/>
        </w:rPr>
        <w:t xml:space="preserve">L’objectif de l’initiative modifiée, tel que formulé par les organisateurs, est de proposer «qu’une plateforme publique de réseaux sociaux soit mise en place au niveau </w:t>
      </w:r>
      <w:r w:rsidRPr="004366D2">
        <w:rPr>
          <w:noProof/>
        </w:rPr>
        <w:lastRenderedPageBreak/>
        <w:t xml:space="preserve">européen au moyen d’un acte législatif de l’Union. Elle constituerait une alternative aux plateformes actuelles et fonctionnerait comme un service pour la société, qui serait responsable de son financement et de sa supervision». Cette plateforme «pourrait rester impartiale et indépendante des pressions politiques, tout en garantissant les droits de tous sans distinction». Les organisateurs de l’initiative estiment que «[l]e processus devrait associer des entités appropriées, telles que des entreprises ou des universités, à la création et au fonctionnement de la plateforme» et «rendre l’Europe stratégiquement indépendante dans le domaine de la communication en ligne». Dans le cadre de leur demande d’enregistrement, les organisateurs ont également présenté un document supplémentaire fournissant de plus amples informations sur l’initiative modifiée. </w:t>
      </w:r>
    </w:p>
    <w:p w14:paraId="55115C19" w14:textId="4A7FCC4B" w:rsidR="00597439" w:rsidRPr="004366D2" w:rsidRDefault="00597439" w:rsidP="00AD6443">
      <w:pPr>
        <w:pStyle w:val="ManualConsidrant"/>
        <w:rPr>
          <w:noProof/>
          <w:szCs w:val="24"/>
        </w:rPr>
      </w:pPr>
      <w:r>
        <w:rPr>
          <w:noProof/>
        </w:rPr>
        <w:t>(7)</w:t>
      </w:r>
      <w:r>
        <w:rPr>
          <w:noProof/>
        </w:rPr>
        <w:tab/>
      </w:r>
      <w:r w:rsidRPr="004366D2">
        <w:rPr>
          <w:noProof/>
        </w:rPr>
        <w:t>La Commission estime qu’il ne peut être exclu qu’elle puisse présenter une proposition d’acte juridique instituant un réseau social public européen, sur la base de l’article 114 du traité sur le fonctionnement de l’Union européenne, dans la mesure où cela viserait à améliorer le fonctionnement du marché intérieur.</w:t>
      </w:r>
    </w:p>
    <w:p w14:paraId="160719AE" w14:textId="77777777" w:rsidR="00597439" w:rsidRPr="004366D2" w:rsidRDefault="00597439" w:rsidP="00AD6443">
      <w:pPr>
        <w:pStyle w:val="ManualConsidrant"/>
        <w:rPr>
          <w:noProof/>
          <w:szCs w:val="24"/>
        </w:rPr>
      </w:pPr>
      <w:r>
        <w:rPr>
          <w:noProof/>
        </w:rPr>
        <w:t>(8)</w:t>
      </w:r>
      <w:r>
        <w:rPr>
          <w:noProof/>
        </w:rPr>
        <w:tab/>
      </w:r>
      <w:r w:rsidRPr="004366D2">
        <w:rPr>
          <w:noProof/>
        </w:rPr>
        <w:t>Compte tenu de ce qui précède, la Commission estime qu’aucune partie de l’initiative n’est manifestement en dehors du cadre de ses attributions en vertu desquelles elle peut présenter une proposition d’acte juridique de l’Union aux fins de l’application des traités.</w:t>
      </w:r>
    </w:p>
    <w:p w14:paraId="2970DF96" w14:textId="77777777" w:rsidR="00597439" w:rsidRPr="004366D2" w:rsidRDefault="00597439" w:rsidP="00AD6443">
      <w:pPr>
        <w:pStyle w:val="ManualConsidrant"/>
        <w:rPr>
          <w:noProof/>
          <w:szCs w:val="24"/>
        </w:rPr>
      </w:pPr>
      <w:r>
        <w:rPr>
          <w:noProof/>
        </w:rPr>
        <w:t>(9)</w:t>
      </w:r>
      <w:r>
        <w:rPr>
          <w:noProof/>
        </w:rPr>
        <w:tab/>
      </w:r>
      <w:r w:rsidRPr="004366D2">
        <w:rPr>
          <w:noProof/>
        </w:rPr>
        <w:t xml:space="preserve">Cette conclusion est sans incidence sur l’appréciation visant à déterminer si les conditions matérielles concrètes requises pour que la Commission agisse, y compris le respect des principes de proportionnalité et de subsidiarité et la compatibilité avec les droits fondamentaux, sont remplies en l’espèce. </w:t>
      </w:r>
    </w:p>
    <w:p w14:paraId="6A3E39E2" w14:textId="77777777" w:rsidR="00597439" w:rsidRPr="004366D2" w:rsidRDefault="00597439" w:rsidP="00AD6443">
      <w:pPr>
        <w:pStyle w:val="ManualConsidrant"/>
        <w:rPr>
          <w:noProof/>
          <w:szCs w:val="24"/>
        </w:rPr>
      </w:pPr>
      <w:r>
        <w:rPr>
          <w:noProof/>
        </w:rPr>
        <w:t>(10)</w:t>
      </w:r>
      <w:r>
        <w:rPr>
          <w:noProof/>
        </w:rPr>
        <w:tab/>
      </w:r>
      <w:r w:rsidRPr="004366D2">
        <w:rPr>
          <w:noProof/>
        </w:rPr>
        <w:t xml:space="preserve">Le groupe d’organisateurs a produit des preuves appropriées attestant qu’il satisfait aux exigences énoncées à l’article 5, paragraphes 1 et 2, du règlement (UE) 2019/788 et a désigné les personnes de contact conformément à l’article 5, paragraphe 3, premier alinéa, dudit règlement. </w:t>
      </w:r>
    </w:p>
    <w:p w14:paraId="703F7C60" w14:textId="77777777" w:rsidR="00597439" w:rsidRPr="004366D2" w:rsidRDefault="00597439" w:rsidP="00AD6443">
      <w:pPr>
        <w:pStyle w:val="ManualConsidrant"/>
        <w:rPr>
          <w:noProof/>
          <w:szCs w:val="24"/>
        </w:rPr>
      </w:pPr>
      <w:r>
        <w:rPr>
          <w:noProof/>
        </w:rPr>
        <w:t>(11)</w:t>
      </w:r>
      <w:r>
        <w:rPr>
          <w:noProof/>
        </w:rPr>
        <w:tab/>
      </w:r>
      <w:r w:rsidRPr="004366D2">
        <w:rPr>
          <w:noProof/>
        </w:rPr>
        <w:t>L’initiative n’est ni manifestement abusive, fantaisiste ou vexatoire, ni manifestement contraire aux valeurs de l’Union telles qu’énoncées à l’article 2 du traité sur l’Union européenne ou aux droits consacrés par la charte des droits fondamentaux de l’Union européenne.</w:t>
      </w:r>
    </w:p>
    <w:p w14:paraId="3ECA760E" w14:textId="77777777" w:rsidR="000F1438" w:rsidRPr="004366D2" w:rsidRDefault="000F1438" w:rsidP="00AD6443">
      <w:pPr>
        <w:pStyle w:val="ManualConsidrant"/>
        <w:rPr>
          <w:noProof/>
        </w:rPr>
      </w:pPr>
      <w:r>
        <w:rPr>
          <w:noProof/>
        </w:rPr>
        <w:t>(12)</w:t>
      </w:r>
      <w:r>
        <w:rPr>
          <w:noProof/>
        </w:rPr>
        <w:tab/>
      </w:r>
      <w:r w:rsidRPr="004366D2">
        <w:rPr>
          <w:noProof/>
        </w:rPr>
        <w:t>Il y a donc lieu d’enregistrer l’initiative intitulée «Réseau social public européen».</w:t>
      </w:r>
    </w:p>
    <w:p w14:paraId="04873894" w14:textId="77777777" w:rsidR="00597439" w:rsidRPr="004366D2" w:rsidRDefault="00597439" w:rsidP="00AD6443">
      <w:pPr>
        <w:pStyle w:val="ManualConsidrant"/>
        <w:rPr>
          <w:noProof/>
          <w:szCs w:val="24"/>
        </w:rPr>
      </w:pPr>
      <w:r>
        <w:rPr>
          <w:noProof/>
        </w:rPr>
        <w:t>(13)</w:t>
      </w:r>
      <w:r>
        <w:rPr>
          <w:noProof/>
        </w:rPr>
        <w:tab/>
      </w:r>
      <w:r w:rsidRPr="004366D2">
        <w:rPr>
          <w:noProof/>
        </w:rPr>
        <w:t xml:space="preserve">La conclusion selon laquelle les conditions d’enregistrement prévues à l’article 6, paragraphe 3, du règlement (UE) 2019/788 sont remplies n’implique pas que la Commission confirme d’une quelconque manière l’exactitude factuelle du contenu de l’initiative, qui relève de la seule responsabilité du groupe d’organisateurs de cette dernière. Le contenu de l’initiative exprime uniquement le point de vue du groupe d’organisateurs et ne peut en aucun cas être considéré comme reflétant le point de vue de la Commission, </w:t>
      </w:r>
    </w:p>
    <w:p w14:paraId="52922E14" w14:textId="77777777" w:rsidR="00597439" w:rsidRPr="004366D2" w:rsidRDefault="00597439" w:rsidP="00597439">
      <w:pPr>
        <w:rPr>
          <w:noProof/>
          <w:szCs w:val="24"/>
        </w:rPr>
      </w:pPr>
    </w:p>
    <w:p w14:paraId="4CFE8477" w14:textId="77777777" w:rsidR="00597439" w:rsidRPr="004366D2" w:rsidRDefault="00597439" w:rsidP="00597439">
      <w:pPr>
        <w:pStyle w:val="Formuledadoption"/>
        <w:rPr>
          <w:noProof/>
          <w:szCs w:val="24"/>
        </w:rPr>
      </w:pPr>
      <w:r w:rsidRPr="004366D2">
        <w:rPr>
          <w:noProof/>
        </w:rPr>
        <w:t xml:space="preserve">A ADOPTÉ LA PRÉSENTE DÉCISION: </w:t>
      </w:r>
    </w:p>
    <w:p w14:paraId="5B2CA2D8" w14:textId="77777777" w:rsidR="00597439" w:rsidRPr="004366D2" w:rsidRDefault="00597439" w:rsidP="00597439">
      <w:pPr>
        <w:pStyle w:val="Titrearticle"/>
        <w:rPr>
          <w:noProof/>
          <w:szCs w:val="24"/>
        </w:rPr>
      </w:pPr>
      <w:r w:rsidRPr="004366D2">
        <w:rPr>
          <w:noProof/>
        </w:rPr>
        <w:t>Article premier</w:t>
      </w:r>
    </w:p>
    <w:p w14:paraId="2B5098F8" w14:textId="77777777" w:rsidR="000F1438" w:rsidRPr="004366D2" w:rsidRDefault="000F1438" w:rsidP="000F1438">
      <w:pPr>
        <w:rPr>
          <w:noProof/>
          <w:color w:val="0000FF"/>
        </w:rPr>
      </w:pPr>
      <w:r w:rsidRPr="004366D2">
        <w:rPr>
          <w:noProof/>
        </w:rPr>
        <w:t>L’initiative citoyenne européenne intitulée «Réseau social public européen» est enregistrée</w:t>
      </w:r>
      <w:r w:rsidRPr="004366D2">
        <w:rPr>
          <w:noProof/>
          <w:color w:val="0000FF"/>
        </w:rPr>
        <w:t>.</w:t>
      </w:r>
    </w:p>
    <w:p w14:paraId="19DFA256" w14:textId="77777777" w:rsidR="00597439" w:rsidRPr="004366D2" w:rsidRDefault="00597439" w:rsidP="00597439">
      <w:pPr>
        <w:pStyle w:val="Titrearticle"/>
        <w:rPr>
          <w:noProof/>
          <w:szCs w:val="24"/>
        </w:rPr>
      </w:pPr>
      <w:r w:rsidRPr="004366D2">
        <w:rPr>
          <w:noProof/>
        </w:rPr>
        <w:lastRenderedPageBreak/>
        <w:t>Article 2</w:t>
      </w:r>
    </w:p>
    <w:p w14:paraId="2504A3E2" w14:textId="77777777" w:rsidR="000F1438" w:rsidRPr="004366D2" w:rsidRDefault="000F1438" w:rsidP="000F1438">
      <w:pPr>
        <w:rPr>
          <w:noProof/>
        </w:rPr>
      </w:pPr>
      <w:r w:rsidRPr="004366D2">
        <w:rPr>
          <w:noProof/>
          <w:color w:val="000000"/>
        </w:rPr>
        <w:t>Le groupe d’organisateurs de</w:t>
      </w:r>
      <w:r w:rsidRPr="004366D2">
        <w:rPr>
          <w:noProof/>
        </w:rPr>
        <w:t xml:space="preserve"> l’initiative citoyenne intitulée «Réseau social public européen»,</w:t>
      </w:r>
      <w:r w:rsidRPr="004366D2">
        <w:rPr>
          <w:noProof/>
          <w:color w:val="000000"/>
        </w:rPr>
        <w:t xml:space="preserve"> représenté par MM. Lukáš MIKULECKÝ’</w:t>
      </w:r>
      <w:r w:rsidRPr="004366D2">
        <w:rPr>
          <w:noProof/>
        </w:rPr>
        <w:t xml:space="preserve"> et František TICHÝ, faisant office de personnes de contact, est destinataire de la présente décision.</w:t>
      </w:r>
    </w:p>
    <w:p w14:paraId="0CBF284A" w14:textId="77777777" w:rsidR="00597439" w:rsidRPr="004366D2" w:rsidRDefault="00597439" w:rsidP="00597439">
      <w:pPr>
        <w:rPr>
          <w:noProof/>
        </w:rPr>
      </w:pPr>
    </w:p>
    <w:p w14:paraId="1C795BF4" w14:textId="680DA01A" w:rsidR="00597439" w:rsidRPr="004366D2" w:rsidRDefault="004366D2" w:rsidP="00FD65DD">
      <w:pPr>
        <w:pStyle w:val="Fait"/>
        <w:rPr>
          <w:noProof/>
        </w:rPr>
      </w:pPr>
      <w:r>
        <w:rPr>
          <w:noProof/>
        </w:rPr>
        <w:t>Fait à Bruxelles, le 4.3.2026</w:t>
      </w:r>
    </w:p>
    <w:p w14:paraId="76C95489" w14:textId="77777777" w:rsidR="00597439" w:rsidRPr="004366D2" w:rsidRDefault="00597439" w:rsidP="00FD65DD">
      <w:pPr>
        <w:pStyle w:val="Institutionquisigne"/>
        <w:rPr>
          <w:noProof/>
          <w:szCs w:val="24"/>
        </w:rPr>
      </w:pPr>
      <w:r w:rsidRPr="004366D2">
        <w:rPr>
          <w:noProof/>
        </w:rPr>
        <w:tab/>
        <w:t>Par la Commission</w:t>
      </w:r>
    </w:p>
    <w:p w14:paraId="24BD151D" w14:textId="77777777" w:rsidR="00597439" w:rsidRPr="004366D2" w:rsidRDefault="00597439" w:rsidP="00597439">
      <w:pPr>
        <w:pStyle w:val="Personnequisigne"/>
        <w:rPr>
          <w:noProof/>
          <w:szCs w:val="24"/>
        </w:rPr>
      </w:pPr>
      <w:r>
        <w:rPr>
          <w:noProof/>
        </w:rPr>
        <w:tab/>
        <w:t>Maroš ŠEFČOVIČ</w:t>
      </w:r>
      <w:r>
        <w:rPr>
          <w:noProof/>
        </w:rPr>
        <w:br/>
      </w:r>
      <w:r>
        <w:rPr>
          <w:noProof/>
        </w:rPr>
        <w:tab/>
        <w:t>Membre de la Commission</w:t>
      </w:r>
    </w:p>
    <w:sectPr w:rsidR="00597439" w:rsidRPr="004366D2" w:rsidSect="0090077F">
      <w:headerReference w:type="even" r:id="rId18"/>
      <w:footerReference w:type="even" r:id="rId19"/>
      <w:footerReference w:type="default" r:id="rId20"/>
      <w:headerReference w:type="first" r:id="rId21"/>
      <w:footerReference w:type="first" r:id="rId2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45BCA9" w14:textId="77777777" w:rsidR="00254985" w:rsidRDefault="00254985" w:rsidP="000467AF">
      <w:pPr>
        <w:spacing w:before="0" w:after="0"/>
      </w:pPr>
      <w:r>
        <w:separator/>
      </w:r>
    </w:p>
  </w:endnote>
  <w:endnote w:type="continuationSeparator" w:id="0">
    <w:p w14:paraId="32062F43" w14:textId="77777777" w:rsidR="00254985" w:rsidRDefault="00254985" w:rsidP="000467AF">
      <w:pPr>
        <w:spacing w:before="0" w:after="0"/>
      </w:pPr>
      <w:r>
        <w:continuationSeparator/>
      </w:r>
    </w:p>
  </w:endnote>
  <w:endnote w:type="continuationNotice" w:id="1">
    <w:p w14:paraId="3D2CDB07" w14:textId="77777777" w:rsidR="00254985" w:rsidRDefault="00254985">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FEBFDE" w14:textId="0D068D69" w:rsidR="0090077F" w:rsidRPr="0090077F" w:rsidRDefault="0090077F" w:rsidP="0090077F">
    <w:pPr>
      <w:pStyle w:val="Footer"/>
      <w:rPr>
        <w:rFonts w:ascii="Arial" w:hAnsi="Arial" w:cs="Arial"/>
        <w:b/>
        <w:sz w:val="48"/>
      </w:rPr>
    </w:pPr>
    <w:r w:rsidRPr="0090077F">
      <w:rPr>
        <w:rFonts w:ascii="Arial" w:hAnsi="Arial" w:cs="Arial"/>
        <w:b/>
        <w:sz w:val="48"/>
      </w:rPr>
      <w:t>FR</w:t>
    </w:r>
    <w:r w:rsidRPr="0090077F">
      <w:rPr>
        <w:rFonts w:ascii="Arial" w:hAnsi="Arial" w:cs="Arial"/>
        <w:b/>
        <w:sz w:val="48"/>
      </w:rPr>
      <w:tab/>
    </w:r>
    <w:r w:rsidRPr="0090077F">
      <w:rPr>
        <w:rFonts w:ascii="Arial" w:hAnsi="Arial" w:cs="Arial"/>
        <w:b/>
        <w:sz w:val="48"/>
      </w:rPr>
      <w:tab/>
    </w:r>
    <w:r w:rsidRPr="0090077F">
      <w:tab/>
    </w:r>
    <w:r w:rsidRPr="0090077F">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ABBAF4" w14:textId="5BD69066" w:rsidR="0090077F" w:rsidRPr="0090077F" w:rsidRDefault="0090077F" w:rsidP="0090077F">
    <w:pPr>
      <w:pStyle w:val="Footer"/>
      <w:rPr>
        <w:rFonts w:ascii="Arial" w:hAnsi="Arial" w:cs="Arial"/>
        <w:b/>
        <w:sz w:val="48"/>
      </w:rPr>
    </w:pPr>
    <w:r w:rsidRPr="0090077F">
      <w:rPr>
        <w:rFonts w:ascii="Arial" w:hAnsi="Arial" w:cs="Arial"/>
        <w:b/>
        <w:sz w:val="48"/>
      </w:rPr>
      <w:t>FR</w:t>
    </w:r>
    <w:r w:rsidRPr="0090077F">
      <w:rPr>
        <w:rFonts w:ascii="Arial" w:hAnsi="Arial" w:cs="Arial"/>
        <w:b/>
        <w:sz w:val="48"/>
      </w:rPr>
      <w:tab/>
    </w:r>
    <w:r w:rsidRPr="0090077F">
      <w:rPr>
        <w:rFonts w:ascii="Arial" w:hAnsi="Arial" w:cs="Arial"/>
        <w:b/>
        <w:sz w:val="48"/>
      </w:rPr>
      <w:tab/>
    </w:r>
    <w:r w:rsidRPr="0090077F">
      <w:tab/>
    </w:r>
    <w:r w:rsidRPr="0090077F">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3535C8" w14:textId="77777777" w:rsidR="0090077F" w:rsidRPr="0090077F" w:rsidRDefault="0090077F" w:rsidP="0090077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ADF4B6" w14:textId="77777777" w:rsidR="0090077F" w:rsidRDefault="0090077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2415D2" w14:textId="32D09648" w:rsidR="0090077F" w:rsidRPr="0090077F" w:rsidRDefault="0090077F" w:rsidP="0090077F">
    <w:pPr>
      <w:pStyle w:val="Footer"/>
      <w:rPr>
        <w:rFonts w:ascii="Arial" w:hAnsi="Arial" w:cs="Arial"/>
        <w:b/>
        <w:sz w:val="48"/>
      </w:rPr>
    </w:pPr>
    <w:r w:rsidRPr="0090077F">
      <w:rPr>
        <w:rFonts w:ascii="Arial" w:hAnsi="Arial" w:cs="Arial"/>
        <w:b/>
        <w:sz w:val="48"/>
      </w:rPr>
      <w:t>FR</w:t>
    </w:r>
    <w:r w:rsidRPr="0090077F">
      <w:rPr>
        <w:rFonts w:ascii="Arial" w:hAnsi="Arial" w:cs="Arial"/>
        <w:b/>
        <w:sz w:val="48"/>
      </w:rPr>
      <w:tab/>
    </w:r>
    <w:r>
      <w:fldChar w:fldCharType="begin"/>
    </w:r>
    <w:r>
      <w:instrText xml:space="preserve"> PAGE  \* MERGEFORMAT </w:instrText>
    </w:r>
    <w:r>
      <w:fldChar w:fldCharType="separate"/>
    </w:r>
    <w:r w:rsidR="00FD65DD">
      <w:rPr>
        <w:noProof/>
      </w:rPr>
      <w:t>3</w:t>
    </w:r>
    <w:r>
      <w:fldChar w:fldCharType="end"/>
    </w:r>
    <w:r>
      <w:tab/>
    </w:r>
    <w:r w:rsidRPr="0090077F">
      <w:tab/>
    </w:r>
    <w:r w:rsidRPr="0090077F">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FF87C7" w14:textId="77777777" w:rsidR="0090077F" w:rsidRDefault="0090077F" w:rsidP="009007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79834F" w14:textId="77777777" w:rsidR="00254985" w:rsidRDefault="00254985" w:rsidP="000467AF">
      <w:pPr>
        <w:spacing w:before="0" w:after="0"/>
      </w:pPr>
      <w:r>
        <w:separator/>
      </w:r>
    </w:p>
  </w:footnote>
  <w:footnote w:type="continuationSeparator" w:id="0">
    <w:p w14:paraId="1B13A4EE" w14:textId="77777777" w:rsidR="00254985" w:rsidRDefault="00254985" w:rsidP="000467AF">
      <w:pPr>
        <w:spacing w:before="0" w:after="0"/>
      </w:pPr>
      <w:r>
        <w:continuationSeparator/>
      </w:r>
    </w:p>
  </w:footnote>
  <w:footnote w:type="continuationNotice" w:id="1">
    <w:p w14:paraId="4C042856" w14:textId="77777777" w:rsidR="00254985" w:rsidRDefault="00254985">
      <w:pPr>
        <w:spacing w:before="0" w:after="0"/>
      </w:pPr>
    </w:p>
  </w:footnote>
  <w:footnote w:id="2">
    <w:p w14:paraId="04DFD16E" w14:textId="77777777" w:rsidR="00597439" w:rsidRPr="004366D2" w:rsidRDefault="00597439" w:rsidP="00597439">
      <w:pPr>
        <w:pStyle w:val="FootnoteText"/>
        <w:rPr>
          <w:iCs/>
          <w:lang w:val="fr-BE"/>
        </w:rPr>
      </w:pPr>
      <w:r>
        <w:rPr>
          <w:rStyle w:val="FootnoteReference"/>
        </w:rPr>
        <w:footnoteRef/>
      </w:r>
      <w:r w:rsidRPr="004366D2">
        <w:rPr>
          <w:lang w:val="fr-BE"/>
        </w:rPr>
        <w:tab/>
        <w:t xml:space="preserve">JO L 130 du 17.5.2019, p. 55, ELI: </w:t>
      </w:r>
      <w:hyperlink r:id="rId1" w:history="1">
        <w:r w:rsidRPr="004366D2">
          <w:rPr>
            <w:rStyle w:val="Hyperlink"/>
            <w:lang w:val="fr-BE"/>
          </w:rPr>
          <w:t>http://data.europa.eu/eli/reg/2019/788/oj</w:t>
        </w:r>
      </w:hyperlink>
      <w:r w:rsidRPr="004366D2">
        <w:rPr>
          <w:lang w:val="fr-B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88391F" w14:textId="77777777" w:rsidR="0090077F" w:rsidRPr="0090077F" w:rsidRDefault="0090077F" w:rsidP="009007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868FAF" w14:textId="77777777" w:rsidR="0090077F" w:rsidRPr="0090077F" w:rsidRDefault="0090077F" w:rsidP="0090077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A012C5" w14:textId="77777777" w:rsidR="0090077F" w:rsidRPr="0090077F" w:rsidRDefault="0090077F" w:rsidP="0090077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D82AE5" w14:textId="77777777" w:rsidR="0090077F" w:rsidRDefault="0090077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1B35D" w14:textId="77777777" w:rsidR="0090077F" w:rsidRDefault="009007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B2E22AB0"/>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4A8432F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ECD08ED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658651C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4F46B41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316CFC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3D3690D2"/>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5D00579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 w:numId="25">
    <w:abstractNumId w:val="19"/>
  </w:num>
  <w:num w:numId="26">
    <w:abstractNumId w:val="12"/>
  </w:num>
  <w:num w:numId="27">
    <w:abstractNumId w:val="21"/>
  </w:num>
  <w:num w:numId="28">
    <w:abstractNumId w:val="11"/>
  </w:num>
  <w:num w:numId="29">
    <w:abstractNumId w:val="13"/>
  </w:num>
  <w:num w:numId="30">
    <w:abstractNumId w:val="14"/>
  </w:num>
  <w:num w:numId="31">
    <w:abstractNumId w:val="9"/>
  </w:num>
  <w:num w:numId="32">
    <w:abstractNumId w:val="20"/>
  </w:num>
  <w:num w:numId="33">
    <w:abstractNumId w:val="8"/>
  </w:num>
  <w:num w:numId="34">
    <w:abstractNumId w:val="15"/>
  </w:num>
  <w:num w:numId="35">
    <w:abstractNumId w:val="17"/>
  </w:num>
  <w:num w:numId="36">
    <w:abstractNumId w:val="18"/>
  </w:num>
  <w:num w:numId="37">
    <w:abstractNumId w:val="10"/>
  </w:num>
  <w:num w:numId="38">
    <w:abstractNumId w:val="16"/>
  </w:num>
  <w:num w:numId="39">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isplayBackgroundShape/>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6-03-04 08:46:0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897F2F03-0269-4E02-9310-F5ABBD3CC60D"/>
    <w:docVar w:name="LW_COVERPAGE_TYPE" w:val="1"/>
    <w:docVar w:name="LW_CROSSREFERENCE" w:val="&lt;UNUSED&gt;"/>
    <w:docVar w:name="LW_DATE.ADOPT.CP" w:val="du 4.3.2026"/>
    <w:docVar w:name="LW_DATE.ADOPT.CP_DATEFORMAT" w:val="du %DATE%"/>
    <w:docVar w:name="LW_DATE.ADOPT.CP_ISODATE" w:val="2026-03-04"/>
    <w:docVar w:name="LW_DocType" w:val="COM"/>
    <w:docVar w:name="LW_EMISSION" w:val="4.3.2026"/>
    <w:docVar w:name="LW_EMISSION_ISODATE" w:val="2026-03-04"/>
    <w:docVar w:name="LW_EMISSION_LOCATION" w:val="BRX"/>
    <w:docVar w:name="LW_EMISSION_PREFIX" w:val="Bruxelles, le "/>
    <w:docVar w:name="LW_EMISSION_SUFFIX" w:val=" "/>
    <w:docVar w:name="LW_ID_DOCMODEL" w:val="SJ-009"/>
    <w:docVar w:name="LW_ID_DOCSIGNATURE" w:val="SJ-009"/>
    <w:docVar w:name="LW_ID_DOCSTRUCTURE" w:val="COM/AA"/>
    <w:docVar w:name="LW_ID_DOCTYPE" w:val="SJ-009"/>
    <w:docVar w:name="LW_INTERETEEE.CP" w:val="&lt;UNUSED&gt;"/>
    <w:docVar w:name="LW_LANGUE" w:val="FR"/>
    <w:docVar w:name="LW_LANGUESFAISANTFOI.CP" w:val="(Le texte en langue anglaise est le seul faisant foi)"/>
    <w:docVar w:name="LW_LEVEL_OF_SENSITIVITY" w:val="Standard treatment"/>
    <w:docVar w:name="LW_NOM.INST" w:val="COMMISSION EUROPÉENNE"/>
    <w:docVar w:name="LW_NOM.INST_JOINTDOC" w:val="&lt;EMPTY&gt;"/>
    <w:docVar w:name="LW_PART_NBR" w:val="1"/>
    <w:docVar w:name="LW_PART_NBR_TOTAL" w:val="1"/>
    <w:docVar w:name="LW_REF.INST.NEW" w:val="C"/>
    <w:docVar w:name="LW_REF.INST.NEW_ADOPTED" w:val="final"/>
    <w:docVar w:name="LW_REF.INST.NEW_TEXT" w:val="(2026) 149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elative à la demande d\u8217?enregistrement de l\u8217?initiative citoyenne européenne intitulée «Réseau social public européen», en application du règlement (UE) 2019/788 du Parlement européen et du Conseil"/>
    <w:docVar w:name="LW_TYPE.DOC.CP" w:val="DÉCISION D\u8217?EXÉCUTION DE LA COMMISSION"/>
    <w:docVar w:name="LwApiVersions" w:val="LW4CoDe 1.24.5.0; LW 9.2, Build 20251112"/>
  </w:docVars>
  <w:rsids>
    <w:rsidRoot w:val="000467AF"/>
    <w:rsid w:val="000000EC"/>
    <w:rsid w:val="00000191"/>
    <w:rsid w:val="000006BC"/>
    <w:rsid w:val="00000A9F"/>
    <w:rsid w:val="000010B4"/>
    <w:rsid w:val="000057E6"/>
    <w:rsid w:val="00006A7A"/>
    <w:rsid w:val="00007DA4"/>
    <w:rsid w:val="00011496"/>
    <w:rsid w:val="000221BB"/>
    <w:rsid w:val="0002228E"/>
    <w:rsid w:val="00023BAB"/>
    <w:rsid w:val="0002533F"/>
    <w:rsid w:val="00025F32"/>
    <w:rsid w:val="00026475"/>
    <w:rsid w:val="0003302A"/>
    <w:rsid w:val="0003360B"/>
    <w:rsid w:val="00035691"/>
    <w:rsid w:val="00045446"/>
    <w:rsid w:val="000466BA"/>
    <w:rsid w:val="000467AF"/>
    <w:rsid w:val="00046A2F"/>
    <w:rsid w:val="0005396C"/>
    <w:rsid w:val="00057AAB"/>
    <w:rsid w:val="0006395F"/>
    <w:rsid w:val="000639F3"/>
    <w:rsid w:val="00064A37"/>
    <w:rsid w:val="00064EA6"/>
    <w:rsid w:val="00070C2D"/>
    <w:rsid w:val="00072B57"/>
    <w:rsid w:val="00073523"/>
    <w:rsid w:val="000761DF"/>
    <w:rsid w:val="000763CD"/>
    <w:rsid w:val="000811BA"/>
    <w:rsid w:val="000828FA"/>
    <w:rsid w:val="00083AE2"/>
    <w:rsid w:val="000843E0"/>
    <w:rsid w:val="00087255"/>
    <w:rsid w:val="0009124A"/>
    <w:rsid w:val="00092D8C"/>
    <w:rsid w:val="000951C4"/>
    <w:rsid w:val="000954BC"/>
    <w:rsid w:val="00097FB3"/>
    <w:rsid w:val="000A1937"/>
    <w:rsid w:val="000A4368"/>
    <w:rsid w:val="000A6835"/>
    <w:rsid w:val="000A7517"/>
    <w:rsid w:val="000A792E"/>
    <w:rsid w:val="000A7975"/>
    <w:rsid w:val="000A7988"/>
    <w:rsid w:val="000B0CA1"/>
    <w:rsid w:val="000B3ACF"/>
    <w:rsid w:val="000B52E8"/>
    <w:rsid w:val="000B5BA7"/>
    <w:rsid w:val="000B63D5"/>
    <w:rsid w:val="000B7004"/>
    <w:rsid w:val="000C0166"/>
    <w:rsid w:val="000C1F68"/>
    <w:rsid w:val="000C203B"/>
    <w:rsid w:val="000C506A"/>
    <w:rsid w:val="000C6099"/>
    <w:rsid w:val="000C7159"/>
    <w:rsid w:val="000C74AF"/>
    <w:rsid w:val="000D0C19"/>
    <w:rsid w:val="000D16A5"/>
    <w:rsid w:val="000D2247"/>
    <w:rsid w:val="000E0CEE"/>
    <w:rsid w:val="000E198E"/>
    <w:rsid w:val="000E3358"/>
    <w:rsid w:val="000E36B4"/>
    <w:rsid w:val="000E3CA7"/>
    <w:rsid w:val="000F1438"/>
    <w:rsid w:val="000F656A"/>
    <w:rsid w:val="000F7ABD"/>
    <w:rsid w:val="0010240B"/>
    <w:rsid w:val="00103F5C"/>
    <w:rsid w:val="00105DA5"/>
    <w:rsid w:val="00105F0D"/>
    <w:rsid w:val="001068D2"/>
    <w:rsid w:val="00107A48"/>
    <w:rsid w:val="00107F7E"/>
    <w:rsid w:val="001125D3"/>
    <w:rsid w:val="001141FA"/>
    <w:rsid w:val="0011460F"/>
    <w:rsid w:val="00115F15"/>
    <w:rsid w:val="00116F1C"/>
    <w:rsid w:val="00116F30"/>
    <w:rsid w:val="0011742C"/>
    <w:rsid w:val="00120E38"/>
    <w:rsid w:val="00125228"/>
    <w:rsid w:val="00127E44"/>
    <w:rsid w:val="00131C48"/>
    <w:rsid w:val="00132384"/>
    <w:rsid w:val="001330B9"/>
    <w:rsid w:val="00133DB9"/>
    <w:rsid w:val="0013523F"/>
    <w:rsid w:val="001354D0"/>
    <w:rsid w:val="00136713"/>
    <w:rsid w:val="001422BD"/>
    <w:rsid w:val="00146595"/>
    <w:rsid w:val="00146D60"/>
    <w:rsid w:val="00146E06"/>
    <w:rsid w:val="00147DCB"/>
    <w:rsid w:val="00153C67"/>
    <w:rsid w:val="00153DC0"/>
    <w:rsid w:val="00154133"/>
    <w:rsid w:val="001553A9"/>
    <w:rsid w:val="001556BB"/>
    <w:rsid w:val="001562F4"/>
    <w:rsid w:val="001563BC"/>
    <w:rsid w:val="00161418"/>
    <w:rsid w:val="00162359"/>
    <w:rsid w:val="00162A92"/>
    <w:rsid w:val="001631D8"/>
    <w:rsid w:val="001634F0"/>
    <w:rsid w:val="00164A70"/>
    <w:rsid w:val="001654B9"/>
    <w:rsid w:val="00166EAB"/>
    <w:rsid w:val="0017126F"/>
    <w:rsid w:val="001740FA"/>
    <w:rsid w:val="001772CD"/>
    <w:rsid w:val="00177DDD"/>
    <w:rsid w:val="00180C43"/>
    <w:rsid w:val="0018401F"/>
    <w:rsid w:val="00187AB4"/>
    <w:rsid w:val="00190702"/>
    <w:rsid w:val="00194A54"/>
    <w:rsid w:val="001A0C41"/>
    <w:rsid w:val="001A1BDC"/>
    <w:rsid w:val="001A2680"/>
    <w:rsid w:val="001A2F83"/>
    <w:rsid w:val="001A58FA"/>
    <w:rsid w:val="001A60F3"/>
    <w:rsid w:val="001B0AFC"/>
    <w:rsid w:val="001B22B7"/>
    <w:rsid w:val="001B2C8D"/>
    <w:rsid w:val="001B440A"/>
    <w:rsid w:val="001B714C"/>
    <w:rsid w:val="001B76F5"/>
    <w:rsid w:val="001C2694"/>
    <w:rsid w:val="001C2816"/>
    <w:rsid w:val="001C2DCB"/>
    <w:rsid w:val="001C2E0D"/>
    <w:rsid w:val="001C5A46"/>
    <w:rsid w:val="001C6478"/>
    <w:rsid w:val="001C65AC"/>
    <w:rsid w:val="001D008A"/>
    <w:rsid w:val="001E232A"/>
    <w:rsid w:val="001E4006"/>
    <w:rsid w:val="001E4CBF"/>
    <w:rsid w:val="001E5D37"/>
    <w:rsid w:val="001E6F84"/>
    <w:rsid w:val="001E73DD"/>
    <w:rsid w:val="001F1A42"/>
    <w:rsid w:val="001F4F80"/>
    <w:rsid w:val="001F7AEF"/>
    <w:rsid w:val="001F7EE9"/>
    <w:rsid w:val="00202465"/>
    <w:rsid w:val="00203382"/>
    <w:rsid w:val="0020480E"/>
    <w:rsid w:val="00204FA1"/>
    <w:rsid w:val="00206590"/>
    <w:rsid w:val="00211544"/>
    <w:rsid w:val="0021199E"/>
    <w:rsid w:val="00215265"/>
    <w:rsid w:val="00216204"/>
    <w:rsid w:val="0021778E"/>
    <w:rsid w:val="0022069C"/>
    <w:rsid w:val="00220858"/>
    <w:rsid w:val="00222DC9"/>
    <w:rsid w:val="00223517"/>
    <w:rsid w:val="002244E8"/>
    <w:rsid w:val="00225389"/>
    <w:rsid w:val="002304E8"/>
    <w:rsid w:val="00232D0D"/>
    <w:rsid w:val="002401D5"/>
    <w:rsid w:val="002411FF"/>
    <w:rsid w:val="00241C05"/>
    <w:rsid w:val="0024353E"/>
    <w:rsid w:val="00243CDF"/>
    <w:rsid w:val="00244CA5"/>
    <w:rsid w:val="002512AE"/>
    <w:rsid w:val="002513D6"/>
    <w:rsid w:val="00254985"/>
    <w:rsid w:val="002654E3"/>
    <w:rsid w:val="0027114A"/>
    <w:rsid w:val="00271157"/>
    <w:rsid w:val="00271E85"/>
    <w:rsid w:val="00276A8C"/>
    <w:rsid w:val="00282338"/>
    <w:rsid w:val="002832D6"/>
    <w:rsid w:val="00290471"/>
    <w:rsid w:val="00293CBC"/>
    <w:rsid w:val="00296695"/>
    <w:rsid w:val="0029697F"/>
    <w:rsid w:val="002A01E8"/>
    <w:rsid w:val="002A1B12"/>
    <w:rsid w:val="002A2204"/>
    <w:rsid w:val="002A5E79"/>
    <w:rsid w:val="002A6488"/>
    <w:rsid w:val="002A689E"/>
    <w:rsid w:val="002B070D"/>
    <w:rsid w:val="002B113A"/>
    <w:rsid w:val="002B2853"/>
    <w:rsid w:val="002B5799"/>
    <w:rsid w:val="002B595E"/>
    <w:rsid w:val="002B5DD5"/>
    <w:rsid w:val="002B65A8"/>
    <w:rsid w:val="002C0902"/>
    <w:rsid w:val="002C2890"/>
    <w:rsid w:val="002C3EE3"/>
    <w:rsid w:val="002C5C19"/>
    <w:rsid w:val="002C7811"/>
    <w:rsid w:val="002D0B48"/>
    <w:rsid w:val="002D0D61"/>
    <w:rsid w:val="002D2ED4"/>
    <w:rsid w:val="002D7F41"/>
    <w:rsid w:val="002E2FE5"/>
    <w:rsid w:val="002E5786"/>
    <w:rsid w:val="002E6CD1"/>
    <w:rsid w:val="002F0BAC"/>
    <w:rsid w:val="002F269A"/>
    <w:rsid w:val="002F2EB5"/>
    <w:rsid w:val="002F36C7"/>
    <w:rsid w:val="002F3893"/>
    <w:rsid w:val="003003BD"/>
    <w:rsid w:val="0030192F"/>
    <w:rsid w:val="003045B6"/>
    <w:rsid w:val="00304A60"/>
    <w:rsid w:val="00304CC6"/>
    <w:rsid w:val="00305791"/>
    <w:rsid w:val="00305957"/>
    <w:rsid w:val="00307980"/>
    <w:rsid w:val="00311081"/>
    <w:rsid w:val="00315158"/>
    <w:rsid w:val="00316066"/>
    <w:rsid w:val="00316556"/>
    <w:rsid w:val="00320BAB"/>
    <w:rsid w:val="00320FE6"/>
    <w:rsid w:val="00321183"/>
    <w:rsid w:val="003253AA"/>
    <w:rsid w:val="0032668E"/>
    <w:rsid w:val="003302BC"/>
    <w:rsid w:val="00330DB9"/>
    <w:rsid w:val="00330F07"/>
    <w:rsid w:val="00331166"/>
    <w:rsid w:val="00331471"/>
    <w:rsid w:val="00331C51"/>
    <w:rsid w:val="00333645"/>
    <w:rsid w:val="003343AF"/>
    <w:rsid w:val="00337B96"/>
    <w:rsid w:val="00340397"/>
    <w:rsid w:val="00341EA7"/>
    <w:rsid w:val="003427F9"/>
    <w:rsid w:val="00342AE3"/>
    <w:rsid w:val="003471D9"/>
    <w:rsid w:val="00351056"/>
    <w:rsid w:val="00353C75"/>
    <w:rsid w:val="00354A95"/>
    <w:rsid w:val="00354F0E"/>
    <w:rsid w:val="00356283"/>
    <w:rsid w:val="00356361"/>
    <w:rsid w:val="00356CEB"/>
    <w:rsid w:val="003570C0"/>
    <w:rsid w:val="00361DF3"/>
    <w:rsid w:val="003637E8"/>
    <w:rsid w:val="00367B8A"/>
    <w:rsid w:val="0037063E"/>
    <w:rsid w:val="00370DD1"/>
    <w:rsid w:val="00375360"/>
    <w:rsid w:val="00376DF9"/>
    <w:rsid w:val="00382C5E"/>
    <w:rsid w:val="003832FC"/>
    <w:rsid w:val="003876D3"/>
    <w:rsid w:val="0038781B"/>
    <w:rsid w:val="00391C56"/>
    <w:rsid w:val="00393EA0"/>
    <w:rsid w:val="00395448"/>
    <w:rsid w:val="003A0CA1"/>
    <w:rsid w:val="003A10E1"/>
    <w:rsid w:val="003A1118"/>
    <w:rsid w:val="003A37DC"/>
    <w:rsid w:val="003A38C0"/>
    <w:rsid w:val="003A3D5A"/>
    <w:rsid w:val="003A467F"/>
    <w:rsid w:val="003A7A9F"/>
    <w:rsid w:val="003B02C9"/>
    <w:rsid w:val="003B09B3"/>
    <w:rsid w:val="003B12C2"/>
    <w:rsid w:val="003B5226"/>
    <w:rsid w:val="003B6E31"/>
    <w:rsid w:val="003C158C"/>
    <w:rsid w:val="003C190D"/>
    <w:rsid w:val="003C20F5"/>
    <w:rsid w:val="003C2D01"/>
    <w:rsid w:val="003C3920"/>
    <w:rsid w:val="003C4712"/>
    <w:rsid w:val="003C5BFE"/>
    <w:rsid w:val="003C7DC6"/>
    <w:rsid w:val="003D099E"/>
    <w:rsid w:val="003D1A97"/>
    <w:rsid w:val="003D3F78"/>
    <w:rsid w:val="003E2F00"/>
    <w:rsid w:val="003E3BE7"/>
    <w:rsid w:val="003E7D26"/>
    <w:rsid w:val="003F0368"/>
    <w:rsid w:val="003F0A54"/>
    <w:rsid w:val="003F0B8E"/>
    <w:rsid w:val="003F14B4"/>
    <w:rsid w:val="003F1881"/>
    <w:rsid w:val="003F1F0C"/>
    <w:rsid w:val="003F3342"/>
    <w:rsid w:val="003F3B41"/>
    <w:rsid w:val="003F4D09"/>
    <w:rsid w:val="003F6324"/>
    <w:rsid w:val="003F7D06"/>
    <w:rsid w:val="004002B4"/>
    <w:rsid w:val="004035CE"/>
    <w:rsid w:val="00404E24"/>
    <w:rsid w:val="0040531B"/>
    <w:rsid w:val="004060E7"/>
    <w:rsid w:val="0040612B"/>
    <w:rsid w:val="00406D5D"/>
    <w:rsid w:val="00406E55"/>
    <w:rsid w:val="00407A1A"/>
    <w:rsid w:val="0042464E"/>
    <w:rsid w:val="00426A35"/>
    <w:rsid w:val="00430F75"/>
    <w:rsid w:val="00431862"/>
    <w:rsid w:val="00433754"/>
    <w:rsid w:val="00434097"/>
    <w:rsid w:val="004366D2"/>
    <w:rsid w:val="00441D3E"/>
    <w:rsid w:val="00443D77"/>
    <w:rsid w:val="00445C64"/>
    <w:rsid w:val="004460DF"/>
    <w:rsid w:val="004511B9"/>
    <w:rsid w:val="00452D8F"/>
    <w:rsid w:val="00453E91"/>
    <w:rsid w:val="00454879"/>
    <w:rsid w:val="00456141"/>
    <w:rsid w:val="004562A5"/>
    <w:rsid w:val="00456999"/>
    <w:rsid w:val="004574C7"/>
    <w:rsid w:val="004608AC"/>
    <w:rsid w:val="00462BF9"/>
    <w:rsid w:val="00466E52"/>
    <w:rsid w:val="0046780F"/>
    <w:rsid w:val="00472C7B"/>
    <w:rsid w:val="004740AC"/>
    <w:rsid w:val="0047751B"/>
    <w:rsid w:val="00481822"/>
    <w:rsid w:val="004864D4"/>
    <w:rsid w:val="0048657E"/>
    <w:rsid w:val="00491EE6"/>
    <w:rsid w:val="00492361"/>
    <w:rsid w:val="004927B8"/>
    <w:rsid w:val="00493791"/>
    <w:rsid w:val="004958FB"/>
    <w:rsid w:val="0049677E"/>
    <w:rsid w:val="00496F51"/>
    <w:rsid w:val="004A0256"/>
    <w:rsid w:val="004A27A1"/>
    <w:rsid w:val="004A41C4"/>
    <w:rsid w:val="004A4291"/>
    <w:rsid w:val="004A4C28"/>
    <w:rsid w:val="004A4D17"/>
    <w:rsid w:val="004A5272"/>
    <w:rsid w:val="004B251E"/>
    <w:rsid w:val="004B5F35"/>
    <w:rsid w:val="004B743C"/>
    <w:rsid w:val="004B7581"/>
    <w:rsid w:val="004C01AA"/>
    <w:rsid w:val="004C1909"/>
    <w:rsid w:val="004C1F26"/>
    <w:rsid w:val="004C4073"/>
    <w:rsid w:val="004C4D0E"/>
    <w:rsid w:val="004C5FC5"/>
    <w:rsid w:val="004D0103"/>
    <w:rsid w:val="004D0B8D"/>
    <w:rsid w:val="004E1091"/>
    <w:rsid w:val="004E3CF4"/>
    <w:rsid w:val="004E47B4"/>
    <w:rsid w:val="004E4AD2"/>
    <w:rsid w:val="004E71B9"/>
    <w:rsid w:val="004F20BA"/>
    <w:rsid w:val="004F23E1"/>
    <w:rsid w:val="004F341E"/>
    <w:rsid w:val="004F515E"/>
    <w:rsid w:val="004F6843"/>
    <w:rsid w:val="005002B6"/>
    <w:rsid w:val="0050257B"/>
    <w:rsid w:val="00503DB8"/>
    <w:rsid w:val="00510720"/>
    <w:rsid w:val="00511000"/>
    <w:rsid w:val="00512CFC"/>
    <w:rsid w:val="0051319C"/>
    <w:rsid w:val="0051378C"/>
    <w:rsid w:val="005148C5"/>
    <w:rsid w:val="005166D8"/>
    <w:rsid w:val="005200A1"/>
    <w:rsid w:val="005205F1"/>
    <w:rsid w:val="005227F8"/>
    <w:rsid w:val="00524228"/>
    <w:rsid w:val="005249ED"/>
    <w:rsid w:val="00525B6D"/>
    <w:rsid w:val="005311AC"/>
    <w:rsid w:val="0053367E"/>
    <w:rsid w:val="00533D0D"/>
    <w:rsid w:val="00536F80"/>
    <w:rsid w:val="00540CDF"/>
    <w:rsid w:val="005415FE"/>
    <w:rsid w:val="005419FC"/>
    <w:rsid w:val="00546019"/>
    <w:rsid w:val="00546441"/>
    <w:rsid w:val="00550A61"/>
    <w:rsid w:val="005551AC"/>
    <w:rsid w:val="005565EC"/>
    <w:rsid w:val="00556E01"/>
    <w:rsid w:val="00557437"/>
    <w:rsid w:val="00562A3F"/>
    <w:rsid w:val="0056356D"/>
    <w:rsid w:val="00563B44"/>
    <w:rsid w:val="00564D17"/>
    <w:rsid w:val="0056574D"/>
    <w:rsid w:val="00575357"/>
    <w:rsid w:val="00576125"/>
    <w:rsid w:val="00576D95"/>
    <w:rsid w:val="00577665"/>
    <w:rsid w:val="005822FF"/>
    <w:rsid w:val="00591292"/>
    <w:rsid w:val="005966D4"/>
    <w:rsid w:val="00597439"/>
    <w:rsid w:val="00597BCD"/>
    <w:rsid w:val="005A2206"/>
    <w:rsid w:val="005A4082"/>
    <w:rsid w:val="005A4155"/>
    <w:rsid w:val="005A4BC4"/>
    <w:rsid w:val="005B02B6"/>
    <w:rsid w:val="005B1532"/>
    <w:rsid w:val="005B3DD6"/>
    <w:rsid w:val="005B59BD"/>
    <w:rsid w:val="005B61BE"/>
    <w:rsid w:val="005B7557"/>
    <w:rsid w:val="005C0C32"/>
    <w:rsid w:val="005C37D1"/>
    <w:rsid w:val="005C5261"/>
    <w:rsid w:val="005C75A6"/>
    <w:rsid w:val="005C7A56"/>
    <w:rsid w:val="005D22A8"/>
    <w:rsid w:val="005D26A7"/>
    <w:rsid w:val="005D4EEB"/>
    <w:rsid w:val="005D7216"/>
    <w:rsid w:val="005E2BC5"/>
    <w:rsid w:val="005E39B5"/>
    <w:rsid w:val="005E50BB"/>
    <w:rsid w:val="005E598D"/>
    <w:rsid w:val="005E5FAB"/>
    <w:rsid w:val="005F666E"/>
    <w:rsid w:val="005F7DDF"/>
    <w:rsid w:val="00600778"/>
    <w:rsid w:val="006018F8"/>
    <w:rsid w:val="00601B88"/>
    <w:rsid w:val="00602597"/>
    <w:rsid w:val="006029D0"/>
    <w:rsid w:val="00602F5F"/>
    <w:rsid w:val="00604AC4"/>
    <w:rsid w:val="00605AD7"/>
    <w:rsid w:val="006075C9"/>
    <w:rsid w:val="006106B2"/>
    <w:rsid w:val="006121E6"/>
    <w:rsid w:val="006159A8"/>
    <w:rsid w:val="00616480"/>
    <w:rsid w:val="00616F70"/>
    <w:rsid w:val="006175E4"/>
    <w:rsid w:val="00620D8F"/>
    <w:rsid w:val="00623BB6"/>
    <w:rsid w:val="00623C58"/>
    <w:rsid w:val="0062428A"/>
    <w:rsid w:val="006260A1"/>
    <w:rsid w:val="006334A4"/>
    <w:rsid w:val="00637078"/>
    <w:rsid w:val="00637FCD"/>
    <w:rsid w:val="00641B5A"/>
    <w:rsid w:val="00644110"/>
    <w:rsid w:val="00644D4E"/>
    <w:rsid w:val="00645067"/>
    <w:rsid w:val="00645EC6"/>
    <w:rsid w:val="006465BB"/>
    <w:rsid w:val="00647227"/>
    <w:rsid w:val="00654132"/>
    <w:rsid w:val="00655900"/>
    <w:rsid w:val="006602E0"/>
    <w:rsid w:val="00664BEB"/>
    <w:rsid w:val="0067162D"/>
    <w:rsid w:val="00672133"/>
    <w:rsid w:val="00675A6B"/>
    <w:rsid w:val="00675E14"/>
    <w:rsid w:val="0067736B"/>
    <w:rsid w:val="00677393"/>
    <w:rsid w:val="006815A9"/>
    <w:rsid w:val="006827C2"/>
    <w:rsid w:val="0068351A"/>
    <w:rsid w:val="00684CC2"/>
    <w:rsid w:val="00692543"/>
    <w:rsid w:val="00694305"/>
    <w:rsid w:val="00695115"/>
    <w:rsid w:val="00696AD6"/>
    <w:rsid w:val="006A026C"/>
    <w:rsid w:val="006A568A"/>
    <w:rsid w:val="006A6C17"/>
    <w:rsid w:val="006A6C59"/>
    <w:rsid w:val="006B191A"/>
    <w:rsid w:val="006B3B80"/>
    <w:rsid w:val="006B4AD9"/>
    <w:rsid w:val="006B76C6"/>
    <w:rsid w:val="006C1320"/>
    <w:rsid w:val="006C239D"/>
    <w:rsid w:val="006C57FA"/>
    <w:rsid w:val="006C78BE"/>
    <w:rsid w:val="006C7AA4"/>
    <w:rsid w:val="006D0885"/>
    <w:rsid w:val="006D1C53"/>
    <w:rsid w:val="006D2D6C"/>
    <w:rsid w:val="006D5E9B"/>
    <w:rsid w:val="006D6902"/>
    <w:rsid w:val="006D7098"/>
    <w:rsid w:val="006E09D7"/>
    <w:rsid w:val="006E0B63"/>
    <w:rsid w:val="006E3AD1"/>
    <w:rsid w:val="006E43C5"/>
    <w:rsid w:val="006E4848"/>
    <w:rsid w:val="006E5B4B"/>
    <w:rsid w:val="006E64C5"/>
    <w:rsid w:val="006E65D5"/>
    <w:rsid w:val="006E7119"/>
    <w:rsid w:val="006F02E3"/>
    <w:rsid w:val="006F08D5"/>
    <w:rsid w:val="006F2963"/>
    <w:rsid w:val="006F2F2D"/>
    <w:rsid w:val="006F3850"/>
    <w:rsid w:val="006F45B6"/>
    <w:rsid w:val="006F4902"/>
    <w:rsid w:val="006F4E44"/>
    <w:rsid w:val="006F5CF8"/>
    <w:rsid w:val="006F68CA"/>
    <w:rsid w:val="007009E4"/>
    <w:rsid w:val="007010CA"/>
    <w:rsid w:val="0070128F"/>
    <w:rsid w:val="007020C4"/>
    <w:rsid w:val="007023B9"/>
    <w:rsid w:val="00702642"/>
    <w:rsid w:val="00703A8C"/>
    <w:rsid w:val="007061D9"/>
    <w:rsid w:val="00710058"/>
    <w:rsid w:val="0071154A"/>
    <w:rsid w:val="00712844"/>
    <w:rsid w:val="007179F6"/>
    <w:rsid w:val="00722300"/>
    <w:rsid w:val="00722575"/>
    <w:rsid w:val="00722970"/>
    <w:rsid w:val="00723600"/>
    <w:rsid w:val="0072404C"/>
    <w:rsid w:val="00725173"/>
    <w:rsid w:val="00725C7D"/>
    <w:rsid w:val="00726F64"/>
    <w:rsid w:val="007278CC"/>
    <w:rsid w:val="00730E19"/>
    <w:rsid w:val="00731C2A"/>
    <w:rsid w:val="0073280E"/>
    <w:rsid w:val="00732910"/>
    <w:rsid w:val="00733710"/>
    <w:rsid w:val="00733F94"/>
    <w:rsid w:val="007345FF"/>
    <w:rsid w:val="007361D3"/>
    <w:rsid w:val="00737D0F"/>
    <w:rsid w:val="00741B68"/>
    <w:rsid w:val="007428A9"/>
    <w:rsid w:val="007524CF"/>
    <w:rsid w:val="007531E9"/>
    <w:rsid w:val="007536A1"/>
    <w:rsid w:val="0075403C"/>
    <w:rsid w:val="007543A4"/>
    <w:rsid w:val="007545E3"/>
    <w:rsid w:val="007604FF"/>
    <w:rsid w:val="00762991"/>
    <w:rsid w:val="00762B2C"/>
    <w:rsid w:val="007656D3"/>
    <w:rsid w:val="007677DC"/>
    <w:rsid w:val="007700BC"/>
    <w:rsid w:val="0077183E"/>
    <w:rsid w:val="00773018"/>
    <w:rsid w:val="00775C84"/>
    <w:rsid w:val="007760AB"/>
    <w:rsid w:val="00777490"/>
    <w:rsid w:val="00777D8F"/>
    <w:rsid w:val="0078228E"/>
    <w:rsid w:val="0078283D"/>
    <w:rsid w:val="007847E0"/>
    <w:rsid w:val="00786A88"/>
    <w:rsid w:val="007900C8"/>
    <w:rsid w:val="00794C56"/>
    <w:rsid w:val="007954BF"/>
    <w:rsid w:val="00795613"/>
    <w:rsid w:val="0079583C"/>
    <w:rsid w:val="0079706C"/>
    <w:rsid w:val="007A1809"/>
    <w:rsid w:val="007A5A9D"/>
    <w:rsid w:val="007A5D16"/>
    <w:rsid w:val="007A76E5"/>
    <w:rsid w:val="007B682E"/>
    <w:rsid w:val="007C06F6"/>
    <w:rsid w:val="007C1DD8"/>
    <w:rsid w:val="007C343D"/>
    <w:rsid w:val="007C36BC"/>
    <w:rsid w:val="007C7FEA"/>
    <w:rsid w:val="007D0091"/>
    <w:rsid w:val="007D7C22"/>
    <w:rsid w:val="007E0F29"/>
    <w:rsid w:val="007E1D69"/>
    <w:rsid w:val="007E2269"/>
    <w:rsid w:val="007E2341"/>
    <w:rsid w:val="007E253F"/>
    <w:rsid w:val="007E2E87"/>
    <w:rsid w:val="007E65DE"/>
    <w:rsid w:val="007F5278"/>
    <w:rsid w:val="007F78D2"/>
    <w:rsid w:val="007F7D1C"/>
    <w:rsid w:val="00802F9A"/>
    <w:rsid w:val="008037C9"/>
    <w:rsid w:val="008042BA"/>
    <w:rsid w:val="008043B0"/>
    <w:rsid w:val="00811582"/>
    <w:rsid w:val="00812E75"/>
    <w:rsid w:val="00823D53"/>
    <w:rsid w:val="00824DF9"/>
    <w:rsid w:val="0083064D"/>
    <w:rsid w:val="00835C2F"/>
    <w:rsid w:val="008367CC"/>
    <w:rsid w:val="0083737D"/>
    <w:rsid w:val="00840B97"/>
    <w:rsid w:val="0085028D"/>
    <w:rsid w:val="008517FB"/>
    <w:rsid w:val="00852D96"/>
    <w:rsid w:val="0085550E"/>
    <w:rsid w:val="00855E3C"/>
    <w:rsid w:val="00856212"/>
    <w:rsid w:val="00857287"/>
    <w:rsid w:val="00857BB9"/>
    <w:rsid w:val="0086320E"/>
    <w:rsid w:val="008645F6"/>
    <w:rsid w:val="00864F92"/>
    <w:rsid w:val="008677A2"/>
    <w:rsid w:val="00871FBA"/>
    <w:rsid w:val="00875454"/>
    <w:rsid w:val="0087641B"/>
    <w:rsid w:val="008847F2"/>
    <w:rsid w:val="00884FB1"/>
    <w:rsid w:val="00885349"/>
    <w:rsid w:val="008854FD"/>
    <w:rsid w:val="00886524"/>
    <w:rsid w:val="0089083F"/>
    <w:rsid w:val="00890B30"/>
    <w:rsid w:val="008914B8"/>
    <w:rsid w:val="0089156A"/>
    <w:rsid w:val="00892C0B"/>
    <w:rsid w:val="00894E53"/>
    <w:rsid w:val="00896C2E"/>
    <w:rsid w:val="008976D9"/>
    <w:rsid w:val="00897DA4"/>
    <w:rsid w:val="008A0C84"/>
    <w:rsid w:val="008A5129"/>
    <w:rsid w:val="008A633D"/>
    <w:rsid w:val="008A6F8F"/>
    <w:rsid w:val="008A7379"/>
    <w:rsid w:val="008A7A8C"/>
    <w:rsid w:val="008B02C2"/>
    <w:rsid w:val="008B0DA9"/>
    <w:rsid w:val="008B1B70"/>
    <w:rsid w:val="008B358E"/>
    <w:rsid w:val="008B37F0"/>
    <w:rsid w:val="008B4ABB"/>
    <w:rsid w:val="008B640F"/>
    <w:rsid w:val="008B6D2D"/>
    <w:rsid w:val="008B7B1A"/>
    <w:rsid w:val="008C0A62"/>
    <w:rsid w:val="008C0F67"/>
    <w:rsid w:val="008C2037"/>
    <w:rsid w:val="008C2F16"/>
    <w:rsid w:val="008C456F"/>
    <w:rsid w:val="008C4F5C"/>
    <w:rsid w:val="008C5461"/>
    <w:rsid w:val="008C55B2"/>
    <w:rsid w:val="008C5B01"/>
    <w:rsid w:val="008C66A5"/>
    <w:rsid w:val="008D0741"/>
    <w:rsid w:val="008D2852"/>
    <w:rsid w:val="008D3093"/>
    <w:rsid w:val="008D6DD8"/>
    <w:rsid w:val="008E0972"/>
    <w:rsid w:val="008E18DB"/>
    <w:rsid w:val="008E440A"/>
    <w:rsid w:val="008E6809"/>
    <w:rsid w:val="008F15EA"/>
    <w:rsid w:val="008F325B"/>
    <w:rsid w:val="008F32E7"/>
    <w:rsid w:val="008F4106"/>
    <w:rsid w:val="008F43FA"/>
    <w:rsid w:val="008F5234"/>
    <w:rsid w:val="008F5D10"/>
    <w:rsid w:val="008F6192"/>
    <w:rsid w:val="009000FE"/>
    <w:rsid w:val="0090077F"/>
    <w:rsid w:val="00901C5A"/>
    <w:rsid w:val="00903624"/>
    <w:rsid w:val="0090644F"/>
    <w:rsid w:val="00910753"/>
    <w:rsid w:val="009107A0"/>
    <w:rsid w:val="0091353B"/>
    <w:rsid w:val="00913971"/>
    <w:rsid w:val="00913CDD"/>
    <w:rsid w:val="00914C79"/>
    <w:rsid w:val="00915DCC"/>
    <w:rsid w:val="00916957"/>
    <w:rsid w:val="00920442"/>
    <w:rsid w:val="009219DA"/>
    <w:rsid w:val="0092281A"/>
    <w:rsid w:val="009229CB"/>
    <w:rsid w:val="009238E1"/>
    <w:rsid w:val="00923CBA"/>
    <w:rsid w:val="00924BD1"/>
    <w:rsid w:val="00927C15"/>
    <w:rsid w:val="00930336"/>
    <w:rsid w:val="009309D3"/>
    <w:rsid w:val="00930E40"/>
    <w:rsid w:val="0093133A"/>
    <w:rsid w:val="00932303"/>
    <w:rsid w:val="00932645"/>
    <w:rsid w:val="009343AD"/>
    <w:rsid w:val="00934CEB"/>
    <w:rsid w:val="009354C1"/>
    <w:rsid w:val="00940E09"/>
    <w:rsid w:val="0094284B"/>
    <w:rsid w:val="009439E9"/>
    <w:rsid w:val="009445B4"/>
    <w:rsid w:val="0094562C"/>
    <w:rsid w:val="00945A86"/>
    <w:rsid w:val="009465F4"/>
    <w:rsid w:val="00947151"/>
    <w:rsid w:val="009471D7"/>
    <w:rsid w:val="00950566"/>
    <w:rsid w:val="00951DB1"/>
    <w:rsid w:val="009523D3"/>
    <w:rsid w:val="00954357"/>
    <w:rsid w:val="00954DCA"/>
    <w:rsid w:val="009615F4"/>
    <w:rsid w:val="00965265"/>
    <w:rsid w:val="00966907"/>
    <w:rsid w:val="00971F79"/>
    <w:rsid w:val="009736CE"/>
    <w:rsid w:val="00975104"/>
    <w:rsid w:val="00975528"/>
    <w:rsid w:val="00982D59"/>
    <w:rsid w:val="009831F4"/>
    <w:rsid w:val="00984BD5"/>
    <w:rsid w:val="00985F36"/>
    <w:rsid w:val="00986B33"/>
    <w:rsid w:val="00986F9A"/>
    <w:rsid w:val="00987AD5"/>
    <w:rsid w:val="00987D5D"/>
    <w:rsid w:val="00990D2C"/>
    <w:rsid w:val="00990D53"/>
    <w:rsid w:val="00991203"/>
    <w:rsid w:val="0099145A"/>
    <w:rsid w:val="009A2120"/>
    <w:rsid w:val="009A3695"/>
    <w:rsid w:val="009A40CE"/>
    <w:rsid w:val="009A7463"/>
    <w:rsid w:val="009B0D19"/>
    <w:rsid w:val="009B0F74"/>
    <w:rsid w:val="009B1410"/>
    <w:rsid w:val="009B236E"/>
    <w:rsid w:val="009B7138"/>
    <w:rsid w:val="009B7154"/>
    <w:rsid w:val="009B722B"/>
    <w:rsid w:val="009C054C"/>
    <w:rsid w:val="009C1548"/>
    <w:rsid w:val="009C189D"/>
    <w:rsid w:val="009C4459"/>
    <w:rsid w:val="009C4BDA"/>
    <w:rsid w:val="009C52D8"/>
    <w:rsid w:val="009D389E"/>
    <w:rsid w:val="009D3FB2"/>
    <w:rsid w:val="009D5D3F"/>
    <w:rsid w:val="009D5EEC"/>
    <w:rsid w:val="009D6C89"/>
    <w:rsid w:val="009E14D6"/>
    <w:rsid w:val="009E6D2A"/>
    <w:rsid w:val="009E7CB0"/>
    <w:rsid w:val="009F0984"/>
    <w:rsid w:val="009F230C"/>
    <w:rsid w:val="009F35F5"/>
    <w:rsid w:val="00A0061F"/>
    <w:rsid w:val="00A00EC8"/>
    <w:rsid w:val="00A019FE"/>
    <w:rsid w:val="00A01A65"/>
    <w:rsid w:val="00A03AA6"/>
    <w:rsid w:val="00A03F26"/>
    <w:rsid w:val="00A04D01"/>
    <w:rsid w:val="00A04DB7"/>
    <w:rsid w:val="00A078B5"/>
    <w:rsid w:val="00A07964"/>
    <w:rsid w:val="00A11943"/>
    <w:rsid w:val="00A1435A"/>
    <w:rsid w:val="00A14D06"/>
    <w:rsid w:val="00A151E2"/>
    <w:rsid w:val="00A16B10"/>
    <w:rsid w:val="00A22C18"/>
    <w:rsid w:val="00A23C19"/>
    <w:rsid w:val="00A2637D"/>
    <w:rsid w:val="00A2715E"/>
    <w:rsid w:val="00A301EA"/>
    <w:rsid w:val="00A30AC4"/>
    <w:rsid w:val="00A3169E"/>
    <w:rsid w:val="00A33C63"/>
    <w:rsid w:val="00A33E8A"/>
    <w:rsid w:val="00A341B9"/>
    <w:rsid w:val="00A34AF8"/>
    <w:rsid w:val="00A354A1"/>
    <w:rsid w:val="00A37ABF"/>
    <w:rsid w:val="00A416A2"/>
    <w:rsid w:val="00A43CD6"/>
    <w:rsid w:val="00A47242"/>
    <w:rsid w:val="00A512B0"/>
    <w:rsid w:val="00A51B11"/>
    <w:rsid w:val="00A53DD3"/>
    <w:rsid w:val="00A54330"/>
    <w:rsid w:val="00A56C73"/>
    <w:rsid w:val="00A57023"/>
    <w:rsid w:val="00A61962"/>
    <w:rsid w:val="00A62073"/>
    <w:rsid w:val="00A62940"/>
    <w:rsid w:val="00A62E65"/>
    <w:rsid w:val="00A6369E"/>
    <w:rsid w:val="00A637A0"/>
    <w:rsid w:val="00A65050"/>
    <w:rsid w:val="00A663F3"/>
    <w:rsid w:val="00A66D7E"/>
    <w:rsid w:val="00A677E1"/>
    <w:rsid w:val="00A67C64"/>
    <w:rsid w:val="00A70DF7"/>
    <w:rsid w:val="00A71477"/>
    <w:rsid w:val="00A76874"/>
    <w:rsid w:val="00A76E61"/>
    <w:rsid w:val="00A77AD4"/>
    <w:rsid w:val="00A80C4A"/>
    <w:rsid w:val="00A84BF1"/>
    <w:rsid w:val="00A8607E"/>
    <w:rsid w:val="00A866F4"/>
    <w:rsid w:val="00A901E4"/>
    <w:rsid w:val="00A90AF4"/>
    <w:rsid w:val="00A9457F"/>
    <w:rsid w:val="00A96BC2"/>
    <w:rsid w:val="00A96E29"/>
    <w:rsid w:val="00AA06B4"/>
    <w:rsid w:val="00AA1E15"/>
    <w:rsid w:val="00AA4B4F"/>
    <w:rsid w:val="00AA59AF"/>
    <w:rsid w:val="00AA6A9C"/>
    <w:rsid w:val="00AA6EC4"/>
    <w:rsid w:val="00AA7857"/>
    <w:rsid w:val="00AB016A"/>
    <w:rsid w:val="00AB064D"/>
    <w:rsid w:val="00AB0B79"/>
    <w:rsid w:val="00AB5C69"/>
    <w:rsid w:val="00AB77CB"/>
    <w:rsid w:val="00AB7BCC"/>
    <w:rsid w:val="00AC06FD"/>
    <w:rsid w:val="00AC0A8A"/>
    <w:rsid w:val="00AC2AC4"/>
    <w:rsid w:val="00AC3EA2"/>
    <w:rsid w:val="00AD18AF"/>
    <w:rsid w:val="00AD2A04"/>
    <w:rsid w:val="00AD383A"/>
    <w:rsid w:val="00AD6443"/>
    <w:rsid w:val="00AE1316"/>
    <w:rsid w:val="00AE2DC8"/>
    <w:rsid w:val="00AE2FAF"/>
    <w:rsid w:val="00AE4A96"/>
    <w:rsid w:val="00AE63E5"/>
    <w:rsid w:val="00AF11C4"/>
    <w:rsid w:val="00AF5B5D"/>
    <w:rsid w:val="00AF62BE"/>
    <w:rsid w:val="00AF71BD"/>
    <w:rsid w:val="00AF7BAA"/>
    <w:rsid w:val="00B01A09"/>
    <w:rsid w:val="00B01E47"/>
    <w:rsid w:val="00B04580"/>
    <w:rsid w:val="00B06B08"/>
    <w:rsid w:val="00B12692"/>
    <w:rsid w:val="00B1274E"/>
    <w:rsid w:val="00B14A43"/>
    <w:rsid w:val="00B15156"/>
    <w:rsid w:val="00B17089"/>
    <w:rsid w:val="00B17267"/>
    <w:rsid w:val="00B21021"/>
    <w:rsid w:val="00B21341"/>
    <w:rsid w:val="00B21868"/>
    <w:rsid w:val="00B2186E"/>
    <w:rsid w:val="00B21FA0"/>
    <w:rsid w:val="00B22068"/>
    <w:rsid w:val="00B258BD"/>
    <w:rsid w:val="00B27A1F"/>
    <w:rsid w:val="00B30938"/>
    <w:rsid w:val="00B3530D"/>
    <w:rsid w:val="00B3652A"/>
    <w:rsid w:val="00B416E5"/>
    <w:rsid w:val="00B4252A"/>
    <w:rsid w:val="00B46737"/>
    <w:rsid w:val="00B51B94"/>
    <w:rsid w:val="00B60780"/>
    <w:rsid w:val="00B61893"/>
    <w:rsid w:val="00B62447"/>
    <w:rsid w:val="00B65348"/>
    <w:rsid w:val="00B66E4F"/>
    <w:rsid w:val="00B67A61"/>
    <w:rsid w:val="00B701A2"/>
    <w:rsid w:val="00B70A15"/>
    <w:rsid w:val="00B71C72"/>
    <w:rsid w:val="00B71DF1"/>
    <w:rsid w:val="00B72192"/>
    <w:rsid w:val="00B75A20"/>
    <w:rsid w:val="00B8092D"/>
    <w:rsid w:val="00B81692"/>
    <w:rsid w:val="00B82AF7"/>
    <w:rsid w:val="00B83661"/>
    <w:rsid w:val="00B8490A"/>
    <w:rsid w:val="00B8613D"/>
    <w:rsid w:val="00B86E3D"/>
    <w:rsid w:val="00B90B96"/>
    <w:rsid w:val="00B92B7C"/>
    <w:rsid w:val="00B93E49"/>
    <w:rsid w:val="00B94722"/>
    <w:rsid w:val="00B9473F"/>
    <w:rsid w:val="00B94A7D"/>
    <w:rsid w:val="00B95485"/>
    <w:rsid w:val="00B96187"/>
    <w:rsid w:val="00B962A4"/>
    <w:rsid w:val="00B97DFF"/>
    <w:rsid w:val="00BA2991"/>
    <w:rsid w:val="00BA3F46"/>
    <w:rsid w:val="00BA4E91"/>
    <w:rsid w:val="00BA5B02"/>
    <w:rsid w:val="00BA6060"/>
    <w:rsid w:val="00BA78FF"/>
    <w:rsid w:val="00BB101A"/>
    <w:rsid w:val="00BB2149"/>
    <w:rsid w:val="00BB5EC1"/>
    <w:rsid w:val="00BC06AC"/>
    <w:rsid w:val="00BC0B88"/>
    <w:rsid w:val="00BC0D35"/>
    <w:rsid w:val="00BC1654"/>
    <w:rsid w:val="00BC200E"/>
    <w:rsid w:val="00BC299D"/>
    <w:rsid w:val="00BC4528"/>
    <w:rsid w:val="00BC62FB"/>
    <w:rsid w:val="00BC698B"/>
    <w:rsid w:val="00BD2D3F"/>
    <w:rsid w:val="00BD3148"/>
    <w:rsid w:val="00BD3A62"/>
    <w:rsid w:val="00BD759A"/>
    <w:rsid w:val="00BE057E"/>
    <w:rsid w:val="00BE10D2"/>
    <w:rsid w:val="00BE2109"/>
    <w:rsid w:val="00BE246D"/>
    <w:rsid w:val="00BE47C1"/>
    <w:rsid w:val="00BE75CB"/>
    <w:rsid w:val="00BF17AA"/>
    <w:rsid w:val="00BF20C3"/>
    <w:rsid w:val="00BF3251"/>
    <w:rsid w:val="00BF451E"/>
    <w:rsid w:val="00BF5E06"/>
    <w:rsid w:val="00BF74D6"/>
    <w:rsid w:val="00C049C0"/>
    <w:rsid w:val="00C13BB6"/>
    <w:rsid w:val="00C16E09"/>
    <w:rsid w:val="00C20ADA"/>
    <w:rsid w:val="00C217B8"/>
    <w:rsid w:val="00C2205E"/>
    <w:rsid w:val="00C24556"/>
    <w:rsid w:val="00C27548"/>
    <w:rsid w:val="00C2799A"/>
    <w:rsid w:val="00C339F0"/>
    <w:rsid w:val="00C3441A"/>
    <w:rsid w:val="00C36168"/>
    <w:rsid w:val="00C400BD"/>
    <w:rsid w:val="00C408F0"/>
    <w:rsid w:val="00C40A7F"/>
    <w:rsid w:val="00C41A96"/>
    <w:rsid w:val="00C429CA"/>
    <w:rsid w:val="00C4370E"/>
    <w:rsid w:val="00C47E12"/>
    <w:rsid w:val="00C504BB"/>
    <w:rsid w:val="00C52105"/>
    <w:rsid w:val="00C523F7"/>
    <w:rsid w:val="00C555BD"/>
    <w:rsid w:val="00C5623B"/>
    <w:rsid w:val="00C61064"/>
    <w:rsid w:val="00C61B91"/>
    <w:rsid w:val="00C62B86"/>
    <w:rsid w:val="00C66637"/>
    <w:rsid w:val="00C679C7"/>
    <w:rsid w:val="00C70606"/>
    <w:rsid w:val="00C71A99"/>
    <w:rsid w:val="00C72AAC"/>
    <w:rsid w:val="00C73BA5"/>
    <w:rsid w:val="00C747C7"/>
    <w:rsid w:val="00C74E5E"/>
    <w:rsid w:val="00C77BDF"/>
    <w:rsid w:val="00C842C3"/>
    <w:rsid w:val="00C8524D"/>
    <w:rsid w:val="00C869BD"/>
    <w:rsid w:val="00C92745"/>
    <w:rsid w:val="00C9456E"/>
    <w:rsid w:val="00C94870"/>
    <w:rsid w:val="00C94890"/>
    <w:rsid w:val="00C96165"/>
    <w:rsid w:val="00C9679C"/>
    <w:rsid w:val="00C97559"/>
    <w:rsid w:val="00CA190F"/>
    <w:rsid w:val="00CA29A6"/>
    <w:rsid w:val="00CA6351"/>
    <w:rsid w:val="00CA7F0E"/>
    <w:rsid w:val="00CB0644"/>
    <w:rsid w:val="00CB11BA"/>
    <w:rsid w:val="00CB14AB"/>
    <w:rsid w:val="00CB2008"/>
    <w:rsid w:val="00CB29DB"/>
    <w:rsid w:val="00CB7DA7"/>
    <w:rsid w:val="00CC213A"/>
    <w:rsid w:val="00CC6AC3"/>
    <w:rsid w:val="00CC7232"/>
    <w:rsid w:val="00CD2999"/>
    <w:rsid w:val="00CD2AC3"/>
    <w:rsid w:val="00CD4EB5"/>
    <w:rsid w:val="00CD646F"/>
    <w:rsid w:val="00CD792A"/>
    <w:rsid w:val="00CE3644"/>
    <w:rsid w:val="00CE52CB"/>
    <w:rsid w:val="00CE5440"/>
    <w:rsid w:val="00CE6A90"/>
    <w:rsid w:val="00CF0B86"/>
    <w:rsid w:val="00CF0E44"/>
    <w:rsid w:val="00CF1811"/>
    <w:rsid w:val="00CF1D22"/>
    <w:rsid w:val="00CF2293"/>
    <w:rsid w:val="00CF2AA8"/>
    <w:rsid w:val="00CF3BCD"/>
    <w:rsid w:val="00CF41CA"/>
    <w:rsid w:val="00CF4A14"/>
    <w:rsid w:val="00D01485"/>
    <w:rsid w:val="00D018BE"/>
    <w:rsid w:val="00D01D96"/>
    <w:rsid w:val="00D023D0"/>
    <w:rsid w:val="00D03AC5"/>
    <w:rsid w:val="00D0523C"/>
    <w:rsid w:val="00D05FDD"/>
    <w:rsid w:val="00D06F0E"/>
    <w:rsid w:val="00D07587"/>
    <w:rsid w:val="00D07F5E"/>
    <w:rsid w:val="00D11291"/>
    <w:rsid w:val="00D1164F"/>
    <w:rsid w:val="00D151A0"/>
    <w:rsid w:val="00D152A0"/>
    <w:rsid w:val="00D15B55"/>
    <w:rsid w:val="00D16969"/>
    <w:rsid w:val="00D2376F"/>
    <w:rsid w:val="00D23E7A"/>
    <w:rsid w:val="00D249DB"/>
    <w:rsid w:val="00D252AA"/>
    <w:rsid w:val="00D26D20"/>
    <w:rsid w:val="00D2735A"/>
    <w:rsid w:val="00D274D3"/>
    <w:rsid w:val="00D31421"/>
    <w:rsid w:val="00D31E69"/>
    <w:rsid w:val="00D33337"/>
    <w:rsid w:val="00D34E4D"/>
    <w:rsid w:val="00D357B1"/>
    <w:rsid w:val="00D40496"/>
    <w:rsid w:val="00D416AD"/>
    <w:rsid w:val="00D433D0"/>
    <w:rsid w:val="00D43673"/>
    <w:rsid w:val="00D439B4"/>
    <w:rsid w:val="00D46E0F"/>
    <w:rsid w:val="00D50FF9"/>
    <w:rsid w:val="00D514AA"/>
    <w:rsid w:val="00D51BC6"/>
    <w:rsid w:val="00D5453A"/>
    <w:rsid w:val="00D54A75"/>
    <w:rsid w:val="00D55AF1"/>
    <w:rsid w:val="00D56B03"/>
    <w:rsid w:val="00D60090"/>
    <w:rsid w:val="00D61726"/>
    <w:rsid w:val="00D624D9"/>
    <w:rsid w:val="00D626F5"/>
    <w:rsid w:val="00D75E00"/>
    <w:rsid w:val="00D7615D"/>
    <w:rsid w:val="00D86CE5"/>
    <w:rsid w:val="00D876B3"/>
    <w:rsid w:val="00D87B35"/>
    <w:rsid w:val="00D9303D"/>
    <w:rsid w:val="00D93DD6"/>
    <w:rsid w:val="00D95386"/>
    <w:rsid w:val="00DA1CB4"/>
    <w:rsid w:val="00DA464A"/>
    <w:rsid w:val="00DA73C6"/>
    <w:rsid w:val="00DB03DA"/>
    <w:rsid w:val="00DB0A8A"/>
    <w:rsid w:val="00DB253F"/>
    <w:rsid w:val="00DB35F0"/>
    <w:rsid w:val="00DB4F77"/>
    <w:rsid w:val="00DB52C0"/>
    <w:rsid w:val="00DB5F05"/>
    <w:rsid w:val="00DB6C88"/>
    <w:rsid w:val="00DC09E4"/>
    <w:rsid w:val="00DC2BFD"/>
    <w:rsid w:val="00DC31E3"/>
    <w:rsid w:val="00DC37EE"/>
    <w:rsid w:val="00DC43F2"/>
    <w:rsid w:val="00DC5CDF"/>
    <w:rsid w:val="00DC6F96"/>
    <w:rsid w:val="00DC7980"/>
    <w:rsid w:val="00DD0AE8"/>
    <w:rsid w:val="00DD3909"/>
    <w:rsid w:val="00DD4A7C"/>
    <w:rsid w:val="00DD5040"/>
    <w:rsid w:val="00DE1382"/>
    <w:rsid w:val="00DE2575"/>
    <w:rsid w:val="00DE44E3"/>
    <w:rsid w:val="00DE6EE3"/>
    <w:rsid w:val="00DE7FE6"/>
    <w:rsid w:val="00DF39A2"/>
    <w:rsid w:val="00DF3F8A"/>
    <w:rsid w:val="00DF786E"/>
    <w:rsid w:val="00DF7D2A"/>
    <w:rsid w:val="00DF7D33"/>
    <w:rsid w:val="00E0252B"/>
    <w:rsid w:val="00E02710"/>
    <w:rsid w:val="00E02A03"/>
    <w:rsid w:val="00E043A9"/>
    <w:rsid w:val="00E048F0"/>
    <w:rsid w:val="00E05F86"/>
    <w:rsid w:val="00E06A9F"/>
    <w:rsid w:val="00E06BCA"/>
    <w:rsid w:val="00E074B1"/>
    <w:rsid w:val="00E107B9"/>
    <w:rsid w:val="00E10FCB"/>
    <w:rsid w:val="00E124C2"/>
    <w:rsid w:val="00E13280"/>
    <w:rsid w:val="00E16B5E"/>
    <w:rsid w:val="00E16DC9"/>
    <w:rsid w:val="00E172BC"/>
    <w:rsid w:val="00E20C2D"/>
    <w:rsid w:val="00E23373"/>
    <w:rsid w:val="00E236AE"/>
    <w:rsid w:val="00E2602A"/>
    <w:rsid w:val="00E26C41"/>
    <w:rsid w:val="00E26D0C"/>
    <w:rsid w:val="00E27B98"/>
    <w:rsid w:val="00E3064B"/>
    <w:rsid w:val="00E30816"/>
    <w:rsid w:val="00E327FA"/>
    <w:rsid w:val="00E345C2"/>
    <w:rsid w:val="00E419C7"/>
    <w:rsid w:val="00E41D73"/>
    <w:rsid w:val="00E4407A"/>
    <w:rsid w:val="00E452C9"/>
    <w:rsid w:val="00E45E41"/>
    <w:rsid w:val="00E46AA5"/>
    <w:rsid w:val="00E46B46"/>
    <w:rsid w:val="00E50389"/>
    <w:rsid w:val="00E536F0"/>
    <w:rsid w:val="00E53F0E"/>
    <w:rsid w:val="00E54DAC"/>
    <w:rsid w:val="00E55F14"/>
    <w:rsid w:val="00E62551"/>
    <w:rsid w:val="00E62EDD"/>
    <w:rsid w:val="00E6369E"/>
    <w:rsid w:val="00E6489A"/>
    <w:rsid w:val="00E64D90"/>
    <w:rsid w:val="00E65B11"/>
    <w:rsid w:val="00E65DE0"/>
    <w:rsid w:val="00E65EBC"/>
    <w:rsid w:val="00E66F22"/>
    <w:rsid w:val="00E70FE2"/>
    <w:rsid w:val="00E723EE"/>
    <w:rsid w:val="00E76053"/>
    <w:rsid w:val="00E82B5C"/>
    <w:rsid w:val="00E83CC5"/>
    <w:rsid w:val="00E91734"/>
    <w:rsid w:val="00E92321"/>
    <w:rsid w:val="00E95768"/>
    <w:rsid w:val="00E97B60"/>
    <w:rsid w:val="00EB0851"/>
    <w:rsid w:val="00EC0758"/>
    <w:rsid w:val="00EC0B58"/>
    <w:rsid w:val="00EC36B2"/>
    <w:rsid w:val="00ED26C3"/>
    <w:rsid w:val="00ED30D3"/>
    <w:rsid w:val="00ED5478"/>
    <w:rsid w:val="00ED579B"/>
    <w:rsid w:val="00EE16BF"/>
    <w:rsid w:val="00EE3FBB"/>
    <w:rsid w:val="00EE56E4"/>
    <w:rsid w:val="00EE5C29"/>
    <w:rsid w:val="00EE5F07"/>
    <w:rsid w:val="00EE7750"/>
    <w:rsid w:val="00EE77BA"/>
    <w:rsid w:val="00EF214C"/>
    <w:rsid w:val="00F031AA"/>
    <w:rsid w:val="00F07416"/>
    <w:rsid w:val="00F1242B"/>
    <w:rsid w:val="00F1304B"/>
    <w:rsid w:val="00F1593E"/>
    <w:rsid w:val="00F15A04"/>
    <w:rsid w:val="00F20062"/>
    <w:rsid w:val="00F23E34"/>
    <w:rsid w:val="00F24801"/>
    <w:rsid w:val="00F25A9B"/>
    <w:rsid w:val="00F27AE4"/>
    <w:rsid w:val="00F32137"/>
    <w:rsid w:val="00F3524C"/>
    <w:rsid w:val="00F35DAB"/>
    <w:rsid w:val="00F37FF3"/>
    <w:rsid w:val="00F41E89"/>
    <w:rsid w:val="00F42920"/>
    <w:rsid w:val="00F43098"/>
    <w:rsid w:val="00F44446"/>
    <w:rsid w:val="00F44C35"/>
    <w:rsid w:val="00F46D7E"/>
    <w:rsid w:val="00F50DEF"/>
    <w:rsid w:val="00F51C9F"/>
    <w:rsid w:val="00F51CCE"/>
    <w:rsid w:val="00F51F98"/>
    <w:rsid w:val="00F52809"/>
    <w:rsid w:val="00F562B1"/>
    <w:rsid w:val="00F576F6"/>
    <w:rsid w:val="00F623D3"/>
    <w:rsid w:val="00F62D5E"/>
    <w:rsid w:val="00F62E50"/>
    <w:rsid w:val="00F6413D"/>
    <w:rsid w:val="00F6503D"/>
    <w:rsid w:val="00F66BB4"/>
    <w:rsid w:val="00F677DA"/>
    <w:rsid w:val="00F72233"/>
    <w:rsid w:val="00F729FC"/>
    <w:rsid w:val="00F80A56"/>
    <w:rsid w:val="00F81CD7"/>
    <w:rsid w:val="00F82036"/>
    <w:rsid w:val="00F83770"/>
    <w:rsid w:val="00F85DFF"/>
    <w:rsid w:val="00F87208"/>
    <w:rsid w:val="00F9324D"/>
    <w:rsid w:val="00F9450B"/>
    <w:rsid w:val="00F95A64"/>
    <w:rsid w:val="00F96E03"/>
    <w:rsid w:val="00F975C2"/>
    <w:rsid w:val="00FA1479"/>
    <w:rsid w:val="00FA43A1"/>
    <w:rsid w:val="00FA5FC7"/>
    <w:rsid w:val="00FB00A6"/>
    <w:rsid w:val="00FB0C9E"/>
    <w:rsid w:val="00FB2355"/>
    <w:rsid w:val="00FB2AD8"/>
    <w:rsid w:val="00FB727E"/>
    <w:rsid w:val="00FB7AD0"/>
    <w:rsid w:val="00FC0FC1"/>
    <w:rsid w:val="00FC1DAE"/>
    <w:rsid w:val="00FC39B1"/>
    <w:rsid w:val="00FC3A63"/>
    <w:rsid w:val="00FC4933"/>
    <w:rsid w:val="00FD014C"/>
    <w:rsid w:val="00FD0922"/>
    <w:rsid w:val="00FD4022"/>
    <w:rsid w:val="00FD46BD"/>
    <w:rsid w:val="00FD4CB0"/>
    <w:rsid w:val="00FD4D27"/>
    <w:rsid w:val="00FD4E23"/>
    <w:rsid w:val="00FD65DD"/>
    <w:rsid w:val="00FD7EBA"/>
    <w:rsid w:val="00FE0222"/>
    <w:rsid w:val="00FE0BB6"/>
    <w:rsid w:val="00FE15E8"/>
    <w:rsid w:val="00FE1987"/>
    <w:rsid w:val="00FE1C75"/>
    <w:rsid w:val="00FE2037"/>
    <w:rsid w:val="00FE4C6D"/>
    <w:rsid w:val="00FE600F"/>
    <w:rsid w:val="00FE7B39"/>
    <w:rsid w:val="00FF0442"/>
    <w:rsid w:val="00FF181D"/>
    <w:rsid w:val="00FF31EC"/>
    <w:rsid w:val="00FF34AF"/>
    <w:rsid w:val="00FF4D20"/>
    <w:rsid w:val="00FF4E76"/>
    <w:rsid w:val="00FF5078"/>
    <w:rsid w:val="00FF683D"/>
    <w:rsid w:val="01F054DB"/>
    <w:rsid w:val="01F8D7FE"/>
    <w:rsid w:val="0391417C"/>
    <w:rsid w:val="043B4683"/>
    <w:rsid w:val="05483338"/>
    <w:rsid w:val="05C56283"/>
    <w:rsid w:val="0B26D938"/>
    <w:rsid w:val="17C191EA"/>
    <w:rsid w:val="1AC164AA"/>
    <w:rsid w:val="1CD93DB2"/>
    <w:rsid w:val="260C3C33"/>
    <w:rsid w:val="268E7856"/>
    <w:rsid w:val="2A4F1B64"/>
    <w:rsid w:val="2EECE913"/>
    <w:rsid w:val="3213BED1"/>
    <w:rsid w:val="3B48E774"/>
    <w:rsid w:val="3C0E224E"/>
    <w:rsid w:val="3EA74874"/>
    <w:rsid w:val="41BD8F90"/>
    <w:rsid w:val="4537EA53"/>
    <w:rsid w:val="45E0EADD"/>
    <w:rsid w:val="56640262"/>
    <w:rsid w:val="57E6E9A0"/>
    <w:rsid w:val="61D7E527"/>
    <w:rsid w:val="62A8142B"/>
    <w:rsid w:val="6524A678"/>
    <w:rsid w:val="7C474737"/>
    <w:rsid w:val="7E500E2C"/>
    <w:rsid w:val="7FD8D52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61DAF93"/>
  <w15:docId w15:val="{5BD4B4DB-C3A6-4B4C-AEC3-1DFF41162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67AF"/>
    <w:pPr>
      <w:ind w:left="720"/>
      <w:contextualSpacing/>
    </w:pPr>
    <w:rPr>
      <w:rFonts w:ascii="Arial Narrow" w:eastAsia="Calibri" w:hAnsi="Arial Narrow"/>
      <w:color w:val="000000"/>
      <w:sz w:val="22"/>
      <w:szCs w:val="20"/>
      <w:lang w:eastAsia="en-GB"/>
    </w:rPr>
  </w:style>
  <w:style w:type="paragraph" w:styleId="ListBullet">
    <w:name w:val="List Bullet"/>
    <w:basedOn w:val="Normal"/>
    <w:uiPriority w:val="99"/>
    <w:semiHidden/>
    <w:unhideWhenUsed/>
    <w:rsid w:val="00E66F22"/>
    <w:pPr>
      <w:numPr>
        <w:numId w:val="1"/>
      </w:numPr>
      <w:contextualSpacing/>
    </w:pPr>
  </w:style>
  <w:style w:type="paragraph" w:styleId="ListBullet2">
    <w:name w:val="List Bullet 2"/>
    <w:basedOn w:val="Normal"/>
    <w:uiPriority w:val="99"/>
    <w:semiHidden/>
    <w:unhideWhenUsed/>
    <w:rsid w:val="00E66F22"/>
    <w:pPr>
      <w:numPr>
        <w:numId w:val="2"/>
      </w:numPr>
      <w:contextualSpacing/>
    </w:pPr>
  </w:style>
  <w:style w:type="paragraph" w:styleId="ListBullet3">
    <w:name w:val="List Bullet 3"/>
    <w:basedOn w:val="Normal"/>
    <w:uiPriority w:val="99"/>
    <w:semiHidden/>
    <w:unhideWhenUsed/>
    <w:rsid w:val="00E66F22"/>
    <w:pPr>
      <w:numPr>
        <w:numId w:val="3"/>
      </w:numPr>
      <w:contextualSpacing/>
    </w:pPr>
  </w:style>
  <w:style w:type="paragraph" w:styleId="ListBullet4">
    <w:name w:val="List Bullet 4"/>
    <w:basedOn w:val="Normal"/>
    <w:uiPriority w:val="99"/>
    <w:semiHidden/>
    <w:unhideWhenUsed/>
    <w:rsid w:val="00E66F22"/>
    <w:pPr>
      <w:numPr>
        <w:numId w:val="4"/>
      </w:numPr>
      <w:contextualSpacing/>
    </w:pPr>
  </w:style>
  <w:style w:type="character" w:styleId="CommentReference">
    <w:name w:val="annotation reference"/>
    <w:basedOn w:val="DefaultParagraphFont"/>
    <w:uiPriority w:val="99"/>
    <w:semiHidden/>
    <w:unhideWhenUsed/>
    <w:rsid w:val="00966907"/>
    <w:rPr>
      <w:sz w:val="16"/>
      <w:szCs w:val="16"/>
    </w:rPr>
  </w:style>
  <w:style w:type="paragraph" w:styleId="CommentText">
    <w:name w:val="annotation text"/>
    <w:basedOn w:val="Normal"/>
    <w:link w:val="CommentTextChar"/>
    <w:uiPriority w:val="99"/>
    <w:unhideWhenUsed/>
    <w:rsid w:val="00966907"/>
    <w:rPr>
      <w:sz w:val="20"/>
      <w:szCs w:val="20"/>
    </w:rPr>
  </w:style>
  <w:style w:type="character" w:customStyle="1" w:styleId="CommentTextChar">
    <w:name w:val="Comment Text Char"/>
    <w:basedOn w:val="DefaultParagraphFont"/>
    <w:link w:val="CommentText"/>
    <w:uiPriority w:val="99"/>
    <w:rsid w:val="00966907"/>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966907"/>
    <w:rPr>
      <w:b/>
      <w:bCs/>
    </w:rPr>
  </w:style>
  <w:style w:type="character" w:customStyle="1" w:styleId="CommentSubjectChar">
    <w:name w:val="Comment Subject Char"/>
    <w:basedOn w:val="CommentTextChar"/>
    <w:link w:val="CommentSubject"/>
    <w:uiPriority w:val="99"/>
    <w:semiHidden/>
    <w:rsid w:val="00966907"/>
    <w:rPr>
      <w:rFonts w:ascii="Times New Roman" w:hAnsi="Times New Roman" w:cs="Times New Roman"/>
      <w:b/>
      <w:bCs/>
      <w:sz w:val="20"/>
      <w:szCs w:val="20"/>
      <w:lang w:val="fr-FR"/>
    </w:rPr>
  </w:style>
  <w:style w:type="paragraph" w:styleId="BalloonText">
    <w:name w:val="Balloon Text"/>
    <w:basedOn w:val="Normal"/>
    <w:link w:val="BalloonTextChar"/>
    <w:uiPriority w:val="99"/>
    <w:semiHidden/>
    <w:unhideWhenUsed/>
    <w:rsid w:val="00966907"/>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6907"/>
    <w:rPr>
      <w:rFonts w:ascii="Segoe UI" w:hAnsi="Segoe UI" w:cs="Segoe UI"/>
      <w:sz w:val="18"/>
      <w:szCs w:val="18"/>
      <w:lang w:val="fr-FR"/>
    </w:rPr>
  </w:style>
  <w:style w:type="paragraph" w:styleId="Revision">
    <w:name w:val="Revision"/>
    <w:hidden/>
    <w:uiPriority w:val="99"/>
    <w:semiHidden/>
    <w:rsid w:val="0003360B"/>
    <w:pPr>
      <w:spacing w:after="0" w:line="240" w:lineRule="auto"/>
    </w:pPr>
    <w:rPr>
      <w:rFonts w:ascii="Times New Roman" w:hAnsi="Times New Roman" w:cs="Times New Roman"/>
      <w:sz w:val="24"/>
    </w:rPr>
  </w:style>
  <w:style w:type="paragraph" w:styleId="Caption">
    <w:name w:val="caption"/>
    <w:basedOn w:val="Normal"/>
    <w:next w:val="Normal"/>
    <w:uiPriority w:val="35"/>
    <w:semiHidden/>
    <w:unhideWhenUsed/>
    <w:qFormat/>
    <w:rsid w:val="00430F75"/>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430F75"/>
    <w:pPr>
      <w:spacing w:after="0"/>
    </w:pPr>
  </w:style>
  <w:style w:type="paragraph" w:styleId="ListNumber">
    <w:name w:val="List Number"/>
    <w:basedOn w:val="Normal"/>
    <w:uiPriority w:val="99"/>
    <w:semiHidden/>
    <w:unhideWhenUsed/>
    <w:rsid w:val="00430F75"/>
    <w:pPr>
      <w:numPr>
        <w:numId w:val="5"/>
      </w:numPr>
      <w:contextualSpacing/>
    </w:pPr>
  </w:style>
  <w:style w:type="paragraph" w:styleId="ListNumber2">
    <w:name w:val="List Number 2"/>
    <w:basedOn w:val="Normal"/>
    <w:uiPriority w:val="99"/>
    <w:semiHidden/>
    <w:unhideWhenUsed/>
    <w:rsid w:val="00430F75"/>
    <w:pPr>
      <w:numPr>
        <w:numId w:val="6"/>
      </w:numPr>
      <w:contextualSpacing/>
    </w:pPr>
  </w:style>
  <w:style w:type="paragraph" w:styleId="ListNumber3">
    <w:name w:val="List Number 3"/>
    <w:basedOn w:val="Normal"/>
    <w:uiPriority w:val="99"/>
    <w:semiHidden/>
    <w:unhideWhenUsed/>
    <w:rsid w:val="00430F75"/>
    <w:pPr>
      <w:numPr>
        <w:numId w:val="7"/>
      </w:numPr>
      <w:contextualSpacing/>
    </w:pPr>
  </w:style>
  <w:style w:type="paragraph" w:styleId="ListNumber4">
    <w:name w:val="List Number 4"/>
    <w:basedOn w:val="Normal"/>
    <w:uiPriority w:val="99"/>
    <w:semiHidden/>
    <w:unhideWhenUsed/>
    <w:rsid w:val="00430F75"/>
    <w:pPr>
      <w:numPr>
        <w:numId w:val="8"/>
      </w:numPr>
      <w:contextualSpacing/>
    </w:pPr>
  </w:style>
  <w:style w:type="character" w:styleId="Hyperlink">
    <w:name w:val="Hyperlink"/>
    <w:basedOn w:val="DefaultParagraphFont"/>
    <w:uiPriority w:val="99"/>
    <w:unhideWhenUsed/>
    <w:rsid w:val="00BA3F46"/>
    <w:rPr>
      <w:color w:val="0000FF" w:themeColor="hyperlink"/>
      <w:u w:val="single"/>
    </w:rPr>
  </w:style>
  <w:style w:type="character" w:styleId="Emphasis">
    <w:name w:val="Emphasis"/>
    <w:basedOn w:val="DefaultParagraphFont"/>
    <w:uiPriority w:val="20"/>
    <w:qFormat/>
    <w:rsid w:val="00C9679C"/>
    <w:rPr>
      <w:i/>
      <w:iCs/>
    </w:rPr>
  </w:style>
  <w:style w:type="paragraph" w:customStyle="1" w:styleId="norm">
    <w:name w:val="norm"/>
    <w:basedOn w:val="Normal"/>
    <w:rsid w:val="00241C05"/>
    <w:pPr>
      <w:spacing w:before="100" w:beforeAutospacing="1" w:after="100" w:afterAutospacing="1"/>
      <w:jc w:val="left"/>
    </w:pPr>
    <w:rPr>
      <w:rFonts w:eastAsia="Times New Roman"/>
      <w:szCs w:val="24"/>
      <w:lang w:eastAsia="en-GB"/>
    </w:rPr>
  </w:style>
  <w:style w:type="character" w:customStyle="1" w:styleId="Mention1">
    <w:name w:val="Mention1"/>
    <w:basedOn w:val="DefaultParagraphFont"/>
    <w:uiPriority w:val="99"/>
    <w:unhideWhenUsed/>
    <w:rsid w:val="00986F9A"/>
    <w:rPr>
      <w:color w:val="2B579A"/>
      <w:shd w:val="clear" w:color="auto" w:fill="E1DFDD"/>
    </w:rPr>
  </w:style>
  <w:style w:type="character" w:customStyle="1" w:styleId="contentcontrolboundarysink">
    <w:name w:val="contentcontrolboundarysink"/>
    <w:basedOn w:val="DefaultParagraphFont"/>
    <w:rsid w:val="00597439"/>
  </w:style>
  <w:style w:type="character" w:customStyle="1" w:styleId="normaltextrun">
    <w:name w:val="normaltextrun"/>
    <w:basedOn w:val="DefaultParagraphFont"/>
    <w:rsid w:val="00597439"/>
  </w:style>
  <w:style w:type="character" w:customStyle="1" w:styleId="HeaderChar">
    <w:name w:val="Header Char"/>
    <w:basedOn w:val="DefaultParagraphFont"/>
    <w:link w:val="Header"/>
    <w:uiPriority w:val="99"/>
    <w:rsid w:val="0090077F"/>
    <w:rPr>
      <w:rFonts w:ascii="Times New Roman" w:hAnsi="Times New Roman" w:cs="Times New Roman"/>
      <w:sz w:val="24"/>
      <w:lang w:val="fr-FR"/>
    </w:rPr>
  </w:style>
  <w:style w:type="character" w:customStyle="1" w:styleId="FooterChar">
    <w:name w:val="Footer Char"/>
    <w:basedOn w:val="DefaultParagraphFont"/>
    <w:link w:val="Footer"/>
    <w:uiPriority w:val="99"/>
    <w:rsid w:val="0090077F"/>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90077F"/>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90077F"/>
    <w:pPr>
      <w:spacing w:before="0"/>
      <w:jc w:val="right"/>
    </w:pPr>
    <w:rPr>
      <w:sz w:val="28"/>
    </w:rPr>
  </w:style>
  <w:style w:type="paragraph" w:customStyle="1" w:styleId="FooterSensitivity">
    <w:name w:val="Footer Sensitivity"/>
    <w:basedOn w:val="Normal"/>
    <w:rsid w:val="0090077F"/>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90077F"/>
    <w:pPr>
      <w:tabs>
        <w:tab w:val="center" w:pos="4535"/>
        <w:tab w:val="right" w:pos="9071"/>
      </w:tabs>
      <w:spacing w:before="0"/>
    </w:pPr>
  </w:style>
  <w:style w:type="paragraph" w:customStyle="1" w:styleId="HeaderLandscape">
    <w:name w:val="HeaderLandscape"/>
    <w:basedOn w:val="Normal"/>
    <w:rsid w:val="0090077F"/>
    <w:pPr>
      <w:tabs>
        <w:tab w:val="center" w:pos="7285"/>
        <w:tab w:val="right" w:pos="14003"/>
      </w:tabs>
      <w:spacing w:before="0"/>
    </w:pPr>
  </w:style>
  <w:style w:type="paragraph" w:styleId="Footer">
    <w:name w:val="footer"/>
    <w:basedOn w:val="Normal"/>
    <w:link w:val="FooterChar"/>
    <w:uiPriority w:val="99"/>
    <w:unhideWhenUsed/>
    <w:rsid w:val="0090077F"/>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90077F"/>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295847">
      <w:bodyDiv w:val="1"/>
      <w:marLeft w:val="0"/>
      <w:marRight w:val="0"/>
      <w:marTop w:val="0"/>
      <w:marBottom w:val="0"/>
      <w:divBdr>
        <w:top w:val="none" w:sz="0" w:space="0" w:color="auto"/>
        <w:left w:val="none" w:sz="0" w:space="0" w:color="auto"/>
        <w:bottom w:val="none" w:sz="0" w:space="0" w:color="auto"/>
        <w:right w:val="none" w:sz="0" w:space="0" w:color="auto"/>
      </w:divBdr>
    </w:div>
    <w:div w:id="206573970">
      <w:bodyDiv w:val="1"/>
      <w:marLeft w:val="0"/>
      <w:marRight w:val="0"/>
      <w:marTop w:val="0"/>
      <w:marBottom w:val="0"/>
      <w:divBdr>
        <w:top w:val="none" w:sz="0" w:space="0" w:color="auto"/>
        <w:left w:val="none" w:sz="0" w:space="0" w:color="auto"/>
        <w:bottom w:val="none" w:sz="0" w:space="0" w:color="auto"/>
        <w:right w:val="none" w:sz="0" w:space="0" w:color="auto"/>
      </w:divBdr>
    </w:div>
    <w:div w:id="310603421">
      <w:bodyDiv w:val="1"/>
      <w:marLeft w:val="0"/>
      <w:marRight w:val="0"/>
      <w:marTop w:val="0"/>
      <w:marBottom w:val="0"/>
      <w:divBdr>
        <w:top w:val="none" w:sz="0" w:space="0" w:color="auto"/>
        <w:left w:val="none" w:sz="0" w:space="0" w:color="auto"/>
        <w:bottom w:val="none" w:sz="0" w:space="0" w:color="auto"/>
        <w:right w:val="none" w:sz="0" w:space="0" w:color="auto"/>
      </w:divBdr>
    </w:div>
    <w:div w:id="784352777">
      <w:bodyDiv w:val="1"/>
      <w:marLeft w:val="0"/>
      <w:marRight w:val="0"/>
      <w:marTop w:val="0"/>
      <w:marBottom w:val="0"/>
      <w:divBdr>
        <w:top w:val="none" w:sz="0" w:space="0" w:color="auto"/>
        <w:left w:val="none" w:sz="0" w:space="0" w:color="auto"/>
        <w:bottom w:val="none" w:sz="0" w:space="0" w:color="auto"/>
        <w:right w:val="none" w:sz="0" w:space="0" w:color="auto"/>
      </w:divBdr>
    </w:div>
    <w:div w:id="855921118">
      <w:bodyDiv w:val="1"/>
      <w:marLeft w:val="0"/>
      <w:marRight w:val="0"/>
      <w:marTop w:val="0"/>
      <w:marBottom w:val="0"/>
      <w:divBdr>
        <w:top w:val="none" w:sz="0" w:space="0" w:color="auto"/>
        <w:left w:val="none" w:sz="0" w:space="0" w:color="auto"/>
        <w:bottom w:val="none" w:sz="0" w:space="0" w:color="auto"/>
        <w:right w:val="none" w:sz="0" w:space="0" w:color="auto"/>
      </w:divBdr>
      <w:divsChild>
        <w:div w:id="377555343">
          <w:marLeft w:val="600"/>
          <w:marRight w:val="0"/>
          <w:marTop w:val="0"/>
          <w:marBottom w:val="0"/>
          <w:divBdr>
            <w:top w:val="none" w:sz="0" w:space="0" w:color="auto"/>
            <w:left w:val="none" w:sz="0" w:space="0" w:color="auto"/>
            <w:bottom w:val="none" w:sz="0" w:space="0" w:color="auto"/>
            <w:right w:val="none" w:sz="0" w:space="0" w:color="auto"/>
          </w:divBdr>
        </w:div>
        <w:div w:id="2057776705">
          <w:marLeft w:val="600"/>
          <w:marRight w:val="0"/>
          <w:marTop w:val="0"/>
          <w:marBottom w:val="0"/>
          <w:divBdr>
            <w:top w:val="none" w:sz="0" w:space="0" w:color="auto"/>
            <w:left w:val="none" w:sz="0" w:space="0" w:color="auto"/>
            <w:bottom w:val="none" w:sz="0" w:space="0" w:color="auto"/>
            <w:right w:val="none" w:sz="0" w:space="0" w:color="auto"/>
          </w:divBdr>
        </w:div>
      </w:divsChild>
    </w:div>
    <w:div w:id="1068110132">
      <w:bodyDiv w:val="1"/>
      <w:marLeft w:val="0"/>
      <w:marRight w:val="0"/>
      <w:marTop w:val="0"/>
      <w:marBottom w:val="0"/>
      <w:divBdr>
        <w:top w:val="none" w:sz="0" w:space="0" w:color="auto"/>
        <w:left w:val="none" w:sz="0" w:space="0" w:color="auto"/>
        <w:bottom w:val="none" w:sz="0" w:space="0" w:color="auto"/>
        <w:right w:val="none" w:sz="0" w:space="0" w:color="auto"/>
      </w:divBdr>
    </w:div>
    <w:div w:id="1157108297">
      <w:bodyDiv w:val="1"/>
      <w:marLeft w:val="0"/>
      <w:marRight w:val="0"/>
      <w:marTop w:val="0"/>
      <w:marBottom w:val="0"/>
      <w:divBdr>
        <w:top w:val="none" w:sz="0" w:space="0" w:color="auto"/>
        <w:left w:val="none" w:sz="0" w:space="0" w:color="auto"/>
        <w:bottom w:val="none" w:sz="0" w:space="0" w:color="auto"/>
        <w:right w:val="none" w:sz="0" w:space="0" w:color="auto"/>
      </w:divBdr>
    </w:div>
    <w:div w:id="1226718568">
      <w:bodyDiv w:val="1"/>
      <w:marLeft w:val="0"/>
      <w:marRight w:val="0"/>
      <w:marTop w:val="0"/>
      <w:marBottom w:val="0"/>
      <w:divBdr>
        <w:top w:val="none" w:sz="0" w:space="0" w:color="auto"/>
        <w:left w:val="none" w:sz="0" w:space="0" w:color="auto"/>
        <w:bottom w:val="none" w:sz="0" w:space="0" w:color="auto"/>
        <w:right w:val="none" w:sz="0" w:space="0" w:color="auto"/>
      </w:divBdr>
    </w:div>
    <w:div w:id="1305891876">
      <w:bodyDiv w:val="1"/>
      <w:marLeft w:val="0"/>
      <w:marRight w:val="0"/>
      <w:marTop w:val="0"/>
      <w:marBottom w:val="0"/>
      <w:divBdr>
        <w:top w:val="none" w:sz="0" w:space="0" w:color="auto"/>
        <w:left w:val="none" w:sz="0" w:space="0" w:color="auto"/>
        <w:bottom w:val="none" w:sz="0" w:space="0" w:color="auto"/>
        <w:right w:val="none" w:sz="0" w:space="0" w:color="auto"/>
      </w:divBdr>
    </w:div>
    <w:div w:id="1451363826">
      <w:bodyDiv w:val="1"/>
      <w:marLeft w:val="0"/>
      <w:marRight w:val="0"/>
      <w:marTop w:val="0"/>
      <w:marBottom w:val="0"/>
      <w:divBdr>
        <w:top w:val="none" w:sz="0" w:space="0" w:color="auto"/>
        <w:left w:val="none" w:sz="0" w:space="0" w:color="auto"/>
        <w:bottom w:val="none" w:sz="0" w:space="0" w:color="auto"/>
        <w:right w:val="none" w:sz="0" w:space="0" w:color="auto"/>
      </w:divBdr>
    </w:div>
    <w:div w:id="1954091672">
      <w:bodyDiv w:val="1"/>
      <w:marLeft w:val="0"/>
      <w:marRight w:val="0"/>
      <w:marTop w:val="0"/>
      <w:marBottom w:val="0"/>
      <w:divBdr>
        <w:top w:val="none" w:sz="0" w:space="0" w:color="auto"/>
        <w:left w:val="none" w:sz="0" w:space="0" w:color="auto"/>
        <w:bottom w:val="none" w:sz="0" w:space="0" w:color="auto"/>
        <w:right w:val="none" w:sz="0" w:space="0" w:color="auto"/>
      </w:divBdr>
    </w:div>
    <w:div w:id="1966499579">
      <w:bodyDiv w:val="1"/>
      <w:marLeft w:val="0"/>
      <w:marRight w:val="0"/>
      <w:marTop w:val="0"/>
      <w:marBottom w:val="0"/>
      <w:divBdr>
        <w:top w:val="none" w:sz="0" w:space="0" w:color="auto"/>
        <w:left w:val="none" w:sz="0" w:space="0" w:color="auto"/>
        <w:bottom w:val="none" w:sz="0" w:space="0" w:color="auto"/>
        <w:right w:val="none" w:sz="0" w:space="0" w:color="auto"/>
      </w:divBdr>
    </w:div>
    <w:div w:id="1973100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9/788/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fedb0f8-cf0f-473b-9526-760672cc8f4c" xsi:nil="true"/>
    <Stage xmlns="75ed78fb-96d8-4b1d-99fa-e8452fbf650f" xsi:nil="true"/>
    <EC_ARES_DATE_TRANSFERRED xmlns="efedb0f8-cf0f-473b-9526-760672cc8f4c" xsi:nil="true"/>
    <EC_ARES_NUMBER xmlns="efedb0f8-cf0f-473b-9526-760672cc8f4c">
      <Url xsi:nil="true"/>
      <Description xsi:nil="true"/>
    </EC_ARES_NUMBER>
    <Notes xmlns="75ed78fb-96d8-4b1d-99fa-e8452fbf650f" xsi:nil="true"/>
    <lcf76f155ced4ddcb4097134ff3c332f xmlns="75ed78fb-96d8-4b1d-99fa-e8452fbf650f">
      <Terms xmlns="http://schemas.microsoft.com/office/infopath/2007/PartnerControls"/>
    </lcf76f155ced4ddcb4097134ff3c332f>
    <EC_ARES_TRANSFERRED_BY xmlns="efedb0f8-cf0f-473b-9526-760672cc8f4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7F51C1398A13249994E693AC7B8C9E4" ma:contentTypeVersion="19" ma:contentTypeDescription="Create a new document." ma:contentTypeScope="" ma:versionID="a2a651fd70a3ecb967a92775dab68d64">
  <xsd:schema xmlns:xsd="http://www.w3.org/2001/XMLSchema" xmlns:xs="http://www.w3.org/2001/XMLSchema" xmlns:p="http://schemas.microsoft.com/office/2006/metadata/properties" xmlns:ns1="http://schemas.microsoft.com/sharepoint/v3" xmlns:ns2="75ed78fb-96d8-4b1d-99fa-e8452fbf650f" xmlns:ns3="efedb0f8-cf0f-473b-9526-760672cc8f4c" targetNamespace="http://schemas.microsoft.com/office/2006/metadata/properties" ma:root="true" ma:fieldsID="3fcbe3a712aa06b7b9212428eff4d5f9" ns1:_="" ns2:_="" ns3:_="">
    <xsd:import namespace="http://schemas.microsoft.com/sharepoint/v3"/>
    <xsd:import namespace="75ed78fb-96d8-4b1d-99fa-e8452fbf650f"/>
    <xsd:import namespace="efedb0f8-cf0f-473b-9526-760672cc8f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Stage" minOccurs="0"/>
                <xsd:element ref="ns2:Notes" minOccurs="0"/>
                <xsd:element ref="ns3:EC_ARES_NUMBER" minOccurs="0"/>
                <xsd:element ref="ns3:EC_ARES_DATE_TRANSFERRED" minOccurs="0"/>
                <xsd:element ref="ns3:EC_ARES_TRANSFERRED_BY"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HoldRecordStatus" ma:index="26"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5ed78fb-96d8-4b1d-99fa-e8452fbf65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tage" ma:index="12" nillable="true" ma:displayName="Stage" ma:format="Dropdown" ma:internalName="Stage">
      <xsd:simpleType>
        <xsd:restriction base="dms:Choice">
          <xsd:enumeration value="pre registration"/>
          <xsd:enumeration value="1/1"/>
          <xsd:enumeration value="2/2"/>
        </xsd:restriction>
      </xsd:simpleType>
    </xsd:element>
    <xsd:element name="Notes" ma:index="13" nillable="true" ma:displayName="Notes" ma:format="Dropdown" ma:internalName="Notes">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fedb0f8-cf0f-473b-9526-760672cc8f4c" elementFormDefault="qualified">
    <xsd:import namespace="http://schemas.microsoft.com/office/2006/documentManagement/types"/>
    <xsd:import namespace="http://schemas.microsoft.com/office/infopath/2007/PartnerControls"/>
    <xsd:element name="EC_ARES_NUMBER" ma:index="14"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5" nillable="true" ma:displayName="Transferred to Ares" ma:format="DateTime" ma:hidden="true" ma:internalName="EC_ARES_DATE_TRANSFERRED">
      <xsd:simpleType>
        <xsd:restriction base="dms:DateTime"/>
      </xsd:simpleType>
    </xsd:element>
    <xsd:element name="EC_ARES_TRANSFERRED_BY" ma:index="16" nillable="true" ma:displayName="Transferred By" ma:hidden="true" ma:internalName="EC_ARES_TRANSFERRED_BY">
      <xsd:simpleType>
        <xsd:restriction base="dms:Text"/>
      </xsd:simpleType>
    </xsd:element>
    <xsd:element name="TaxCatchAll" ma:index="19" nillable="true" ma:displayName="Taxonomy Catch All Column" ma:hidden="true" ma:list="{75ab037c-c660-4312-894e-bf84364493af}" ma:internalName="TaxCatchAll" ma:showField="CatchAllData" ma:web="efedb0f8-cf0f-473b-9526-760672cc8f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3BAB3ABE-B4DB-4642-8B8D-51FEF261B3B6}">
  <ds:schemaRefs>
    <ds:schemaRef ds:uri="http://schemas.microsoft.com/office/2006/metadata/properties"/>
    <ds:schemaRef ds:uri="http://schemas.microsoft.com/office/infopath/2007/PartnerControls"/>
    <ds:schemaRef ds:uri="efedb0f8-cf0f-473b-9526-760672cc8f4c"/>
    <ds:schemaRef ds:uri="75ed78fb-96d8-4b1d-99fa-e8452fbf650f"/>
  </ds:schemaRefs>
</ds:datastoreItem>
</file>

<file path=customXml/itemProps2.xml><?xml version="1.0" encoding="utf-8"?>
<ds:datastoreItem xmlns:ds="http://schemas.openxmlformats.org/officeDocument/2006/customXml" ds:itemID="{F3E93665-2B84-47F8-9790-872AAE03FC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5ed78fb-96d8-4b1d-99fa-e8452fbf650f"/>
    <ds:schemaRef ds:uri="efedb0f8-cf0f-473b-9526-760672cc8f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864ACC-493D-4A06-952D-BD8888F4BCD6}">
  <ds:schemaRefs>
    <ds:schemaRef ds:uri="http://schemas.microsoft.com/sharepoint/v3/contenttype/forms"/>
  </ds:schemaRefs>
</ds:datastoreItem>
</file>

<file path=customXml/itemProps4.xml><?xml version="1.0" encoding="utf-8"?>
<ds:datastoreItem xmlns:ds="http://schemas.openxmlformats.org/officeDocument/2006/customXml" ds:itemID="{CC535D95-6EE2-4506-AB8D-12F8D2EE0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13</TotalTime>
  <Pages>4</Pages>
  <Words>886</Words>
  <Characters>5051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22</cp:revision>
  <cp:lastPrinted>2021-06-20T05:49:00Z</cp:lastPrinted>
  <dcterms:created xsi:type="dcterms:W3CDTF">2026-02-12T14:32:00Z</dcterms:created>
  <dcterms:modified xsi:type="dcterms:W3CDTF">2026-03-04T07:46:00Z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COM/AA</vt:lpwstr>
  </property>
  <property fmtid="{D5CDD505-2E9C-101B-9397-08002B2CF9AE}" pid="3" name="Version">
    <vt:lpwstr>7.0.8.0</vt:lpwstr>
  </property>
  <property fmtid="{D5CDD505-2E9C-101B-9397-08002B2CF9AE}" pid="4" name="Created using">
    <vt:lpwstr>LW 7.0, Build 20190717</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SJ-009</vt:lpwstr>
  </property>
  <property fmtid="{D5CDD505-2E9C-101B-9397-08002B2CF9AE}" pid="9" name="ContentTypeId">
    <vt:lpwstr>0x01010047F51C1398A13249994E693AC7B8C9E4</vt:lpwstr>
  </property>
  <property fmtid="{D5CDD505-2E9C-101B-9397-08002B2CF9AE}" pid="10" name="MSIP_Label_6bd9ddd1-4d20-43f6-abfa-fc3c07406f94_Enabled">
    <vt:lpwstr>true</vt:lpwstr>
  </property>
  <property fmtid="{D5CDD505-2E9C-101B-9397-08002B2CF9AE}" pid="11" name="MSIP_Label_6bd9ddd1-4d20-43f6-abfa-fc3c07406f94_SetDate">
    <vt:lpwstr>2025-09-03T13:01:45Z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1da38708-16ab-4831-b763-3a1a131bc0ea</vt:lpwstr>
  </property>
  <property fmtid="{D5CDD505-2E9C-101B-9397-08002B2CF9AE}" pid="16" name="MSIP_Label_6bd9ddd1-4d20-43f6-abfa-fc3c07406f94_ContentBits">
    <vt:lpwstr>0</vt:lpwstr>
  </property>
  <property fmtid="{D5CDD505-2E9C-101B-9397-08002B2CF9AE}" pid="17" name="MSIP_Label_6bd9ddd1-4d20-43f6-abfa-fc3c07406f94_Tag">
    <vt:lpwstr>10, 3, 0, 2</vt:lpwstr>
  </property>
  <property fmtid="{D5CDD505-2E9C-101B-9397-08002B2CF9AE}" pid="18" name="MediaServiceImageTags">
    <vt:lpwstr/>
  </property>
  <property fmtid="{D5CDD505-2E9C-101B-9397-08002B2CF9AE}" pid="19" name="Last edited using">
    <vt:lpwstr>LW 9.2, Build 20250828</vt:lpwstr>
  </property>
  <property fmtid="{D5CDD505-2E9C-101B-9397-08002B2CF9AE}" pid="20" name="DQCStatus">
    <vt:lpwstr>Green (DQC version 03)</vt:lpwstr>
  </property>
</Properties>
</file>