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EE738F" w14:textId="29145461" w:rsidR="000467AF" w:rsidRPr="002A2A13" w:rsidRDefault="008C02B4" w:rsidP="008C02B4">
      <w:pPr>
        <w:pStyle w:val="Pagedecouverture"/>
        <w:rPr>
          <w:noProof/>
        </w:rPr>
      </w:pPr>
      <w:r>
        <w:rPr>
          <w:noProof/>
        </w:rPr>
        <w:pict w14:anchorId="6DB8A2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B8CE239-C30E-4FD3-96BF-CFB1628C8A18" style="width:455.25pt;height:384.75pt">
            <v:imagedata r:id="rId11" o:title=""/>
          </v:shape>
        </w:pict>
      </w:r>
    </w:p>
    <w:p w14:paraId="1DD430A9" w14:textId="77777777" w:rsidR="00E723EE" w:rsidRPr="002A2A13" w:rsidRDefault="00E723EE" w:rsidP="00E723EE">
      <w:pPr>
        <w:rPr>
          <w:noProof/>
          <w:szCs w:val="24"/>
        </w:rPr>
        <w:sectPr w:rsidR="00E723EE" w:rsidRPr="002A2A13" w:rsidSect="008C02B4">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705B72AC" w14:textId="25A6F5C2" w:rsidR="00223517" w:rsidRPr="002A2A13" w:rsidRDefault="00C51E88" w:rsidP="00C51E88">
      <w:pPr>
        <w:pStyle w:val="Typedudocument"/>
        <w:rPr>
          <w:noProof/>
        </w:rPr>
      </w:pPr>
      <w:bookmarkStart w:id="0" w:name="_GoBack"/>
      <w:bookmarkEnd w:id="0"/>
      <w:r w:rsidRPr="00C51E88">
        <w:rPr>
          <w:noProof/>
        </w:rPr>
        <w:lastRenderedPageBreak/>
        <w:t>DÉCISION D’EXÉCUTION DE LA COMMISSION</w:t>
      </w:r>
    </w:p>
    <w:p w14:paraId="7F4B21EC" w14:textId="764DF456" w:rsidR="00223517" w:rsidRPr="002A2A13" w:rsidRDefault="00C51E88" w:rsidP="00C51E88">
      <w:pPr>
        <w:pStyle w:val="Datedadoption"/>
        <w:rPr>
          <w:noProof/>
        </w:rPr>
      </w:pPr>
      <w:r>
        <w:rPr>
          <w:noProof/>
        </w:rPr>
        <w:t>du 25.3.2026</w:t>
      </w:r>
    </w:p>
    <w:p w14:paraId="03D20688" w14:textId="2918E644" w:rsidR="005A511F" w:rsidRPr="002A2A13" w:rsidRDefault="00C51E88" w:rsidP="00C51E88">
      <w:pPr>
        <w:pStyle w:val="Titreobjet"/>
        <w:rPr>
          <w:noProof/>
        </w:rPr>
      </w:pPr>
      <w:bookmarkStart w:id="1" w:name="_Hlk137558644"/>
      <w:bookmarkStart w:id="2" w:name="_Hlk160542626"/>
      <w:bookmarkStart w:id="3" w:name="_Hlk160554821"/>
      <w:bookmarkStart w:id="4" w:name="_Hlk166656665"/>
      <w:r w:rsidRPr="00C51E88">
        <w:rPr>
          <w:noProof/>
        </w:rPr>
        <w:t>relative à la demande d’enregistrement, en application du règlement (UE) 2019/788 du Parlement européen et du Conseil, de l’initiative citoyenne européenne intitulée «Des transports rapides, pratiques, abordables et surtout respectueux du climat pour tous les Européens»</w:t>
      </w:r>
      <w:r w:rsidRPr="00C51E88">
        <w:rPr>
          <w:noProof/>
        </w:rPr>
        <w:br/>
      </w:r>
    </w:p>
    <w:p w14:paraId="20D95488" w14:textId="1C5FD4CD" w:rsidR="007E7FC1" w:rsidRPr="002A2A13" w:rsidRDefault="00C51E88" w:rsidP="00C51E88">
      <w:pPr>
        <w:pStyle w:val="Languesfaisantfoi"/>
        <w:rPr>
          <w:noProof/>
        </w:rPr>
      </w:pPr>
      <w:r w:rsidRPr="00C51E88">
        <w:rPr>
          <w:noProof/>
        </w:rPr>
        <w:t>(Le texte en langue anglaise est le seul faisant foi)</w:t>
      </w:r>
    </w:p>
    <w:bookmarkEnd w:id="1"/>
    <w:bookmarkEnd w:id="2"/>
    <w:bookmarkEnd w:id="3"/>
    <w:bookmarkEnd w:id="4"/>
    <w:p w14:paraId="4494AABF" w14:textId="0F73B5F1" w:rsidR="000467AF" w:rsidRPr="002A2A13" w:rsidRDefault="000467AF" w:rsidP="000467AF">
      <w:pPr>
        <w:pStyle w:val="Institutionquiagit"/>
        <w:rPr>
          <w:noProof/>
          <w:szCs w:val="24"/>
        </w:rPr>
      </w:pPr>
      <w:r w:rsidRPr="002A2A13">
        <w:rPr>
          <w:noProof/>
        </w:rPr>
        <w:t>LA COMMISSION EUROPÉENNE,</w:t>
      </w:r>
    </w:p>
    <w:p w14:paraId="16673B61" w14:textId="77777777" w:rsidR="000467AF" w:rsidRPr="002A2A13" w:rsidRDefault="000467AF" w:rsidP="000467AF">
      <w:pPr>
        <w:rPr>
          <w:noProof/>
          <w:szCs w:val="24"/>
        </w:rPr>
      </w:pPr>
      <w:r w:rsidRPr="002A2A13">
        <w:rPr>
          <w:noProof/>
        </w:rPr>
        <w:t>vu le traité sur le fonctionnement de l’Union européenne,</w:t>
      </w:r>
    </w:p>
    <w:p w14:paraId="115DB17D" w14:textId="1B79FD02" w:rsidR="000467AF" w:rsidRPr="002A2A13" w:rsidRDefault="000467AF" w:rsidP="000467AF">
      <w:pPr>
        <w:rPr>
          <w:noProof/>
          <w:szCs w:val="24"/>
        </w:rPr>
      </w:pPr>
      <w:r w:rsidRPr="002A2A13">
        <w:rPr>
          <w:noProof/>
        </w:rPr>
        <w:t>vu le règlement (UE) 2019/788 du Parlement européen et du Conseil du 17 avril 2019 relatif à l’initiative citoyenne européenne</w:t>
      </w:r>
      <w:r w:rsidRPr="002A2A13">
        <w:rPr>
          <w:rStyle w:val="FootnoteReference"/>
          <w:bCs/>
          <w:noProof/>
          <w:szCs w:val="24"/>
        </w:rPr>
        <w:footnoteReference w:id="2"/>
      </w:r>
      <w:r w:rsidRPr="002A2A13">
        <w:rPr>
          <w:noProof/>
        </w:rPr>
        <w:t>, et notamment son article 6, paragraphe 3,</w:t>
      </w:r>
    </w:p>
    <w:p w14:paraId="526EB332" w14:textId="77777777" w:rsidR="000467AF" w:rsidRPr="002A2A13" w:rsidRDefault="000467AF" w:rsidP="000467AF">
      <w:pPr>
        <w:rPr>
          <w:noProof/>
          <w:szCs w:val="24"/>
        </w:rPr>
      </w:pPr>
      <w:r w:rsidRPr="002A2A13">
        <w:rPr>
          <w:noProof/>
        </w:rPr>
        <w:t>considérant ce qui suit:</w:t>
      </w:r>
    </w:p>
    <w:p w14:paraId="7CA2E43F" w14:textId="220ED3A9" w:rsidR="001E07EF" w:rsidRPr="002A2A13" w:rsidRDefault="00F644E1" w:rsidP="004C7F21">
      <w:pPr>
        <w:pStyle w:val="ManualConsidrant"/>
        <w:rPr>
          <w:noProof/>
        </w:rPr>
      </w:pPr>
      <w:r>
        <w:rPr>
          <w:noProof/>
        </w:rPr>
        <w:t>(1)</w:t>
      </w:r>
      <w:r>
        <w:rPr>
          <w:noProof/>
        </w:rPr>
        <w:tab/>
      </w:r>
      <w:r w:rsidRPr="002A2A13">
        <w:rPr>
          <w:noProof/>
        </w:rPr>
        <w:t>Une demande d’enregistrement d’une initiative citoyenne européenne intitulée «Des transports rapides, pratiques, abordables et surtout respectueux du climat pour tous les Européens» a été présentée à la Commission le 5 février 2026.</w:t>
      </w:r>
    </w:p>
    <w:p w14:paraId="6F93FEB1" w14:textId="7B7389EA" w:rsidR="00B1492E" w:rsidRPr="002A2A13" w:rsidRDefault="00574133">
      <w:pPr>
        <w:pStyle w:val="ManualConsidrant"/>
        <w:rPr>
          <w:noProof/>
        </w:rPr>
      </w:pPr>
      <w:r>
        <w:rPr>
          <w:noProof/>
        </w:rPr>
        <w:t>(2)</w:t>
      </w:r>
      <w:r>
        <w:rPr>
          <w:noProof/>
        </w:rPr>
        <w:tab/>
      </w:r>
      <w:r w:rsidRPr="002A2A13">
        <w:rPr>
          <w:noProof/>
        </w:rPr>
        <w:t>L’objectif de l’initiative tel que formulé par les organisateurs est d’inviter la Commission à «[f]aire du voyage en train une véritable alternative à l’aviation en créant un réseau et une organisation solides à l’échelle du continent et en éliminant les déséquilibres sur le marché». Plus précisément, les organisateurs proposent l'introduction d'une taxe sur le carburant d’aviation à l’échelle de l’UE (droit d’accise sur le kérosène), la suppression des exonérations de TVA et l'introduction d'une tarification équitable, ainsi que l'affectation des recettes à une organisation ferroviaire européenne forte dotée d’une autorité large.</w:t>
      </w:r>
    </w:p>
    <w:p w14:paraId="6BFB2078" w14:textId="0E58F59C" w:rsidR="00E723EF" w:rsidRPr="002A2A13" w:rsidRDefault="00CF3186" w:rsidP="002D7DBE">
      <w:pPr>
        <w:pStyle w:val="ManualConsidrant"/>
        <w:rPr>
          <w:noProof/>
        </w:rPr>
      </w:pPr>
      <w:r>
        <w:rPr>
          <w:noProof/>
        </w:rPr>
        <w:t>(3)</w:t>
      </w:r>
      <w:r>
        <w:rPr>
          <w:noProof/>
        </w:rPr>
        <w:tab/>
      </w:r>
      <w:r w:rsidRPr="002A2A13">
        <w:rPr>
          <w:noProof/>
        </w:rPr>
        <w:t>La Commission estime qu’elle pourrait adopter des propositions d’actes juridiques visant à introduire un droit d’accise sur le kérosène, à supprimer les exonérations de TVA et à affecter des recettes à une organisation ferroviaire européenne forte dotée d’une autorité large, sur le fondement des articles 113 et 91 du traité sur le fonctionnement de l’Union européenne.</w:t>
      </w:r>
    </w:p>
    <w:p w14:paraId="0A99DA6A" w14:textId="76A4BA1B" w:rsidR="009229CB" w:rsidRPr="002A2A13" w:rsidRDefault="00EB2FF2">
      <w:pPr>
        <w:pStyle w:val="ManualConsidrant"/>
        <w:rPr>
          <w:noProof/>
        </w:rPr>
      </w:pPr>
      <w:r>
        <w:rPr>
          <w:noProof/>
        </w:rPr>
        <w:t>(4)</w:t>
      </w:r>
      <w:r>
        <w:rPr>
          <w:noProof/>
        </w:rPr>
        <w:tab/>
      </w:r>
      <w:r w:rsidRPr="002A2A13">
        <w:rPr>
          <w:noProof/>
        </w:rPr>
        <w:t>Compte tenu de ce qui précède, la Commission estime qu’aucune partie de l’initiative n’est manifestement en dehors du cadre de ses attributions en vertu desquelles elle peut présenter une proposition d’acte juridique de l’Union aux fins de l’application des traités.</w:t>
      </w:r>
    </w:p>
    <w:p w14:paraId="4B5CC01E" w14:textId="55CE31E4" w:rsidR="009229CB" w:rsidRPr="002A2A13" w:rsidRDefault="00C73BE7" w:rsidP="4099DAF4">
      <w:pPr>
        <w:pStyle w:val="ManualConsidrant"/>
        <w:rPr>
          <w:noProof/>
        </w:rPr>
      </w:pPr>
      <w:r>
        <w:rPr>
          <w:noProof/>
        </w:rPr>
        <w:t>(5)</w:t>
      </w:r>
      <w:r>
        <w:rPr>
          <w:noProof/>
        </w:rPr>
        <w:tab/>
      </w:r>
      <w:r w:rsidRPr="002A2A13">
        <w:rPr>
          <w:noProof/>
        </w:rPr>
        <w:t xml:space="preserve">Cette conclusion est sans incidence sur l’appréciation visant à déterminer si les conditions matérielles concrètes requises pour que la Commission agisse, y compris le </w:t>
      </w:r>
      <w:r w:rsidRPr="002A2A13">
        <w:rPr>
          <w:noProof/>
        </w:rPr>
        <w:lastRenderedPageBreak/>
        <w:t xml:space="preserve">respect des principes de proportionnalité et de subsidiarité et la compatibilité avec les droits fondamentaux, sont remplies en l’espèce. </w:t>
      </w:r>
    </w:p>
    <w:p w14:paraId="40430DCC" w14:textId="2E4DFE19" w:rsidR="000467AF" w:rsidRPr="002A2A13" w:rsidRDefault="00966907" w:rsidP="4099DAF4">
      <w:pPr>
        <w:pStyle w:val="ManualConsidrant"/>
        <w:rPr>
          <w:noProof/>
        </w:rPr>
      </w:pPr>
      <w:r>
        <w:rPr>
          <w:noProof/>
        </w:rPr>
        <w:t>(6)</w:t>
      </w:r>
      <w:r>
        <w:rPr>
          <w:noProof/>
        </w:rPr>
        <w:tab/>
      </w:r>
      <w:r w:rsidRPr="002A2A13">
        <w:rPr>
          <w:noProof/>
        </w:rPr>
        <w:t xml:space="preserve">Le groupe d’organisateurs a produit des preuves appropriées attestant qu’il satisfait aux exigences énoncées à l’article 5, paragraphes 1 et 2, du règlement (UE) 2019/788 et a désigné les personnes de contact conformément à l’article 5, paragraphe 3, premier alinéa, dudit règlement. </w:t>
      </w:r>
    </w:p>
    <w:p w14:paraId="67752F36" w14:textId="05F7228B" w:rsidR="000467AF" w:rsidRPr="002A2A13" w:rsidRDefault="000467AF" w:rsidP="4099DAF4">
      <w:pPr>
        <w:pStyle w:val="ManualConsidrant"/>
        <w:rPr>
          <w:noProof/>
        </w:rPr>
      </w:pPr>
      <w:r>
        <w:rPr>
          <w:noProof/>
        </w:rPr>
        <w:t>(7)</w:t>
      </w:r>
      <w:r>
        <w:rPr>
          <w:noProof/>
        </w:rPr>
        <w:tab/>
      </w:r>
      <w:r w:rsidRPr="002A2A13">
        <w:rPr>
          <w:noProof/>
        </w:rPr>
        <w:t>L’initiative n’est ni manifestement abusive, fantaisiste ou vexatoire, ni manifestement contraire aux valeurs de l’Union telles qu’énoncées à l’article 2 du traité sur l’Union européenne ou aux droits consacrés par la charte des droits fondamentaux de l’Union européenne.</w:t>
      </w:r>
    </w:p>
    <w:p w14:paraId="15A11E3C" w14:textId="05D30FC2" w:rsidR="000467AF" w:rsidRPr="002A2A13" w:rsidRDefault="000467AF" w:rsidP="4099DAF4">
      <w:pPr>
        <w:pStyle w:val="ManualConsidrant"/>
        <w:rPr>
          <w:noProof/>
        </w:rPr>
      </w:pPr>
      <w:r>
        <w:rPr>
          <w:noProof/>
        </w:rPr>
        <w:t>(8)</w:t>
      </w:r>
      <w:r>
        <w:rPr>
          <w:noProof/>
        </w:rPr>
        <w:tab/>
      </w:r>
      <w:r w:rsidRPr="002A2A13">
        <w:rPr>
          <w:noProof/>
        </w:rPr>
        <w:t>Il y a donc lieu d’enregistrer l’initiative intitulée «Des transports rapides, pratiques, abordables et surtout respectueux du climat pour tous les Européens».</w:t>
      </w:r>
    </w:p>
    <w:p w14:paraId="6111A1B0" w14:textId="01640A80" w:rsidR="00F95A64" w:rsidRPr="002A2A13" w:rsidRDefault="00F95A64" w:rsidP="4099DAF4">
      <w:pPr>
        <w:pStyle w:val="ManualConsidrant"/>
        <w:rPr>
          <w:noProof/>
        </w:rPr>
      </w:pPr>
      <w:r>
        <w:rPr>
          <w:noProof/>
        </w:rPr>
        <w:t>(9)</w:t>
      </w:r>
      <w:r>
        <w:rPr>
          <w:noProof/>
        </w:rPr>
        <w:tab/>
      </w:r>
      <w:r w:rsidRPr="002A2A13">
        <w:rPr>
          <w:noProof/>
        </w:rPr>
        <w:t xml:space="preserve">La conclusion selon laquelle les conditions d’enregistrement prévues à l’article 6, paragraphe 3, du règlement (UE) 2019/788 sont remplies n’implique pas que la Commission confirme d’une quelconque manière l’exactitude factuelle du contenu de l’initiative, qui relève de la seule responsabilité du groupe d’organisateurs de cette dernière. Le contenu de l’initiative exprime uniquement le point de vue du groupe d’organisateurs et ne peut en aucun cas être considéré comme reflétant le point de vue de la Commission, </w:t>
      </w:r>
    </w:p>
    <w:p w14:paraId="28A2E923" w14:textId="77777777" w:rsidR="000467AF" w:rsidRPr="002A2A13" w:rsidRDefault="000467AF" w:rsidP="000467AF">
      <w:pPr>
        <w:rPr>
          <w:noProof/>
          <w:szCs w:val="24"/>
        </w:rPr>
      </w:pPr>
    </w:p>
    <w:p w14:paraId="0CD6BCCF" w14:textId="77777777" w:rsidR="000467AF" w:rsidRPr="002A2A13" w:rsidRDefault="000467AF" w:rsidP="000467AF">
      <w:pPr>
        <w:pStyle w:val="Formuledadoption"/>
        <w:rPr>
          <w:noProof/>
          <w:szCs w:val="24"/>
        </w:rPr>
      </w:pPr>
      <w:r w:rsidRPr="002A2A13">
        <w:rPr>
          <w:noProof/>
        </w:rPr>
        <w:t xml:space="preserve">A ADOPTÉ LA PRÉSENTE DÉCISION: </w:t>
      </w:r>
    </w:p>
    <w:p w14:paraId="2516038E" w14:textId="77777777" w:rsidR="000467AF" w:rsidRPr="002A2A13" w:rsidRDefault="000467AF" w:rsidP="000467AF">
      <w:pPr>
        <w:pStyle w:val="Titrearticle"/>
        <w:rPr>
          <w:noProof/>
          <w:szCs w:val="24"/>
        </w:rPr>
      </w:pPr>
      <w:r w:rsidRPr="002A2A13">
        <w:rPr>
          <w:noProof/>
        </w:rPr>
        <w:t>Article premier</w:t>
      </w:r>
    </w:p>
    <w:p w14:paraId="7A893641" w14:textId="24ADC6BF" w:rsidR="00A9457F" w:rsidRPr="002A2A13" w:rsidRDefault="000467AF" w:rsidP="000467AF">
      <w:pPr>
        <w:rPr>
          <w:noProof/>
          <w:szCs w:val="24"/>
        </w:rPr>
      </w:pPr>
      <w:r w:rsidRPr="002A2A13">
        <w:rPr>
          <w:noProof/>
        </w:rPr>
        <w:t xml:space="preserve">L’initiative citoyenne européenne intitulée «Des transports rapides, pratiques, abordables et surtout respectueux du climat pour tous les Européens» est enregistrée. </w:t>
      </w:r>
    </w:p>
    <w:p w14:paraId="7CF35A04" w14:textId="77777777" w:rsidR="000467AF" w:rsidRPr="002A2A13" w:rsidRDefault="000467AF" w:rsidP="000467AF">
      <w:pPr>
        <w:pStyle w:val="Titrearticle"/>
        <w:rPr>
          <w:noProof/>
          <w:szCs w:val="24"/>
        </w:rPr>
      </w:pPr>
      <w:r w:rsidRPr="002A2A13">
        <w:rPr>
          <w:noProof/>
        </w:rPr>
        <w:t>Article 2</w:t>
      </w:r>
    </w:p>
    <w:p w14:paraId="796C77B9" w14:textId="39AE4A27" w:rsidR="00F644E1" w:rsidRPr="002A2A13" w:rsidRDefault="00F644E1" w:rsidP="00F644E1">
      <w:pPr>
        <w:rPr>
          <w:rFonts w:eastAsia="Calibri"/>
          <w:noProof/>
          <w:szCs w:val="24"/>
        </w:rPr>
      </w:pPr>
      <w:r w:rsidRPr="002A2A13">
        <w:rPr>
          <w:noProof/>
        </w:rPr>
        <w:t xml:space="preserve">Le groupe d’organisateurs de l’initiative citoyenne intitulée «Des transports rapides, pratiques, abordables et surtout respectueux du climat pour tous les Européens», représenté par Jim ODENHOVEN et Nils LEHMAN, faisant office de personnes de contact, </w:t>
      </w:r>
      <w:r w:rsidRPr="002A2A13">
        <w:rPr>
          <w:noProof/>
          <w:color w:val="000000"/>
        </w:rPr>
        <w:t>est destinataire de la présente décision</w:t>
      </w:r>
      <w:r w:rsidRPr="002A2A13">
        <w:rPr>
          <w:noProof/>
        </w:rPr>
        <w:t>.</w:t>
      </w:r>
    </w:p>
    <w:p w14:paraId="73071640" w14:textId="01CE9792" w:rsidR="00693DF3" w:rsidRPr="002A2A13" w:rsidRDefault="00A55CBD" w:rsidP="00693DF3">
      <w:pPr>
        <w:rPr>
          <w:rFonts w:eastAsia="Calibri"/>
          <w:noProof/>
          <w:szCs w:val="24"/>
        </w:rPr>
      </w:pPr>
      <w:r w:rsidRPr="002A2A13">
        <w:rPr>
          <w:noProof/>
        </w:rPr>
        <w:t xml:space="preserve"> </w:t>
      </w:r>
    </w:p>
    <w:p w14:paraId="5B08E38A" w14:textId="6CE3D3A2" w:rsidR="000467AF" w:rsidRPr="002A2A13" w:rsidRDefault="00C51E88" w:rsidP="001E2C01">
      <w:pPr>
        <w:pStyle w:val="Fait"/>
        <w:rPr>
          <w:noProof/>
        </w:rPr>
      </w:pPr>
      <w:r>
        <w:rPr>
          <w:noProof/>
        </w:rPr>
        <w:t>Fait à Bruxelles, le 25.3.2026</w:t>
      </w:r>
    </w:p>
    <w:p w14:paraId="7F0E1393" w14:textId="7BD59EB1" w:rsidR="000467AF" w:rsidRPr="002A2A13" w:rsidRDefault="000467AF" w:rsidP="001E2C01">
      <w:pPr>
        <w:pStyle w:val="Institutionquisigne"/>
        <w:rPr>
          <w:noProof/>
          <w:szCs w:val="24"/>
        </w:rPr>
      </w:pPr>
      <w:r w:rsidRPr="002A2A13">
        <w:rPr>
          <w:noProof/>
        </w:rPr>
        <w:tab/>
        <w:t>Par la Commission</w:t>
      </w:r>
    </w:p>
    <w:p w14:paraId="5A11E490" w14:textId="3DF813F4" w:rsidR="000467AF" w:rsidRPr="002A2A13" w:rsidRDefault="000467AF" w:rsidP="000467AF">
      <w:pPr>
        <w:pStyle w:val="Personnequisigne"/>
        <w:rPr>
          <w:noProof/>
          <w:szCs w:val="24"/>
        </w:rPr>
      </w:pPr>
      <w:r>
        <w:rPr>
          <w:noProof/>
        </w:rPr>
        <w:tab/>
        <w:t>Maroš ŠEFČOVIČ</w:t>
      </w:r>
      <w:r>
        <w:rPr>
          <w:noProof/>
        </w:rPr>
        <w:br/>
      </w:r>
      <w:r>
        <w:rPr>
          <w:noProof/>
        </w:rPr>
        <w:tab/>
        <w:t>Membre de la Commission</w:t>
      </w:r>
    </w:p>
    <w:sectPr w:rsidR="000467AF" w:rsidRPr="002A2A13" w:rsidSect="008C02B4">
      <w:headerReference w:type="even" r:id="rId18"/>
      <w:footerReference w:type="even" r:id="rId19"/>
      <w:footerReference w:type="default" r:id="rId20"/>
      <w:headerReference w:type="first" r:id="rId21"/>
      <w:footerReference w:type="firs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D7E1FF" w14:textId="77777777" w:rsidR="00943201" w:rsidRDefault="00943201" w:rsidP="000467AF">
      <w:pPr>
        <w:spacing w:before="0" w:after="0"/>
      </w:pPr>
      <w:r>
        <w:separator/>
      </w:r>
    </w:p>
  </w:endnote>
  <w:endnote w:type="continuationSeparator" w:id="0">
    <w:p w14:paraId="4DEB328C" w14:textId="77777777" w:rsidR="00943201" w:rsidRDefault="00943201" w:rsidP="000467AF">
      <w:pPr>
        <w:spacing w:before="0" w:after="0"/>
      </w:pPr>
      <w:r>
        <w:continuationSeparator/>
      </w:r>
    </w:p>
  </w:endnote>
  <w:endnote w:type="continuationNotice" w:id="1">
    <w:p w14:paraId="1CA31D83" w14:textId="77777777" w:rsidR="00943201" w:rsidRDefault="0094320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8BD34" w14:textId="1146E351" w:rsidR="008C02B4" w:rsidRPr="008C02B4" w:rsidRDefault="008C02B4" w:rsidP="008C02B4">
    <w:pPr>
      <w:pStyle w:val="Footer"/>
      <w:rPr>
        <w:rFonts w:ascii="Arial" w:hAnsi="Arial" w:cs="Arial"/>
        <w:b/>
        <w:sz w:val="48"/>
      </w:rPr>
    </w:pPr>
    <w:r w:rsidRPr="008C02B4">
      <w:rPr>
        <w:rFonts w:ascii="Arial" w:hAnsi="Arial" w:cs="Arial"/>
        <w:b/>
        <w:sz w:val="48"/>
      </w:rPr>
      <w:t>FR</w:t>
    </w:r>
    <w:r w:rsidRPr="008C02B4">
      <w:rPr>
        <w:rFonts w:ascii="Arial" w:hAnsi="Arial" w:cs="Arial"/>
        <w:b/>
        <w:sz w:val="48"/>
      </w:rPr>
      <w:tab/>
    </w:r>
    <w:r w:rsidRPr="008C02B4">
      <w:rPr>
        <w:rFonts w:ascii="Arial" w:hAnsi="Arial" w:cs="Arial"/>
        <w:b/>
        <w:sz w:val="48"/>
      </w:rPr>
      <w:tab/>
    </w:r>
    <w:r w:rsidRPr="008C02B4">
      <w:tab/>
    </w:r>
    <w:r w:rsidRPr="008C02B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781CE" w14:textId="1678581D" w:rsidR="008C02B4" w:rsidRPr="008C02B4" w:rsidRDefault="008C02B4" w:rsidP="008C02B4">
    <w:pPr>
      <w:pStyle w:val="Footer"/>
      <w:rPr>
        <w:rFonts w:ascii="Arial" w:hAnsi="Arial" w:cs="Arial"/>
        <w:b/>
        <w:sz w:val="48"/>
      </w:rPr>
    </w:pPr>
    <w:r w:rsidRPr="008C02B4">
      <w:rPr>
        <w:rFonts w:ascii="Arial" w:hAnsi="Arial" w:cs="Arial"/>
        <w:b/>
        <w:sz w:val="48"/>
      </w:rPr>
      <w:t>FR</w:t>
    </w:r>
    <w:r w:rsidRPr="008C02B4">
      <w:rPr>
        <w:rFonts w:ascii="Arial" w:hAnsi="Arial" w:cs="Arial"/>
        <w:b/>
        <w:sz w:val="48"/>
      </w:rPr>
      <w:tab/>
    </w:r>
    <w:r w:rsidRPr="008C02B4">
      <w:rPr>
        <w:rFonts w:ascii="Arial" w:hAnsi="Arial" w:cs="Arial"/>
        <w:b/>
        <w:sz w:val="48"/>
      </w:rPr>
      <w:tab/>
    </w:r>
    <w:r w:rsidRPr="008C02B4">
      <w:tab/>
    </w:r>
    <w:r w:rsidRPr="008C02B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85C72" w14:textId="77777777" w:rsidR="008C02B4" w:rsidRPr="008C02B4" w:rsidRDefault="008C02B4" w:rsidP="008C02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E22A6" w14:textId="77777777" w:rsidR="008C02B4" w:rsidRDefault="008C02B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93433" w14:textId="0701E0FC" w:rsidR="008C02B4" w:rsidRPr="008C02B4" w:rsidRDefault="008C02B4" w:rsidP="008C02B4">
    <w:pPr>
      <w:pStyle w:val="Footer"/>
      <w:rPr>
        <w:rFonts w:ascii="Arial" w:hAnsi="Arial" w:cs="Arial"/>
        <w:b/>
        <w:sz w:val="48"/>
      </w:rPr>
    </w:pPr>
    <w:r w:rsidRPr="008C02B4">
      <w:rPr>
        <w:rFonts w:ascii="Arial" w:hAnsi="Arial" w:cs="Arial"/>
        <w:b/>
        <w:sz w:val="48"/>
      </w:rPr>
      <w:t>FR</w:t>
    </w:r>
    <w:r w:rsidRPr="008C02B4">
      <w:rPr>
        <w:rFonts w:ascii="Arial" w:hAnsi="Arial" w:cs="Arial"/>
        <w:b/>
        <w:sz w:val="48"/>
      </w:rPr>
      <w:tab/>
    </w:r>
    <w:r>
      <w:fldChar w:fldCharType="begin"/>
    </w:r>
    <w:r>
      <w:instrText xml:space="preserve"> PAGE  \* MERGEFORMAT </w:instrText>
    </w:r>
    <w:r>
      <w:fldChar w:fldCharType="separate"/>
    </w:r>
    <w:r w:rsidR="001E2C01">
      <w:rPr>
        <w:noProof/>
      </w:rPr>
      <w:t>2</w:t>
    </w:r>
    <w:r>
      <w:fldChar w:fldCharType="end"/>
    </w:r>
    <w:r>
      <w:tab/>
    </w:r>
    <w:r w:rsidRPr="008C02B4">
      <w:tab/>
    </w:r>
    <w:r w:rsidRPr="008C02B4">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7DD60" w14:textId="77777777" w:rsidR="008C02B4" w:rsidRDefault="008C02B4" w:rsidP="008C02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E06665" w14:textId="77777777" w:rsidR="00943201" w:rsidRDefault="00943201" w:rsidP="000467AF">
      <w:pPr>
        <w:spacing w:before="0" w:after="0"/>
      </w:pPr>
      <w:r>
        <w:separator/>
      </w:r>
    </w:p>
  </w:footnote>
  <w:footnote w:type="continuationSeparator" w:id="0">
    <w:p w14:paraId="65105BB0" w14:textId="77777777" w:rsidR="00943201" w:rsidRDefault="00943201" w:rsidP="000467AF">
      <w:pPr>
        <w:spacing w:before="0" w:after="0"/>
      </w:pPr>
      <w:r>
        <w:continuationSeparator/>
      </w:r>
    </w:p>
  </w:footnote>
  <w:footnote w:type="continuationNotice" w:id="1">
    <w:p w14:paraId="2095A18C" w14:textId="77777777" w:rsidR="00943201" w:rsidRDefault="00943201">
      <w:pPr>
        <w:spacing w:before="0" w:after="0"/>
      </w:pPr>
    </w:p>
  </w:footnote>
  <w:footnote w:id="2">
    <w:p w14:paraId="1ED8DED5" w14:textId="4DDEA466" w:rsidR="008F4FEA" w:rsidRPr="002A2A13" w:rsidRDefault="00B17267" w:rsidP="00D91875">
      <w:pPr>
        <w:pStyle w:val="FootnoteText"/>
        <w:rPr>
          <w:iCs/>
          <w:lang w:val="fr-BE"/>
        </w:rPr>
      </w:pPr>
      <w:r>
        <w:rPr>
          <w:rStyle w:val="FootnoteReference"/>
        </w:rPr>
        <w:footnoteRef/>
      </w:r>
      <w:r w:rsidRPr="002A2A13">
        <w:rPr>
          <w:lang w:val="fr-BE"/>
        </w:rPr>
        <w:tab/>
        <w:t>JO L 130 du 17.5.2019, p. 55, ELI: http://data.europa.eu/eli/reg/2019/788/oj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F71B3B" w14:textId="77777777" w:rsidR="008C02B4" w:rsidRPr="008C02B4" w:rsidRDefault="008C02B4" w:rsidP="008C02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DA8DFE" w14:textId="77777777" w:rsidR="008C02B4" w:rsidRPr="008C02B4" w:rsidRDefault="008C02B4" w:rsidP="008C02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F2D49" w14:textId="77777777" w:rsidR="008C02B4" w:rsidRPr="008C02B4" w:rsidRDefault="008C02B4" w:rsidP="008C02B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C6C28" w14:textId="77777777" w:rsidR="008C02B4" w:rsidRDefault="008C02B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D35B8" w14:textId="77777777" w:rsidR="008C02B4" w:rsidRDefault="008C02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24 16:25:5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B8CE239-C30E-4FD3-96BF-CFB1628C8A18"/>
    <w:docVar w:name="LW_COVERPAGE_TYPE" w:val="1"/>
    <w:docVar w:name="LW_CROSSREFERENCE" w:val="&lt;UNUSED&gt;"/>
    <w:docVar w:name="LW_DATE.ADOPT.CP" w:val="du 25.3.2026"/>
    <w:docVar w:name="LW_DATE.ADOPT.CP_DATEFORMAT" w:val="du %DATE%"/>
    <w:docVar w:name="LW_DATE.ADOPT.CP_ISODATE" w:val="2026-03-25"/>
    <w:docVar w:name="LW_DocType" w:val="COM"/>
    <w:docVar w:name="LW_EMISSION" w:val="25.3.2026"/>
    <w:docVar w:name="LW_EMISSION_ISODATE" w:val="2026-03-25"/>
    <w:docVar w:name="LW_EMISSION_LOCATION" w:val="BRX"/>
    <w:docVar w:name="LW_EMISSION_PREFIX" w:val="Bruxelles, le "/>
    <w:docVar w:name="LW_EMISSION_SUFFIX" w:val=" "/>
    <w:docVar w:name="LW_ID_DOCMODEL" w:val="SJ-009"/>
    <w:docVar w:name="LW_ID_DOCSIGNATURE" w:val="SJ-009"/>
    <w:docVar w:name="LW_ID_DOCSTRUCTURE" w:val="COM/AA"/>
    <w:docVar w:name="LW_ID_DOCTYPE" w:val="SJ-009"/>
    <w:docVar w:name="LW_INTERETEEE.CP" w:val="&lt;UNUSED&gt;"/>
    <w:docVar w:name="LW_LANGUE" w:val="FR"/>
    <w:docVar w:name="LW_LANGUESFAISANTFOI.CP" w:val="(Le texte en langue anglaise est le seul faisant foi)"/>
    <w:docVar w:name="LW_LEVEL_OF_SENSITIVITY" w:val="Standard treatment"/>
    <w:docVar w:name="LW_NOM.INST" w:val="COMMISSION EUROPÉENNE"/>
    <w:docVar w:name="LW_NOM.INST_JOINTDOC" w:val="&lt;EMPTY&gt;"/>
    <w:docVar w:name="LW_PART_NBR" w:val="1"/>
    <w:docVar w:name="LW_PART_NBR_TOTAL" w:val="1"/>
    <w:docVar w:name="LW_REF.INST.NEW" w:val="C"/>
    <w:docVar w:name="LW_REF.INST.NEW_ADOPTED" w:val="final"/>
    <w:docVar w:name="LW_REF.INST.NEW_TEXT" w:val="(2026) 201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ive à la demande d\u8217?enregistrement, en application du règlement (UE) 2019/788 du Parlement européen et du Conseil, de l\u8217?initiative citoyenne européenne intitulée «Des transports rapides, pratiques, abordables et surtout respectueux du climat pour tous les Européens»_x000b_"/>
    <w:docVar w:name="LW_TYPE.DOC.CP" w:val="DÉCISION D\u8217?EXÉCUTION DE LA COMMISSION"/>
    <w:docVar w:name="LwApiVersions" w:val="LW4CoDe 1.24.5.0; LW 9.2, Build 20251112"/>
  </w:docVars>
  <w:rsids>
    <w:rsidRoot w:val="000467AF"/>
    <w:rsid w:val="000016ED"/>
    <w:rsid w:val="000034C8"/>
    <w:rsid w:val="00003970"/>
    <w:rsid w:val="00005912"/>
    <w:rsid w:val="00006AFB"/>
    <w:rsid w:val="0000791A"/>
    <w:rsid w:val="00010A9E"/>
    <w:rsid w:val="00012B81"/>
    <w:rsid w:val="00013E11"/>
    <w:rsid w:val="000150D9"/>
    <w:rsid w:val="000200CA"/>
    <w:rsid w:val="00025F96"/>
    <w:rsid w:val="00026D87"/>
    <w:rsid w:val="0003048B"/>
    <w:rsid w:val="0003169D"/>
    <w:rsid w:val="0003360B"/>
    <w:rsid w:val="00036A18"/>
    <w:rsid w:val="000370B1"/>
    <w:rsid w:val="00040773"/>
    <w:rsid w:val="00040A84"/>
    <w:rsid w:val="000414DA"/>
    <w:rsid w:val="0004413A"/>
    <w:rsid w:val="000467AF"/>
    <w:rsid w:val="00046A2F"/>
    <w:rsid w:val="00046DF6"/>
    <w:rsid w:val="0004772B"/>
    <w:rsid w:val="00051D04"/>
    <w:rsid w:val="00052030"/>
    <w:rsid w:val="00053865"/>
    <w:rsid w:val="000541DB"/>
    <w:rsid w:val="00056095"/>
    <w:rsid w:val="000608EA"/>
    <w:rsid w:val="00061C7F"/>
    <w:rsid w:val="000643E0"/>
    <w:rsid w:val="000646E9"/>
    <w:rsid w:val="00070A35"/>
    <w:rsid w:val="0007393B"/>
    <w:rsid w:val="00074398"/>
    <w:rsid w:val="00074527"/>
    <w:rsid w:val="00075853"/>
    <w:rsid w:val="000763CD"/>
    <w:rsid w:val="00076DCA"/>
    <w:rsid w:val="000803BB"/>
    <w:rsid w:val="00080EDB"/>
    <w:rsid w:val="000828FA"/>
    <w:rsid w:val="000845F8"/>
    <w:rsid w:val="00085078"/>
    <w:rsid w:val="0008529B"/>
    <w:rsid w:val="000901A6"/>
    <w:rsid w:val="00092453"/>
    <w:rsid w:val="0009297E"/>
    <w:rsid w:val="00095170"/>
    <w:rsid w:val="000954BC"/>
    <w:rsid w:val="00095C32"/>
    <w:rsid w:val="00095FCB"/>
    <w:rsid w:val="0009710F"/>
    <w:rsid w:val="000973AC"/>
    <w:rsid w:val="000977BE"/>
    <w:rsid w:val="000A3BB9"/>
    <w:rsid w:val="000A7517"/>
    <w:rsid w:val="000A792E"/>
    <w:rsid w:val="000A7975"/>
    <w:rsid w:val="000A7988"/>
    <w:rsid w:val="000B055D"/>
    <w:rsid w:val="000B0898"/>
    <w:rsid w:val="000B099E"/>
    <w:rsid w:val="000B0BA0"/>
    <w:rsid w:val="000B4C06"/>
    <w:rsid w:val="000B52E8"/>
    <w:rsid w:val="000B63D5"/>
    <w:rsid w:val="000B6EBA"/>
    <w:rsid w:val="000B723B"/>
    <w:rsid w:val="000C0341"/>
    <w:rsid w:val="000C27ED"/>
    <w:rsid w:val="000C33D0"/>
    <w:rsid w:val="000C35A4"/>
    <w:rsid w:val="000D1377"/>
    <w:rsid w:val="000D2554"/>
    <w:rsid w:val="000D47E0"/>
    <w:rsid w:val="000D565E"/>
    <w:rsid w:val="000D56D9"/>
    <w:rsid w:val="000D5785"/>
    <w:rsid w:val="000D65E4"/>
    <w:rsid w:val="000D696A"/>
    <w:rsid w:val="000D6F50"/>
    <w:rsid w:val="000E198E"/>
    <w:rsid w:val="000E27D5"/>
    <w:rsid w:val="000E3CE5"/>
    <w:rsid w:val="000E4098"/>
    <w:rsid w:val="000F290B"/>
    <w:rsid w:val="000F2C37"/>
    <w:rsid w:val="000F36DF"/>
    <w:rsid w:val="000F58F7"/>
    <w:rsid w:val="000F5D0B"/>
    <w:rsid w:val="00101311"/>
    <w:rsid w:val="00101A9D"/>
    <w:rsid w:val="00105F0D"/>
    <w:rsid w:val="00107255"/>
    <w:rsid w:val="0011301E"/>
    <w:rsid w:val="001160DB"/>
    <w:rsid w:val="001162E6"/>
    <w:rsid w:val="00116F1C"/>
    <w:rsid w:val="00116F30"/>
    <w:rsid w:val="0011722B"/>
    <w:rsid w:val="0011758D"/>
    <w:rsid w:val="0011783B"/>
    <w:rsid w:val="00123804"/>
    <w:rsid w:val="00124733"/>
    <w:rsid w:val="00124737"/>
    <w:rsid w:val="0012745D"/>
    <w:rsid w:val="00131036"/>
    <w:rsid w:val="00132384"/>
    <w:rsid w:val="0013302E"/>
    <w:rsid w:val="00136F7F"/>
    <w:rsid w:val="00141174"/>
    <w:rsid w:val="00145C96"/>
    <w:rsid w:val="00147D44"/>
    <w:rsid w:val="00151EB1"/>
    <w:rsid w:val="00151F99"/>
    <w:rsid w:val="00152D2E"/>
    <w:rsid w:val="00154317"/>
    <w:rsid w:val="001553A9"/>
    <w:rsid w:val="00155DFD"/>
    <w:rsid w:val="0015620E"/>
    <w:rsid w:val="00161191"/>
    <w:rsid w:val="00161418"/>
    <w:rsid w:val="00162801"/>
    <w:rsid w:val="001631D8"/>
    <w:rsid w:val="00163CA7"/>
    <w:rsid w:val="00164A70"/>
    <w:rsid w:val="0016501B"/>
    <w:rsid w:val="00166D1F"/>
    <w:rsid w:val="00167313"/>
    <w:rsid w:val="0017126F"/>
    <w:rsid w:val="00171EE1"/>
    <w:rsid w:val="001753F8"/>
    <w:rsid w:val="001754EE"/>
    <w:rsid w:val="00181228"/>
    <w:rsid w:val="00181DCD"/>
    <w:rsid w:val="00184ADD"/>
    <w:rsid w:val="00186E2F"/>
    <w:rsid w:val="00187AB4"/>
    <w:rsid w:val="00190702"/>
    <w:rsid w:val="001936A9"/>
    <w:rsid w:val="001939C3"/>
    <w:rsid w:val="001A0817"/>
    <w:rsid w:val="001A1695"/>
    <w:rsid w:val="001A2F83"/>
    <w:rsid w:val="001A31CE"/>
    <w:rsid w:val="001A4120"/>
    <w:rsid w:val="001A439D"/>
    <w:rsid w:val="001A6376"/>
    <w:rsid w:val="001A77FB"/>
    <w:rsid w:val="001B177A"/>
    <w:rsid w:val="001B637E"/>
    <w:rsid w:val="001B71E4"/>
    <w:rsid w:val="001B7D2E"/>
    <w:rsid w:val="001B7F13"/>
    <w:rsid w:val="001C1A1F"/>
    <w:rsid w:val="001C1F9C"/>
    <w:rsid w:val="001C2616"/>
    <w:rsid w:val="001C2816"/>
    <w:rsid w:val="001C3387"/>
    <w:rsid w:val="001C4B36"/>
    <w:rsid w:val="001C4F53"/>
    <w:rsid w:val="001C65AC"/>
    <w:rsid w:val="001C71BE"/>
    <w:rsid w:val="001C724B"/>
    <w:rsid w:val="001D008A"/>
    <w:rsid w:val="001D16AE"/>
    <w:rsid w:val="001D2818"/>
    <w:rsid w:val="001D5C65"/>
    <w:rsid w:val="001D6C6E"/>
    <w:rsid w:val="001E07EF"/>
    <w:rsid w:val="001E2C01"/>
    <w:rsid w:val="001E31D3"/>
    <w:rsid w:val="001E421D"/>
    <w:rsid w:val="001E5E95"/>
    <w:rsid w:val="001E64ED"/>
    <w:rsid w:val="001E6F84"/>
    <w:rsid w:val="001E73DD"/>
    <w:rsid w:val="001E7847"/>
    <w:rsid w:val="001F1388"/>
    <w:rsid w:val="001F2664"/>
    <w:rsid w:val="001F299F"/>
    <w:rsid w:val="001F2E85"/>
    <w:rsid w:val="002008CE"/>
    <w:rsid w:val="00201DDD"/>
    <w:rsid w:val="00202465"/>
    <w:rsid w:val="00204F8B"/>
    <w:rsid w:val="00206556"/>
    <w:rsid w:val="0021199E"/>
    <w:rsid w:val="00213A8C"/>
    <w:rsid w:val="002160FF"/>
    <w:rsid w:val="002169F8"/>
    <w:rsid w:val="00216A3D"/>
    <w:rsid w:val="00216BEA"/>
    <w:rsid w:val="0021778E"/>
    <w:rsid w:val="00217A73"/>
    <w:rsid w:val="002206D9"/>
    <w:rsid w:val="00222DC9"/>
    <w:rsid w:val="00222F0F"/>
    <w:rsid w:val="00223517"/>
    <w:rsid w:val="00225FE2"/>
    <w:rsid w:val="002266C3"/>
    <w:rsid w:val="00226716"/>
    <w:rsid w:val="00230056"/>
    <w:rsid w:val="00232A1D"/>
    <w:rsid w:val="00232D30"/>
    <w:rsid w:val="002343BD"/>
    <w:rsid w:val="002369D7"/>
    <w:rsid w:val="0024068B"/>
    <w:rsid w:val="00240DF4"/>
    <w:rsid w:val="00241C38"/>
    <w:rsid w:val="0024353E"/>
    <w:rsid w:val="00246774"/>
    <w:rsid w:val="0025266F"/>
    <w:rsid w:val="00252901"/>
    <w:rsid w:val="00252E6A"/>
    <w:rsid w:val="0025353B"/>
    <w:rsid w:val="0025433B"/>
    <w:rsid w:val="00257933"/>
    <w:rsid w:val="002641F5"/>
    <w:rsid w:val="00264766"/>
    <w:rsid w:val="002654BD"/>
    <w:rsid w:val="00265AEB"/>
    <w:rsid w:val="002714D6"/>
    <w:rsid w:val="00272BF0"/>
    <w:rsid w:val="002730AB"/>
    <w:rsid w:val="002740DA"/>
    <w:rsid w:val="002749A9"/>
    <w:rsid w:val="0027555C"/>
    <w:rsid w:val="002771E7"/>
    <w:rsid w:val="0027751D"/>
    <w:rsid w:val="002779C8"/>
    <w:rsid w:val="00281B3D"/>
    <w:rsid w:val="00281C5D"/>
    <w:rsid w:val="002821D4"/>
    <w:rsid w:val="00283941"/>
    <w:rsid w:val="0028446A"/>
    <w:rsid w:val="00290471"/>
    <w:rsid w:val="0029697F"/>
    <w:rsid w:val="002A14B6"/>
    <w:rsid w:val="002A15C3"/>
    <w:rsid w:val="002A2951"/>
    <w:rsid w:val="002A2A13"/>
    <w:rsid w:val="002A4306"/>
    <w:rsid w:val="002A468D"/>
    <w:rsid w:val="002A4C09"/>
    <w:rsid w:val="002A4DAC"/>
    <w:rsid w:val="002A558F"/>
    <w:rsid w:val="002A6001"/>
    <w:rsid w:val="002B3CAE"/>
    <w:rsid w:val="002B3CEC"/>
    <w:rsid w:val="002B3D27"/>
    <w:rsid w:val="002B4A85"/>
    <w:rsid w:val="002B506F"/>
    <w:rsid w:val="002C1072"/>
    <w:rsid w:val="002C3EE3"/>
    <w:rsid w:val="002C4F6B"/>
    <w:rsid w:val="002C5C19"/>
    <w:rsid w:val="002C5F57"/>
    <w:rsid w:val="002C6449"/>
    <w:rsid w:val="002C7A1F"/>
    <w:rsid w:val="002D0B48"/>
    <w:rsid w:val="002D0D61"/>
    <w:rsid w:val="002D105B"/>
    <w:rsid w:val="002D18A2"/>
    <w:rsid w:val="002D42C8"/>
    <w:rsid w:val="002D491D"/>
    <w:rsid w:val="002D6D23"/>
    <w:rsid w:val="002D7DBE"/>
    <w:rsid w:val="002E2AB0"/>
    <w:rsid w:val="002E2BC4"/>
    <w:rsid w:val="002E36D7"/>
    <w:rsid w:val="002E3E20"/>
    <w:rsid w:val="002E3E5E"/>
    <w:rsid w:val="002E3EAA"/>
    <w:rsid w:val="002E7A3D"/>
    <w:rsid w:val="002E7A61"/>
    <w:rsid w:val="002F15EA"/>
    <w:rsid w:val="002F1D6F"/>
    <w:rsid w:val="002F239A"/>
    <w:rsid w:val="002F3893"/>
    <w:rsid w:val="002F416C"/>
    <w:rsid w:val="002F6935"/>
    <w:rsid w:val="002F79DE"/>
    <w:rsid w:val="00301A80"/>
    <w:rsid w:val="003021C0"/>
    <w:rsid w:val="003024B2"/>
    <w:rsid w:val="00304CC6"/>
    <w:rsid w:val="0030775F"/>
    <w:rsid w:val="00307980"/>
    <w:rsid w:val="003117B6"/>
    <w:rsid w:val="00320423"/>
    <w:rsid w:val="00321663"/>
    <w:rsid w:val="00321C5D"/>
    <w:rsid w:val="0032595D"/>
    <w:rsid w:val="0032668E"/>
    <w:rsid w:val="00326DFB"/>
    <w:rsid w:val="003302BC"/>
    <w:rsid w:val="00330DB9"/>
    <w:rsid w:val="00331166"/>
    <w:rsid w:val="00331C51"/>
    <w:rsid w:val="00333645"/>
    <w:rsid w:val="00334077"/>
    <w:rsid w:val="00345BDE"/>
    <w:rsid w:val="00352273"/>
    <w:rsid w:val="00352A2E"/>
    <w:rsid w:val="00353094"/>
    <w:rsid w:val="003532FD"/>
    <w:rsid w:val="00354F0E"/>
    <w:rsid w:val="00356361"/>
    <w:rsid w:val="003570C0"/>
    <w:rsid w:val="00361691"/>
    <w:rsid w:val="003632CB"/>
    <w:rsid w:val="003637E8"/>
    <w:rsid w:val="00363BE5"/>
    <w:rsid w:val="003677FD"/>
    <w:rsid w:val="00367A80"/>
    <w:rsid w:val="00371FCB"/>
    <w:rsid w:val="0037232F"/>
    <w:rsid w:val="00373DE6"/>
    <w:rsid w:val="00374756"/>
    <w:rsid w:val="003753A7"/>
    <w:rsid w:val="00376DF9"/>
    <w:rsid w:val="00380A0D"/>
    <w:rsid w:val="00382C5E"/>
    <w:rsid w:val="00383368"/>
    <w:rsid w:val="00383417"/>
    <w:rsid w:val="003876D3"/>
    <w:rsid w:val="00391640"/>
    <w:rsid w:val="00391FAA"/>
    <w:rsid w:val="003958BB"/>
    <w:rsid w:val="003971DC"/>
    <w:rsid w:val="003976C4"/>
    <w:rsid w:val="00397DC6"/>
    <w:rsid w:val="003A059C"/>
    <w:rsid w:val="003A0DD7"/>
    <w:rsid w:val="003A1842"/>
    <w:rsid w:val="003A1CAB"/>
    <w:rsid w:val="003A241E"/>
    <w:rsid w:val="003A3916"/>
    <w:rsid w:val="003A44BB"/>
    <w:rsid w:val="003B493C"/>
    <w:rsid w:val="003B52B7"/>
    <w:rsid w:val="003B6525"/>
    <w:rsid w:val="003C028A"/>
    <w:rsid w:val="003C105A"/>
    <w:rsid w:val="003C1EC9"/>
    <w:rsid w:val="003C1F5A"/>
    <w:rsid w:val="003C3754"/>
    <w:rsid w:val="003C390E"/>
    <w:rsid w:val="003C51A6"/>
    <w:rsid w:val="003C7DC6"/>
    <w:rsid w:val="003D1A97"/>
    <w:rsid w:val="003D2062"/>
    <w:rsid w:val="003D2D16"/>
    <w:rsid w:val="003D53F5"/>
    <w:rsid w:val="003D58FC"/>
    <w:rsid w:val="003D67BB"/>
    <w:rsid w:val="003E4C4C"/>
    <w:rsid w:val="003E4D10"/>
    <w:rsid w:val="003E4FB8"/>
    <w:rsid w:val="003E51E0"/>
    <w:rsid w:val="003E5ACE"/>
    <w:rsid w:val="003E7A17"/>
    <w:rsid w:val="003F0B2C"/>
    <w:rsid w:val="003F2A53"/>
    <w:rsid w:val="003F2CD3"/>
    <w:rsid w:val="003F362B"/>
    <w:rsid w:val="003F3B41"/>
    <w:rsid w:val="003F3E8D"/>
    <w:rsid w:val="003F59F8"/>
    <w:rsid w:val="004053EF"/>
    <w:rsid w:val="00406C96"/>
    <w:rsid w:val="00411C39"/>
    <w:rsid w:val="00412696"/>
    <w:rsid w:val="00415E25"/>
    <w:rsid w:val="004207A4"/>
    <w:rsid w:val="00421CF5"/>
    <w:rsid w:val="0042450B"/>
    <w:rsid w:val="00426962"/>
    <w:rsid w:val="00426F3C"/>
    <w:rsid w:val="00430F75"/>
    <w:rsid w:val="0044251D"/>
    <w:rsid w:val="004460DF"/>
    <w:rsid w:val="00446A84"/>
    <w:rsid w:val="00446C9D"/>
    <w:rsid w:val="004473D6"/>
    <w:rsid w:val="00447CC0"/>
    <w:rsid w:val="00451FA8"/>
    <w:rsid w:val="004520D2"/>
    <w:rsid w:val="00453E0B"/>
    <w:rsid w:val="00454072"/>
    <w:rsid w:val="00456141"/>
    <w:rsid w:val="004562A5"/>
    <w:rsid w:val="00457861"/>
    <w:rsid w:val="00457B8F"/>
    <w:rsid w:val="00462CDF"/>
    <w:rsid w:val="00463BBC"/>
    <w:rsid w:val="00463C69"/>
    <w:rsid w:val="00464646"/>
    <w:rsid w:val="00465CB7"/>
    <w:rsid w:val="0047034C"/>
    <w:rsid w:val="0047047B"/>
    <w:rsid w:val="00470676"/>
    <w:rsid w:val="0047386C"/>
    <w:rsid w:val="00473965"/>
    <w:rsid w:val="00475647"/>
    <w:rsid w:val="00476BC6"/>
    <w:rsid w:val="00476F95"/>
    <w:rsid w:val="00480E33"/>
    <w:rsid w:val="00480E78"/>
    <w:rsid w:val="00490864"/>
    <w:rsid w:val="00494933"/>
    <w:rsid w:val="00495A27"/>
    <w:rsid w:val="0049796C"/>
    <w:rsid w:val="004A0BA6"/>
    <w:rsid w:val="004A102A"/>
    <w:rsid w:val="004A103F"/>
    <w:rsid w:val="004A3C92"/>
    <w:rsid w:val="004A4291"/>
    <w:rsid w:val="004A4868"/>
    <w:rsid w:val="004A6CEA"/>
    <w:rsid w:val="004A7133"/>
    <w:rsid w:val="004B065D"/>
    <w:rsid w:val="004B6332"/>
    <w:rsid w:val="004C0F46"/>
    <w:rsid w:val="004C1EC0"/>
    <w:rsid w:val="004C1F26"/>
    <w:rsid w:val="004C2237"/>
    <w:rsid w:val="004C281D"/>
    <w:rsid w:val="004C2B67"/>
    <w:rsid w:val="004C30A0"/>
    <w:rsid w:val="004C5DF8"/>
    <w:rsid w:val="004C7125"/>
    <w:rsid w:val="004C7C33"/>
    <w:rsid w:val="004C7F21"/>
    <w:rsid w:val="004D0B8D"/>
    <w:rsid w:val="004D7012"/>
    <w:rsid w:val="004D7225"/>
    <w:rsid w:val="004E1816"/>
    <w:rsid w:val="004E31B8"/>
    <w:rsid w:val="004E47B4"/>
    <w:rsid w:val="004E6BFB"/>
    <w:rsid w:val="004F36F5"/>
    <w:rsid w:val="004F5B66"/>
    <w:rsid w:val="00500F6C"/>
    <w:rsid w:val="005068BE"/>
    <w:rsid w:val="00507586"/>
    <w:rsid w:val="00510720"/>
    <w:rsid w:val="00510DAF"/>
    <w:rsid w:val="00511E3B"/>
    <w:rsid w:val="00512CC1"/>
    <w:rsid w:val="00514685"/>
    <w:rsid w:val="00514C70"/>
    <w:rsid w:val="00515D00"/>
    <w:rsid w:val="005176D0"/>
    <w:rsid w:val="005177DE"/>
    <w:rsid w:val="00521CD1"/>
    <w:rsid w:val="00522FA5"/>
    <w:rsid w:val="005249ED"/>
    <w:rsid w:val="0052513B"/>
    <w:rsid w:val="00525B6D"/>
    <w:rsid w:val="005263FF"/>
    <w:rsid w:val="00527732"/>
    <w:rsid w:val="00530C94"/>
    <w:rsid w:val="00531333"/>
    <w:rsid w:val="00533DF1"/>
    <w:rsid w:val="00534196"/>
    <w:rsid w:val="00536A53"/>
    <w:rsid w:val="00541668"/>
    <w:rsid w:val="00542335"/>
    <w:rsid w:val="00542D09"/>
    <w:rsid w:val="00551DD2"/>
    <w:rsid w:val="005542DD"/>
    <w:rsid w:val="005550EF"/>
    <w:rsid w:val="00555C44"/>
    <w:rsid w:val="00555F7D"/>
    <w:rsid w:val="00556E0B"/>
    <w:rsid w:val="00557241"/>
    <w:rsid w:val="00560FC8"/>
    <w:rsid w:val="0056114C"/>
    <w:rsid w:val="00561291"/>
    <w:rsid w:val="0056238B"/>
    <w:rsid w:val="005623F4"/>
    <w:rsid w:val="0056356D"/>
    <w:rsid w:val="0056502C"/>
    <w:rsid w:val="005652E6"/>
    <w:rsid w:val="00566016"/>
    <w:rsid w:val="00570BF8"/>
    <w:rsid w:val="00570DEF"/>
    <w:rsid w:val="00570E1A"/>
    <w:rsid w:val="005739EE"/>
    <w:rsid w:val="00574133"/>
    <w:rsid w:val="00574BE5"/>
    <w:rsid w:val="0057579A"/>
    <w:rsid w:val="00576768"/>
    <w:rsid w:val="00576D95"/>
    <w:rsid w:val="00580192"/>
    <w:rsid w:val="00580C4D"/>
    <w:rsid w:val="005842B0"/>
    <w:rsid w:val="00585EF8"/>
    <w:rsid w:val="0059016F"/>
    <w:rsid w:val="005910CF"/>
    <w:rsid w:val="005910FC"/>
    <w:rsid w:val="00591D2C"/>
    <w:rsid w:val="00592968"/>
    <w:rsid w:val="00593AC1"/>
    <w:rsid w:val="005940EA"/>
    <w:rsid w:val="0059444D"/>
    <w:rsid w:val="005978C2"/>
    <w:rsid w:val="00597B4B"/>
    <w:rsid w:val="00597E59"/>
    <w:rsid w:val="005A0F6B"/>
    <w:rsid w:val="005A172F"/>
    <w:rsid w:val="005A511F"/>
    <w:rsid w:val="005A6067"/>
    <w:rsid w:val="005A65BA"/>
    <w:rsid w:val="005B1532"/>
    <w:rsid w:val="005B1921"/>
    <w:rsid w:val="005B1CD3"/>
    <w:rsid w:val="005B21A5"/>
    <w:rsid w:val="005B2A7E"/>
    <w:rsid w:val="005B33B9"/>
    <w:rsid w:val="005B3904"/>
    <w:rsid w:val="005B4E76"/>
    <w:rsid w:val="005B612B"/>
    <w:rsid w:val="005B7557"/>
    <w:rsid w:val="005C1109"/>
    <w:rsid w:val="005C22C0"/>
    <w:rsid w:val="005C381A"/>
    <w:rsid w:val="005D0CB0"/>
    <w:rsid w:val="005D444B"/>
    <w:rsid w:val="005D4EEB"/>
    <w:rsid w:val="005D510E"/>
    <w:rsid w:val="005D5FF9"/>
    <w:rsid w:val="005E1E12"/>
    <w:rsid w:val="005E22B1"/>
    <w:rsid w:val="005E43B8"/>
    <w:rsid w:val="005E5018"/>
    <w:rsid w:val="005F05AE"/>
    <w:rsid w:val="005F06BB"/>
    <w:rsid w:val="005F1B67"/>
    <w:rsid w:val="005F1C5A"/>
    <w:rsid w:val="005F25ED"/>
    <w:rsid w:val="005F2BA2"/>
    <w:rsid w:val="005F5198"/>
    <w:rsid w:val="005F63DA"/>
    <w:rsid w:val="005F72C6"/>
    <w:rsid w:val="006018F8"/>
    <w:rsid w:val="00601E2E"/>
    <w:rsid w:val="006049FD"/>
    <w:rsid w:val="0061019E"/>
    <w:rsid w:val="00613D78"/>
    <w:rsid w:val="006153C6"/>
    <w:rsid w:val="00617027"/>
    <w:rsid w:val="006175E4"/>
    <w:rsid w:val="00620428"/>
    <w:rsid w:val="00622EF1"/>
    <w:rsid w:val="00623C73"/>
    <w:rsid w:val="00623CEB"/>
    <w:rsid w:val="00625D56"/>
    <w:rsid w:val="00627205"/>
    <w:rsid w:val="00627B8C"/>
    <w:rsid w:val="00630272"/>
    <w:rsid w:val="0063051E"/>
    <w:rsid w:val="00630CF7"/>
    <w:rsid w:val="0063166D"/>
    <w:rsid w:val="00633CE0"/>
    <w:rsid w:val="0063502C"/>
    <w:rsid w:val="006355A9"/>
    <w:rsid w:val="00636094"/>
    <w:rsid w:val="00645067"/>
    <w:rsid w:val="00647177"/>
    <w:rsid w:val="0065185F"/>
    <w:rsid w:val="00654132"/>
    <w:rsid w:val="006602E0"/>
    <w:rsid w:val="00662C60"/>
    <w:rsid w:val="00665C84"/>
    <w:rsid w:val="00666E2B"/>
    <w:rsid w:val="006741C1"/>
    <w:rsid w:val="0067455E"/>
    <w:rsid w:val="00675D71"/>
    <w:rsid w:val="00680800"/>
    <w:rsid w:val="00681F32"/>
    <w:rsid w:val="006827C2"/>
    <w:rsid w:val="0068369D"/>
    <w:rsid w:val="006836FA"/>
    <w:rsid w:val="0068514B"/>
    <w:rsid w:val="006866C6"/>
    <w:rsid w:val="00693DF3"/>
    <w:rsid w:val="006941F4"/>
    <w:rsid w:val="00694A10"/>
    <w:rsid w:val="006952DF"/>
    <w:rsid w:val="0069683D"/>
    <w:rsid w:val="00697451"/>
    <w:rsid w:val="006A05CB"/>
    <w:rsid w:val="006A1563"/>
    <w:rsid w:val="006A568A"/>
    <w:rsid w:val="006A6A41"/>
    <w:rsid w:val="006A6A4D"/>
    <w:rsid w:val="006B23FB"/>
    <w:rsid w:val="006B2AF2"/>
    <w:rsid w:val="006B3C37"/>
    <w:rsid w:val="006B3CF0"/>
    <w:rsid w:val="006B4AD9"/>
    <w:rsid w:val="006B58F4"/>
    <w:rsid w:val="006C1431"/>
    <w:rsid w:val="006C1D3D"/>
    <w:rsid w:val="006C2A56"/>
    <w:rsid w:val="006C2C9B"/>
    <w:rsid w:val="006C63D8"/>
    <w:rsid w:val="006D1850"/>
    <w:rsid w:val="006D342E"/>
    <w:rsid w:val="006D4249"/>
    <w:rsid w:val="006D7098"/>
    <w:rsid w:val="006D7942"/>
    <w:rsid w:val="006E054F"/>
    <w:rsid w:val="006E1166"/>
    <w:rsid w:val="006E1EAF"/>
    <w:rsid w:val="006E462E"/>
    <w:rsid w:val="006E4848"/>
    <w:rsid w:val="006E5D7F"/>
    <w:rsid w:val="006E6032"/>
    <w:rsid w:val="006E7119"/>
    <w:rsid w:val="006F0C12"/>
    <w:rsid w:val="006F3621"/>
    <w:rsid w:val="006F3638"/>
    <w:rsid w:val="006F3850"/>
    <w:rsid w:val="006F4117"/>
    <w:rsid w:val="006F45B6"/>
    <w:rsid w:val="006F7AA2"/>
    <w:rsid w:val="0070128F"/>
    <w:rsid w:val="007042D3"/>
    <w:rsid w:val="00705C10"/>
    <w:rsid w:val="007061D9"/>
    <w:rsid w:val="00713830"/>
    <w:rsid w:val="00717A82"/>
    <w:rsid w:val="00721C2D"/>
    <w:rsid w:val="00723739"/>
    <w:rsid w:val="007248F0"/>
    <w:rsid w:val="00724EF2"/>
    <w:rsid w:val="0072586D"/>
    <w:rsid w:val="007258F4"/>
    <w:rsid w:val="00725BEA"/>
    <w:rsid w:val="007330D1"/>
    <w:rsid w:val="00733CD6"/>
    <w:rsid w:val="00741986"/>
    <w:rsid w:val="007428A9"/>
    <w:rsid w:val="00742F25"/>
    <w:rsid w:val="00743A24"/>
    <w:rsid w:val="00745A9A"/>
    <w:rsid w:val="00751B9F"/>
    <w:rsid w:val="00752EBA"/>
    <w:rsid w:val="00753869"/>
    <w:rsid w:val="007545E6"/>
    <w:rsid w:val="007566C3"/>
    <w:rsid w:val="007567A0"/>
    <w:rsid w:val="007573C6"/>
    <w:rsid w:val="00763059"/>
    <w:rsid w:val="00763375"/>
    <w:rsid w:val="0076603D"/>
    <w:rsid w:val="00766403"/>
    <w:rsid w:val="00770915"/>
    <w:rsid w:val="00773018"/>
    <w:rsid w:val="0077457D"/>
    <w:rsid w:val="00780DDA"/>
    <w:rsid w:val="00783F8A"/>
    <w:rsid w:val="00785898"/>
    <w:rsid w:val="00790355"/>
    <w:rsid w:val="0079406C"/>
    <w:rsid w:val="00794C56"/>
    <w:rsid w:val="007954BF"/>
    <w:rsid w:val="0079628E"/>
    <w:rsid w:val="007A07A1"/>
    <w:rsid w:val="007B12AF"/>
    <w:rsid w:val="007B2C9A"/>
    <w:rsid w:val="007B2CF1"/>
    <w:rsid w:val="007B5E26"/>
    <w:rsid w:val="007B64BE"/>
    <w:rsid w:val="007C06F6"/>
    <w:rsid w:val="007C2E4C"/>
    <w:rsid w:val="007C36BC"/>
    <w:rsid w:val="007C60EC"/>
    <w:rsid w:val="007C67AD"/>
    <w:rsid w:val="007C6B4B"/>
    <w:rsid w:val="007C7093"/>
    <w:rsid w:val="007C7FEA"/>
    <w:rsid w:val="007D025E"/>
    <w:rsid w:val="007D043D"/>
    <w:rsid w:val="007D39D5"/>
    <w:rsid w:val="007D437B"/>
    <w:rsid w:val="007D4A74"/>
    <w:rsid w:val="007E063E"/>
    <w:rsid w:val="007E0738"/>
    <w:rsid w:val="007E1C61"/>
    <w:rsid w:val="007E2341"/>
    <w:rsid w:val="007E3067"/>
    <w:rsid w:val="007E5814"/>
    <w:rsid w:val="007E5FB9"/>
    <w:rsid w:val="007E7FC1"/>
    <w:rsid w:val="007F085A"/>
    <w:rsid w:val="007F37F6"/>
    <w:rsid w:val="007F44C8"/>
    <w:rsid w:val="007F520D"/>
    <w:rsid w:val="007F5C81"/>
    <w:rsid w:val="008003CF"/>
    <w:rsid w:val="00800C7E"/>
    <w:rsid w:val="008013B1"/>
    <w:rsid w:val="00802C7B"/>
    <w:rsid w:val="00802D12"/>
    <w:rsid w:val="00802F9A"/>
    <w:rsid w:val="00803B5D"/>
    <w:rsid w:val="00803DD3"/>
    <w:rsid w:val="0080598A"/>
    <w:rsid w:val="00812D34"/>
    <w:rsid w:val="00814CE8"/>
    <w:rsid w:val="00814E06"/>
    <w:rsid w:val="008200CE"/>
    <w:rsid w:val="00822BF3"/>
    <w:rsid w:val="00827309"/>
    <w:rsid w:val="0083022D"/>
    <w:rsid w:val="00831C73"/>
    <w:rsid w:val="00832227"/>
    <w:rsid w:val="008323D9"/>
    <w:rsid w:val="00832987"/>
    <w:rsid w:val="008338E8"/>
    <w:rsid w:val="008340EB"/>
    <w:rsid w:val="008348DC"/>
    <w:rsid w:val="00834B90"/>
    <w:rsid w:val="0083737D"/>
    <w:rsid w:val="00840E61"/>
    <w:rsid w:val="00840F05"/>
    <w:rsid w:val="008423B9"/>
    <w:rsid w:val="00842F65"/>
    <w:rsid w:val="008433A7"/>
    <w:rsid w:val="008439A0"/>
    <w:rsid w:val="00844AD0"/>
    <w:rsid w:val="00845975"/>
    <w:rsid w:val="008470D1"/>
    <w:rsid w:val="00847414"/>
    <w:rsid w:val="00851776"/>
    <w:rsid w:val="008536B1"/>
    <w:rsid w:val="00855452"/>
    <w:rsid w:val="008554E2"/>
    <w:rsid w:val="0085739C"/>
    <w:rsid w:val="00860025"/>
    <w:rsid w:val="00867F3E"/>
    <w:rsid w:val="00871D87"/>
    <w:rsid w:val="0087320E"/>
    <w:rsid w:val="00875454"/>
    <w:rsid w:val="00876200"/>
    <w:rsid w:val="00880D0E"/>
    <w:rsid w:val="00883655"/>
    <w:rsid w:val="00883E3F"/>
    <w:rsid w:val="00884E5A"/>
    <w:rsid w:val="00884FB1"/>
    <w:rsid w:val="00886108"/>
    <w:rsid w:val="0088621C"/>
    <w:rsid w:val="00886F19"/>
    <w:rsid w:val="008902AA"/>
    <w:rsid w:val="0089137C"/>
    <w:rsid w:val="008914B8"/>
    <w:rsid w:val="0089396A"/>
    <w:rsid w:val="00895024"/>
    <w:rsid w:val="00895125"/>
    <w:rsid w:val="008976D9"/>
    <w:rsid w:val="008A2AD6"/>
    <w:rsid w:val="008A2B80"/>
    <w:rsid w:val="008A55AA"/>
    <w:rsid w:val="008A5C06"/>
    <w:rsid w:val="008A633D"/>
    <w:rsid w:val="008A657E"/>
    <w:rsid w:val="008B3DB8"/>
    <w:rsid w:val="008B5895"/>
    <w:rsid w:val="008B5C67"/>
    <w:rsid w:val="008B7261"/>
    <w:rsid w:val="008C02B4"/>
    <w:rsid w:val="008C0F67"/>
    <w:rsid w:val="008C107D"/>
    <w:rsid w:val="008C19BA"/>
    <w:rsid w:val="008C1F0E"/>
    <w:rsid w:val="008C23AD"/>
    <w:rsid w:val="008C2E5E"/>
    <w:rsid w:val="008C479B"/>
    <w:rsid w:val="008C5461"/>
    <w:rsid w:val="008C66A5"/>
    <w:rsid w:val="008C6E57"/>
    <w:rsid w:val="008C7585"/>
    <w:rsid w:val="008D1B7A"/>
    <w:rsid w:val="008D6DD8"/>
    <w:rsid w:val="008E010E"/>
    <w:rsid w:val="008E08ED"/>
    <w:rsid w:val="008E1277"/>
    <w:rsid w:val="008E38F4"/>
    <w:rsid w:val="008E676B"/>
    <w:rsid w:val="008F126F"/>
    <w:rsid w:val="008F14F4"/>
    <w:rsid w:val="008F2740"/>
    <w:rsid w:val="008F44B0"/>
    <w:rsid w:val="008F4FEA"/>
    <w:rsid w:val="009001EC"/>
    <w:rsid w:val="0090172A"/>
    <w:rsid w:val="00902D72"/>
    <w:rsid w:val="009031D2"/>
    <w:rsid w:val="009054EB"/>
    <w:rsid w:val="00905608"/>
    <w:rsid w:val="0090644F"/>
    <w:rsid w:val="00906A54"/>
    <w:rsid w:val="00906E9C"/>
    <w:rsid w:val="009074F9"/>
    <w:rsid w:val="009101E2"/>
    <w:rsid w:val="009112D9"/>
    <w:rsid w:val="00911E68"/>
    <w:rsid w:val="00912B52"/>
    <w:rsid w:val="00912BC7"/>
    <w:rsid w:val="00913019"/>
    <w:rsid w:val="009131FF"/>
    <w:rsid w:val="00917344"/>
    <w:rsid w:val="00917FFA"/>
    <w:rsid w:val="00920442"/>
    <w:rsid w:val="0092281A"/>
    <w:rsid w:val="009229CB"/>
    <w:rsid w:val="009238E1"/>
    <w:rsid w:val="00926588"/>
    <w:rsid w:val="00926635"/>
    <w:rsid w:val="00927BAF"/>
    <w:rsid w:val="009319EE"/>
    <w:rsid w:val="00933695"/>
    <w:rsid w:val="00934E75"/>
    <w:rsid w:val="00934FA8"/>
    <w:rsid w:val="0093660D"/>
    <w:rsid w:val="00937D86"/>
    <w:rsid w:val="00937E9A"/>
    <w:rsid w:val="00940E09"/>
    <w:rsid w:val="00943057"/>
    <w:rsid w:val="00943201"/>
    <w:rsid w:val="00946EF0"/>
    <w:rsid w:val="0094727B"/>
    <w:rsid w:val="00947FCC"/>
    <w:rsid w:val="00950425"/>
    <w:rsid w:val="00952B4E"/>
    <w:rsid w:val="00954357"/>
    <w:rsid w:val="00955184"/>
    <w:rsid w:val="009569DD"/>
    <w:rsid w:val="0095704E"/>
    <w:rsid w:val="009615F4"/>
    <w:rsid w:val="00961EDF"/>
    <w:rsid w:val="00964C02"/>
    <w:rsid w:val="00966171"/>
    <w:rsid w:val="00966754"/>
    <w:rsid w:val="00966907"/>
    <w:rsid w:val="009673EB"/>
    <w:rsid w:val="009701D6"/>
    <w:rsid w:val="009705D3"/>
    <w:rsid w:val="0097062F"/>
    <w:rsid w:val="00971F79"/>
    <w:rsid w:val="009736CE"/>
    <w:rsid w:val="009745FA"/>
    <w:rsid w:val="00974606"/>
    <w:rsid w:val="0098057D"/>
    <w:rsid w:val="0098182A"/>
    <w:rsid w:val="00981984"/>
    <w:rsid w:val="00984BD5"/>
    <w:rsid w:val="009857BF"/>
    <w:rsid w:val="00986B33"/>
    <w:rsid w:val="00987AD5"/>
    <w:rsid w:val="00990ADD"/>
    <w:rsid w:val="00992F50"/>
    <w:rsid w:val="00995C44"/>
    <w:rsid w:val="00996D5D"/>
    <w:rsid w:val="009A0562"/>
    <w:rsid w:val="009A163C"/>
    <w:rsid w:val="009A167A"/>
    <w:rsid w:val="009A3695"/>
    <w:rsid w:val="009A48FD"/>
    <w:rsid w:val="009A535B"/>
    <w:rsid w:val="009A7B5C"/>
    <w:rsid w:val="009B0D19"/>
    <w:rsid w:val="009B2F7B"/>
    <w:rsid w:val="009B314F"/>
    <w:rsid w:val="009B5096"/>
    <w:rsid w:val="009B7138"/>
    <w:rsid w:val="009B7922"/>
    <w:rsid w:val="009C1FE8"/>
    <w:rsid w:val="009C255A"/>
    <w:rsid w:val="009C25A9"/>
    <w:rsid w:val="009C27AD"/>
    <w:rsid w:val="009C43C0"/>
    <w:rsid w:val="009C791D"/>
    <w:rsid w:val="009C7CD3"/>
    <w:rsid w:val="009D0E05"/>
    <w:rsid w:val="009D16CA"/>
    <w:rsid w:val="009D2BEF"/>
    <w:rsid w:val="009D6DE1"/>
    <w:rsid w:val="009D71F7"/>
    <w:rsid w:val="009E132A"/>
    <w:rsid w:val="009E1A0E"/>
    <w:rsid w:val="009E2992"/>
    <w:rsid w:val="009E3386"/>
    <w:rsid w:val="009E3394"/>
    <w:rsid w:val="009E5983"/>
    <w:rsid w:val="009E63C1"/>
    <w:rsid w:val="009E7141"/>
    <w:rsid w:val="009E7388"/>
    <w:rsid w:val="009E7573"/>
    <w:rsid w:val="009F1426"/>
    <w:rsid w:val="009F2FA4"/>
    <w:rsid w:val="009F4D7E"/>
    <w:rsid w:val="009F5ECF"/>
    <w:rsid w:val="00A00EC8"/>
    <w:rsid w:val="00A04A2A"/>
    <w:rsid w:val="00A0506E"/>
    <w:rsid w:val="00A05AE2"/>
    <w:rsid w:val="00A060CF"/>
    <w:rsid w:val="00A06552"/>
    <w:rsid w:val="00A07964"/>
    <w:rsid w:val="00A07A3E"/>
    <w:rsid w:val="00A1023C"/>
    <w:rsid w:val="00A110DB"/>
    <w:rsid w:val="00A1238E"/>
    <w:rsid w:val="00A13328"/>
    <w:rsid w:val="00A140B6"/>
    <w:rsid w:val="00A1421E"/>
    <w:rsid w:val="00A20B76"/>
    <w:rsid w:val="00A2104F"/>
    <w:rsid w:val="00A21081"/>
    <w:rsid w:val="00A248F4"/>
    <w:rsid w:val="00A24A2C"/>
    <w:rsid w:val="00A30B6B"/>
    <w:rsid w:val="00A3169E"/>
    <w:rsid w:val="00A324E1"/>
    <w:rsid w:val="00A32EA9"/>
    <w:rsid w:val="00A336F7"/>
    <w:rsid w:val="00A351AE"/>
    <w:rsid w:val="00A379FE"/>
    <w:rsid w:val="00A4008E"/>
    <w:rsid w:val="00A418A0"/>
    <w:rsid w:val="00A41F84"/>
    <w:rsid w:val="00A42793"/>
    <w:rsid w:val="00A42829"/>
    <w:rsid w:val="00A4559D"/>
    <w:rsid w:val="00A46717"/>
    <w:rsid w:val="00A50A86"/>
    <w:rsid w:val="00A5114A"/>
    <w:rsid w:val="00A51EF4"/>
    <w:rsid w:val="00A52050"/>
    <w:rsid w:val="00A525B4"/>
    <w:rsid w:val="00A528B5"/>
    <w:rsid w:val="00A53D2D"/>
    <w:rsid w:val="00A53F46"/>
    <w:rsid w:val="00A55CBD"/>
    <w:rsid w:val="00A561FA"/>
    <w:rsid w:val="00A60DB7"/>
    <w:rsid w:val="00A619A2"/>
    <w:rsid w:val="00A61CDE"/>
    <w:rsid w:val="00A626AA"/>
    <w:rsid w:val="00A62940"/>
    <w:rsid w:val="00A643F7"/>
    <w:rsid w:val="00A67905"/>
    <w:rsid w:val="00A71177"/>
    <w:rsid w:val="00A76FBA"/>
    <w:rsid w:val="00A77D60"/>
    <w:rsid w:val="00A802C2"/>
    <w:rsid w:val="00A81361"/>
    <w:rsid w:val="00A85C88"/>
    <w:rsid w:val="00A8710D"/>
    <w:rsid w:val="00A90AF4"/>
    <w:rsid w:val="00A93979"/>
    <w:rsid w:val="00A9457F"/>
    <w:rsid w:val="00AA06B4"/>
    <w:rsid w:val="00AA303D"/>
    <w:rsid w:val="00AA4B4F"/>
    <w:rsid w:val="00AA6A9C"/>
    <w:rsid w:val="00AA6EC4"/>
    <w:rsid w:val="00AA7857"/>
    <w:rsid w:val="00AB1BE5"/>
    <w:rsid w:val="00AB4994"/>
    <w:rsid w:val="00AB5C69"/>
    <w:rsid w:val="00AB68A2"/>
    <w:rsid w:val="00AB6CA4"/>
    <w:rsid w:val="00AC0F79"/>
    <w:rsid w:val="00AC28A8"/>
    <w:rsid w:val="00AC46C1"/>
    <w:rsid w:val="00AC6C23"/>
    <w:rsid w:val="00AD0179"/>
    <w:rsid w:val="00AD0D7C"/>
    <w:rsid w:val="00AD4786"/>
    <w:rsid w:val="00AD50A6"/>
    <w:rsid w:val="00AD5307"/>
    <w:rsid w:val="00AD5FF8"/>
    <w:rsid w:val="00AE03B2"/>
    <w:rsid w:val="00AE1601"/>
    <w:rsid w:val="00AE1DDA"/>
    <w:rsid w:val="00AE4878"/>
    <w:rsid w:val="00AE539F"/>
    <w:rsid w:val="00AE53FF"/>
    <w:rsid w:val="00AE6714"/>
    <w:rsid w:val="00AF21CE"/>
    <w:rsid w:val="00AF313E"/>
    <w:rsid w:val="00AF5B5D"/>
    <w:rsid w:val="00AF62BE"/>
    <w:rsid w:val="00B01A09"/>
    <w:rsid w:val="00B051D0"/>
    <w:rsid w:val="00B12692"/>
    <w:rsid w:val="00B1492E"/>
    <w:rsid w:val="00B149A7"/>
    <w:rsid w:val="00B1519F"/>
    <w:rsid w:val="00B15527"/>
    <w:rsid w:val="00B17267"/>
    <w:rsid w:val="00B211DD"/>
    <w:rsid w:val="00B2186E"/>
    <w:rsid w:val="00B239CE"/>
    <w:rsid w:val="00B23BBB"/>
    <w:rsid w:val="00B24769"/>
    <w:rsid w:val="00B26591"/>
    <w:rsid w:val="00B26BFF"/>
    <w:rsid w:val="00B31019"/>
    <w:rsid w:val="00B32048"/>
    <w:rsid w:val="00B32457"/>
    <w:rsid w:val="00B36DB2"/>
    <w:rsid w:val="00B371F7"/>
    <w:rsid w:val="00B4034C"/>
    <w:rsid w:val="00B43CC7"/>
    <w:rsid w:val="00B44CBD"/>
    <w:rsid w:val="00B464A9"/>
    <w:rsid w:val="00B50165"/>
    <w:rsid w:val="00B50E6C"/>
    <w:rsid w:val="00B50EC0"/>
    <w:rsid w:val="00B50F37"/>
    <w:rsid w:val="00B53B9E"/>
    <w:rsid w:val="00B547A7"/>
    <w:rsid w:val="00B559DD"/>
    <w:rsid w:val="00B56634"/>
    <w:rsid w:val="00B57AD3"/>
    <w:rsid w:val="00B61ACB"/>
    <w:rsid w:val="00B64D65"/>
    <w:rsid w:val="00B6505D"/>
    <w:rsid w:val="00B65222"/>
    <w:rsid w:val="00B65B7F"/>
    <w:rsid w:val="00B663BD"/>
    <w:rsid w:val="00B70B7D"/>
    <w:rsid w:val="00B71D0C"/>
    <w:rsid w:val="00B746E7"/>
    <w:rsid w:val="00B74765"/>
    <w:rsid w:val="00B77A85"/>
    <w:rsid w:val="00B82AF7"/>
    <w:rsid w:val="00B82DDB"/>
    <w:rsid w:val="00B839C3"/>
    <w:rsid w:val="00B8525D"/>
    <w:rsid w:val="00B85D70"/>
    <w:rsid w:val="00B85E22"/>
    <w:rsid w:val="00B860C8"/>
    <w:rsid w:val="00B87240"/>
    <w:rsid w:val="00B90091"/>
    <w:rsid w:val="00B90917"/>
    <w:rsid w:val="00B92B7C"/>
    <w:rsid w:val="00B93E49"/>
    <w:rsid w:val="00B945A7"/>
    <w:rsid w:val="00B95485"/>
    <w:rsid w:val="00B962A4"/>
    <w:rsid w:val="00B9636A"/>
    <w:rsid w:val="00BA3C1E"/>
    <w:rsid w:val="00BA3E68"/>
    <w:rsid w:val="00BA3F46"/>
    <w:rsid w:val="00BA4373"/>
    <w:rsid w:val="00BA5B87"/>
    <w:rsid w:val="00BA6530"/>
    <w:rsid w:val="00BB6811"/>
    <w:rsid w:val="00BB7620"/>
    <w:rsid w:val="00BC0860"/>
    <w:rsid w:val="00BC6D70"/>
    <w:rsid w:val="00BC7E7F"/>
    <w:rsid w:val="00BD1D5E"/>
    <w:rsid w:val="00BD246B"/>
    <w:rsid w:val="00BD2A80"/>
    <w:rsid w:val="00BD3148"/>
    <w:rsid w:val="00BD3A62"/>
    <w:rsid w:val="00BD4133"/>
    <w:rsid w:val="00BD4613"/>
    <w:rsid w:val="00BD47D9"/>
    <w:rsid w:val="00BD6190"/>
    <w:rsid w:val="00BD759A"/>
    <w:rsid w:val="00BE246D"/>
    <w:rsid w:val="00BE5CA9"/>
    <w:rsid w:val="00BE757B"/>
    <w:rsid w:val="00BF0DCC"/>
    <w:rsid w:val="00BF17AA"/>
    <w:rsid w:val="00BF33FE"/>
    <w:rsid w:val="00BF3F90"/>
    <w:rsid w:val="00BF405D"/>
    <w:rsid w:val="00BF46EE"/>
    <w:rsid w:val="00BF63E2"/>
    <w:rsid w:val="00BF74D6"/>
    <w:rsid w:val="00BF785A"/>
    <w:rsid w:val="00BF7A92"/>
    <w:rsid w:val="00BF7EA0"/>
    <w:rsid w:val="00C00EDA"/>
    <w:rsid w:val="00C01454"/>
    <w:rsid w:val="00C03432"/>
    <w:rsid w:val="00C0387B"/>
    <w:rsid w:val="00C04BAB"/>
    <w:rsid w:val="00C05545"/>
    <w:rsid w:val="00C05A73"/>
    <w:rsid w:val="00C11A20"/>
    <w:rsid w:val="00C11E5D"/>
    <w:rsid w:val="00C12692"/>
    <w:rsid w:val="00C13050"/>
    <w:rsid w:val="00C20461"/>
    <w:rsid w:val="00C222CE"/>
    <w:rsid w:val="00C2240D"/>
    <w:rsid w:val="00C22FC2"/>
    <w:rsid w:val="00C24556"/>
    <w:rsid w:val="00C2561A"/>
    <w:rsid w:val="00C36E04"/>
    <w:rsid w:val="00C37733"/>
    <w:rsid w:val="00C408F0"/>
    <w:rsid w:val="00C40CB8"/>
    <w:rsid w:val="00C43F49"/>
    <w:rsid w:val="00C45516"/>
    <w:rsid w:val="00C46DEA"/>
    <w:rsid w:val="00C47E12"/>
    <w:rsid w:val="00C50137"/>
    <w:rsid w:val="00C51E88"/>
    <w:rsid w:val="00C52105"/>
    <w:rsid w:val="00C523F7"/>
    <w:rsid w:val="00C54103"/>
    <w:rsid w:val="00C54474"/>
    <w:rsid w:val="00C57542"/>
    <w:rsid w:val="00C578E8"/>
    <w:rsid w:val="00C57959"/>
    <w:rsid w:val="00C6032D"/>
    <w:rsid w:val="00C60ED4"/>
    <w:rsid w:val="00C65F79"/>
    <w:rsid w:val="00C673EB"/>
    <w:rsid w:val="00C67ADA"/>
    <w:rsid w:val="00C73BE7"/>
    <w:rsid w:val="00C74258"/>
    <w:rsid w:val="00C753D7"/>
    <w:rsid w:val="00C75D6A"/>
    <w:rsid w:val="00C77798"/>
    <w:rsid w:val="00C77BDF"/>
    <w:rsid w:val="00C80557"/>
    <w:rsid w:val="00C82D04"/>
    <w:rsid w:val="00C842C3"/>
    <w:rsid w:val="00C860A5"/>
    <w:rsid w:val="00C86EA4"/>
    <w:rsid w:val="00C87DE5"/>
    <w:rsid w:val="00C9285C"/>
    <w:rsid w:val="00C94556"/>
    <w:rsid w:val="00C9679C"/>
    <w:rsid w:val="00C96886"/>
    <w:rsid w:val="00CA02CF"/>
    <w:rsid w:val="00CA0A4E"/>
    <w:rsid w:val="00CA1116"/>
    <w:rsid w:val="00CA1612"/>
    <w:rsid w:val="00CA2363"/>
    <w:rsid w:val="00CA33D7"/>
    <w:rsid w:val="00CA4F14"/>
    <w:rsid w:val="00CA6C2E"/>
    <w:rsid w:val="00CA7D05"/>
    <w:rsid w:val="00CB381A"/>
    <w:rsid w:val="00CB7446"/>
    <w:rsid w:val="00CB7573"/>
    <w:rsid w:val="00CB7DA7"/>
    <w:rsid w:val="00CC0E03"/>
    <w:rsid w:val="00CC11BC"/>
    <w:rsid w:val="00CC1DAC"/>
    <w:rsid w:val="00CC4466"/>
    <w:rsid w:val="00CC4F26"/>
    <w:rsid w:val="00CC648C"/>
    <w:rsid w:val="00CC67A1"/>
    <w:rsid w:val="00CD06A0"/>
    <w:rsid w:val="00CD7140"/>
    <w:rsid w:val="00CD72F5"/>
    <w:rsid w:val="00CD7D65"/>
    <w:rsid w:val="00CE5482"/>
    <w:rsid w:val="00CE6146"/>
    <w:rsid w:val="00CE6A90"/>
    <w:rsid w:val="00CE6D88"/>
    <w:rsid w:val="00CE6E53"/>
    <w:rsid w:val="00CE715E"/>
    <w:rsid w:val="00CF0B51"/>
    <w:rsid w:val="00CF1811"/>
    <w:rsid w:val="00CF2293"/>
    <w:rsid w:val="00CF3186"/>
    <w:rsid w:val="00CF3378"/>
    <w:rsid w:val="00CF3BCD"/>
    <w:rsid w:val="00CF3E09"/>
    <w:rsid w:val="00CF55E8"/>
    <w:rsid w:val="00CF78DA"/>
    <w:rsid w:val="00CF7CD5"/>
    <w:rsid w:val="00D00F1B"/>
    <w:rsid w:val="00D026B4"/>
    <w:rsid w:val="00D038E2"/>
    <w:rsid w:val="00D04EE9"/>
    <w:rsid w:val="00D055DF"/>
    <w:rsid w:val="00D05C87"/>
    <w:rsid w:val="00D06F0E"/>
    <w:rsid w:val="00D11557"/>
    <w:rsid w:val="00D11C4E"/>
    <w:rsid w:val="00D12AA8"/>
    <w:rsid w:val="00D137FD"/>
    <w:rsid w:val="00D2198D"/>
    <w:rsid w:val="00D23F02"/>
    <w:rsid w:val="00D25959"/>
    <w:rsid w:val="00D25970"/>
    <w:rsid w:val="00D31421"/>
    <w:rsid w:val="00D31B8E"/>
    <w:rsid w:val="00D34A8C"/>
    <w:rsid w:val="00D37739"/>
    <w:rsid w:val="00D40A6D"/>
    <w:rsid w:val="00D4189A"/>
    <w:rsid w:val="00D41C32"/>
    <w:rsid w:val="00D4484D"/>
    <w:rsid w:val="00D44E93"/>
    <w:rsid w:val="00D45405"/>
    <w:rsid w:val="00D45F2C"/>
    <w:rsid w:val="00D469DC"/>
    <w:rsid w:val="00D46E0F"/>
    <w:rsid w:val="00D514AA"/>
    <w:rsid w:val="00D5351B"/>
    <w:rsid w:val="00D53F32"/>
    <w:rsid w:val="00D55A80"/>
    <w:rsid w:val="00D562E6"/>
    <w:rsid w:val="00D65612"/>
    <w:rsid w:val="00D65D59"/>
    <w:rsid w:val="00D6661A"/>
    <w:rsid w:val="00D72269"/>
    <w:rsid w:val="00D762E7"/>
    <w:rsid w:val="00D77159"/>
    <w:rsid w:val="00D80E29"/>
    <w:rsid w:val="00D85E53"/>
    <w:rsid w:val="00D870F6"/>
    <w:rsid w:val="00D91875"/>
    <w:rsid w:val="00D94EBE"/>
    <w:rsid w:val="00D97CCE"/>
    <w:rsid w:val="00DA0E7A"/>
    <w:rsid w:val="00DA3C72"/>
    <w:rsid w:val="00DA464A"/>
    <w:rsid w:val="00DA6096"/>
    <w:rsid w:val="00DB03DA"/>
    <w:rsid w:val="00DB0A8A"/>
    <w:rsid w:val="00DB262A"/>
    <w:rsid w:val="00DB495A"/>
    <w:rsid w:val="00DB647E"/>
    <w:rsid w:val="00DB78C3"/>
    <w:rsid w:val="00DC09E4"/>
    <w:rsid w:val="00DC31E3"/>
    <w:rsid w:val="00DC3BF7"/>
    <w:rsid w:val="00DC46D3"/>
    <w:rsid w:val="00DD00A4"/>
    <w:rsid w:val="00DD0A23"/>
    <w:rsid w:val="00DD3909"/>
    <w:rsid w:val="00DD3B79"/>
    <w:rsid w:val="00DD61BD"/>
    <w:rsid w:val="00DD67B4"/>
    <w:rsid w:val="00DD7999"/>
    <w:rsid w:val="00DE12CB"/>
    <w:rsid w:val="00DE1390"/>
    <w:rsid w:val="00DE2FF6"/>
    <w:rsid w:val="00DE3F50"/>
    <w:rsid w:val="00DE447D"/>
    <w:rsid w:val="00DE4F19"/>
    <w:rsid w:val="00DE6EE3"/>
    <w:rsid w:val="00DF391E"/>
    <w:rsid w:val="00DF5656"/>
    <w:rsid w:val="00DF56A1"/>
    <w:rsid w:val="00DF734D"/>
    <w:rsid w:val="00DF7FF8"/>
    <w:rsid w:val="00E00F4D"/>
    <w:rsid w:val="00E01728"/>
    <w:rsid w:val="00E02D21"/>
    <w:rsid w:val="00E03F1D"/>
    <w:rsid w:val="00E0451E"/>
    <w:rsid w:val="00E050F3"/>
    <w:rsid w:val="00E05D7F"/>
    <w:rsid w:val="00E06BCA"/>
    <w:rsid w:val="00E071FE"/>
    <w:rsid w:val="00E10FCB"/>
    <w:rsid w:val="00E12175"/>
    <w:rsid w:val="00E12BEE"/>
    <w:rsid w:val="00E13381"/>
    <w:rsid w:val="00E141C3"/>
    <w:rsid w:val="00E144AD"/>
    <w:rsid w:val="00E15C89"/>
    <w:rsid w:val="00E16C2C"/>
    <w:rsid w:val="00E16DC9"/>
    <w:rsid w:val="00E1743E"/>
    <w:rsid w:val="00E17519"/>
    <w:rsid w:val="00E2129F"/>
    <w:rsid w:val="00E225D1"/>
    <w:rsid w:val="00E260D2"/>
    <w:rsid w:val="00E26E0C"/>
    <w:rsid w:val="00E279FC"/>
    <w:rsid w:val="00E30E0A"/>
    <w:rsid w:val="00E311A4"/>
    <w:rsid w:val="00E32ED0"/>
    <w:rsid w:val="00E35854"/>
    <w:rsid w:val="00E37633"/>
    <w:rsid w:val="00E44663"/>
    <w:rsid w:val="00E47824"/>
    <w:rsid w:val="00E50389"/>
    <w:rsid w:val="00E50C43"/>
    <w:rsid w:val="00E5130C"/>
    <w:rsid w:val="00E51B1B"/>
    <w:rsid w:val="00E52DF1"/>
    <w:rsid w:val="00E53750"/>
    <w:rsid w:val="00E54DAC"/>
    <w:rsid w:val="00E61A10"/>
    <w:rsid w:val="00E61C28"/>
    <w:rsid w:val="00E6251D"/>
    <w:rsid w:val="00E6424B"/>
    <w:rsid w:val="00E65012"/>
    <w:rsid w:val="00E667F2"/>
    <w:rsid w:val="00E66B75"/>
    <w:rsid w:val="00E66F22"/>
    <w:rsid w:val="00E70E42"/>
    <w:rsid w:val="00E723EE"/>
    <w:rsid w:val="00E723EF"/>
    <w:rsid w:val="00E739FA"/>
    <w:rsid w:val="00E750A5"/>
    <w:rsid w:val="00E76053"/>
    <w:rsid w:val="00E77A5C"/>
    <w:rsid w:val="00E803DA"/>
    <w:rsid w:val="00E80B8D"/>
    <w:rsid w:val="00E84694"/>
    <w:rsid w:val="00E84739"/>
    <w:rsid w:val="00E9147A"/>
    <w:rsid w:val="00E9406A"/>
    <w:rsid w:val="00E940E7"/>
    <w:rsid w:val="00EA0256"/>
    <w:rsid w:val="00EA17E2"/>
    <w:rsid w:val="00EA3128"/>
    <w:rsid w:val="00EA40C2"/>
    <w:rsid w:val="00EA6ED6"/>
    <w:rsid w:val="00EB05D6"/>
    <w:rsid w:val="00EB1A50"/>
    <w:rsid w:val="00EB1EDD"/>
    <w:rsid w:val="00EB270D"/>
    <w:rsid w:val="00EB2FF2"/>
    <w:rsid w:val="00EB45AE"/>
    <w:rsid w:val="00EB5BB5"/>
    <w:rsid w:val="00EB6CF6"/>
    <w:rsid w:val="00EB7A2B"/>
    <w:rsid w:val="00EB7EB8"/>
    <w:rsid w:val="00EC2FF7"/>
    <w:rsid w:val="00EC312A"/>
    <w:rsid w:val="00EC36B2"/>
    <w:rsid w:val="00EC4868"/>
    <w:rsid w:val="00EC7075"/>
    <w:rsid w:val="00EC7218"/>
    <w:rsid w:val="00ED1155"/>
    <w:rsid w:val="00ED26C3"/>
    <w:rsid w:val="00ED324B"/>
    <w:rsid w:val="00ED44A5"/>
    <w:rsid w:val="00ED504C"/>
    <w:rsid w:val="00EE1C74"/>
    <w:rsid w:val="00EE3D89"/>
    <w:rsid w:val="00EE4B7B"/>
    <w:rsid w:val="00EE4E0C"/>
    <w:rsid w:val="00EE5C6F"/>
    <w:rsid w:val="00EF0A6D"/>
    <w:rsid w:val="00EF0ED2"/>
    <w:rsid w:val="00EF2D3E"/>
    <w:rsid w:val="00EF604A"/>
    <w:rsid w:val="00EF7D6C"/>
    <w:rsid w:val="00F0032C"/>
    <w:rsid w:val="00F014A7"/>
    <w:rsid w:val="00F01BFE"/>
    <w:rsid w:val="00F027CE"/>
    <w:rsid w:val="00F03BB6"/>
    <w:rsid w:val="00F05E4F"/>
    <w:rsid w:val="00F1033F"/>
    <w:rsid w:val="00F124E1"/>
    <w:rsid w:val="00F13BF7"/>
    <w:rsid w:val="00F15A46"/>
    <w:rsid w:val="00F16344"/>
    <w:rsid w:val="00F20062"/>
    <w:rsid w:val="00F215C5"/>
    <w:rsid w:val="00F21C08"/>
    <w:rsid w:val="00F2313E"/>
    <w:rsid w:val="00F231E1"/>
    <w:rsid w:val="00F25A9B"/>
    <w:rsid w:val="00F33B46"/>
    <w:rsid w:val="00F347D7"/>
    <w:rsid w:val="00F34A8C"/>
    <w:rsid w:val="00F35A76"/>
    <w:rsid w:val="00F36460"/>
    <w:rsid w:val="00F36976"/>
    <w:rsid w:val="00F427BD"/>
    <w:rsid w:val="00F44C32"/>
    <w:rsid w:val="00F4614B"/>
    <w:rsid w:val="00F4660E"/>
    <w:rsid w:val="00F47506"/>
    <w:rsid w:val="00F50EE8"/>
    <w:rsid w:val="00F60555"/>
    <w:rsid w:val="00F612FA"/>
    <w:rsid w:val="00F61F6C"/>
    <w:rsid w:val="00F629E2"/>
    <w:rsid w:val="00F644E1"/>
    <w:rsid w:val="00F65180"/>
    <w:rsid w:val="00F666DA"/>
    <w:rsid w:val="00F707BD"/>
    <w:rsid w:val="00F71616"/>
    <w:rsid w:val="00F71D45"/>
    <w:rsid w:val="00F74F6E"/>
    <w:rsid w:val="00F750F1"/>
    <w:rsid w:val="00F7584E"/>
    <w:rsid w:val="00F75B5E"/>
    <w:rsid w:val="00F801B6"/>
    <w:rsid w:val="00F823E8"/>
    <w:rsid w:val="00F82D0E"/>
    <w:rsid w:val="00F832D4"/>
    <w:rsid w:val="00F83770"/>
    <w:rsid w:val="00F845A4"/>
    <w:rsid w:val="00F8656C"/>
    <w:rsid w:val="00F903B9"/>
    <w:rsid w:val="00F9439D"/>
    <w:rsid w:val="00F95A64"/>
    <w:rsid w:val="00F9652D"/>
    <w:rsid w:val="00FA058D"/>
    <w:rsid w:val="00FA21F0"/>
    <w:rsid w:val="00FA2D2A"/>
    <w:rsid w:val="00FA4FC3"/>
    <w:rsid w:val="00FB10FF"/>
    <w:rsid w:val="00FB1BA2"/>
    <w:rsid w:val="00FB6DC9"/>
    <w:rsid w:val="00FB792E"/>
    <w:rsid w:val="00FB7AD0"/>
    <w:rsid w:val="00FC1712"/>
    <w:rsid w:val="00FC3A39"/>
    <w:rsid w:val="00FC3A63"/>
    <w:rsid w:val="00FC3BCC"/>
    <w:rsid w:val="00FC6F6D"/>
    <w:rsid w:val="00FD014C"/>
    <w:rsid w:val="00FD17BF"/>
    <w:rsid w:val="00FD4DB8"/>
    <w:rsid w:val="00FD5609"/>
    <w:rsid w:val="00FD5EC4"/>
    <w:rsid w:val="00FD6CEC"/>
    <w:rsid w:val="00FD7730"/>
    <w:rsid w:val="00FE06DC"/>
    <w:rsid w:val="00FE1368"/>
    <w:rsid w:val="00FE186E"/>
    <w:rsid w:val="00FE1950"/>
    <w:rsid w:val="00FE23B3"/>
    <w:rsid w:val="00FE3620"/>
    <w:rsid w:val="00FE446A"/>
    <w:rsid w:val="00FE478B"/>
    <w:rsid w:val="00FE4C6D"/>
    <w:rsid w:val="00FE5064"/>
    <w:rsid w:val="00FE58FE"/>
    <w:rsid w:val="00FE6AE5"/>
    <w:rsid w:val="00FF128E"/>
    <w:rsid w:val="00FF141A"/>
    <w:rsid w:val="00FF3746"/>
    <w:rsid w:val="00FF3B77"/>
    <w:rsid w:val="00FF3F14"/>
    <w:rsid w:val="00FF4A57"/>
    <w:rsid w:val="00FF4E76"/>
    <w:rsid w:val="00FF5BF6"/>
    <w:rsid w:val="0F8103AB"/>
    <w:rsid w:val="4099DAF4"/>
    <w:rsid w:val="4D404D27"/>
    <w:rsid w:val="7E3FF2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C221AF9"/>
  <w15:docId w15:val="{0A389246-35C0-4E33-92CF-EB7443487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fr-FR"/>
    </w:rPr>
  </w:style>
  <w:style w:type="paragraph" w:styleId="Revision">
    <w:name w:val="Revision"/>
    <w:hidden/>
    <w:uiPriority w:val="99"/>
    <w:semiHidden/>
    <w:rsid w:val="0003360B"/>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character" w:customStyle="1" w:styleId="UnresolvedMention1">
    <w:name w:val="Unresolved Mention1"/>
    <w:basedOn w:val="DefaultParagraphFont"/>
    <w:uiPriority w:val="99"/>
    <w:semiHidden/>
    <w:unhideWhenUsed/>
    <w:rsid w:val="00F347D7"/>
    <w:rPr>
      <w:color w:val="605E5C"/>
      <w:shd w:val="clear" w:color="auto" w:fill="E1DFDD"/>
    </w:rPr>
  </w:style>
  <w:style w:type="character" w:customStyle="1" w:styleId="UnresolvedMention">
    <w:name w:val="Unresolved Mention"/>
    <w:basedOn w:val="DefaultParagraphFont"/>
    <w:uiPriority w:val="99"/>
    <w:semiHidden/>
    <w:unhideWhenUsed/>
    <w:rsid w:val="001A0817"/>
    <w:rPr>
      <w:color w:val="605E5C"/>
      <w:shd w:val="clear" w:color="auto" w:fill="E1DFDD"/>
    </w:rPr>
  </w:style>
  <w:style w:type="character" w:styleId="FollowedHyperlink">
    <w:name w:val="FollowedHyperlink"/>
    <w:basedOn w:val="DefaultParagraphFont"/>
    <w:uiPriority w:val="99"/>
    <w:semiHidden/>
    <w:unhideWhenUsed/>
    <w:rsid w:val="00E141C3"/>
    <w:rPr>
      <w:color w:val="800080" w:themeColor="followedHyperlink"/>
      <w:u w:val="single"/>
    </w:rPr>
  </w:style>
  <w:style w:type="character" w:customStyle="1" w:styleId="HeaderChar">
    <w:name w:val="Header Char"/>
    <w:basedOn w:val="DefaultParagraphFont"/>
    <w:link w:val="Header"/>
    <w:uiPriority w:val="99"/>
    <w:rsid w:val="008C02B4"/>
    <w:rPr>
      <w:rFonts w:ascii="Times New Roman" w:hAnsi="Times New Roman" w:cs="Times New Roman"/>
      <w:sz w:val="24"/>
      <w:lang w:val="fr-FR"/>
    </w:rPr>
  </w:style>
  <w:style w:type="character" w:customStyle="1" w:styleId="FooterChar">
    <w:name w:val="Footer Char"/>
    <w:basedOn w:val="DefaultParagraphFont"/>
    <w:link w:val="Footer"/>
    <w:uiPriority w:val="99"/>
    <w:rsid w:val="008C02B4"/>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C02B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C02B4"/>
    <w:pPr>
      <w:spacing w:before="0"/>
      <w:jc w:val="right"/>
    </w:pPr>
    <w:rPr>
      <w:sz w:val="28"/>
    </w:rPr>
  </w:style>
  <w:style w:type="paragraph" w:customStyle="1" w:styleId="FooterSensitivity">
    <w:name w:val="Footer Sensitivity"/>
    <w:basedOn w:val="Normal"/>
    <w:rsid w:val="008C02B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C02B4"/>
    <w:pPr>
      <w:tabs>
        <w:tab w:val="center" w:pos="4535"/>
        <w:tab w:val="right" w:pos="9071"/>
      </w:tabs>
      <w:spacing w:before="0"/>
    </w:pPr>
  </w:style>
  <w:style w:type="paragraph" w:customStyle="1" w:styleId="HeaderLandscape">
    <w:name w:val="HeaderLandscape"/>
    <w:basedOn w:val="Normal"/>
    <w:rsid w:val="008C02B4"/>
    <w:pPr>
      <w:tabs>
        <w:tab w:val="center" w:pos="7285"/>
        <w:tab w:val="right" w:pos="14003"/>
      </w:tabs>
      <w:spacing w:before="0"/>
    </w:pPr>
  </w:style>
  <w:style w:type="paragraph" w:styleId="Footer">
    <w:name w:val="footer"/>
    <w:basedOn w:val="Normal"/>
    <w:link w:val="FooterChar"/>
    <w:uiPriority w:val="99"/>
    <w:unhideWhenUsed/>
    <w:rsid w:val="008C02B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C02B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27007">
      <w:bodyDiv w:val="1"/>
      <w:marLeft w:val="0"/>
      <w:marRight w:val="0"/>
      <w:marTop w:val="0"/>
      <w:marBottom w:val="0"/>
      <w:divBdr>
        <w:top w:val="none" w:sz="0" w:space="0" w:color="auto"/>
        <w:left w:val="none" w:sz="0" w:space="0" w:color="auto"/>
        <w:bottom w:val="none" w:sz="0" w:space="0" w:color="auto"/>
        <w:right w:val="none" w:sz="0" w:space="0" w:color="auto"/>
      </w:divBdr>
    </w:div>
    <w:div w:id="39399322">
      <w:bodyDiv w:val="1"/>
      <w:marLeft w:val="0"/>
      <w:marRight w:val="0"/>
      <w:marTop w:val="0"/>
      <w:marBottom w:val="0"/>
      <w:divBdr>
        <w:top w:val="none" w:sz="0" w:space="0" w:color="auto"/>
        <w:left w:val="none" w:sz="0" w:space="0" w:color="auto"/>
        <w:bottom w:val="none" w:sz="0" w:space="0" w:color="auto"/>
        <w:right w:val="none" w:sz="0" w:space="0" w:color="auto"/>
      </w:divBdr>
    </w:div>
    <w:div w:id="114955674">
      <w:bodyDiv w:val="1"/>
      <w:marLeft w:val="0"/>
      <w:marRight w:val="0"/>
      <w:marTop w:val="0"/>
      <w:marBottom w:val="0"/>
      <w:divBdr>
        <w:top w:val="none" w:sz="0" w:space="0" w:color="auto"/>
        <w:left w:val="none" w:sz="0" w:space="0" w:color="auto"/>
        <w:bottom w:val="none" w:sz="0" w:space="0" w:color="auto"/>
        <w:right w:val="none" w:sz="0" w:space="0" w:color="auto"/>
      </w:divBdr>
    </w:div>
    <w:div w:id="164054951">
      <w:bodyDiv w:val="1"/>
      <w:marLeft w:val="0"/>
      <w:marRight w:val="0"/>
      <w:marTop w:val="0"/>
      <w:marBottom w:val="0"/>
      <w:divBdr>
        <w:top w:val="none" w:sz="0" w:space="0" w:color="auto"/>
        <w:left w:val="none" w:sz="0" w:space="0" w:color="auto"/>
        <w:bottom w:val="none" w:sz="0" w:space="0" w:color="auto"/>
        <w:right w:val="none" w:sz="0" w:space="0" w:color="auto"/>
      </w:divBdr>
    </w:div>
    <w:div w:id="172573760">
      <w:bodyDiv w:val="1"/>
      <w:marLeft w:val="0"/>
      <w:marRight w:val="0"/>
      <w:marTop w:val="0"/>
      <w:marBottom w:val="0"/>
      <w:divBdr>
        <w:top w:val="none" w:sz="0" w:space="0" w:color="auto"/>
        <w:left w:val="none" w:sz="0" w:space="0" w:color="auto"/>
        <w:bottom w:val="none" w:sz="0" w:space="0" w:color="auto"/>
        <w:right w:val="none" w:sz="0" w:space="0" w:color="auto"/>
      </w:divBdr>
    </w:div>
    <w:div w:id="181281077">
      <w:bodyDiv w:val="1"/>
      <w:marLeft w:val="0"/>
      <w:marRight w:val="0"/>
      <w:marTop w:val="0"/>
      <w:marBottom w:val="0"/>
      <w:divBdr>
        <w:top w:val="none" w:sz="0" w:space="0" w:color="auto"/>
        <w:left w:val="none" w:sz="0" w:space="0" w:color="auto"/>
        <w:bottom w:val="none" w:sz="0" w:space="0" w:color="auto"/>
        <w:right w:val="none" w:sz="0" w:space="0" w:color="auto"/>
      </w:divBdr>
    </w:div>
    <w:div w:id="203635799">
      <w:bodyDiv w:val="1"/>
      <w:marLeft w:val="0"/>
      <w:marRight w:val="0"/>
      <w:marTop w:val="0"/>
      <w:marBottom w:val="0"/>
      <w:divBdr>
        <w:top w:val="none" w:sz="0" w:space="0" w:color="auto"/>
        <w:left w:val="none" w:sz="0" w:space="0" w:color="auto"/>
        <w:bottom w:val="none" w:sz="0" w:space="0" w:color="auto"/>
        <w:right w:val="none" w:sz="0" w:space="0" w:color="auto"/>
      </w:divBdr>
    </w:div>
    <w:div w:id="272171031">
      <w:bodyDiv w:val="1"/>
      <w:marLeft w:val="0"/>
      <w:marRight w:val="0"/>
      <w:marTop w:val="0"/>
      <w:marBottom w:val="0"/>
      <w:divBdr>
        <w:top w:val="none" w:sz="0" w:space="0" w:color="auto"/>
        <w:left w:val="none" w:sz="0" w:space="0" w:color="auto"/>
        <w:bottom w:val="none" w:sz="0" w:space="0" w:color="auto"/>
        <w:right w:val="none" w:sz="0" w:space="0" w:color="auto"/>
      </w:divBdr>
    </w:div>
    <w:div w:id="378021137">
      <w:bodyDiv w:val="1"/>
      <w:marLeft w:val="0"/>
      <w:marRight w:val="0"/>
      <w:marTop w:val="0"/>
      <w:marBottom w:val="0"/>
      <w:divBdr>
        <w:top w:val="none" w:sz="0" w:space="0" w:color="auto"/>
        <w:left w:val="none" w:sz="0" w:space="0" w:color="auto"/>
        <w:bottom w:val="none" w:sz="0" w:space="0" w:color="auto"/>
        <w:right w:val="none" w:sz="0" w:space="0" w:color="auto"/>
      </w:divBdr>
    </w:div>
    <w:div w:id="389035264">
      <w:bodyDiv w:val="1"/>
      <w:marLeft w:val="0"/>
      <w:marRight w:val="0"/>
      <w:marTop w:val="0"/>
      <w:marBottom w:val="0"/>
      <w:divBdr>
        <w:top w:val="none" w:sz="0" w:space="0" w:color="auto"/>
        <w:left w:val="none" w:sz="0" w:space="0" w:color="auto"/>
        <w:bottom w:val="none" w:sz="0" w:space="0" w:color="auto"/>
        <w:right w:val="none" w:sz="0" w:space="0" w:color="auto"/>
      </w:divBdr>
    </w:div>
    <w:div w:id="414596841">
      <w:bodyDiv w:val="1"/>
      <w:marLeft w:val="0"/>
      <w:marRight w:val="0"/>
      <w:marTop w:val="0"/>
      <w:marBottom w:val="0"/>
      <w:divBdr>
        <w:top w:val="none" w:sz="0" w:space="0" w:color="auto"/>
        <w:left w:val="none" w:sz="0" w:space="0" w:color="auto"/>
        <w:bottom w:val="none" w:sz="0" w:space="0" w:color="auto"/>
        <w:right w:val="none" w:sz="0" w:space="0" w:color="auto"/>
      </w:divBdr>
    </w:div>
    <w:div w:id="491994918">
      <w:bodyDiv w:val="1"/>
      <w:marLeft w:val="0"/>
      <w:marRight w:val="0"/>
      <w:marTop w:val="0"/>
      <w:marBottom w:val="0"/>
      <w:divBdr>
        <w:top w:val="none" w:sz="0" w:space="0" w:color="auto"/>
        <w:left w:val="none" w:sz="0" w:space="0" w:color="auto"/>
        <w:bottom w:val="none" w:sz="0" w:space="0" w:color="auto"/>
        <w:right w:val="none" w:sz="0" w:space="0" w:color="auto"/>
      </w:divBdr>
    </w:div>
    <w:div w:id="576984178">
      <w:bodyDiv w:val="1"/>
      <w:marLeft w:val="0"/>
      <w:marRight w:val="0"/>
      <w:marTop w:val="0"/>
      <w:marBottom w:val="0"/>
      <w:divBdr>
        <w:top w:val="none" w:sz="0" w:space="0" w:color="auto"/>
        <w:left w:val="none" w:sz="0" w:space="0" w:color="auto"/>
        <w:bottom w:val="none" w:sz="0" w:space="0" w:color="auto"/>
        <w:right w:val="none" w:sz="0" w:space="0" w:color="auto"/>
      </w:divBdr>
    </w:div>
    <w:div w:id="629018332">
      <w:bodyDiv w:val="1"/>
      <w:marLeft w:val="0"/>
      <w:marRight w:val="0"/>
      <w:marTop w:val="0"/>
      <w:marBottom w:val="0"/>
      <w:divBdr>
        <w:top w:val="none" w:sz="0" w:space="0" w:color="auto"/>
        <w:left w:val="none" w:sz="0" w:space="0" w:color="auto"/>
        <w:bottom w:val="none" w:sz="0" w:space="0" w:color="auto"/>
        <w:right w:val="none" w:sz="0" w:space="0" w:color="auto"/>
      </w:divBdr>
    </w:div>
    <w:div w:id="637344513">
      <w:bodyDiv w:val="1"/>
      <w:marLeft w:val="0"/>
      <w:marRight w:val="0"/>
      <w:marTop w:val="0"/>
      <w:marBottom w:val="0"/>
      <w:divBdr>
        <w:top w:val="none" w:sz="0" w:space="0" w:color="auto"/>
        <w:left w:val="none" w:sz="0" w:space="0" w:color="auto"/>
        <w:bottom w:val="none" w:sz="0" w:space="0" w:color="auto"/>
        <w:right w:val="none" w:sz="0" w:space="0" w:color="auto"/>
      </w:divBdr>
    </w:div>
    <w:div w:id="855928637">
      <w:bodyDiv w:val="1"/>
      <w:marLeft w:val="0"/>
      <w:marRight w:val="0"/>
      <w:marTop w:val="0"/>
      <w:marBottom w:val="0"/>
      <w:divBdr>
        <w:top w:val="none" w:sz="0" w:space="0" w:color="auto"/>
        <w:left w:val="none" w:sz="0" w:space="0" w:color="auto"/>
        <w:bottom w:val="none" w:sz="0" w:space="0" w:color="auto"/>
        <w:right w:val="none" w:sz="0" w:space="0" w:color="auto"/>
      </w:divBdr>
    </w:div>
    <w:div w:id="989023074">
      <w:bodyDiv w:val="1"/>
      <w:marLeft w:val="0"/>
      <w:marRight w:val="0"/>
      <w:marTop w:val="0"/>
      <w:marBottom w:val="0"/>
      <w:divBdr>
        <w:top w:val="none" w:sz="0" w:space="0" w:color="auto"/>
        <w:left w:val="none" w:sz="0" w:space="0" w:color="auto"/>
        <w:bottom w:val="none" w:sz="0" w:space="0" w:color="auto"/>
        <w:right w:val="none" w:sz="0" w:space="0" w:color="auto"/>
      </w:divBdr>
    </w:div>
    <w:div w:id="1025133788">
      <w:bodyDiv w:val="1"/>
      <w:marLeft w:val="0"/>
      <w:marRight w:val="0"/>
      <w:marTop w:val="0"/>
      <w:marBottom w:val="0"/>
      <w:divBdr>
        <w:top w:val="none" w:sz="0" w:space="0" w:color="auto"/>
        <w:left w:val="none" w:sz="0" w:space="0" w:color="auto"/>
        <w:bottom w:val="none" w:sz="0" w:space="0" w:color="auto"/>
        <w:right w:val="none" w:sz="0" w:space="0" w:color="auto"/>
      </w:divBdr>
    </w:div>
    <w:div w:id="1054742722">
      <w:bodyDiv w:val="1"/>
      <w:marLeft w:val="0"/>
      <w:marRight w:val="0"/>
      <w:marTop w:val="0"/>
      <w:marBottom w:val="0"/>
      <w:divBdr>
        <w:top w:val="none" w:sz="0" w:space="0" w:color="auto"/>
        <w:left w:val="none" w:sz="0" w:space="0" w:color="auto"/>
        <w:bottom w:val="none" w:sz="0" w:space="0" w:color="auto"/>
        <w:right w:val="none" w:sz="0" w:space="0" w:color="auto"/>
      </w:divBdr>
    </w:div>
    <w:div w:id="1066345531">
      <w:bodyDiv w:val="1"/>
      <w:marLeft w:val="0"/>
      <w:marRight w:val="0"/>
      <w:marTop w:val="0"/>
      <w:marBottom w:val="0"/>
      <w:divBdr>
        <w:top w:val="none" w:sz="0" w:space="0" w:color="auto"/>
        <w:left w:val="none" w:sz="0" w:space="0" w:color="auto"/>
        <w:bottom w:val="none" w:sz="0" w:space="0" w:color="auto"/>
        <w:right w:val="none" w:sz="0" w:space="0" w:color="auto"/>
      </w:divBdr>
    </w:div>
    <w:div w:id="1082877894">
      <w:bodyDiv w:val="1"/>
      <w:marLeft w:val="0"/>
      <w:marRight w:val="0"/>
      <w:marTop w:val="0"/>
      <w:marBottom w:val="0"/>
      <w:divBdr>
        <w:top w:val="none" w:sz="0" w:space="0" w:color="auto"/>
        <w:left w:val="none" w:sz="0" w:space="0" w:color="auto"/>
        <w:bottom w:val="none" w:sz="0" w:space="0" w:color="auto"/>
        <w:right w:val="none" w:sz="0" w:space="0" w:color="auto"/>
      </w:divBdr>
    </w:div>
    <w:div w:id="1103264829">
      <w:bodyDiv w:val="1"/>
      <w:marLeft w:val="0"/>
      <w:marRight w:val="0"/>
      <w:marTop w:val="0"/>
      <w:marBottom w:val="0"/>
      <w:divBdr>
        <w:top w:val="none" w:sz="0" w:space="0" w:color="auto"/>
        <w:left w:val="none" w:sz="0" w:space="0" w:color="auto"/>
        <w:bottom w:val="none" w:sz="0" w:space="0" w:color="auto"/>
        <w:right w:val="none" w:sz="0" w:space="0" w:color="auto"/>
      </w:divBdr>
    </w:div>
    <w:div w:id="1167137301">
      <w:bodyDiv w:val="1"/>
      <w:marLeft w:val="0"/>
      <w:marRight w:val="0"/>
      <w:marTop w:val="0"/>
      <w:marBottom w:val="0"/>
      <w:divBdr>
        <w:top w:val="none" w:sz="0" w:space="0" w:color="auto"/>
        <w:left w:val="none" w:sz="0" w:space="0" w:color="auto"/>
        <w:bottom w:val="none" w:sz="0" w:space="0" w:color="auto"/>
        <w:right w:val="none" w:sz="0" w:space="0" w:color="auto"/>
      </w:divBdr>
    </w:div>
    <w:div w:id="1181312718">
      <w:bodyDiv w:val="1"/>
      <w:marLeft w:val="0"/>
      <w:marRight w:val="0"/>
      <w:marTop w:val="0"/>
      <w:marBottom w:val="0"/>
      <w:divBdr>
        <w:top w:val="none" w:sz="0" w:space="0" w:color="auto"/>
        <w:left w:val="none" w:sz="0" w:space="0" w:color="auto"/>
        <w:bottom w:val="none" w:sz="0" w:space="0" w:color="auto"/>
        <w:right w:val="none" w:sz="0" w:space="0" w:color="auto"/>
      </w:divBdr>
    </w:div>
    <w:div w:id="1200363844">
      <w:bodyDiv w:val="1"/>
      <w:marLeft w:val="0"/>
      <w:marRight w:val="0"/>
      <w:marTop w:val="0"/>
      <w:marBottom w:val="0"/>
      <w:divBdr>
        <w:top w:val="none" w:sz="0" w:space="0" w:color="auto"/>
        <w:left w:val="none" w:sz="0" w:space="0" w:color="auto"/>
        <w:bottom w:val="none" w:sz="0" w:space="0" w:color="auto"/>
        <w:right w:val="none" w:sz="0" w:space="0" w:color="auto"/>
      </w:divBdr>
    </w:div>
    <w:div w:id="1216505516">
      <w:bodyDiv w:val="1"/>
      <w:marLeft w:val="0"/>
      <w:marRight w:val="0"/>
      <w:marTop w:val="0"/>
      <w:marBottom w:val="0"/>
      <w:divBdr>
        <w:top w:val="none" w:sz="0" w:space="0" w:color="auto"/>
        <w:left w:val="none" w:sz="0" w:space="0" w:color="auto"/>
        <w:bottom w:val="none" w:sz="0" w:space="0" w:color="auto"/>
        <w:right w:val="none" w:sz="0" w:space="0" w:color="auto"/>
      </w:divBdr>
    </w:div>
    <w:div w:id="1252617784">
      <w:bodyDiv w:val="1"/>
      <w:marLeft w:val="0"/>
      <w:marRight w:val="0"/>
      <w:marTop w:val="0"/>
      <w:marBottom w:val="0"/>
      <w:divBdr>
        <w:top w:val="none" w:sz="0" w:space="0" w:color="auto"/>
        <w:left w:val="none" w:sz="0" w:space="0" w:color="auto"/>
        <w:bottom w:val="none" w:sz="0" w:space="0" w:color="auto"/>
        <w:right w:val="none" w:sz="0" w:space="0" w:color="auto"/>
      </w:divBdr>
    </w:div>
    <w:div w:id="1446340726">
      <w:bodyDiv w:val="1"/>
      <w:marLeft w:val="0"/>
      <w:marRight w:val="0"/>
      <w:marTop w:val="0"/>
      <w:marBottom w:val="0"/>
      <w:divBdr>
        <w:top w:val="none" w:sz="0" w:space="0" w:color="auto"/>
        <w:left w:val="none" w:sz="0" w:space="0" w:color="auto"/>
        <w:bottom w:val="none" w:sz="0" w:space="0" w:color="auto"/>
        <w:right w:val="none" w:sz="0" w:space="0" w:color="auto"/>
      </w:divBdr>
    </w:div>
    <w:div w:id="1534078191">
      <w:bodyDiv w:val="1"/>
      <w:marLeft w:val="0"/>
      <w:marRight w:val="0"/>
      <w:marTop w:val="0"/>
      <w:marBottom w:val="0"/>
      <w:divBdr>
        <w:top w:val="none" w:sz="0" w:space="0" w:color="auto"/>
        <w:left w:val="none" w:sz="0" w:space="0" w:color="auto"/>
        <w:bottom w:val="none" w:sz="0" w:space="0" w:color="auto"/>
        <w:right w:val="none" w:sz="0" w:space="0" w:color="auto"/>
      </w:divBdr>
    </w:div>
    <w:div w:id="1586456488">
      <w:bodyDiv w:val="1"/>
      <w:marLeft w:val="0"/>
      <w:marRight w:val="0"/>
      <w:marTop w:val="0"/>
      <w:marBottom w:val="0"/>
      <w:divBdr>
        <w:top w:val="none" w:sz="0" w:space="0" w:color="auto"/>
        <w:left w:val="none" w:sz="0" w:space="0" w:color="auto"/>
        <w:bottom w:val="none" w:sz="0" w:space="0" w:color="auto"/>
        <w:right w:val="none" w:sz="0" w:space="0" w:color="auto"/>
      </w:divBdr>
    </w:div>
    <w:div w:id="1613437841">
      <w:bodyDiv w:val="1"/>
      <w:marLeft w:val="0"/>
      <w:marRight w:val="0"/>
      <w:marTop w:val="0"/>
      <w:marBottom w:val="0"/>
      <w:divBdr>
        <w:top w:val="none" w:sz="0" w:space="0" w:color="auto"/>
        <w:left w:val="none" w:sz="0" w:space="0" w:color="auto"/>
        <w:bottom w:val="none" w:sz="0" w:space="0" w:color="auto"/>
        <w:right w:val="none" w:sz="0" w:space="0" w:color="auto"/>
      </w:divBdr>
    </w:div>
    <w:div w:id="1731033952">
      <w:bodyDiv w:val="1"/>
      <w:marLeft w:val="0"/>
      <w:marRight w:val="0"/>
      <w:marTop w:val="0"/>
      <w:marBottom w:val="0"/>
      <w:divBdr>
        <w:top w:val="none" w:sz="0" w:space="0" w:color="auto"/>
        <w:left w:val="none" w:sz="0" w:space="0" w:color="auto"/>
        <w:bottom w:val="none" w:sz="0" w:space="0" w:color="auto"/>
        <w:right w:val="none" w:sz="0" w:space="0" w:color="auto"/>
      </w:divBdr>
    </w:div>
    <w:div w:id="1804887263">
      <w:bodyDiv w:val="1"/>
      <w:marLeft w:val="0"/>
      <w:marRight w:val="0"/>
      <w:marTop w:val="0"/>
      <w:marBottom w:val="0"/>
      <w:divBdr>
        <w:top w:val="none" w:sz="0" w:space="0" w:color="auto"/>
        <w:left w:val="none" w:sz="0" w:space="0" w:color="auto"/>
        <w:bottom w:val="none" w:sz="0" w:space="0" w:color="auto"/>
        <w:right w:val="none" w:sz="0" w:space="0" w:color="auto"/>
      </w:divBdr>
    </w:div>
    <w:div w:id="1814905060">
      <w:bodyDiv w:val="1"/>
      <w:marLeft w:val="0"/>
      <w:marRight w:val="0"/>
      <w:marTop w:val="0"/>
      <w:marBottom w:val="0"/>
      <w:divBdr>
        <w:top w:val="none" w:sz="0" w:space="0" w:color="auto"/>
        <w:left w:val="none" w:sz="0" w:space="0" w:color="auto"/>
        <w:bottom w:val="none" w:sz="0" w:space="0" w:color="auto"/>
        <w:right w:val="none" w:sz="0" w:space="0" w:color="auto"/>
      </w:divBdr>
    </w:div>
    <w:div w:id="1897543627">
      <w:bodyDiv w:val="1"/>
      <w:marLeft w:val="0"/>
      <w:marRight w:val="0"/>
      <w:marTop w:val="0"/>
      <w:marBottom w:val="0"/>
      <w:divBdr>
        <w:top w:val="none" w:sz="0" w:space="0" w:color="auto"/>
        <w:left w:val="none" w:sz="0" w:space="0" w:color="auto"/>
        <w:bottom w:val="none" w:sz="0" w:space="0" w:color="auto"/>
        <w:right w:val="none" w:sz="0" w:space="0" w:color="auto"/>
      </w:divBdr>
    </w:div>
    <w:div w:id="1907110444">
      <w:bodyDiv w:val="1"/>
      <w:marLeft w:val="0"/>
      <w:marRight w:val="0"/>
      <w:marTop w:val="0"/>
      <w:marBottom w:val="0"/>
      <w:divBdr>
        <w:top w:val="none" w:sz="0" w:space="0" w:color="auto"/>
        <w:left w:val="none" w:sz="0" w:space="0" w:color="auto"/>
        <w:bottom w:val="none" w:sz="0" w:space="0" w:color="auto"/>
        <w:right w:val="none" w:sz="0" w:space="0" w:color="auto"/>
      </w:divBdr>
    </w:div>
    <w:div w:id="1939018427">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 w:id="1974869169">
      <w:bodyDiv w:val="1"/>
      <w:marLeft w:val="0"/>
      <w:marRight w:val="0"/>
      <w:marTop w:val="0"/>
      <w:marBottom w:val="0"/>
      <w:divBdr>
        <w:top w:val="none" w:sz="0" w:space="0" w:color="auto"/>
        <w:left w:val="none" w:sz="0" w:space="0" w:color="auto"/>
        <w:bottom w:val="none" w:sz="0" w:space="0" w:color="auto"/>
        <w:right w:val="none" w:sz="0" w:space="0" w:color="auto"/>
      </w:divBdr>
    </w:div>
    <w:div w:id="1988581845">
      <w:bodyDiv w:val="1"/>
      <w:marLeft w:val="0"/>
      <w:marRight w:val="0"/>
      <w:marTop w:val="0"/>
      <w:marBottom w:val="0"/>
      <w:divBdr>
        <w:top w:val="none" w:sz="0" w:space="0" w:color="auto"/>
        <w:left w:val="none" w:sz="0" w:space="0" w:color="auto"/>
        <w:bottom w:val="none" w:sz="0" w:space="0" w:color="auto"/>
        <w:right w:val="none" w:sz="0" w:space="0" w:color="auto"/>
      </w:divBdr>
    </w:div>
    <w:div w:id="2054428809">
      <w:bodyDiv w:val="1"/>
      <w:marLeft w:val="0"/>
      <w:marRight w:val="0"/>
      <w:marTop w:val="0"/>
      <w:marBottom w:val="0"/>
      <w:divBdr>
        <w:top w:val="none" w:sz="0" w:space="0" w:color="auto"/>
        <w:left w:val="none" w:sz="0" w:space="0" w:color="auto"/>
        <w:bottom w:val="none" w:sz="0" w:space="0" w:color="auto"/>
        <w:right w:val="none" w:sz="0" w:space="0" w:color="auto"/>
      </w:divBdr>
    </w:div>
    <w:div w:id="207835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a2a651fd70a3ecb967a92775dab68d6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3fcbe3a712aa06b7b9212428eff4d5f9"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fedb0f8-cf0f-473b-9526-760672cc8f4c" xsi:nil="true"/>
    <lcf76f155ced4ddcb4097134ff3c332f xmlns="75ed78fb-96d8-4b1d-99fa-e8452fbf650f">
      <Terms xmlns="http://schemas.microsoft.com/office/infopath/2007/PartnerControls"/>
    </lcf76f155ced4ddcb4097134ff3c332f>
    <Stage xmlns="75ed78fb-96d8-4b1d-99fa-e8452fbf650f" xsi:nil="true"/>
    <EC_ARES_DATE_TRANSFERRED xmlns="efedb0f8-cf0f-473b-9526-760672cc8f4c" xsi:nil="true"/>
    <EC_ARES_NUMBER xmlns="efedb0f8-cf0f-473b-9526-760672cc8f4c">
      <Url xsi:nil="true"/>
      <Description xsi:nil="true"/>
    </EC_ARES_NUMBER>
    <Notes xmlns="75ed78fb-96d8-4b1d-99fa-e8452fbf650f" xsi:nil="true"/>
    <EC_ARES_TRANSFERRED_BY xmlns="efedb0f8-cf0f-473b-9526-760672cc8f4c" xsi:nil="tru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08900FD-6070-4A4D-B3C9-4942696DEE82}">
  <ds:schemaRefs>
    <ds:schemaRef ds:uri="http://schemas.microsoft.com/sharepoint/v3/contenttype/forms"/>
  </ds:schemaRefs>
</ds:datastoreItem>
</file>

<file path=customXml/itemProps2.xml><?xml version="1.0" encoding="utf-8"?>
<ds:datastoreItem xmlns:ds="http://schemas.openxmlformats.org/officeDocument/2006/customXml" ds:itemID="{3F4DBBCC-D761-4D72-A691-27FA9592C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80A53A-6509-4D1D-B594-53F81497D210}">
  <ds:schemaRefs>
    <ds:schemaRef ds:uri="efedb0f8-cf0f-473b-9526-760672cc8f4c"/>
    <ds:schemaRef ds:uri="http://schemas.microsoft.com/office/2006/metadata/properties"/>
    <ds:schemaRef ds:uri="http://purl.org/dc/elements/1.1/"/>
    <ds:schemaRef ds:uri="75ed78fb-96d8-4b1d-99fa-e8452fbf650f"/>
    <ds:schemaRef ds:uri="http://www.w3.org/XML/1998/namespace"/>
    <ds:schemaRef ds:uri="http://schemas.microsoft.com/office/2006/documentManagement/types"/>
    <ds:schemaRef ds:uri="http://schemas.openxmlformats.org/package/2006/metadata/core-properties"/>
    <ds:schemaRef ds:uri="http://purl.org/dc/terms/"/>
    <ds:schemaRef ds:uri="http://schemas.microsoft.com/office/infopath/2007/PartnerControls"/>
    <ds:schemaRef ds:uri="http://schemas.microsoft.com/sharepoint/v3"/>
    <ds:schemaRef ds:uri="http://purl.org/dc/dcmitype/"/>
  </ds:schemaRefs>
</ds:datastoreItem>
</file>

<file path=customXml/itemProps4.xml><?xml version="1.0" encoding="utf-8"?>
<ds:datastoreItem xmlns:ds="http://schemas.openxmlformats.org/officeDocument/2006/customXml" ds:itemID="{FDFC7767-763D-431D-AF7C-8E8EECC1F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38</TotalTime>
  <Pages>3</Pages>
  <Words>651</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42</cp:revision>
  <cp:lastPrinted>2021-06-23T14:49:00Z</cp:lastPrinted>
  <dcterms:created xsi:type="dcterms:W3CDTF">2026-02-13T08:24:00Z</dcterms:created>
  <dcterms:modified xsi:type="dcterms:W3CDTF">2026-03-24T15:25:00Z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2023-06-12T15:01:21Z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6e12e89b-63ce-4d29-9567-23f5bab707d3</vt:lpwstr>
  </property>
  <property fmtid="{D5CDD505-2E9C-101B-9397-08002B2CF9AE}" pid="16" name="MSIP_Label_6bd9ddd1-4d20-43f6-abfa-fc3c07406f94_ContentBits">
    <vt:lpwstr>0</vt:lpwstr>
  </property>
  <property fmtid="{D5CDD505-2E9C-101B-9397-08002B2CF9AE}" pid="17" name="ContentTypeId">
    <vt:lpwstr>0x01010047F51C1398A13249994E693AC7B8C9E4</vt:lpwstr>
  </property>
  <property fmtid="{D5CDD505-2E9C-101B-9397-08002B2CF9AE}" pid="18" name="MediaServiceImageTags">
    <vt:lpwstr/>
  </property>
  <property fmtid="{D5CDD505-2E9C-101B-9397-08002B2CF9AE}" pid="19" name="DQCStatus">
    <vt:lpwstr>Green (DQC version 03)</vt:lpwstr>
  </property>
</Properties>
</file>