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170F8CE4" w:rsidR="000467AF" w:rsidRPr="003D2E8A" w:rsidRDefault="000B48E8" w:rsidP="000B48E8">
      <w:pPr>
        <w:pStyle w:val="Pagedecouverture"/>
        <w:rPr>
          <w:noProof/>
        </w:rPr>
      </w:pPr>
      <w:r>
        <w:rPr>
          <w:noProof/>
        </w:rPr>
        <w:pict w14:anchorId="28630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D3218F-FD92-4AB3-8FD2-C39E1300E837" style="width:455.25pt;height:371.25pt">
            <v:imagedata r:id="rId11" o:title=""/>
          </v:shape>
        </w:pict>
      </w:r>
    </w:p>
    <w:p w14:paraId="1DD430A9" w14:textId="77777777" w:rsidR="00E723EE" w:rsidRPr="003D2E8A" w:rsidRDefault="00E723EE" w:rsidP="00E723EE">
      <w:pPr>
        <w:rPr>
          <w:noProof/>
          <w:szCs w:val="24"/>
        </w:rPr>
        <w:sectPr w:rsidR="00E723EE" w:rsidRPr="003D2E8A" w:rsidSect="000B48E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7C457F94" w:rsidR="00223517" w:rsidRPr="003D2E8A" w:rsidRDefault="003D2E8A" w:rsidP="003D2E8A">
      <w:pPr>
        <w:pStyle w:val="Typedudocument"/>
        <w:rPr>
          <w:noProof/>
        </w:rPr>
      </w:pPr>
      <w:bookmarkStart w:id="0" w:name="_GoBack"/>
      <w:bookmarkEnd w:id="0"/>
      <w:r w:rsidRPr="003D2E8A">
        <w:rPr>
          <w:noProof/>
        </w:rPr>
        <w:lastRenderedPageBreak/>
        <w:t>DECIZIA DE PUNERE ÎN APLICARE A COMISIEI</w:t>
      </w:r>
    </w:p>
    <w:p w14:paraId="7F4B21EC" w14:textId="03CD2576" w:rsidR="00223517" w:rsidRPr="003D2E8A" w:rsidRDefault="003D2E8A" w:rsidP="003D2E8A">
      <w:pPr>
        <w:pStyle w:val="Datedadoption"/>
        <w:rPr>
          <w:noProof/>
        </w:rPr>
      </w:pPr>
      <w:r>
        <w:rPr>
          <w:noProof/>
        </w:rPr>
        <w:t>din 29.1.2026</w:t>
      </w:r>
    </w:p>
    <w:p w14:paraId="03D20688" w14:textId="71B86DF1" w:rsidR="005A511F" w:rsidRPr="003D2E8A" w:rsidRDefault="003D2E8A" w:rsidP="003D2E8A">
      <w:pPr>
        <w:pStyle w:val="Titreobjet"/>
        <w:rPr>
          <w:noProof/>
        </w:rPr>
      </w:pPr>
      <w:bookmarkStart w:id="1" w:name="_Hlk137558644"/>
      <w:bookmarkStart w:id="2" w:name="_Hlk160542626"/>
      <w:bookmarkStart w:id="3" w:name="_Hlk160554821"/>
      <w:bookmarkStart w:id="4" w:name="_Hlk166656665"/>
      <w:r w:rsidRPr="003D2E8A">
        <w:rPr>
          <w:noProof/>
        </w:rPr>
        <w:t>privind cererea de înregistrare, în temeiul Regulamentului (UE) 2019/788 al Parlamentului European și al Consiliului, a inițiativei cetățenești europene intitulate „Stop finanțării războiului Rusiei: eliminarea treptată a importurilor rusești dăunătoare și inutile în UE”</w:t>
      </w:r>
    </w:p>
    <w:p w14:paraId="20D95488" w14:textId="081DA3E7" w:rsidR="007E7FC1" w:rsidRPr="003D2E8A" w:rsidRDefault="003D2E8A" w:rsidP="003D2E8A">
      <w:pPr>
        <w:pStyle w:val="Languesfaisantfoi"/>
        <w:rPr>
          <w:noProof/>
        </w:rPr>
      </w:pPr>
      <w:r w:rsidRPr="003D2E8A">
        <w:rPr>
          <w:noProof/>
        </w:rPr>
        <w:t>(Numai textul în limba engleză este autentic)</w:t>
      </w:r>
    </w:p>
    <w:bookmarkEnd w:id="1"/>
    <w:bookmarkEnd w:id="2"/>
    <w:bookmarkEnd w:id="3"/>
    <w:bookmarkEnd w:id="4"/>
    <w:p w14:paraId="4494AABF" w14:textId="0F73B5F1" w:rsidR="000467AF" w:rsidRPr="003D2E8A" w:rsidRDefault="000467AF" w:rsidP="000467AF">
      <w:pPr>
        <w:pStyle w:val="Institutionquiagit"/>
        <w:rPr>
          <w:noProof/>
          <w:szCs w:val="24"/>
        </w:rPr>
      </w:pPr>
      <w:r w:rsidRPr="003D2E8A">
        <w:rPr>
          <w:noProof/>
        </w:rPr>
        <w:t>COMISIA EUROPEANĂ,</w:t>
      </w:r>
    </w:p>
    <w:p w14:paraId="16673B61" w14:textId="77777777" w:rsidR="000467AF" w:rsidRPr="003D2E8A" w:rsidRDefault="000467AF" w:rsidP="000467AF">
      <w:pPr>
        <w:rPr>
          <w:noProof/>
          <w:szCs w:val="24"/>
        </w:rPr>
      </w:pPr>
      <w:r w:rsidRPr="003D2E8A">
        <w:rPr>
          <w:noProof/>
        </w:rPr>
        <w:t>având în vedere Tratatul privind funcționarea Uniunii Europene,</w:t>
      </w:r>
    </w:p>
    <w:p w14:paraId="115DB17D" w14:textId="1B79FD02" w:rsidR="000467AF" w:rsidRPr="003D2E8A" w:rsidRDefault="000467AF" w:rsidP="000467AF">
      <w:pPr>
        <w:rPr>
          <w:noProof/>
          <w:szCs w:val="24"/>
        </w:rPr>
      </w:pPr>
      <w:r w:rsidRPr="003D2E8A">
        <w:rPr>
          <w:noProof/>
        </w:rPr>
        <w:t>având în vedere Regulamentul (UE) 2019/788 al Parlamentului European și al Consiliului din 17 aprilie 2019 privind Inițiativa cetățenească europeană</w:t>
      </w:r>
      <w:r w:rsidRPr="003D2E8A">
        <w:rPr>
          <w:rStyle w:val="FootnoteReference"/>
          <w:bCs/>
          <w:noProof/>
          <w:szCs w:val="24"/>
        </w:rPr>
        <w:footnoteReference w:id="2"/>
      </w:r>
      <w:r w:rsidRPr="003D2E8A">
        <w:rPr>
          <w:noProof/>
        </w:rPr>
        <w:t>, în special articolul 6 alineatul (3),</w:t>
      </w:r>
    </w:p>
    <w:p w14:paraId="526EB332" w14:textId="77777777" w:rsidR="000467AF" w:rsidRPr="003D2E8A" w:rsidRDefault="000467AF" w:rsidP="000467AF">
      <w:pPr>
        <w:rPr>
          <w:noProof/>
          <w:szCs w:val="24"/>
        </w:rPr>
      </w:pPr>
      <w:r w:rsidRPr="003D2E8A">
        <w:rPr>
          <w:noProof/>
        </w:rPr>
        <w:t>întrucât:</w:t>
      </w:r>
    </w:p>
    <w:p w14:paraId="7CA2E43F" w14:textId="4D003151" w:rsidR="001E07EF" w:rsidRPr="003D2E8A" w:rsidRDefault="00F644E1" w:rsidP="004C7F21">
      <w:pPr>
        <w:pStyle w:val="ManualConsidrant"/>
        <w:rPr>
          <w:noProof/>
        </w:rPr>
      </w:pPr>
      <w:r>
        <w:rPr>
          <w:noProof/>
        </w:rPr>
        <w:t>(1)</w:t>
      </w:r>
      <w:r>
        <w:rPr>
          <w:noProof/>
        </w:rPr>
        <w:tab/>
      </w:r>
      <w:r w:rsidRPr="003D2E8A">
        <w:rPr>
          <w:noProof/>
        </w:rPr>
        <w:t>O cerere de înregistrare a unei inițiative cetățenești europene intitulate „Stop finanțării războiului din Rusia: eliminarea treptată a importurilor rusești dăunătoare și inutile în UE” a fost prezentată Comisiei la 9 decembrie 2025.</w:t>
      </w:r>
    </w:p>
    <w:p w14:paraId="3DD234A1" w14:textId="2C04F0F2" w:rsidR="002D7DBE" w:rsidRPr="003D2E8A" w:rsidRDefault="00574133" w:rsidP="008C23AD">
      <w:pPr>
        <w:pStyle w:val="ManualConsidrant"/>
        <w:rPr>
          <w:noProof/>
        </w:rPr>
      </w:pPr>
      <w:r>
        <w:rPr>
          <w:noProof/>
        </w:rPr>
        <w:t>(2)</w:t>
      </w:r>
      <w:r>
        <w:rPr>
          <w:noProof/>
        </w:rPr>
        <w:tab/>
      </w:r>
      <w:r w:rsidRPr="003D2E8A">
        <w:rPr>
          <w:noProof/>
        </w:rPr>
        <w:t>Scopul inițiativei, astfel cum a fost exprimat de organizatori, este de a solicita Comisiei „să propună măsuri ferme și imediate pentru a pune capăt dependenței rămase a UE de importurile din Rusia și Belarus prin introducerea unor interdicții sectoriale sau a unor eliminări treptate decisive”. Organizatorii indică faptul că „vizează sectoare ale industriei în care există deja alternative viabile în cadrul UE și în țările partenere de încredere: fierul și oțelul, anumite substanțe chimice anorganice și îngrășămintele pe bază de potasiu” și adaugă că „obiectivul este de a opri fluxul de fonduri ale UE către statul rus, de a elimina vulnerabilitățile structurale din lanțurile de aprovizionare critice și de a consolida o politică comercială coerentă, bazată pe valori”. O anexă la inițiativă oferă detalii suplimentare cu privire la contextul, obiectul și obiectivele sale. De asemenea, organizatorii au prezentat un document suplimentar și un proiect de act juridic ca parte a cererii lor de înregistrare.</w:t>
      </w:r>
    </w:p>
    <w:p w14:paraId="6BFB2078" w14:textId="1988088D" w:rsidR="00E723EF" w:rsidRPr="003D2E8A" w:rsidRDefault="00CF3186" w:rsidP="002D7DBE">
      <w:pPr>
        <w:pStyle w:val="ManualConsidrant"/>
        <w:rPr>
          <w:noProof/>
        </w:rPr>
      </w:pPr>
      <w:r>
        <w:rPr>
          <w:noProof/>
        </w:rPr>
        <w:t>(3)</w:t>
      </w:r>
      <w:r>
        <w:rPr>
          <w:noProof/>
        </w:rPr>
        <w:tab/>
      </w:r>
      <w:r w:rsidRPr="003D2E8A">
        <w:rPr>
          <w:noProof/>
        </w:rPr>
        <w:t>Comisia consideră că ar putea adopta o propunere întemeiată pe articolul 207 din Tratatul privind funcționarea Uniunii Europene de impunere a unei interdicții la import sau de majorare a taxelor vamale pentru anumite produse din fier și oțel, substanțe chimice anorganice și îngrășăminte originare sau exportate direct sau indirect din Federația Rusă sau din Republica Belarus.</w:t>
      </w:r>
    </w:p>
    <w:p w14:paraId="0A99DA6A" w14:textId="76A4BA1B" w:rsidR="009229CB" w:rsidRPr="003D2E8A" w:rsidRDefault="00EB2FF2">
      <w:pPr>
        <w:pStyle w:val="ManualConsidrant"/>
        <w:rPr>
          <w:noProof/>
        </w:rPr>
      </w:pPr>
      <w:r>
        <w:rPr>
          <w:noProof/>
        </w:rPr>
        <w:t>(4)</w:t>
      </w:r>
      <w:r>
        <w:rPr>
          <w:noProof/>
        </w:rPr>
        <w:tab/>
      </w:r>
      <w:r w:rsidRPr="003D2E8A">
        <w:rPr>
          <w:noProof/>
        </w:rPr>
        <w:t>Din acest motiv, Comisia consideră că niciuna dintre părțile inițiativei nu depășește în mod vădit competența Comisiei de a prezenta o propunere de act juridic al Uniunii în vederea punerii în aplicare a tratatelor.</w:t>
      </w:r>
    </w:p>
    <w:p w14:paraId="4B5CC01E" w14:textId="55CE31E4" w:rsidR="009229CB" w:rsidRPr="003D2E8A" w:rsidRDefault="00C73BE7" w:rsidP="4099DAF4">
      <w:pPr>
        <w:pStyle w:val="ManualConsidrant"/>
        <w:rPr>
          <w:noProof/>
        </w:rPr>
      </w:pPr>
      <w:r>
        <w:rPr>
          <w:noProof/>
        </w:rPr>
        <w:lastRenderedPageBreak/>
        <w:t>(5)</w:t>
      </w:r>
      <w:r>
        <w:rPr>
          <w:noProof/>
        </w:rPr>
        <w:tab/>
      </w:r>
      <w:r w:rsidRPr="003D2E8A">
        <w:rPr>
          <w:noProof/>
        </w:rPr>
        <w:t xml:space="preserve">Această concluzie nu afectează evaluarea efectuată pentru a se stabili dacă în acest caz sunt îndeplinite condițiile concrete de fond necesare pentru o acțiune din partea Comisiei, inclusiv respectarea principiilor proporționalității și subsidiarității, precum și compatibilitatea cu drepturile fundamentale. </w:t>
      </w:r>
    </w:p>
    <w:p w14:paraId="40430DCC" w14:textId="2E4DFE19" w:rsidR="000467AF" w:rsidRPr="003D2E8A" w:rsidRDefault="00966907" w:rsidP="4099DAF4">
      <w:pPr>
        <w:pStyle w:val="ManualConsidrant"/>
        <w:rPr>
          <w:noProof/>
        </w:rPr>
      </w:pPr>
      <w:r>
        <w:rPr>
          <w:noProof/>
        </w:rPr>
        <w:t>(6)</w:t>
      </w:r>
      <w:r>
        <w:rPr>
          <w:noProof/>
        </w:rPr>
        <w:tab/>
      </w:r>
      <w:r w:rsidRPr="003D2E8A">
        <w:rPr>
          <w:noProof/>
        </w:rPr>
        <w:t xml:space="preserve">Grupul de organizatori a furnizat toate documentele necesare pentru a dovedi că inițiativa îndeplinește cerințele prevăzute la articolul 5 alineatele (1) și (2) din Regulamentul (UE) 2019/788 și a desemnat persoanele de contact în conformitate cu articolul 5 alineatul (3) primul paragraf din Regulament. </w:t>
      </w:r>
    </w:p>
    <w:p w14:paraId="67752F36" w14:textId="05F7228B" w:rsidR="000467AF" w:rsidRPr="003D2E8A" w:rsidRDefault="000467AF" w:rsidP="4099DAF4">
      <w:pPr>
        <w:pStyle w:val="ManualConsidrant"/>
        <w:rPr>
          <w:noProof/>
        </w:rPr>
      </w:pPr>
      <w:r>
        <w:rPr>
          <w:noProof/>
        </w:rPr>
        <w:t>(7)</w:t>
      </w:r>
      <w:r>
        <w:rPr>
          <w:noProof/>
        </w:rPr>
        <w:tab/>
      </w:r>
      <w:r w:rsidRPr="003D2E8A">
        <w:rPr>
          <w:noProof/>
        </w:rPr>
        <w:t>Inițiativa propusă nu este vădit abuzivă, neserioasă sau vexatorie și nici nu contravine vădit valorilor Uniunii, astfel cum sunt prevăzute la articolul 2 din Tratatul privind Uniunea Europeană, sau drepturilor consacrate în Carta drepturilor fundamentale a Uniunii Europene.</w:t>
      </w:r>
    </w:p>
    <w:p w14:paraId="15A11E3C" w14:textId="425A9EF0" w:rsidR="000467AF" w:rsidRPr="003D2E8A" w:rsidRDefault="000467AF" w:rsidP="4099DAF4">
      <w:pPr>
        <w:pStyle w:val="ManualConsidrant"/>
        <w:rPr>
          <w:noProof/>
        </w:rPr>
      </w:pPr>
      <w:r>
        <w:rPr>
          <w:noProof/>
        </w:rPr>
        <w:t>(8)</w:t>
      </w:r>
      <w:r>
        <w:rPr>
          <w:noProof/>
        </w:rPr>
        <w:tab/>
      </w:r>
      <w:r w:rsidRPr="003D2E8A">
        <w:rPr>
          <w:noProof/>
        </w:rPr>
        <w:t>Prin urmare, inițiativa intitulată „Stop finanțării războiului din Rusia: eliminarea treptată a importurilor rusești dăunătoare și inutile în UE” ar trebui înregistrată.</w:t>
      </w:r>
    </w:p>
    <w:p w14:paraId="6111A1B0" w14:textId="01640A80" w:rsidR="00F95A64" w:rsidRPr="003D2E8A" w:rsidRDefault="00F95A64" w:rsidP="4099DAF4">
      <w:pPr>
        <w:pStyle w:val="ManualConsidrant"/>
        <w:rPr>
          <w:noProof/>
        </w:rPr>
      </w:pPr>
      <w:r>
        <w:rPr>
          <w:noProof/>
        </w:rPr>
        <w:t>(9)</w:t>
      </w:r>
      <w:r>
        <w:rPr>
          <w:noProof/>
        </w:rPr>
        <w:tab/>
      </w:r>
      <w:r w:rsidRPr="003D2E8A">
        <w:rPr>
          <w:noProof/>
        </w:rPr>
        <w:t xml:space="preserve">Concluzia conform căreia sunt îndeplinite condițiile de înregistrare prevăzute la articolul 6 alineatul (3) din Regulamentul (UE) 2019/788 nu implică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28A2E923" w14:textId="77777777" w:rsidR="000467AF" w:rsidRPr="003D2E8A" w:rsidRDefault="000467AF" w:rsidP="000467AF">
      <w:pPr>
        <w:rPr>
          <w:noProof/>
          <w:szCs w:val="24"/>
        </w:rPr>
      </w:pPr>
    </w:p>
    <w:p w14:paraId="0CD6BCCF" w14:textId="77777777" w:rsidR="000467AF" w:rsidRPr="003D2E8A" w:rsidRDefault="000467AF" w:rsidP="000467AF">
      <w:pPr>
        <w:pStyle w:val="Formuledadoption"/>
        <w:rPr>
          <w:noProof/>
          <w:szCs w:val="24"/>
        </w:rPr>
      </w:pPr>
      <w:r w:rsidRPr="003D2E8A">
        <w:rPr>
          <w:noProof/>
        </w:rPr>
        <w:t xml:space="preserve">ADOPTĂ PREZENTA DECIZIE: </w:t>
      </w:r>
    </w:p>
    <w:p w14:paraId="2516038E" w14:textId="77777777" w:rsidR="000467AF" w:rsidRPr="003D2E8A" w:rsidRDefault="000467AF" w:rsidP="000467AF">
      <w:pPr>
        <w:pStyle w:val="Titrearticle"/>
        <w:rPr>
          <w:noProof/>
          <w:szCs w:val="24"/>
        </w:rPr>
      </w:pPr>
      <w:r w:rsidRPr="003D2E8A">
        <w:rPr>
          <w:noProof/>
        </w:rPr>
        <w:t>Articolul 1</w:t>
      </w:r>
    </w:p>
    <w:p w14:paraId="7A893641" w14:textId="1A71122D" w:rsidR="00A9457F" w:rsidRPr="003D2E8A" w:rsidRDefault="000467AF" w:rsidP="000467AF">
      <w:pPr>
        <w:rPr>
          <w:noProof/>
          <w:szCs w:val="24"/>
        </w:rPr>
      </w:pPr>
      <w:r w:rsidRPr="003D2E8A">
        <w:rPr>
          <w:noProof/>
        </w:rPr>
        <w:t xml:space="preserve">Se înregistrează inițiativa cetățenească europeană intitulată „Stop finanțării războiului din Rusia: eliminarea treptată a importurilor rusești dăunătoare și inutile în UE” ar trebui înregistrată. </w:t>
      </w:r>
    </w:p>
    <w:p w14:paraId="7CF35A04" w14:textId="77777777" w:rsidR="000467AF" w:rsidRPr="003D2E8A" w:rsidRDefault="000467AF" w:rsidP="000467AF">
      <w:pPr>
        <w:pStyle w:val="Titrearticle"/>
        <w:rPr>
          <w:noProof/>
          <w:szCs w:val="24"/>
        </w:rPr>
      </w:pPr>
      <w:r w:rsidRPr="003D2E8A">
        <w:rPr>
          <w:noProof/>
        </w:rPr>
        <w:t>Articolul 2</w:t>
      </w:r>
    </w:p>
    <w:p w14:paraId="796C77B9" w14:textId="6C75FA4D" w:rsidR="00F644E1" w:rsidRPr="003D2E8A" w:rsidRDefault="00F644E1" w:rsidP="00F644E1">
      <w:pPr>
        <w:rPr>
          <w:rFonts w:eastAsia="Calibri"/>
          <w:noProof/>
          <w:szCs w:val="24"/>
        </w:rPr>
      </w:pPr>
      <w:r w:rsidRPr="003D2E8A">
        <w:rPr>
          <w:noProof/>
        </w:rPr>
        <w:t>Prezenta decizie se adresează grupului de organizatori ai inițiativei cetățenești intitulate „Stop finanțării războiului din Rusia: eliminarea treptată a importurilor rusești dăunătoare și inutile în UE”, reprezentat de Salvatore RICCI și Amalio TROMBETTA, care acționează în calitate de persoane de contact.</w:t>
      </w:r>
    </w:p>
    <w:p w14:paraId="73071640" w14:textId="01CE9792" w:rsidR="00693DF3" w:rsidRPr="003D2E8A" w:rsidRDefault="00A55CBD" w:rsidP="00693DF3">
      <w:pPr>
        <w:rPr>
          <w:rFonts w:eastAsia="Calibri"/>
          <w:noProof/>
          <w:szCs w:val="24"/>
        </w:rPr>
      </w:pPr>
      <w:r w:rsidRPr="003D2E8A">
        <w:rPr>
          <w:noProof/>
        </w:rPr>
        <w:t xml:space="preserve"> </w:t>
      </w:r>
    </w:p>
    <w:p w14:paraId="5B08E38A" w14:textId="1B914432" w:rsidR="000467AF" w:rsidRPr="003D2E8A" w:rsidRDefault="003D2E8A" w:rsidP="00D73D16">
      <w:pPr>
        <w:pStyle w:val="Fait"/>
        <w:rPr>
          <w:noProof/>
        </w:rPr>
      </w:pPr>
      <w:r>
        <w:rPr>
          <w:noProof/>
        </w:rPr>
        <w:t>Adoptată la Bruxelles, 29.1.2026</w:t>
      </w:r>
    </w:p>
    <w:p w14:paraId="7F0E1393" w14:textId="7BD59EB1" w:rsidR="000467AF" w:rsidRPr="003D2E8A" w:rsidRDefault="000467AF" w:rsidP="00D73D16">
      <w:pPr>
        <w:pStyle w:val="Institutionquisigne"/>
        <w:rPr>
          <w:noProof/>
          <w:szCs w:val="24"/>
        </w:rPr>
      </w:pPr>
      <w:r w:rsidRPr="003D2E8A">
        <w:rPr>
          <w:noProof/>
        </w:rPr>
        <w:tab/>
        <w:t>Pentru Comisie</w:t>
      </w:r>
    </w:p>
    <w:p w14:paraId="5A11E490" w14:textId="3DF813F4" w:rsidR="000467AF" w:rsidRPr="003D2E8A"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3D2E8A" w:rsidSect="000B48E8">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06077" w14:textId="77777777" w:rsidR="00E940E7" w:rsidRDefault="00E940E7" w:rsidP="000467AF">
      <w:pPr>
        <w:spacing w:before="0" w:after="0"/>
      </w:pPr>
      <w:r>
        <w:separator/>
      </w:r>
    </w:p>
  </w:endnote>
  <w:endnote w:type="continuationSeparator" w:id="0">
    <w:p w14:paraId="71B6942D" w14:textId="77777777" w:rsidR="00E940E7" w:rsidRDefault="00E940E7" w:rsidP="000467AF">
      <w:pPr>
        <w:spacing w:before="0" w:after="0"/>
      </w:pPr>
      <w:r>
        <w:continuationSeparator/>
      </w:r>
    </w:p>
  </w:endnote>
  <w:endnote w:type="continuationNotice" w:id="1">
    <w:p w14:paraId="5F70A959" w14:textId="77777777" w:rsidR="00E940E7" w:rsidRDefault="00E940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28F9C" w14:textId="19D12A88" w:rsidR="000B48E8" w:rsidRPr="000B48E8" w:rsidRDefault="000B48E8" w:rsidP="000B48E8">
    <w:pPr>
      <w:pStyle w:val="Footer"/>
      <w:rPr>
        <w:rFonts w:ascii="Arial" w:hAnsi="Arial" w:cs="Arial"/>
        <w:b/>
        <w:sz w:val="48"/>
      </w:rPr>
    </w:pPr>
    <w:r w:rsidRPr="000B48E8">
      <w:rPr>
        <w:rFonts w:ascii="Arial" w:hAnsi="Arial" w:cs="Arial"/>
        <w:b/>
        <w:sz w:val="48"/>
      </w:rPr>
      <w:t>RO</w:t>
    </w:r>
    <w:r w:rsidRPr="000B48E8">
      <w:rPr>
        <w:rFonts w:ascii="Arial" w:hAnsi="Arial" w:cs="Arial"/>
        <w:b/>
        <w:sz w:val="48"/>
      </w:rPr>
      <w:tab/>
    </w:r>
    <w:r w:rsidRPr="000B48E8">
      <w:rPr>
        <w:rFonts w:ascii="Arial" w:hAnsi="Arial" w:cs="Arial"/>
        <w:b/>
        <w:sz w:val="48"/>
      </w:rPr>
      <w:tab/>
    </w:r>
    <w:r w:rsidRPr="000B48E8">
      <w:tab/>
    </w:r>
    <w:r w:rsidRPr="000B48E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811C0" w14:textId="12E2E1D0" w:rsidR="000B48E8" w:rsidRPr="000B48E8" w:rsidRDefault="000B48E8" w:rsidP="000B48E8">
    <w:pPr>
      <w:pStyle w:val="Footer"/>
      <w:rPr>
        <w:rFonts w:ascii="Arial" w:hAnsi="Arial" w:cs="Arial"/>
        <w:b/>
        <w:sz w:val="48"/>
      </w:rPr>
    </w:pPr>
    <w:r w:rsidRPr="000B48E8">
      <w:rPr>
        <w:rFonts w:ascii="Arial" w:hAnsi="Arial" w:cs="Arial"/>
        <w:b/>
        <w:sz w:val="48"/>
      </w:rPr>
      <w:t>RO</w:t>
    </w:r>
    <w:r w:rsidRPr="000B48E8">
      <w:rPr>
        <w:rFonts w:ascii="Arial" w:hAnsi="Arial" w:cs="Arial"/>
        <w:b/>
        <w:sz w:val="48"/>
      </w:rPr>
      <w:tab/>
    </w:r>
    <w:r w:rsidRPr="000B48E8">
      <w:rPr>
        <w:rFonts w:ascii="Arial" w:hAnsi="Arial" w:cs="Arial"/>
        <w:b/>
        <w:sz w:val="48"/>
      </w:rPr>
      <w:tab/>
    </w:r>
    <w:r w:rsidRPr="000B48E8">
      <w:tab/>
    </w:r>
    <w:r w:rsidRPr="000B48E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BDF1B" w14:textId="77777777" w:rsidR="000B48E8" w:rsidRPr="000B48E8" w:rsidRDefault="000B48E8" w:rsidP="000B48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746E3" w14:textId="77777777" w:rsidR="000B48E8" w:rsidRDefault="000B48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E2662" w14:textId="28B8C203" w:rsidR="000B48E8" w:rsidRPr="000B48E8" w:rsidRDefault="000B48E8" w:rsidP="000B48E8">
    <w:pPr>
      <w:pStyle w:val="Footer"/>
      <w:rPr>
        <w:rFonts w:ascii="Arial" w:hAnsi="Arial" w:cs="Arial"/>
        <w:b/>
        <w:sz w:val="48"/>
      </w:rPr>
    </w:pPr>
    <w:r w:rsidRPr="000B48E8">
      <w:rPr>
        <w:rFonts w:ascii="Arial" w:hAnsi="Arial" w:cs="Arial"/>
        <w:b/>
        <w:sz w:val="48"/>
      </w:rPr>
      <w:t>RO</w:t>
    </w:r>
    <w:r w:rsidRPr="000B48E8">
      <w:rPr>
        <w:rFonts w:ascii="Arial" w:hAnsi="Arial" w:cs="Arial"/>
        <w:b/>
        <w:sz w:val="48"/>
      </w:rPr>
      <w:tab/>
    </w:r>
    <w:r>
      <w:fldChar w:fldCharType="begin"/>
    </w:r>
    <w:r>
      <w:instrText xml:space="preserve"> PAGE  \* MERGEFORMAT </w:instrText>
    </w:r>
    <w:r>
      <w:fldChar w:fldCharType="separate"/>
    </w:r>
    <w:r w:rsidR="00D73D16">
      <w:rPr>
        <w:noProof/>
      </w:rPr>
      <w:t>2</w:t>
    </w:r>
    <w:r>
      <w:fldChar w:fldCharType="end"/>
    </w:r>
    <w:r>
      <w:tab/>
    </w:r>
    <w:r w:rsidRPr="000B48E8">
      <w:tab/>
    </w:r>
    <w:r w:rsidRPr="000B48E8">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F930F" w14:textId="77777777" w:rsidR="000B48E8" w:rsidRDefault="000B48E8" w:rsidP="000B4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03516" w14:textId="77777777" w:rsidR="00E940E7" w:rsidRDefault="00E940E7" w:rsidP="000467AF">
      <w:pPr>
        <w:spacing w:before="0" w:after="0"/>
      </w:pPr>
      <w:r>
        <w:separator/>
      </w:r>
    </w:p>
  </w:footnote>
  <w:footnote w:type="continuationSeparator" w:id="0">
    <w:p w14:paraId="4826A9D5" w14:textId="77777777" w:rsidR="00E940E7" w:rsidRDefault="00E940E7" w:rsidP="000467AF">
      <w:pPr>
        <w:spacing w:before="0" w:after="0"/>
      </w:pPr>
      <w:r>
        <w:continuationSeparator/>
      </w:r>
    </w:p>
  </w:footnote>
  <w:footnote w:type="continuationNotice" w:id="1">
    <w:p w14:paraId="65271580" w14:textId="77777777" w:rsidR="00E940E7" w:rsidRDefault="00E940E7">
      <w:pPr>
        <w:spacing w:before="0" w:after="0"/>
      </w:pPr>
    </w:p>
  </w:footnote>
  <w:footnote w:id="2">
    <w:p w14:paraId="1ED8DED5" w14:textId="4DDEA466" w:rsidR="008F4FEA" w:rsidRPr="00F16344" w:rsidRDefault="00B17267" w:rsidP="00D91875">
      <w:pPr>
        <w:pStyle w:val="FootnoteText"/>
        <w:rPr>
          <w:iCs/>
        </w:rPr>
      </w:pPr>
      <w:r>
        <w:rPr>
          <w:rStyle w:val="FootnoteReference"/>
        </w:rPr>
        <w:footnoteRef/>
      </w:r>
      <w:r>
        <w:tab/>
        <w:t>JO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4AC70" w14:textId="77777777" w:rsidR="000B48E8" w:rsidRPr="000B48E8" w:rsidRDefault="000B48E8" w:rsidP="000B48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B8921" w14:textId="77777777" w:rsidR="000B48E8" w:rsidRPr="000B48E8" w:rsidRDefault="000B48E8" w:rsidP="000B48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DB0B9" w14:textId="77777777" w:rsidR="000B48E8" w:rsidRPr="000B48E8" w:rsidRDefault="000B48E8" w:rsidP="000B48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6A16F" w14:textId="77777777" w:rsidR="000B48E8" w:rsidRDefault="000B48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CC68" w14:textId="77777777" w:rsidR="000B48E8" w:rsidRDefault="000B48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8 16:57: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9D3218F-FD92-4AB3-8FD2-C39E1300E837"/>
    <w:docVar w:name="LW_COVERPAGE_TYPE" w:val="1"/>
    <w:docVar w:name="LW_CROSSREFERENCE" w:val="&lt;UNUSED&gt;"/>
    <w:docVar w:name="LW_DATE.ADOPT.CP" w:val="din 29.1.2026"/>
    <w:docVar w:name="LW_DATE.ADOPT.CP_DATEFORMAT" w:val="din %DATE%"/>
    <w:docVar w:name="LW_DATE.ADOPT.CP_ISODATE" w:val="2026-01-29"/>
    <w:docVar w:name="LW_DocType" w:val="COM"/>
    <w:docVar w:name="LW_EMISSION" w:val="29.1.2026"/>
    <w:docVar w:name="LW_EMISSION_ISODATE" w:val="2026-01-29"/>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4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Stop finan\u539?\u259?rii r\u259?zboiului Rusiei: eliminarea treptat\u259? a importurilor ruse\u537?ti d\u259?un\u259?toare \u537?i inutile în UE\u8221?"/>
    <w:docVar w:name="LW_TYPE.DOC.CP" w:val="DECIZIA DE PUNERE ÎN APLICARE A COMISIEI"/>
    <w:docVar w:name="LwApiVersions" w:val="LW4CoDe 1.24.5.0; LW 9.2, Build 20251112"/>
  </w:docVars>
  <w:rsids>
    <w:rsidRoot w:val="000467AF"/>
    <w:rsid w:val="000016ED"/>
    <w:rsid w:val="000034C8"/>
    <w:rsid w:val="00003970"/>
    <w:rsid w:val="00004522"/>
    <w:rsid w:val="00005912"/>
    <w:rsid w:val="0000791A"/>
    <w:rsid w:val="00010A9E"/>
    <w:rsid w:val="00012B81"/>
    <w:rsid w:val="00013E11"/>
    <w:rsid w:val="000150D9"/>
    <w:rsid w:val="000200CA"/>
    <w:rsid w:val="00025F96"/>
    <w:rsid w:val="0003048B"/>
    <w:rsid w:val="0003169D"/>
    <w:rsid w:val="0003360B"/>
    <w:rsid w:val="00036A18"/>
    <w:rsid w:val="000370B1"/>
    <w:rsid w:val="00040773"/>
    <w:rsid w:val="00040A84"/>
    <w:rsid w:val="000414DA"/>
    <w:rsid w:val="0004413A"/>
    <w:rsid w:val="000467AF"/>
    <w:rsid w:val="00046A2F"/>
    <w:rsid w:val="00046DF6"/>
    <w:rsid w:val="0004772B"/>
    <w:rsid w:val="00051D04"/>
    <w:rsid w:val="00052030"/>
    <w:rsid w:val="00053865"/>
    <w:rsid w:val="00056095"/>
    <w:rsid w:val="000608EA"/>
    <w:rsid w:val="00061C7F"/>
    <w:rsid w:val="000643E0"/>
    <w:rsid w:val="00070A35"/>
    <w:rsid w:val="0007393B"/>
    <w:rsid w:val="00074398"/>
    <w:rsid w:val="00074527"/>
    <w:rsid w:val="00075853"/>
    <w:rsid w:val="000763CD"/>
    <w:rsid w:val="00076DCA"/>
    <w:rsid w:val="000803BB"/>
    <w:rsid w:val="00080EDB"/>
    <w:rsid w:val="000828FA"/>
    <w:rsid w:val="000845F8"/>
    <w:rsid w:val="00085078"/>
    <w:rsid w:val="000901A6"/>
    <w:rsid w:val="00092453"/>
    <w:rsid w:val="0009297E"/>
    <w:rsid w:val="000939BF"/>
    <w:rsid w:val="00095170"/>
    <w:rsid w:val="000954BC"/>
    <w:rsid w:val="00095FCB"/>
    <w:rsid w:val="0009710F"/>
    <w:rsid w:val="000973AC"/>
    <w:rsid w:val="000977BE"/>
    <w:rsid w:val="000A33BD"/>
    <w:rsid w:val="000A3BB9"/>
    <w:rsid w:val="000A7517"/>
    <w:rsid w:val="000A792E"/>
    <w:rsid w:val="000A7975"/>
    <w:rsid w:val="000A7988"/>
    <w:rsid w:val="000B055D"/>
    <w:rsid w:val="000B0898"/>
    <w:rsid w:val="000B0BA0"/>
    <w:rsid w:val="000B48E8"/>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3CE5"/>
    <w:rsid w:val="000E4098"/>
    <w:rsid w:val="000F290B"/>
    <w:rsid w:val="000F2C37"/>
    <w:rsid w:val="000F36DF"/>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DFD"/>
    <w:rsid w:val="0015620E"/>
    <w:rsid w:val="00161191"/>
    <w:rsid w:val="00161418"/>
    <w:rsid w:val="00161820"/>
    <w:rsid w:val="00162801"/>
    <w:rsid w:val="001631D8"/>
    <w:rsid w:val="00163CA7"/>
    <w:rsid w:val="00164A70"/>
    <w:rsid w:val="0016501B"/>
    <w:rsid w:val="00166D1F"/>
    <w:rsid w:val="00167313"/>
    <w:rsid w:val="0017126F"/>
    <w:rsid w:val="00171EE1"/>
    <w:rsid w:val="00172FB7"/>
    <w:rsid w:val="001753F8"/>
    <w:rsid w:val="001754EE"/>
    <w:rsid w:val="00181228"/>
    <w:rsid w:val="00181DCD"/>
    <w:rsid w:val="00184ADD"/>
    <w:rsid w:val="00186E2F"/>
    <w:rsid w:val="00187AB4"/>
    <w:rsid w:val="00190702"/>
    <w:rsid w:val="001936A9"/>
    <w:rsid w:val="001A0817"/>
    <w:rsid w:val="001A1695"/>
    <w:rsid w:val="001A2F83"/>
    <w:rsid w:val="001A4120"/>
    <w:rsid w:val="001A439D"/>
    <w:rsid w:val="001A6376"/>
    <w:rsid w:val="001B177A"/>
    <w:rsid w:val="001B71E4"/>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2B02"/>
    <w:rsid w:val="001D5C65"/>
    <w:rsid w:val="001D6C6E"/>
    <w:rsid w:val="001E07EF"/>
    <w:rsid w:val="001E31D3"/>
    <w:rsid w:val="001E421D"/>
    <w:rsid w:val="001E5E95"/>
    <w:rsid w:val="001E64ED"/>
    <w:rsid w:val="001E6F84"/>
    <w:rsid w:val="001E73DD"/>
    <w:rsid w:val="001E7847"/>
    <w:rsid w:val="001F1388"/>
    <w:rsid w:val="001F2664"/>
    <w:rsid w:val="001F299F"/>
    <w:rsid w:val="001F2E85"/>
    <w:rsid w:val="002008CE"/>
    <w:rsid w:val="00201DDD"/>
    <w:rsid w:val="00202465"/>
    <w:rsid w:val="00204F8B"/>
    <w:rsid w:val="00206556"/>
    <w:rsid w:val="0021199E"/>
    <w:rsid w:val="00213A8C"/>
    <w:rsid w:val="002160FF"/>
    <w:rsid w:val="00216BEA"/>
    <w:rsid w:val="0021778E"/>
    <w:rsid w:val="00217A73"/>
    <w:rsid w:val="002206D9"/>
    <w:rsid w:val="00222DC9"/>
    <w:rsid w:val="00222F0F"/>
    <w:rsid w:val="00223517"/>
    <w:rsid w:val="00225FE2"/>
    <w:rsid w:val="002266C3"/>
    <w:rsid w:val="00226716"/>
    <w:rsid w:val="00230056"/>
    <w:rsid w:val="00232A1D"/>
    <w:rsid w:val="002343BD"/>
    <w:rsid w:val="0024068B"/>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9C8"/>
    <w:rsid w:val="00281B3D"/>
    <w:rsid w:val="00281C5D"/>
    <w:rsid w:val="002821D4"/>
    <w:rsid w:val="0028446A"/>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4D82"/>
    <w:rsid w:val="002B506F"/>
    <w:rsid w:val="002C1072"/>
    <w:rsid w:val="002C3EE3"/>
    <w:rsid w:val="002C4F6B"/>
    <w:rsid w:val="002C5C19"/>
    <w:rsid w:val="002C5F57"/>
    <w:rsid w:val="002C6449"/>
    <w:rsid w:val="002C7A1F"/>
    <w:rsid w:val="002D0B48"/>
    <w:rsid w:val="002D0D61"/>
    <w:rsid w:val="002D18A2"/>
    <w:rsid w:val="002D42C8"/>
    <w:rsid w:val="002D491D"/>
    <w:rsid w:val="002D6D23"/>
    <w:rsid w:val="002D7DBE"/>
    <w:rsid w:val="002E2AB0"/>
    <w:rsid w:val="002E2BC4"/>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2785A"/>
    <w:rsid w:val="003302BC"/>
    <w:rsid w:val="00330DB9"/>
    <w:rsid w:val="00331166"/>
    <w:rsid w:val="00331C51"/>
    <w:rsid w:val="00333645"/>
    <w:rsid w:val="00334077"/>
    <w:rsid w:val="00345BDE"/>
    <w:rsid w:val="00352273"/>
    <w:rsid w:val="00352A2E"/>
    <w:rsid w:val="00353094"/>
    <w:rsid w:val="00354F0E"/>
    <w:rsid w:val="00356361"/>
    <w:rsid w:val="003570C0"/>
    <w:rsid w:val="00361691"/>
    <w:rsid w:val="003632CB"/>
    <w:rsid w:val="003637E8"/>
    <w:rsid w:val="00363BE5"/>
    <w:rsid w:val="003677FD"/>
    <w:rsid w:val="00367A80"/>
    <w:rsid w:val="00371FCB"/>
    <w:rsid w:val="0037232F"/>
    <w:rsid w:val="00373DE6"/>
    <w:rsid w:val="0037454A"/>
    <w:rsid w:val="00374756"/>
    <w:rsid w:val="003753A7"/>
    <w:rsid w:val="00376DF9"/>
    <w:rsid w:val="00380A0D"/>
    <w:rsid w:val="00382C5E"/>
    <w:rsid w:val="00383368"/>
    <w:rsid w:val="00383417"/>
    <w:rsid w:val="00391640"/>
    <w:rsid w:val="00391FAA"/>
    <w:rsid w:val="003958BB"/>
    <w:rsid w:val="003976C4"/>
    <w:rsid w:val="00397DC6"/>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51A6"/>
    <w:rsid w:val="003C7DC6"/>
    <w:rsid w:val="003D1A97"/>
    <w:rsid w:val="003D2062"/>
    <w:rsid w:val="003D2D16"/>
    <w:rsid w:val="003D2E8A"/>
    <w:rsid w:val="003D53F5"/>
    <w:rsid w:val="003D58FC"/>
    <w:rsid w:val="003D67BB"/>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2696"/>
    <w:rsid w:val="00415E25"/>
    <w:rsid w:val="004207A4"/>
    <w:rsid w:val="0042450B"/>
    <w:rsid w:val="00426962"/>
    <w:rsid w:val="00426F3C"/>
    <w:rsid w:val="00430F75"/>
    <w:rsid w:val="0044251D"/>
    <w:rsid w:val="004460DF"/>
    <w:rsid w:val="00446A84"/>
    <w:rsid w:val="00446C9D"/>
    <w:rsid w:val="004473D6"/>
    <w:rsid w:val="00447CC0"/>
    <w:rsid w:val="00451FA8"/>
    <w:rsid w:val="004520D2"/>
    <w:rsid w:val="00453E0B"/>
    <w:rsid w:val="00454072"/>
    <w:rsid w:val="00456141"/>
    <w:rsid w:val="004562A5"/>
    <w:rsid w:val="00457861"/>
    <w:rsid w:val="00457B8F"/>
    <w:rsid w:val="00462CDF"/>
    <w:rsid w:val="00463BBC"/>
    <w:rsid w:val="00463C69"/>
    <w:rsid w:val="00464646"/>
    <w:rsid w:val="00465CB7"/>
    <w:rsid w:val="0047034C"/>
    <w:rsid w:val="00470676"/>
    <w:rsid w:val="0047386C"/>
    <w:rsid w:val="00473965"/>
    <w:rsid w:val="00475647"/>
    <w:rsid w:val="00476BC6"/>
    <w:rsid w:val="00476F95"/>
    <w:rsid w:val="00480E33"/>
    <w:rsid w:val="00480E78"/>
    <w:rsid w:val="00483F94"/>
    <w:rsid w:val="00490864"/>
    <w:rsid w:val="00494933"/>
    <w:rsid w:val="00495A27"/>
    <w:rsid w:val="0049796C"/>
    <w:rsid w:val="004A0BA6"/>
    <w:rsid w:val="004A102A"/>
    <w:rsid w:val="004A103F"/>
    <w:rsid w:val="004A2510"/>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5DF8"/>
    <w:rsid w:val="004C7125"/>
    <w:rsid w:val="004C7C33"/>
    <w:rsid w:val="004C7F21"/>
    <w:rsid w:val="004D0B8D"/>
    <w:rsid w:val="004D7012"/>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DEF"/>
    <w:rsid w:val="00570E1A"/>
    <w:rsid w:val="005739EE"/>
    <w:rsid w:val="00574133"/>
    <w:rsid w:val="0057414D"/>
    <w:rsid w:val="00574BE5"/>
    <w:rsid w:val="00576768"/>
    <w:rsid w:val="00576D95"/>
    <w:rsid w:val="00580192"/>
    <w:rsid w:val="00580C4D"/>
    <w:rsid w:val="005842B0"/>
    <w:rsid w:val="00585EF8"/>
    <w:rsid w:val="0059016F"/>
    <w:rsid w:val="005910CF"/>
    <w:rsid w:val="005910F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0AC1"/>
    <w:rsid w:val="005C1109"/>
    <w:rsid w:val="005D0CB0"/>
    <w:rsid w:val="005D444B"/>
    <w:rsid w:val="005D4EEB"/>
    <w:rsid w:val="005D510E"/>
    <w:rsid w:val="005E1E12"/>
    <w:rsid w:val="005E22B1"/>
    <w:rsid w:val="005E5018"/>
    <w:rsid w:val="005F05AE"/>
    <w:rsid w:val="005F06BB"/>
    <w:rsid w:val="005F1B67"/>
    <w:rsid w:val="005F25ED"/>
    <w:rsid w:val="005F2BA2"/>
    <w:rsid w:val="005F5198"/>
    <w:rsid w:val="005F63DA"/>
    <w:rsid w:val="005F72C6"/>
    <w:rsid w:val="006018F8"/>
    <w:rsid w:val="00601E2E"/>
    <w:rsid w:val="006049FD"/>
    <w:rsid w:val="0061019E"/>
    <w:rsid w:val="00613D78"/>
    <w:rsid w:val="006153C6"/>
    <w:rsid w:val="00617027"/>
    <w:rsid w:val="006175E4"/>
    <w:rsid w:val="00620428"/>
    <w:rsid w:val="00623C73"/>
    <w:rsid w:val="00623CEB"/>
    <w:rsid w:val="00625D56"/>
    <w:rsid w:val="00626DBB"/>
    <w:rsid w:val="00627205"/>
    <w:rsid w:val="00627B8C"/>
    <w:rsid w:val="00630272"/>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2A56"/>
    <w:rsid w:val="006C2C9B"/>
    <w:rsid w:val="006C63D8"/>
    <w:rsid w:val="006D342E"/>
    <w:rsid w:val="006D4249"/>
    <w:rsid w:val="006D7098"/>
    <w:rsid w:val="006D7942"/>
    <w:rsid w:val="006E054F"/>
    <w:rsid w:val="006E1166"/>
    <w:rsid w:val="006E1EAF"/>
    <w:rsid w:val="006E2EF7"/>
    <w:rsid w:val="006E462E"/>
    <w:rsid w:val="006E4848"/>
    <w:rsid w:val="006E5D7F"/>
    <w:rsid w:val="006E6032"/>
    <w:rsid w:val="006E7119"/>
    <w:rsid w:val="006F02D6"/>
    <w:rsid w:val="006F0C12"/>
    <w:rsid w:val="006F3621"/>
    <w:rsid w:val="006F3850"/>
    <w:rsid w:val="006F4117"/>
    <w:rsid w:val="006F45B6"/>
    <w:rsid w:val="006F7AA2"/>
    <w:rsid w:val="0070128F"/>
    <w:rsid w:val="007042D3"/>
    <w:rsid w:val="00705C10"/>
    <w:rsid w:val="007061D9"/>
    <w:rsid w:val="00713830"/>
    <w:rsid w:val="00717A82"/>
    <w:rsid w:val="00723739"/>
    <w:rsid w:val="007248F0"/>
    <w:rsid w:val="00724EF2"/>
    <w:rsid w:val="007258F4"/>
    <w:rsid w:val="00725BEA"/>
    <w:rsid w:val="007330D1"/>
    <w:rsid w:val="00733CD6"/>
    <w:rsid w:val="00741986"/>
    <w:rsid w:val="007428A9"/>
    <w:rsid w:val="00751B9F"/>
    <w:rsid w:val="00752EBA"/>
    <w:rsid w:val="00753869"/>
    <w:rsid w:val="007545E6"/>
    <w:rsid w:val="007566C3"/>
    <w:rsid w:val="007567A0"/>
    <w:rsid w:val="007573C6"/>
    <w:rsid w:val="00763059"/>
    <w:rsid w:val="00763375"/>
    <w:rsid w:val="0076603D"/>
    <w:rsid w:val="00766403"/>
    <w:rsid w:val="00770915"/>
    <w:rsid w:val="00773018"/>
    <w:rsid w:val="0077457D"/>
    <w:rsid w:val="00780DDA"/>
    <w:rsid w:val="00785898"/>
    <w:rsid w:val="00790355"/>
    <w:rsid w:val="0079406C"/>
    <w:rsid w:val="00794C56"/>
    <w:rsid w:val="007954BF"/>
    <w:rsid w:val="0079628E"/>
    <w:rsid w:val="007A07A1"/>
    <w:rsid w:val="007B12AF"/>
    <w:rsid w:val="007B2C9A"/>
    <w:rsid w:val="007B2CF1"/>
    <w:rsid w:val="007B5E26"/>
    <w:rsid w:val="007B64BE"/>
    <w:rsid w:val="007C06F6"/>
    <w:rsid w:val="007C36BC"/>
    <w:rsid w:val="007C60EC"/>
    <w:rsid w:val="007C67AD"/>
    <w:rsid w:val="007C6B4B"/>
    <w:rsid w:val="007C7093"/>
    <w:rsid w:val="007C7FEA"/>
    <w:rsid w:val="007D39D5"/>
    <w:rsid w:val="007D437B"/>
    <w:rsid w:val="007E063E"/>
    <w:rsid w:val="007E0738"/>
    <w:rsid w:val="007E1C61"/>
    <w:rsid w:val="007E2341"/>
    <w:rsid w:val="007E2762"/>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6AA7"/>
    <w:rsid w:val="00812D34"/>
    <w:rsid w:val="00814CE8"/>
    <w:rsid w:val="00814E06"/>
    <w:rsid w:val="008200CE"/>
    <w:rsid w:val="00822BF3"/>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36B1"/>
    <w:rsid w:val="00855452"/>
    <w:rsid w:val="008554E2"/>
    <w:rsid w:val="0085739C"/>
    <w:rsid w:val="00860025"/>
    <w:rsid w:val="00867F3E"/>
    <w:rsid w:val="0087145A"/>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C0F67"/>
    <w:rsid w:val="008C19BA"/>
    <w:rsid w:val="008C1F0E"/>
    <w:rsid w:val="008C23AD"/>
    <w:rsid w:val="008C2E5E"/>
    <w:rsid w:val="008C479B"/>
    <w:rsid w:val="008C5461"/>
    <w:rsid w:val="008C66A5"/>
    <w:rsid w:val="008C7585"/>
    <w:rsid w:val="008D1B7A"/>
    <w:rsid w:val="008D6DD8"/>
    <w:rsid w:val="008E010E"/>
    <w:rsid w:val="008E1277"/>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7344"/>
    <w:rsid w:val="00917FFA"/>
    <w:rsid w:val="00920442"/>
    <w:rsid w:val="0092281A"/>
    <w:rsid w:val="009229CB"/>
    <w:rsid w:val="009238E1"/>
    <w:rsid w:val="00926588"/>
    <w:rsid w:val="00926635"/>
    <w:rsid w:val="00927BAF"/>
    <w:rsid w:val="009319EE"/>
    <w:rsid w:val="00933695"/>
    <w:rsid w:val="00934E75"/>
    <w:rsid w:val="00934FA8"/>
    <w:rsid w:val="0093660D"/>
    <w:rsid w:val="00937D86"/>
    <w:rsid w:val="00940E09"/>
    <w:rsid w:val="00943057"/>
    <w:rsid w:val="00946EF0"/>
    <w:rsid w:val="0094727B"/>
    <w:rsid w:val="00947FCC"/>
    <w:rsid w:val="00952B4E"/>
    <w:rsid w:val="00954357"/>
    <w:rsid w:val="00955184"/>
    <w:rsid w:val="009569DD"/>
    <w:rsid w:val="0095704E"/>
    <w:rsid w:val="009615F4"/>
    <w:rsid w:val="00961EDF"/>
    <w:rsid w:val="00964C02"/>
    <w:rsid w:val="00966171"/>
    <w:rsid w:val="00966754"/>
    <w:rsid w:val="00966907"/>
    <w:rsid w:val="009673EB"/>
    <w:rsid w:val="009701D6"/>
    <w:rsid w:val="0097062F"/>
    <w:rsid w:val="00971F79"/>
    <w:rsid w:val="009736CE"/>
    <w:rsid w:val="009745FA"/>
    <w:rsid w:val="00974606"/>
    <w:rsid w:val="0098057D"/>
    <w:rsid w:val="00981984"/>
    <w:rsid w:val="00984BD5"/>
    <w:rsid w:val="009857BF"/>
    <w:rsid w:val="00986B33"/>
    <w:rsid w:val="00987AD5"/>
    <w:rsid w:val="00990ADD"/>
    <w:rsid w:val="00992F50"/>
    <w:rsid w:val="00995C44"/>
    <w:rsid w:val="00996D5D"/>
    <w:rsid w:val="009A0562"/>
    <w:rsid w:val="009A163C"/>
    <w:rsid w:val="009A3695"/>
    <w:rsid w:val="009A535B"/>
    <w:rsid w:val="009A7B5C"/>
    <w:rsid w:val="009B0D19"/>
    <w:rsid w:val="009B2F7B"/>
    <w:rsid w:val="009B314F"/>
    <w:rsid w:val="009B5096"/>
    <w:rsid w:val="009B7138"/>
    <w:rsid w:val="009B7922"/>
    <w:rsid w:val="009C1FE8"/>
    <w:rsid w:val="009C25A9"/>
    <w:rsid w:val="009C27AD"/>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60CF"/>
    <w:rsid w:val="00A06552"/>
    <w:rsid w:val="00A07964"/>
    <w:rsid w:val="00A07A3E"/>
    <w:rsid w:val="00A1023C"/>
    <w:rsid w:val="00A110DB"/>
    <w:rsid w:val="00A13328"/>
    <w:rsid w:val="00A140B6"/>
    <w:rsid w:val="00A1421E"/>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2F83"/>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4D1"/>
    <w:rsid w:val="00B12692"/>
    <w:rsid w:val="00B149A7"/>
    <w:rsid w:val="00B1519F"/>
    <w:rsid w:val="00B15527"/>
    <w:rsid w:val="00B17267"/>
    <w:rsid w:val="00B211DD"/>
    <w:rsid w:val="00B2186E"/>
    <w:rsid w:val="00B239CE"/>
    <w:rsid w:val="00B23BBB"/>
    <w:rsid w:val="00B24769"/>
    <w:rsid w:val="00B26591"/>
    <w:rsid w:val="00B31019"/>
    <w:rsid w:val="00B32048"/>
    <w:rsid w:val="00B32457"/>
    <w:rsid w:val="00B36DB2"/>
    <w:rsid w:val="00B371F7"/>
    <w:rsid w:val="00B4034C"/>
    <w:rsid w:val="00B43CC7"/>
    <w:rsid w:val="00B464A9"/>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7D9"/>
    <w:rsid w:val="00BD6190"/>
    <w:rsid w:val="00BD759A"/>
    <w:rsid w:val="00BE246D"/>
    <w:rsid w:val="00BE5CA9"/>
    <w:rsid w:val="00BE757B"/>
    <w:rsid w:val="00BF0DCC"/>
    <w:rsid w:val="00BF17AA"/>
    <w:rsid w:val="00BF33FE"/>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22CE"/>
    <w:rsid w:val="00C2240D"/>
    <w:rsid w:val="00C22FC2"/>
    <w:rsid w:val="00C24556"/>
    <w:rsid w:val="00C2561A"/>
    <w:rsid w:val="00C36E04"/>
    <w:rsid w:val="00C37733"/>
    <w:rsid w:val="00C408F0"/>
    <w:rsid w:val="00C40CB8"/>
    <w:rsid w:val="00C43F49"/>
    <w:rsid w:val="00C45516"/>
    <w:rsid w:val="00C46DEA"/>
    <w:rsid w:val="00C47E12"/>
    <w:rsid w:val="00C50137"/>
    <w:rsid w:val="00C52105"/>
    <w:rsid w:val="00C523F7"/>
    <w:rsid w:val="00C54103"/>
    <w:rsid w:val="00C54474"/>
    <w:rsid w:val="00C578E8"/>
    <w:rsid w:val="00C57959"/>
    <w:rsid w:val="00C6032D"/>
    <w:rsid w:val="00C60ED4"/>
    <w:rsid w:val="00C65F79"/>
    <w:rsid w:val="00C673EB"/>
    <w:rsid w:val="00C67ADA"/>
    <w:rsid w:val="00C73BE7"/>
    <w:rsid w:val="00C74258"/>
    <w:rsid w:val="00C753D7"/>
    <w:rsid w:val="00C75D6A"/>
    <w:rsid w:val="00C77798"/>
    <w:rsid w:val="00C77BDF"/>
    <w:rsid w:val="00C80557"/>
    <w:rsid w:val="00C842C3"/>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06A"/>
    <w:rsid w:val="00CB381A"/>
    <w:rsid w:val="00CB7446"/>
    <w:rsid w:val="00CB7573"/>
    <w:rsid w:val="00CB7DA7"/>
    <w:rsid w:val="00CC0E03"/>
    <w:rsid w:val="00CC11BC"/>
    <w:rsid w:val="00CC1DAC"/>
    <w:rsid w:val="00CC4466"/>
    <w:rsid w:val="00CC4F26"/>
    <w:rsid w:val="00CC648C"/>
    <w:rsid w:val="00CD06A0"/>
    <w:rsid w:val="00CD7140"/>
    <w:rsid w:val="00CD72F5"/>
    <w:rsid w:val="00CD7D65"/>
    <w:rsid w:val="00CE5482"/>
    <w:rsid w:val="00CE6146"/>
    <w:rsid w:val="00CE6A90"/>
    <w:rsid w:val="00CE6D88"/>
    <w:rsid w:val="00CE6E53"/>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3D16"/>
    <w:rsid w:val="00D762E7"/>
    <w:rsid w:val="00D77159"/>
    <w:rsid w:val="00D80E29"/>
    <w:rsid w:val="00D85E53"/>
    <w:rsid w:val="00D870F6"/>
    <w:rsid w:val="00D91875"/>
    <w:rsid w:val="00D97CCE"/>
    <w:rsid w:val="00DA3C72"/>
    <w:rsid w:val="00DA464A"/>
    <w:rsid w:val="00DA6096"/>
    <w:rsid w:val="00DB03DA"/>
    <w:rsid w:val="00DB0A8A"/>
    <w:rsid w:val="00DB495A"/>
    <w:rsid w:val="00DB647E"/>
    <w:rsid w:val="00DB78C3"/>
    <w:rsid w:val="00DC09E4"/>
    <w:rsid w:val="00DC31E3"/>
    <w:rsid w:val="00DC3BF7"/>
    <w:rsid w:val="00DD00A4"/>
    <w:rsid w:val="00DD0A23"/>
    <w:rsid w:val="00DD3909"/>
    <w:rsid w:val="00DD3B79"/>
    <w:rsid w:val="00DD61BD"/>
    <w:rsid w:val="00DD67B4"/>
    <w:rsid w:val="00DE12CB"/>
    <w:rsid w:val="00DE1390"/>
    <w:rsid w:val="00DE2FF6"/>
    <w:rsid w:val="00DE3F50"/>
    <w:rsid w:val="00DE447D"/>
    <w:rsid w:val="00DE4F19"/>
    <w:rsid w:val="00DE6EE3"/>
    <w:rsid w:val="00DF5656"/>
    <w:rsid w:val="00DF56A1"/>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25D1"/>
    <w:rsid w:val="00E260D2"/>
    <w:rsid w:val="00E26E0C"/>
    <w:rsid w:val="00E279FC"/>
    <w:rsid w:val="00E30E0A"/>
    <w:rsid w:val="00E311A4"/>
    <w:rsid w:val="00E32ED0"/>
    <w:rsid w:val="00E35854"/>
    <w:rsid w:val="00E37633"/>
    <w:rsid w:val="00E42658"/>
    <w:rsid w:val="00E44663"/>
    <w:rsid w:val="00E50389"/>
    <w:rsid w:val="00E50C43"/>
    <w:rsid w:val="00E5130C"/>
    <w:rsid w:val="00E51B1B"/>
    <w:rsid w:val="00E52DF1"/>
    <w:rsid w:val="00E53750"/>
    <w:rsid w:val="00E54DAC"/>
    <w:rsid w:val="00E61A10"/>
    <w:rsid w:val="00E61C28"/>
    <w:rsid w:val="00E6251D"/>
    <w:rsid w:val="00E63C78"/>
    <w:rsid w:val="00E6415D"/>
    <w:rsid w:val="00E6424B"/>
    <w:rsid w:val="00E65012"/>
    <w:rsid w:val="00E667F2"/>
    <w:rsid w:val="00E66B75"/>
    <w:rsid w:val="00E66F22"/>
    <w:rsid w:val="00E70E42"/>
    <w:rsid w:val="00E719A9"/>
    <w:rsid w:val="00E723EE"/>
    <w:rsid w:val="00E723EF"/>
    <w:rsid w:val="00E739FA"/>
    <w:rsid w:val="00E750A5"/>
    <w:rsid w:val="00E76053"/>
    <w:rsid w:val="00E77A5C"/>
    <w:rsid w:val="00E803DA"/>
    <w:rsid w:val="00E80B8D"/>
    <w:rsid w:val="00E84694"/>
    <w:rsid w:val="00E84739"/>
    <w:rsid w:val="00E9147A"/>
    <w:rsid w:val="00E940E7"/>
    <w:rsid w:val="00EA0256"/>
    <w:rsid w:val="00EA17E2"/>
    <w:rsid w:val="00EA266A"/>
    <w:rsid w:val="00EA3128"/>
    <w:rsid w:val="00EA40C2"/>
    <w:rsid w:val="00EA6ED6"/>
    <w:rsid w:val="00EB1A50"/>
    <w:rsid w:val="00EB1EDD"/>
    <w:rsid w:val="00EB270D"/>
    <w:rsid w:val="00EB2FF2"/>
    <w:rsid w:val="00EB45AE"/>
    <w:rsid w:val="00EB5BB5"/>
    <w:rsid w:val="00EB6CF6"/>
    <w:rsid w:val="00EB7A2B"/>
    <w:rsid w:val="00EB7EB8"/>
    <w:rsid w:val="00EC2FF7"/>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584E"/>
    <w:rsid w:val="00F75B5E"/>
    <w:rsid w:val="00F801B6"/>
    <w:rsid w:val="00F823E8"/>
    <w:rsid w:val="00F82D0E"/>
    <w:rsid w:val="00F832D4"/>
    <w:rsid w:val="00F83770"/>
    <w:rsid w:val="00F845A4"/>
    <w:rsid w:val="00F8656C"/>
    <w:rsid w:val="00F903B9"/>
    <w:rsid w:val="00F9439D"/>
    <w:rsid w:val="00F95A64"/>
    <w:rsid w:val="00F966A8"/>
    <w:rsid w:val="00FA058D"/>
    <w:rsid w:val="00FA21F0"/>
    <w:rsid w:val="00FA2D2A"/>
    <w:rsid w:val="00FA4FC3"/>
    <w:rsid w:val="00FB10FF"/>
    <w:rsid w:val="00FB1BA2"/>
    <w:rsid w:val="00FB6DC9"/>
    <w:rsid w:val="00FB7AD0"/>
    <w:rsid w:val="00FC1712"/>
    <w:rsid w:val="00FC3A39"/>
    <w:rsid w:val="00FC3A63"/>
    <w:rsid w:val="00FC3BCC"/>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CFA5CA30-E301-4E8F-8FEB-7F2FED1F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0B48E8"/>
    <w:rPr>
      <w:rFonts w:ascii="Times New Roman" w:hAnsi="Times New Roman" w:cs="Times New Roman"/>
      <w:sz w:val="24"/>
      <w:lang w:val="ro-RO"/>
    </w:rPr>
  </w:style>
  <w:style w:type="character" w:customStyle="1" w:styleId="FooterChar">
    <w:name w:val="Footer Char"/>
    <w:basedOn w:val="DefaultParagraphFont"/>
    <w:link w:val="Footer"/>
    <w:uiPriority w:val="99"/>
    <w:rsid w:val="000B48E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B48E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B48E8"/>
    <w:pPr>
      <w:spacing w:before="0"/>
      <w:jc w:val="right"/>
    </w:pPr>
    <w:rPr>
      <w:sz w:val="28"/>
    </w:rPr>
  </w:style>
  <w:style w:type="paragraph" w:customStyle="1" w:styleId="FooterSensitivity">
    <w:name w:val="Footer Sensitivity"/>
    <w:basedOn w:val="Normal"/>
    <w:rsid w:val="000B48E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B48E8"/>
    <w:pPr>
      <w:tabs>
        <w:tab w:val="center" w:pos="4535"/>
        <w:tab w:val="right" w:pos="9071"/>
      </w:tabs>
      <w:spacing w:before="0"/>
    </w:pPr>
  </w:style>
  <w:style w:type="paragraph" w:customStyle="1" w:styleId="HeaderLandscape">
    <w:name w:val="HeaderLandscape"/>
    <w:basedOn w:val="Normal"/>
    <w:rsid w:val="000B48E8"/>
    <w:pPr>
      <w:tabs>
        <w:tab w:val="center" w:pos="7285"/>
        <w:tab w:val="right" w:pos="14003"/>
      </w:tabs>
      <w:spacing w:before="0"/>
    </w:pPr>
  </w:style>
  <w:style w:type="paragraph" w:styleId="Footer">
    <w:name w:val="footer"/>
    <w:basedOn w:val="Normal"/>
    <w:link w:val="FooterChar"/>
    <w:uiPriority w:val="99"/>
    <w:unhideWhenUsed/>
    <w:rsid w:val="000B48E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B48E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2e4870e60c58339f0e2353f0af751cf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f634e2c51f9572cf95bebb70ea056843"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737A837C-1589-4783-AF38-517AFB8B6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3F5443-C515-4BDF-BBC6-9982D0B25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3</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19</cp:revision>
  <cp:lastPrinted>2021-06-22T20:49:00Z</cp:lastPrinted>
  <dcterms:created xsi:type="dcterms:W3CDTF">2026-01-16T11:14:00Z</dcterms:created>
  <dcterms:modified xsi:type="dcterms:W3CDTF">2026-01-28T15:57:00Z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