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0533D667" w:rsidR="000467AF" w:rsidRPr="002C2072" w:rsidRDefault="00B721D0" w:rsidP="00B721D0">
      <w:pPr>
        <w:pStyle w:val="Pagedecouverture"/>
        <w:rPr>
          <w:noProof/>
        </w:rPr>
      </w:pPr>
      <w:r>
        <w:rPr>
          <w:noProof/>
        </w:rPr>
        <w:pict w14:anchorId="64E8F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055E3B-DAE7-48DF-8667-B317ABC34A9B" style="width:455.25pt;height:357.75pt">
            <v:imagedata r:id="rId11" o:title=""/>
          </v:shape>
        </w:pict>
      </w:r>
    </w:p>
    <w:p w14:paraId="1DD430A9" w14:textId="77777777" w:rsidR="00E723EE" w:rsidRPr="002C2072" w:rsidRDefault="00E723EE" w:rsidP="00E723EE">
      <w:pPr>
        <w:rPr>
          <w:noProof/>
          <w:szCs w:val="24"/>
        </w:rPr>
        <w:sectPr w:rsidR="00E723EE" w:rsidRPr="002C2072" w:rsidSect="00B721D0">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21E6FF19" w:rsidR="00223517" w:rsidRPr="002C2072" w:rsidRDefault="002C2072" w:rsidP="002C2072">
      <w:pPr>
        <w:pStyle w:val="Typedudocument"/>
        <w:rPr>
          <w:noProof/>
        </w:rPr>
      </w:pPr>
      <w:bookmarkStart w:id="0" w:name="_GoBack"/>
      <w:bookmarkEnd w:id="0"/>
      <w:r w:rsidRPr="002C2072">
        <w:rPr>
          <w:noProof/>
        </w:rPr>
        <w:lastRenderedPageBreak/>
        <w:t>DÉCISION D’EXÉCUTION DE LA COMMISSION</w:t>
      </w:r>
    </w:p>
    <w:p w14:paraId="7F4B21EC" w14:textId="12470E45" w:rsidR="00223517" w:rsidRPr="002C2072" w:rsidRDefault="002C2072" w:rsidP="002C2072">
      <w:pPr>
        <w:pStyle w:val="Datedadoption"/>
        <w:rPr>
          <w:noProof/>
        </w:rPr>
      </w:pPr>
      <w:r>
        <w:rPr>
          <w:noProof/>
        </w:rPr>
        <w:t>du 22.7.2026</w:t>
      </w:r>
    </w:p>
    <w:p w14:paraId="03D20688" w14:textId="225820ED" w:rsidR="005A511F" w:rsidRPr="002C2072" w:rsidRDefault="002C2072" w:rsidP="002C2072">
      <w:pPr>
        <w:pStyle w:val="Titreobjet"/>
        <w:rPr>
          <w:noProof/>
        </w:rPr>
      </w:pPr>
      <w:bookmarkStart w:id="1" w:name="_Hlk137558644"/>
      <w:bookmarkStart w:id="2" w:name="_Hlk160542626"/>
      <w:bookmarkStart w:id="3" w:name="_Hlk160554821"/>
      <w:bookmarkStart w:id="4" w:name="_Hlk166656665"/>
      <w:r w:rsidRPr="002C2072">
        <w:rPr>
          <w:noProof/>
        </w:rPr>
        <w:t>relative à la demande d’enregistrement, en application du règlement (UE) 2019/788 du Parlement européen et du Conseil, de l’initiative citoyenne européenne intitulée «Save Europe Act» (Un acte législatif pour sauver l’Europe)</w:t>
      </w:r>
    </w:p>
    <w:p w14:paraId="20D95488" w14:textId="0AECB0B7" w:rsidR="007E7FC1" w:rsidRPr="002C2072" w:rsidRDefault="002C2072" w:rsidP="002C2072">
      <w:pPr>
        <w:pStyle w:val="Languesfaisantfoi"/>
        <w:rPr>
          <w:noProof/>
        </w:rPr>
      </w:pPr>
      <w:r w:rsidRPr="002C2072">
        <w:rPr>
          <w:noProof/>
        </w:rPr>
        <w:t>(Le texte en langue anglaise est le seul faisant foi)</w:t>
      </w:r>
    </w:p>
    <w:bookmarkEnd w:id="1"/>
    <w:bookmarkEnd w:id="2"/>
    <w:bookmarkEnd w:id="3"/>
    <w:bookmarkEnd w:id="4"/>
    <w:p w14:paraId="4494AABF" w14:textId="0F73B5F1" w:rsidR="000467AF" w:rsidRPr="002C2072" w:rsidRDefault="000467AF" w:rsidP="000467AF">
      <w:pPr>
        <w:pStyle w:val="Institutionquiagit"/>
        <w:rPr>
          <w:noProof/>
          <w:szCs w:val="24"/>
        </w:rPr>
      </w:pPr>
      <w:r w:rsidRPr="002C2072">
        <w:rPr>
          <w:noProof/>
        </w:rPr>
        <w:t>LA COMMISSION EUROPÉENNE,</w:t>
      </w:r>
    </w:p>
    <w:p w14:paraId="16673B61" w14:textId="77777777" w:rsidR="000467AF" w:rsidRPr="002C2072" w:rsidRDefault="000467AF" w:rsidP="000467AF">
      <w:pPr>
        <w:rPr>
          <w:noProof/>
          <w:szCs w:val="24"/>
        </w:rPr>
      </w:pPr>
      <w:r w:rsidRPr="002C2072">
        <w:rPr>
          <w:noProof/>
        </w:rPr>
        <w:t>vu le traité sur le fonctionnement de l’Union européenne,</w:t>
      </w:r>
    </w:p>
    <w:p w14:paraId="6ABF658F" w14:textId="77777777" w:rsidR="003B6466" w:rsidRPr="002C2072" w:rsidRDefault="003B6466" w:rsidP="003B6466">
      <w:pPr>
        <w:rPr>
          <w:noProof/>
          <w:szCs w:val="24"/>
        </w:rPr>
      </w:pPr>
      <w:r w:rsidRPr="002C2072">
        <w:rPr>
          <w:noProof/>
        </w:rPr>
        <w:t>ayant donné au groupe d’organisateurs la possibilité de faire connaître son point de vue,</w:t>
      </w:r>
    </w:p>
    <w:p w14:paraId="115DB17D" w14:textId="1B79FD02" w:rsidR="000467AF" w:rsidRPr="002C2072" w:rsidRDefault="000467AF" w:rsidP="000467AF">
      <w:pPr>
        <w:rPr>
          <w:noProof/>
          <w:szCs w:val="24"/>
        </w:rPr>
      </w:pPr>
      <w:r w:rsidRPr="002C2072">
        <w:rPr>
          <w:noProof/>
        </w:rPr>
        <w:t>vu le règlement (UE) 2019/788 du Parlement européen et du Conseil du 17 avril 2019 relatif à l’initiative citoyenne européenne</w:t>
      </w:r>
      <w:r w:rsidRPr="002C2072">
        <w:rPr>
          <w:rStyle w:val="FootnoteReference"/>
          <w:bCs/>
          <w:noProof/>
          <w:szCs w:val="24"/>
        </w:rPr>
        <w:footnoteReference w:id="2"/>
      </w:r>
      <w:r w:rsidRPr="002C2072">
        <w:rPr>
          <w:noProof/>
        </w:rPr>
        <w:t>, et notamment son article 6, paragraphe 3,</w:t>
      </w:r>
    </w:p>
    <w:p w14:paraId="526EB332" w14:textId="77777777" w:rsidR="000467AF" w:rsidRPr="002C2072" w:rsidRDefault="000467AF" w:rsidP="000467AF">
      <w:pPr>
        <w:rPr>
          <w:noProof/>
          <w:szCs w:val="24"/>
        </w:rPr>
      </w:pPr>
      <w:r w:rsidRPr="002C2072">
        <w:rPr>
          <w:noProof/>
        </w:rPr>
        <w:t>considérant ce qui suit:</w:t>
      </w:r>
    </w:p>
    <w:p w14:paraId="79E1CE44" w14:textId="77777777" w:rsidR="00177A49" w:rsidRPr="002C2072" w:rsidRDefault="00F644E1" w:rsidP="004C7F21">
      <w:pPr>
        <w:pStyle w:val="ManualConsidrant"/>
        <w:rPr>
          <w:noProof/>
        </w:rPr>
      </w:pPr>
      <w:r>
        <w:rPr>
          <w:noProof/>
        </w:rPr>
        <w:t>(1)</w:t>
      </w:r>
      <w:r>
        <w:rPr>
          <w:noProof/>
        </w:rPr>
        <w:tab/>
      </w:r>
      <w:r w:rsidRPr="002C2072">
        <w:rPr>
          <w:noProof/>
        </w:rPr>
        <w:t>Une demande d’enregistrement d’une initiative citoyenne européenne intitulée «Save Europe Act» (Un acte législatif pour sauver l’Europe) a été présentée à la Commission le 8 juin 2026.</w:t>
      </w:r>
    </w:p>
    <w:p w14:paraId="7CA2E43F" w14:textId="6E5B29B7" w:rsidR="001E07EF" w:rsidRPr="002C2072" w:rsidRDefault="00177A49" w:rsidP="004C7F21">
      <w:pPr>
        <w:pStyle w:val="ManualConsidrant"/>
        <w:rPr>
          <w:noProof/>
        </w:rPr>
      </w:pPr>
      <w:r>
        <w:rPr>
          <w:noProof/>
        </w:rPr>
        <w:t>(2)</w:t>
      </w:r>
      <w:r>
        <w:rPr>
          <w:noProof/>
        </w:rPr>
        <w:tab/>
      </w:r>
      <w:r w:rsidRPr="002C2072">
        <w:rPr>
          <w:noProof/>
        </w:rPr>
        <w:t>Le 24 juin 2026, la Commission a informé le groupe d’organisateurs de son appréciation préliminaire et l’a invité à présenter ses observations. Le groupe d’organisateurs a transmis ses observations le 29 juin 2026.</w:t>
      </w:r>
    </w:p>
    <w:p w14:paraId="4DC8A79D" w14:textId="3BA0A6D1" w:rsidR="00213BE1" w:rsidRPr="002C2072" w:rsidRDefault="00A3430E" w:rsidP="001976C4">
      <w:pPr>
        <w:pStyle w:val="ManualConsidrant"/>
        <w:rPr>
          <w:noProof/>
        </w:rPr>
      </w:pPr>
      <w:r>
        <w:rPr>
          <w:noProof/>
        </w:rPr>
        <w:t>(3)</w:t>
      </w:r>
      <w:r>
        <w:rPr>
          <w:noProof/>
        </w:rPr>
        <w:tab/>
      </w:r>
      <w:r w:rsidRPr="002C2072">
        <w:rPr>
          <w:noProof/>
        </w:rPr>
        <w:t xml:space="preserve">L’objectif de l’initiative tel que formulé par les organisateurs est d’inviter la Commission à «proposer un acte de l’Union établissant un moratoire temporaire sur les nouveaux canaux d’immigration non occidentale, y compris les visas d’études et de regroupement familial, tout en réformant en profondeur le système de migration et d’asile de l’UE. L’acte devrait renforcer la protection des frontières extérieures, le filtrage rapide et les procédures de retour, et prévoir la remigration systématique et accélérée des migrants en séjour irrégulier, des demandeurs d’asile déboutés et des autres catégories de migrants non européens dont la poursuite du séjour fait peser une lourde charge sur les États membres. Il devrait également garantir la reconnaissance mutuelle des décisions de retour dans l’ensemble de l’Union, une coopération renforcée avec les pays tiers en matière de réadmission et la suppression des facteurs d’attraction liés au bien-être qui encouragent la poursuite de la migration vers l’Europe.» Une annexe à l’initiative fournit de plus amples informations sur le contexte, l’objet et les objectifs de cette dernière. </w:t>
      </w:r>
    </w:p>
    <w:p w14:paraId="2E05B2C8" w14:textId="22B343A6" w:rsidR="000A45CD" w:rsidRPr="002C2072" w:rsidRDefault="000A45CD" w:rsidP="000A45CD">
      <w:pPr>
        <w:pStyle w:val="ManualConsidrant"/>
        <w:rPr>
          <w:noProof/>
        </w:rPr>
      </w:pPr>
      <w:r>
        <w:rPr>
          <w:noProof/>
        </w:rPr>
        <w:t>(4)</w:t>
      </w:r>
      <w:r>
        <w:rPr>
          <w:noProof/>
        </w:rPr>
        <w:tab/>
      </w:r>
      <w:r w:rsidRPr="002C2072">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15DCEF3" w14:textId="28352C39" w:rsidR="006B6EC5" w:rsidRPr="002C2072" w:rsidRDefault="00914917" w:rsidP="00914917">
      <w:pPr>
        <w:pStyle w:val="ManualConsidrant"/>
        <w:rPr>
          <w:noProof/>
        </w:rPr>
      </w:pPr>
      <w:r>
        <w:rPr>
          <w:noProof/>
        </w:rPr>
        <w:lastRenderedPageBreak/>
        <w:t>(5)</w:t>
      </w:r>
      <w:r>
        <w:rPr>
          <w:noProof/>
        </w:rPr>
        <w:tab/>
      </w:r>
      <w:r w:rsidRPr="002C2072">
        <w:rPr>
          <w:noProof/>
        </w:rPr>
        <w:t>La Commission constate que tous les objectifs proposés dans l’initiative ont pour point de départ le «moratoire temporaire sur les nouveaux canaux d’immigration non occidentale». Le moratoire généralisé proposé sur l’immigration – définie sur la base de la «continuité ethnique et culturelle» des «peuples autochtones d’Europe» par rapport à ce que l’initiative qualifie de «remplacement démographique» par des migrants «non occidentaux» et «non européens» – ne serait pas fondé sur des critères de gestion des migrations, mais sur l’origine ethnique, culturelle ou civilisationnelle des personnes concernées. Dès lors, le moratoire généralisé proposé introduirait une discrimination fondée sur la race et l’origine ethnique. Ce moratoire est donc manifestement contraire à l’article 21 de la charte des droits fondamentaux de l’Union européenne (voir, à cet effet, l’arrêt du 6 septembre 2017, Slovaquie et Hongrie/Conseil, C-643/15 et C-647/15, UE: C:2017:631, point 305) et aux valeurs consacrées à l’article 2 du traité sur l’Union européenne (traité UE), sur lesquelles l’Union est fondée.</w:t>
      </w:r>
    </w:p>
    <w:p w14:paraId="46791149" w14:textId="58945A1C" w:rsidR="00B120FC" w:rsidRPr="002C2072" w:rsidRDefault="00D300D8" w:rsidP="00914917">
      <w:pPr>
        <w:pStyle w:val="ManualConsidrant"/>
        <w:rPr>
          <w:noProof/>
        </w:rPr>
      </w:pPr>
      <w:r>
        <w:rPr>
          <w:noProof/>
        </w:rPr>
        <w:t>(6)</w:t>
      </w:r>
      <w:r>
        <w:rPr>
          <w:noProof/>
        </w:rPr>
        <w:tab/>
      </w:r>
      <w:r w:rsidRPr="002C2072">
        <w:rPr>
          <w:noProof/>
        </w:rPr>
        <w:t>Contrairement à ce qui figure dans les observations présentées par le groupe d’organisateurs, le terme «non occidental» ne peut se rapporter «exclusivement aux flux migratoires externes et aux ressortissants de pays tiers» étant donné que l’initiative ne cible que les personnes d’origine spécifiquement «non européenne» ou «non occidentale».</w:t>
      </w:r>
    </w:p>
    <w:p w14:paraId="167F5034" w14:textId="1F523078" w:rsidR="00B92D6B" w:rsidRPr="002C2072" w:rsidRDefault="00F96BA9" w:rsidP="00914917">
      <w:pPr>
        <w:pStyle w:val="ManualConsidrant"/>
        <w:rPr>
          <w:noProof/>
        </w:rPr>
      </w:pPr>
      <w:r>
        <w:rPr>
          <w:noProof/>
        </w:rPr>
        <w:t>(7)</w:t>
      </w:r>
      <w:r>
        <w:rPr>
          <w:noProof/>
        </w:rPr>
        <w:tab/>
      </w:r>
      <w:r w:rsidRPr="002C2072">
        <w:rPr>
          <w:noProof/>
        </w:rPr>
        <w:t xml:space="preserve">Le groupe d’organisateurs souligne en outre que l’initiative est justifiée par la «continuité culturelle et démographique des peuples de l’Europe» et que l’article 4, paragraphe 2, du traité UE oblige l’Union à respecter l’identité nationale des États membres. Toutefois, l’article 4, paragraphe 2, du traité UE ne protège qu’une conception des identités nationales qui est conforme aux valeurs consacrées à l’article 2 du traité UE (arrêt du 21 avril 2026, </w:t>
      </w:r>
      <w:r w:rsidRPr="002C2072">
        <w:rPr>
          <w:i/>
          <w:noProof/>
        </w:rPr>
        <w:t>Commission/Hongrie</w:t>
      </w:r>
      <w:r w:rsidRPr="002C2072">
        <w:rPr>
          <w:noProof/>
        </w:rPr>
        <w:t xml:space="preserve">, C-769/22, EU:C:2026:326, point 562). Par conséquent, le respect des identités nationales au sens de l’article 4, paragraphe 2, du traité UE n’autorise pas les mesures incompatibles avec les valeurs fondatrices ou les droits fondamentaux de l’Union; aussi le groupe d’organisateurs ne peut-il pas invoquer l’identité nationale pour justifier une large exclusion des canaux d’immigration fondée sur l’origine ethnique. </w:t>
      </w:r>
    </w:p>
    <w:p w14:paraId="4B5CC01E" w14:textId="491E23A0" w:rsidR="009229CB" w:rsidRPr="002C2072" w:rsidRDefault="001F2CE9" w:rsidP="4099DAF4">
      <w:pPr>
        <w:pStyle w:val="ManualConsidrant"/>
        <w:rPr>
          <w:noProof/>
        </w:rPr>
      </w:pPr>
      <w:r>
        <w:rPr>
          <w:noProof/>
        </w:rPr>
        <w:t>(8)</w:t>
      </w:r>
      <w:r>
        <w:rPr>
          <w:noProof/>
        </w:rPr>
        <w:tab/>
      </w:r>
      <w:r w:rsidRPr="002C2072">
        <w:rPr>
          <w:noProof/>
        </w:rPr>
        <w:t xml:space="preserve">Pour ces raisons, l’initiative intitulée «Save Europe Act» (Un acte législatif pour sauver l’Europe) est manifestement contraire aux valeurs de l’Union telles qu’énoncées à l’article 2 du traité UE et aux droits consacrés par la charte des droits fondamentaux de l’Union européenne au sens de l’article 6, paragraphe 3, premier alinéa, point e), du règlement (UE) 2019/788. </w:t>
      </w:r>
    </w:p>
    <w:p w14:paraId="0BDD499C" w14:textId="22EE9D52" w:rsidR="00A45C07" w:rsidRPr="002C2072" w:rsidRDefault="00494463" w:rsidP="00FD7E8A">
      <w:pPr>
        <w:pStyle w:val="ManualConsidrant"/>
        <w:rPr>
          <w:noProof/>
        </w:rPr>
      </w:pPr>
      <w:r>
        <w:rPr>
          <w:noProof/>
        </w:rPr>
        <w:t>(9)</w:t>
      </w:r>
      <w:r>
        <w:rPr>
          <w:noProof/>
        </w:rPr>
        <w:tab/>
      </w:r>
      <w:r w:rsidRPr="002C2072">
        <w:rPr>
          <w:noProof/>
        </w:rPr>
        <w:t>Par conséquent, conformément à l’article 6, paragraphe 3, troisième alinéa, du règlement (UE) 2019/788, il convient de rejeter la demande d’enregistrement de l’initiative intitulée «Save Europe Act» (Un acte législatif pour sauver l’Europe),</w:t>
      </w:r>
    </w:p>
    <w:p w14:paraId="28A2E923" w14:textId="77777777" w:rsidR="000467AF" w:rsidRPr="002C2072" w:rsidRDefault="000467AF" w:rsidP="000467AF">
      <w:pPr>
        <w:rPr>
          <w:noProof/>
          <w:szCs w:val="24"/>
        </w:rPr>
      </w:pPr>
    </w:p>
    <w:p w14:paraId="0CD6BCCF" w14:textId="77777777" w:rsidR="000467AF" w:rsidRPr="002C2072" w:rsidRDefault="000467AF" w:rsidP="000467AF">
      <w:pPr>
        <w:pStyle w:val="Formuledadoption"/>
        <w:rPr>
          <w:noProof/>
          <w:szCs w:val="24"/>
        </w:rPr>
      </w:pPr>
      <w:r w:rsidRPr="002C2072">
        <w:rPr>
          <w:noProof/>
        </w:rPr>
        <w:t xml:space="preserve">A ADOPTÉ LA PRÉSENTE DÉCISION: </w:t>
      </w:r>
    </w:p>
    <w:p w14:paraId="2516038E" w14:textId="77777777" w:rsidR="000467AF" w:rsidRPr="002C2072" w:rsidRDefault="000467AF" w:rsidP="000467AF">
      <w:pPr>
        <w:pStyle w:val="Titrearticle"/>
        <w:rPr>
          <w:noProof/>
          <w:szCs w:val="24"/>
        </w:rPr>
      </w:pPr>
      <w:r w:rsidRPr="002C2072">
        <w:rPr>
          <w:noProof/>
        </w:rPr>
        <w:t>Article premier</w:t>
      </w:r>
    </w:p>
    <w:p w14:paraId="7A893641" w14:textId="54374A03" w:rsidR="00A9457F" w:rsidRPr="002C2072" w:rsidRDefault="000467AF" w:rsidP="000467AF">
      <w:pPr>
        <w:rPr>
          <w:noProof/>
          <w:szCs w:val="24"/>
        </w:rPr>
      </w:pPr>
      <w:r w:rsidRPr="002C2072">
        <w:rPr>
          <w:noProof/>
        </w:rPr>
        <w:t xml:space="preserve">L’initiative citoyenne européenne intitulée «Save Europe Act» (Un acte législatif pour sauver l’Europe) n’est pas enregistrée. </w:t>
      </w:r>
    </w:p>
    <w:p w14:paraId="7CF35A04" w14:textId="77777777" w:rsidR="000467AF" w:rsidRPr="002C2072" w:rsidRDefault="000467AF" w:rsidP="000467AF">
      <w:pPr>
        <w:pStyle w:val="Titrearticle"/>
        <w:rPr>
          <w:noProof/>
          <w:szCs w:val="24"/>
        </w:rPr>
      </w:pPr>
      <w:r w:rsidRPr="002C2072">
        <w:rPr>
          <w:noProof/>
        </w:rPr>
        <w:lastRenderedPageBreak/>
        <w:t>Article 2</w:t>
      </w:r>
    </w:p>
    <w:p w14:paraId="796C77B9" w14:textId="3E7B8DFF" w:rsidR="00F644E1" w:rsidRPr="002C2072" w:rsidRDefault="00F644E1" w:rsidP="00F644E1">
      <w:pPr>
        <w:rPr>
          <w:rFonts w:eastAsia="Calibri"/>
          <w:noProof/>
          <w:szCs w:val="24"/>
        </w:rPr>
      </w:pPr>
      <w:r w:rsidRPr="002C2072">
        <w:rPr>
          <w:noProof/>
        </w:rPr>
        <w:t>Le groupe d’organisateurs de l’initiative citoyenne intitulée «Save Europe Act» (Un acte législatif pour sauver l’Europe), représenté par Eva VLAARDINGERBROEK et Martin SELLNER, faisant office de personnes de contact, est destinataire de la présente décision.</w:t>
      </w:r>
    </w:p>
    <w:p w14:paraId="73071640" w14:textId="01CE9792" w:rsidR="00693DF3" w:rsidRPr="002C2072" w:rsidRDefault="00A55CBD" w:rsidP="00693DF3">
      <w:pPr>
        <w:rPr>
          <w:rFonts w:eastAsia="Calibri"/>
          <w:noProof/>
          <w:szCs w:val="24"/>
        </w:rPr>
      </w:pPr>
      <w:r w:rsidRPr="002C2072">
        <w:rPr>
          <w:noProof/>
        </w:rPr>
        <w:t xml:space="preserve"> </w:t>
      </w:r>
    </w:p>
    <w:p w14:paraId="5B08E38A" w14:textId="1AD5DE9E" w:rsidR="000467AF" w:rsidRPr="002C2072" w:rsidRDefault="002C2072" w:rsidP="00403019">
      <w:pPr>
        <w:pStyle w:val="Fait"/>
        <w:rPr>
          <w:noProof/>
        </w:rPr>
      </w:pPr>
      <w:r>
        <w:rPr>
          <w:noProof/>
        </w:rPr>
        <w:t>Fait à Bruxelles, le 22.7.2026</w:t>
      </w:r>
    </w:p>
    <w:p w14:paraId="7F0E1393" w14:textId="7BD59EB1" w:rsidR="000467AF" w:rsidRPr="002C2072" w:rsidRDefault="000467AF" w:rsidP="00403019">
      <w:pPr>
        <w:pStyle w:val="Institutionquisigne"/>
        <w:rPr>
          <w:noProof/>
          <w:szCs w:val="24"/>
        </w:rPr>
      </w:pPr>
      <w:r w:rsidRPr="002C2072">
        <w:rPr>
          <w:noProof/>
        </w:rPr>
        <w:tab/>
        <w:t>Par la Commission</w:t>
      </w:r>
    </w:p>
    <w:p w14:paraId="5A11E490" w14:textId="3DF813F4" w:rsidR="000467AF" w:rsidRPr="002C2072"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2C2072" w:rsidSect="00B721D0">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E5AC6" w14:textId="77777777" w:rsidR="00C7167D" w:rsidRDefault="00C7167D" w:rsidP="000467AF">
      <w:pPr>
        <w:spacing w:before="0" w:after="0"/>
      </w:pPr>
      <w:r>
        <w:separator/>
      </w:r>
    </w:p>
  </w:endnote>
  <w:endnote w:type="continuationSeparator" w:id="0">
    <w:p w14:paraId="611CF8FA" w14:textId="77777777" w:rsidR="00C7167D" w:rsidRDefault="00C7167D" w:rsidP="000467AF">
      <w:pPr>
        <w:spacing w:before="0" w:after="0"/>
      </w:pPr>
      <w:r>
        <w:continuationSeparator/>
      </w:r>
    </w:p>
  </w:endnote>
  <w:endnote w:type="continuationNotice" w:id="1">
    <w:p w14:paraId="2370DB89" w14:textId="77777777" w:rsidR="00C7167D" w:rsidRDefault="00C7167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04CEF" w14:textId="6B25CE48" w:rsidR="00B721D0" w:rsidRPr="00B721D0" w:rsidRDefault="00B721D0" w:rsidP="00B721D0">
    <w:pPr>
      <w:pStyle w:val="Footer"/>
      <w:rPr>
        <w:rFonts w:ascii="Arial" w:hAnsi="Arial" w:cs="Arial"/>
        <w:b/>
        <w:sz w:val="48"/>
      </w:rPr>
    </w:pPr>
    <w:r w:rsidRPr="00B721D0">
      <w:rPr>
        <w:rFonts w:ascii="Arial" w:hAnsi="Arial" w:cs="Arial"/>
        <w:b/>
        <w:sz w:val="48"/>
      </w:rPr>
      <w:t>FR</w:t>
    </w:r>
    <w:r w:rsidRPr="00B721D0">
      <w:rPr>
        <w:rFonts w:ascii="Arial" w:hAnsi="Arial" w:cs="Arial"/>
        <w:b/>
        <w:sz w:val="48"/>
      </w:rPr>
      <w:tab/>
    </w:r>
    <w:r w:rsidRPr="00B721D0">
      <w:rPr>
        <w:rFonts w:ascii="Arial" w:hAnsi="Arial" w:cs="Arial"/>
        <w:b/>
        <w:sz w:val="48"/>
      </w:rPr>
      <w:tab/>
    </w:r>
    <w:r w:rsidRPr="00B721D0">
      <w:tab/>
    </w:r>
    <w:r w:rsidRPr="00B721D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CCD07" w14:textId="7DA44FDE" w:rsidR="00B721D0" w:rsidRPr="00B721D0" w:rsidRDefault="00B721D0" w:rsidP="00B721D0">
    <w:pPr>
      <w:pStyle w:val="Footer"/>
      <w:rPr>
        <w:rFonts w:ascii="Arial" w:hAnsi="Arial" w:cs="Arial"/>
        <w:b/>
        <w:sz w:val="48"/>
      </w:rPr>
    </w:pPr>
    <w:r w:rsidRPr="00B721D0">
      <w:rPr>
        <w:rFonts w:ascii="Arial" w:hAnsi="Arial" w:cs="Arial"/>
        <w:b/>
        <w:sz w:val="48"/>
      </w:rPr>
      <w:t>FR</w:t>
    </w:r>
    <w:r w:rsidRPr="00B721D0">
      <w:rPr>
        <w:rFonts w:ascii="Arial" w:hAnsi="Arial" w:cs="Arial"/>
        <w:b/>
        <w:sz w:val="48"/>
      </w:rPr>
      <w:tab/>
    </w:r>
    <w:r w:rsidRPr="00B721D0">
      <w:rPr>
        <w:rFonts w:ascii="Arial" w:hAnsi="Arial" w:cs="Arial"/>
        <w:b/>
        <w:sz w:val="48"/>
      </w:rPr>
      <w:tab/>
    </w:r>
    <w:r w:rsidRPr="00B721D0">
      <w:tab/>
    </w:r>
    <w:r w:rsidRPr="00B721D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AEA09" w14:textId="77777777" w:rsidR="00B721D0" w:rsidRPr="00B721D0" w:rsidRDefault="00B721D0" w:rsidP="00B721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F90FE" w14:textId="77777777" w:rsidR="00B721D0" w:rsidRDefault="00B721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8D851" w14:textId="62024738" w:rsidR="00B721D0" w:rsidRPr="00B721D0" w:rsidRDefault="00B721D0" w:rsidP="00B721D0">
    <w:pPr>
      <w:pStyle w:val="Footer"/>
      <w:rPr>
        <w:rFonts w:ascii="Arial" w:hAnsi="Arial" w:cs="Arial"/>
        <w:b/>
        <w:sz w:val="48"/>
      </w:rPr>
    </w:pPr>
    <w:r w:rsidRPr="00B721D0">
      <w:rPr>
        <w:rFonts w:ascii="Arial" w:hAnsi="Arial" w:cs="Arial"/>
        <w:b/>
        <w:sz w:val="48"/>
      </w:rPr>
      <w:t>FR</w:t>
    </w:r>
    <w:r w:rsidRPr="00B721D0">
      <w:rPr>
        <w:rFonts w:ascii="Arial" w:hAnsi="Arial" w:cs="Arial"/>
        <w:b/>
        <w:sz w:val="48"/>
      </w:rPr>
      <w:tab/>
    </w:r>
    <w:r>
      <w:fldChar w:fldCharType="begin"/>
    </w:r>
    <w:r>
      <w:instrText xml:space="preserve"> PAGE  \* MERGEFORMAT </w:instrText>
    </w:r>
    <w:r>
      <w:fldChar w:fldCharType="separate"/>
    </w:r>
    <w:r w:rsidR="00A34209">
      <w:rPr>
        <w:noProof/>
      </w:rPr>
      <w:t>1</w:t>
    </w:r>
    <w:r>
      <w:fldChar w:fldCharType="end"/>
    </w:r>
    <w:r>
      <w:tab/>
    </w:r>
    <w:r w:rsidRPr="00B721D0">
      <w:tab/>
    </w:r>
    <w:r w:rsidRPr="00B721D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B5C60" w14:textId="77777777" w:rsidR="00B721D0" w:rsidRDefault="00B721D0" w:rsidP="00B72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24F8B" w14:textId="77777777" w:rsidR="00C7167D" w:rsidRDefault="00C7167D" w:rsidP="000467AF">
      <w:pPr>
        <w:spacing w:before="0" w:after="0"/>
      </w:pPr>
      <w:r>
        <w:separator/>
      </w:r>
    </w:p>
  </w:footnote>
  <w:footnote w:type="continuationSeparator" w:id="0">
    <w:p w14:paraId="6F4C185D" w14:textId="77777777" w:rsidR="00C7167D" w:rsidRDefault="00C7167D" w:rsidP="000467AF">
      <w:pPr>
        <w:spacing w:before="0" w:after="0"/>
      </w:pPr>
      <w:r>
        <w:continuationSeparator/>
      </w:r>
    </w:p>
  </w:footnote>
  <w:footnote w:type="continuationNotice" w:id="1">
    <w:p w14:paraId="673DBCA9" w14:textId="77777777" w:rsidR="00C7167D" w:rsidRDefault="00C7167D">
      <w:pPr>
        <w:spacing w:before="0" w:after="0"/>
      </w:pPr>
    </w:p>
  </w:footnote>
  <w:footnote w:id="2">
    <w:p w14:paraId="1ED8DED5" w14:textId="4DDEA466" w:rsidR="008F4FEA" w:rsidRPr="00F16344" w:rsidRDefault="00B17267" w:rsidP="00D91875">
      <w:pPr>
        <w:pStyle w:val="FootnoteText"/>
        <w:rPr>
          <w:iCs/>
        </w:rPr>
      </w:pPr>
      <w:r>
        <w:rPr>
          <w:rStyle w:val="FootnoteReference"/>
        </w:rPr>
        <w:footnoteRef/>
      </w:r>
      <w: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4428D" w14:textId="77777777" w:rsidR="00B721D0" w:rsidRPr="00B721D0" w:rsidRDefault="00B721D0" w:rsidP="00B721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EC666" w14:textId="77777777" w:rsidR="00B721D0" w:rsidRPr="00B721D0" w:rsidRDefault="00B721D0" w:rsidP="00B721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1F80B" w14:textId="77777777" w:rsidR="00B721D0" w:rsidRPr="00B721D0" w:rsidRDefault="00B721D0" w:rsidP="00B721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D04B6" w14:textId="77777777" w:rsidR="00B721D0" w:rsidRDefault="00B721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687D7" w14:textId="77777777" w:rsidR="00B721D0" w:rsidRDefault="00B72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2 09:02: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2055E3B-DAE7-48DF-8667-B317ABC34A9B"/>
    <w:docVar w:name="LW_COVERPAGE_TYPE" w:val="1"/>
    <w:docVar w:name="LW_CROSSREFERENCE" w:val="&lt;UNUSED&gt;"/>
    <w:docVar w:name="LW_DATE.ADOPT.CP" w:val="du 22.7.2026"/>
    <w:docVar w:name="LW_DATE.ADOPT.CP_DATEFORMAT" w:val="du %DATE%"/>
    <w:docVar w:name="LW_DATE.ADOPT.CP_ISODATE" w:val="2026-07-22"/>
    <w:docVar w:name="LW_DocType" w:val="COM"/>
    <w:docVar w:name="LW_EMISSION" w:val="22.7.2026"/>
    <w:docVar w:name="LW_EMISSION_ISODATE" w:val="2026-07-22"/>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5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Save Europe Act» (Un acte législatif pour sauver l\u8217?Europe)"/>
    <w:docVar w:name="LW_TYPE.DOC.CP" w:val="DÉCISION D\u8217?EXÉCUTION DE LA COMMIS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15CAE"/>
    <w:rsid w:val="00017BA5"/>
    <w:rsid w:val="000200CA"/>
    <w:rsid w:val="0002244A"/>
    <w:rsid w:val="00023565"/>
    <w:rsid w:val="00025F79"/>
    <w:rsid w:val="00025F96"/>
    <w:rsid w:val="00026D87"/>
    <w:rsid w:val="0003048B"/>
    <w:rsid w:val="0003169D"/>
    <w:rsid w:val="0003293D"/>
    <w:rsid w:val="0003360B"/>
    <w:rsid w:val="00034BE2"/>
    <w:rsid w:val="0003517F"/>
    <w:rsid w:val="00036A18"/>
    <w:rsid w:val="000370B1"/>
    <w:rsid w:val="00037903"/>
    <w:rsid w:val="00040773"/>
    <w:rsid w:val="00040A84"/>
    <w:rsid w:val="000414DA"/>
    <w:rsid w:val="0004222D"/>
    <w:rsid w:val="0004413A"/>
    <w:rsid w:val="0004513F"/>
    <w:rsid w:val="000467AF"/>
    <w:rsid w:val="00046A2F"/>
    <w:rsid w:val="00046DF6"/>
    <w:rsid w:val="0004772B"/>
    <w:rsid w:val="00051545"/>
    <w:rsid w:val="00051D04"/>
    <w:rsid w:val="00052030"/>
    <w:rsid w:val="00053865"/>
    <w:rsid w:val="000541DB"/>
    <w:rsid w:val="00054C54"/>
    <w:rsid w:val="000559AD"/>
    <w:rsid w:val="00056095"/>
    <w:rsid w:val="000608EA"/>
    <w:rsid w:val="00061C7F"/>
    <w:rsid w:val="000643E0"/>
    <w:rsid w:val="00065F32"/>
    <w:rsid w:val="00070A35"/>
    <w:rsid w:val="000732A8"/>
    <w:rsid w:val="0007393B"/>
    <w:rsid w:val="00074398"/>
    <w:rsid w:val="00074527"/>
    <w:rsid w:val="00075853"/>
    <w:rsid w:val="00075854"/>
    <w:rsid w:val="000763CD"/>
    <w:rsid w:val="00076DCA"/>
    <w:rsid w:val="0007793C"/>
    <w:rsid w:val="00077C76"/>
    <w:rsid w:val="000803BB"/>
    <w:rsid w:val="00080EDB"/>
    <w:rsid w:val="000828FA"/>
    <w:rsid w:val="00083C1B"/>
    <w:rsid w:val="000845F8"/>
    <w:rsid w:val="00085078"/>
    <w:rsid w:val="0008529B"/>
    <w:rsid w:val="0008559E"/>
    <w:rsid w:val="000855AE"/>
    <w:rsid w:val="00087122"/>
    <w:rsid w:val="000901A6"/>
    <w:rsid w:val="00092453"/>
    <w:rsid w:val="0009297E"/>
    <w:rsid w:val="00095170"/>
    <w:rsid w:val="000954BC"/>
    <w:rsid w:val="00095FCB"/>
    <w:rsid w:val="0009710F"/>
    <w:rsid w:val="000973AC"/>
    <w:rsid w:val="000977BE"/>
    <w:rsid w:val="000A3BB9"/>
    <w:rsid w:val="000A45CD"/>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03FB"/>
    <w:rsid w:val="000C1DE8"/>
    <w:rsid w:val="000C2112"/>
    <w:rsid w:val="000C27ED"/>
    <w:rsid w:val="000C33D0"/>
    <w:rsid w:val="000C35A4"/>
    <w:rsid w:val="000C5426"/>
    <w:rsid w:val="000D0DF4"/>
    <w:rsid w:val="000D1377"/>
    <w:rsid w:val="000D2554"/>
    <w:rsid w:val="000D2C9A"/>
    <w:rsid w:val="000D47E0"/>
    <w:rsid w:val="000D4D72"/>
    <w:rsid w:val="000D565E"/>
    <w:rsid w:val="000D56D9"/>
    <w:rsid w:val="000D5785"/>
    <w:rsid w:val="000D65E4"/>
    <w:rsid w:val="000D6F50"/>
    <w:rsid w:val="000E198E"/>
    <w:rsid w:val="000E27D5"/>
    <w:rsid w:val="000E2A70"/>
    <w:rsid w:val="000E2CE7"/>
    <w:rsid w:val="000E3CE5"/>
    <w:rsid w:val="000E4098"/>
    <w:rsid w:val="000F290B"/>
    <w:rsid w:val="000F2C37"/>
    <w:rsid w:val="000F36DF"/>
    <w:rsid w:val="000F58F7"/>
    <w:rsid w:val="000F5D0B"/>
    <w:rsid w:val="000F60BE"/>
    <w:rsid w:val="000F7BCA"/>
    <w:rsid w:val="00101311"/>
    <w:rsid w:val="00101A9D"/>
    <w:rsid w:val="00102025"/>
    <w:rsid w:val="00103CEA"/>
    <w:rsid w:val="00105F0D"/>
    <w:rsid w:val="001062E9"/>
    <w:rsid w:val="00107255"/>
    <w:rsid w:val="00107769"/>
    <w:rsid w:val="0011301E"/>
    <w:rsid w:val="00115612"/>
    <w:rsid w:val="00115694"/>
    <w:rsid w:val="001159E9"/>
    <w:rsid w:val="001160DB"/>
    <w:rsid w:val="001162E6"/>
    <w:rsid w:val="00116F1C"/>
    <w:rsid w:val="00116F30"/>
    <w:rsid w:val="00117164"/>
    <w:rsid w:val="0011722B"/>
    <w:rsid w:val="0011758D"/>
    <w:rsid w:val="0011783B"/>
    <w:rsid w:val="00123804"/>
    <w:rsid w:val="00124733"/>
    <w:rsid w:val="00124737"/>
    <w:rsid w:val="00125EBC"/>
    <w:rsid w:val="001265E3"/>
    <w:rsid w:val="0012745D"/>
    <w:rsid w:val="00131036"/>
    <w:rsid w:val="00132384"/>
    <w:rsid w:val="001324A3"/>
    <w:rsid w:val="001324D6"/>
    <w:rsid w:val="0013302E"/>
    <w:rsid w:val="00136F7F"/>
    <w:rsid w:val="001372CF"/>
    <w:rsid w:val="00141174"/>
    <w:rsid w:val="00145C96"/>
    <w:rsid w:val="00145F49"/>
    <w:rsid w:val="00147117"/>
    <w:rsid w:val="00147D44"/>
    <w:rsid w:val="00151439"/>
    <w:rsid w:val="00151EB1"/>
    <w:rsid w:val="00151F99"/>
    <w:rsid w:val="00152D2E"/>
    <w:rsid w:val="00154317"/>
    <w:rsid w:val="001553A9"/>
    <w:rsid w:val="00155B31"/>
    <w:rsid w:val="00155DFD"/>
    <w:rsid w:val="0015620E"/>
    <w:rsid w:val="0015660A"/>
    <w:rsid w:val="00161191"/>
    <w:rsid w:val="00161418"/>
    <w:rsid w:val="00162801"/>
    <w:rsid w:val="001631C8"/>
    <w:rsid w:val="001631D8"/>
    <w:rsid w:val="00163CA7"/>
    <w:rsid w:val="00164A70"/>
    <w:rsid w:val="0016501B"/>
    <w:rsid w:val="00166D1F"/>
    <w:rsid w:val="00167313"/>
    <w:rsid w:val="0017126F"/>
    <w:rsid w:val="00171EE1"/>
    <w:rsid w:val="001749E0"/>
    <w:rsid w:val="001753F8"/>
    <w:rsid w:val="001754EE"/>
    <w:rsid w:val="00177A49"/>
    <w:rsid w:val="00180A3E"/>
    <w:rsid w:val="00181228"/>
    <w:rsid w:val="00181DCD"/>
    <w:rsid w:val="00184ADD"/>
    <w:rsid w:val="00186E2F"/>
    <w:rsid w:val="001873B0"/>
    <w:rsid w:val="00187AB4"/>
    <w:rsid w:val="00190702"/>
    <w:rsid w:val="00190D84"/>
    <w:rsid w:val="001919F2"/>
    <w:rsid w:val="00192719"/>
    <w:rsid w:val="001936A9"/>
    <w:rsid w:val="001939C3"/>
    <w:rsid w:val="001976C4"/>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4E2A"/>
    <w:rsid w:val="001E5E95"/>
    <w:rsid w:val="001E5FC0"/>
    <w:rsid w:val="001E64ED"/>
    <w:rsid w:val="001E6F84"/>
    <w:rsid w:val="001E73DD"/>
    <w:rsid w:val="001E7847"/>
    <w:rsid w:val="001E7D18"/>
    <w:rsid w:val="001F1388"/>
    <w:rsid w:val="001F201F"/>
    <w:rsid w:val="001F2664"/>
    <w:rsid w:val="001F2826"/>
    <w:rsid w:val="001F299F"/>
    <w:rsid w:val="001F2CE9"/>
    <w:rsid w:val="001F2E85"/>
    <w:rsid w:val="002008CE"/>
    <w:rsid w:val="00201DDD"/>
    <w:rsid w:val="00202465"/>
    <w:rsid w:val="00204F8B"/>
    <w:rsid w:val="00205864"/>
    <w:rsid w:val="00206556"/>
    <w:rsid w:val="0021199E"/>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507"/>
    <w:rsid w:val="002369D7"/>
    <w:rsid w:val="0024068B"/>
    <w:rsid w:val="00240DF4"/>
    <w:rsid w:val="0024111C"/>
    <w:rsid w:val="0024121B"/>
    <w:rsid w:val="00241C38"/>
    <w:rsid w:val="00242A06"/>
    <w:rsid w:val="0024353E"/>
    <w:rsid w:val="002459BE"/>
    <w:rsid w:val="00246774"/>
    <w:rsid w:val="0025266F"/>
    <w:rsid w:val="00252901"/>
    <w:rsid w:val="00252E6A"/>
    <w:rsid w:val="0025353B"/>
    <w:rsid w:val="0025433B"/>
    <w:rsid w:val="00257933"/>
    <w:rsid w:val="00262188"/>
    <w:rsid w:val="002624B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27FD"/>
    <w:rsid w:val="00283941"/>
    <w:rsid w:val="0028446A"/>
    <w:rsid w:val="00287A6E"/>
    <w:rsid w:val="00290471"/>
    <w:rsid w:val="0029612E"/>
    <w:rsid w:val="0029697F"/>
    <w:rsid w:val="002A14B6"/>
    <w:rsid w:val="002A15C3"/>
    <w:rsid w:val="002A2951"/>
    <w:rsid w:val="002A4306"/>
    <w:rsid w:val="002A468D"/>
    <w:rsid w:val="002A4C09"/>
    <w:rsid w:val="002A558F"/>
    <w:rsid w:val="002A6001"/>
    <w:rsid w:val="002A76DC"/>
    <w:rsid w:val="002B3CAE"/>
    <w:rsid w:val="002B3CEC"/>
    <w:rsid w:val="002B3D27"/>
    <w:rsid w:val="002B4A85"/>
    <w:rsid w:val="002B506F"/>
    <w:rsid w:val="002B7CC1"/>
    <w:rsid w:val="002C1072"/>
    <w:rsid w:val="002C2072"/>
    <w:rsid w:val="002C2F6C"/>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6F67"/>
    <w:rsid w:val="002D7DBE"/>
    <w:rsid w:val="002E2AB0"/>
    <w:rsid w:val="002E2BC4"/>
    <w:rsid w:val="002E36D7"/>
    <w:rsid w:val="002E3E20"/>
    <w:rsid w:val="002E3E5E"/>
    <w:rsid w:val="002E3EAA"/>
    <w:rsid w:val="002E7A3D"/>
    <w:rsid w:val="002E7A61"/>
    <w:rsid w:val="002F0076"/>
    <w:rsid w:val="002F1477"/>
    <w:rsid w:val="002F15EA"/>
    <w:rsid w:val="002F1D6F"/>
    <w:rsid w:val="002F2065"/>
    <w:rsid w:val="002F239A"/>
    <w:rsid w:val="002F2F19"/>
    <w:rsid w:val="002F3893"/>
    <w:rsid w:val="002F416C"/>
    <w:rsid w:val="002F6935"/>
    <w:rsid w:val="002F7126"/>
    <w:rsid w:val="002F79DE"/>
    <w:rsid w:val="00301A80"/>
    <w:rsid w:val="003021C0"/>
    <w:rsid w:val="003024B2"/>
    <w:rsid w:val="00302BF4"/>
    <w:rsid w:val="00304CC6"/>
    <w:rsid w:val="00305672"/>
    <w:rsid w:val="0030775F"/>
    <w:rsid w:val="00307980"/>
    <w:rsid w:val="0030799C"/>
    <w:rsid w:val="003117B6"/>
    <w:rsid w:val="003148A6"/>
    <w:rsid w:val="0031616A"/>
    <w:rsid w:val="00320423"/>
    <w:rsid w:val="00321663"/>
    <w:rsid w:val="00321C5D"/>
    <w:rsid w:val="0032595D"/>
    <w:rsid w:val="00326005"/>
    <w:rsid w:val="0032668E"/>
    <w:rsid w:val="00326BB6"/>
    <w:rsid w:val="00326DFB"/>
    <w:rsid w:val="00327AA5"/>
    <w:rsid w:val="003302BC"/>
    <w:rsid w:val="00330DB9"/>
    <w:rsid w:val="00331166"/>
    <w:rsid w:val="00331C51"/>
    <w:rsid w:val="00333645"/>
    <w:rsid w:val="00334077"/>
    <w:rsid w:val="00336564"/>
    <w:rsid w:val="0034443A"/>
    <w:rsid w:val="00345BDE"/>
    <w:rsid w:val="00350CDC"/>
    <w:rsid w:val="00351DE7"/>
    <w:rsid w:val="00352273"/>
    <w:rsid w:val="00352A2E"/>
    <w:rsid w:val="00353094"/>
    <w:rsid w:val="003532FD"/>
    <w:rsid w:val="00354F0E"/>
    <w:rsid w:val="00356361"/>
    <w:rsid w:val="003570C0"/>
    <w:rsid w:val="00361691"/>
    <w:rsid w:val="00361B3C"/>
    <w:rsid w:val="003632CB"/>
    <w:rsid w:val="003637E8"/>
    <w:rsid w:val="00363BE5"/>
    <w:rsid w:val="003677FD"/>
    <w:rsid w:val="00367A80"/>
    <w:rsid w:val="00371FCB"/>
    <w:rsid w:val="0037232F"/>
    <w:rsid w:val="00373DE6"/>
    <w:rsid w:val="00374756"/>
    <w:rsid w:val="00375182"/>
    <w:rsid w:val="003753A7"/>
    <w:rsid w:val="00376DF9"/>
    <w:rsid w:val="00380A0D"/>
    <w:rsid w:val="00381B07"/>
    <w:rsid w:val="003821E6"/>
    <w:rsid w:val="00382C5E"/>
    <w:rsid w:val="00383368"/>
    <w:rsid w:val="00383417"/>
    <w:rsid w:val="003876D3"/>
    <w:rsid w:val="00391640"/>
    <w:rsid w:val="00391FAA"/>
    <w:rsid w:val="0039335B"/>
    <w:rsid w:val="00394821"/>
    <w:rsid w:val="003958BB"/>
    <w:rsid w:val="003971DC"/>
    <w:rsid w:val="0039746D"/>
    <w:rsid w:val="003976C4"/>
    <w:rsid w:val="00397DC6"/>
    <w:rsid w:val="003A059C"/>
    <w:rsid w:val="003A0DD7"/>
    <w:rsid w:val="003A1842"/>
    <w:rsid w:val="003A1CAB"/>
    <w:rsid w:val="003A241E"/>
    <w:rsid w:val="003A364C"/>
    <w:rsid w:val="003A3916"/>
    <w:rsid w:val="003A44BB"/>
    <w:rsid w:val="003A4D54"/>
    <w:rsid w:val="003B34C3"/>
    <w:rsid w:val="003B493C"/>
    <w:rsid w:val="003B52B7"/>
    <w:rsid w:val="003B6466"/>
    <w:rsid w:val="003B6525"/>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792"/>
    <w:rsid w:val="003E7A17"/>
    <w:rsid w:val="003F0B2C"/>
    <w:rsid w:val="003F2A53"/>
    <w:rsid w:val="003F2CD3"/>
    <w:rsid w:val="003F362B"/>
    <w:rsid w:val="003F3B41"/>
    <w:rsid w:val="003F3E8D"/>
    <w:rsid w:val="003F59F8"/>
    <w:rsid w:val="003F71A5"/>
    <w:rsid w:val="003F7732"/>
    <w:rsid w:val="00403019"/>
    <w:rsid w:val="004053EF"/>
    <w:rsid w:val="00406C96"/>
    <w:rsid w:val="004100D1"/>
    <w:rsid w:val="004118CE"/>
    <w:rsid w:val="00412696"/>
    <w:rsid w:val="00415DA8"/>
    <w:rsid w:val="00415E25"/>
    <w:rsid w:val="00416EA6"/>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0FFC"/>
    <w:rsid w:val="00461BCD"/>
    <w:rsid w:val="00462CDF"/>
    <w:rsid w:val="00463BBC"/>
    <w:rsid w:val="00463C69"/>
    <w:rsid w:val="00464646"/>
    <w:rsid w:val="004649E1"/>
    <w:rsid w:val="00465CB7"/>
    <w:rsid w:val="00465E1B"/>
    <w:rsid w:val="0047034C"/>
    <w:rsid w:val="0047047B"/>
    <w:rsid w:val="00470676"/>
    <w:rsid w:val="0047386C"/>
    <w:rsid w:val="00473965"/>
    <w:rsid w:val="00475647"/>
    <w:rsid w:val="00476BC6"/>
    <w:rsid w:val="00476F95"/>
    <w:rsid w:val="00480E33"/>
    <w:rsid w:val="00480E78"/>
    <w:rsid w:val="00483E16"/>
    <w:rsid w:val="00486B76"/>
    <w:rsid w:val="00490864"/>
    <w:rsid w:val="00494463"/>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04C"/>
    <w:rsid w:val="004C7125"/>
    <w:rsid w:val="004C7C33"/>
    <w:rsid w:val="004C7F21"/>
    <w:rsid w:val="004D0B8D"/>
    <w:rsid w:val="004D3EA6"/>
    <w:rsid w:val="004D7012"/>
    <w:rsid w:val="004D7225"/>
    <w:rsid w:val="004E04C4"/>
    <w:rsid w:val="004E1816"/>
    <w:rsid w:val="004E2ADC"/>
    <w:rsid w:val="004E31B8"/>
    <w:rsid w:val="004E47B4"/>
    <w:rsid w:val="004E6BFB"/>
    <w:rsid w:val="004F36F5"/>
    <w:rsid w:val="004F5B66"/>
    <w:rsid w:val="004F6D9C"/>
    <w:rsid w:val="00500F6C"/>
    <w:rsid w:val="005068BE"/>
    <w:rsid w:val="00507586"/>
    <w:rsid w:val="00510720"/>
    <w:rsid w:val="00510DAF"/>
    <w:rsid w:val="00511E3B"/>
    <w:rsid w:val="00512CC1"/>
    <w:rsid w:val="00514227"/>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2FB"/>
    <w:rsid w:val="00542335"/>
    <w:rsid w:val="00542D09"/>
    <w:rsid w:val="00551DD2"/>
    <w:rsid w:val="005542DD"/>
    <w:rsid w:val="005550EF"/>
    <w:rsid w:val="00555C44"/>
    <w:rsid w:val="00555F7D"/>
    <w:rsid w:val="00556D5B"/>
    <w:rsid w:val="00556E0B"/>
    <w:rsid w:val="00557241"/>
    <w:rsid w:val="00560FC8"/>
    <w:rsid w:val="0056114C"/>
    <w:rsid w:val="00561291"/>
    <w:rsid w:val="0056238B"/>
    <w:rsid w:val="005623F4"/>
    <w:rsid w:val="0056356D"/>
    <w:rsid w:val="0056502C"/>
    <w:rsid w:val="005652E6"/>
    <w:rsid w:val="00566016"/>
    <w:rsid w:val="0056798B"/>
    <w:rsid w:val="00570BF8"/>
    <w:rsid w:val="00570DEF"/>
    <w:rsid w:val="00570E1A"/>
    <w:rsid w:val="00570E1D"/>
    <w:rsid w:val="005739EE"/>
    <w:rsid w:val="00574133"/>
    <w:rsid w:val="00574BE5"/>
    <w:rsid w:val="0057579A"/>
    <w:rsid w:val="00576768"/>
    <w:rsid w:val="00576B2A"/>
    <w:rsid w:val="00576D95"/>
    <w:rsid w:val="00580192"/>
    <w:rsid w:val="00580C4D"/>
    <w:rsid w:val="005842B0"/>
    <w:rsid w:val="00585EF8"/>
    <w:rsid w:val="0059016F"/>
    <w:rsid w:val="00590533"/>
    <w:rsid w:val="00590543"/>
    <w:rsid w:val="005910CF"/>
    <w:rsid w:val="005910FC"/>
    <w:rsid w:val="00591D2C"/>
    <w:rsid w:val="00592968"/>
    <w:rsid w:val="00593AC1"/>
    <w:rsid w:val="005940EA"/>
    <w:rsid w:val="00594325"/>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E562A"/>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06A83"/>
    <w:rsid w:val="0061019E"/>
    <w:rsid w:val="00611402"/>
    <w:rsid w:val="00613D78"/>
    <w:rsid w:val="00615231"/>
    <w:rsid w:val="006153C6"/>
    <w:rsid w:val="00617027"/>
    <w:rsid w:val="00617314"/>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365B4"/>
    <w:rsid w:val="0064163B"/>
    <w:rsid w:val="00643CBA"/>
    <w:rsid w:val="006440EB"/>
    <w:rsid w:val="00645067"/>
    <w:rsid w:val="00647177"/>
    <w:rsid w:val="0065185F"/>
    <w:rsid w:val="00651F63"/>
    <w:rsid w:val="00654132"/>
    <w:rsid w:val="00655A0E"/>
    <w:rsid w:val="00656E78"/>
    <w:rsid w:val="006602E0"/>
    <w:rsid w:val="00662C60"/>
    <w:rsid w:val="00665C84"/>
    <w:rsid w:val="00666E2B"/>
    <w:rsid w:val="00667679"/>
    <w:rsid w:val="00667973"/>
    <w:rsid w:val="00670EC9"/>
    <w:rsid w:val="00671712"/>
    <w:rsid w:val="00671EE8"/>
    <w:rsid w:val="006741C1"/>
    <w:rsid w:val="0067455E"/>
    <w:rsid w:val="00674734"/>
    <w:rsid w:val="00675D71"/>
    <w:rsid w:val="00676651"/>
    <w:rsid w:val="00677A1B"/>
    <w:rsid w:val="00680800"/>
    <w:rsid w:val="006818FB"/>
    <w:rsid w:val="00681F32"/>
    <w:rsid w:val="006827C2"/>
    <w:rsid w:val="0068369D"/>
    <w:rsid w:val="006836FA"/>
    <w:rsid w:val="0068514B"/>
    <w:rsid w:val="006866C6"/>
    <w:rsid w:val="0068717E"/>
    <w:rsid w:val="0068730F"/>
    <w:rsid w:val="00693DF3"/>
    <w:rsid w:val="006941F4"/>
    <w:rsid w:val="00694A10"/>
    <w:rsid w:val="006952DF"/>
    <w:rsid w:val="0069683D"/>
    <w:rsid w:val="00697451"/>
    <w:rsid w:val="006A05CB"/>
    <w:rsid w:val="006A1563"/>
    <w:rsid w:val="006A1ED2"/>
    <w:rsid w:val="006A568A"/>
    <w:rsid w:val="006A6A41"/>
    <w:rsid w:val="006A6A4D"/>
    <w:rsid w:val="006B1E98"/>
    <w:rsid w:val="006B23FB"/>
    <w:rsid w:val="006B2AF2"/>
    <w:rsid w:val="006B3C37"/>
    <w:rsid w:val="006B3CF0"/>
    <w:rsid w:val="006B4AD9"/>
    <w:rsid w:val="006B58F4"/>
    <w:rsid w:val="006B6EC5"/>
    <w:rsid w:val="006C1431"/>
    <w:rsid w:val="006C1D3D"/>
    <w:rsid w:val="006C2A56"/>
    <w:rsid w:val="006C2C9B"/>
    <w:rsid w:val="006C63D8"/>
    <w:rsid w:val="006D1850"/>
    <w:rsid w:val="006D2AB6"/>
    <w:rsid w:val="006D342E"/>
    <w:rsid w:val="006D4249"/>
    <w:rsid w:val="006D7043"/>
    <w:rsid w:val="006D7098"/>
    <w:rsid w:val="006D7942"/>
    <w:rsid w:val="006D7C5F"/>
    <w:rsid w:val="006E054F"/>
    <w:rsid w:val="006E098F"/>
    <w:rsid w:val="006E1166"/>
    <w:rsid w:val="006E1EAF"/>
    <w:rsid w:val="006E3A9B"/>
    <w:rsid w:val="006E462E"/>
    <w:rsid w:val="006E4848"/>
    <w:rsid w:val="006E4EF1"/>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42A3"/>
    <w:rsid w:val="007150A7"/>
    <w:rsid w:val="00717A82"/>
    <w:rsid w:val="00721C2D"/>
    <w:rsid w:val="00723739"/>
    <w:rsid w:val="00723F29"/>
    <w:rsid w:val="007248F0"/>
    <w:rsid w:val="00724EF2"/>
    <w:rsid w:val="0072586D"/>
    <w:rsid w:val="007258F4"/>
    <w:rsid w:val="00725BEA"/>
    <w:rsid w:val="007330D1"/>
    <w:rsid w:val="00733CD6"/>
    <w:rsid w:val="007349AE"/>
    <w:rsid w:val="00740640"/>
    <w:rsid w:val="00741986"/>
    <w:rsid w:val="007428A9"/>
    <w:rsid w:val="00742F25"/>
    <w:rsid w:val="00743A24"/>
    <w:rsid w:val="00745A9A"/>
    <w:rsid w:val="0075157C"/>
    <w:rsid w:val="00751B9F"/>
    <w:rsid w:val="007524C3"/>
    <w:rsid w:val="00752EBA"/>
    <w:rsid w:val="00753869"/>
    <w:rsid w:val="007545E6"/>
    <w:rsid w:val="007566C3"/>
    <w:rsid w:val="007566F7"/>
    <w:rsid w:val="007567A0"/>
    <w:rsid w:val="00756AE7"/>
    <w:rsid w:val="007573C6"/>
    <w:rsid w:val="00760790"/>
    <w:rsid w:val="00763059"/>
    <w:rsid w:val="00763375"/>
    <w:rsid w:val="007640BE"/>
    <w:rsid w:val="0076603D"/>
    <w:rsid w:val="00766403"/>
    <w:rsid w:val="00770915"/>
    <w:rsid w:val="00773018"/>
    <w:rsid w:val="0077457D"/>
    <w:rsid w:val="007779D5"/>
    <w:rsid w:val="00780DDA"/>
    <w:rsid w:val="00781C47"/>
    <w:rsid w:val="00784E1E"/>
    <w:rsid w:val="00784EC7"/>
    <w:rsid w:val="00785898"/>
    <w:rsid w:val="00790355"/>
    <w:rsid w:val="00791635"/>
    <w:rsid w:val="00791FA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2F23"/>
    <w:rsid w:val="007E3067"/>
    <w:rsid w:val="007E5814"/>
    <w:rsid w:val="007E5FB9"/>
    <w:rsid w:val="007E71C4"/>
    <w:rsid w:val="007E7FC1"/>
    <w:rsid w:val="007F085A"/>
    <w:rsid w:val="007F0F56"/>
    <w:rsid w:val="007F37F6"/>
    <w:rsid w:val="007F43A9"/>
    <w:rsid w:val="007F44C8"/>
    <w:rsid w:val="007F520D"/>
    <w:rsid w:val="007F5C81"/>
    <w:rsid w:val="007F701E"/>
    <w:rsid w:val="008003CF"/>
    <w:rsid w:val="00800C7E"/>
    <w:rsid w:val="008013B1"/>
    <w:rsid w:val="00802056"/>
    <w:rsid w:val="00802C7B"/>
    <w:rsid w:val="00802D12"/>
    <w:rsid w:val="00802F9A"/>
    <w:rsid w:val="00803B5D"/>
    <w:rsid w:val="00803DD3"/>
    <w:rsid w:val="00804752"/>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213"/>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739C"/>
    <w:rsid w:val="00860025"/>
    <w:rsid w:val="008621D3"/>
    <w:rsid w:val="008638D4"/>
    <w:rsid w:val="00866AAD"/>
    <w:rsid w:val="00866CA1"/>
    <w:rsid w:val="008678BD"/>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1D32"/>
    <w:rsid w:val="008928B7"/>
    <w:rsid w:val="0089396A"/>
    <w:rsid w:val="00895024"/>
    <w:rsid w:val="00895125"/>
    <w:rsid w:val="008976D9"/>
    <w:rsid w:val="008A0C12"/>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DD8"/>
    <w:rsid w:val="008D7FD9"/>
    <w:rsid w:val="008E010E"/>
    <w:rsid w:val="008E08ED"/>
    <w:rsid w:val="008E1277"/>
    <w:rsid w:val="008E1750"/>
    <w:rsid w:val="008E2B0D"/>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39C"/>
    <w:rsid w:val="009074F9"/>
    <w:rsid w:val="00907B35"/>
    <w:rsid w:val="009101E2"/>
    <w:rsid w:val="009112D9"/>
    <w:rsid w:val="00911E68"/>
    <w:rsid w:val="00912B52"/>
    <w:rsid w:val="00912BC7"/>
    <w:rsid w:val="00913019"/>
    <w:rsid w:val="009131FF"/>
    <w:rsid w:val="00913217"/>
    <w:rsid w:val="00914917"/>
    <w:rsid w:val="00917344"/>
    <w:rsid w:val="00917EB9"/>
    <w:rsid w:val="00917FFA"/>
    <w:rsid w:val="009200CB"/>
    <w:rsid w:val="00920442"/>
    <w:rsid w:val="00921CA5"/>
    <w:rsid w:val="0092281A"/>
    <w:rsid w:val="009229CB"/>
    <w:rsid w:val="009238E1"/>
    <w:rsid w:val="00923F31"/>
    <w:rsid w:val="00926588"/>
    <w:rsid w:val="00926635"/>
    <w:rsid w:val="00927BAF"/>
    <w:rsid w:val="009316FA"/>
    <w:rsid w:val="009319EE"/>
    <w:rsid w:val="00932CBE"/>
    <w:rsid w:val="00933396"/>
    <w:rsid w:val="00933695"/>
    <w:rsid w:val="00934E75"/>
    <w:rsid w:val="00934FA8"/>
    <w:rsid w:val="0093660D"/>
    <w:rsid w:val="00937D86"/>
    <w:rsid w:val="00937E9A"/>
    <w:rsid w:val="009407E2"/>
    <w:rsid w:val="00940E09"/>
    <w:rsid w:val="00943057"/>
    <w:rsid w:val="00943201"/>
    <w:rsid w:val="00946EF0"/>
    <w:rsid w:val="0094727B"/>
    <w:rsid w:val="00947FCC"/>
    <w:rsid w:val="00950425"/>
    <w:rsid w:val="00952B4E"/>
    <w:rsid w:val="00954357"/>
    <w:rsid w:val="00955184"/>
    <w:rsid w:val="009569DD"/>
    <w:rsid w:val="0095704E"/>
    <w:rsid w:val="00960A23"/>
    <w:rsid w:val="009615F4"/>
    <w:rsid w:val="00961EDF"/>
    <w:rsid w:val="00962D41"/>
    <w:rsid w:val="00963B01"/>
    <w:rsid w:val="00964C02"/>
    <w:rsid w:val="00965F2F"/>
    <w:rsid w:val="00966171"/>
    <w:rsid w:val="00966754"/>
    <w:rsid w:val="00966907"/>
    <w:rsid w:val="009673EB"/>
    <w:rsid w:val="009701D6"/>
    <w:rsid w:val="009705D3"/>
    <w:rsid w:val="0097062F"/>
    <w:rsid w:val="00971F79"/>
    <w:rsid w:val="009736CE"/>
    <w:rsid w:val="009745FA"/>
    <w:rsid w:val="00974606"/>
    <w:rsid w:val="00976721"/>
    <w:rsid w:val="0098011F"/>
    <w:rsid w:val="0098057D"/>
    <w:rsid w:val="0098182A"/>
    <w:rsid w:val="00981984"/>
    <w:rsid w:val="00984BD5"/>
    <w:rsid w:val="009857BF"/>
    <w:rsid w:val="00986B33"/>
    <w:rsid w:val="00987AD5"/>
    <w:rsid w:val="00990ADD"/>
    <w:rsid w:val="00991260"/>
    <w:rsid w:val="00992F50"/>
    <w:rsid w:val="00995C44"/>
    <w:rsid w:val="00996D5D"/>
    <w:rsid w:val="009A0562"/>
    <w:rsid w:val="009A163C"/>
    <w:rsid w:val="009A167A"/>
    <w:rsid w:val="009A3695"/>
    <w:rsid w:val="009A48FD"/>
    <w:rsid w:val="009A535B"/>
    <w:rsid w:val="009A7B5C"/>
    <w:rsid w:val="009B0D19"/>
    <w:rsid w:val="009B2F7B"/>
    <w:rsid w:val="009B314F"/>
    <w:rsid w:val="009B4A77"/>
    <w:rsid w:val="009B5096"/>
    <w:rsid w:val="009B7138"/>
    <w:rsid w:val="009B7922"/>
    <w:rsid w:val="009C1FE8"/>
    <w:rsid w:val="009C255A"/>
    <w:rsid w:val="009C25A9"/>
    <w:rsid w:val="009C27AD"/>
    <w:rsid w:val="009C3550"/>
    <w:rsid w:val="009C43C0"/>
    <w:rsid w:val="009C791D"/>
    <w:rsid w:val="009C7CD3"/>
    <w:rsid w:val="009C7D42"/>
    <w:rsid w:val="009D006F"/>
    <w:rsid w:val="009D0E05"/>
    <w:rsid w:val="009D16CA"/>
    <w:rsid w:val="009D2BEF"/>
    <w:rsid w:val="009D4DFA"/>
    <w:rsid w:val="009D6DE1"/>
    <w:rsid w:val="009D71F7"/>
    <w:rsid w:val="009E012D"/>
    <w:rsid w:val="009E132A"/>
    <w:rsid w:val="009E1A0E"/>
    <w:rsid w:val="009E2992"/>
    <w:rsid w:val="009E3386"/>
    <w:rsid w:val="009E3394"/>
    <w:rsid w:val="009E5983"/>
    <w:rsid w:val="009E63C1"/>
    <w:rsid w:val="009E7141"/>
    <w:rsid w:val="009E7388"/>
    <w:rsid w:val="009E7573"/>
    <w:rsid w:val="009F1426"/>
    <w:rsid w:val="009F2FA4"/>
    <w:rsid w:val="009F3A6A"/>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2EA5"/>
    <w:rsid w:val="00A13328"/>
    <w:rsid w:val="00A140B6"/>
    <w:rsid w:val="00A1421E"/>
    <w:rsid w:val="00A20B76"/>
    <w:rsid w:val="00A2104F"/>
    <w:rsid w:val="00A21081"/>
    <w:rsid w:val="00A223BB"/>
    <w:rsid w:val="00A248F4"/>
    <w:rsid w:val="00A24A2C"/>
    <w:rsid w:val="00A27727"/>
    <w:rsid w:val="00A30B6B"/>
    <w:rsid w:val="00A3169E"/>
    <w:rsid w:val="00A324E1"/>
    <w:rsid w:val="00A32EA9"/>
    <w:rsid w:val="00A336F7"/>
    <w:rsid w:val="00A34209"/>
    <w:rsid w:val="00A3430E"/>
    <w:rsid w:val="00A34D63"/>
    <w:rsid w:val="00A351AE"/>
    <w:rsid w:val="00A379FE"/>
    <w:rsid w:val="00A4008E"/>
    <w:rsid w:val="00A415CA"/>
    <w:rsid w:val="00A418A0"/>
    <w:rsid w:val="00A41F84"/>
    <w:rsid w:val="00A42793"/>
    <w:rsid w:val="00A42829"/>
    <w:rsid w:val="00A44537"/>
    <w:rsid w:val="00A4559D"/>
    <w:rsid w:val="00A45C07"/>
    <w:rsid w:val="00A46717"/>
    <w:rsid w:val="00A50A86"/>
    <w:rsid w:val="00A5114A"/>
    <w:rsid w:val="00A51EF4"/>
    <w:rsid w:val="00A52050"/>
    <w:rsid w:val="00A525B4"/>
    <w:rsid w:val="00A528B5"/>
    <w:rsid w:val="00A53D2D"/>
    <w:rsid w:val="00A53F46"/>
    <w:rsid w:val="00A55CBD"/>
    <w:rsid w:val="00A561FA"/>
    <w:rsid w:val="00A6001C"/>
    <w:rsid w:val="00A60DB7"/>
    <w:rsid w:val="00A619A2"/>
    <w:rsid w:val="00A61CDE"/>
    <w:rsid w:val="00A625B1"/>
    <w:rsid w:val="00A626AA"/>
    <w:rsid w:val="00A62940"/>
    <w:rsid w:val="00A643F7"/>
    <w:rsid w:val="00A67905"/>
    <w:rsid w:val="00A71177"/>
    <w:rsid w:val="00A7372F"/>
    <w:rsid w:val="00A76FBA"/>
    <w:rsid w:val="00A77D60"/>
    <w:rsid w:val="00A802C2"/>
    <w:rsid w:val="00A81361"/>
    <w:rsid w:val="00A85C88"/>
    <w:rsid w:val="00A8710D"/>
    <w:rsid w:val="00A90AF4"/>
    <w:rsid w:val="00A92A69"/>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B6D6C"/>
    <w:rsid w:val="00AC0F79"/>
    <w:rsid w:val="00AC28A8"/>
    <w:rsid w:val="00AC46C1"/>
    <w:rsid w:val="00AC6C23"/>
    <w:rsid w:val="00AC7037"/>
    <w:rsid w:val="00AD0179"/>
    <w:rsid w:val="00AD0D7C"/>
    <w:rsid w:val="00AD2794"/>
    <w:rsid w:val="00AD4786"/>
    <w:rsid w:val="00AD50A6"/>
    <w:rsid w:val="00AD5307"/>
    <w:rsid w:val="00AD5FF8"/>
    <w:rsid w:val="00AD7CA8"/>
    <w:rsid w:val="00AE002E"/>
    <w:rsid w:val="00AE03B2"/>
    <w:rsid w:val="00AE1601"/>
    <w:rsid w:val="00AE1DDA"/>
    <w:rsid w:val="00AE2969"/>
    <w:rsid w:val="00AE35F9"/>
    <w:rsid w:val="00AE4853"/>
    <w:rsid w:val="00AE4878"/>
    <w:rsid w:val="00AE539F"/>
    <w:rsid w:val="00AE53FF"/>
    <w:rsid w:val="00AE6714"/>
    <w:rsid w:val="00AF21CE"/>
    <w:rsid w:val="00AF313E"/>
    <w:rsid w:val="00AF4C32"/>
    <w:rsid w:val="00AF5B5D"/>
    <w:rsid w:val="00AF62BE"/>
    <w:rsid w:val="00B01A09"/>
    <w:rsid w:val="00B051D0"/>
    <w:rsid w:val="00B06400"/>
    <w:rsid w:val="00B120FC"/>
    <w:rsid w:val="00B12692"/>
    <w:rsid w:val="00B126CC"/>
    <w:rsid w:val="00B1492E"/>
    <w:rsid w:val="00B149A7"/>
    <w:rsid w:val="00B1519F"/>
    <w:rsid w:val="00B15527"/>
    <w:rsid w:val="00B15A02"/>
    <w:rsid w:val="00B17267"/>
    <w:rsid w:val="00B211DD"/>
    <w:rsid w:val="00B21341"/>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1A84"/>
    <w:rsid w:val="00B426DF"/>
    <w:rsid w:val="00B429E9"/>
    <w:rsid w:val="00B43CC7"/>
    <w:rsid w:val="00B44CBD"/>
    <w:rsid w:val="00B464A9"/>
    <w:rsid w:val="00B47F43"/>
    <w:rsid w:val="00B50165"/>
    <w:rsid w:val="00B50E6C"/>
    <w:rsid w:val="00B50EC0"/>
    <w:rsid w:val="00B523AC"/>
    <w:rsid w:val="00B53B9E"/>
    <w:rsid w:val="00B547A7"/>
    <w:rsid w:val="00B559DD"/>
    <w:rsid w:val="00B56634"/>
    <w:rsid w:val="00B57AD3"/>
    <w:rsid w:val="00B61ACB"/>
    <w:rsid w:val="00B64D65"/>
    <w:rsid w:val="00B6505D"/>
    <w:rsid w:val="00B65222"/>
    <w:rsid w:val="00B65B7F"/>
    <w:rsid w:val="00B663BD"/>
    <w:rsid w:val="00B669AA"/>
    <w:rsid w:val="00B67FA5"/>
    <w:rsid w:val="00B70B7D"/>
    <w:rsid w:val="00B71D0C"/>
    <w:rsid w:val="00B721D0"/>
    <w:rsid w:val="00B74665"/>
    <w:rsid w:val="00B746E7"/>
    <w:rsid w:val="00B74765"/>
    <w:rsid w:val="00B754B2"/>
    <w:rsid w:val="00B77708"/>
    <w:rsid w:val="00B77865"/>
    <w:rsid w:val="00B77A85"/>
    <w:rsid w:val="00B82AF7"/>
    <w:rsid w:val="00B82DDB"/>
    <w:rsid w:val="00B83095"/>
    <w:rsid w:val="00B839C3"/>
    <w:rsid w:val="00B8525D"/>
    <w:rsid w:val="00B85D70"/>
    <w:rsid w:val="00B85E22"/>
    <w:rsid w:val="00B860C8"/>
    <w:rsid w:val="00B87240"/>
    <w:rsid w:val="00B90091"/>
    <w:rsid w:val="00B90917"/>
    <w:rsid w:val="00B92B7C"/>
    <w:rsid w:val="00B92D6B"/>
    <w:rsid w:val="00B93E49"/>
    <w:rsid w:val="00B9425A"/>
    <w:rsid w:val="00B945A7"/>
    <w:rsid w:val="00B94E89"/>
    <w:rsid w:val="00B95485"/>
    <w:rsid w:val="00B962A4"/>
    <w:rsid w:val="00B9636A"/>
    <w:rsid w:val="00BA2752"/>
    <w:rsid w:val="00BA3C1E"/>
    <w:rsid w:val="00BA3E68"/>
    <w:rsid w:val="00BA3F46"/>
    <w:rsid w:val="00BA5B87"/>
    <w:rsid w:val="00BA6530"/>
    <w:rsid w:val="00BB2FA9"/>
    <w:rsid w:val="00BB512E"/>
    <w:rsid w:val="00BB6811"/>
    <w:rsid w:val="00BB7620"/>
    <w:rsid w:val="00BC0860"/>
    <w:rsid w:val="00BC62B5"/>
    <w:rsid w:val="00BC6D70"/>
    <w:rsid w:val="00BC7E7F"/>
    <w:rsid w:val="00BD1453"/>
    <w:rsid w:val="00BD1D5E"/>
    <w:rsid w:val="00BD246B"/>
    <w:rsid w:val="00BD2A80"/>
    <w:rsid w:val="00BD3148"/>
    <w:rsid w:val="00BD3A62"/>
    <w:rsid w:val="00BD4275"/>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CB8"/>
    <w:rsid w:val="00C41DAC"/>
    <w:rsid w:val="00C4338D"/>
    <w:rsid w:val="00C43F49"/>
    <w:rsid w:val="00C45516"/>
    <w:rsid w:val="00C46DEA"/>
    <w:rsid w:val="00C47E12"/>
    <w:rsid w:val="00C50137"/>
    <w:rsid w:val="00C50D36"/>
    <w:rsid w:val="00C51060"/>
    <w:rsid w:val="00C52105"/>
    <w:rsid w:val="00C523F7"/>
    <w:rsid w:val="00C53A02"/>
    <w:rsid w:val="00C54103"/>
    <w:rsid w:val="00C54474"/>
    <w:rsid w:val="00C57542"/>
    <w:rsid w:val="00C578E8"/>
    <w:rsid w:val="00C57959"/>
    <w:rsid w:val="00C6032D"/>
    <w:rsid w:val="00C60ED4"/>
    <w:rsid w:val="00C64419"/>
    <w:rsid w:val="00C65F79"/>
    <w:rsid w:val="00C66129"/>
    <w:rsid w:val="00C66C58"/>
    <w:rsid w:val="00C673EB"/>
    <w:rsid w:val="00C67ADA"/>
    <w:rsid w:val="00C7167D"/>
    <w:rsid w:val="00C718E5"/>
    <w:rsid w:val="00C73BE7"/>
    <w:rsid w:val="00C74258"/>
    <w:rsid w:val="00C74B98"/>
    <w:rsid w:val="00C7502B"/>
    <w:rsid w:val="00C75173"/>
    <w:rsid w:val="00C753D7"/>
    <w:rsid w:val="00C75D6A"/>
    <w:rsid w:val="00C77798"/>
    <w:rsid w:val="00C77BDF"/>
    <w:rsid w:val="00C80557"/>
    <w:rsid w:val="00C81CAA"/>
    <w:rsid w:val="00C82D04"/>
    <w:rsid w:val="00C842C3"/>
    <w:rsid w:val="00C856C6"/>
    <w:rsid w:val="00C860A5"/>
    <w:rsid w:val="00C86EA4"/>
    <w:rsid w:val="00C87DE5"/>
    <w:rsid w:val="00C9285C"/>
    <w:rsid w:val="00C94556"/>
    <w:rsid w:val="00C9679C"/>
    <w:rsid w:val="00C96886"/>
    <w:rsid w:val="00C9771D"/>
    <w:rsid w:val="00CA02CF"/>
    <w:rsid w:val="00CA0A4E"/>
    <w:rsid w:val="00CA1116"/>
    <w:rsid w:val="00CA1612"/>
    <w:rsid w:val="00CA1E5E"/>
    <w:rsid w:val="00CA21B3"/>
    <w:rsid w:val="00CA2363"/>
    <w:rsid w:val="00CA33D7"/>
    <w:rsid w:val="00CA4F14"/>
    <w:rsid w:val="00CA6C2E"/>
    <w:rsid w:val="00CA7D05"/>
    <w:rsid w:val="00CB193F"/>
    <w:rsid w:val="00CB1DCD"/>
    <w:rsid w:val="00CB381A"/>
    <w:rsid w:val="00CB7446"/>
    <w:rsid w:val="00CB7573"/>
    <w:rsid w:val="00CB7D79"/>
    <w:rsid w:val="00CB7DA7"/>
    <w:rsid w:val="00CC0E03"/>
    <w:rsid w:val="00CC11BC"/>
    <w:rsid w:val="00CC1DAC"/>
    <w:rsid w:val="00CC4466"/>
    <w:rsid w:val="00CC4F26"/>
    <w:rsid w:val="00CC648C"/>
    <w:rsid w:val="00CC67A1"/>
    <w:rsid w:val="00CC6B03"/>
    <w:rsid w:val="00CD06A0"/>
    <w:rsid w:val="00CD33EB"/>
    <w:rsid w:val="00CD7140"/>
    <w:rsid w:val="00CD72F5"/>
    <w:rsid w:val="00CD7D65"/>
    <w:rsid w:val="00CE5482"/>
    <w:rsid w:val="00CE6146"/>
    <w:rsid w:val="00CE6A90"/>
    <w:rsid w:val="00CE6D88"/>
    <w:rsid w:val="00CE6E53"/>
    <w:rsid w:val="00CE715E"/>
    <w:rsid w:val="00CE73B0"/>
    <w:rsid w:val="00CF06AD"/>
    <w:rsid w:val="00CF0B51"/>
    <w:rsid w:val="00CF1811"/>
    <w:rsid w:val="00CF2293"/>
    <w:rsid w:val="00CF231C"/>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4D"/>
    <w:rsid w:val="00D11557"/>
    <w:rsid w:val="00D11C4E"/>
    <w:rsid w:val="00D12AA8"/>
    <w:rsid w:val="00D137FD"/>
    <w:rsid w:val="00D17661"/>
    <w:rsid w:val="00D21620"/>
    <w:rsid w:val="00D2198D"/>
    <w:rsid w:val="00D21DF7"/>
    <w:rsid w:val="00D23F02"/>
    <w:rsid w:val="00D24478"/>
    <w:rsid w:val="00D25959"/>
    <w:rsid w:val="00D25970"/>
    <w:rsid w:val="00D27221"/>
    <w:rsid w:val="00D300D8"/>
    <w:rsid w:val="00D31421"/>
    <w:rsid w:val="00D31B8E"/>
    <w:rsid w:val="00D32227"/>
    <w:rsid w:val="00D32A39"/>
    <w:rsid w:val="00D32CE9"/>
    <w:rsid w:val="00D34A8C"/>
    <w:rsid w:val="00D37739"/>
    <w:rsid w:val="00D40A6D"/>
    <w:rsid w:val="00D4189A"/>
    <w:rsid w:val="00D41C32"/>
    <w:rsid w:val="00D4484D"/>
    <w:rsid w:val="00D44E93"/>
    <w:rsid w:val="00D45405"/>
    <w:rsid w:val="00D45F2C"/>
    <w:rsid w:val="00D469DC"/>
    <w:rsid w:val="00D46E0F"/>
    <w:rsid w:val="00D508A4"/>
    <w:rsid w:val="00D514AA"/>
    <w:rsid w:val="00D52936"/>
    <w:rsid w:val="00D5351B"/>
    <w:rsid w:val="00D53D80"/>
    <w:rsid w:val="00D53F32"/>
    <w:rsid w:val="00D54404"/>
    <w:rsid w:val="00D5532E"/>
    <w:rsid w:val="00D55A80"/>
    <w:rsid w:val="00D56042"/>
    <w:rsid w:val="00D562E6"/>
    <w:rsid w:val="00D564F8"/>
    <w:rsid w:val="00D63361"/>
    <w:rsid w:val="00D65612"/>
    <w:rsid w:val="00D65D59"/>
    <w:rsid w:val="00D6661A"/>
    <w:rsid w:val="00D70E9F"/>
    <w:rsid w:val="00D72269"/>
    <w:rsid w:val="00D75241"/>
    <w:rsid w:val="00D762E7"/>
    <w:rsid w:val="00D77159"/>
    <w:rsid w:val="00D80E29"/>
    <w:rsid w:val="00D81A1E"/>
    <w:rsid w:val="00D82E8B"/>
    <w:rsid w:val="00D8564A"/>
    <w:rsid w:val="00D85E53"/>
    <w:rsid w:val="00D867DF"/>
    <w:rsid w:val="00D870F6"/>
    <w:rsid w:val="00D91875"/>
    <w:rsid w:val="00D91F23"/>
    <w:rsid w:val="00D92A98"/>
    <w:rsid w:val="00D94B5B"/>
    <w:rsid w:val="00D94EBE"/>
    <w:rsid w:val="00D955FC"/>
    <w:rsid w:val="00D97CCE"/>
    <w:rsid w:val="00DA3C72"/>
    <w:rsid w:val="00DA464A"/>
    <w:rsid w:val="00DA4979"/>
    <w:rsid w:val="00DA4EB2"/>
    <w:rsid w:val="00DA6096"/>
    <w:rsid w:val="00DA620C"/>
    <w:rsid w:val="00DB038D"/>
    <w:rsid w:val="00DB03DA"/>
    <w:rsid w:val="00DB0A8A"/>
    <w:rsid w:val="00DB262A"/>
    <w:rsid w:val="00DB495A"/>
    <w:rsid w:val="00DB516A"/>
    <w:rsid w:val="00DB647E"/>
    <w:rsid w:val="00DB78C3"/>
    <w:rsid w:val="00DC09E4"/>
    <w:rsid w:val="00DC1900"/>
    <w:rsid w:val="00DC232D"/>
    <w:rsid w:val="00DC31E3"/>
    <w:rsid w:val="00DC3BF7"/>
    <w:rsid w:val="00DC46D3"/>
    <w:rsid w:val="00DC6226"/>
    <w:rsid w:val="00DD00A4"/>
    <w:rsid w:val="00DD0A23"/>
    <w:rsid w:val="00DD2B75"/>
    <w:rsid w:val="00DD3909"/>
    <w:rsid w:val="00DD3B79"/>
    <w:rsid w:val="00DD61BD"/>
    <w:rsid w:val="00DD67B4"/>
    <w:rsid w:val="00DD6FCE"/>
    <w:rsid w:val="00DD7999"/>
    <w:rsid w:val="00DE12CB"/>
    <w:rsid w:val="00DE1390"/>
    <w:rsid w:val="00DE2FF6"/>
    <w:rsid w:val="00DE365D"/>
    <w:rsid w:val="00DE3F50"/>
    <w:rsid w:val="00DE447D"/>
    <w:rsid w:val="00DE4F19"/>
    <w:rsid w:val="00DE6EE3"/>
    <w:rsid w:val="00DF4789"/>
    <w:rsid w:val="00DF5656"/>
    <w:rsid w:val="00DF56A1"/>
    <w:rsid w:val="00DF734D"/>
    <w:rsid w:val="00DF7DC3"/>
    <w:rsid w:val="00DF7FF8"/>
    <w:rsid w:val="00E00168"/>
    <w:rsid w:val="00E00F4D"/>
    <w:rsid w:val="00E01728"/>
    <w:rsid w:val="00E02D21"/>
    <w:rsid w:val="00E02EB4"/>
    <w:rsid w:val="00E03F1D"/>
    <w:rsid w:val="00E0451E"/>
    <w:rsid w:val="00E050F3"/>
    <w:rsid w:val="00E05D7F"/>
    <w:rsid w:val="00E06BCA"/>
    <w:rsid w:val="00E071FE"/>
    <w:rsid w:val="00E10FCB"/>
    <w:rsid w:val="00E12175"/>
    <w:rsid w:val="00E128FC"/>
    <w:rsid w:val="00E12BEE"/>
    <w:rsid w:val="00E13381"/>
    <w:rsid w:val="00E141C3"/>
    <w:rsid w:val="00E144AD"/>
    <w:rsid w:val="00E14B05"/>
    <w:rsid w:val="00E15C89"/>
    <w:rsid w:val="00E16C2C"/>
    <w:rsid w:val="00E16DC9"/>
    <w:rsid w:val="00E1743E"/>
    <w:rsid w:val="00E17519"/>
    <w:rsid w:val="00E2129F"/>
    <w:rsid w:val="00E225D1"/>
    <w:rsid w:val="00E231F0"/>
    <w:rsid w:val="00E2407D"/>
    <w:rsid w:val="00E260D2"/>
    <w:rsid w:val="00E26E0C"/>
    <w:rsid w:val="00E279FC"/>
    <w:rsid w:val="00E30E0A"/>
    <w:rsid w:val="00E311A4"/>
    <w:rsid w:val="00E32447"/>
    <w:rsid w:val="00E32ED0"/>
    <w:rsid w:val="00E35854"/>
    <w:rsid w:val="00E37633"/>
    <w:rsid w:val="00E4076C"/>
    <w:rsid w:val="00E40EC5"/>
    <w:rsid w:val="00E40FD3"/>
    <w:rsid w:val="00E44663"/>
    <w:rsid w:val="00E46A78"/>
    <w:rsid w:val="00E47824"/>
    <w:rsid w:val="00E50389"/>
    <w:rsid w:val="00E50C43"/>
    <w:rsid w:val="00E5130C"/>
    <w:rsid w:val="00E5182A"/>
    <w:rsid w:val="00E51B1B"/>
    <w:rsid w:val="00E52DF1"/>
    <w:rsid w:val="00E53750"/>
    <w:rsid w:val="00E54DAC"/>
    <w:rsid w:val="00E556EB"/>
    <w:rsid w:val="00E61A10"/>
    <w:rsid w:val="00E61C28"/>
    <w:rsid w:val="00E6251D"/>
    <w:rsid w:val="00E6388D"/>
    <w:rsid w:val="00E6424B"/>
    <w:rsid w:val="00E65012"/>
    <w:rsid w:val="00E65B8C"/>
    <w:rsid w:val="00E665FA"/>
    <w:rsid w:val="00E667F2"/>
    <w:rsid w:val="00E66B75"/>
    <w:rsid w:val="00E66F22"/>
    <w:rsid w:val="00E70E42"/>
    <w:rsid w:val="00E723EE"/>
    <w:rsid w:val="00E723EF"/>
    <w:rsid w:val="00E73867"/>
    <w:rsid w:val="00E739FA"/>
    <w:rsid w:val="00E750A5"/>
    <w:rsid w:val="00E76053"/>
    <w:rsid w:val="00E77A5C"/>
    <w:rsid w:val="00E803DA"/>
    <w:rsid w:val="00E80B8D"/>
    <w:rsid w:val="00E84694"/>
    <w:rsid w:val="00E84739"/>
    <w:rsid w:val="00E84AE6"/>
    <w:rsid w:val="00E84F13"/>
    <w:rsid w:val="00E853AC"/>
    <w:rsid w:val="00E864F9"/>
    <w:rsid w:val="00E9147A"/>
    <w:rsid w:val="00E9406A"/>
    <w:rsid w:val="00E940E7"/>
    <w:rsid w:val="00E95198"/>
    <w:rsid w:val="00E957B9"/>
    <w:rsid w:val="00EA0256"/>
    <w:rsid w:val="00EA0665"/>
    <w:rsid w:val="00EA17E2"/>
    <w:rsid w:val="00EA3128"/>
    <w:rsid w:val="00EA40C2"/>
    <w:rsid w:val="00EA474D"/>
    <w:rsid w:val="00EA494F"/>
    <w:rsid w:val="00EA6ED6"/>
    <w:rsid w:val="00EB05D6"/>
    <w:rsid w:val="00EB1A50"/>
    <w:rsid w:val="00EB1EDD"/>
    <w:rsid w:val="00EB270D"/>
    <w:rsid w:val="00EB2FF2"/>
    <w:rsid w:val="00EB45AE"/>
    <w:rsid w:val="00EB591D"/>
    <w:rsid w:val="00EB5BB5"/>
    <w:rsid w:val="00EB6BAF"/>
    <w:rsid w:val="00EB6CF6"/>
    <w:rsid w:val="00EB7A2B"/>
    <w:rsid w:val="00EB7EB8"/>
    <w:rsid w:val="00EC2FF7"/>
    <w:rsid w:val="00EC36B2"/>
    <w:rsid w:val="00EC4868"/>
    <w:rsid w:val="00EC5184"/>
    <w:rsid w:val="00EC587F"/>
    <w:rsid w:val="00EC7075"/>
    <w:rsid w:val="00EC7218"/>
    <w:rsid w:val="00EC7E30"/>
    <w:rsid w:val="00ED1155"/>
    <w:rsid w:val="00ED26C3"/>
    <w:rsid w:val="00ED324B"/>
    <w:rsid w:val="00ED44A5"/>
    <w:rsid w:val="00ED504C"/>
    <w:rsid w:val="00ED5C5F"/>
    <w:rsid w:val="00EE1C74"/>
    <w:rsid w:val="00EE2ADF"/>
    <w:rsid w:val="00EE3D89"/>
    <w:rsid w:val="00EE4B7B"/>
    <w:rsid w:val="00EE4E0C"/>
    <w:rsid w:val="00EE5C6F"/>
    <w:rsid w:val="00EF0750"/>
    <w:rsid w:val="00EF0A6D"/>
    <w:rsid w:val="00EF0ED2"/>
    <w:rsid w:val="00EF276D"/>
    <w:rsid w:val="00EF2D3E"/>
    <w:rsid w:val="00EF5DD0"/>
    <w:rsid w:val="00EF604A"/>
    <w:rsid w:val="00EF6A59"/>
    <w:rsid w:val="00EF7D6C"/>
    <w:rsid w:val="00F0032C"/>
    <w:rsid w:val="00F014A7"/>
    <w:rsid w:val="00F01BFE"/>
    <w:rsid w:val="00F027CE"/>
    <w:rsid w:val="00F03BB6"/>
    <w:rsid w:val="00F03D35"/>
    <w:rsid w:val="00F05E4F"/>
    <w:rsid w:val="00F1033F"/>
    <w:rsid w:val="00F124E1"/>
    <w:rsid w:val="00F12DF7"/>
    <w:rsid w:val="00F1335C"/>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87C"/>
    <w:rsid w:val="00F36976"/>
    <w:rsid w:val="00F40D64"/>
    <w:rsid w:val="00F41874"/>
    <w:rsid w:val="00F42380"/>
    <w:rsid w:val="00F44C32"/>
    <w:rsid w:val="00F4614B"/>
    <w:rsid w:val="00F4660E"/>
    <w:rsid w:val="00F47506"/>
    <w:rsid w:val="00F50356"/>
    <w:rsid w:val="00F50EE8"/>
    <w:rsid w:val="00F55AF3"/>
    <w:rsid w:val="00F57940"/>
    <w:rsid w:val="00F60555"/>
    <w:rsid w:val="00F612FA"/>
    <w:rsid w:val="00F61F6C"/>
    <w:rsid w:val="00F629E2"/>
    <w:rsid w:val="00F636EB"/>
    <w:rsid w:val="00F644E1"/>
    <w:rsid w:val="00F65180"/>
    <w:rsid w:val="00F666DA"/>
    <w:rsid w:val="00F707BD"/>
    <w:rsid w:val="00F71616"/>
    <w:rsid w:val="00F71D45"/>
    <w:rsid w:val="00F71DB1"/>
    <w:rsid w:val="00F74F6E"/>
    <w:rsid w:val="00F750F1"/>
    <w:rsid w:val="00F7584E"/>
    <w:rsid w:val="00F75B5E"/>
    <w:rsid w:val="00F801B6"/>
    <w:rsid w:val="00F823E8"/>
    <w:rsid w:val="00F82D0E"/>
    <w:rsid w:val="00F832D4"/>
    <w:rsid w:val="00F83770"/>
    <w:rsid w:val="00F845A4"/>
    <w:rsid w:val="00F8656C"/>
    <w:rsid w:val="00F903B9"/>
    <w:rsid w:val="00F90D4E"/>
    <w:rsid w:val="00F9425B"/>
    <w:rsid w:val="00F9439D"/>
    <w:rsid w:val="00F95A64"/>
    <w:rsid w:val="00F95B93"/>
    <w:rsid w:val="00F9652D"/>
    <w:rsid w:val="00F96BA9"/>
    <w:rsid w:val="00FA058D"/>
    <w:rsid w:val="00FA0A5D"/>
    <w:rsid w:val="00FA21F0"/>
    <w:rsid w:val="00FA2D2A"/>
    <w:rsid w:val="00FA32CF"/>
    <w:rsid w:val="00FA4FC3"/>
    <w:rsid w:val="00FA6C9B"/>
    <w:rsid w:val="00FA7B0C"/>
    <w:rsid w:val="00FB10FF"/>
    <w:rsid w:val="00FB1BA2"/>
    <w:rsid w:val="00FB6DC9"/>
    <w:rsid w:val="00FB792E"/>
    <w:rsid w:val="00FB7AD0"/>
    <w:rsid w:val="00FC1712"/>
    <w:rsid w:val="00FC24C9"/>
    <w:rsid w:val="00FC3A39"/>
    <w:rsid w:val="00FC3A63"/>
    <w:rsid w:val="00FC3BCC"/>
    <w:rsid w:val="00FC6F6D"/>
    <w:rsid w:val="00FC7DBA"/>
    <w:rsid w:val="00FD014C"/>
    <w:rsid w:val="00FD17BF"/>
    <w:rsid w:val="00FD4DB8"/>
    <w:rsid w:val="00FD5609"/>
    <w:rsid w:val="00FD5EC4"/>
    <w:rsid w:val="00FD6CEC"/>
    <w:rsid w:val="00FD7730"/>
    <w:rsid w:val="00FD7E8A"/>
    <w:rsid w:val="00FE03A0"/>
    <w:rsid w:val="00FE06DC"/>
    <w:rsid w:val="00FE1368"/>
    <w:rsid w:val="00FE186E"/>
    <w:rsid w:val="00FE1950"/>
    <w:rsid w:val="00FE1E09"/>
    <w:rsid w:val="00FE23B3"/>
    <w:rsid w:val="00FE3620"/>
    <w:rsid w:val="00FE446A"/>
    <w:rsid w:val="00FE4724"/>
    <w:rsid w:val="00FE478B"/>
    <w:rsid w:val="00FE4C6D"/>
    <w:rsid w:val="00FE5064"/>
    <w:rsid w:val="00FE58FE"/>
    <w:rsid w:val="00FE6AE5"/>
    <w:rsid w:val="00FF128E"/>
    <w:rsid w:val="00FF141A"/>
    <w:rsid w:val="00FF3746"/>
    <w:rsid w:val="00FF3B77"/>
    <w:rsid w:val="00FF3F14"/>
    <w:rsid w:val="00FF42F2"/>
    <w:rsid w:val="00FF4A57"/>
    <w:rsid w:val="00FF4E76"/>
    <w:rsid w:val="00FF5BF6"/>
    <w:rsid w:val="00FF601C"/>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FC3495E-B942-4744-BD81-F3C5A2AE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B721D0"/>
    <w:rPr>
      <w:rFonts w:ascii="Times New Roman" w:hAnsi="Times New Roman" w:cs="Times New Roman"/>
      <w:sz w:val="24"/>
      <w:lang w:val="fr-FR"/>
    </w:rPr>
  </w:style>
  <w:style w:type="character" w:customStyle="1" w:styleId="FooterChar">
    <w:name w:val="Footer Char"/>
    <w:basedOn w:val="DefaultParagraphFont"/>
    <w:link w:val="Footer"/>
    <w:uiPriority w:val="99"/>
    <w:rsid w:val="00B721D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721D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721D0"/>
    <w:pPr>
      <w:spacing w:before="0"/>
      <w:jc w:val="right"/>
    </w:pPr>
    <w:rPr>
      <w:sz w:val="28"/>
    </w:rPr>
  </w:style>
  <w:style w:type="paragraph" w:customStyle="1" w:styleId="FooterSensitivity">
    <w:name w:val="Footer Sensitivity"/>
    <w:basedOn w:val="Normal"/>
    <w:rsid w:val="00B721D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721D0"/>
    <w:pPr>
      <w:tabs>
        <w:tab w:val="center" w:pos="4535"/>
        <w:tab w:val="right" w:pos="9071"/>
      </w:tabs>
      <w:spacing w:before="0"/>
    </w:pPr>
  </w:style>
  <w:style w:type="paragraph" w:customStyle="1" w:styleId="HeaderLandscape">
    <w:name w:val="HeaderLandscape"/>
    <w:basedOn w:val="Normal"/>
    <w:rsid w:val="00B721D0"/>
    <w:pPr>
      <w:tabs>
        <w:tab w:val="center" w:pos="7285"/>
        <w:tab w:val="right" w:pos="14003"/>
      </w:tabs>
      <w:spacing w:before="0"/>
    </w:pPr>
  </w:style>
  <w:style w:type="paragraph" w:styleId="Footer">
    <w:name w:val="footer"/>
    <w:basedOn w:val="Normal"/>
    <w:link w:val="FooterChar"/>
    <w:uiPriority w:val="99"/>
    <w:unhideWhenUsed/>
    <w:rsid w:val="00B721D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721D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53006544">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59662064">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2524806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8E80A53A-6509-4D1D-B594-53F81497D210}">
  <ds:schemaRefs>
    <ds:schemaRef ds:uri="http://schemas.microsoft.com/sharepoint/v3"/>
    <ds:schemaRef ds:uri="http://schemas.microsoft.com/office/infopath/2007/PartnerControls"/>
    <ds:schemaRef ds:uri="http://schemas.openxmlformats.org/package/2006/metadata/core-properties"/>
    <ds:schemaRef ds:uri="http://schemas.microsoft.com/office/2006/documentManagement/types"/>
    <ds:schemaRef ds:uri="efedb0f8-cf0f-473b-9526-760672cc8f4c"/>
    <ds:schemaRef ds:uri="http://www.w3.org/XML/1998/namespace"/>
    <ds:schemaRef ds:uri="http://purl.org/dc/elements/1.1/"/>
    <ds:schemaRef ds:uri="75ed78fb-96d8-4b1d-99fa-e8452fbf650f"/>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2C548575-A810-4908-A3EC-3AF0A1A2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17</cp:revision>
  <cp:lastPrinted>2021-06-25T02:49:00Z</cp:lastPrinted>
  <dcterms:created xsi:type="dcterms:W3CDTF">2026-07-16T08:53:00Z</dcterms:created>
  <dcterms:modified xsi:type="dcterms:W3CDTF">2026-07-22T07:02:00Z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