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073B20BF" w:rsidR="000467AF" w:rsidRPr="006E76A4" w:rsidRDefault="00282C97" w:rsidP="00282C97">
      <w:pPr>
        <w:pStyle w:val="Pagedecouverture"/>
        <w:rPr>
          <w:noProof/>
        </w:rPr>
      </w:pPr>
      <w:r>
        <w:rPr>
          <w:noProof/>
        </w:rPr>
        <w:pict w14:anchorId="44D745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5DF8B3-F37A-4B03-9EEC-8881C6D6D8F8" style="width:455.25pt;height:371.25pt">
            <v:imagedata r:id="rId11" o:title=""/>
          </v:shape>
        </w:pict>
      </w:r>
    </w:p>
    <w:p w14:paraId="1DD430A9" w14:textId="77777777" w:rsidR="00E723EE" w:rsidRPr="006E76A4" w:rsidRDefault="00E723EE" w:rsidP="00E723EE">
      <w:pPr>
        <w:rPr>
          <w:noProof/>
          <w:szCs w:val="24"/>
        </w:rPr>
        <w:sectPr w:rsidR="00E723EE" w:rsidRPr="006E76A4" w:rsidSect="00282C97">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6775ACE1" w:rsidR="00223517" w:rsidRPr="006E76A4" w:rsidRDefault="006E76A4" w:rsidP="006E76A4">
      <w:pPr>
        <w:pStyle w:val="Typedudocument"/>
        <w:rPr>
          <w:noProof/>
        </w:rPr>
      </w:pPr>
      <w:bookmarkStart w:id="0" w:name="_GoBack"/>
      <w:bookmarkEnd w:id="0"/>
      <w:r w:rsidRPr="006E76A4">
        <w:rPr>
          <w:noProof/>
        </w:rPr>
        <w:lastRenderedPageBreak/>
        <w:t>DECIZIA DE PUNERE ÎN APLICARE A COMISIEI</w:t>
      </w:r>
    </w:p>
    <w:p w14:paraId="7F4B21EC" w14:textId="58D74470" w:rsidR="00223517" w:rsidRPr="006E76A4" w:rsidRDefault="006E76A4" w:rsidP="006E76A4">
      <w:pPr>
        <w:pStyle w:val="Datedadoption"/>
        <w:rPr>
          <w:noProof/>
        </w:rPr>
      </w:pPr>
      <w:r>
        <w:rPr>
          <w:noProof/>
        </w:rPr>
        <w:t>din 19.5.2026</w:t>
      </w:r>
    </w:p>
    <w:p w14:paraId="03D20688" w14:textId="3891DE8C" w:rsidR="005A511F" w:rsidRPr="006E76A4" w:rsidRDefault="006E76A4" w:rsidP="006E76A4">
      <w:pPr>
        <w:pStyle w:val="Titreobjet"/>
        <w:rPr>
          <w:noProof/>
        </w:rPr>
      </w:pPr>
      <w:bookmarkStart w:id="1" w:name="_Hlk137558644"/>
      <w:bookmarkStart w:id="2" w:name="_Hlk160542626"/>
      <w:bookmarkStart w:id="3" w:name="_Hlk160554821"/>
      <w:bookmarkStart w:id="4" w:name="_Hlk166656665"/>
      <w:r w:rsidRPr="006E76A4">
        <w:rPr>
          <w:noProof/>
        </w:rPr>
        <w:t>privind cererea de înregistrare, în temeiul Regulamentului (UE) 2019/788 al Parlamentului European și al Consiliului, a inițiativei cetățenești europene intitulate „Drepturi pentru natură: capacitarea cetățenilor pentru a reprezenta și a proteja ecosistemele”</w:t>
      </w:r>
    </w:p>
    <w:p w14:paraId="20D95488" w14:textId="359CA1A3" w:rsidR="007E7FC1" w:rsidRPr="006E76A4" w:rsidRDefault="006E76A4" w:rsidP="006E76A4">
      <w:pPr>
        <w:pStyle w:val="Languesfaisantfoi"/>
        <w:rPr>
          <w:noProof/>
        </w:rPr>
      </w:pPr>
      <w:r w:rsidRPr="006E76A4">
        <w:rPr>
          <w:noProof/>
        </w:rPr>
        <w:t>(Numai textul în limba engleză este autentic)</w:t>
      </w:r>
    </w:p>
    <w:bookmarkEnd w:id="1"/>
    <w:bookmarkEnd w:id="2"/>
    <w:bookmarkEnd w:id="3"/>
    <w:bookmarkEnd w:id="4"/>
    <w:p w14:paraId="4494AABF" w14:textId="0F73B5F1" w:rsidR="000467AF" w:rsidRPr="006E76A4" w:rsidRDefault="000467AF" w:rsidP="000467AF">
      <w:pPr>
        <w:pStyle w:val="Institutionquiagit"/>
        <w:rPr>
          <w:noProof/>
          <w:szCs w:val="24"/>
        </w:rPr>
      </w:pPr>
      <w:r w:rsidRPr="006E76A4">
        <w:rPr>
          <w:noProof/>
        </w:rPr>
        <w:t>COMISIA EUROPEANĂ,</w:t>
      </w:r>
    </w:p>
    <w:p w14:paraId="16673B61" w14:textId="77777777" w:rsidR="000467AF" w:rsidRPr="006E76A4" w:rsidRDefault="000467AF" w:rsidP="000467AF">
      <w:pPr>
        <w:rPr>
          <w:noProof/>
          <w:szCs w:val="24"/>
        </w:rPr>
      </w:pPr>
      <w:r w:rsidRPr="006E76A4">
        <w:rPr>
          <w:noProof/>
        </w:rPr>
        <w:t>având în vedere Tratatul privind funcționarea Uniunii Europene,</w:t>
      </w:r>
    </w:p>
    <w:p w14:paraId="115DB17D" w14:textId="1B79FD02" w:rsidR="000467AF" w:rsidRPr="006E76A4" w:rsidRDefault="000467AF" w:rsidP="000467AF">
      <w:pPr>
        <w:rPr>
          <w:noProof/>
          <w:szCs w:val="24"/>
        </w:rPr>
      </w:pPr>
      <w:r w:rsidRPr="006E76A4">
        <w:rPr>
          <w:noProof/>
        </w:rPr>
        <w:t>având în vedere Regulamentul (UE) 2019/788 al Parlamentului European și al Consiliului din 17 aprilie 2019 privind inițiativa cetățenească europeană</w:t>
      </w:r>
      <w:r w:rsidRPr="006E76A4">
        <w:rPr>
          <w:rStyle w:val="FootnoteReference"/>
          <w:bCs/>
          <w:noProof/>
          <w:szCs w:val="24"/>
        </w:rPr>
        <w:footnoteReference w:id="2"/>
      </w:r>
      <w:r w:rsidRPr="006E76A4">
        <w:rPr>
          <w:noProof/>
        </w:rPr>
        <w:t>, în special articolul 6 alineatul (3),</w:t>
      </w:r>
    </w:p>
    <w:p w14:paraId="526EB332" w14:textId="77777777" w:rsidR="000467AF" w:rsidRPr="006E76A4" w:rsidRDefault="000467AF" w:rsidP="000467AF">
      <w:pPr>
        <w:rPr>
          <w:noProof/>
          <w:szCs w:val="24"/>
        </w:rPr>
      </w:pPr>
      <w:r w:rsidRPr="006E76A4">
        <w:rPr>
          <w:noProof/>
        </w:rPr>
        <w:t>întrucât:</w:t>
      </w:r>
    </w:p>
    <w:p w14:paraId="7CA2E43F" w14:textId="400B3819" w:rsidR="001E07EF" w:rsidRPr="006E76A4" w:rsidRDefault="00F644E1" w:rsidP="004C7F21">
      <w:pPr>
        <w:pStyle w:val="ManualConsidrant"/>
        <w:rPr>
          <w:noProof/>
        </w:rPr>
      </w:pPr>
      <w:r>
        <w:rPr>
          <w:noProof/>
        </w:rPr>
        <w:t>(1)</w:t>
      </w:r>
      <w:r>
        <w:rPr>
          <w:noProof/>
        </w:rPr>
        <w:tab/>
      </w:r>
      <w:r w:rsidRPr="006E76A4">
        <w:rPr>
          <w:noProof/>
        </w:rPr>
        <w:t>La 27 martie 2026, Comisiei i-a fost prezentată o cerere de înregistrare a unei inițiative cetățenești europene intitulate „Drepturi pentru natură: capacitarea cetățenilor pentru a reprezenta și a proteja ecosistemele”.</w:t>
      </w:r>
    </w:p>
    <w:p w14:paraId="5BD0FC00" w14:textId="56BEB7A1" w:rsidR="00A3430E" w:rsidRPr="006E76A4" w:rsidRDefault="00A3430E" w:rsidP="00A3430E">
      <w:pPr>
        <w:pStyle w:val="ManualConsidrant"/>
        <w:rPr>
          <w:noProof/>
        </w:rPr>
      </w:pPr>
      <w:r>
        <w:rPr>
          <w:noProof/>
        </w:rPr>
        <w:t>(2)</w:t>
      </w:r>
      <w:r>
        <w:rPr>
          <w:noProof/>
        </w:rPr>
        <w:tab/>
      </w:r>
      <w:r w:rsidRPr="006E76A4">
        <w:rPr>
          <w:noProof/>
        </w:rPr>
        <w:t>Obiectivul inițiativei, astfel cum a fost exprimat de organizatori, este să se „recunoască drepturile naturii în legislația europeană prin intermediul unui act juridic, cum ar fi o directivă sau un regulament, care să consolideze protejarea ecosistemelor”. Organizatorii „încearcă să treacă de la tratarea naturii ca proprietate la recunoașterea ecosistemelor ca entități vii cu valoare intrinsecă și cu drepturi fundamentale”, inclusiv „dreptul de a exista, de a-și regenera biocapacitățile și ciclurile vitale și de a fi refăcute”. Organizatorii consideră că „[e]cosistemelor ar trebui, de asemenea, să li se acorde personalitate juridică”. Scopul inițiativei este, de asemenea, „de a capacita cetățenii și comunitățile, astfel încât să poată acționa în calitate de administratori și reprezentanți ai ecosistemelor, atât pentru a preveni daunele, cât și pentru a sprijini protecția, refacerea și regenerarea. Astfel, acești reprezentanți ar trebui să aibă calitate procesuală și să beneficieze de măsuri juridice suplimentare atunci când apără drepturile ecosistemelor, pe baza exemplului Mar Menor din Spania”. O anexă la inițiativă oferă detalii suplimentare cu privire la contextul, tema și obiectivele sale.</w:t>
      </w:r>
    </w:p>
    <w:p w14:paraId="1FBB33D0" w14:textId="6C6463A8" w:rsidR="001F201F" w:rsidRPr="006E76A4" w:rsidRDefault="00CF3186" w:rsidP="002D7DBE">
      <w:pPr>
        <w:pStyle w:val="ManualConsidrant"/>
        <w:rPr>
          <w:noProof/>
        </w:rPr>
      </w:pPr>
      <w:r>
        <w:rPr>
          <w:noProof/>
        </w:rPr>
        <w:t>(3)</w:t>
      </w:r>
      <w:r>
        <w:rPr>
          <w:noProof/>
        </w:rPr>
        <w:tab/>
      </w:r>
      <w:r w:rsidRPr="006E76A4">
        <w:rPr>
          <w:noProof/>
        </w:rPr>
        <w:t>Comisia consideră că, în temeiul articolului 192 alineatul (1) din Tratatul privind funcționarea Uniunii Europene (TFUE) coroborat cu articolul 191 alineatul (1) din TFUE, ar putea adopta o propunere de act juridic pentru a consolida protecția ecosistemelor, inclusiv dreptul de a exista, de a-și regenera biocapacitățile și ciclurile vitale și de a fi refăcute. Un astfel de act ar putea, de asemenea, să confere personalitate juridică ecosistemelor și să acorde cetățenilor și comunităților calitatea procesuală de a acționa în numele lor.</w:t>
      </w:r>
    </w:p>
    <w:p w14:paraId="0A99DA6A" w14:textId="76A4BA1B" w:rsidR="009229CB" w:rsidRPr="006E76A4" w:rsidRDefault="00EB2FF2">
      <w:pPr>
        <w:pStyle w:val="ManualConsidrant"/>
        <w:rPr>
          <w:noProof/>
        </w:rPr>
      </w:pPr>
      <w:r>
        <w:rPr>
          <w:noProof/>
        </w:rPr>
        <w:lastRenderedPageBreak/>
        <w:t>(4)</w:t>
      </w:r>
      <w:r>
        <w:rPr>
          <w:noProof/>
        </w:rPr>
        <w:tab/>
      </w:r>
      <w:r w:rsidRPr="006E76A4">
        <w:rPr>
          <w:noProof/>
        </w:rPr>
        <w:t>Din acest motiv, Comisia consideră că niciuna dintre părțile inițiativei nu depășește în mod vădit competența Comisiei de a prezenta o propunere de act juridic al Uniunii în vederea punerii în aplicare a tratatelor.</w:t>
      </w:r>
    </w:p>
    <w:p w14:paraId="4B5CC01E" w14:textId="55CE31E4" w:rsidR="009229CB" w:rsidRPr="006E76A4" w:rsidRDefault="00C73BE7" w:rsidP="4099DAF4">
      <w:pPr>
        <w:pStyle w:val="ManualConsidrant"/>
        <w:rPr>
          <w:noProof/>
        </w:rPr>
      </w:pPr>
      <w:r>
        <w:rPr>
          <w:noProof/>
        </w:rPr>
        <w:t>(5)</w:t>
      </w:r>
      <w:r>
        <w:rPr>
          <w:noProof/>
        </w:rPr>
        <w:tab/>
      </w:r>
      <w:r w:rsidRPr="006E76A4">
        <w:rPr>
          <w:noProof/>
        </w:rPr>
        <w:t xml:space="preserve">Această concluzie nu afectează efectuarea unei evaluări pentru a se stabili dacă, în acest caz, sunt îndeplinite condițiile concrete de fond necesare pentru o acțiune din partea Comisiei, inclusiv respectarea principiilor proporționalității, subsidiarității și compatibilității cu drepturile fundamentale. </w:t>
      </w:r>
    </w:p>
    <w:p w14:paraId="40430DCC" w14:textId="03A42F6A" w:rsidR="000467AF" w:rsidRPr="006E76A4" w:rsidRDefault="00966907" w:rsidP="4099DAF4">
      <w:pPr>
        <w:pStyle w:val="ManualConsidrant"/>
        <w:rPr>
          <w:noProof/>
        </w:rPr>
      </w:pPr>
      <w:r>
        <w:rPr>
          <w:noProof/>
        </w:rPr>
        <w:t>(6)</w:t>
      </w:r>
      <w:r>
        <w:rPr>
          <w:noProof/>
        </w:rPr>
        <w:tab/>
      </w:r>
      <w:r w:rsidRPr="006E76A4">
        <w:rPr>
          <w:noProof/>
        </w:rPr>
        <w:t xml:space="preserve">Grupul de organizatori a furnizat documente adecvate pentru a dovedi că îndeplinește cerințele prevăzute la articolul 5 alineatele (1) și (2) din Regulamentul (UE) 2019/788 și a desemnat persoanele de contact în conformitate cu articolul 5 alineatul (3) primul paragraf din regulamentul respectiv. </w:t>
      </w:r>
    </w:p>
    <w:p w14:paraId="67752F36" w14:textId="05F7228B" w:rsidR="000467AF" w:rsidRPr="006E76A4" w:rsidRDefault="000467AF" w:rsidP="4099DAF4">
      <w:pPr>
        <w:pStyle w:val="ManualConsidrant"/>
        <w:rPr>
          <w:noProof/>
        </w:rPr>
      </w:pPr>
      <w:r>
        <w:rPr>
          <w:noProof/>
        </w:rPr>
        <w:t>(7)</w:t>
      </w:r>
      <w:r>
        <w:rPr>
          <w:noProof/>
        </w:rPr>
        <w:tab/>
      </w:r>
      <w:r w:rsidRPr="006E76A4">
        <w:rPr>
          <w:noProof/>
        </w:rPr>
        <w:t>Inițiativa propusă nu este vădit abuzivă, neserioasă sau vexatorie și nici nu contravine vădit valorilor Uniunii, astfel cum sunt prevăzute la articolul 2 din Tratatul privind Uniunea Europeană, sau drepturilor consacrate în Carta drepturilor fundamentale a Uniunii Europene.</w:t>
      </w:r>
    </w:p>
    <w:p w14:paraId="15A11E3C" w14:textId="2131150A" w:rsidR="000467AF" w:rsidRPr="006E76A4" w:rsidRDefault="000467AF" w:rsidP="4099DAF4">
      <w:pPr>
        <w:pStyle w:val="ManualConsidrant"/>
        <w:rPr>
          <w:noProof/>
        </w:rPr>
      </w:pPr>
      <w:r>
        <w:rPr>
          <w:noProof/>
        </w:rPr>
        <w:t>(8)</w:t>
      </w:r>
      <w:r>
        <w:rPr>
          <w:noProof/>
        </w:rPr>
        <w:tab/>
      </w:r>
      <w:r w:rsidRPr="006E76A4">
        <w:rPr>
          <w:noProof/>
        </w:rPr>
        <w:t>Prin urmare, inițiativa intitulată „Drepturi pentru natură: capacitarea cetățenilor pentru a reprezenta și a proteja ecosistemele” ar trebui înregistrată.</w:t>
      </w:r>
    </w:p>
    <w:p w14:paraId="6111A1B0" w14:textId="7EB91924" w:rsidR="00F95A64" w:rsidRPr="006E76A4" w:rsidRDefault="00F95A64" w:rsidP="4099DAF4">
      <w:pPr>
        <w:pStyle w:val="ManualConsidrant"/>
        <w:rPr>
          <w:noProof/>
        </w:rPr>
      </w:pPr>
      <w:r>
        <w:rPr>
          <w:noProof/>
        </w:rPr>
        <w:t>(9)</w:t>
      </w:r>
      <w:r>
        <w:rPr>
          <w:noProof/>
        </w:rPr>
        <w:tab/>
      </w:r>
      <w:r w:rsidRPr="006E76A4">
        <w:rPr>
          <w:noProof/>
        </w:rPr>
        <w:t xml:space="preserve">Concluzia conform căreia sunt îndeplinite condițiile de înregistrare prevăzute la articolul 6 alineatul (3) din Regulamentul (UE) 2019/788 nu presupune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 </w:t>
      </w:r>
    </w:p>
    <w:p w14:paraId="28A2E923" w14:textId="77777777" w:rsidR="000467AF" w:rsidRPr="006E76A4" w:rsidRDefault="000467AF" w:rsidP="000467AF">
      <w:pPr>
        <w:rPr>
          <w:noProof/>
          <w:szCs w:val="24"/>
        </w:rPr>
      </w:pPr>
    </w:p>
    <w:p w14:paraId="0CD6BCCF" w14:textId="77777777" w:rsidR="000467AF" w:rsidRPr="006E76A4" w:rsidRDefault="000467AF" w:rsidP="000467AF">
      <w:pPr>
        <w:pStyle w:val="Formuledadoption"/>
        <w:rPr>
          <w:noProof/>
          <w:szCs w:val="24"/>
        </w:rPr>
      </w:pPr>
      <w:r w:rsidRPr="006E76A4">
        <w:rPr>
          <w:noProof/>
        </w:rPr>
        <w:t xml:space="preserve">ADOPTĂ PREZENTA DECIZIE: </w:t>
      </w:r>
    </w:p>
    <w:p w14:paraId="2516038E" w14:textId="77777777" w:rsidR="000467AF" w:rsidRPr="006E76A4" w:rsidRDefault="000467AF" w:rsidP="000467AF">
      <w:pPr>
        <w:pStyle w:val="Titrearticle"/>
        <w:rPr>
          <w:noProof/>
          <w:szCs w:val="24"/>
        </w:rPr>
      </w:pPr>
      <w:r w:rsidRPr="006E76A4">
        <w:rPr>
          <w:noProof/>
        </w:rPr>
        <w:t>Articolul 1</w:t>
      </w:r>
    </w:p>
    <w:p w14:paraId="7A893641" w14:textId="5BC9D39B" w:rsidR="00A9457F" w:rsidRPr="006E76A4" w:rsidRDefault="000467AF" w:rsidP="000467AF">
      <w:pPr>
        <w:rPr>
          <w:noProof/>
          <w:szCs w:val="24"/>
        </w:rPr>
      </w:pPr>
      <w:r w:rsidRPr="006E76A4">
        <w:rPr>
          <w:noProof/>
        </w:rPr>
        <w:t xml:space="preserve">Se înregistrează inițiativa cetățenească europeană intitulată „Drepturi pentru natură: capacitarea cetățenilor pentru a reprezenta și a proteja ecosistemele”. </w:t>
      </w:r>
    </w:p>
    <w:p w14:paraId="7CF35A04" w14:textId="77777777" w:rsidR="000467AF" w:rsidRPr="006E76A4" w:rsidRDefault="000467AF" w:rsidP="000467AF">
      <w:pPr>
        <w:pStyle w:val="Titrearticle"/>
        <w:rPr>
          <w:noProof/>
          <w:szCs w:val="24"/>
        </w:rPr>
      </w:pPr>
      <w:r w:rsidRPr="006E76A4">
        <w:rPr>
          <w:noProof/>
        </w:rPr>
        <w:t>Articolul 2</w:t>
      </w:r>
    </w:p>
    <w:p w14:paraId="796C77B9" w14:textId="087EA0B3" w:rsidR="00F644E1" w:rsidRPr="006E76A4" w:rsidRDefault="00F644E1" w:rsidP="00F644E1">
      <w:pPr>
        <w:rPr>
          <w:rFonts w:eastAsia="Calibri"/>
          <w:noProof/>
          <w:szCs w:val="24"/>
        </w:rPr>
      </w:pPr>
      <w:r w:rsidRPr="006E76A4">
        <w:rPr>
          <w:noProof/>
          <w:color w:val="000000"/>
        </w:rPr>
        <w:t>Prezenta decizie se adresează</w:t>
      </w:r>
      <w:r w:rsidRPr="006E76A4">
        <w:rPr>
          <w:noProof/>
        </w:rPr>
        <w:t xml:space="preserve"> grupului de organizatori ai inițiativei cetățenești intitulate „Drepturi pentru natură: capacitarea cetățenilor pentru a reprezenta și a proteja ecosistemele”, reprezentat de Emmanuel SCHLICHTER și Marine YZQUIERDO, care acționează în calitate de persoane de contact.</w:t>
      </w:r>
    </w:p>
    <w:p w14:paraId="73071640" w14:textId="01CE9792" w:rsidR="00693DF3" w:rsidRPr="006E76A4" w:rsidRDefault="00A55CBD" w:rsidP="00693DF3">
      <w:pPr>
        <w:rPr>
          <w:rFonts w:eastAsia="Calibri"/>
          <w:noProof/>
          <w:szCs w:val="24"/>
        </w:rPr>
      </w:pPr>
      <w:r w:rsidRPr="006E76A4">
        <w:rPr>
          <w:noProof/>
        </w:rPr>
        <w:t xml:space="preserve"> </w:t>
      </w:r>
    </w:p>
    <w:p w14:paraId="5B08E38A" w14:textId="21FE2B3A" w:rsidR="000467AF" w:rsidRPr="006E76A4" w:rsidRDefault="006E76A4" w:rsidP="00EA16B2">
      <w:pPr>
        <w:pStyle w:val="Fait"/>
        <w:rPr>
          <w:noProof/>
        </w:rPr>
      </w:pPr>
      <w:r>
        <w:rPr>
          <w:noProof/>
        </w:rPr>
        <w:t>Adoptată la Strasbourg, 19.5.2026</w:t>
      </w:r>
    </w:p>
    <w:p w14:paraId="7F0E1393" w14:textId="7BD59EB1" w:rsidR="000467AF" w:rsidRPr="006E76A4" w:rsidRDefault="000467AF" w:rsidP="00EA16B2">
      <w:pPr>
        <w:pStyle w:val="Institutionquisigne"/>
        <w:rPr>
          <w:noProof/>
          <w:szCs w:val="24"/>
        </w:rPr>
      </w:pPr>
      <w:r w:rsidRPr="006E76A4">
        <w:rPr>
          <w:noProof/>
        </w:rPr>
        <w:tab/>
        <w:t>Pentru Comisie</w:t>
      </w:r>
    </w:p>
    <w:p w14:paraId="5A11E490" w14:textId="3DF813F4" w:rsidR="000467AF" w:rsidRPr="006E76A4" w:rsidRDefault="000467AF" w:rsidP="000467AF">
      <w:pPr>
        <w:pStyle w:val="Personnequisigne"/>
        <w:rPr>
          <w:noProof/>
          <w:szCs w:val="24"/>
        </w:rPr>
      </w:pPr>
      <w:r>
        <w:rPr>
          <w:noProof/>
        </w:rPr>
        <w:tab/>
        <w:t>Maroš ŠEFČOVIČ</w:t>
      </w:r>
      <w:r>
        <w:rPr>
          <w:noProof/>
        </w:rPr>
        <w:br/>
      </w:r>
      <w:r>
        <w:rPr>
          <w:noProof/>
        </w:rPr>
        <w:tab/>
        <w:t>Membru al Comisiei</w:t>
      </w:r>
    </w:p>
    <w:sectPr w:rsidR="000467AF" w:rsidRPr="006E76A4" w:rsidSect="00282C97">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68260" w14:textId="77777777" w:rsidR="00093D56" w:rsidRDefault="00093D56" w:rsidP="000467AF">
      <w:pPr>
        <w:spacing w:before="0" w:after="0"/>
      </w:pPr>
      <w:r>
        <w:separator/>
      </w:r>
    </w:p>
  </w:endnote>
  <w:endnote w:type="continuationSeparator" w:id="0">
    <w:p w14:paraId="5AD530E6" w14:textId="77777777" w:rsidR="00093D56" w:rsidRDefault="00093D56" w:rsidP="000467AF">
      <w:pPr>
        <w:spacing w:before="0" w:after="0"/>
      </w:pPr>
      <w:r>
        <w:continuationSeparator/>
      </w:r>
    </w:p>
  </w:endnote>
  <w:endnote w:type="continuationNotice" w:id="1">
    <w:p w14:paraId="0AD6C6D2" w14:textId="77777777" w:rsidR="00093D56" w:rsidRDefault="00093D5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E255D" w14:textId="4AB91BA4" w:rsidR="00282C97" w:rsidRPr="00282C97" w:rsidRDefault="00282C97" w:rsidP="00282C97">
    <w:pPr>
      <w:pStyle w:val="Footer"/>
      <w:rPr>
        <w:rFonts w:ascii="Arial" w:hAnsi="Arial" w:cs="Arial"/>
        <w:b/>
        <w:sz w:val="48"/>
      </w:rPr>
    </w:pPr>
    <w:r w:rsidRPr="00282C97">
      <w:rPr>
        <w:rFonts w:ascii="Arial" w:hAnsi="Arial" w:cs="Arial"/>
        <w:b/>
        <w:sz w:val="48"/>
      </w:rPr>
      <w:t>RO</w:t>
    </w:r>
    <w:r w:rsidRPr="00282C97">
      <w:rPr>
        <w:rFonts w:ascii="Arial" w:hAnsi="Arial" w:cs="Arial"/>
        <w:b/>
        <w:sz w:val="48"/>
      </w:rPr>
      <w:tab/>
    </w:r>
    <w:r w:rsidRPr="00282C97">
      <w:rPr>
        <w:rFonts w:ascii="Arial" w:hAnsi="Arial" w:cs="Arial"/>
        <w:b/>
        <w:sz w:val="48"/>
      </w:rPr>
      <w:tab/>
    </w:r>
    <w:r w:rsidRPr="00282C97">
      <w:tab/>
    </w:r>
    <w:r w:rsidRPr="00282C9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758F9" w14:textId="3619D5F8" w:rsidR="00282C97" w:rsidRPr="00282C97" w:rsidRDefault="00282C97" w:rsidP="00282C97">
    <w:pPr>
      <w:pStyle w:val="Footer"/>
      <w:rPr>
        <w:rFonts w:ascii="Arial" w:hAnsi="Arial" w:cs="Arial"/>
        <w:b/>
        <w:sz w:val="48"/>
      </w:rPr>
    </w:pPr>
    <w:r w:rsidRPr="00282C97">
      <w:rPr>
        <w:rFonts w:ascii="Arial" w:hAnsi="Arial" w:cs="Arial"/>
        <w:b/>
        <w:sz w:val="48"/>
      </w:rPr>
      <w:t>RO</w:t>
    </w:r>
    <w:r w:rsidRPr="00282C97">
      <w:rPr>
        <w:rFonts w:ascii="Arial" w:hAnsi="Arial" w:cs="Arial"/>
        <w:b/>
        <w:sz w:val="48"/>
      </w:rPr>
      <w:tab/>
    </w:r>
    <w:r w:rsidRPr="00282C97">
      <w:rPr>
        <w:rFonts w:ascii="Arial" w:hAnsi="Arial" w:cs="Arial"/>
        <w:b/>
        <w:sz w:val="48"/>
      </w:rPr>
      <w:tab/>
    </w:r>
    <w:r w:rsidRPr="00282C97">
      <w:tab/>
    </w:r>
    <w:r w:rsidRPr="00282C9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88FEA" w14:textId="77777777" w:rsidR="00282C97" w:rsidRDefault="00282C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2EB8C" w14:textId="0083C801" w:rsidR="00282C97" w:rsidRPr="00282C97" w:rsidRDefault="00282C97" w:rsidP="00282C97">
    <w:pPr>
      <w:pStyle w:val="Footer"/>
      <w:rPr>
        <w:rFonts w:ascii="Arial" w:hAnsi="Arial" w:cs="Arial"/>
        <w:b/>
        <w:sz w:val="48"/>
      </w:rPr>
    </w:pPr>
    <w:r w:rsidRPr="00282C97">
      <w:rPr>
        <w:rFonts w:ascii="Arial" w:hAnsi="Arial" w:cs="Arial"/>
        <w:b/>
        <w:sz w:val="48"/>
      </w:rPr>
      <w:t>RO</w:t>
    </w:r>
    <w:r w:rsidRPr="00282C97">
      <w:rPr>
        <w:rFonts w:ascii="Arial" w:hAnsi="Arial" w:cs="Arial"/>
        <w:b/>
        <w:sz w:val="48"/>
      </w:rPr>
      <w:tab/>
    </w:r>
    <w:r>
      <w:fldChar w:fldCharType="begin"/>
    </w:r>
    <w:r>
      <w:instrText xml:space="preserve"> PAGE  \* MERGEFORMAT </w:instrText>
    </w:r>
    <w:r>
      <w:fldChar w:fldCharType="separate"/>
    </w:r>
    <w:r w:rsidR="00DA3043">
      <w:rPr>
        <w:noProof/>
      </w:rPr>
      <w:t>2</w:t>
    </w:r>
    <w:r>
      <w:fldChar w:fldCharType="end"/>
    </w:r>
    <w:r>
      <w:tab/>
    </w:r>
    <w:r w:rsidRPr="00282C97">
      <w:tab/>
    </w:r>
    <w:r w:rsidRPr="00282C9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EC077" w14:textId="77777777" w:rsidR="00282C97" w:rsidRDefault="00282C97" w:rsidP="00282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CA289" w14:textId="77777777" w:rsidR="00093D56" w:rsidRDefault="00093D56" w:rsidP="000467AF">
      <w:pPr>
        <w:spacing w:before="0" w:after="0"/>
      </w:pPr>
      <w:r>
        <w:separator/>
      </w:r>
    </w:p>
  </w:footnote>
  <w:footnote w:type="continuationSeparator" w:id="0">
    <w:p w14:paraId="16566440" w14:textId="77777777" w:rsidR="00093D56" w:rsidRDefault="00093D56" w:rsidP="000467AF">
      <w:pPr>
        <w:spacing w:before="0" w:after="0"/>
      </w:pPr>
      <w:r>
        <w:continuationSeparator/>
      </w:r>
    </w:p>
  </w:footnote>
  <w:footnote w:type="continuationNotice" w:id="1">
    <w:p w14:paraId="2DDAC345" w14:textId="77777777" w:rsidR="00093D56" w:rsidRDefault="00093D56">
      <w:pPr>
        <w:spacing w:before="0" w:after="0"/>
      </w:pPr>
    </w:p>
  </w:footnote>
  <w:footnote w:id="2">
    <w:p w14:paraId="1ED8DED5" w14:textId="4DDEA466" w:rsidR="008F4FEA" w:rsidRPr="00F16344" w:rsidRDefault="00B17267" w:rsidP="00D91875">
      <w:pPr>
        <w:pStyle w:val="FootnoteText"/>
        <w:rPr>
          <w:iCs/>
        </w:rPr>
      </w:pPr>
      <w:r>
        <w:rPr>
          <w:rStyle w:val="FootnoteReference"/>
        </w:rPr>
        <w:footnoteRef/>
      </w:r>
      <w:r>
        <w:tab/>
        <w:t>JO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7D02C" w14:textId="77777777" w:rsidR="00282C97" w:rsidRDefault="00282C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C73AD" w14:textId="77777777" w:rsidR="00282C97" w:rsidRDefault="00282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3 17:07: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65DF8B3-F37A-4B03-9EEC-8881C6D6D8F8"/>
    <w:docVar w:name="LW_COVERPAGE_TYPE" w:val="1"/>
    <w:docVar w:name="LW_CROSSREFERENCE" w:val="&lt;UNUSED&gt;"/>
    <w:docVar w:name="LW_DATE.ADOPT.CP" w:val="din 19.5.2026"/>
    <w:docVar w:name="LW_DATE.ADOPT.CP_DATEFORMAT" w:val="din %DATE%"/>
    <w:docVar w:name="LW_DATE.ADOPT.CP_ISODATE" w:val="2026-05-19"/>
    <w:docVar w:name="LW_DocType" w:val="COM"/>
    <w:docVar w:name="LW_EMISSION" w:val="19.5.2026"/>
    <w:docVar w:name="LW_EMISSION_ISODATE" w:val="2026-05-19"/>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englez\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85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Drepturi pentru natur\u259?: capacitarea cet\u259?\u539?enilor pentru a reprezenta \u537?i a proteja ecosistemele\u8221?"/>
    <w:docVar w:name="LW_TYPE.DOC.CP" w:val="DECIZIA DE PUNERE ÎN APLICARE A COMISIEI"/>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5F96"/>
    <w:rsid w:val="00026D87"/>
    <w:rsid w:val="0003048B"/>
    <w:rsid w:val="0003169D"/>
    <w:rsid w:val="0003360B"/>
    <w:rsid w:val="00036A18"/>
    <w:rsid w:val="000370B1"/>
    <w:rsid w:val="000375BE"/>
    <w:rsid w:val="00037903"/>
    <w:rsid w:val="00040773"/>
    <w:rsid w:val="00040A84"/>
    <w:rsid w:val="000414DA"/>
    <w:rsid w:val="0004222D"/>
    <w:rsid w:val="0004413A"/>
    <w:rsid w:val="000467AF"/>
    <w:rsid w:val="00046A2F"/>
    <w:rsid w:val="00046DF6"/>
    <w:rsid w:val="0004772B"/>
    <w:rsid w:val="00051545"/>
    <w:rsid w:val="00051D04"/>
    <w:rsid w:val="00052030"/>
    <w:rsid w:val="00053865"/>
    <w:rsid w:val="000541DB"/>
    <w:rsid w:val="00054C54"/>
    <w:rsid w:val="00056095"/>
    <w:rsid w:val="000608EA"/>
    <w:rsid w:val="00061C7F"/>
    <w:rsid w:val="000643E0"/>
    <w:rsid w:val="00065F32"/>
    <w:rsid w:val="00070A35"/>
    <w:rsid w:val="0007393B"/>
    <w:rsid w:val="00074398"/>
    <w:rsid w:val="00074527"/>
    <w:rsid w:val="00075853"/>
    <w:rsid w:val="000763CD"/>
    <w:rsid w:val="00076DCA"/>
    <w:rsid w:val="0007793C"/>
    <w:rsid w:val="000803BB"/>
    <w:rsid w:val="00080EDB"/>
    <w:rsid w:val="000828FA"/>
    <w:rsid w:val="00083C1B"/>
    <w:rsid w:val="000845F8"/>
    <w:rsid w:val="00085078"/>
    <w:rsid w:val="0008529B"/>
    <w:rsid w:val="00087122"/>
    <w:rsid w:val="000901A6"/>
    <w:rsid w:val="00092453"/>
    <w:rsid w:val="0009297E"/>
    <w:rsid w:val="00093D56"/>
    <w:rsid w:val="00095170"/>
    <w:rsid w:val="000954BC"/>
    <w:rsid w:val="00095FCB"/>
    <w:rsid w:val="0009710F"/>
    <w:rsid w:val="000973AC"/>
    <w:rsid w:val="000977BE"/>
    <w:rsid w:val="000A29CA"/>
    <w:rsid w:val="000A3BB9"/>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27ED"/>
    <w:rsid w:val="000C33D0"/>
    <w:rsid w:val="000C35A4"/>
    <w:rsid w:val="000D1377"/>
    <w:rsid w:val="000D2554"/>
    <w:rsid w:val="000D47E0"/>
    <w:rsid w:val="000D4D72"/>
    <w:rsid w:val="000D565E"/>
    <w:rsid w:val="000D56D9"/>
    <w:rsid w:val="000D5785"/>
    <w:rsid w:val="000D65E4"/>
    <w:rsid w:val="000D6F50"/>
    <w:rsid w:val="000E198E"/>
    <w:rsid w:val="000E27D5"/>
    <w:rsid w:val="000E3CE5"/>
    <w:rsid w:val="000E4098"/>
    <w:rsid w:val="000F290B"/>
    <w:rsid w:val="000F2C37"/>
    <w:rsid w:val="000F36DF"/>
    <w:rsid w:val="000F58F7"/>
    <w:rsid w:val="000F5D0B"/>
    <w:rsid w:val="00101311"/>
    <w:rsid w:val="00101A9D"/>
    <w:rsid w:val="00105F0D"/>
    <w:rsid w:val="001062E9"/>
    <w:rsid w:val="00107255"/>
    <w:rsid w:val="0011301E"/>
    <w:rsid w:val="001160DB"/>
    <w:rsid w:val="001162E6"/>
    <w:rsid w:val="00116F1C"/>
    <w:rsid w:val="00116F30"/>
    <w:rsid w:val="00117164"/>
    <w:rsid w:val="0011722B"/>
    <w:rsid w:val="0011758D"/>
    <w:rsid w:val="0011783B"/>
    <w:rsid w:val="00123804"/>
    <w:rsid w:val="00124733"/>
    <w:rsid w:val="00124737"/>
    <w:rsid w:val="0012745D"/>
    <w:rsid w:val="00131036"/>
    <w:rsid w:val="00132384"/>
    <w:rsid w:val="001324A3"/>
    <w:rsid w:val="001324D6"/>
    <w:rsid w:val="0013302E"/>
    <w:rsid w:val="00136F7F"/>
    <w:rsid w:val="001372CF"/>
    <w:rsid w:val="00141174"/>
    <w:rsid w:val="00145C96"/>
    <w:rsid w:val="00147D44"/>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1228"/>
    <w:rsid w:val="00181DCD"/>
    <w:rsid w:val="00184ADD"/>
    <w:rsid w:val="00186E2F"/>
    <w:rsid w:val="00187AB4"/>
    <w:rsid w:val="00190702"/>
    <w:rsid w:val="001919F2"/>
    <w:rsid w:val="00192719"/>
    <w:rsid w:val="001936A9"/>
    <w:rsid w:val="001939C3"/>
    <w:rsid w:val="001A0817"/>
    <w:rsid w:val="001A1695"/>
    <w:rsid w:val="001A2F83"/>
    <w:rsid w:val="001A31CE"/>
    <w:rsid w:val="001A4120"/>
    <w:rsid w:val="001A439D"/>
    <w:rsid w:val="001A6376"/>
    <w:rsid w:val="001A77FB"/>
    <w:rsid w:val="001B00D7"/>
    <w:rsid w:val="001B177A"/>
    <w:rsid w:val="001B637E"/>
    <w:rsid w:val="001B71E4"/>
    <w:rsid w:val="001B7D2E"/>
    <w:rsid w:val="001B7F13"/>
    <w:rsid w:val="001C1A1F"/>
    <w:rsid w:val="001C1F9C"/>
    <w:rsid w:val="001C2616"/>
    <w:rsid w:val="001C2816"/>
    <w:rsid w:val="001C3387"/>
    <w:rsid w:val="001C4B36"/>
    <w:rsid w:val="001C4F53"/>
    <w:rsid w:val="001C65AC"/>
    <w:rsid w:val="001C71BE"/>
    <w:rsid w:val="001C724B"/>
    <w:rsid w:val="001D008A"/>
    <w:rsid w:val="001D1562"/>
    <w:rsid w:val="001D16AE"/>
    <w:rsid w:val="001D2818"/>
    <w:rsid w:val="001D5C65"/>
    <w:rsid w:val="001D6C6E"/>
    <w:rsid w:val="001E07EF"/>
    <w:rsid w:val="001E31D3"/>
    <w:rsid w:val="001E421D"/>
    <w:rsid w:val="001E5E95"/>
    <w:rsid w:val="001E64ED"/>
    <w:rsid w:val="001E6F84"/>
    <w:rsid w:val="001E73DD"/>
    <w:rsid w:val="001E7847"/>
    <w:rsid w:val="001F1388"/>
    <w:rsid w:val="001F201F"/>
    <w:rsid w:val="001F2664"/>
    <w:rsid w:val="001F299F"/>
    <w:rsid w:val="001F2E85"/>
    <w:rsid w:val="002008CE"/>
    <w:rsid w:val="00201DDD"/>
    <w:rsid w:val="00202465"/>
    <w:rsid w:val="00204F8B"/>
    <w:rsid w:val="00205E11"/>
    <w:rsid w:val="00206556"/>
    <w:rsid w:val="0021199E"/>
    <w:rsid w:val="00213A8C"/>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11C"/>
    <w:rsid w:val="00241C38"/>
    <w:rsid w:val="0024353E"/>
    <w:rsid w:val="00246774"/>
    <w:rsid w:val="0025266F"/>
    <w:rsid w:val="00252901"/>
    <w:rsid w:val="00252E6A"/>
    <w:rsid w:val="0025353B"/>
    <w:rsid w:val="0025433B"/>
    <w:rsid w:val="00257933"/>
    <w:rsid w:val="00262188"/>
    <w:rsid w:val="002641F5"/>
    <w:rsid w:val="00264766"/>
    <w:rsid w:val="00264984"/>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2C97"/>
    <w:rsid w:val="00283941"/>
    <w:rsid w:val="0028446A"/>
    <w:rsid w:val="00287A6E"/>
    <w:rsid w:val="00290471"/>
    <w:rsid w:val="0029697F"/>
    <w:rsid w:val="002A14B6"/>
    <w:rsid w:val="002A15C3"/>
    <w:rsid w:val="002A2951"/>
    <w:rsid w:val="002A4306"/>
    <w:rsid w:val="002A468D"/>
    <w:rsid w:val="002A4C09"/>
    <w:rsid w:val="002A558F"/>
    <w:rsid w:val="002A6001"/>
    <w:rsid w:val="002B3777"/>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7DBE"/>
    <w:rsid w:val="002E2AB0"/>
    <w:rsid w:val="002E2BC4"/>
    <w:rsid w:val="002E36D7"/>
    <w:rsid w:val="002E3E20"/>
    <w:rsid w:val="002E3E5E"/>
    <w:rsid w:val="002E3EAA"/>
    <w:rsid w:val="002E7A3D"/>
    <w:rsid w:val="002E7A61"/>
    <w:rsid w:val="002F0076"/>
    <w:rsid w:val="002F15EA"/>
    <w:rsid w:val="002F1D6F"/>
    <w:rsid w:val="002F239A"/>
    <w:rsid w:val="002F3893"/>
    <w:rsid w:val="002F416C"/>
    <w:rsid w:val="002F6935"/>
    <w:rsid w:val="002F79DE"/>
    <w:rsid w:val="00301A80"/>
    <w:rsid w:val="003021C0"/>
    <w:rsid w:val="003024B2"/>
    <w:rsid w:val="003043DC"/>
    <w:rsid w:val="00304CC6"/>
    <w:rsid w:val="0030775F"/>
    <w:rsid w:val="00307980"/>
    <w:rsid w:val="0030799C"/>
    <w:rsid w:val="003117B6"/>
    <w:rsid w:val="00320423"/>
    <w:rsid w:val="00321663"/>
    <w:rsid w:val="00321C5D"/>
    <w:rsid w:val="0032595D"/>
    <w:rsid w:val="00326005"/>
    <w:rsid w:val="0032668E"/>
    <w:rsid w:val="00326DFB"/>
    <w:rsid w:val="003302BC"/>
    <w:rsid w:val="00330DB9"/>
    <w:rsid w:val="00331166"/>
    <w:rsid w:val="00331C51"/>
    <w:rsid w:val="00333645"/>
    <w:rsid w:val="00334077"/>
    <w:rsid w:val="00336564"/>
    <w:rsid w:val="00345BDE"/>
    <w:rsid w:val="00351DE7"/>
    <w:rsid w:val="00352273"/>
    <w:rsid w:val="00352A2E"/>
    <w:rsid w:val="00353094"/>
    <w:rsid w:val="003532FD"/>
    <w:rsid w:val="00354F0E"/>
    <w:rsid w:val="00356361"/>
    <w:rsid w:val="003570C0"/>
    <w:rsid w:val="00361691"/>
    <w:rsid w:val="00361B3C"/>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B34C3"/>
    <w:rsid w:val="003B493C"/>
    <w:rsid w:val="003B52B7"/>
    <w:rsid w:val="003B6525"/>
    <w:rsid w:val="003B7A77"/>
    <w:rsid w:val="003C028A"/>
    <w:rsid w:val="003C105A"/>
    <w:rsid w:val="003C1EC9"/>
    <w:rsid w:val="003C1F5A"/>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C89"/>
    <w:rsid w:val="003E4C4C"/>
    <w:rsid w:val="003E4D10"/>
    <w:rsid w:val="003E4FB8"/>
    <w:rsid w:val="003E51E0"/>
    <w:rsid w:val="003E5ACE"/>
    <w:rsid w:val="003E7A17"/>
    <w:rsid w:val="003F0B2C"/>
    <w:rsid w:val="003F2A53"/>
    <w:rsid w:val="003F2CD3"/>
    <w:rsid w:val="003F362B"/>
    <w:rsid w:val="003F3B41"/>
    <w:rsid w:val="003F3E8D"/>
    <w:rsid w:val="003F59F8"/>
    <w:rsid w:val="004053EF"/>
    <w:rsid w:val="00406C96"/>
    <w:rsid w:val="00412696"/>
    <w:rsid w:val="004145D5"/>
    <w:rsid w:val="00415DA8"/>
    <w:rsid w:val="00415E25"/>
    <w:rsid w:val="004207A4"/>
    <w:rsid w:val="00421CF5"/>
    <w:rsid w:val="0042450B"/>
    <w:rsid w:val="00426962"/>
    <w:rsid w:val="00426F3C"/>
    <w:rsid w:val="00430F75"/>
    <w:rsid w:val="00433ABB"/>
    <w:rsid w:val="0044251D"/>
    <w:rsid w:val="004460DF"/>
    <w:rsid w:val="00446A84"/>
    <w:rsid w:val="00446C9D"/>
    <w:rsid w:val="004473D6"/>
    <w:rsid w:val="00447CC0"/>
    <w:rsid w:val="00451FA8"/>
    <w:rsid w:val="00451FAD"/>
    <w:rsid w:val="004520D2"/>
    <w:rsid w:val="00453E0B"/>
    <w:rsid w:val="00454072"/>
    <w:rsid w:val="00456141"/>
    <w:rsid w:val="004562A5"/>
    <w:rsid w:val="00456BB5"/>
    <w:rsid w:val="00457861"/>
    <w:rsid w:val="00457B8F"/>
    <w:rsid w:val="00461BCD"/>
    <w:rsid w:val="00462CDF"/>
    <w:rsid w:val="00463BBC"/>
    <w:rsid w:val="00463C69"/>
    <w:rsid w:val="00464646"/>
    <w:rsid w:val="004649E1"/>
    <w:rsid w:val="00465CB7"/>
    <w:rsid w:val="0047034C"/>
    <w:rsid w:val="0047047B"/>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125"/>
    <w:rsid w:val="004C7C33"/>
    <w:rsid w:val="004C7F21"/>
    <w:rsid w:val="004D0B8D"/>
    <w:rsid w:val="004D3EA6"/>
    <w:rsid w:val="004D7012"/>
    <w:rsid w:val="004D7225"/>
    <w:rsid w:val="004E04C4"/>
    <w:rsid w:val="004E1816"/>
    <w:rsid w:val="004E31B8"/>
    <w:rsid w:val="004E47B4"/>
    <w:rsid w:val="004E6BFB"/>
    <w:rsid w:val="004F36F5"/>
    <w:rsid w:val="004F5B66"/>
    <w:rsid w:val="004F6D9C"/>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63FF"/>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10CF"/>
    <w:rsid w:val="005910FC"/>
    <w:rsid w:val="00591D2C"/>
    <w:rsid w:val="005924B5"/>
    <w:rsid w:val="00592968"/>
    <w:rsid w:val="00593AC1"/>
    <w:rsid w:val="005940EA"/>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F05AE"/>
    <w:rsid w:val="005F06BB"/>
    <w:rsid w:val="005F1B67"/>
    <w:rsid w:val="005F1C5A"/>
    <w:rsid w:val="005F25ED"/>
    <w:rsid w:val="005F2BA2"/>
    <w:rsid w:val="005F5198"/>
    <w:rsid w:val="005F63DA"/>
    <w:rsid w:val="005F6D3B"/>
    <w:rsid w:val="005F72C6"/>
    <w:rsid w:val="006010DE"/>
    <w:rsid w:val="006018F8"/>
    <w:rsid w:val="00601E2E"/>
    <w:rsid w:val="006049FD"/>
    <w:rsid w:val="0061019E"/>
    <w:rsid w:val="00613D78"/>
    <w:rsid w:val="006153C6"/>
    <w:rsid w:val="00617027"/>
    <w:rsid w:val="006175E4"/>
    <w:rsid w:val="00620428"/>
    <w:rsid w:val="00622EF1"/>
    <w:rsid w:val="00623C73"/>
    <w:rsid w:val="00623CEB"/>
    <w:rsid w:val="00625D56"/>
    <w:rsid w:val="00627205"/>
    <w:rsid w:val="00627B8C"/>
    <w:rsid w:val="00630272"/>
    <w:rsid w:val="0063051E"/>
    <w:rsid w:val="00630CF7"/>
    <w:rsid w:val="00630D6A"/>
    <w:rsid w:val="00631018"/>
    <w:rsid w:val="0063166D"/>
    <w:rsid w:val="00633CE0"/>
    <w:rsid w:val="0063502C"/>
    <w:rsid w:val="006355A9"/>
    <w:rsid w:val="00636094"/>
    <w:rsid w:val="00645067"/>
    <w:rsid w:val="00647177"/>
    <w:rsid w:val="0065185F"/>
    <w:rsid w:val="00654132"/>
    <w:rsid w:val="006602E0"/>
    <w:rsid w:val="00662C60"/>
    <w:rsid w:val="00665C84"/>
    <w:rsid w:val="00666E2B"/>
    <w:rsid w:val="00667973"/>
    <w:rsid w:val="006701ED"/>
    <w:rsid w:val="00671EE8"/>
    <w:rsid w:val="006741C1"/>
    <w:rsid w:val="0067455E"/>
    <w:rsid w:val="00675D71"/>
    <w:rsid w:val="00680800"/>
    <w:rsid w:val="006818FB"/>
    <w:rsid w:val="00681F32"/>
    <w:rsid w:val="006827C2"/>
    <w:rsid w:val="0068369D"/>
    <w:rsid w:val="006836FA"/>
    <w:rsid w:val="0068514B"/>
    <w:rsid w:val="006866C6"/>
    <w:rsid w:val="00690EB2"/>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36F"/>
    <w:rsid w:val="006C1431"/>
    <w:rsid w:val="006C1D3D"/>
    <w:rsid w:val="006C2A56"/>
    <w:rsid w:val="006C2C9B"/>
    <w:rsid w:val="006C63D8"/>
    <w:rsid w:val="006D1850"/>
    <w:rsid w:val="006D2AB6"/>
    <w:rsid w:val="006D342E"/>
    <w:rsid w:val="006D4249"/>
    <w:rsid w:val="006D7043"/>
    <w:rsid w:val="006D7098"/>
    <w:rsid w:val="006D7942"/>
    <w:rsid w:val="006E054F"/>
    <w:rsid w:val="006E1166"/>
    <w:rsid w:val="006E1EAF"/>
    <w:rsid w:val="006E462E"/>
    <w:rsid w:val="006E4848"/>
    <w:rsid w:val="006E586F"/>
    <w:rsid w:val="006E5D7F"/>
    <w:rsid w:val="006E6032"/>
    <w:rsid w:val="006E7119"/>
    <w:rsid w:val="006E76A4"/>
    <w:rsid w:val="006F0C12"/>
    <w:rsid w:val="006F3621"/>
    <w:rsid w:val="006F3638"/>
    <w:rsid w:val="006F3850"/>
    <w:rsid w:val="006F4117"/>
    <w:rsid w:val="006F45B6"/>
    <w:rsid w:val="006F5BAC"/>
    <w:rsid w:val="006F7AA2"/>
    <w:rsid w:val="0070128F"/>
    <w:rsid w:val="007042D3"/>
    <w:rsid w:val="0070597A"/>
    <w:rsid w:val="00705C10"/>
    <w:rsid w:val="007061D9"/>
    <w:rsid w:val="00713830"/>
    <w:rsid w:val="00717A82"/>
    <w:rsid w:val="00721C2D"/>
    <w:rsid w:val="00723739"/>
    <w:rsid w:val="007248F0"/>
    <w:rsid w:val="00724EF2"/>
    <w:rsid w:val="0072586D"/>
    <w:rsid w:val="007258F4"/>
    <w:rsid w:val="00725BEA"/>
    <w:rsid w:val="007330D1"/>
    <w:rsid w:val="00733CD6"/>
    <w:rsid w:val="007349AE"/>
    <w:rsid w:val="00740640"/>
    <w:rsid w:val="00741986"/>
    <w:rsid w:val="00741FC5"/>
    <w:rsid w:val="007428A9"/>
    <w:rsid w:val="00742F25"/>
    <w:rsid w:val="00743A24"/>
    <w:rsid w:val="00745A9A"/>
    <w:rsid w:val="00751B9F"/>
    <w:rsid w:val="007524C3"/>
    <w:rsid w:val="00752EBA"/>
    <w:rsid w:val="00753869"/>
    <w:rsid w:val="007545E6"/>
    <w:rsid w:val="007566C3"/>
    <w:rsid w:val="007567A0"/>
    <w:rsid w:val="007573C6"/>
    <w:rsid w:val="00763059"/>
    <w:rsid w:val="00763375"/>
    <w:rsid w:val="0076603D"/>
    <w:rsid w:val="00766403"/>
    <w:rsid w:val="00770915"/>
    <w:rsid w:val="00773018"/>
    <w:rsid w:val="0077457D"/>
    <w:rsid w:val="00780DDA"/>
    <w:rsid w:val="00785898"/>
    <w:rsid w:val="0078715B"/>
    <w:rsid w:val="00790355"/>
    <w:rsid w:val="00791635"/>
    <w:rsid w:val="0079406C"/>
    <w:rsid w:val="00794C56"/>
    <w:rsid w:val="007954BF"/>
    <w:rsid w:val="0079628E"/>
    <w:rsid w:val="007A07A1"/>
    <w:rsid w:val="007A5BA6"/>
    <w:rsid w:val="007B12AF"/>
    <w:rsid w:val="007B2C9A"/>
    <w:rsid w:val="007B2CF1"/>
    <w:rsid w:val="007B5E26"/>
    <w:rsid w:val="007B64BE"/>
    <w:rsid w:val="007C06F6"/>
    <w:rsid w:val="007C36BC"/>
    <w:rsid w:val="007C55AD"/>
    <w:rsid w:val="007C587A"/>
    <w:rsid w:val="007C60EC"/>
    <w:rsid w:val="007C63D2"/>
    <w:rsid w:val="007C67AD"/>
    <w:rsid w:val="007C6B4B"/>
    <w:rsid w:val="007C7093"/>
    <w:rsid w:val="007C7FEA"/>
    <w:rsid w:val="007D025E"/>
    <w:rsid w:val="007D043D"/>
    <w:rsid w:val="007D33C1"/>
    <w:rsid w:val="007D39D5"/>
    <w:rsid w:val="007D437B"/>
    <w:rsid w:val="007D4A74"/>
    <w:rsid w:val="007E063E"/>
    <w:rsid w:val="007E0738"/>
    <w:rsid w:val="007E1C61"/>
    <w:rsid w:val="007E2341"/>
    <w:rsid w:val="007E3067"/>
    <w:rsid w:val="007E5814"/>
    <w:rsid w:val="007E5FB9"/>
    <w:rsid w:val="007E7FC1"/>
    <w:rsid w:val="007F085A"/>
    <w:rsid w:val="007F0F56"/>
    <w:rsid w:val="007F37F6"/>
    <w:rsid w:val="007F43A9"/>
    <w:rsid w:val="007F44C8"/>
    <w:rsid w:val="007F520D"/>
    <w:rsid w:val="007F5C81"/>
    <w:rsid w:val="008003CF"/>
    <w:rsid w:val="00800C7E"/>
    <w:rsid w:val="008013B1"/>
    <w:rsid w:val="00802C7B"/>
    <w:rsid w:val="00802D12"/>
    <w:rsid w:val="00802F9A"/>
    <w:rsid w:val="00803B5D"/>
    <w:rsid w:val="00803DD3"/>
    <w:rsid w:val="0080598A"/>
    <w:rsid w:val="00807AD1"/>
    <w:rsid w:val="00812D34"/>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5452"/>
    <w:rsid w:val="008554E2"/>
    <w:rsid w:val="0085739C"/>
    <w:rsid w:val="00860025"/>
    <w:rsid w:val="008621D3"/>
    <w:rsid w:val="008638D4"/>
    <w:rsid w:val="00867F3E"/>
    <w:rsid w:val="00871D87"/>
    <w:rsid w:val="0087320E"/>
    <w:rsid w:val="00875454"/>
    <w:rsid w:val="00876200"/>
    <w:rsid w:val="00880D0E"/>
    <w:rsid w:val="00883655"/>
    <w:rsid w:val="00883E3F"/>
    <w:rsid w:val="00884E5A"/>
    <w:rsid w:val="00884FB1"/>
    <w:rsid w:val="00886108"/>
    <w:rsid w:val="0088621C"/>
    <w:rsid w:val="00886F19"/>
    <w:rsid w:val="008870E3"/>
    <w:rsid w:val="008902AA"/>
    <w:rsid w:val="0089137C"/>
    <w:rsid w:val="008914B8"/>
    <w:rsid w:val="0089396A"/>
    <w:rsid w:val="00895024"/>
    <w:rsid w:val="00895125"/>
    <w:rsid w:val="008976D9"/>
    <w:rsid w:val="008A2AD6"/>
    <w:rsid w:val="008A2B80"/>
    <w:rsid w:val="008A4E0B"/>
    <w:rsid w:val="008A55AA"/>
    <w:rsid w:val="008A5C06"/>
    <w:rsid w:val="008A633D"/>
    <w:rsid w:val="008A657E"/>
    <w:rsid w:val="008B334A"/>
    <w:rsid w:val="008B3DB8"/>
    <w:rsid w:val="008B5895"/>
    <w:rsid w:val="008B5C67"/>
    <w:rsid w:val="008B7261"/>
    <w:rsid w:val="008C0F67"/>
    <w:rsid w:val="008C107D"/>
    <w:rsid w:val="008C19BA"/>
    <w:rsid w:val="008C1F0E"/>
    <w:rsid w:val="008C23AD"/>
    <w:rsid w:val="008C2E5E"/>
    <w:rsid w:val="008C479B"/>
    <w:rsid w:val="008C5461"/>
    <w:rsid w:val="008C66A5"/>
    <w:rsid w:val="008C6E57"/>
    <w:rsid w:val="008C7585"/>
    <w:rsid w:val="008D1B7A"/>
    <w:rsid w:val="008D6DD8"/>
    <w:rsid w:val="008D7C64"/>
    <w:rsid w:val="008D7FD9"/>
    <w:rsid w:val="008E010E"/>
    <w:rsid w:val="008E08ED"/>
    <w:rsid w:val="008E1277"/>
    <w:rsid w:val="008E1750"/>
    <w:rsid w:val="008E38F4"/>
    <w:rsid w:val="008E676B"/>
    <w:rsid w:val="008F126F"/>
    <w:rsid w:val="008F14F4"/>
    <w:rsid w:val="008F2740"/>
    <w:rsid w:val="008F312D"/>
    <w:rsid w:val="008F44B0"/>
    <w:rsid w:val="008F4FEA"/>
    <w:rsid w:val="009001EC"/>
    <w:rsid w:val="0090172A"/>
    <w:rsid w:val="00902D72"/>
    <w:rsid w:val="009031D2"/>
    <w:rsid w:val="009054EB"/>
    <w:rsid w:val="00905608"/>
    <w:rsid w:val="0090644F"/>
    <w:rsid w:val="00906A54"/>
    <w:rsid w:val="0090739C"/>
    <w:rsid w:val="009074F9"/>
    <w:rsid w:val="009101E2"/>
    <w:rsid w:val="009112D9"/>
    <w:rsid w:val="00911E68"/>
    <w:rsid w:val="00912B52"/>
    <w:rsid w:val="00912BC7"/>
    <w:rsid w:val="00913019"/>
    <w:rsid w:val="009131FF"/>
    <w:rsid w:val="00917344"/>
    <w:rsid w:val="00917EB9"/>
    <w:rsid w:val="00917FFA"/>
    <w:rsid w:val="00920442"/>
    <w:rsid w:val="00921CA5"/>
    <w:rsid w:val="0092281A"/>
    <w:rsid w:val="009229CB"/>
    <w:rsid w:val="009238E1"/>
    <w:rsid w:val="00923F31"/>
    <w:rsid w:val="00926588"/>
    <w:rsid w:val="00926635"/>
    <w:rsid w:val="00927BAF"/>
    <w:rsid w:val="009316FA"/>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5CB6"/>
    <w:rsid w:val="00966171"/>
    <w:rsid w:val="00966754"/>
    <w:rsid w:val="00966907"/>
    <w:rsid w:val="009673EB"/>
    <w:rsid w:val="009701D6"/>
    <w:rsid w:val="009705D3"/>
    <w:rsid w:val="0097062F"/>
    <w:rsid w:val="00971F79"/>
    <w:rsid w:val="009736CE"/>
    <w:rsid w:val="009745FA"/>
    <w:rsid w:val="00974606"/>
    <w:rsid w:val="00976721"/>
    <w:rsid w:val="00977A4F"/>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7FC"/>
    <w:rsid w:val="009D2BEF"/>
    <w:rsid w:val="009D6DE1"/>
    <w:rsid w:val="009D71F7"/>
    <w:rsid w:val="009E132A"/>
    <w:rsid w:val="009E1A0E"/>
    <w:rsid w:val="009E2992"/>
    <w:rsid w:val="009E3386"/>
    <w:rsid w:val="009E3394"/>
    <w:rsid w:val="009E5983"/>
    <w:rsid w:val="009E63C1"/>
    <w:rsid w:val="009E7141"/>
    <w:rsid w:val="009E7388"/>
    <w:rsid w:val="009E7573"/>
    <w:rsid w:val="009F0061"/>
    <w:rsid w:val="009F1426"/>
    <w:rsid w:val="009F2FA4"/>
    <w:rsid w:val="009F4D7E"/>
    <w:rsid w:val="009F5ECF"/>
    <w:rsid w:val="00A00EC8"/>
    <w:rsid w:val="00A01B35"/>
    <w:rsid w:val="00A04A2A"/>
    <w:rsid w:val="00A0506E"/>
    <w:rsid w:val="00A05AE2"/>
    <w:rsid w:val="00A060CF"/>
    <w:rsid w:val="00A06552"/>
    <w:rsid w:val="00A07964"/>
    <w:rsid w:val="00A07A3E"/>
    <w:rsid w:val="00A1023C"/>
    <w:rsid w:val="00A110DB"/>
    <w:rsid w:val="00A1238E"/>
    <w:rsid w:val="00A13328"/>
    <w:rsid w:val="00A140B6"/>
    <w:rsid w:val="00A1421E"/>
    <w:rsid w:val="00A20B76"/>
    <w:rsid w:val="00A2104F"/>
    <w:rsid w:val="00A21081"/>
    <w:rsid w:val="00A248F4"/>
    <w:rsid w:val="00A24A2C"/>
    <w:rsid w:val="00A30B6B"/>
    <w:rsid w:val="00A3169E"/>
    <w:rsid w:val="00A324E1"/>
    <w:rsid w:val="00A32EA9"/>
    <w:rsid w:val="00A336F7"/>
    <w:rsid w:val="00A3430E"/>
    <w:rsid w:val="00A34D63"/>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97CCA"/>
    <w:rsid w:val="00AA06B4"/>
    <w:rsid w:val="00AA0AE8"/>
    <w:rsid w:val="00AA15BC"/>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02E"/>
    <w:rsid w:val="00AE03B2"/>
    <w:rsid w:val="00AE1601"/>
    <w:rsid w:val="00AE1DDA"/>
    <w:rsid w:val="00AE4853"/>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26E39"/>
    <w:rsid w:val="00B300C6"/>
    <w:rsid w:val="00B31019"/>
    <w:rsid w:val="00B32048"/>
    <w:rsid w:val="00B32457"/>
    <w:rsid w:val="00B36DB2"/>
    <w:rsid w:val="00B371F7"/>
    <w:rsid w:val="00B4034C"/>
    <w:rsid w:val="00B43CC7"/>
    <w:rsid w:val="00B44CBD"/>
    <w:rsid w:val="00B464A9"/>
    <w:rsid w:val="00B47F43"/>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67FA5"/>
    <w:rsid w:val="00B70B7D"/>
    <w:rsid w:val="00B71D0C"/>
    <w:rsid w:val="00B74665"/>
    <w:rsid w:val="00B746E7"/>
    <w:rsid w:val="00B74765"/>
    <w:rsid w:val="00B77708"/>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5886"/>
    <w:rsid w:val="00B962A4"/>
    <w:rsid w:val="00B9636A"/>
    <w:rsid w:val="00BA3C1E"/>
    <w:rsid w:val="00BA3E68"/>
    <w:rsid w:val="00BA3F46"/>
    <w:rsid w:val="00BA5B87"/>
    <w:rsid w:val="00BA6530"/>
    <w:rsid w:val="00BB2FA9"/>
    <w:rsid w:val="00BB6811"/>
    <w:rsid w:val="00BB7620"/>
    <w:rsid w:val="00BC0860"/>
    <w:rsid w:val="00BC62B5"/>
    <w:rsid w:val="00BC6D70"/>
    <w:rsid w:val="00BC7E7F"/>
    <w:rsid w:val="00BD1453"/>
    <w:rsid w:val="00BD1D5E"/>
    <w:rsid w:val="00BD246B"/>
    <w:rsid w:val="00BD2A80"/>
    <w:rsid w:val="00BD3148"/>
    <w:rsid w:val="00BD3A62"/>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6E04"/>
    <w:rsid w:val="00C37733"/>
    <w:rsid w:val="00C408F0"/>
    <w:rsid w:val="00C40CB8"/>
    <w:rsid w:val="00C41DAC"/>
    <w:rsid w:val="00C4338D"/>
    <w:rsid w:val="00C43F49"/>
    <w:rsid w:val="00C45516"/>
    <w:rsid w:val="00C46DEA"/>
    <w:rsid w:val="00C47E12"/>
    <w:rsid w:val="00C50137"/>
    <w:rsid w:val="00C50D36"/>
    <w:rsid w:val="00C52105"/>
    <w:rsid w:val="00C523F7"/>
    <w:rsid w:val="00C54103"/>
    <w:rsid w:val="00C54474"/>
    <w:rsid w:val="00C57542"/>
    <w:rsid w:val="00C578E8"/>
    <w:rsid w:val="00C57959"/>
    <w:rsid w:val="00C6032D"/>
    <w:rsid w:val="00C60ED4"/>
    <w:rsid w:val="00C65F79"/>
    <w:rsid w:val="00C66C58"/>
    <w:rsid w:val="00C673EB"/>
    <w:rsid w:val="00C67ADA"/>
    <w:rsid w:val="00C73BE7"/>
    <w:rsid w:val="00C74258"/>
    <w:rsid w:val="00C74B98"/>
    <w:rsid w:val="00C7502B"/>
    <w:rsid w:val="00C753D7"/>
    <w:rsid w:val="00C75D6A"/>
    <w:rsid w:val="00C77798"/>
    <w:rsid w:val="00C77BDF"/>
    <w:rsid w:val="00C80557"/>
    <w:rsid w:val="00C82D04"/>
    <w:rsid w:val="00C842C3"/>
    <w:rsid w:val="00C856C6"/>
    <w:rsid w:val="00C860A5"/>
    <w:rsid w:val="00C86EA4"/>
    <w:rsid w:val="00C87DE5"/>
    <w:rsid w:val="00C9285C"/>
    <w:rsid w:val="00C93FAA"/>
    <w:rsid w:val="00C94556"/>
    <w:rsid w:val="00C9679C"/>
    <w:rsid w:val="00C96886"/>
    <w:rsid w:val="00CA02CF"/>
    <w:rsid w:val="00CA0A4E"/>
    <w:rsid w:val="00CA1116"/>
    <w:rsid w:val="00CA1612"/>
    <w:rsid w:val="00CA2363"/>
    <w:rsid w:val="00CA33D7"/>
    <w:rsid w:val="00CA4F14"/>
    <w:rsid w:val="00CA6C2E"/>
    <w:rsid w:val="00CA7D05"/>
    <w:rsid w:val="00CB07AF"/>
    <w:rsid w:val="00CB1DCD"/>
    <w:rsid w:val="00CB381A"/>
    <w:rsid w:val="00CB7446"/>
    <w:rsid w:val="00CB7573"/>
    <w:rsid w:val="00CB7D79"/>
    <w:rsid w:val="00CB7DA7"/>
    <w:rsid w:val="00CC0E03"/>
    <w:rsid w:val="00CC11BC"/>
    <w:rsid w:val="00CC1DAC"/>
    <w:rsid w:val="00CC4466"/>
    <w:rsid w:val="00CC4F26"/>
    <w:rsid w:val="00CC648C"/>
    <w:rsid w:val="00CC67A1"/>
    <w:rsid w:val="00CD0591"/>
    <w:rsid w:val="00CD06A0"/>
    <w:rsid w:val="00CD7140"/>
    <w:rsid w:val="00CD72F5"/>
    <w:rsid w:val="00CD7D65"/>
    <w:rsid w:val="00CE5482"/>
    <w:rsid w:val="00CE6146"/>
    <w:rsid w:val="00CE6A90"/>
    <w:rsid w:val="00CE6D88"/>
    <w:rsid w:val="00CE6E53"/>
    <w:rsid w:val="00CE715E"/>
    <w:rsid w:val="00CF06AD"/>
    <w:rsid w:val="00CF0B51"/>
    <w:rsid w:val="00CF1811"/>
    <w:rsid w:val="00CF2293"/>
    <w:rsid w:val="00CF3186"/>
    <w:rsid w:val="00CF3378"/>
    <w:rsid w:val="00CF3BCD"/>
    <w:rsid w:val="00CF3E09"/>
    <w:rsid w:val="00CF55E8"/>
    <w:rsid w:val="00CF78DA"/>
    <w:rsid w:val="00CF7CD5"/>
    <w:rsid w:val="00D00F1B"/>
    <w:rsid w:val="00D01183"/>
    <w:rsid w:val="00D026B4"/>
    <w:rsid w:val="00D02F04"/>
    <w:rsid w:val="00D038E2"/>
    <w:rsid w:val="00D04EE9"/>
    <w:rsid w:val="00D055DF"/>
    <w:rsid w:val="00D05C87"/>
    <w:rsid w:val="00D06F0E"/>
    <w:rsid w:val="00D11557"/>
    <w:rsid w:val="00D11C4E"/>
    <w:rsid w:val="00D12AA8"/>
    <w:rsid w:val="00D137FD"/>
    <w:rsid w:val="00D17661"/>
    <w:rsid w:val="00D2198D"/>
    <w:rsid w:val="00D21DF7"/>
    <w:rsid w:val="00D23F02"/>
    <w:rsid w:val="00D25959"/>
    <w:rsid w:val="00D25970"/>
    <w:rsid w:val="00D27221"/>
    <w:rsid w:val="00D31421"/>
    <w:rsid w:val="00D31B8E"/>
    <w:rsid w:val="00D32227"/>
    <w:rsid w:val="00D34A8C"/>
    <w:rsid w:val="00D37739"/>
    <w:rsid w:val="00D40A6D"/>
    <w:rsid w:val="00D4189A"/>
    <w:rsid w:val="00D41C32"/>
    <w:rsid w:val="00D4484D"/>
    <w:rsid w:val="00D44E93"/>
    <w:rsid w:val="00D450E8"/>
    <w:rsid w:val="00D45405"/>
    <w:rsid w:val="00D45F2C"/>
    <w:rsid w:val="00D469DC"/>
    <w:rsid w:val="00D46E0F"/>
    <w:rsid w:val="00D508A4"/>
    <w:rsid w:val="00D514AA"/>
    <w:rsid w:val="00D52936"/>
    <w:rsid w:val="00D5351B"/>
    <w:rsid w:val="00D53D80"/>
    <w:rsid w:val="00D53F32"/>
    <w:rsid w:val="00D54404"/>
    <w:rsid w:val="00D55A80"/>
    <w:rsid w:val="00D562E6"/>
    <w:rsid w:val="00D564F8"/>
    <w:rsid w:val="00D65612"/>
    <w:rsid w:val="00D65D59"/>
    <w:rsid w:val="00D6661A"/>
    <w:rsid w:val="00D72269"/>
    <w:rsid w:val="00D75241"/>
    <w:rsid w:val="00D762E7"/>
    <w:rsid w:val="00D77159"/>
    <w:rsid w:val="00D80E29"/>
    <w:rsid w:val="00D82E8B"/>
    <w:rsid w:val="00D85E53"/>
    <w:rsid w:val="00D870F6"/>
    <w:rsid w:val="00D91875"/>
    <w:rsid w:val="00D94EBE"/>
    <w:rsid w:val="00D955FC"/>
    <w:rsid w:val="00D97CCE"/>
    <w:rsid w:val="00DA3043"/>
    <w:rsid w:val="00DA3C72"/>
    <w:rsid w:val="00DA464A"/>
    <w:rsid w:val="00DA6096"/>
    <w:rsid w:val="00DA620C"/>
    <w:rsid w:val="00DB03DA"/>
    <w:rsid w:val="00DB0A8A"/>
    <w:rsid w:val="00DB262A"/>
    <w:rsid w:val="00DB495A"/>
    <w:rsid w:val="00DB647E"/>
    <w:rsid w:val="00DB78C3"/>
    <w:rsid w:val="00DC09E4"/>
    <w:rsid w:val="00DC31E3"/>
    <w:rsid w:val="00DC3BF7"/>
    <w:rsid w:val="00DC46D3"/>
    <w:rsid w:val="00DD00A4"/>
    <w:rsid w:val="00DD0A23"/>
    <w:rsid w:val="00DD3909"/>
    <w:rsid w:val="00DD3B79"/>
    <w:rsid w:val="00DD61BD"/>
    <w:rsid w:val="00DD67B4"/>
    <w:rsid w:val="00DD7999"/>
    <w:rsid w:val="00DE12CB"/>
    <w:rsid w:val="00DE1390"/>
    <w:rsid w:val="00DE2FF6"/>
    <w:rsid w:val="00DE3F50"/>
    <w:rsid w:val="00DE447D"/>
    <w:rsid w:val="00DE4F19"/>
    <w:rsid w:val="00DE6EE3"/>
    <w:rsid w:val="00DF5656"/>
    <w:rsid w:val="00DF56A1"/>
    <w:rsid w:val="00DF734D"/>
    <w:rsid w:val="00DF7FF8"/>
    <w:rsid w:val="00E00F4D"/>
    <w:rsid w:val="00E01728"/>
    <w:rsid w:val="00E02D21"/>
    <w:rsid w:val="00E02EB4"/>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129F"/>
    <w:rsid w:val="00E225D1"/>
    <w:rsid w:val="00E260D2"/>
    <w:rsid w:val="00E26E0C"/>
    <w:rsid w:val="00E279FC"/>
    <w:rsid w:val="00E30E0A"/>
    <w:rsid w:val="00E311A4"/>
    <w:rsid w:val="00E32447"/>
    <w:rsid w:val="00E32ED0"/>
    <w:rsid w:val="00E35854"/>
    <w:rsid w:val="00E37633"/>
    <w:rsid w:val="00E4076C"/>
    <w:rsid w:val="00E40EC5"/>
    <w:rsid w:val="00E44663"/>
    <w:rsid w:val="00E47824"/>
    <w:rsid w:val="00E50389"/>
    <w:rsid w:val="00E50C43"/>
    <w:rsid w:val="00E5130C"/>
    <w:rsid w:val="00E5182A"/>
    <w:rsid w:val="00E51B1B"/>
    <w:rsid w:val="00E52DF1"/>
    <w:rsid w:val="00E53750"/>
    <w:rsid w:val="00E54DAC"/>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853AC"/>
    <w:rsid w:val="00E9147A"/>
    <w:rsid w:val="00E9406A"/>
    <w:rsid w:val="00E940E7"/>
    <w:rsid w:val="00E957B9"/>
    <w:rsid w:val="00EA0256"/>
    <w:rsid w:val="00EA16B2"/>
    <w:rsid w:val="00EA17E2"/>
    <w:rsid w:val="00EA3128"/>
    <w:rsid w:val="00EA40C2"/>
    <w:rsid w:val="00EA474D"/>
    <w:rsid w:val="00EA494F"/>
    <w:rsid w:val="00EA6ED6"/>
    <w:rsid w:val="00EB05D6"/>
    <w:rsid w:val="00EB1A50"/>
    <w:rsid w:val="00EB1EDD"/>
    <w:rsid w:val="00EB270D"/>
    <w:rsid w:val="00EB2FF2"/>
    <w:rsid w:val="00EB45AE"/>
    <w:rsid w:val="00EB5BB5"/>
    <w:rsid w:val="00EB6CF6"/>
    <w:rsid w:val="00EB7A2B"/>
    <w:rsid w:val="00EB7EB8"/>
    <w:rsid w:val="00EC158B"/>
    <w:rsid w:val="00EC2FF7"/>
    <w:rsid w:val="00EC36B2"/>
    <w:rsid w:val="00EC4868"/>
    <w:rsid w:val="00EC587F"/>
    <w:rsid w:val="00EC7075"/>
    <w:rsid w:val="00EC7218"/>
    <w:rsid w:val="00ED1155"/>
    <w:rsid w:val="00ED26C3"/>
    <w:rsid w:val="00ED324B"/>
    <w:rsid w:val="00ED44A5"/>
    <w:rsid w:val="00ED504C"/>
    <w:rsid w:val="00ED5C5F"/>
    <w:rsid w:val="00EE1C74"/>
    <w:rsid w:val="00EE2ADF"/>
    <w:rsid w:val="00EE3D89"/>
    <w:rsid w:val="00EE4B7B"/>
    <w:rsid w:val="00EE4E0C"/>
    <w:rsid w:val="00EE5C6F"/>
    <w:rsid w:val="00EF0A6D"/>
    <w:rsid w:val="00EF0ED2"/>
    <w:rsid w:val="00EF2D3E"/>
    <w:rsid w:val="00EF5DD0"/>
    <w:rsid w:val="00EF604A"/>
    <w:rsid w:val="00EF7D6C"/>
    <w:rsid w:val="00F0032C"/>
    <w:rsid w:val="00F014A7"/>
    <w:rsid w:val="00F01BFE"/>
    <w:rsid w:val="00F027CE"/>
    <w:rsid w:val="00F03BB6"/>
    <w:rsid w:val="00F03D35"/>
    <w:rsid w:val="00F05E4F"/>
    <w:rsid w:val="00F1033F"/>
    <w:rsid w:val="00F124E1"/>
    <w:rsid w:val="00F12DF7"/>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60555"/>
    <w:rsid w:val="00F612FA"/>
    <w:rsid w:val="00F61F6C"/>
    <w:rsid w:val="00F629E2"/>
    <w:rsid w:val="00F644E1"/>
    <w:rsid w:val="00F64A7D"/>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0D4E"/>
    <w:rsid w:val="00F9439D"/>
    <w:rsid w:val="00F95A64"/>
    <w:rsid w:val="00F95B93"/>
    <w:rsid w:val="00F9652D"/>
    <w:rsid w:val="00FA058D"/>
    <w:rsid w:val="00FA0A5D"/>
    <w:rsid w:val="00FA21F0"/>
    <w:rsid w:val="00FA2D2A"/>
    <w:rsid w:val="00FA4FC3"/>
    <w:rsid w:val="00FB10FF"/>
    <w:rsid w:val="00FB1BA2"/>
    <w:rsid w:val="00FB6DC9"/>
    <w:rsid w:val="00FB792E"/>
    <w:rsid w:val="00FB7AD0"/>
    <w:rsid w:val="00FC1712"/>
    <w:rsid w:val="00FC3A39"/>
    <w:rsid w:val="00FC3A63"/>
    <w:rsid w:val="00FC3BCC"/>
    <w:rsid w:val="00FC6F6D"/>
    <w:rsid w:val="00FD014C"/>
    <w:rsid w:val="00FD17BF"/>
    <w:rsid w:val="00FD4DB8"/>
    <w:rsid w:val="00FD5609"/>
    <w:rsid w:val="00FD5EC4"/>
    <w:rsid w:val="00FD6CEC"/>
    <w:rsid w:val="00FD7730"/>
    <w:rsid w:val="00FE03A0"/>
    <w:rsid w:val="00FE06DC"/>
    <w:rsid w:val="00FE1368"/>
    <w:rsid w:val="00FE186E"/>
    <w:rsid w:val="00FE1950"/>
    <w:rsid w:val="00FE23B3"/>
    <w:rsid w:val="00FE3620"/>
    <w:rsid w:val="00FE446A"/>
    <w:rsid w:val="00FE478B"/>
    <w:rsid w:val="00FE4C6D"/>
    <w:rsid w:val="00FE5064"/>
    <w:rsid w:val="00FE58FE"/>
    <w:rsid w:val="00FE6AE5"/>
    <w:rsid w:val="00FF03FE"/>
    <w:rsid w:val="00FF128E"/>
    <w:rsid w:val="00FF141A"/>
    <w:rsid w:val="00FF3746"/>
    <w:rsid w:val="00FF3B77"/>
    <w:rsid w:val="00FF3F14"/>
    <w:rsid w:val="00FF42F2"/>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353C2CBD-BCB6-4986-A43D-F6622818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282C97"/>
    <w:rPr>
      <w:rFonts w:ascii="Times New Roman" w:hAnsi="Times New Roman" w:cs="Times New Roman"/>
      <w:sz w:val="24"/>
      <w:lang w:val="ro-RO"/>
    </w:rPr>
  </w:style>
  <w:style w:type="character" w:customStyle="1" w:styleId="FooterChar">
    <w:name w:val="Footer Char"/>
    <w:basedOn w:val="DefaultParagraphFont"/>
    <w:link w:val="Footer"/>
    <w:uiPriority w:val="99"/>
    <w:rsid w:val="00282C9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82C9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82C97"/>
    <w:pPr>
      <w:spacing w:before="0"/>
      <w:jc w:val="right"/>
    </w:pPr>
    <w:rPr>
      <w:sz w:val="28"/>
    </w:rPr>
  </w:style>
  <w:style w:type="paragraph" w:customStyle="1" w:styleId="FooterSensitivity">
    <w:name w:val="Footer Sensitivity"/>
    <w:basedOn w:val="Normal"/>
    <w:rsid w:val="00282C9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82C97"/>
    <w:pPr>
      <w:tabs>
        <w:tab w:val="center" w:pos="4535"/>
        <w:tab w:val="right" w:pos="9071"/>
      </w:tabs>
      <w:spacing w:before="0"/>
    </w:pPr>
  </w:style>
  <w:style w:type="paragraph" w:customStyle="1" w:styleId="HeaderLandscape">
    <w:name w:val="HeaderLandscape"/>
    <w:basedOn w:val="Normal"/>
    <w:rsid w:val="00282C97"/>
    <w:pPr>
      <w:tabs>
        <w:tab w:val="center" w:pos="7285"/>
        <w:tab w:val="right" w:pos="14003"/>
      </w:tabs>
      <w:spacing w:before="0"/>
    </w:pPr>
  </w:style>
  <w:style w:type="paragraph" w:styleId="Footer">
    <w:name w:val="footer"/>
    <w:basedOn w:val="Normal"/>
    <w:link w:val="FooterChar"/>
    <w:uiPriority w:val="99"/>
    <w:unhideWhenUsed/>
    <w:rsid w:val="00282C9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82C9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3.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29BB41-FBE7-424D-A138-86E97FCB5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192</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103</cp:revision>
  <cp:lastPrinted>2021-06-23T23:49:00Z</cp:lastPrinted>
  <dcterms:created xsi:type="dcterms:W3CDTF">2026-04-15T15:43:00Z</dcterms:created>
  <dcterms:modified xsi:type="dcterms:W3CDTF">2026-05-13T15:07:00Z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