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E5898F" w14:textId="0B506855" w:rsidR="00DD3939" w:rsidRDefault="00EB513B" w:rsidP="00EB513B">
      <w:pPr>
        <w:pStyle w:val="Pagedecouverture"/>
        <w:rPr>
          <w:noProof/>
        </w:rPr>
      </w:pPr>
      <w:bookmarkStart w:id="0" w:name="LW_BM_COVERPAGE"/>
      <w:r>
        <w:rPr>
          <w:noProof/>
        </w:rPr>
        <w:pict w14:anchorId="248A4D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62FE3A56-4F8B-4CDC-AC98-967893B9A13C" style="width:455.25pt;height:375pt">
            <v:imagedata r:id="rId10" o:title=""/>
          </v:shape>
        </w:pict>
      </w:r>
    </w:p>
    <w:bookmarkEnd w:id="0"/>
    <w:p w14:paraId="496DBBBF" w14:textId="77777777" w:rsidR="00A61C45" w:rsidRDefault="00A61C45" w:rsidP="00A61C45">
      <w:pPr>
        <w:rPr>
          <w:noProof/>
        </w:rPr>
        <w:sectPr w:rsidR="00A61C45" w:rsidSect="00EB513B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tbl>
      <w:tblPr>
        <w:tblW w:w="98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39"/>
      </w:tblGrid>
      <w:tr w:rsidR="00DD3939" w14:paraId="313FAEFE" w14:textId="77777777" w:rsidTr="00A970E6">
        <w:tc>
          <w:tcPr>
            <w:tcW w:w="9839" w:type="dxa"/>
            <w:tcBorders>
              <w:top w:val="single" w:sz="1" w:space="0" w:color="1F3864"/>
              <w:left w:val="single" w:sz="1" w:space="0" w:color="1F3864"/>
              <w:bottom w:val="single" w:sz="1" w:space="0" w:color="1F3864"/>
              <w:right w:val="single" w:sz="1" w:space="0" w:color="1F3864"/>
            </w:tcBorders>
            <w:shd w:val="clear" w:color="auto" w:fill="1F3864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73FC4DC0" w14:textId="0D47F554" w:rsidR="00DD3939" w:rsidRPr="008277FE" w:rsidRDefault="008561BF" w:rsidP="0047477D">
            <w:pPr>
              <w:jc w:val="center"/>
              <w:rPr>
                <w:rFonts w:ascii="Times New Roman" w:hAnsi="Times New Roman" w:cs="Times New Roman"/>
                <w:noProof/>
              </w:rPr>
            </w:pPr>
            <w:bookmarkStart w:id="1" w:name="_GoBack"/>
            <w:bookmarkEnd w:id="1"/>
            <w:r w:rsidRPr="008277FE">
              <w:rPr>
                <w:rFonts w:ascii="Times New Roman" w:hAnsi="Times New Roman" w:cs="Times New Roman"/>
                <w:b/>
                <w:bCs/>
                <w:caps/>
                <w:noProof/>
                <w:color w:val="FFFFFF"/>
                <w:sz w:val="28"/>
                <w:szCs w:val="28"/>
              </w:rPr>
              <w:lastRenderedPageBreak/>
              <w:t>EXECUTIVE SUMMARY SHEET</w:t>
            </w:r>
          </w:p>
        </w:tc>
      </w:tr>
      <w:tr w:rsidR="00DD3939" w14:paraId="0C57437C" w14:textId="77777777" w:rsidTr="00A970E6">
        <w:tc>
          <w:tcPr>
            <w:tcW w:w="9839" w:type="dxa"/>
            <w:tcBorders>
              <w:top w:val="single" w:sz="6" w:space="0" w:color="1F3864"/>
              <w:left w:val="single" w:sz="6" w:space="0" w:color="1F3864"/>
              <w:bottom w:val="single" w:sz="6" w:space="0" w:color="1F3864"/>
              <w:right w:val="single" w:sz="6" w:space="0" w:color="1F3864"/>
            </w:tcBorders>
            <w:shd w:val="clear" w:color="auto" w:fill="BDD7EE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73292402" w14:textId="1C5BBC5D" w:rsidR="00DD3939" w:rsidRPr="008277FE" w:rsidRDefault="008561B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277FE">
              <w:rPr>
                <w:rFonts w:ascii="Times New Roman" w:hAnsi="Times New Roman" w:cs="Times New Roman"/>
                <w:b/>
                <w:bCs/>
                <w:noProof/>
                <w:color w:val="1F3864"/>
                <w:sz w:val="24"/>
                <w:szCs w:val="24"/>
              </w:rPr>
              <w:t xml:space="preserve">Impact Assessment on the </w:t>
            </w:r>
            <w:r w:rsidR="001B1B99">
              <w:rPr>
                <w:rFonts w:ascii="Times New Roman" w:hAnsi="Times New Roman" w:cs="Times New Roman"/>
                <w:b/>
                <w:bCs/>
                <w:noProof/>
                <w:color w:val="1F3864"/>
                <w:sz w:val="24"/>
                <w:szCs w:val="24"/>
              </w:rPr>
              <w:t>o</w:t>
            </w:r>
            <w:r w:rsidR="0047477D" w:rsidRPr="008277FE">
              <w:rPr>
                <w:rFonts w:ascii="Times New Roman" w:hAnsi="Times New Roman" w:cs="Times New Roman"/>
                <w:b/>
                <w:bCs/>
                <w:noProof/>
                <w:color w:val="1F3864"/>
                <w:sz w:val="24"/>
                <w:szCs w:val="24"/>
              </w:rPr>
              <w:t xml:space="preserve">mnibus to simplify energy efficient product legislation </w:t>
            </w:r>
          </w:p>
        </w:tc>
      </w:tr>
    </w:tbl>
    <w:p w14:paraId="0AC4AF1C" w14:textId="77777777" w:rsidR="00DD3939" w:rsidRDefault="00DD3939">
      <w:pPr>
        <w:spacing w:before="120"/>
        <w:rPr>
          <w:noProof/>
        </w:rPr>
      </w:pPr>
    </w:p>
    <w:tbl>
      <w:tblPr>
        <w:tblW w:w="9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35"/>
      </w:tblGrid>
      <w:tr w:rsidR="00DD3939" w14:paraId="302BC458" w14:textId="77777777" w:rsidTr="00321AA4">
        <w:tc>
          <w:tcPr>
            <w:tcW w:w="9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7E8E74" w14:textId="77777777" w:rsidR="00DD3939" w:rsidRDefault="008561BF">
            <w:pPr>
              <w:rPr>
                <w:noProof/>
              </w:rPr>
            </w:pPr>
            <w:r>
              <w:rPr>
                <w:b/>
                <w:bCs/>
                <w:noProof/>
                <w:color w:val="FFFFFF"/>
                <w:sz w:val="20"/>
                <w:szCs w:val="20"/>
              </w:rPr>
              <w:t>A. NEED FOR ACTION</w:t>
            </w:r>
          </w:p>
        </w:tc>
      </w:tr>
      <w:tr w:rsidR="00DD3939" w14:paraId="2D7871D9" w14:textId="77777777" w:rsidTr="00321AA4">
        <w:tc>
          <w:tcPr>
            <w:tcW w:w="9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8E8E8" w:themeFill="background2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A183365" w14:textId="77777777" w:rsidR="00DD3939" w:rsidRDefault="008561BF" w:rsidP="00321AA4">
            <w:pPr>
              <w:spacing w:after="120"/>
              <w:jc w:val="both"/>
              <w:rPr>
                <w:noProof/>
              </w:rPr>
            </w:pPr>
            <w:r w:rsidRPr="00452A03">
              <w:rPr>
                <w:rFonts w:ascii="Times New Roman" w:eastAsia="Times New Roman" w:hAnsi="Times New Roman" w:cs="Times New Roman"/>
                <w:b/>
                <w:noProof/>
                <w:color w:val="auto"/>
                <w:sz w:val="24"/>
                <w:szCs w:val="20"/>
                <w:lang w:val="en-GB" w:eastAsia="en-US"/>
              </w:rPr>
              <w:t>What is the problem and why is it a problem at EU level?</w:t>
            </w:r>
          </w:p>
        </w:tc>
      </w:tr>
      <w:tr w:rsidR="00DD3939" w14:paraId="28692824" w14:textId="77777777" w:rsidTr="00321AA4">
        <w:tc>
          <w:tcPr>
            <w:tcW w:w="98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B2C27F7" w14:textId="3AB9BB69" w:rsidR="0047477D" w:rsidRDefault="0047477D" w:rsidP="008277FE">
            <w:pPr>
              <w:spacing w:before="60" w:after="20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8277F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Problem 1: Overly complicated obligations for suppliers and retailers</w:t>
            </w:r>
          </w:p>
          <w:p w14:paraId="4EB68D29" w14:textId="5F7606F9" w:rsidR="0047477D" w:rsidRPr="002B3547" w:rsidRDefault="008B09C5" w:rsidP="008B09C5">
            <w:pPr>
              <w:spacing w:before="60" w:after="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B09C5">
              <w:rPr>
                <w:rFonts w:ascii="Times New Roman" w:hAnsi="Times New Roman" w:cs="Times New Roman"/>
                <w:noProof/>
                <w:sz w:val="24"/>
                <w:szCs w:val="24"/>
              </w:rPr>
              <w:t>Four drivers underpin this problem: 1.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47477D" w:rsidRPr="00452A03">
              <w:rPr>
                <w:rFonts w:ascii="Times New Roman" w:hAnsi="Times New Roman" w:cs="Times New Roman"/>
                <w:noProof/>
                <w:sz w:val="24"/>
                <w:szCs w:val="24"/>
              </w:rPr>
              <w:t>Cumulative obligations</w:t>
            </w:r>
            <w:r w:rsid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for suppliers for labels and EPREL</w:t>
            </w:r>
            <w:r w:rsidR="0047477D" w:rsidRPr="00452A0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2. </w:t>
            </w:r>
            <w:r w:rsidR="0047477D" w:rsidRPr="00452A0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Lack of flexibility: One-size-fits-all rules </w:t>
            </w:r>
            <w:r w:rsidR="009079F8">
              <w:rPr>
                <w:rFonts w:ascii="Times New Roman" w:hAnsi="Times New Roman" w:cs="Times New Roman"/>
                <w:noProof/>
                <w:sz w:val="24"/>
                <w:szCs w:val="24"/>
              </w:rPr>
              <w:t>for label delivery</w:t>
            </w:r>
            <w:r w:rsidR="00321AA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and </w:t>
            </w:r>
            <w:r w:rsidR="009079F8">
              <w:rPr>
                <w:rFonts w:ascii="Times New Roman" w:hAnsi="Times New Roman" w:cs="Times New Roman"/>
                <w:noProof/>
                <w:sz w:val="24"/>
                <w:szCs w:val="24"/>
              </w:rPr>
              <w:t>display.</w:t>
            </w:r>
            <w:r w:rsidR="00742A90" w:rsidRPr="00452A0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47477D" w:rsidRPr="00452A0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For tyres, </w:t>
            </w:r>
            <w:r w:rsidR="009079F8">
              <w:rPr>
                <w:rFonts w:ascii="Times New Roman" w:hAnsi="Times New Roman" w:cs="Times New Roman"/>
                <w:noProof/>
                <w:sz w:val="24"/>
                <w:szCs w:val="24"/>
              </w:rPr>
              <w:t>the framework</w:t>
            </w:r>
            <w:r w:rsid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lack</w:t>
            </w:r>
            <w:r w:rsidR="009079F8">
              <w:rPr>
                <w:rFonts w:ascii="Times New Roman" w:hAnsi="Times New Roman" w:cs="Times New Roman"/>
                <w:noProof/>
                <w:sz w:val="24"/>
                <w:szCs w:val="24"/>
              </w:rPr>
              <w:t>s</w:t>
            </w:r>
            <w:r w:rsid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flexibility </w:t>
            </w:r>
            <w:r w:rsidR="009079F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to adjust </w:t>
            </w:r>
            <w:r w:rsidR="001B1B9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certain </w:t>
            </w:r>
            <w:r w:rsidR="009079F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technical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details 3. </w:t>
            </w:r>
            <w:r w:rsidR="00B65694">
              <w:rPr>
                <w:rFonts w:ascii="Times New Roman" w:hAnsi="Times New Roman" w:cs="Times New Roman"/>
                <w:noProof/>
                <w:sz w:val="24"/>
                <w:szCs w:val="24"/>
              </w:rPr>
              <w:t>Complex</w:t>
            </w:r>
            <w:r w:rsidR="00B65694" w:rsidRPr="00452A0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47477D" w:rsidRPr="00452A03">
              <w:rPr>
                <w:rFonts w:ascii="Times New Roman" w:hAnsi="Times New Roman" w:cs="Times New Roman"/>
                <w:noProof/>
                <w:sz w:val="24"/>
                <w:szCs w:val="24"/>
              </w:rPr>
              <w:t>transition rules</w:t>
            </w:r>
            <w:r w:rsidR="00742A90" w:rsidRPr="00452A0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from old to rescaled label</w:t>
            </w:r>
            <w:r w:rsidR="00321AA4">
              <w:rPr>
                <w:rFonts w:ascii="Times New Roman" w:hAnsi="Times New Roman" w:cs="Times New Roman"/>
                <w:noProof/>
                <w:sz w:val="24"/>
                <w:szCs w:val="24"/>
              </w:rPr>
              <w:t>s</w:t>
            </w:r>
            <w:r w:rsid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4.</w:t>
            </w:r>
            <w:r w:rsidR="0047477D" w:rsidRPr="00452A0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‘Once only’ </w:t>
            </w:r>
            <w:r w:rsidR="00321AA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principle </w:t>
            </w:r>
            <w:r w:rsidR="0047477D" w:rsidRPr="00452A0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not </w:t>
            </w:r>
            <w:r w:rsid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>fully applied for</w:t>
            </w:r>
            <w:r w:rsidR="0047477D" w:rsidRPr="00452A0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EPREL data</w:t>
            </w:r>
            <w:r w:rsidR="00321AA4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</w:p>
          <w:p w14:paraId="4C524538" w14:textId="77777777" w:rsidR="0047477D" w:rsidRPr="008277FE" w:rsidRDefault="0047477D" w:rsidP="0047477D">
            <w:pPr>
              <w:spacing w:before="60" w:after="20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8277F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Problem 2: Persistent non-compliance</w:t>
            </w:r>
          </w:p>
          <w:p w14:paraId="36B21675" w14:textId="4DF67777" w:rsidR="00321AA4" w:rsidRDefault="00935BE6" w:rsidP="00321AA4">
            <w:pPr>
              <w:spacing w:before="60" w:after="1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The problem has many drivers, including external factors. </w:t>
            </w:r>
            <w:r w:rsidR="009079F8" w:rsidRPr="009079F8">
              <w:rPr>
                <w:rFonts w:ascii="Times New Roman" w:hAnsi="Times New Roman" w:cs="Times New Roman"/>
                <w:noProof/>
                <w:sz w:val="24"/>
                <w:szCs w:val="24"/>
              </w:rPr>
              <w:t>The</w:t>
            </w:r>
            <w:r w:rsidR="0047477D" w:rsidRPr="009079F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742A90" w:rsidRPr="00452A0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IA addresses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only </w:t>
            </w:r>
            <w:r w:rsidR="00742A90" w:rsidRPr="00452A03">
              <w:rPr>
                <w:rFonts w:ascii="Times New Roman" w:hAnsi="Times New Roman" w:cs="Times New Roman"/>
                <w:noProof/>
                <w:sz w:val="24"/>
                <w:szCs w:val="24"/>
              </w:rPr>
              <w:t>aspects of non-compliance</w:t>
            </w:r>
            <w:r w:rsidR="009079F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rooted in unclear legal duties and concepts.</w:t>
            </w:r>
          </w:p>
          <w:p w14:paraId="155CE927" w14:textId="4F3AEA84" w:rsidR="00DD3939" w:rsidRPr="00935BE6" w:rsidRDefault="00321AA4" w:rsidP="00321AA4">
            <w:pPr>
              <w:spacing w:before="60" w:after="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The rules are fully harmonised today, hence only an </w:t>
            </w:r>
            <w:r w:rsidRPr="00452A03">
              <w:rPr>
                <w:rFonts w:ascii="Times New Roman" w:hAnsi="Times New Roman" w:cs="Times New Roman"/>
                <w:noProof/>
                <w:sz w:val="24"/>
                <w:szCs w:val="24"/>
              </w:rPr>
              <w:t>EU-level amendment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is feasible to maintain uniform application.</w:t>
            </w:r>
          </w:p>
        </w:tc>
      </w:tr>
      <w:tr w:rsidR="00DD3939" w14:paraId="59389CD5" w14:textId="77777777" w:rsidTr="00321AA4">
        <w:tc>
          <w:tcPr>
            <w:tcW w:w="9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8E8E8" w:themeFill="background2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535BA4A" w14:textId="77777777" w:rsidR="00DD3939" w:rsidRDefault="008561BF" w:rsidP="00321AA4">
            <w:pPr>
              <w:spacing w:after="120"/>
              <w:jc w:val="both"/>
              <w:rPr>
                <w:noProof/>
              </w:rPr>
            </w:pPr>
            <w:r w:rsidRPr="00452A03">
              <w:rPr>
                <w:rFonts w:ascii="Times New Roman" w:eastAsia="Times New Roman" w:hAnsi="Times New Roman" w:cs="Times New Roman"/>
                <w:b/>
                <w:noProof/>
                <w:color w:val="auto"/>
                <w:sz w:val="24"/>
                <w:szCs w:val="20"/>
                <w:lang w:val="en-GB" w:eastAsia="en-US"/>
              </w:rPr>
              <w:t>What should be achieved?</w:t>
            </w:r>
          </w:p>
        </w:tc>
      </w:tr>
      <w:tr w:rsidR="00DD3939" w14:paraId="04015E9A" w14:textId="77777777" w:rsidTr="00321AA4">
        <w:tc>
          <w:tcPr>
            <w:tcW w:w="98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BE587C5" w14:textId="1E938490" w:rsidR="00DD3939" w:rsidRPr="008277FE" w:rsidRDefault="008561BF">
            <w:pPr>
              <w:spacing w:before="40" w:after="4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277F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General objective: </w:t>
            </w: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Simplify </w:t>
            </w:r>
            <w:r w:rsidR="00742A90"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and improving </w:t>
            </w: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the energy and tyre labelling framework without undermining its core purpose: </w:t>
            </w:r>
            <w:r w:rsidR="00321AA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i.e. </w:t>
            </w: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>enabling c</w:t>
            </w:r>
            <w:r w:rsidR="009079F8">
              <w:rPr>
                <w:rFonts w:ascii="Times New Roman" w:hAnsi="Times New Roman" w:cs="Times New Roman"/>
                <w:noProof/>
                <w:sz w:val="24"/>
                <w:szCs w:val="24"/>
              </w:rPr>
              <w:t>ustomers</w:t>
            </w: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to choose more efficient products and reduce energy consumption.</w:t>
            </w:r>
          </w:p>
          <w:p w14:paraId="249464A0" w14:textId="77777777" w:rsidR="00935BE6" w:rsidRDefault="008561BF" w:rsidP="00935BE6">
            <w:pPr>
              <w:spacing w:before="40" w:after="4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277F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Specific objective 1:</w:t>
            </w: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Simplify rules for suppliers and retailers </w:t>
            </w:r>
          </w:p>
          <w:p w14:paraId="2B234B02" w14:textId="72F10D33" w:rsidR="00DD3939" w:rsidRDefault="008561BF" w:rsidP="00935BE6">
            <w:pPr>
              <w:spacing w:before="40" w:after="40"/>
              <w:rPr>
                <w:noProof/>
              </w:rPr>
            </w:pPr>
            <w:r w:rsidRPr="008277F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Specific objective 2</w:t>
            </w: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>: Improve compliance through clarifications.</w:t>
            </w:r>
          </w:p>
        </w:tc>
      </w:tr>
      <w:tr w:rsidR="00DD3939" w14:paraId="0F83E0E5" w14:textId="77777777" w:rsidTr="00321AA4">
        <w:tc>
          <w:tcPr>
            <w:tcW w:w="9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8E8E8" w:themeFill="background2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396E960" w14:textId="77777777" w:rsidR="00DD3939" w:rsidRDefault="008561BF" w:rsidP="00321AA4">
            <w:pPr>
              <w:spacing w:after="120"/>
              <w:jc w:val="both"/>
              <w:rPr>
                <w:noProof/>
              </w:rPr>
            </w:pPr>
            <w:r w:rsidRPr="00452A03">
              <w:rPr>
                <w:rFonts w:ascii="Times New Roman" w:eastAsia="Times New Roman" w:hAnsi="Times New Roman" w:cs="Times New Roman"/>
                <w:b/>
                <w:noProof/>
                <w:color w:val="auto"/>
                <w:sz w:val="24"/>
                <w:szCs w:val="20"/>
                <w:lang w:val="en-GB" w:eastAsia="en-US"/>
              </w:rPr>
              <w:t xml:space="preserve">What </w:t>
            </w:r>
            <w:r w:rsidRPr="00452A03">
              <w:rPr>
                <w:rFonts w:ascii="Times New Roman" w:eastAsia="Times New Roman" w:hAnsi="Times New Roman" w:cs="Times New Roman"/>
                <w:b/>
                <w:noProof/>
                <w:color w:val="auto"/>
                <w:sz w:val="24"/>
                <w:szCs w:val="20"/>
                <w:shd w:val="clear" w:color="auto" w:fill="E8E8E8" w:themeFill="background2"/>
                <w:lang w:val="en-GB" w:eastAsia="en-US"/>
              </w:rPr>
              <w:t>is the value added of action at the EU level (subsidiarity</w:t>
            </w:r>
            <w:r w:rsidRPr="00452A03">
              <w:rPr>
                <w:rFonts w:ascii="Times New Roman" w:eastAsia="Times New Roman" w:hAnsi="Times New Roman" w:cs="Times New Roman"/>
                <w:b/>
                <w:noProof/>
                <w:color w:val="auto"/>
                <w:sz w:val="24"/>
                <w:szCs w:val="20"/>
                <w:lang w:val="en-GB" w:eastAsia="en-US"/>
              </w:rPr>
              <w:t>)?</w:t>
            </w:r>
          </w:p>
        </w:tc>
      </w:tr>
      <w:tr w:rsidR="00DD3939" w14:paraId="1F8753C3" w14:textId="77777777" w:rsidTr="00321AA4">
        <w:tc>
          <w:tcPr>
            <w:tcW w:w="98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1575C93" w14:textId="59D4B6B0" w:rsidR="00DD3939" w:rsidRDefault="008561BF">
            <w:pPr>
              <w:spacing w:before="40" w:after="60"/>
              <w:rPr>
                <w:noProof/>
              </w:rPr>
            </w:pP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>EU-level simplification</w:t>
            </w:r>
            <w:r w:rsidR="00DE613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provides </w:t>
            </w:r>
            <w:r w:rsidR="00321AA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a </w:t>
            </w: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consistent legal baseline for enforcement authorities, cost reductions for businesses operating across </w:t>
            </w:r>
            <w:r w:rsidR="00935BE6">
              <w:rPr>
                <w:rFonts w:ascii="Times New Roman" w:hAnsi="Times New Roman" w:cs="Times New Roman"/>
                <w:noProof/>
                <w:sz w:val="24"/>
                <w:szCs w:val="24"/>
              </w:rPr>
              <w:t>the EU</w:t>
            </w: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and improved EPREL usability</w:t>
            </w:r>
            <w:r w:rsidR="00DE613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</w:t>
            </w: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</w:tr>
      <w:tr w:rsidR="00DD3939" w14:paraId="4C46F50A" w14:textId="77777777" w:rsidTr="00321AA4">
        <w:tc>
          <w:tcPr>
            <w:tcW w:w="9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A529F2" w14:textId="77777777" w:rsidR="00DD3939" w:rsidRDefault="008561BF">
            <w:pPr>
              <w:rPr>
                <w:noProof/>
              </w:rPr>
            </w:pPr>
            <w:r>
              <w:rPr>
                <w:b/>
                <w:bCs/>
                <w:noProof/>
                <w:color w:val="FFFFFF"/>
                <w:sz w:val="20"/>
                <w:szCs w:val="20"/>
              </w:rPr>
              <w:t>B. SOLUTIONS</w:t>
            </w:r>
          </w:p>
        </w:tc>
      </w:tr>
      <w:tr w:rsidR="00DD3939" w14:paraId="2547816B" w14:textId="77777777" w:rsidTr="00321AA4">
        <w:tc>
          <w:tcPr>
            <w:tcW w:w="9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8E8E8" w:themeFill="background2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9336F73" w14:textId="77777777" w:rsidR="00DD3939" w:rsidRDefault="008561BF" w:rsidP="00321AA4">
            <w:pPr>
              <w:spacing w:after="120"/>
              <w:jc w:val="both"/>
              <w:rPr>
                <w:noProof/>
              </w:rPr>
            </w:pPr>
            <w:r w:rsidRPr="00452A03">
              <w:rPr>
                <w:rFonts w:ascii="Times New Roman" w:eastAsia="Times New Roman" w:hAnsi="Times New Roman" w:cs="Times New Roman"/>
                <w:b/>
                <w:noProof/>
                <w:color w:val="auto"/>
                <w:sz w:val="24"/>
                <w:szCs w:val="20"/>
                <w:lang w:val="en-GB" w:eastAsia="en-US"/>
              </w:rPr>
              <w:t>What are the various options to achieve the objectives? Is there a preferred option?</w:t>
            </w:r>
          </w:p>
        </w:tc>
      </w:tr>
      <w:tr w:rsidR="00DD3939" w14:paraId="26E85950" w14:textId="77777777" w:rsidTr="00321AA4">
        <w:tc>
          <w:tcPr>
            <w:tcW w:w="98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33CBC43" w14:textId="77777777" w:rsidR="00DD3939" w:rsidRPr="008277FE" w:rsidRDefault="008561BF">
            <w:pPr>
              <w:spacing w:before="40" w:after="6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>Two policy options were assessed (against a baseline of no legislative change):</w:t>
            </w:r>
          </w:p>
          <w:p w14:paraId="107640A9" w14:textId="7A2C1FF9" w:rsidR="008E3B09" w:rsidRDefault="008561BF" w:rsidP="008E3B09">
            <w:pPr>
              <w:spacing w:before="30" w:after="30"/>
              <w:ind w:left="360" w:hanging="2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277F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•  Policy Option 1</w:t>
            </w: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(13 measures): Simplifies </w:t>
            </w:r>
            <w:r w:rsidR="008E3B09">
              <w:rPr>
                <w:rFonts w:ascii="Times New Roman" w:hAnsi="Times New Roman" w:cs="Times New Roman"/>
                <w:noProof/>
                <w:sz w:val="24"/>
                <w:szCs w:val="24"/>
              </w:rPr>
              <w:t>energy</w:t>
            </w: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label</w:t>
            </w:r>
            <w:r w:rsidR="00452A03"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DE613C">
              <w:rPr>
                <w:rFonts w:ascii="Times New Roman" w:hAnsi="Times New Roman" w:cs="Times New Roman"/>
                <w:noProof/>
                <w:sz w:val="24"/>
                <w:szCs w:val="24"/>
              </w:rPr>
              <w:t>rules</w:t>
            </w: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>; clarifies legal concepts</w:t>
            </w:r>
            <w:r w:rsidR="00DE613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, </w:t>
            </w: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>‘once only’ principle</w:t>
            </w:r>
            <w:r w:rsidR="00452A03"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for EPREL</w:t>
            </w: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; wider empowerment for the Commission </w:t>
            </w:r>
            <w:r w:rsidR="00DE613C">
              <w:rPr>
                <w:rFonts w:ascii="Times New Roman" w:hAnsi="Times New Roman" w:cs="Times New Roman"/>
                <w:noProof/>
                <w:sz w:val="24"/>
                <w:szCs w:val="24"/>
              </w:rPr>
              <w:t>for tyre labelling</w:t>
            </w: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>, tyre testing reports in EPREL’s compliance part</w:t>
            </w:r>
            <w:r w:rsidR="008E3B0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, no more tyre label display for vehicle dealers </w:t>
            </w:r>
          </w:p>
          <w:p w14:paraId="0F6EC0D5" w14:textId="012D41D8" w:rsidR="00DD3939" w:rsidRPr="008277FE" w:rsidRDefault="008561BF" w:rsidP="008E3B09">
            <w:pPr>
              <w:spacing w:before="30" w:after="30"/>
              <w:ind w:left="360" w:hanging="2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277F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•  Policy Option 2</w:t>
            </w: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(15 measures, preferred): </w:t>
            </w:r>
            <w:r w:rsidR="009079F8">
              <w:rPr>
                <w:rFonts w:ascii="Times New Roman" w:hAnsi="Times New Roman" w:cs="Times New Roman"/>
                <w:noProof/>
                <w:sz w:val="24"/>
                <w:szCs w:val="24"/>
              </w:rPr>
              <w:t>Includes all measures of</w:t>
            </w: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Option 1 </w:t>
            </w:r>
            <w:r w:rsidR="009079F8">
              <w:rPr>
                <w:rFonts w:ascii="Times New Roman" w:hAnsi="Times New Roman" w:cs="Times New Roman"/>
                <w:noProof/>
                <w:sz w:val="24"/>
                <w:szCs w:val="24"/>
              </w:rPr>
              <w:t>and in addition</w:t>
            </w: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1B1B9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directly </w:t>
            </w:r>
            <w:r w:rsidR="009079F8">
              <w:rPr>
                <w:rFonts w:ascii="Times New Roman" w:hAnsi="Times New Roman" w:cs="Times New Roman"/>
                <w:noProof/>
                <w:sz w:val="24"/>
                <w:szCs w:val="24"/>
              </w:rPr>
              <w:t>amends annexes of the tyre labelling regulation</w:t>
            </w: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9079F8">
              <w:rPr>
                <w:rFonts w:ascii="Times New Roman" w:hAnsi="Times New Roman" w:cs="Times New Roman"/>
                <w:noProof/>
                <w:sz w:val="24"/>
                <w:szCs w:val="24"/>
              </w:rPr>
              <w:t>with</w:t>
            </w: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full technical specifications for simplified/nested tyre label display</w:t>
            </w:r>
            <w:r w:rsidR="008B09C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and </w:t>
            </w:r>
            <w:r w:rsidR="001B1B99">
              <w:rPr>
                <w:rFonts w:ascii="Times New Roman" w:hAnsi="Times New Roman" w:cs="Times New Roman"/>
                <w:noProof/>
                <w:sz w:val="24"/>
                <w:szCs w:val="24"/>
              </w:rPr>
              <w:t>updates</w:t>
            </w: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information requirements for tyres for immediate legal effect.</w:t>
            </w:r>
          </w:p>
        </w:tc>
      </w:tr>
      <w:tr w:rsidR="00DD3939" w14:paraId="1C5919EB" w14:textId="77777777" w:rsidTr="00321AA4">
        <w:tc>
          <w:tcPr>
            <w:tcW w:w="9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8E8E8" w:themeFill="background2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AB712CD" w14:textId="77777777" w:rsidR="00DD3939" w:rsidRPr="00452A03" w:rsidRDefault="008561BF" w:rsidP="00321AA4">
            <w:pPr>
              <w:spacing w:after="120"/>
              <w:jc w:val="both"/>
              <w:rPr>
                <w:rFonts w:ascii="Times New Roman" w:eastAsia="Times New Roman" w:hAnsi="Times New Roman" w:cs="Times New Roman"/>
                <w:b/>
                <w:noProof/>
                <w:color w:val="auto"/>
                <w:sz w:val="24"/>
                <w:szCs w:val="20"/>
                <w:lang w:val="en-GB" w:eastAsia="en-US"/>
              </w:rPr>
            </w:pPr>
            <w:r w:rsidRPr="00452A03">
              <w:rPr>
                <w:rFonts w:ascii="Times New Roman" w:eastAsia="Times New Roman" w:hAnsi="Times New Roman" w:cs="Times New Roman"/>
                <w:b/>
                <w:noProof/>
                <w:color w:val="auto"/>
                <w:sz w:val="24"/>
                <w:szCs w:val="20"/>
                <w:lang w:val="en-GB" w:eastAsia="en-US"/>
              </w:rPr>
              <w:t>What are different stakeholders’ views? Who supports which option?</w:t>
            </w:r>
          </w:p>
        </w:tc>
      </w:tr>
      <w:tr w:rsidR="00DD3939" w14:paraId="6A7FC743" w14:textId="77777777" w:rsidTr="00321AA4">
        <w:tc>
          <w:tcPr>
            <w:tcW w:w="98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143FEE0" w14:textId="475B5862" w:rsidR="00DD3939" w:rsidRPr="008277FE" w:rsidRDefault="008561BF">
            <w:pPr>
              <w:spacing w:before="30" w:after="30"/>
              <w:ind w:left="360" w:hanging="2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•  Suppliers/manufacturers: Support </w:t>
            </w:r>
            <w:r w:rsidR="009079F8">
              <w:rPr>
                <w:rFonts w:ascii="Times New Roman" w:hAnsi="Times New Roman" w:cs="Times New Roman"/>
                <w:noProof/>
                <w:sz w:val="24"/>
                <w:szCs w:val="24"/>
              </w:rPr>
              <w:t>digital</w:t>
            </w:r>
            <w:r w:rsidR="00A970E6">
              <w:rPr>
                <w:rFonts w:ascii="Times New Roman" w:hAnsi="Times New Roman" w:cs="Times New Roman"/>
                <w:noProof/>
                <w:sz w:val="24"/>
                <w:szCs w:val="24"/>
              </w:rPr>
              <w:t>-</w:t>
            </w:r>
            <w:r w:rsidR="009079F8">
              <w:rPr>
                <w:rFonts w:ascii="Times New Roman" w:hAnsi="Times New Roman" w:cs="Times New Roman"/>
                <w:noProof/>
                <w:sz w:val="24"/>
                <w:szCs w:val="24"/>
              </w:rPr>
              <w:t>only for label delivery</w:t>
            </w: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and ‘once</w:t>
            </w:r>
            <w:r w:rsidR="00A970E6">
              <w:rPr>
                <w:rFonts w:ascii="Times New Roman" w:hAnsi="Times New Roman" w:cs="Times New Roman"/>
                <w:noProof/>
                <w:sz w:val="24"/>
                <w:szCs w:val="24"/>
              </w:rPr>
              <w:t>-</w:t>
            </w: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>only’ EPREL–DPP link</w:t>
            </w:r>
            <w:r w:rsidR="009079F8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  <w:r w:rsidR="00DE57E8"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A970E6">
              <w:rPr>
                <w:rFonts w:ascii="Times New Roman" w:hAnsi="Times New Roman" w:cs="Times New Roman"/>
                <w:noProof/>
                <w:sz w:val="24"/>
                <w:szCs w:val="24"/>
              </w:rPr>
              <w:t>T</w:t>
            </w:r>
            <w:r w:rsidR="00A970E6" w:rsidRPr="00A970E6">
              <w:rPr>
                <w:rFonts w:ascii="Times New Roman" w:hAnsi="Times New Roman" w:cs="Times New Roman"/>
                <w:noProof/>
                <w:sz w:val="24"/>
                <w:szCs w:val="24"/>
              </w:rPr>
              <w:t>yre industry is wary of both policy options' requirements, save for the simplified label.</w:t>
            </w:r>
          </w:p>
          <w:p w14:paraId="3F1B655E" w14:textId="44D1B1D1" w:rsidR="00832B9A" w:rsidRPr="008277FE" w:rsidRDefault="008561BF" w:rsidP="00832B9A">
            <w:pPr>
              <w:spacing w:before="30" w:after="30"/>
              <w:ind w:left="360" w:hanging="2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•  </w:t>
            </w:r>
            <w:r w:rsidR="001B1B99">
              <w:rPr>
                <w:rFonts w:ascii="Times New Roman" w:hAnsi="Times New Roman" w:cs="Times New Roman"/>
                <w:noProof/>
                <w:sz w:val="24"/>
                <w:szCs w:val="24"/>
              </w:rPr>
              <w:t>Dealers</w:t>
            </w: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(incl. SMEs): </w:t>
            </w:r>
            <w:r w:rsidR="00DE57E8"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>O</w:t>
            </w: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ppose </w:t>
            </w:r>
            <w:r w:rsidR="008B09C5">
              <w:rPr>
                <w:rFonts w:ascii="Times New Roman" w:hAnsi="Times New Roman" w:cs="Times New Roman"/>
                <w:noProof/>
                <w:sz w:val="24"/>
                <w:szCs w:val="24"/>
              </w:rPr>
              <w:t>digital labels</w:t>
            </w:r>
            <w:r w:rsidR="001B1B9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only and shift of label printing obligation</w:t>
            </w:r>
            <w:r w:rsidR="008B09C5">
              <w:rPr>
                <w:rFonts w:ascii="Times New Roman" w:hAnsi="Times New Roman" w:cs="Times New Roman"/>
                <w:noProof/>
                <w:sz w:val="24"/>
                <w:szCs w:val="24"/>
              </w:rPr>
              <w:t>,</w:t>
            </w: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welcome extended transition periods for stock sell-through.</w:t>
            </w:r>
            <w:r w:rsidR="001B1B9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321AA4">
              <w:rPr>
                <w:rFonts w:ascii="Times New Roman" w:hAnsi="Times New Roman" w:cs="Times New Roman"/>
                <w:noProof/>
                <w:sz w:val="24"/>
                <w:szCs w:val="24"/>
              </w:rPr>
              <w:t>Concerned about o</w:t>
            </w:r>
            <w:r w:rsidR="00832B9A">
              <w:rPr>
                <w:rFonts w:ascii="Times New Roman" w:hAnsi="Times New Roman" w:cs="Times New Roman"/>
                <w:noProof/>
                <w:sz w:val="24"/>
                <w:szCs w:val="24"/>
              </w:rPr>
              <w:t>nline marketplace</w:t>
            </w:r>
            <w:r w:rsidR="00321AA4">
              <w:rPr>
                <w:rFonts w:ascii="Times New Roman" w:hAnsi="Times New Roman" w:cs="Times New Roman"/>
                <w:noProof/>
                <w:sz w:val="24"/>
                <w:szCs w:val="24"/>
              </w:rPr>
              <w:t>s</w:t>
            </w:r>
            <w:r w:rsidR="00832B9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vs. other dealers.</w:t>
            </w:r>
          </w:p>
          <w:p w14:paraId="6C2EAB0F" w14:textId="0607B16C" w:rsidR="00935BE6" w:rsidRDefault="008561BF" w:rsidP="00935BE6">
            <w:pPr>
              <w:spacing w:before="30" w:after="30"/>
              <w:ind w:left="360" w:hanging="2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•  Market Surveillance Authorities (MSAs): Support </w:t>
            </w:r>
            <w:r w:rsidR="00935BE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measures that improve EPREL compliance. Oppose digital only for </w:t>
            </w:r>
            <w:r w:rsidR="001B1B99">
              <w:rPr>
                <w:rFonts w:ascii="Times New Roman" w:hAnsi="Times New Roman" w:cs="Times New Roman"/>
                <w:noProof/>
                <w:sz w:val="24"/>
                <w:szCs w:val="24"/>
              </w:rPr>
              <w:t>labels but</w:t>
            </w:r>
            <w:r w:rsidR="00935BE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see merits of </w:t>
            </w:r>
            <w:r w:rsidR="00321AA4">
              <w:rPr>
                <w:rFonts w:ascii="Times New Roman" w:hAnsi="Times New Roman" w:cs="Times New Roman"/>
                <w:noProof/>
                <w:sz w:val="24"/>
                <w:szCs w:val="24"/>
              </w:rPr>
              <w:t>removing</w:t>
            </w:r>
            <w:r w:rsidR="00935BE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the printed label </w:t>
            </w:r>
            <w:r w:rsidR="00321AA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by </w:t>
            </w:r>
            <w:r w:rsidR="00935BE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default. </w:t>
            </w:r>
          </w:p>
          <w:p w14:paraId="0E3D8E10" w14:textId="3459EB6F" w:rsidR="00DD3939" w:rsidRDefault="008561BF" w:rsidP="00935BE6">
            <w:pPr>
              <w:spacing w:before="30" w:after="30"/>
              <w:ind w:left="360" w:hanging="220"/>
              <w:rPr>
                <w:noProof/>
              </w:rPr>
            </w:pP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•  Consumer organisations and NGOs: </w:t>
            </w:r>
            <w:r w:rsidR="008B09C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Insist on continued printed label delivery and </w:t>
            </w: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>welcome improv</w:t>
            </w:r>
            <w:r w:rsidR="00935BE6">
              <w:rPr>
                <w:rFonts w:ascii="Times New Roman" w:hAnsi="Times New Roman" w:cs="Times New Roman"/>
                <w:noProof/>
                <w:sz w:val="24"/>
                <w:szCs w:val="24"/>
              </w:rPr>
              <w:t>ing</w:t>
            </w: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compliance</w:t>
            </w:r>
            <w:r w:rsidR="00321AA4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</w:p>
        </w:tc>
      </w:tr>
      <w:tr w:rsidR="00DD3939" w14:paraId="4AB92CFD" w14:textId="77777777" w:rsidTr="00321AA4">
        <w:tc>
          <w:tcPr>
            <w:tcW w:w="9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0C522C" w14:textId="77777777" w:rsidR="00DD3939" w:rsidRDefault="008561BF">
            <w:pPr>
              <w:rPr>
                <w:noProof/>
              </w:rPr>
            </w:pPr>
            <w:r>
              <w:rPr>
                <w:b/>
                <w:bCs/>
                <w:noProof/>
                <w:color w:val="FFFFFF"/>
                <w:sz w:val="20"/>
                <w:szCs w:val="20"/>
              </w:rPr>
              <w:t>C. IMPACTS OF THE PREFERRED OPTION (POLICY OPTION 2)</w:t>
            </w:r>
          </w:p>
        </w:tc>
      </w:tr>
      <w:tr w:rsidR="00DD3939" w14:paraId="39666631" w14:textId="77777777" w:rsidTr="00321AA4">
        <w:tc>
          <w:tcPr>
            <w:tcW w:w="9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8E8E8" w:themeFill="background2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CFFB8EE" w14:textId="77777777" w:rsidR="00DD3939" w:rsidRDefault="008561BF" w:rsidP="00321AA4">
            <w:pPr>
              <w:spacing w:after="120"/>
              <w:jc w:val="both"/>
              <w:rPr>
                <w:noProof/>
              </w:rPr>
            </w:pPr>
            <w:r w:rsidRPr="00452A03">
              <w:rPr>
                <w:rFonts w:ascii="Times New Roman" w:eastAsia="Times New Roman" w:hAnsi="Times New Roman" w:cs="Times New Roman"/>
                <w:b/>
                <w:noProof/>
                <w:color w:val="auto"/>
                <w:sz w:val="24"/>
                <w:szCs w:val="20"/>
                <w:lang w:val="en-GB" w:eastAsia="en-US"/>
              </w:rPr>
              <w:t>What are the benefits?</w:t>
            </w:r>
          </w:p>
        </w:tc>
      </w:tr>
      <w:tr w:rsidR="00DD3939" w14:paraId="556C6C50" w14:textId="77777777" w:rsidTr="00321AA4">
        <w:tc>
          <w:tcPr>
            <w:tcW w:w="98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86B3693" w14:textId="04169247" w:rsidR="00DD3939" w:rsidRPr="008277FE" w:rsidRDefault="008561BF">
            <w:pPr>
              <w:spacing w:before="30" w:after="30"/>
              <w:ind w:left="360" w:hanging="2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•  Administrative cost savings for suppliers: Up to EUR 83 million/year from removal of printed label default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and </w:t>
            </w: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up to EUR 66 million one-off from ‘once only’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for EPREL</w:t>
            </w: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; EUR </w:t>
            </w:r>
            <w:r w:rsidR="001B1B99">
              <w:rPr>
                <w:rFonts w:ascii="Times New Roman" w:hAnsi="Times New Roman" w:cs="Times New Roman"/>
                <w:noProof/>
                <w:sz w:val="24"/>
                <w:szCs w:val="24"/>
              </w:rPr>
              <w:t>2</w:t>
            </w: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million</w:t>
            </w:r>
            <w:r w:rsidR="001B1B9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p.a.</w:t>
            </w:r>
            <w:r w:rsidR="00DE57E8"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>from simplified label transitions</w:t>
            </w:r>
            <w:r w:rsidR="008E3B09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  <w:r w:rsidR="001B1B9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832B9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Vehicle </w:t>
            </w:r>
            <w:r w:rsidR="00F67E9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dealers EUR 40 million year. </w:t>
            </w:r>
          </w:p>
          <w:p w14:paraId="341977E6" w14:textId="70F65B32" w:rsidR="00DD3939" w:rsidRPr="008277FE" w:rsidRDefault="008561BF">
            <w:pPr>
              <w:spacing w:before="30" w:after="30"/>
              <w:ind w:left="360" w:hanging="2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•  Savings for </w:t>
            </w:r>
            <w:r w:rsidR="00832B9A">
              <w:rPr>
                <w:rFonts w:ascii="Times New Roman" w:hAnsi="Times New Roman" w:cs="Times New Roman"/>
                <w:noProof/>
                <w:sz w:val="24"/>
                <w:szCs w:val="24"/>
              </w:rPr>
              <w:t>dealers</w:t>
            </w: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: EUR 3 million per label transition cycle </w:t>
            </w:r>
          </w:p>
          <w:p w14:paraId="50198BDE" w14:textId="6915AC02" w:rsidR="00DD3939" w:rsidRPr="008277FE" w:rsidRDefault="008561BF">
            <w:pPr>
              <w:spacing w:before="30" w:after="30"/>
              <w:ind w:left="360" w:hanging="2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>•  Savings for MSAs: EUR 3</w:t>
            </w:r>
            <w:r w:rsidR="008B09C5">
              <w:rPr>
                <w:rFonts w:ascii="Times New Roman" w:hAnsi="Times New Roman" w:cs="Times New Roman"/>
                <w:noProof/>
                <w:sz w:val="24"/>
                <w:szCs w:val="24"/>
              </w:rPr>
              <w:t>.7</w:t>
            </w: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million/year </w:t>
            </w:r>
          </w:p>
          <w:p w14:paraId="7F17B144" w14:textId="04860646" w:rsidR="00DD3939" w:rsidRPr="008277FE" w:rsidRDefault="008561BF">
            <w:pPr>
              <w:spacing w:before="30" w:after="30"/>
              <w:ind w:left="360" w:hanging="2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•  Compliance improvements </w:t>
            </w:r>
          </w:p>
          <w:p w14:paraId="3884B04E" w14:textId="5E030EFA" w:rsidR="00DD3939" w:rsidRDefault="008561BF" w:rsidP="002903FF">
            <w:pPr>
              <w:spacing w:before="30" w:after="30"/>
              <w:ind w:left="360" w:hanging="220"/>
              <w:rPr>
                <w:noProof/>
              </w:rPr>
            </w:pP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>•  Consumer/environmental benefits: Better tyre label</w:t>
            </w:r>
            <w:r w:rsidR="00452A03"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>/EPREL</w:t>
            </w: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usability</w:t>
            </w:r>
            <w:r w:rsidR="00452A03"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</w:t>
            </w:r>
            <w:r w:rsidR="002903FF"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>Customers retain right to have label in display at point of sale</w:t>
            </w:r>
            <w:r w:rsidR="00321AA4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</w:p>
        </w:tc>
      </w:tr>
      <w:tr w:rsidR="00DD3939" w14:paraId="55E42D6F" w14:textId="77777777" w:rsidTr="00321AA4">
        <w:tc>
          <w:tcPr>
            <w:tcW w:w="9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8E8E8" w:themeFill="background2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B8419F2" w14:textId="77777777" w:rsidR="00DD3939" w:rsidRDefault="008561BF" w:rsidP="00321AA4">
            <w:pPr>
              <w:spacing w:after="120"/>
              <w:jc w:val="both"/>
              <w:rPr>
                <w:noProof/>
              </w:rPr>
            </w:pPr>
            <w:r w:rsidRPr="00452A03">
              <w:rPr>
                <w:rFonts w:ascii="Times New Roman" w:eastAsia="Times New Roman" w:hAnsi="Times New Roman" w:cs="Times New Roman"/>
                <w:b/>
                <w:noProof/>
                <w:color w:val="auto"/>
                <w:sz w:val="24"/>
                <w:szCs w:val="20"/>
                <w:lang w:val="en-GB" w:eastAsia="en-US"/>
              </w:rPr>
              <w:t>What are the costs?</w:t>
            </w:r>
          </w:p>
        </w:tc>
      </w:tr>
      <w:tr w:rsidR="00DD3939" w14:paraId="7FDC8220" w14:textId="77777777" w:rsidTr="00321AA4">
        <w:tc>
          <w:tcPr>
            <w:tcW w:w="98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DAFD0F8" w14:textId="5C752138" w:rsidR="00DD3939" w:rsidRPr="008277FE" w:rsidRDefault="008561BF">
            <w:pPr>
              <w:spacing w:before="30" w:after="30"/>
              <w:ind w:left="360" w:hanging="2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color w:val="2E75B6"/>
              </w:rPr>
              <w:t xml:space="preserve">•  </w:t>
            </w: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Authorised representatives: EUR 10 million one-off to upload mandate copies into EPREL </w:t>
            </w:r>
          </w:p>
          <w:p w14:paraId="4CF0852C" w14:textId="175AED96" w:rsidR="00DD3939" w:rsidRPr="008277FE" w:rsidRDefault="008561BF">
            <w:pPr>
              <w:spacing w:before="30" w:after="30"/>
              <w:ind w:left="360" w:hanging="2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•  Tyre suppliers: EUR </w:t>
            </w:r>
            <w:r w:rsidR="008E3B0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9.6 </w:t>
            </w: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million </w:t>
            </w:r>
            <w:r w:rsidR="00935BE6">
              <w:rPr>
                <w:rFonts w:ascii="Times New Roman" w:hAnsi="Times New Roman" w:cs="Times New Roman"/>
                <w:noProof/>
                <w:sz w:val="24"/>
                <w:szCs w:val="24"/>
              </w:rPr>
              <w:t>one</w:t>
            </w:r>
            <w:r w:rsidR="008E3B09">
              <w:rPr>
                <w:rFonts w:ascii="Times New Roman" w:hAnsi="Times New Roman" w:cs="Times New Roman"/>
                <w:noProof/>
                <w:sz w:val="24"/>
                <w:szCs w:val="24"/>
              </w:rPr>
              <w:t>-</w:t>
            </w:r>
            <w:r w:rsidR="00935BE6">
              <w:rPr>
                <w:rFonts w:ascii="Times New Roman" w:hAnsi="Times New Roman" w:cs="Times New Roman"/>
                <w:noProof/>
                <w:sz w:val="24"/>
                <w:szCs w:val="24"/>
              </w:rPr>
              <w:t>off</w:t>
            </w:r>
            <w:r w:rsidR="008E3B0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where API</w:t>
            </w:r>
            <w:r w:rsidR="00321AA4">
              <w:rPr>
                <w:rFonts w:ascii="Times New Roman" w:hAnsi="Times New Roman" w:cs="Times New Roman"/>
                <w:noProof/>
                <w:sz w:val="24"/>
                <w:szCs w:val="24"/>
              </w:rPr>
              <w:t>s are</w:t>
            </w:r>
            <w:r w:rsidR="008E3B0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not used </w:t>
            </w:r>
          </w:p>
          <w:p w14:paraId="4231C2F9" w14:textId="34076D27" w:rsidR="00DD3939" w:rsidRPr="008277FE" w:rsidRDefault="008561BF">
            <w:pPr>
              <w:spacing w:before="30" w:after="30"/>
              <w:ind w:left="360" w:hanging="22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>•  Online marketplaces: Up to EUR 2 million/year where APIs are not used</w:t>
            </w:r>
          </w:p>
          <w:p w14:paraId="62B61F52" w14:textId="1659623F" w:rsidR="002903FF" w:rsidRDefault="008561BF" w:rsidP="002903FF">
            <w:pPr>
              <w:spacing w:before="30" w:after="30"/>
              <w:ind w:left="360" w:hanging="220"/>
              <w:rPr>
                <w:noProof/>
              </w:rPr>
            </w:pP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•  </w:t>
            </w:r>
            <w:r w:rsidR="00832B9A">
              <w:rPr>
                <w:rFonts w:ascii="Times New Roman" w:hAnsi="Times New Roman" w:cs="Times New Roman"/>
                <w:noProof/>
                <w:sz w:val="24"/>
                <w:szCs w:val="24"/>
              </w:rPr>
              <w:t>Dealers</w:t>
            </w: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>: EUR 7 million/year additional cost for label printing at point of sale</w:t>
            </w:r>
            <w:r w:rsidR="00832B9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(but can request from supplier)</w:t>
            </w:r>
          </w:p>
        </w:tc>
      </w:tr>
      <w:tr w:rsidR="00DD3939" w14:paraId="3FB6CC3C" w14:textId="77777777" w:rsidTr="00321AA4">
        <w:tc>
          <w:tcPr>
            <w:tcW w:w="9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8E8E8" w:themeFill="background2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978F0B3" w14:textId="77777777" w:rsidR="00DD3939" w:rsidRDefault="008561BF" w:rsidP="00321AA4">
            <w:pPr>
              <w:spacing w:after="120"/>
              <w:jc w:val="both"/>
              <w:rPr>
                <w:noProof/>
              </w:rPr>
            </w:pPr>
            <w:r w:rsidRPr="00452A03">
              <w:rPr>
                <w:rFonts w:ascii="Times New Roman" w:eastAsia="Times New Roman" w:hAnsi="Times New Roman" w:cs="Times New Roman"/>
                <w:b/>
                <w:noProof/>
                <w:color w:val="auto"/>
                <w:sz w:val="24"/>
                <w:szCs w:val="20"/>
                <w:lang w:val="en-GB" w:eastAsia="en-US"/>
              </w:rPr>
              <w:t>What are the impacts on SMEs and competitiveness?</w:t>
            </w:r>
          </w:p>
        </w:tc>
      </w:tr>
      <w:tr w:rsidR="00DD3939" w14:paraId="5C0A0973" w14:textId="77777777" w:rsidTr="00321AA4">
        <w:tc>
          <w:tcPr>
            <w:tcW w:w="98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2C5DF07" w14:textId="744A5BFA" w:rsidR="00DD3939" w:rsidRPr="00DE613C" w:rsidRDefault="008277FE" w:rsidP="008B09C5">
            <w:pPr>
              <w:spacing w:before="30" w:after="3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Increased competitiveness due to lower compliance costs for suppliers and retailers. </w:t>
            </w:r>
            <w:r w:rsidR="008E3B09">
              <w:rPr>
                <w:rFonts w:ascii="Times New Roman" w:hAnsi="Times New Roman" w:cs="Times New Roman"/>
                <w:noProof/>
                <w:sz w:val="24"/>
                <w:szCs w:val="24"/>
              </w:rPr>
              <w:t>More SME dominated re</w:t>
            </w:r>
            <w:r w:rsidR="001B1B99">
              <w:rPr>
                <w:rFonts w:ascii="Times New Roman" w:hAnsi="Times New Roman" w:cs="Times New Roman"/>
                <w:noProof/>
                <w:sz w:val="24"/>
                <w:szCs w:val="24"/>
              </w:rPr>
              <w:t>tail</w:t>
            </w:r>
            <w:r w:rsidR="008E3B0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sector has right to request printed label from supplier. </w:t>
            </w:r>
            <w:r w:rsidR="00DE613C"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>No</w:t>
            </w:r>
            <w:r w:rsidR="008B09C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DE613C"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significant trade/international impacts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as</w:t>
            </w:r>
            <w:r w:rsidR="00832B9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labelling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rules apply also to suppliers from abroad</w:t>
            </w:r>
            <w:r w:rsidR="001B1B9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(</w:t>
            </w:r>
            <w:r w:rsidR="00832B9A">
              <w:rPr>
                <w:rFonts w:ascii="Times New Roman" w:hAnsi="Times New Roman" w:cs="Times New Roman"/>
                <w:noProof/>
                <w:sz w:val="24"/>
                <w:szCs w:val="24"/>
              </w:rPr>
              <w:t>but clearer rules for authorised representatives</w:t>
            </w:r>
            <w:r w:rsidR="001B1B99">
              <w:rPr>
                <w:rFonts w:ascii="Times New Roman" w:hAnsi="Times New Roman" w:cs="Times New Roman"/>
                <w:noProof/>
                <w:sz w:val="24"/>
                <w:szCs w:val="24"/>
              </w:rPr>
              <w:t>)</w:t>
            </w:r>
          </w:p>
        </w:tc>
      </w:tr>
      <w:tr w:rsidR="00DD3939" w14:paraId="52C12E06" w14:textId="77777777" w:rsidTr="00321AA4">
        <w:tc>
          <w:tcPr>
            <w:tcW w:w="9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8E8E8" w:themeFill="background2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8196EED" w14:textId="77777777" w:rsidR="00DD3939" w:rsidRDefault="008561BF" w:rsidP="00321AA4">
            <w:pPr>
              <w:spacing w:after="120"/>
              <w:jc w:val="both"/>
              <w:rPr>
                <w:noProof/>
              </w:rPr>
            </w:pPr>
            <w:r w:rsidRPr="00452A03">
              <w:rPr>
                <w:rFonts w:ascii="Times New Roman" w:eastAsia="Times New Roman" w:hAnsi="Times New Roman" w:cs="Times New Roman"/>
                <w:b/>
                <w:noProof/>
                <w:color w:val="auto"/>
                <w:sz w:val="24"/>
                <w:szCs w:val="20"/>
                <w:lang w:val="en-GB" w:eastAsia="en-US"/>
              </w:rPr>
              <w:t>Will there be significant impacts on national budgets and administrations?</w:t>
            </w:r>
          </w:p>
        </w:tc>
      </w:tr>
      <w:tr w:rsidR="00DD3939" w14:paraId="637A57A2" w14:textId="77777777" w:rsidTr="00321AA4">
        <w:tc>
          <w:tcPr>
            <w:tcW w:w="98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80F714C" w14:textId="6535B569" w:rsidR="00DD3939" w:rsidRPr="008277FE" w:rsidRDefault="008561BF">
            <w:pPr>
              <w:spacing w:before="40" w:after="6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MSAs will benefit from reduced administrative </w:t>
            </w:r>
            <w:r w:rsidR="00DE613C"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>costs</w:t>
            </w:r>
            <w:r w:rsidR="00935BE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. </w:t>
            </w:r>
            <w:r w:rsid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No need for transposition. </w:t>
            </w:r>
            <w:r w:rsidR="00832B9A">
              <w:rPr>
                <w:rFonts w:ascii="Times New Roman" w:hAnsi="Times New Roman" w:cs="Times New Roman"/>
                <w:noProof/>
                <w:sz w:val="24"/>
                <w:szCs w:val="24"/>
              </w:rPr>
              <w:t>Benchmarking report on ICSMS reporting.</w:t>
            </w:r>
          </w:p>
        </w:tc>
      </w:tr>
      <w:tr w:rsidR="00DD3939" w14:paraId="5505B4EC" w14:textId="77777777" w:rsidTr="00321AA4">
        <w:tc>
          <w:tcPr>
            <w:tcW w:w="9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8E8E8" w:themeFill="background2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780D8B0" w14:textId="77777777" w:rsidR="00DD3939" w:rsidRPr="00452A03" w:rsidRDefault="008561BF" w:rsidP="00321AA4">
            <w:pPr>
              <w:spacing w:after="120"/>
              <w:jc w:val="both"/>
              <w:rPr>
                <w:rFonts w:ascii="Times New Roman" w:eastAsia="Times New Roman" w:hAnsi="Times New Roman" w:cs="Times New Roman"/>
                <w:b/>
                <w:noProof/>
                <w:color w:val="auto"/>
                <w:sz w:val="24"/>
                <w:szCs w:val="20"/>
                <w:lang w:val="en-GB" w:eastAsia="en-US"/>
              </w:rPr>
            </w:pPr>
            <w:r w:rsidRPr="00452A03">
              <w:rPr>
                <w:rFonts w:ascii="Times New Roman" w:eastAsia="Times New Roman" w:hAnsi="Times New Roman" w:cs="Times New Roman"/>
                <w:b/>
                <w:noProof/>
                <w:color w:val="auto"/>
                <w:sz w:val="24"/>
                <w:szCs w:val="20"/>
                <w:lang w:val="en-GB" w:eastAsia="en-US"/>
              </w:rPr>
              <w:t>Will there be other significant impacts?</w:t>
            </w:r>
          </w:p>
        </w:tc>
      </w:tr>
      <w:tr w:rsidR="00DD3939" w14:paraId="57B75500" w14:textId="77777777" w:rsidTr="00321AA4">
        <w:tc>
          <w:tcPr>
            <w:tcW w:w="98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9936C87" w14:textId="77D0C7D7" w:rsidR="00DD3939" w:rsidRPr="00F72CE8" w:rsidRDefault="008561BF">
            <w:pPr>
              <w:spacing w:before="40" w:after="6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>Environmental</w:t>
            </w:r>
            <w:r w:rsidR="002903FF"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impacts are </w:t>
            </w:r>
            <w:r w:rsidR="00452A03"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>insignificant compared</w:t>
            </w: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to energy</w:t>
            </w:r>
            <w:r w:rsidR="00F72CE8">
              <w:rPr>
                <w:rFonts w:ascii="Times New Roman" w:hAnsi="Times New Roman" w:cs="Times New Roman"/>
                <w:noProof/>
                <w:sz w:val="24"/>
                <w:szCs w:val="24"/>
              </w:rPr>
              <w:t>/</w:t>
            </w:r>
            <w:r w:rsidRPr="008277FE">
              <w:rPr>
                <w:rFonts w:ascii="Times New Roman" w:hAnsi="Times New Roman" w:cs="Times New Roman"/>
                <w:noProof/>
                <w:sz w:val="24"/>
                <w:szCs w:val="24"/>
              </w:rPr>
              <w:t>GHG savings generated by the overall labelling policy.</w:t>
            </w:r>
            <w:r w:rsidR="00F72CE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8E3B0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Reduced destroyed stock with old labels. </w:t>
            </w:r>
            <w:r w:rsidR="00F72CE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Advances digital </w:t>
            </w:r>
            <w:r w:rsidR="00935BE6">
              <w:rPr>
                <w:rFonts w:ascii="Times New Roman" w:hAnsi="Times New Roman" w:cs="Times New Roman"/>
                <w:noProof/>
                <w:sz w:val="24"/>
                <w:szCs w:val="24"/>
              </w:rPr>
              <w:t>agenda.</w:t>
            </w:r>
          </w:p>
        </w:tc>
      </w:tr>
      <w:tr w:rsidR="00DD3939" w14:paraId="7F38A84D" w14:textId="77777777" w:rsidTr="00321AA4">
        <w:tc>
          <w:tcPr>
            <w:tcW w:w="9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8E8E8" w:themeFill="background2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F44D8A9" w14:textId="77777777" w:rsidR="00DD3939" w:rsidRDefault="008561BF" w:rsidP="00321AA4">
            <w:pPr>
              <w:spacing w:after="120"/>
              <w:jc w:val="both"/>
              <w:rPr>
                <w:noProof/>
              </w:rPr>
            </w:pPr>
            <w:r w:rsidRPr="00452A03">
              <w:rPr>
                <w:rFonts w:ascii="Times New Roman" w:eastAsia="Times New Roman" w:hAnsi="Times New Roman" w:cs="Times New Roman"/>
                <w:b/>
                <w:noProof/>
                <w:color w:val="auto"/>
                <w:sz w:val="24"/>
                <w:szCs w:val="20"/>
                <w:lang w:val="en-GB" w:eastAsia="en-US"/>
              </w:rPr>
              <w:t>Proportionality</w:t>
            </w:r>
          </w:p>
        </w:tc>
      </w:tr>
      <w:tr w:rsidR="00DD3939" w14:paraId="28568A94" w14:textId="77777777" w:rsidTr="00321AA4">
        <w:tc>
          <w:tcPr>
            <w:tcW w:w="98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B9D9B2B" w14:textId="5BEA4AB2" w:rsidR="00DD3939" w:rsidRDefault="008561BF">
            <w:pPr>
              <w:spacing w:before="40" w:after="60"/>
              <w:rPr>
                <w:noProof/>
              </w:rPr>
            </w:pPr>
            <w:r w:rsidRPr="00F72CE8">
              <w:rPr>
                <w:rFonts w:ascii="Times New Roman" w:hAnsi="Times New Roman" w:cs="Times New Roman"/>
                <w:noProof/>
                <w:sz w:val="24"/>
                <w:szCs w:val="24"/>
              </w:rPr>
              <w:t>The preferred option does not exceed what is necessary. Full digitalisation of label delivery was discarded</w:t>
            </w:r>
            <w:r w:rsidR="008B09C5">
              <w:rPr>
                <w:rFonts w:ascii="Times New Roman" w:hAnsi="Times New Roman" w:cs="Times New Roman"/>
                <w:noProof/>
                <w:sz w:val="24"/>
                <w:szCs w:val="24"/>
              </w:rPr>
              <w:t>.</w:t>
            </w:r>
            <w:r w:rsidRPr="00F72CE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New obligations are targeted</w:t>
            </w:r>
            <w:r w:rsidR="00832B9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and evidence</w:t>
            </w:r>
            <w:r w:rsidR="00321AA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based.</w:t>
            </w:r>
          </w:p>
        </w:tc>
      </w:tr>
      <w:tr w:rsidR="00DD3939" w14:paraId="2B9740B4" w14:textId="77777777" w:rsidTr="00321AA4">
        <w:tc>
          <w:tcPr>
            <w:tcW w:w="9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0F0DF5" w14:textId="77777777" w:rsidR="00DD3939" w:rsidRDefault="008561BF">
            <w:pPr>
              <w:rPr>
                <w:noProof/>
              </w:rPr>
            </w:pPr>
            <w:r>
              <w:rPr>
                <w:b/>
                <w:bCs/>
                <w:noProof/>
                <w:color w:val="FFFFFF"/>
                <w:sz w:val="20"/>
                <w:szCs w:val="20"/>
              </w:rPr>
              <w:t>D. FOLLOW UP</w:t>
            </w:r>
          </w:p>
        </w:tc>
      </w:tr>
      <w:tr w:rsidR="00DD3939" w14:paraId="03BB88D0" w14:textId="77777777" w:rsidTr="00321AA4">
        <w:tc>
          <w:tcPr>
            <w:tcW w:w="9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8E8E8" w:themeFill="background2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49A04EB" w14:textId="77777777" w:rsidR="00DD3939" w:rsidRPr="00321AA4" w:rsidRDefault="008561BF" w:rsidP="00321AA4">
            <w:pPr>
              <w:spacing w:after="120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321AA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When will the policy be reviewed?</w:t>
            </w:r>
          </w:p>
        </w:tc>
      </w:tr>
      <w:tr w:rsidR="00DD3939" w14:paraId="5BAA7B81" w14:textId="77777777" w:rsidTr="00321AA4">
        <w:tc>
          <w:tcPr>
            <w:tcW w:w="98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EED2B7F" w14:textId="31143F21" w:rsidR="00DD3939" w:rsidRPr="00F72CE8" w:rsidRDefault="008B09C5" w:rsidP="008B09C5">
            <w:pPr>
              <w:spacing w:before="30" w:after="3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Contin</w:t>
            </w:r>
            <w:r w:rsidR="00321AA4">
              <w:rPr>
                <w:rFonts w:ascii="Times New Roman" w:hAnsi="Times New Roman" w:cs="Times New Roman"/>
                <w:noProof/>
                <w:sz w:val="24"/>
                <w:szCs w:val="24"/>
              </w:rPr>
              <w:t>uous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p</w:t>
            </w:r>
            <w:r w:rsidRPr="00F72CE8">
              <w:rPr>
                <w:rFonts w:ascii="Times New Roman" w:hAnsi="Times New Roman" w:cs="Times New Roman"/>
                <w:noProof/>
                <w:sz w:val="24"/>
                <w:szCs w:val="24"/>
              </w:rPr>
              <w:t>roduct-specific reviews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and evaluations.  </w:t>
            </w:r>
          </w:p>
        </w:tc>
      </w:tr>
    </w:tbl>
    <w:p w14:paraId="3650F1EF" w14:textId="6DC5D057" w:rsidR="00DD3939" w:rsidRDefault="00DD3939" w:rsidP="00321AA4">
      <w:pPr>
        <w:spacing w:before="100"/>
        <w:rPr>
          <w:noProof/>
        </w:rPr>
      </w:pPr>
    </w:p>
    <w:sectPr w:rsidR="00DD3939" w:rsidSect="007A2063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A130F9" w14:textId="77777777" w:rsidR="00A61C45" w:rsidRDefault="00A61C45" w:rsidP="00A61C45">
      <w:r>
        <w:separator/>
      </w:r>
    </w:p>
  </w:endnote>
  <w:endnote w:type="continuationSeparator" w:id="0">
    <w:p w14:paraId="603F7AE1" w14:textId="77777777" w:rsidR="00A61C45" w:rsidRDefault="00A61C45" w:rsidP="00A61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D4D260" w14:textId="1C5BD2AC" w:rsidR="00EB513B" w:rsidRPr="00EB513B" w:rsidRDefault="00EB513B" w:rsidP="00EB513B">
    <w:pPr>
      <w:pStyle w:val="FooterCoverPage"/>
      <w:rPr>
        <w:rFonts w:ascii="Arial" w:hAnsi="Arial" w:cs="Arial"/>
        <w:b/>
        <w:sz w:val="48"/>
      </w:rPr>
    </w:pPr>
    <w:r w:rsidRPr="00EB513B">
      <w:rPr>
        <w:rFonts w:ascii="Arial" w:hAnsi="Arial" w:cs="Arial"/>
        <w:b/>
        <w:sz w:val="48"/>
      </w:rPr>
      <w:t>EN</w:t>
    </w:r>
    <w:r w:rsidRPr="00EB513B">
      <w:rPr>
        <w:rFonts w:ascii="Arial" w:hAnsi="Arial" w:cs="Arial"/>
        <w:b/>
        <w:sz w:val="48"/>
      </w:rPr>
      <w:tab/>
    </w:r>
    <w:r w:rsidRPr="00EB513B">
      <w:rPr>
        <w:rFonts w:ascii="Arial" w:hAnsi="Arial" w:cs="Arial"/>
        <w:b/>
        <w:sz w:val="48"/>
      </w:rPr>
      <w:tab/>
    </w:r>
    <w:r w:rsidRPr="00EB513B">
      <w:tab/>
    </w:r>
    <w:r w:rsidRPr="00EB513B">
      <w:rPr>
        <w:rFonts w:ascii="Arial" w:hAnsi="Arial" w:cs="Arial"/>
        <w:b/>
        <w:sz w:val="48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7C6CB" w14:textId="4D4BF1D5" w:rsidR="00EB513B" w:rsidRPr="00EB513B" w:rsidRDefault="00EB513B" w:rsidP="00EB513B">
    <w:pPr>
      <w:pStyle w:val="FooterCoverPage"/>
      <w:rPr>
        <w:rFonts w:ascii="Arial" w:hAnsi="Arial" w:cs="Arial"/>
        <w:b/>
        <w:sz w:val="48"/>
      </w:rPr>
    </w:pPr>
    <w:r w:rsidRPr="00EB513B">
      <w:rPr>
        <w:rFonts w:ascii="Arial" w:hAnsi="Arial" w:cs="Arial"/>
        <w:b/>
        <w:sz w:val="48"/>
      </w:rPr>
      <w:t>EN</w:t>
    </w:r>
    <w:r w:rsidRPr="00EB513B">
      <w:rPr>
        <w:rFonts w:ascii="Arial" w:hAnsi="Arial" w:cs="Arial"/>
        <w:b/>
        <w:sz w:val="48"/>
      </w:rPr>
      <w:tab/>
    </w:r>
    <w:r w:rsidRPr="00EB513B">
      <w:rPr>
        <w:rFonts w:ascii="Arial" w:hAnsi="Arial" w:cs="Arial"/>
        <w:b/>
        <w:sz w:val="48"/>
      </w:rPr>
      <w:tab/>
    </w:r>
    <w:r w:rsidRPr="00EB513B">
      <w:tab/>
    </w:r>
    <w:r w:rsidRPr="00EB513B">
      <w:rPr>
        <w:rFonts w:ascii="Arial" w:hAnsi="Arial" w:cs="Arial"/>
        <w:b/>
        <w:sz w:val="48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AA39B1" w14:textId="77777777" w:rsidR="00EB513B" w:rsidRPr="00EB513B" w:rsidRDefault="00EB513B" w:rsidP="00EB513B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6E053C" w14:textId="77777777" w:rsidR="00D72F7B" w:rsidRDefault="00D72F7B" w:rsidP="008F4E9F">
    <w:pPr>
      <w:pStyle w:val="HeaderSensitivityRigh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21B72C" w14:textId="77777777" w:rsidR="00F94958" w:rsidRDefault="00F94958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5D26DF" w14:textId="77777777" w:rsidR="00F86A48" w:rsidRDefault="00F86A48" w:rsidP="008F4E9F">
    <w:pPr>
      <w:pStyle w:val="HeaderSensitivity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5F2D39" w14:textId="77777777" w:rsidR="00A61C45" w:rsidRDefault="00A61C45" w:rsidP="00A61C45">
      <w:r>
        <w:separator/>
      </w:r>
    </w:p>
  </w:footnote>
  <w:footnote w:type="continuationSeparator" w:id="0">
    <w:p w14:paraId="4F4D0409" w14:textId="77777777" w:rsidR="00A61C45" w:rsidRDefault="00A61C45" w:rsidP="00A61C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BF4E49" w14:textId="77777777" w:rsidR="00EB513B" w:rsidRPr="00EB513B" w:rsidRDefault="00EB513B" w:rsidP="00EB513B">
    <w:pPr>
      <w:pStyle w:val="HeaderCoverPag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5DAAF3" w14:textId="77777777" w:rsidR="00EB513B" w:rsidRPr="00EB513B" w:rsidRDefault="00EB513B" w:rsidP="00EB513B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CE4B67" w14:textId="77777777" w:rsidR="00EB513B" w:rsidRPr="00EB513B" w:rsidRDefault="00EB513B" w:rsidP="00EB513B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6F4AA1" w14:textId="3424AC8D" w:rsidR="00EE3F3B" w:rsidRDefault="008F4E9F">
    <w:r>
      <w:cr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8ED19E" w14:textId="21E02335" w:rsidR="00EE3F3B" w:rsidRPr="00260B06" w:rsidRDefault="00EE3F3B" w:rsidP="00260B06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B45C3F" w14:textId="5D4B03DD" w:rsidR="00EE3F3B" w:rsidRPr="00260B06" w:rsidRDefault="00EE3F3B" w:rsidP="00260B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D748D"/>
    <w:multiLevelType w:val="hybridMultilevel"/>
    <w:tmpl w:val="34946748"/>
    <w:lvl w:ilvl="0" w:tplc="CEE24202">
      <w:start w:val="1"/>
      <w:numFmt w:val="bullet"/>
      <w:lvlText w:val="●"/>
      <w:lvlJc w:val="left"/>
      <w:pPr>
        <w:ind w:left="720" w:hanging="360"/>
      </w:pPr>
    </w:lvl>
    <w:lvl w:ilvl="1" w:tplc="993C29BE">
      <w:start w:val="1"/>
      <w:numFmt w:val="bullet"/>
      <w:lvlText w:val="○"/>
      <w:lvlJc w:val="left"/>
      <w:pPr>
        <w:ind w:left="1440" w:hanging="360"/>
      </w:pPr>
    </w:lvl>
    <w:lvl w:ilvl="2" w:tplc="E7C2BD2A">
      <w:start w:val="1"/>
      <w:numFmt w:val="bullet"/>
      <w:lvlText w:val="■"/>
      <w:lvlJc w:val="left"/>
      <w:pPr>
        <w:ind w:left="2160" w:hanging="360"/>
      </w:pPr>
    </w:lvl>
    <w:lvl w:ilvl="3" w:tplc="6C8EFC76">
      <w:start w:val="1"/>
      <w:numFmt w:val="bullet"/>
      <w:lvlText w:val="●"/>
      <w:lvlJc w:val="left"/>
      <w:pPr>
        <w:ind w:left="2880" w:hanging="360"/>
      </w:pPr>
    </w:lvl>
    <w:lvl w:ilvl="4" w:tplc="E438D330">
      <w:start w:val="1"/>
      <w:numFmt w:val="bullet"/>
      <w:lvlText w:val="○"/>
      <w:lvlJc w:val="left"/>
      <w:pPr>
        <w:ind w:left="3600" w:hanging="360"/>
      </w:pPr>
    </w:lvl>
    <w:lvl w:ilvl="5" w:tplc="587C2248">
      <w:start w:val="1"/>
      <w:numFmt w:val="bullet"/>
      <w:lvlText w:val="■"/>
      <w:lvlJc w:val="left"/>
      <w:pPr>
        <w:ind w:left="4320" w:hanging="360"/>
      </w:pPr>
    </w:lvl>
    <w:lvl w:ilvl="6" w:tplc="7B06F5EA">
      <w:start w:val="1"/>
      <w:numFmt w:val="bullet"/>
      <w:lvlText w:val="●"/>
      <w:lvlJc w:val="left"/>
      <w:pPr>
        <w:ind w:left="5040" w:hanging="360"/>
      </w:pPr>
    </w:lvl>
    <w:lvl w:ilvl="7" w:tplc="9AEA7BBE">
      <w:start w:val="1"/>
      <w:numFmt w:val="bullet"/>
      <w:lvlText w:val="●"/>
      <w:lvlJc w:val="left"/>
      <w:pPr>
        <w:ind w:left="5760" w:hanging="360"/>
      </w:pPr>
    </w:lvl>
    <w:lvl w:ilvl="8" w:tplc="C112489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hideSpellingErrors/>
  <w:hideGrammaticalErrors/>
  <w:revisionView w:markup="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Status" w:val="Green"/>
    <w:docVar w:name="LW_ACCOMPAGNANT.CP" w:val="Accompanying the document"/>
    <w:docVar w:name="LW_CORRIGENDUM" w:val="&lt;UNUSED&gt;"/>
    <w:docVar w:name="LW_COVERPAGE_EXISTS" w:val="True"/>
    <w:docVar w:name="LW_COVERPAGE_GUID" w:val="62FE3A56-4F8B-4CDC-AC98-967893B9A13C"/>
    <w:docVar w:name="LW_COVERPAGE_TYPE" w:val="1"/>
    <w:docVar w:name="LW_CROSSREFERENCE" w:val="{COM(2026) 565 final} - {SEC(2026) 565 final} - {SWD(2026) 565 final}"/>
    <w:docVar w:name="LW_DocType" w:val="NORMAL"/>
    <w:docVar w:name="LW_EMISSION" w:val="24.6.2026"/>
    <w:docVar w:name="LW_EMISSION_ISODATE" w:val="2026-06-24"/>
    <w:docVar w:name="LW_EMISSION_LOCATION" w:val="BRX"/>
    <w:docVar w:name="LW_EMISSION_PREFIX" w:val="Brussels, "/>
    <w:docVar w:name="LW_EMISSION_SUFFIX" w:val=" "/>
    <w:docVar w:name="LW_ID_DOCTYPE_NONLW" w:val="CP-027"/>
    <w:docVar w:name="LW_LANGUE" w:val="EN"/>
    <w:docVar w:name="LW_LEVEL_OF_SENSITIVITY" w:val="Standard treatment"/>
    <w:docVar w:name="LW_NOM.INST" w:val="EUROPEAN COMMISSION"/>
    <w:docVar w:name="LW_NOM.INST_JOINTDOC" w:val="&lt;EMPTY&gt;"/>
    <w:docVar w:name="LW_OBJETACTEPRINCIPAL.CP" w:val="amending Regulation (EU) 2017/1369 and Regulation (EU) 2020/740 as regards simplification and better use of digital options for energy and tyre labelling"/>
    <w:docVar w:name="LW_PART_NBR" w:val="1"/>
    <w:docVar w:name="LW_PART_NBR_TOTAL" w:val="1"/>
    <w:docVar w:name="LW_REF.INST.NEW" w:val="SWD"/>
    <w:docVar w:name="LW_REF.INST.NEW_ADOPTED" w:val="final"/>
    <w:docVar w:name="LW_REF.INST.NEW_TEXT" w:val="(2026) 566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ITRE.OBJ.CP" w:val="&lt;UNUSED&gt;"/>
    <w:docVar w:name="LW_TYPE.DOC.CP" w:val="COMMISSION STAFF WORKING DOCUMENT_x000b__x000b_EXECUTIVE SUMMARY OF THE IMPACT ASSESSMENT REPORT_x000b_"/>
    <w:docVar w:name="LW_TYPEACTEPRINCIPAL.CP" w:val="Proposal for a Regulation of the European Parliament and of the Council"/>
    <w:docVar w:name="LwApiVersions" w:val="LW4CoDe 1.24.5.0; LW 9.2, Build 20251112"/>
  </w:docVars>
  <w:rsids>
    <w:rsidRoot w:val="00DD3939"/>
    <w:rsid w:val="0002232A"/>
    <w:rsid w:val="00025488"/>
    <w:rsid w:val="000F377C"/>
    <w:rsid w:val="00104656"/>
    <w:rsid w:val="001273F0"/>
    <w:rsid w:val="0015617D"/>
    <w:rsid w:val="001B1B99"/>
    <w:rsid w:val="00235211"/>
    <w:rsid w:val="002362E0"/>
    <w:rsid w:val="00260B06"/>
    <w:rsid w:val="002903FF"/>
    <w:rsid w:val="002B3547"/>
    <w:rsid w:val="00321AA4"/>
    <w:rsid w:val="00323DC2"/>
    <w:rsid w:val="003E2762"/>
    <w:rsid w:val="00452A03"/>
    <w:rsid w:val="00472AB7"/>
    <w:rsid w:val="0047477D"/>
    <w:rsid w:val="00547F87"/>
    <w:rsid w:val="0057469E"/>
    <w:rsid w:val="005C45AA"/>
    <w:rsid w:val="006354D6"/>
    <w:rsid w:val="0069024C"/>
    <w:rsid w:val="006F14B8"/>
    <w:rsid w:val="00742A90"/>
    <w:rsid w:val="007A09F6"/>
    <w:rsid w:val="007A2063"/>
    <w:rsid w:val="007B5CA1"/>
    <w:rsid w:val="007D7D4F"/>
    <w:rsid w:val="008277FE"/>
    <w:rsid w:val="00832B9A"/>
    <w:rsid w:val="008561BF"/>
    <w:rsid w:val="008A74AC"/>
    <w:rsid w:val="008B09C5"/>
    <w:rsid w:val="008E3B09"/>
    <w:rsid w:val="008F4E9F"/>
    <w:rsid w:val="00900284"/>
    <w:rsid w:val="009079F8"/>
    <w:rsid w:val="00913787"/>
    <w:rsid w:val="009173E7"/>
    <w:rsid w:val="009304D7"/>
    <w:rsid w:val="00935BE6"/>
    <w:rsid w:val="00952AA2"/>
    <w:rsid w:val="009B40A4"/>
    <w:rsid w:val="009C0B87"/>
    <w:rsid w:val="00A4118E"/>
    <w:rsid w:val="00A546D7"/>
    <w:rsid w:val="00A61C45"/>
    <w:rsid w:val="00A970E6"/>
    <w:rsid w:val="00AA129A"/>
    <w:rsid w:val="00B65694"/>
    <w:rsid w:val="00C84FE0"/>
    <w:rsid w:val="00D16DFB"/>
    <w:rsid w:val="00D6158B"/>
    <w:rsid w:val="00D72F7B"/>
    <w:rsid w:val="00DA0C32"/>
    <w:rsid w:val="00DD3939"/>
    <w:rsid w:val="00DE57E8"/>
    <w:rsid w:val="00DE613C"/>
    <w:rsid w:val="00E9351C"/>
    <w:rsid w:val="00EB513B"/>
    <w:rsid w:val="00EE3F3B"/>
    <w:rsid w:val="00EE70AF"/>
    <w:rsid w:val="00F169F0"/>
    <w:rsid w:val="00F34C9F"/>
    <w:rsid w:val="00F448B6"/>
    <w:rsid w:val="00F61358"/>
    <w:rsid w:val="00F67E95"/>
    <w:rsid w:val="00F72CE8"/>
    <w:rsid w:val="00F86A48"/>
    <w:rsid w:val="00F94958"/>
    <w:rsid w:val="00FC6D1F"/>
    <w:rsid w:val="00FD4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93BF562"/>
  <w15:docId w15:val="{7A561656-E53F-42C6-BC2F-630EFBF3D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1A1A1A"/>
        <w:sz w:val="18"/>
        <w:szCs w:val="18"/>
        <w:lang w:val="en-IE" w:eastAsia="en-I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Revision">
    <w:name w:val="Revision"/>
    <w:hidden/>
    <w:uiPriority w:val="99"/>
    <w:semiHidden/>
    <w:rsid w:val="00832B9A"/>
  </w:style>
  <w:style w:type="character" w:customStyle="1" w:styleId="Marker">
    <w:name w:val="Marker"/>
    <w:basedOn w:val="DefaultParagraphFont"/>
    <w:rsid w:val="0015617D"/>
    <w:rPr>
      <w:color w:val="0000FF"/>
      <w:shd w:val="clear" w:color="auto" w:fill="auto"/>
    </w:rPr>
  </w:style>
  <w:style w:type="paragraph" w:styleId="Header">
    <w:name w:val="header"/>
    <w:basedOn w:val="Normal"/>
    <w:link w:val="HeaderChar"/>
    <w:uiPriority w:val="99"/>
    <w:unhideWhenUsed/>
    <w:rsid w:val="00A61C4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1C45"/>
  </w:style>
  <w:style w:type="paragraph" w:styleId="Footer">
    <w:name w:val="footer"/>
    <w:basedOn w:val="Normal"/>
    <w:link w:val="FooterChar"/>
    <w:uiPriority w:val="99"/>
    <w:unhideWhenUsed/>
    <w:rsid w:val="00A61C4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1C45"/>
  </w:style>
  <w:style w:type="paragraph" w:customStyle="1" w:styleId="Pagedecouverture">
    <w:name w:val="Page de couverture"/>
    <w:basedOn w:val="Normal"/>
    <w:next w:val="Normal"/>
    <w:rsid w:val="00913787"/>
    <w:pPr>
      <w:jc w:val="both"/>
    </w:pPr>
    <w:rPr>
      <w:rFonts w:ascii="Times New Roman" w:eastAsiaTheme="minorHAnsi" w:hAnsi="Times New Roman" w:cs="Times New Roman"/>
      <w:color w:val="auto"/>
      <w:sz w:val="24"/>
      <w:szCs w:val="22"/>
      <w:lang w:eastAsia="en-US"/>
    </w:rPr>
  </w:style>
  <w:style w:type="paragraph" w:customStyle="1" w:styleId="FooterCoverPage">
    <w:name w:val="Footer Cover Page"/>
    <w:basedOn w:val="Normal"/>
    <w:link w:val="FooterCoverPageChar"/>
    <w:rsid w:val="009304D7"/>
    <w:pPr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ascii="Times New Roman" w:hAnsi="Times New Roman" w:cs="Times New Roman"/>
      <w:sz w:val="24"/>
    </w:rPr>
  </w:style>
  <w:style w:type="character" w:customStyle="1" w:styleId="FooterCoverPageChar">
    <w:name w:val="Footer Cover Page Char"/>
    <w:basedOn w:val="DefaultParagraphFont"/>
    <w:link w:val="FooterCoverPage"/>
    <w:rsid w:val="009304D7"/>
    <w:rPr>
      <w:rFonts w:ascii="Times New Roman" w:hAnsi="Times New Roman" w:cs="Times New Roman"/>
      <w:sz w:val="24"/>
    </w:rPr>
  </w:style>
  <w:style w:type="paragraph" w:customStyle="1" w:styleId="FooterSensitivity">
    <w:name w:val="Footer Sensitivity"/>
    <w:basedOn w:val="Normal"/>
    <w:link w:val="FooterSensitivityChar"/>
    <w:rsid w:val="009304D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sid w:val="009304D7"/>
    <w:rPr>
      <w:rFonts w:ascii="Times New Roman" w:hAnsi="Times New Roman" w:cs="Times New Roman"/>
      <w:b/>
      <w:sz w:val="32"/>
    </w:rPr>
  </w:style>
  <w:style w:type="paragraph" w:customStyle="1" w:styleId="HeaderCoverPage">
    <w:name w:val="Header Cover Page"/>
    <w:basedOn w:val="Normal"/>
    <w:link w:val="HeaderCoverPageChar"/>
    <w:rsid w:val="009304D7"/>
    <w:pPr>
      <w:tabs>
        <w:tab w:val="center" w:pos="4535"/>
        <w:tab w:val="right" w:pos="9071"/>
      </w:tabs>
      <w:spacing w:after="120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DefaultParagraphFont"/>
    <w:link w:val="HeaderCoverPage"/>
    <w:rsid w:val="009304D7"/>
    <w:rPr>
      <w:rFonts w:ascii="Times New Roman" w:hAnsi="Times New Roman" w:cs="Times New Roman"/>
      <w:sz w:val="24"/>
    </w:rPr>
  </w:style>
  <w:style w:type="paragraph" w:customStyle="1" w:styleId="HeaderSensitivity">
    <w:name w:val="Header Sensitivity"/>
    <w:basedOn w:val="Normal"/>
    <w:link w:val="HeaderSensitivityChar"/>
    <w:rsid w:val="009304D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sid w:val="009304D7"/>
    <w:rPr>
      <w:rFonts w:ascii="Times New Roman" w:hAnsi="Times New Roman" w:cs="Times New Roman"/>
      <w:b/>
      <w:sz w:val="32"/>
    </w:rPr>
  </w:style>
  <w:style w:type="paragraph" w:customStyle="1" w:styleId="HeaderSensitivityRight">
    <w:name w:val="Header Sensitivity Right"/>
    <w:basedOn w:val="Normal"/>
    <w:link w:val="HeaderSensitivityRightChar"/>
    <w:rsid w:val="009304D7"/>
    <w:pPr>
      <w:spacing w:after="120"/>
      <w:jc w:val="right"/>
    </w:pPr>
    <w:rPr>
      <w:rFonts w:ascii="Times New Roman" w:hAnsi="Times New Roman" w:cs="Times New Roman"/>
      <w:sz w:val="28"/>
    </w:rPr>
  </w:style>
  <w:style w:type="character" w:customStyle="1" w:styleId="HeaderSensitivityRightChar">
    <w:name w:val="Header Sensitivity Right Char"/>
    <w:basedOn w:val="DefaultParagraphFont"/>
    <w:link w:val="HeaderSensitivityRight"/>
    <w:rsid w:val="009304D7"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2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header" Target="header6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image" Target="media/image1.emf"/><Relationship Id="rId19" Type="http://schemas.openxmlformats.org/officeDocument/2006/relationships/footer" Target="footer4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5a453f2f-4aff-4114-81ba-e18ec71a3481" xsi:nil="true"/>
    <TaxCatchAll xmlns="f9315274-0e25-49c3-ba9a-18bfb53ea1de" xsi:nil="true"/>
    <Area xmlns="5a453f2f-4aff-4114-81ba-e18ec71a3481" xsi:nil="true"/>
    <lcf76f155ced4ddcb4097134ff3c332f xmlns="5a453f2f-4aff-4114-81ba-e18ec71a3481">
      <Terms xmlns="http://schemas.microsoft.com/office/infopath/2007/PartnerControls"/>
    </lcf76f155ced4ddcb4097134ff3c332f>
    <Date0 xmlns="5a453f2f-4aff-4114-81ba-e18ec71a3481" xsi:nil="true"/>
    <Dateandtime xmlns="5a453f2f-4aff-4114-81ba-e18ec71a348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28CAC5D745C4E45847620156C62CF9E" ma:contentTypeVersion="19" ma:contentTypeDescription="Opret et nyt dokument." ma:contentTypeScope="" ma:versionID="bc611d3a4d8f93dfb2c12eb0ca5e7f1f">
  <xsd:schema xmlns:xsd="http://www.w3.org/2001/XMLSchema" xmlns:xs="http://www.w3.org/2001/XMLSchema" xmlns:p="http://schemas.microsoft.com/office/2006/metadata/properties" xmlns:ns2="5a453f2f-4aff-4114-81ba-e18ec71a3481" xmlns:ns3="f9315274-0e25-49c3-ba9a-18bfb53ea1de" xmlns:ns4="7058b7d0-6f54-43d0-ac9b-f95b90dfb0dc" targetNamespace="http://schemas.microsoft.com/office/2006/metadata/properties" ma:root="true" ma:fieldsID="3ebd9bb5edef4c72e2073b1f5d764dda" ns2:_="" ns3:_="" ns4:_="">
    <xsd:import namespace="5a453f2f-4aff-4114-81ba-e18ec71a3481"/>
    <xsd:import namespace="f9315274-0e25-49c3-ba9a-18bfb53ea1de"/>
    <xsd:import namespace="7058b7d0-6f54-43d0-ac9b-f95b90dfb0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4:SharedWithUsers" minOccurs="0"/>
                <xsd:element ref="ns4:SharedWithDetails" minOccurs="0"/>
                <xsd:element ref="ns2:date" minOccurs="0"/>
                <xsd:element ref="ns2:Date0" minOccurs="0"/>
                <xsd:element ref="ns2:Dateandtime" minOccurs="0"/>
                <xsd:element ref="ns2:Are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453f2f-4aff-4114-81ba-e18ec71a34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date" ma:index="23" nillable="true" ma:displayName="date" ma:format="DateOnly" ma:internalName="date">
      <xsd:simpleType>
        <xsd:restriction base="dms:DateTime"/>
      </xsd:simpleType>
    </xsd:element>
    <xsd:element name="Date0" ma:index="24" nillable="true" ma:displayName="Date" ma:description="Test" ma:format="DateOnly" ma:internalName="Date0">
      <xsd:simpleType>
        <xsd:restriction base="dms:DateTime"/>
      </xsd:simpleType>
    </xsd:element>
    <xsd:element name="Dateandtime" ma:index="25" nillable="true" ma:displayName="Date and time" ma:format="DateOnly" ma:internalName="Dateandtime">
      <xsd:simpleType>
        <xsd:restriction base="dms:DateTime"/>
      </xsd:simpleType>
    </xsd:element>
    <xsd:element name="Area" ma:index="26" nillable="true" ma:displayName="Area" ma:description="Is file of relevance to products, buildings or both/none" ma:format="Dropdown" ma:internalName="Area">
      <xsd:simpleType>
        <xsd:restriction base="dms:Choice">
          <xsd:enumeration value="Products"/>
          <xsd:enumeration value="Buildings"/>
          <xsd:enumeration value="Horizontal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315274-0e25-49c3-ba9a-18bfb53ea1d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1c16d08-8f7a-41c6-97fc-b0a6082af7ae}" ma:internalName="TaxCatchAll" ma:showField="CatchAllData" ma:web="f9315274-0e25-49c3-ba9a-18bfb53ea1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58b7d0-6f54-43d0-ac9b-f95b90dfb0dc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70EE38-31A8-4B1C-ACBF-2A07A1EAE50F}">
  <ds:schemaRefs>
    <ds:schemaRef ds:uri="http://schemas.microsoft.com/office/2006/metadata/properties"/>
    <ds:schemaRef ds:uri="http://schemas.microsoft.com/office/infopath/2007/PartnerControls"/>
    <ds:schemaRef ds:uri="5a453f2f-4aff-4114-81ba-e18ec71a3481"/>
    <ds:schemaRef ds:uri="f9315274-0e25-49c3-ba9a-18bfb53ea1de"/>
  </ds:schemaRefs>
</ds:datastoreItem>
</file>

<file path=customXml/itemProps2.xml><?xml version="1.0" encoding="utf-8"?>
<ds:datastoreItem xmlns:ds="http://schemas.openxmlformats.org/officeDocument/2006/customXml" ds:itemID="{2CDF2D1C-AC58-4CF5-B45F-9084D48407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37673A-902F-43A9-90C6-C113DD3C53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453f2f-4aff-4114-81ba-e18ec71a3481"/>
    <ds:schemaRef ds:uri="f9315274-0e25-49c3-ba9a-18bfb53ea1de"/>
    <ds:schemaRef ds:uri="7058b7d0-6f54-43d0-ac9b-f95b90dfb0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765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EC CoDe</cp:lastModifiedBy>
  <cp:revision>9</cp:revision>
  <dcterms:created xsi:type="dcterms:W3CDTF">2026-06-16T14:00:00Z</dcterms:created>
  <dcterms:modified xsi:type="dcterms:W3CDTF">2026-06-23T14:19:00Z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2026-04-04T12:34:52Z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1bb35a36-e900-47b8-9d9b-945a3e6cc86a</vt:lpwstr>
  </property>
  <property fmtid="{D5CDD505-2E9C-101B-9397-08002B2CF9AE}" pid="8" name="MSIP_Label_6bd9ddd1-4d20-43f6-abfa-fc3c07406f94_ContentBits">
    <vt:lpwstr>0</vt:lpwstr>
  </property>
  <property fmtid="{D5CDD505-2E9C-101B-9397-08002B2CF9AE}" pid="9" name="MSIP_Label_6bd9ddd1-4d20-43f6-abfa-fc3c07406f94_Tag">
    <vt:lpwstr>10, 3, 0, 1</vt:lpwstr>
  </property>
  <property fmtid="{D5CDD505-2E9C-101B-9397-08002B2CF9AE}" pid="10" name="ContentTypeId">
    <vt:lpwstr>0x010100928CAC5D745C4E45847620156C62CF9E</vt:lpwstr>
  </property>
  <property fmtid="{D5CDD505-2E9C-101B-9397-08002B2CF9AE}" pid="11" name="Level of sensitivity">
    <vt:lpwstr>Standard treatment</vt:lpwstr>
  </property>
  <property fmtid="{D5CDD505-2E9C-101B-9397-08002B2CF9AE}" pid="12" name="Part">
    <vt:lpwstr>1</vt:lpwstr>
  </property>
  <property fmtid="{D5CDD505-2E9C-101B-9397-08002B2CF9AE}" pid="13" name="Total parts">
    <vt:lpwstr>1</vt:lpwstr>
  </property>
  <property fmtid="{D5CDD505-2E9C-101B-9397-08002B2CF9AE}" pid="14" name="DocStatus">
    <vt:lpwstr>Green</vt:lpwstr>
  </property>
  <property fmtid="{D5CDD505-2E9C-101B-9397-08002B2CF9AE}" pid="15" name="CPTemplateID">
    <vt:lpwstr>CP-027</vt:lpwstr>
  </property>
  <property fmtid="{D5CDD505-2E9C-101B-9397-08002B2CF9AE}" pid="16" name="Last edited using">
    <vt:lpwstr>LW 9.2, Build 20250828</vt:lpwstr>
  </property>
  <property fmtid="{D5CDD505-2E9C-101B-9397-08002B2CF9AE}" pid="17" name="Created using">
    <vt:lpwstr>LW 9.2, Build 20250828</vt:lpwstr>
  </property>
  <property fmtid="{D5CDD505-2E9C-101B-9397-08002B2CF9AE}" pid="18" name="MediaServiceImageTags">
    <vt:lpwstr/>
  </property>
</Properties>
</file>