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-1243866246"/>
        <w:lock w:val="contentLocked"/>
      </w:sdtPr>
      <w:sdtEndPr>
        <w:rPr>
          <w:rFonts w:eastAsiaTheme="minorHAnsi" w:cs="Times New Roman"/>
          <w:sz w:val="24"/>
          <w:szCs w:val="22"/>
          <w:lang w:eastAsia="en-US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CF0B51" w:rsidRPr="0056157B" w14:paraId="787F57F2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292E83B4" w14:textId="1C628A62" w:rsidR="00CF0B51" w:rsidRPr="0056157B" w:rsidRDefault="00CF0B51" w:rsidP="00634DC7">
                <w:pPr>
                  <w:pStyle w:val="TBNormalTechnicalBlock"/>
                </w:pPr>
              </w:p>
            </w:tc>
          </w:tr>
          <w:tr w:rsidR="00CF0B51" w:rsidRPr="0056157B" w14:paraId="6992B504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485DCAA9" w14:textId="77777777" w:rsidR="00CF0B51" w:rsidRPr="0056157B" w:rsidRDefault="00CF0B51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55891C58" wp14:editId="08114E03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51349706" w14:textId="77777777" w:rsidR="00CF0B51" w:rsidRPr="0056157B" w:rsidRDefault="00CF0B51" w:rsidP="0001269D">
                <w:pPr>
                  <w:pStyle w:val="TBInstitution"/>
                </w:pPr>
                <w:r>
                  <w:t>Council of the European Union</w:t>
                </w:r>
                <w:r>
                  <w:br/>
                </w:r>
                <w:r>
                  <w:rPr>
                    <w:b w:val="0"/>
                  </w:rPr>
                  <w:t>General Secretariat</w:t>
                </w:r>
              </w:p>
            </w:tc>
          </w:tr>
          <w:tr w:rsidR="00CF0B51" w:rsidRPr="00B84B6D" w14:paraId="343544D5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3C37539D" w14:textId="77777777" w:rsidR="00CF0B51" w:rsidRPr="0056157B" w:rsidRDefault="00CF0B51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318F7CDC" w14:textId="77777777" w:rsidR="00CF0B51" w:rsidRPr="0056157B" w:rsidRDefault="00CF0B51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68B5E10E" w14:textId="77777777" w:rsidR="00CF0B51" w:rsidRPr="0056157B" w:rsidRDefault="00CF0B51" w:rsidP="00233A0E">
                <w:pPr>
                  <w:pStyle w:val="TBNormalTechnicalBlock"/>
                  <w:rPr>
                    <w:b/>
                  </w:rPr>
                </w:pPr>
              </w:p>
              <w:p w14:paraId="2487CDD3" w14:textId="77777777" w:rsidR="00CF0B51" w:rsidRDefault="00CF0B51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20 February 2026</w:t>
                </w:r>
              </w:p>
              <w:p w14:paraId="08EFD52C" w14:textId="77777777" w:rsidR="00CF0B51" w:rsidRPr="0019440B" w:rsidRDefault="00CF0B51" w:rsidP="00233A0E">
                <w:pPr>
                  <w:pStyle w:val="TBNormalTechnicalBlock"/>
                </w:pPr>
              </w:p>
              <w:p w14:paraId="73D1B154" w14:textId="77777777" w:rsidR="00CF0B51" w:rsidRDefault="00CF0B51" w:rsidP="00233A0E">
                <w:pPr>
                  <w:pStyle w:val="TBNormalTechnicalBlock"/>
                </w:pPr>
                <w:r>
                  <w:t>CM 1662</w:t>
                </w:r>
                <w:r w:rsidRPr="0056157B">
                  <w:t>/</w:t>
                </w:r>
                <w:r>
                  <w:t>26</w:t>
                </w:r>
              </w:p>
              <w:p w14:paraId="4E8CD422" w14:textId="77777777" w:rsidR="00CF0B51" w:rsidRDefault="00CF0B51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0BB2F67E" w14:textId="77777777" w:rsidR="00CF0B51" w:rsidRDefault="00CF0B51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SOC</w:t>
                </w:r>
              </w:p>
              <w:p w14:paraId="6BA706F4" w14:textId="77777777" w:rsidR="00CF0B51" w:rsidRDefault="00CF0B51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EMPL</w:t>
                </w:r>
              </w:p>
              <w:p w14:paraId="01C2ADEA" w14:textId="77777777" w:rsidR="00CF0B51" w:rsidRDefault="00CF0B51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SAN</w:t>
                </w:r>
              </w:p>
              <w:p w14:paraId="24969372" w14:textId="77777777" w:rsidR="00CF0B51" w:rsidRDefault="00CF0B51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CONSOM</w:t>
                </w:r>
              </w:p>
              <w:p w14:paraId="3FA3410D" w14:textId="77777777" w:rsidR="00CF0B51" w:rsidRPr="007C5B64" w:rsidRDefault="00CF0B51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750368E2" w14:textId="77777777" w:rsidR="00CF0B51" w:rsidRPr="009E0BE9" w:rsidRDefault="00CF0B51" w:rsidP="00CD4D38">
                <w:pPr>
                  <w:pStyle w:val="TBDistrbMarkers"/>
                </w:pPr>
                <w:r>
                  <w:t>PARLNAT</w:t>
                </w:r>
              </w:p>
              <w:p w14:paraId="1EDBAC27" w14:textId="77777777" w:rsidR="00CF0B51" w:rsidRPr="009E0BE9" w:rsidRDefault="00CF0B51" w:rsidP="00233A0E">
                <w:pPr>
                  <w:pStyle w:val="TBNormalTechnicalBlock"/>
                </w:pPr>
              </w:p>
              <w:p w14:paraId="6C6805FE" w14:textId="77777777" w:rsidR="00CF0B51" w:rsidRPr="009E0BE9" w:rsidRDefault="00CF0B51" w:rsidP="00233A0E">
                <w:pPr>
                  <w:pStyle w:val="TBNormalTechnicalBlock"/>
                </w:pPr>
              </w:p>
              <w:p w14:paraId="6DBAD975" w14:textId="77777777" w:rsidR="00CF0B51" w:rsidRPr="009E0BE9" w:rsidRDefault="00CF0B51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CF0B51" w:rsidRPr="00ED0749" w14:paraId="2C7463E8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7A9E656F" w14:textId="77777777" w:rsidR="00CF0B51" w:rsidRPr="00ED0749" w:rsidRDefault="00CF0B51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29A64D29" w14:textId="77777777" w:rsidR="00CF0B51" w:rsidRPr="00ED0749" w:rsidRDefault="00CF0B51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6BEADEDB" w14:textId="77777777" w:rsidR="00CF0B51" w:rsidRPr="00ED0749" w:rsidRDefault="00CF0B51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082987F0" w14:textId="77777777" w:rsidR="00CF0B51" w:rsidRPr="00ED0749" w:rsidRDefault="00CF0B51" w:rsidP="00DF1147">
          <w:pPr>
            <w:pStyle w:val="TBEntRefer"/>
            <w:rPr>
              <w:sz w:val="2"/>
              <w:szCs w:val="2"/>
            </w:rPr>
          </w:pPr>
        </w:p>
        <w:p w14:paraId="3C50AEB2" w14:textId="77777777" w:rsidR="00CF0B51" w:rsidRPr="00DD01AC" w:rsidRDefault="00CF0B51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CF0B51" w:rsidRPr="00133225" w14:paraId="13933986" w14:textId="77777777" w:rsidTr="001E5BC3">
            <w:trPr>
              <w:jc w:val="center"/>
            </w:trPr>
            <w:tc>
              <w:tcPr>
                <w:tcW w:w="9645" w:type="dxa"/>
              </w:tcPr>
              <w:p w14:paraId="7E4AB874" w14:textId="77777777" w:rsidR="00CF0B51" w:rsidRPr="00C4351E" w:rsidRDefault="00CF0B51" w:rsidP="00C728BF">
                <w:pPr>
                  <w:pStyle w:val="TBHeadingTable"/>
                </w:pPr>
                <w:r>
                  <w:t>NOTICE OF MEETING AND PROVISIONAL AGENDA</w:t>
                </w:r>
              </w:p>
            </w:tc>
          </w:tr>
          <w:tr w:rsidR="00CF0B51" w:rsidRPr="007D53AD" w14:paraId="6921C72B" w14:textId="77777777" w:rsidTr="001E5BC3">
            <w:trPr>
              <w:jc w:val="center"/>
            </w:trPr>
            <w:tc>
              <w:tcPr>
                <w:tcW w:w="9645" w:type="dxa"/>
              </w:tcPr>
              <w:p w14:paraId="12127511" w14:textId="77777777" w:rsidR="00CF0B51" w:rsidRPr="007D53AD" w:rsidRDefault="00CF0B51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</w:t>
                </w:r>
                <w:r>
                  <w:rPr>
                    <w:u w:val="single"/>
                  </w:rPr>
                  <w:t>Employment</w:t>
                </w:r>
                <w:r>
                  <w:t xml:space="preserve">, </w:t>
                </w:r>
                <w:r>
                  <w:rPr>
                    <w:u w:val="single"/>
                  </w:rPr>
                  <w:t>Social Policy</w:t>
                </w:r>
                <w:r>
                  <w:t>, Health and Consumer Affairs)</w:t>
                </w:r>
              </w:p>
            </w:tc>
          </w:tr>
          <w:tr w:rsidR="00CF0B51" w:rsidRPr="007D53AD" w14:paraId="4617177C" w14:textId="77777777" w:rsidTr="001E5BC3">
            <w:trPr>
              <w:jc w:val="center"/>
            </w:trPr>
            <w:tc>
              <w:tcPr>
                <w:tcW w:w="9645" w:type="dxa"/>
              </w:tcPr>
              <w:p w14:paraId="4FE2AD16" w14:textId="77777777" w:rsidR="00CF0B51" w:rsidRPr="006368AC" w:rsidRDefault="00CF0B51" w:rsidP="006368AC">
                <w:pPr>
                  <w:pStyle w:val="TBTableText"/>
                </w:pPr>
                <w:r>
                  <w:t>Europa building, Brussels</w:t>
                </w:r>
              </w:p>
            </w:tc>
          </w:tr>
          <w:tr w:rsidR="00CF0B51" w:rsidRPr="007D53AD" w14:paraId="5A6EF924" w14:textId="77777777" w:rsidTr="001E5BC3">
            <w:trPr>
              <w:jc w:val="center"/>
            </w:trPr>
            <w:tc>
              <w:tcPr>
                <w:tcW w:w="9645" w:type="dxa"/>
              </w:tcPr>
              <w:p w14:paraId="7EECB880" w14:textId="77777777" w:rsidR="00CF0B51" w:rsidRPr="006368AC" w:rsidRDefault="00CF0B51" w:rsidP="008639D3">
                <w:pPr>
                  <w:pStyle w:val="TBTableText"/>
                </w:pPr>
                <w:r>
                  <w:t>9 March 2026 (10:00)</w:t>
                </w:r>
              </w:p>
            </w:tc>
          </w:tr>
        </w:tbl>
        <w:p w14:paraId="6E58B09E" w14:textId="77777777" w:rsidR="00CF0B51" w:rsidRPr="008C6FD6" w:rsidRDefault="00CF0B51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0CC19D23" w14:textId="77777777" w:rsidR="00D45C32" w:rsidRPr="00DB726D" w:rsidRDefault="00D45C32" w:rsidP="00F04D3F">
      <w:pPr>
        <w:spacing w:before="240"/>
        <w:rPr>
          <w:u w:val="single"/>
        </w:rPr>
      </w:pPr>
      <w:r w:rsidRPr="00DB726D">
        <w:rPr>
          <w:b/>
          <w:bCs/>
          <w:u w:val="single"/>
        </w:rPr>
        <w:t>Format</w:t>
      </w:r>
      <w:r w:rsidRPr="00DB726D">
        <w:rPr>
          <w:u w:val="single"/>
        </w:rPr>
        <w:t xml:space="preserve">: </w:t>
      </w:r>
      <w:r w:rsidRPr="00DB726D">
        <w:rPr>
          <w:b/>
          <w:bCs/>
          <w:u w:val="single"/>
        </w:rPr>
        <w:t>2+2 (+2 in listening room)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908"/>
        <w:gridCol w:w="1928"/>
      </w:tblGrid>
      <w:tr w:rsidR="00D45C32" w:rsidRPr="00FD6A80" w14:paraId="0EDACAAA" w14:textId="77777777" w:rsidTr="00057779">
        <w:tc>
          <w:tcPr>
            <w:tcW w:w="9866" w:type="dxa"/>
            <w:gridSpan w:val="3"/>
            <w:tcMar>
              <w:top w:w="284" w:type="dxa"/>
            </w:tcMar>
          </w:tcPr>
          <w:p w14:paraId="33F66704" w14:textId="77777777" w:rsidR="00D45C32" w:rsidRPr="00FD6A80" w:rsidRDefault="00D45C32" w:rsidP="00D45C32">
            <w:r w:rsidRPr="00706A9C">
              <w:t>Adoption of the agenda</w:t>
            </w:r>
          </w:p>
        </w:tc>
      </w:tr>
      <w:tr w:rsidR="00D45C32" w:rsidRPr="00FD6A80" w14:paraId="0AAF1569" w14:textId="77777777" w:rsidTr="00057779">
        <w:tc>
          <w:tcPr>
            <w:tcW w:w="9866" w:type="dxa"/>
            <w:gridSpan w:val="3"/>
            <w:tcMar>
              <w:top w:w="284" w:type="dxa"/>
            </w:tcMar>
          </w:tcPr>
          <w:p w14:paraId="7A9D96CC" w14:textId="77777777" w:rsidR="00D45C32" w:rsidRPr="00FD6A80" w:rsidRDefault="00D45C32" w:rsidP="00057779">
            <w:r>
              <w:t>(</w:t>
            </w:r>
            <w:r w:rsidRPr="00212B87">
              <w:rPr>
                <w:u w:val="single"/>
              </w:rPr>
              <w:t>poss</w:t>
            </w:r>
            <w:r>
              <w:t xml:space="preserve">.) </w:t>
            </w:r>
            <w:r w:rsidRPr="00706A9C">
              <w:t>Approval of "A" items</w:t>
            </w:r>
          </w:p>
        </w:tc>
      </w:tr>
      <w:tr w:rsidR="00D45C32" w:rsidRPr="004B09C0" w14:paraId="40DC151F" w14:textId="77777777" w:rsidTr="00755FA9">
        <w:tc>
          <w:tcPr>
            <w:tcW w:w="7030" w:type="dxa"/>
            <w:tcMar>
              <w:top w:w="284" w:type="dxa"/>
            </w:tcMar>
          </w:tcPr>
          <w:p w14:paraId="79D51603" w14:textId="77777777" w:rsidR="00D45C32" w:rsidRPr="008F45CA" w:rsidRDefault="00D45C32" w:rsidP="00057779">
            <w:pPr>
              <w:pStyle w:val="PointManual"/>
            </w:pPr>
            <w:r w:rsidRPr="008F45CA">
              <w:t>a)</w:t>
            </w:r>
            <w:r w:rsidRPr="008F45CA">
              <w:tab/>
              <w:t>Non-legislative list</w:t>
            </w:r>
          </w:p>
        </w:tc>
        <w:tc>
          <w:tcPr>
            <w:tcW w:w="908" w:type="dxa"/>
            <w:tcMar>
              <w:top w:w="284" w:type="dxa"/>
              <w:left w:w="28" w:type="dxa"/>
              <w:right w:w="113" w:type="dxa"/>
            </w:tcMar>
          </w:tcPr>
          <w:p w14:paraId="7EBA6C1E" w14:textId="77777777" w:rsidR="00D45C32" w:rsidRPr="00A91B35" w:rsidRDefault="00D45C32" w:rsidP="00057779">
            <w:pPr>
              <w:pStyle w:val="NormalRight"/>
            </w:pPr>
          </w:p>
        </w:tc>
        <w:tc>
          <w:tcPr>
            <w:tcW w:w="1928" w:type="dxa"/>
            <w:tcMar>
              <w:top w:w="284" w:type="dxa"/>
              <w:right w:w="0" w:type="dxa"/>
            </w:tcMar>
          </w:tcPr>
          <w:p w14:paraId="50D2C4FE" w14:textId="77777777" w:rsidR="00D45C32" w:rsidRPr="004B09C0" w:rsidRDefault="00D45C32" w:rsidP="00057779"/>
        </w:tc>
      </w:tr>
      <w:tr w:rsidR="00D45C32" w:rsidRPr="004B09C0" w14:paraId="12E19B19" w14:textId="77777777" w:rsidTr="00755FA9">
        <w:tc>
          <w:tcPr>
            <w:tcW w:w="7030" w:type="dxa"/>
            <w:tcMar>
              <w:top w:w="284" w:type="dxa"/>
            </w:tcMar>
          </w:tcPr>
          <w:p w14:paraId="56231FBA" w14:textId="77777777" w:rsidR="00D45C32" w:rsidRPr="008F45CA" w:rsidRDefault="00D45C32" w:rsidP="00057779">
            <w:pPr>
              <w:pStyle w:val="PointManual"/>
            </w:pPr>
            <w:r w:rsidRPr="008F45CA">
              <w:t>b)</w:t>
            </w:r>
            <w:r w:rsidRPr="008F45CA">
              <w:tab/>
              <w:t>Legislative list (Public deliberation in accordance with Article 16(8) of the Treaty on European Union)</w:t>
            </w:r>
          </w:p>
        </w:tc>
        <w:tc>
          <w:tcPr>
            <w:tcW w:w="908" w:type="dxa"/>
            <w:tcMar>
              <w:top w:w="284" w:type="dxa"/>
              <w:left w:w="28" w:type="dxa"/>
              <w:right w:w="113" w:type="dxa"/>
            </w:tcMar>
          </w:tcPr>
          <w:p w14:paraId="1C84F7C4" w14:textId="77777777" w:rsidR="00D45C32" w:rsidRPr="00A91B35" w:rsidRDefault="00D45C32" w:rsidP="00057779">
            <w:pPr>
              <w:pStyle w:val="NormalRight"/>
            </w:pPr>
          </w:p>
        </w:tc>
        <w:tc>
          <w:tcPr>
            <w:tcW w:w="1928" w:type="dxa"/>
            <w:tcMar>
              <w:top w:w="284" w:type="dxa"/>
              <w:right w:w="0" w:type="dxa"/>
            </w:tcMar>
          </w:tcPr>
          <w:p w14:paraId="3421E1D6" w14:textId="77777777" w:rsidR="00D45C32" w:rsidRPr="004B09C0" w:rsidRDefault="00D45C32" w:rsidP="00057779"/>
        </w:tc>
      </w:tr>
    </w:tbl>
    <w:p w14:paraId="37A400D6" w14:textId="7D3B55B6" w:rsidR="00B16C86" w:rsidRPr="00DB726D" w:rsidRDefault="00B16C86" w:rsidP="00F04D3F">
      <w:pPr>
        <w:spacing w:before="480"/>
        <w:rPr>
          <w:b/>
          <w:bCs/>
          <w:u w:val="single"/>
        </w:rPr>
      </w:pPr>
      <w:r w:rsidRPr="00DB726D">
        <w:rPr>
          <w:b/>
          <w:bCs/>
          <w:u w:val="single"/>
        </w:rPr>
        <w:t>Non-legislative activities</w:t>
      </w:r>
    </w:p>
    <w:tbl>
      <w:tblPr>
        <w:tblStyle w:val="TableGrid"/>
        <w:tblW w:w="98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908"/>
        <w:gridCol w:w="1956"/>
      </w:tblGrid>
      <w:tr w:rsidR="00B16C86" w:rsidRPr="005E1C08" w14:paraId="35D9FCE9" w14:textId="77777777" w:rsidTr="00755FA9">
        <w:tc>
          <w:tcPr>
            <w:tcW w:w="7030" w:type="dxa"/>
          </w:tcPr>
          <w:p w14:paraId="7F6B79C4" w14:textId="77777777" w:rsidR="00755FA9" w:rsidRPr="00B34317" w:rsidRDefault="00755FA9" w:rsidP="00755FA9">
            <w:pPr>
              <w:pStyle w:val="PointManual1"/>
              <w:ind w:left="34" w:firstLine="0"/>
              <w:rPr>
                <w:rFonts w:asciiTheme="majorBidi" w:hAnsiTheme="majorBidi" w:cstheme="minorBidi"/>
              </w:rPr>
            </w:pPr>
            <w:r w:rsidRPr="00B34317">
              <w:rPr>
                <w:rFonts w:asciiTheme="majorBidi" w:hAnsiTheme="majorBidi" w:cstheme="majorBidi"/>
                <w:szCs w:val="24"/>
                <w:lang w:val="en-IE"/>
              </w:rPr>
              <w:t>Conclusions</w:t>
            </w:r>
            <w:r w:rsidRPr="00B34317">
              <w:rPr>
                <w:rFonts w:asciiTheme="majorBidi" w:hAnsiTheme="majorBidi" w:cstheme="minorBidi"/>
              </w:rPr>
              <w:t xml:space="preserve"> on Investing in children: Strengthening child well-being, social inclusion and combating child poverty in the Union</w:t>
            </w:r>
          </w:p>
          <w:p w14:paraId="2D9ED629" w14:textId="592B5022" w:rsidR="00B16C86" w:rsidRPr="006D23BD" w:rsidRDefault="00755FA9" w:rsidP="00755FA9">
            <w:pPr>
              <w:rPr>
                <w:i/>
                <w:iCs/>
              </w:rPr>
            </w:pPr>
            <w:r w:rsidRPr="09DA5E7A">
              <w:rPr>
                <w:rFonts w:asciiTheme="majorBidi" w:hAnsiTheme="majorBidi" w:cstheme="minorBidi"/>
                <w:i/>
                <w:iCs/>
              </w:rPr>
              <w:t>Approval</w:t>
            </w:r>
          </w:p>
        </w:tc>
        <w:tc>
          <w:tcPr>
            <w:tcW w:w="908" w:type="dxa"/>
            <w:tcMar>
              <w:top w:w="284" w:type="dxa"/>
            </w:tcMar>
          </w:tcPr>
          <w:p w14:paraId="418AA941" w14:textId="49948DD8" w:rsidR="00B16C86" w:rsidRPr="005E1C08" w:rsidRDefault="00B16C86" w:rsidP="00B16C86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63128277" wp14:editId="76E48FDC">
                  <wp:extent cx="172442" cy="172442"/>
                  <wp:effectExtent l="0" t="0" r="0" b="0"/>
                  <wp:docPr id="1563700392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70039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tcMar>
              <w:top w:w="284" w:type="dxa"/>
              <w:left w:w="28" w:type="dxa"/>
              <w:right w:w="113" w:type="dxa"/>
            </w:tcMar>
          </w:tcPr>
          <w:p w14:paraId="7F8BEB97" w14:textId="77777777" w:rsidR="00B16C86" w:rsidRPr="005E1C08" w:rsidRDefault="00B16C86" w:rsidP="00057779"/>
        </w:tc>
      </w:tr>
      <w:tr w:rsidR="00B16C86" w:rsidRPr="005E1C08" w14:paraId="734B8881" w14:textId="77777777" w:rsidTr="00755FA9">
        <w:tc>
          <w:tcPr>
            <w:tcW w:w="7030" w:type="dxa"/>
          </w:tcPr>
          <w:p w14:paraId="76C36FFA" w14:textId="6966D683" w:rsidR="00755FA9" w:rsidRPr="006F1887" w:rsidRDefault="00755FA9" w:rsidP="00755FA9">
            <w:pPr>
              <w:pStyle w:val="PointManual1"/>
              <w:ind w:left="34" w:firstLine="0"/>
              <w:rPr>
                <w:rFonts w:asciiTheme="majorBidi" w:hAnsiTheme="majorBidi" w:cstheme="minorBidi"/>
              </w:rPr>
            </w:pPr>
            <w:r w:rsidRPr="006F1887">
              <w:rPr>
                <w:rFonts w:asciiTheme="majorBidi" w:hAnsiTheme="majorBidi" w:cstheme="minorBidi"/>
              </w:rPr>
              <w:t xml:space="preserve">Breaking the Poverty </w:t>
            </w:r>
            <w:r w:rsidRPr="009E5CB6">
              <w:rPr>
                <w:rFonts w:asciiTheme="majorBidi" w:hAnsiTheme="majorBidi" w:cstheme="minorBidi"/>
              </w:rPr>
              <w:t xml:space="preserve">Cycle: Developing </w:t>
            </w:r>
            <w:r>
              <w:rPr>
                <w:rFonts w:asciiTheme="majorBidi" w:hAnsiTheme="majorBidi" w:cstheme="minorBidi"/>
              </w:rPr>
              <w:t>p</w:t>
            </w:r>
            <w:r w:rsidRPr="009E5CB6">
              <w:rPr>
                <w:rFonts w:asciiTheme="majorBidi" w:hAnsiTheme="majorBidi" w:cstheme="minorBidi"/>
              </w:rPr>
              <w:t>erson-</w:t>
            </w:r>
            <w:r>
              <w:rPr>
                <w:rFonts w:asciiTheme="majorBidi" w:hAnsiTheme="majorBidi" w:cstheme="minorBidi"/>
              </w:rPr>
              <w:t>c</w:t>
            </w:r>
            <w:r w:rsidRPr="009E5CB6">
              <w:rPr>
                <w:rFonts w:asciiTheme="majorBidi" w:hAnsiTheme="majorBidi" w:cstheme="minorBidi"/>
              </w:rPr>
              <w:t>entred enabling and activation services</w:t>
            </w:r>
          </w:p>
          <w:p w14:paraId="0EE51916" w14:textId="42ABC228" w:rsidR="00B16C86" w:rsidRPr="006D23BD" w:rsidRDefault="00755FA9" w:rsidP="00755FA9">
            <w:pPr>
              <w:rPr>
                <w:i/>
                <w:iCs/>
              </w:rPr>
            </w:pPr>
            <w:r w:rsidRPr="00B34317">
              <w:rPr>
                <w:rFonts w:asciiTheme="majorBidi" w:eastAsiaTheme="minorHAnsi" w:hAnsiTheme="majorBidi" w:cstheme="minorBidi"/>
                <w:i/>
                <w:iCs/>
              </w:rPr>
              <w:t>Exchange of view</w:t>
            </w:r>
            <w:r>
              <w:rPr>
                <w:rFonts w:asciiTheme="majorBidi" w:eastAsiaTheme="minorHAnsi" w:hAnsiTheme="majorBidi" w:cstheme="minorBidi"/>
                <w:i/>
                <w:iCs/>
              </w:rPr>
              <w:t>s</w:t>
            </w:r>
          </w:p>
        </w:tc>
        <w:tc>
          <w:tcPr>
            <w:tcW w:w="908" w:type="dxa"/>
            <w:tcMar>
              <w:top w:w="284" w:type="dxa"/>
            </w:tcMar>
          </w:tcPr>
          <w:p w14:paraId="06002136" w14:textId="77F0AF1A" w:rsidR="00B16C86" w:rsidRPr="005E1C08" w:rsidRDefault="00B16C86" w:rsidP="00057779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677A6D8E" wp14:editId="5EC9DD31">
                  <wp:extent cx="172442" cy="172442"/>
                  <wp:effectExtent l="0" t="0" r="0" b="0"/>
                  <wp:docPr id="1643020670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70039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tcMar>
              <w:top w:w="284" w:type="dxa"/>
              <w:left w:w="28" w:type="dxa"/>
              <w:right w:w="113" w:type="dxa"/>
            </w:tcMar>
          </w:tcPr>
          <w:p w14:paraId="4E06BB48" w14:textId="77777777" w:rsidR="00B16C86" w:rsidRPr="005E1C08" w:rsidRDefault="00B16C86" w:rsidP="00057779"/>
        </w:tc>
      </w:tr>
      <w:tr w:rsidR="00B16C86" w:rsidRPr="005E1C08" w14:paraId="505B1A19" w14:textId="77777777" w:rsidTr="00755FA9">
        <w:tc>
          <w:tcPr>
            <w:tcW w:w="7030" w:type="dxa"/>
          </w:tcPr>
          <w:p w14:paraId="76BB1B08" w14:textId="77777777" w:rsidR="00755FA9" w:rsidRDefault="00755FA9" w:rsidP="00755FA9">
            <w:pPr>
              <w:pStyle w:val="PointManual"/>
              <w:pageBreakBefore/>
              <w:widowControl w:val="0"/>
              <w:rPr>
                <w:rFonts w:asciiTheme="majorBidi" w:hAnsiTheme="majorBidi" w:cstheme="majorBidi"/>
              </w:rPr>
            </w:pPr>
            <w:r w:rsidRPr="00DC454F">
              <w:rPr>
                <w:rFonts w:asciiTheme="majorBidi" w:hAnsiTheme="majorBidi" w:cstheme="majorBidi"/>
              </w:rPr>
              <w:lastRenderedPageBreak/>
              <w:t>European Semester 2026</w:t>
            </w:r>
          </w:p>
          <w:p w14:paraId="0308E7AA" w14:textId="77777777" w:rsidR="00755FA9" w:rsidRPr="00DD705C" w:rsidRDefault="00755FA9" w:rsidP="00755FA9">
            <w:pPr>
              <w:pStyle w:val="PointManual"/>
              <w:widowControl w:val="0"/>
              <w:ind w:left="34" w:hanging="5"/>
              <w:rPr>
                <w:rFonts w:asciiTheme="majorBidi" w:hAnsiTheme="majorBidi" w:cstheme="majorBidi"/>
              </w:rPr>
            </w:pPr>
            <w:r w:rsidRPr="00F03358">
              <w:rPr>
                <w:rFonts w:asciiTheme="majorBidi" w:hAnsiTheme="majorBidi" w:cstheme="majorBidi"/>
              </w:rPr>
              <w:t>From Innovation to Quality Jobs: using AI to strengthen quality employment and workers’ rights</w:t>
            </w:r>
            <w:r w:rsidRPr="00C02B57">
              <w:rPr>
                <w:rStyle w:val="FootnoteReference"/>
                <w:rFonts w:asciiTheme="majorBidi" w:hAnsiTheme="majorBidi" w:cstheme="minorBidi"/>
              </w:rPr>
              <w:footnoteReference w:id="1"/>
            </w:r>
          </w:p>
          <w:p w14:paraId="5F8A87AE" w14:textId="07AC0BA6" w:rsidR="00B16C86" w:rsidRPr="006D23BD" w:rsidRDefault="00755FA9" w:rsidP="00755FA9">
            <w:pPr>
              <w:rPr>
                <w:i/>
                <w:iCs/>
              </w:rPr>
            </w:pPr>
            <w:r w:rsidRPr="0068526F">
              <w:rPr>
                <w:rFonts w:asciiTheme="majorBidi" w:hAnsiTheme="majorBidi" w:cstheme="majorBidi"/>
                <w:i/>
                <w:iCs/>
              </w:rPr>
              <w:t>Exchange of views</w:t>
            </w:r>
          </w:p>
        </w:tc>
        <w:tc>
          <w:tcPr>
            <w:tcW w:w="908" w:type="dxa"/>
            <w:tcMar>
              <w:top w:w="284" w:type="dxa"/>
            </w:tcMar>
          </w:tcPr>
          <w:p w14:paraId="6083FD85" w14:textId="5576BBDC" w:rsidR="00B16C86" w:rsidRPr="005E1C08" w:rsidRDefault="00B16C86" w:rsidP="00057779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4711D67D" wp14:editId="125E6503">
                  <wp:extent cx="172442" cy="172442"/>
                  <wp:effectExtent l="0" t="0" r="0" b="0"/>
                  <wp:docPr id="2026630897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70039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tcMar>
              <w:top w:w="284" w:type="dxa"/>
              <w:left w:w="28" w:type="dxa"/>
              <w:right w:w="113" w:type="dxa"/>
            </w:tcMar>
          </w:tcPr>
          <w:p w14:paraId="42A1B2F4" w14:textId="77777777" w:rsidR="00B16C86" w:rsidRPr="005E1C08" w:rsidRDefault="00B16C86" w:rsidP="00057779"/>
        </w:tc>
      </w:tr>
      <w:tr w:rsidR="00755FA9" w:rsidRPr="005E1C08" w14:paraId="13B3EE63" w14:textId="77777777" w:rsidTr="00755FA9">
        <w:tc>
          <w:tcPr>
            <w:tcW w:w="7030" w:type="dxa"/>
          </w:tcPr>
          <w:p w14:paraId="278D620C" w14:textId="77777777" w:rsidR="00755FA9" w:rsidRPr="00B34317" w:rsidRDefault="00755FA9" w:rsidP="00755FA9">
            <w:pPr>
              <w:pStyle w:val="PointManual"/>
              <w:widowControl w:val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a)</w:t>
            </w:r>
            <w:r w:rsidRPr="00720A18">
              <w:tab/>
            </w:r>
            <w:bookmarkStart w:id="0" w:name="_Hlk221872764"/>
            <w:r w:rsidRPr="00B34317">
              <w:rPr>
                <w:rFonts w:asciiTheme="majorBidi" w:hAnsiTheme="majorBidi" w:cstheme="majorBidi"/>
              </w:rPr>
              <w:t>Employment and social aspects of the 2026 Recommendation on the economic policy of the euro area</w:t>
            </w:r>
          </w:p>
          <w:p w14:paraId="44C68C52" w14:textId="75F72F43" w:rsidR="00755FA9" w:rsidRPr="00DC454F" w:rsidRDefault="00755FA9" w:rsidP="00755FA9">
            <w:pPr>
              <w:pStyle w:val="PointManual"/>
              <w:ind w:left="601" w:firstLine="0"/>
              <w:rPr>
                <w:rFonts w:asciiTheme="majorBidi" w:hAnsiTheme="majorBidi" w:cstheme="majorBidi"/>
              </w:rPr>
            </w:pPr>
            <w:bookmarkStart w:id="1" w:name="_Hlk221872832"/>
            <w:bookmarkEnd w:id="0"/>
            <w:r>
              <w:rPr>
                <w:rFonts w:cstheme="minorBidi"/>
                <w:i/>
                <w:iCs/>
                <w:lang w:eastAsia="en-GB"/>
              </w:rPr>
              <w:t>Approval</w:t>
            </w:r>
            <w:bookmarkEnd w:id="1"/>
          </w:p>
        </w:tc>
        <w:tc>
          <w:tcPr>
            <w:tcW w:w="908" w:type="dxa"/>
            <w:tcMar>
              <w:top w:w="284" w:type="dxa"/>
            </w:tcMar>
          </w:tcPr>
          <w:p w14:paraId="10020879" w14:textId="38B4AF4E" w:rsidR="00755FA9" w:rsidRDefault="00755FA9" w:rsidP="00057779">
            <w:pPr>
              <w:jc w:val="righ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6B60474" wp14:editId="0FD583B3">
                  <wp:extent cx="172442" cy="172442"/>
                  <wp:effectExtent l="0" t="0" r="0" b="0"/>
                  <wp:docPr id="784957420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70039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tcMar>
              <w:top w:w="284" w:type="dxa"/>
              <w:left w:w="28" w:type="dxa"/>
              <w:right w:w="113" w:type="dxa"/>
            </w:tcMar>
          </w:tcPr>
          <w:p w14:paraId="390BC5E7" w14:textId="77777777" w:rsidR="00755FA9" w:rsidRPr="005E1C08" w:rsidRDefault="00755FA9" w:rsidP="00057779"/>
        </w:tc>
      </w:tr>
      <w:tr w:rsidR="00755FA9" w:rsidRPr="005E1C08" w14:paraId="29C26D05" w14:textId="77777777" w:rsidTr="00755FA9">
        <w:tc>
          <w:tcPr>
            <w:tcW w:w="7030" w:type="dxa"/>
          </w:tcPr>
          <w:p w14:paraId="5E3B7008" w14:textId="77777777" w:rsidR="00755FA9" w:rsidRPr="00720A18" w:rsidRDefault="00755FA9" w:rsidP="00755FA9">
            <w:pPr>
              <w:pStyle w:val="PointManual"/>
              <w:widowControl w:val="0"/>
            </w:pPr>
            <w:r w:rsidRPr="00720A18">
              <w:t>b)</w:t>
            </w:r>
            <w:r w:rsidRPr="00720A18">
              <w:tab/>
            </w:r>
            <w:bookmarkStart w:id="2" w:name="_Hlk221872803"/>
            <w:r w:rsidRPr="00AF019D">
              <w:t>2026 Joint Employment Report</w:t>
            </w:r>
            <w:bookmarkEnd w:id="2"/>
          </w:p>
          <w:p w14:paraId="10F32DF9" w14:textId="2945C5AA" w:rsidR="00755FA9" w:rsidRPr="00DC454F" w:rsidRDefault="00755FA9" w:rsidP="00755FA9">
            <w:pPr>
              <w:pStyle w:val="PointManual"/>
              <w:ind w:left="601" w:firstLine="0"/>
              <w:rPr>
                <w:rFonts w:asciiTheme="majorBidi" w:hAnsiTheme="majorBidi" w:cstheme="majorBidi"/>
              </w:rPr>
            </w:pPr>
            <w:bookmarkStart w:id="3" w:name="_Hlk221872856"/>
            <w:r w:rsidRPr="001D2A03">
              <w:rPr>
                <w:rFonts w:cstheme="minorBidi"/>
                <w:i/>
                <w:iCs/>
                <w:lang w:eastAsia="en-GB"/>
              </w:rPr>
              <w:t>Adoption</w:t>
            </w:r>
            <w:bookmarkEnd w:id="3"/>
          </w:p>
        </w:tc>
        <w:tc>
          <w:tcPr>
            <w:tcW w:w="908" w:type="dxa"/>
            <w:tcMar>
              <w:top w:w="284" w:type="dxa"/>
            </w:tcMar>
          </w:tcPr>
          <w:p w14:paraId="5C37683F" w14:textId="369E830E" w:rsidR="00755FA9" w:rsidRDefault="00755FA9" w:rsidP="00057779">
            <w:pPr>
              <w:jc w:val="righ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A168C65" wp14:editId="4E14F680">
                  <wp:extent cx="172442" cy="172442"/>
                  <wp:effectExtent l="0" t="0" r="0" b="0"/>
                  <wp:docPr id="1288663890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70039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tcMar>
              <w:top w:w="284" w:type="dxa"/>
              <w:left w:w="28" w:type="dxa"/>
              <w:right w:w="113" w:type="dxa"/>
            </w:tcMar>
          </w:tcPr>
          <w:p w14:paraId="54A71AF8" w14:textId="77777777" w:rsidR="00755FA9" w:rsidRPr="005E1C08" w:rsidRDefault="00755FA9" w:rsidP="00057779"/>
        </w:tc>
      </w:tr>
      <w:tr w:rsidR="00755FA9" w:rsidRPr="005E1C08" w14:paraId="23821909" w14:textId="77777777" w:rsidTr="00755FA9">
        <w:tc>
          <w:tcPr>
            <w:tcW w:w="7030" w:type="dxa"/>
          </w:tcPr>
          <w:p w14:paraId="4356EE7B" w14:textId="77777777" w:rsidR="00755FA9" w:rsidRPr="006536E2" w:rsidRDefault="00755FA9" w:rsidP="00755FA9">
            <w:pPr>
              <w:pStyle w:val="PointManual"/>
              <w:rPr>
                <w:rFonts w:asciiTheme="majorBidi" w:hAnsiTheme="majorBidi" w:cstheme="majorBidi"/>
                <w:b/>
                <w:bCs/>
                <w:u w:val="single"/>
              </w:rPr>
            </w:pPr>
            <w:r>
              <w:rPr>
                <w:rFonts w:asciiTheme="majorBidi" w:hAnsiTheme="majorBidi" w:cstheme="majorBidi"/>
              </w:rPr>
              <w:t>c)</w:t>
            </w:r>
            <w:r>
              <w:rPr>
                <w:rFonts w:asciiTheme="majorBidi" w:hAnsiTheme="majorBidi" w:cstheme="majorBidi"/>
              </w:rPr>
              <w:tab/>
            </w:r>
            <w:r w:rsidRPr="00AF019D">
              <w:rPr>
                <w:rFonts w:asciiTheme="majorBidi" w:hAnsiTheme="majorBidi" w:cstheme="majorBidi"/>
              </w:rPr>
              <w:t>Conclusions on the 2026 Joint Employment Report</w:t>
            </w:r>
          </w:p>
          <w:p w14:paraId="7E25A2E8" w14:textId="7907C051" w:rsidR="00755FA9" w:rsidRPr="00DC454F" w:rsidRDefault="00755FA9" w:rsidP="00755FA9">
            <w:pPr>
              <w:pStyle w:val="PointManual"/>
              <w:ind w:left="601" w:firstLine="0"/>
              <w:rPr>
                <w:rFonts w:asciiTheme="majorBidi" w:hAnsiTheme="majorBidi" w:cstheme="majorBidi"/>
              </w:rPr>
            </w:pPr>
            <w:r w:rsidRPr="00AF019D">
              <w:rPr>
                <w:rFonts w:cstheme="minorBidi"/>
                <w:i/>
                <w:iCs/>
                <w:lang w:eastAsia="en-GB"/>
              </w:rPr>
              <w:t>Approval</w:t>
            </w:r>
          </w:p>
        </w:tc>
        <w:tc>
          <w:tcPr>
            <w:tcW w:w="908" w:type="dxa"/>
            <w:tcMar>
              <w:top w:w="284" w:type="dxa"/>
            </w:tcMar>
          </w:tcPr>
          <w:p w14:paraId="04E78D67" w14:textId="4CA51267" w:rsidR="00755FA9" w:rsidRDefault="00755FA9" w:rsidP="00057779">
            <w:pPr>
              <w:jc w:val="righ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3BFC910" wp14:editId="1F916E3D">
                  <wp:extent cx="172442" cy="172442"/>
                  <wp:effectExtent l="0" t="0" r="0" b="0"/>
                  <wp:docPr id="883798766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70039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tcMar>
              <w:top w:w="284" w:type="dxa"/>
              <w:left w:w="28" w:type="dxa"/>
              <w:right w:w="113" w:type="dxa"/>
            </w:tcMar>
          </w:tcPr>
          <w:p w14:paraId="42286A48" w14:textId="77777777" w:rsidR="00755FA9" w:rsidRPr="005E1C08" w:rsidRDefault="00755FA9" w:rsidP="00057779"/>
        </w:tc>
      </w:tr>
      <w:tr w:rsidR="00755FA9" w:rsidRPr="005E1C08" w14:paraId="27EF9FD1" w14:textId="77777777" w:rsidTr="00755FA9">
        <w:tc>
          <w:tcPr>
            <w:tcW w:w="7030" w:type="dxa"/>
          </w:tcPr>
          <w:p w14:paraId="5A408320" w14:textId="77777777" w:rsidR="00755FA9" w:rsidRDefault="00755FA9" w:rsidP="00755FA9">
            <w:pPr>
              <w:pStyle w:val="PointManual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d)</w:t>
            </w:r>
            <w:r>
              <w:rPr>
                <w:rFonts w:asciiTheme="majorBidi" w:hAnsiTheme="majorBidi" w:cstheme="majorBidi"/>
              </w:rPr>
              <w:tab/>
            </w:r>
            <w:r w:rsidRPr="003C0CF8">
              <w:rPr>
                <w:rFonts w:asciiTheme="majorBidi" w:hAnsiTheme="majorBidi"/>
                <w:szCs w:val="24"/>
              </w:rPr>
              <w:t>Recommendation on human capital in the European Union</w:t>
            </w:r>
          </w:p>
          <w:p w14:paraId="2232445E" w14:textId="77F349E0" w:rsidR="00755FA9" w:rsidRDefault="00755FA9" w:rsidP="00755FA9">
            <w:pPr>
              <w:pStyle w:val="PointManual"/>
              <w:ind w:left="601" w:firstLine="0"/>
              <w:rPr>
                <w:rFonts w:asciiTheme="majorBidi" w:hAnsiTheme="majorBidi" w:cstheme="majorBidi"/>
              </w:rPr>
            </w:pPr>
            <w:r w:rsidRPr="00AF019D">
              <w:rPr>
                <w:rFonts w:cstheme="minorBidi"/>
                <w:i/>
                <w:iCs/>
                <w:lang w:eastAsia="en-GB"/>
              </w:rPr>
              <w:t>Adoption</w:t>
            </w:r>
          </w:p>
        </w:tc>
        <w:tc>
          <w:tcPr>
            <w:tcW w:w="908" w:type="dxa"/>
            <w:tcMar>
              <w:top w:w="284" w:type="dxa"/>
            </w:tcMar>
          </w:tcPr>
          <w:p w14:paraId="7D758C88" w14:textId="6E40941E" w:rsidR="00755FA9" w:rsidRDefault="00755FA9" w:rsidP="00057779">
            <w:pPr>
              <w:jc w:val="righ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E7F27FA" wp14:editId="2F2D7D02">
                  <wp:extent cx="172442" cy="172442"/>
                  <wp:effectExtent l="0" t="0" r="0" b="0"/>
                  <wp:docPr id="1049191661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70039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tcMar>
              <w:top w:w="284" w:type="dxa"/>
              <w:left w:w="28" w:type="dxa"/>
              <w:right w:w="113" w:type="dxa"/>
            </w:tcMar>
          </w:tcPr>
          <w:p w14:paraId="219D3B10" w14:textId="77777777" w:rsidR="00755FA9" w:rsidRPr="005E1C08" w:rsidRDefault="00755FA9" w:rsidP="00057779"/>
        </w:tc>
      </w:tr>
      <w:tr w:rsidR="00755FA9" w:rsidRPr="005E1C08" w14:paraId="3C7D461A" w14:textId="77777777" w:rsidTr="00755FA9">
        <w:tc>
          <w:tcPr>
            <w:tcW w:w="7030" w:type="dxa"/>
          </w:tcPr>
          <w:p w14:paraId="087E0DC1" w14:textId="77777777" w:rsidR="00755FA9" w:rsidRDefault="00755FA9" w:rsidP="00755FA9">
            <w:pPr>
              <w:pStyle w:val="PointManual1"/>
              <w:ind w:left="34" w:firstLine="0"/>
            </w:pPr>
            <w:r w:rsidRPr="00AF019D">
              <w:rPr>
                <w:rFonts w:asciiTheme="majorBidi" w:hAnsiTheme="majorBidi" w:cstheme="majorBidi"/>
              </w:rPr>
              <w:t>Employment</w:t>
            </w:r>
            <w:r>
              <w:t xml:space="preserve"> Committee review of the implementation of the </w:t>
            </w:r>
            <w:r w:rsidRPr="00AF019D">
              <w:rPr>
                <w:rFonts w:asciiTheme="majorBidi" w:hAnsiTheme="majorBidi" w:cstheme="minorBidi"/>
              </w:rPr>
              <w:t>Youth</w:t>
            </w:r>
            <w:r>
              <w:t xml:space="preserve"> Guarantee: key messages</w:t>
            </w:r>
          </w:p>
          <w:p w14:paraId="7D545303" w14:textId="66E26B05" w:rsidR="00755FA9" w:rsidRDefault="00755FA9" w:rsidP="00755FA9">
            <w:pPr>
              <w:pStyle w:val="PointManual"/>
              <w:rPr>
                <w:rFonts w:asciiTheme="majorBidi" w:hAnsiTheme="majorBidi" w:cstheme="majorBidi"/>
              </w:rPr>
            </w:pPr>
            <w:r w:rsidRPr="00AF019D">
              <w:rPr>
                <w:rFonts w:asciiTheme="majorBidi" w:hAnsiTheme="majorBidi" w:cstheme="minorBidi"/>
                <w:i/>
                <w:iCs/>
              </w:rPr>
              <w:t>Endorsement</w:t>
            </w:r>
          </w:p>
        </w:tc>
        <w:tc>
          <w:tcPr>
            <w:tcW w:w="908" w:type="dxa"/>
            <w:tcMar>
              <w:top w:w="284" w:type="dxa"/>
            </w:tcMar>
          </w:tcPr>
          <w:p w14:paraId="270184A4" w14:textId="7211FAE8" w:rsidR="00755FA9" w:rsidRDefault="00755FA9" w:rsidP="00057779">
            <w:pPr>
              <w:jc w:val="righ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6D38780" wp14:editId="6C01FEA8">
                  <wp:extent cx="172442" cy="172442"/>
                  <wp:effectExtent l="0" t="0" r="0" b="0"/>
                  <wp:docPr id="228765944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70039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tcMar>
              <w:top w:w="284" w:type="dxa"/>
              <w:left w:w="28" w:type="dxa"/>
              <w:right w:w="113" w:type="dxa"/>
            </w:tcMar>
          </w:tcPr>
          <w:p w14:paraId="004A4672" w14:textId="77777777" w:rsidR="00755FA9" w:rsidRPr="005E1C08" w:rsidRDefault="00755FA9" w:rsidP="00057779"/>
        </w:tc>
      </w:tr>
    </w:tbl>
    <w:p w14:paraId="483015EF" w14:textId="77777777" w:rsidR="00F04D3F" w:rsidRDefault="00F04D3F" w:rsidP="00F04D3F">
      <w:pPr>
        <w:spacing w:before="480"/>
        <w:rPr>
          <w:rFonts w:eastAsia="Calibri"/>
          <w:b/>
          <w:bCs/>
          <w:color w:val="000000"/>
          <w:u w:val="single"/>
        </w:rPr>
      </w:pPr>
      <w:bookmarkStart w:id="4" w:name="_Hlk197499773"/>
      <w:r w:rsidRPr="00DB726D">
        <w:rPr>
          <w:rFonts w:eastAsia="Calibri"/>
          <w:b/>
          <w:bCs/>
          <w:color w:val="000000"/>
          <w:u w:val="single"/>
        </w:rPr>
        <w:t>Any other business</w:t>
      </w:r>
    </w:p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59"/>
        <w:gridCol w:w="879"/>
        <w:gridCol w:w="1956"/>
      </w:tblGrid>
      <w:tr w:rsidR="00F04D3F" w:rsidRPr="00DB726D" w14:paraId="761E9010" w14:textId="77777777" w:rsidTr="00755FA9">
        <w:tc>
          <w:tcPr>
            <w:tcW w:w="7059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F907091" w14:textId="66A8B4A4" w:rsidR="00F04D3F" w:rsidRPr="00755FA9" w:rsidRDefault="00F04D3F" w:rsidP="00755FA9">
            <w:pPr>
              <w:pStyle w:val="PointManual"/>
            </w:pPr>
            <w:r>
              <w:t>a)</w:t>
            </w:r>
            <w:r>
              <w:tab/>
            </w:r>
            <w:r w:rsidR="00755FA9" w:rsidRPr="00755FA9">
              <w:t>Current legislative proposals (Public deliberation in accordance with Article 16(8) of the Treaty on European Union)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33B31A2" w14:textId="6457E6FC" w:rsidR="00F04D3F" w:rsidRPr="00DB726D" w:rsidRDefault="00F04D3F" w:rsidP="00057779">
            <w:pPr>
              <w:ind w:left="113" w:hanging="567"/>
              <w:jc w:val="right"/>
              <w:rPr>
                <w:rFonts w:eastAsia="Calibri"/>
                <w:color w:val="000000"/>
              </w:rPr>
            </w:pP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0EBEE38" w14:textId="77777777" w:rsidR="00F04D3F" w:rsidRPr="00DB726D" w:rsidRDefault="00F04D3F" w:rsidP="00057779">
            <w:pPr>
              <w:ind w:left="-108" w:right="-1"/>
              <w:rPr>
                <w:rFonts w:eastAsia="Calibri"/>
                <w:color w:val="000000"/>
              </w:rPr>
            </w:pPr>
          </w:p>
        </w:tc>
      </w:tr>
      <w:tr w:rsidR="00F04D3F" w:rsidRPr="00DB726D" w14:paraId="4ACA8560" w14:textId="77777777" w:rsidTr="00755FA9">
        <w:tc>
          <w:tcPr>
            <w:tcW w:w="7059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3D697BF" w14:textId="77777777" w:rsidR="00755FA9" w:rsidRPr="003E0F3A" w:rsidRDefault="00755FA9" w:rsidP="00755FA9">
            <w:pPr>
              <w:pStyle w:val="PointManual1"/>
              <w:ind w:left="481" w:firstLine="0"/>
            </w:pPr>
            <w:r w:rsidRPr="003E0F3A">
              <w:t>Regulation amending Regulation (EU) 2021/691 as regards support to workers affected by imminent job displacement in enterprises undergoing restructuring</w:t>
            </w:r>
          </w:p>
          <w:p w14:paraId="0D89BF16" w14:textId="1A885C52" w:rsidR="00F04D3F" w:rsidRPr="00994027" w:rsidRDefault="00755FA9" w:rsidP="00755FA9">
            <w:pPr>
              <w:pStyle w:val="PointManual1"/>
              <w:ind w:left="481" w:firstLine="0"/>
            </w:pPr>
            <w:r w:rsidRPr="00755FA9">
              <w:rPr>
                <w:rFonts w:eastAsia="Calibri"/>
                <w:i/>
                <w:iCs/>
                <w:szCs w:val="20"/>
              </w:rPr>
              <w:t>Information</w:t>
            </w:r>
            <w:r w:rsidRPr="003E0F3A">
              <w:rPr>
                <w:i/>
                <w:iCs/>
              </w:rPr>
              <w:t xml:space="preserve"> from the Presidency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8746503" w14:textId="7382AF94" w:rsidR="00F04D3F" w:rsidRPr="00DB726D" w:rsidRDefault="00755FA9" w:rsidP="00057779">
            <w:pPr>
              <w:ind w:left="113"/>
              <w:jc w:val="right"/>
              <w:rPr>
                <w:rFonts w:eastAsia="Calibri"/>
                <w:color w:val="000000"/>
                <w:szCs w:val="24"/>
                <w:lang w:val="en-US"/>
              </w:rPr>
            </w:pPr>
            <w:r>
              <w:rPr>
                <w:rFonts w:eastAsia="Calibri"/>
                <w:noProof/>
                <w:color w:val="000000"/>
                <w:szCs w:val="24"/>
                <w:lang w:val="en-US"/>
              </w:rPr>
              <w:drawing>
                <wp:inline distT="0" distB="0" distL="0" distR="0" wp14:anchorId="60472034" wp14:editId="7E27B834">
                  <wp:extent cx="172442" cy="172442"/>
                  <wp:effectExtent l="0" t="0" r="0" b="0"/>
                  <wp:docPr id="317686714" name="Picture 3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7686714" name="Picture 3" descr="First readi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noProof/>
                <w:color w:val="000000"/>
                <w:szCs w:val="24"/>
                <w:lang w:val="en-US"/>
              </w:rPr>
              <w:drawing>
                <wp:inline distT="0" distB="0" distL="0" distR="0" wp14:anchorId="7796AE9C" wp14:editId="4F539032">
                  <wp:extent cx="172442" cy="172442"/>
                  <wp:effectExtent l="0" t="0" r="0" b="0"/>
                  <wp:docPr id="1805119054" name="Picture 4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5119054" name="Picture 4" descr="Item based on a Commission proposal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45422DF" w14:textId="6DC9EDE4" w:rsidR="00F04D3F" w:rsidRPr="00487F2B" w:rsidRDefault="008A435B" w:rsidP="00057779">
            <w:pPr>
              <w:ind w:right="-1"/>
              <w:rPr>
                <w:rFonts w:eastAsia="Calibri"/>
                <w:color w:val="000000"/>
                <w:szCs w:val="24"/>
                <w:lang w:val="en-US"/>
              </w:rPr>
            </w:pPr>
            <w:r>
              <w:rPr>
                <w:rFonts w:eastAsia="Calibri"/>
                <w:color w:val="000000"/>
                <w:szCs w:val="24"/>
                <w:lang w:val="en-US"/>
              </w:rPr>
              <w:t>7721/25</w:t>
            </w:r>
          </w:p>
        </w:tc>
      </w:tr>
      <w:tr w:rsidR="00F04D3F" w:rsidRPr="00DB726D" w14:paraId="6251C37B" w14:textId="77777777" w:rsidTr="00755FA9">
        <w:tc>
          <w:tcPr>
            <w:tcW w:w="7059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6C815B1" w14:textId="77777777" w:rsidR="00755FA9" w:rsidRPr="00AF019D" w:rsidRDefault="00755FA9" w:rsidP="00755FA9">
            <w:pPr>
              <w:pStyle w:val="PointManual1"/>
              <w:ind w:left="481" w:hanging="562"/>
              <w:rPr>
                <w:rFonts w:asciiTheme="majorBidi" w:hAnsiTheme="majorBidi" w:cstheme="majorBidi"/>
                <w:szCs w:val="24"/>
              </w:rPr>
            </w:pPr>
            <w:r w:rsidRPr="10023641">
              <w:rPr>
                <w:rFonts w:asciiTheme="majorBidi" w:hAnsiTheme="majorBidi" w:cstheme="majorBidi"/>
                <w:lang w:val="en-US"/>
              </w:rPr>
              <w:t>b</w:t>
            </w:r>
            <w:r w:rsidRPr="10023641">
              <w:rPr>
                <w:rFonts w:asciiTheme="majorBidi" w:hAnsiTheme="majorBidi" w:cstheme="majorBidi"/>
              </w:rPr>
              <w:t>)</w:t>
            </w:r>
            <w:r w:rsidRPr="00277DEA">
              <w:rPr>
                <w:rFonts w:asciiTheme="majorBidi" w:hAnsiTheme="majorBidi" w:cstheme="majorBidi"/>
                <w:szCs w:val="24"/>
              </w:rPr>
              <w:tab/>
            </w:r>
            <w:r w:rsidRPr="00AF019D">
              <w:rPr>
                <w:rFonts w:asciiTheme="majorBidi" w:hAnsiTheme="majorBidi" w:cstheme="majorBidi"/>
                <w:szCs w:val="24"/>
              </w:rPr>
              <w:t>Employment Committee and Social Protection Committee work programmes for 2026</w:t>
            </w:r>
          </w:p>
          <w:p w14:paraId="62607704" w14:textId="04F4F89A" w:rsidR="00F04D3F" w:rsidRPr="000E4DE0" w:rsidRDefault="00755FA9" w:rsidP="00755FA9">
            <w:pPr>
              <w:pStyle w:val="PointManual1"/>
              <w:ind w:left="481" w:firstLine="0"/>
            </w:pPr>
            <w:r w:rsidRPr="00755FA9">
              <w:rPr>
                <w:rFonts w:eastAsia="Calibri"/>
                <w:i/>
                <w:iCs/>
                <w:szCs w:val="20"/>
              </w:rPr>
              <w:t>Information</w:t>
            </w:r>
            <w:r w:rsidRPr="001043EA">
              <w:rPr>
                <w:i/>
                <w:iCs/>
              </w:rPr>
              <w:t xml:space="preserve"> from the respective chairs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9C2D16F" w14:textId="6E26E59E" w:rsidR="00F04D3F" w:rsidRPr="00755FA9" w:rsidRDefault="00755FA9" w:rsidP="00057779">
            <w:pPr>
              <w:ind w:left="113"/>
              <w:jc w:val="right"/>
              <w:rPr>
                <w:rFonts w:eastAsia="Calibri"/>
                <w:color w:val="000000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543DB60" wp14:editId="7743F12D">
                  <wp:extent cx="172442" cy="172442"/>
                  <wp:effectExtent l="0" t="0" r="0" b="0"/>
                  <wp:docPr id="2137231196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70039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1E96844" w14:textId="77777777" w:rsidR="00F04D3F" w:rsidRPr="00487F2B" w:rsidRDefault="00F04D3F" w:rsidP="00057779">
            <w:pPr>
              <w:ind w:right="-1"/>
              <w:rPr>
                <w:rFonts w:eastAsia="Calibri"/>
                <w:color w:val="000000"/>
                <w:szCs w:val="24"/>
                <w:lang w:val="en-US"/>
              </w:rPr>
            </w:pPr>
          </w:p>
        </w:tc>
      </w:tr>
      <w:tr w:rsidR="00AD2CB2" w:rsidRPr="00DB726D" w14:paraId="6600F513" w14:textId="77777777" w:rsidTr="00755FA9">
        <w:tc>
          <w:tcPr>
            <w:tcW w:w="7059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CF1D592" w14:textId="77777777" w:rsidR="00AD2CB2" w:rsidRPr="00CA3B82" w:rsidRDefault="00AD2CB2" w:rsidP="00AD2CB2">
            <w:pPr>
              <w:pStyle w:val="PointManual"/>
              <w:widowControl w:val="0"/>
              <w:numPr>
                <w:ilvl w:val="0"/>
                <w:numId w:val="31"/>
              </w:numPr>
              <w:ind w:left="481" w:hanging="567"/>
              <w:rPr>
                <w:lang w:val="en-ZW"/>
              </w:rPr>
            </w:pPr>
            <w:r w:rsidRPr="00CA3B82">
              <w:rPr>
                <w:szCs w:val="24"/>
                <w:lang w:eastAsia="fr-BE"/>
              </w:rPr>
              <w:t>Commission</w:t>
            </w:r>
            <w:r w:rsidRPr="00CA3B82">
              <w:rPr>
                <w:lang w:val="en-ZW"/>
              </w:rPr>
              <w:t xml:space="preserve"> Strategies in the equality field </w:t>
            </w:r>
          </w:p>
          <w:p w14:paraId="149B2DDD" w14:textId="77777777" w:rsidR="00AD2CB2" w:rsidRPr="00CA3B82" w:rsidRDefault="00AD2CB2" w:rsidP="00AD2CB2">
            <w:pPr>
              <w:pStyle w:val="PointManual"/>
              <w:widowControl w:val="0"/>
              <w:numPr>
                <w:ilvl w:val="0"/>
                <w:numId w:val="32"/>
              </w:numPr>
              <w:rPr>
                <w:rFonts w:asciiTheme="majorBidi" w:hAnsiTheme="majorBidi" w:cstheme="majorBidi"/>
                <w:szCs w:val="24"/>
              </w:rPr>
            </w:pPr>
            <w:r w:rsidRPr="00CA3B82">
              <w:rPr>
                <w:rFonts w:asciiTheme="majorBidi" w:hAnsiTheme="majorBidi" w:cstheme="majorBidi"/>
                <w:szCs w:val="24"/>
              </w:rPr>
              <w:t>Gender equality strategy 2026-2030</w:t>
            </w:r>
          </w:p>
          <w:p w14:paraId="203B3973" w14:textId="77777777" w:rsidR="00AD2CB2" w:rsidRPr="00CA3B82" w:rsidRDefault="00AD2CB2" w:rsidP="00AD2CB2">
            <w:pPr>
              <w:pStyle w:val="PointManual"/>
              <w:widowControl w:val="0"/>
              <w:numPr>
                <w:ilvl w:val="0"/>
                <w:numId w:val="32"/>
              </w:numPr>
              <w:rPr>
                <w:rFonts w:asciiTheme="majorBidi" w:hAnsiTheme="majorBidi" w:cstheme="majorBidi"/>
                <w:szCs w:val="24"/>
              </w:rPr>
            </w:pPr>
            <w:r w:rsidRPr="00CA3B82">
              <w:rPr>
                <w:rFonts w:asciiTheme="majorBidi" w:hAnsiTheme="majorBidi" w:cstheme="majorBidi"/>
                <w:szCs w:val="24"/>
              </w:rPr>
              <w:t>Anti-Racism Strategy</w:t>
            </w:r>
          </w:p>
          <w:p w14:paraId="64101B3D" w14:textId="1B17B32B" w:rsidR="00AD2CB2" w:rsidRPr="10023641" w:rsidRDefault="00AD2CB2" w:rsidP="00AD2CB2">
            <w:pPr>
              <w:pStyle w:val="PointManual1"/>
              <w:ind w:left="481" w:firstLine="0"/>
              <w:rPr>
                <w:rFonts w:asciiTheme="majorBidi" w:hAnsiTheme="majorBidi" w:cstheme="majorBidi"/>
                <w:lang w:val="en-US"/>
              </w:rPr>
            </w:pPr>
            <w:r w:rsidRPr="00CA3B82">
              <w:rPr>
                <w:i/>
                <w:iCs/>
              </w:rPr>
              <w:t xml:space="preserve">Information </w:t>
            </w:r>
            <w:r w:rsidRPr="00CA3B82">
              <w:rPr>
                <w:rFonts w:eastAsia="Calibri"/>
                <w:i/>
                <w:iCs/>
                <w:szCs w:val="20"/>
              </w:rPr>
              <w:t>from</w:t>
            </w:r>
            <w:r w:rsidRPr="00CA3B82">
              <w:rPr>
                <w:i/>
                <w:iCs/>
              </w:rPr>
              <w:t xml:space="preserve"> the Commission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8F1CC2C" w14:textId="33C422C6" w:rsidR="00AD2CB2" w:rsidRDefault="00CA3B82" w:rsidP="00057779">
            <w:pPr>
              <w:ind w:left="113"/>
              <w:jc w:val="righ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676D941" wp14:editId="1879457E">
                  <wp:extent cx="172442" cy="172442"/>
                  <wp:effectExtent l="0" t="0" r="0" b="0"/>
                  <wp:docPr id="538938688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70039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F32AC18" w14:textId="77777777" w:rsidR="00AD2CB2" w:rsidRPr="00487F2B" w:rsidRDefault="00AD2CB2" w:rsidP="00057779">
            <w:pPr>
              <w:ind w:right="-1"/>
              <w:rPr>
                <w:rFonts w:eastAsia="Calibri"/>
                <w:color w:val="000000"/>
                <w:szCs w:val="24"/>
                <w:lang w:val="en-US"/>
              </w:rPr>
            </w:pPr>
          </w:p>
        </w:tc>
      </w:tr>
      <w:tr w:rsidR="000E4DE0" w:rsidRPr="00DB726D" w14:paraId="5B86F2FD" w14:textId="77777777" w:rsidTr="00755FA9">
        <w:tc>
          <w:tcPr>
            <w:tcW w:w="7059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98AC184" w14:textId="77777777" w:rsidR="00755FA9" w:rsidRPr="00720A18" w:rsidRDefault="00755FA9" w:rsidP="007050D0">
            <w:pPr>
              <w:pStyle w:val="PointManual"/>
              <w:pageBreakBefore/>
              <w:widowControl w:val="0"/>
              <w:numPr>
                <w:ilvl w:val="0"/>
                <w:numId w:val="31"/>
              </w:numPr>
              <w:ind w:left="482" w:hanging="567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</w:rPr>
              <w:lastRenderedPageBreak/>
              <w:t>Presidency events</w:t>
            </w:r>
          </w:p>
          <w:p w14:paraId="05F5FDAC" w14:textId="5B2EE5AE" w:rsidR="000E4DE0" w:rsidRDefault="00755FA9" w:rsidP="00755FA9">
            <w:pPr>
              <w:pStyle w:val="PointManual1"/>
              <w:ind w:left="481" w:firstLine="0"/>
            </w:pPr>
            <w:r w:rsidRPr="00755FA9">
              <w:rPr>
                <w:rFonts w:eastAsia="Calibri"/>
                <w:i/>
                <w:iCs/>
                <w:szCs w:val="20"/>
              </w:rPr>
              <w:t>Information</w:t>
            </w:r>
            <w:r w:rsidRPr="00F8549F">
              <w:rPr>
                <w:rFonts w:asciiTheme="majorBidi" w:hAnsiTheme="majorBidi" w:cstheme="majorBidi"/>
                <w:i/>
                <w:iCs/>
              </w:rPr>
              <w:t xml:space="preserve"> from </w:t>
            </w:r>
            <w:r>
              <w:rPr>
                <w:rFonts w:asciiTheme="majorBidi" w:hAnsiTheme="majorBidi" w:cstheme="majorBidi"/>
                <w:i/>
                <w:iCs/>
              </w:rPr>
              <w:t>the</w:t>
            </w:r>
            <w:r w:rsidRPr="00F8549F">
              <w:rPr>
                <w:rFonts w:asciiTheme="majorBidi" w:hAnsiTheme="majorBidi" w:cstheme="majorBidi"/>
                <w:i/>
                <w:iCs/>
              </w:rPr>
              <w:t xml:space="preserve"> </w:t>
            </w:r>
            <w:r>
              <w:rPr>
                <w:rFonts w:asciiTheme="majorBidi" w:hAnsiTheme="majorBidi" w:cstheme="majorBidi"/>
                <w:i/>
                <w:iCs/>
              </w:rPr>
              <w:t>Presidency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9115CD1" w14:textId="14CCBFC7" w:rsidR="000E4DE0" w:rsidRPr="00DB726D" w:rsidRDefault="00755FA9" w:rsidP="00057779">
            <w:pPr>
              <w:ind w:left="113"/>
              <w:jc w:val="right"/>
              <w:rPr>
                <w:rFonts w:eastAsia="Calibri"/>
                <w:color w:val="000000"/>
                <w:szCs w:val="24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0DE5EC38" wp14:editId="48A3D94A">
                  <wp:extent cx="172442" cy="172442"/>
                  <wp:effectExtent l="0" t="0" r="0" b="0"/>
                  <wp:docPr id="2021227378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70039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A2293A5" w14:textId="77777777" w:rsidR="000E4DE0" w:rsidRPr="00487F2B" w:rsidRDefault="000E4DE0" w:rsidP="00057779">
            <w:pPr>
              <w:ind w:right="-1"/>
              <w:rPr>
                <w:rFonts w:eastAsia="Calibri"/>
                <w:color w:val="000000"/>
                <w:szCs w:val="24"/>
                <w:lang w:val="en-US"/>
              </w:rPr>
            </w:pPr>
          </w:p>
        </w:tc>
      </w:tr>
      <w:tr w:rsidR="000E4DE0" w:rsidRPr="00DB726D" w14:paraId="710DF78C" w14:textId="77777777" w:rsidTr="00755FA9">
        <w:tc>
          <w:tcPr>
            <w:tcW w:w="7059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E3B9F47" w14:textId="77777777" w:rsidR="00755FA9" w:rsidRDefault="00755FA9" w:rsidP="00755FA9">
            <w:pPr>
              <w:pStyle w:val="PointManual"/>
              <w:widowControl w:val="0"/>
              <w:numPr>
                <w:ilvl w:val="0"/>
                <w:numId w:val="31"/>
              </w:numPr>
              <w:ind w:left="481" w:hanging="567"/>
              <w:rPr>
                <w:rFonts w:asciiTheme="majorBidi" w:hAnsiTheme="majorBidi" w:cstheme="majorBidi"/>
              </w:rPr>
            </w:pPr>
            <w:r w:rsidRPr="00A00776">
              <w:rPr>
                <w:rFonts w:asciiTheme="majorBidi" w:hAnsiTheme="majorBidi" w:cstheme="majorBidi"/>
              </w:rPr>
              <w:t>Tripartite Social Summit</w:t>
            </w:r>
          </w:p>
          <w:p w14:paraId="7416059A" w14:textId="105A4C79" w:rsidR="000E4DE0" w:rsidRDefault="00755FA9" w:rsidP="00755FA9">
            <w:pPr>
              <w:pStyle w:val="PointManual1"/>
              <w:ind w:left="481" w:firstLine="0"/>
            </w:pPr>
            <w:r w:rsidRPr="00755FA9">
              <w:rPr>
                <w:rFonts w:eastAsia="Calibri"/>
                <w:i/>
                <w:iCs/>
                <w:szCs w:val="20"/>
              </w:rPr>
              <w:t>Information</w:t>
            </w:r>
            <w:r w:rsidRPr="00A00776">
              <w:rPr>
                <w:rFonts w:asciiTheme="majorBidi" w:hAnsiTheme="majorBidi" w:cstheme="majorBidi"/>
                <w:i/>
                <w:iCs/>
              </w:rPr>
              <w:t xml:space="preserve"> from the Presidency and the Commission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BE1D1E5" w14:textId="6778CF07" w:rsidR="000E4DE0" w:rsidRPr="00DB726D" w:rsidRDefault="008A435B" w:rsidP="00057779">
            <w:pPr>
              <w:ind w:left="113"/>
              <w:jc w:val="right"/>
              <w:rPr>
                <w:rFonts w:eastAsia="Calibri"/>
                <w:color w:val="000000"/>
                <w:szCs w:val="24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20AB3183" wp14:editId="62972CA1">
                  <wp:extent cx="172442" cy="172442"/>
                  <wp:effectExtent l="0" t="0" r="0" b="0"/>
                  <wp:docPr id="257466188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70039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13DF5DC" w14:textId="77777777" w:rsidR="000E4DE0" w:rsidRPr="00487F2B" w:rsidRDefault="000E4DE0" w:rsidP="00057779">
            <w:pPr>
              <w:ind w:right="-1"/>
              <w:rPr>
                <w:rFonts w:eastAsia="Calibri"/>
                <w:color w:val="000000"/>
                <w:szCs w:val="24"/>
                <w:lang w:val="en-US"/>
              </w:rPr>
            </w:pPr>
          </w:p>
        </w:tc>
      </w:tr>
    </w:tbl>
    <w:p w14:paraId="2F25FD34" w14:textId="77777777" w:rsidR="008704BA" w:rsidRPr="00171B6E" w:rsidRDefault="008704BA" w:rsidP="007050D0">
      <w:pPr>
        <w:pStyle w:val="Jardin"/>
        <w:spacing w:before="360"/>
        <w:rPr>
          <w:lang w:val="en-US"/>
        </w:rPr>
      </w:pPr>
      <w:r w:rsidRPr="00171B6E">
        <w:rPr>
          <w:lang w:val="en-US"/>
        </w:rPr>
        <w:t>o</w:t>
      </w:r>
    </w:p>
    <w:p w14:paraId="5F6F8C14" w14:textId="77777777" w:rsidR="008704BA" w:rsidRPr="00171B6E" w:rsidRDefault="008704BA" w:rsidP="008704BA">
      <w:pPr>
        <w:pStyle w:val="Jardin"/>
        <w:rPr>
          <w:lang w:val="en-US"/>
        </w:rPr>
      </w:pPr>
      <w:r w:rsidRPr="00171B6E">
        <w:rPr>
          <w:lang w:val="en-US"/>
        </w:rPr>
        <w:t>o</w:t>
      </w:r>
      <w:r w:rsidRPr="00171B6E">
        <w:rPr>
          <w:lang w:val="en-US"/>
        </w:rPr>
        <w:tab/>
      </w:r>
      <w:proofErr w:type="spellStart"/>
      <w:r w:rsidRPr="00171B6E">
        <w:rPr>
          <w:lang w:val="en-US"/>
        </w:rPr>
        <w:t>o</w:t>
      </w:r>
      <w:proofErr w:type="spellEnd"/>
    </w:p>
    <w:p w14:paraId="555DD373" w14:textId="5E4A5284" w:rsidR="008704BA" w:rsidRPr="00171B6E" w:rsidRDefault="008704BA" w:rsidP="00755FA9">
      <w:pPr>
        <w:spacing w:before="360"/>
        <w:rPr>
          <w:rFonts w:asciiTheme="majorBidi" w:hAnsiTheme="majorBidi" w:cstheme="majorBidi"/>
          <w:b/>
          <w:bCs/>
          <w:u w:val="single"/>
          <w:lang w:val="en-US"/>
        </w:rPr>
      </w:pPr>
      <w:proofErr w:type="spellStart"/>
      <w:r w:rsidRPr="00171B6E">
        <w:rPr>
          <w:rFonts w:asciiTheme="majorBidi" w:hAnsiTheme="majorBidi" w:cstheme="majorBidi"/>
          <w:b/>
          <w:bCs/>
          <w:u w:val="single"/>
          <w:lang w:val="en-US"/>
        </w:rPr>
        <w:t>p.m</w:t>
      </w:r>
      <w:proofErr w:type="spellEnd"/>
      <w:r w:rsidRPr="00171B6E">
        <w:rPr>
          <w:rFonts w:asciiTheme="majorBidi" w:hAnsiTheme="majorBidi" w:cstheme="majorBidi"/>
          <w:b/>
          <w:bCs/>
          <w:u w:val="single"/>
          <w:lang w:val="en-US"/>
        </w:rPr>
        <w:t>:</w:t>
      </w:r>
    </w:p>
    <w:p w14:paraId="0AD5C38A" w14:textId="4088108E" w:rsidR="00F04D3F" w:rsidRDefault="008704BA" w:rsidP="00F45255">
      <w:pPr>
        <w:spacing w:before="240"/>
        <w:rPr>
          <w:rFonts w:eastAsia="Calibri"/>
          <w:b/>
          <w:bCs/>
          <w:color w:val="000000"/>
          <w:u w:val="single"/>
        </w:rPr>
      </w:pPr>
      <w:r w:rsidRPr="00171B6E">
        <w:rPr>
          <w:rFonts w:asciiTheme="majorBidi" w:hAnsiTheme="majorBidi" w:cstheme="majorBidi"/>
          <w:b/>
          <w:bCs/>
          <w:lang w:val="en-US"/>
        </w:rPr>
        <w:t xml:space="preserve">Ministerial lunch on </w:t>
      </w:r>
      <w:r>
        <w:rPr>
          <w:rFonts w:asciiTheme="majorBidi" w:hAnsiTheme="majorBidi" w:cstheme="majorBidi"/>
          <w:b/>
          <w:bCs/>
          <w:lang w:val="en-US"/>
        </w:rPr>
        <w:t>“</w:t>
      </w:r>
      <w:r w:rsidR="00755FA9" w:rsidRPr="009E5CB6">
        <w:rPr>
          <w:rFonts w:asciiTheme="majorBidi" w:hAnsiTheme="majorBidi" w:cstheme="majorBidi"/>
          <w:b/>
          <w:bCs/>
          <w:szCs w:val="24"/>
          <w:lang w:val="en-US"/>
        </w:rPr>
        <w:t xml:space="preserve">Building Futures: Housing </w:t>
      </w:r>
      <w:r w:rsidR="00755FA9">
        <w:rPr>
          <w:rFonts w:asciiTheme="majorBidi" w:hAnsiTheme="majorBidi" w:cstheme="majorBidi"/>
          <w:b/>
          <w:bCs/>
          <w:szCs w:val="24"/>
          <w:lang w:val="en-US"/>
        </w:rPr>
        <w:t>s</w:t>
      </w:r>
      <w:r w:rsidR="00755FA9" w:rsidRPr="009E5CB6">
        <w:rPr>
          <w:rFonts w:asciiTheme="majorBidi" w:hAnsiTheme="majorBidi" w:cstheme="majorBidi"/>
          <w:b/>
          <w:bCs/>
          <w:szCs w:val="24"/>
          <w:lang w:val="en-US"/>
        </w:rPr>
        <w:t xml:space="preserve">olutions in a </w:t>
      </w:r>
      <w:r w:rsidR="00755FA9">
        <w:rPr>
          <w:rFonts w:asciiTheme="majorBidi" w:hAnsiTheme="majorBidi" w:cstheme="majorBidi"/>
          <w:b/>
          <w:bCs/>
          <w:szCs w:val="24"/>
          <w:lang w:val="en-US"/>
        </w:rPr>
        <w:t>c</w:t>
      </w:r>
      <w:r w:rsidR="00755FA9" w:rsidRPr="009E5CB6">
        <w:rPr>
          <w:rFonts w:asciiTheme="majorBidi" w:hAnsiTheme="majorBidi" w:cstheme="majorBidi"/>
          <w:b/>
          <w:bCs/>
          <w:szCs w:val="24"/>
          <w:lang w:val="en-US"/>
        </w:rPr>
        <w:t xml:space="preserve">hanging </w:t>
      </w:r>
      <w:r w:rsidR="00755FA9">
        <w:rPr>
          <w:rFonts w:asciiTheme="majorBidi" w:hAnsiTheme="majorBidi" w:cstheme="majorBidi"/>
          <w:b/>
          <w:bCs/>
          <w:szCs w:val="24"/>
          <w:lang w:val="en-US"/>
        </w:rPr>
        <w:t>d</w:t>
      </w:r>
      <w:r w:rsidR="00755FA9" w:rsidRPr="009E5CB6">
        <w:rPr>
          <w:rFonts w:asciiTheme="majorBidi" w:hAnsiTheme="majorBidi" w:cstheme="majorBidi"/>
          <w:b/>
          <w:bCs/>
          <w:szCs w:val="24"/>
          <w:lang w:val="en-US"/>
        </w:rPr>
        <w:t xml:space="preserve">emographic </w:t>
      </w:r>
      <w:r w:rsidR="00755FA9">
        <w:rPr>
          <w:rFonts w:asciiTheme="majorBidi" w:hAnsiTheme="majorBidi" w:cstheme="majorBidi"/>
          <w:b/>
          <w:bCs/>
          <w:szCs w:val="24"/>
          <w:lang w:val="en-US"/>
        </w:rPr>
        <w:t>l</w:t>
      </w:r>
      <w:r w:rsidR="00755FA9" w:rsidRPr="009E5CB6">
        <w:rPr>
          <w:rFonts w:asciiTheme="majorBidi" w:hAnsiTheme="majorBidi" w:cstheme="majorBidi"/>
          <w:b/>
          <w:bCs/>
          <w:szCs w:val="24"/>
          <w:lang w:val="en-US"/>
        </w:rPr>
        <w:t>andscape across Europe</w:t>
      </w:r>
      <w:r>
        <w:rPr>
          <w:rFonts w:asciiTheme="majorBidi" w:hAnsiTheme="majorBidi" w:cstheme="majorBidi"/>
          <w:b/>
          <w:bCs/>
          <w:lang w:val="en-US"/>
        </w:rPr>
        <w:t>”.</w:t>
      </w:r>
    </w:p>
    <w:bookmarkEnd w:id="4"/>
    <w:p w14:paraId="3A632A10" w14:textId="77777777" w:rsidR="00F078AF" w:rsidRDefault="00F078AF" w:rsidP="00755FA9">
      <w:pPr>
        <w:pStyle w:val="ImageLine"/>
        <w:spacing w:before="600"/>
        <w:ind w:right="6804"/>
      </w:pPr>
    </w:p>
    <w:p w14:paraId="6F462751" w14:textId="77777777" w:rsidR="00755FA9" w:rsidRPr="009E5CB6" w:rsidRDefault="00755FA9" w:rsidP="00755FA9">
      <w:pPr>
        <w:rPr>
          <w:lang w:val="es-ES"/>
        </w:rPr>
      </w:pPr>
    </w:p>
    <w:p w14:paraId="715F5392" w14:textId="1EFB47B6" w:rsidR="00755FA9" w:rsidRDefault="00755FA9" w:rsidP="00755FA9">
      <w:pPr>
        <w:pStyle w:val="Image"/>
        <w:spacing w:after="0"/>
      </w:pPr>
      <w:r>
        <w:rPr>
          <w:noProof/>
        </w:rPr>
        <w:drawing>
          <wp:inline distT="0" distB="0" distL="0" distR="0" wp14:anchorId="16810915" wp14:editId="3E13F719">
            <wp:extent cx="171450" cy="171450"/>
            <wp:effectExtent l="0" t="0" r="0" b="0"/>
            <wp:docPr id="1854924623" name="Picture 1" descr="First re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rst readi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5CB6">
        <w:tab/>
        <w:t>First reading</w:t>
      </w:r>
    </w:p>
    <w:p w14:paraId="7115FFB2" w14:textId="77777777" w:rsidR="00755FA9" w:rsidRDefault="00755FA9" w:rsidP="00755FA9">
      <w:pPr>
        <w:pStyle w:val="Image"/>
        <w:spacing w:after="0"/>
      </w:pPr>
      <w:r w:rsidRPr="00C15721">
        <w:rPr>
          <w:noProof/>
          <w:lang w:eastAsia="en-GB"/>
        </w:rPr>
        <w:drawing>
          <wp:inline distT="0" distB="0" distL="0" distR="0" wp14:anchorId="73FF5303" wp14:editId="252083F7">
            <wp:extent cx="172442" cy="172442"/>
            <wp:effectExtent l="0" t="0" r="0" b="0"/>
            <wp:docPr id="1574172613" name="Picture 1574172613" descr="Item based on a Commission propos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5721">
        <w:tab/>
        <w:t>Item based on a Commission proposal</w:t>
      </w:r>
    </w:p>
    <w:p w14:paraId="182C0F87" w14:textId="77777777" w:rsidR="00F078AF" w:rsidRDefault="00F078AF" w:rsidP="00D971C1">
      <w:pPr>
        <w:pStyle w:val="Image"/>
        <w:keepNext/>
      </w:pPr>
      <w:r>
        <w:rPr>
          <w:noProof/>
        </w:rPr>
        <w:drawing>
          <wp:inline distT="0" distB="0" distL="0" distR="0" wp14:anchorId="70AD0C18" wp14:editId="133A223A">
            <wp:extent cx="172442" cy="172442"/>
            <wp:effectExtent l="0" t="0" r="0" b="0"/>
            <wp:docPr id="791122242" name="Picture 5" descr="Public debate proposed by the Presidency (Article 8(2) of the Council's Rules of Procedur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122242" name="Picture 5" descr="Public debate proposed by the Presidency (Article 8(2) of the Council's Rules of Procedure)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078AF">
        <w:tab/>
        <w:t>Public debate proposed by the Presidency (Article 8(2) of the Council's Rules of Procedure)</w:t>
      </w:r>
    </w:p>
    <w:p w14:paraId="3DAAC947" w14:textId="77777777" w:rsidR="00F078AF" w:rsidRDefault="00F078AF" w:rsidP="00C60731">
      <w:pPr>
        <w:pStyle w:val="FinalLine"/>
        <w:spacing w:before="120"/>
      </w:pPr>
    </w:p>
    <w:p w14:paraId="64FBCBBB" w14:textId="4EB9C811" w:rsidR="00772954" w:rsidRPr="00F078AF" w:rsidRDefault="00F078AF" w:rsidP="00E1443B">
      <w:pPr>
        <w:pStyle w:val="NB"/>
        <w:spacing w:before="240"/>
      </w:pPr>
      <w:r w:rsidRPr="00F078AF">
        <w:t>NB:</w:t>
      </w:r>
      <w:r w:rsidRPr="00F078AF">
        <w:tab/>
        <w:t>Please send a list of your delegates to this meeting as soon as possible to the email address access.general@consilium.europa.eu</w:t>
      </w:r>
    </w:p>
    <w:sectPr w:rsidR="00772954" w:rsidRPr="00F078AF" w:rsidSect="00D971C1">
      <w:headerReference w:type="default" r:id="rId12"/>
      <w:footerReference w:type="default" r:id="rId13"/>
      <w:headerReference w:type="first" r:id="rId14"/>
      <w:footerReference w:type="first" r:id="rId15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DC852" w14:textId="77777777" w:rsidR="00F078AF" w:rsidRDefault="00F078AF" w:rsidP="00B5488B">
      <w:r>
        <w:separator/>
      </w:r>
    </w:p>
  </w:endnote>
  <w:endnote w:type="continuationSeparator" w:id="0">
    <w:p w14:paraId="7E1550B6" w14:textId="77777777" w:rsidR="00F078AF" w:rsidRDefault="00F078AF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D971C1" w:rsidRPr="00D94637" w14:paraId="1986803D" w14:textId="77777777" w:rsidTr="00D971C1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736F8D23" w14:textId="77777777" w:rsidR="00D971C1" w:rsidRPr="00D94637" w:rsidRDefault="00D971C1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5" w:name="FOOTER_STANDARD"/>
        </w:p>
      </w:tc>
    </w:tr>
    <w:tr w:rsidR="00D971C1" w:rsidRPr="00B310DC" w14:paraId="5D3C3EEA" w14:textId="77777777" w:rsidTr="00D971C1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57F255D6" w14:textId="617F9D32" w:rsidR="00D971C1" w:rsidRPr="00AD7BF2" w:rsidRDefault="00D971C1" w:rsidP="004F54B2">
          <w:pPr>
            <w:pStyle w:val="FooterText"/>
          </w:pPr>
          <w:r>
            <w:t>CM 1662/26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06D3DCFF" w14:textId="77777777" w:rsidR="00D971C1" w:rsidRPr="00AD7BF2" w:rsidRDefault="00D971C1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08D1C57B" w14:textId="77777777" w:rsidR="00D971C1" w:rsidRPr="002511D8" w:rsidRDefault="00D971C1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7291C4EA" w14:textId="2AADC988" w:rsidR="00D971C1" w:rsidRPr="00B310DC" w:rsidRDefault="00D971C1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D971C1" w:rsidRPr="00D94637" w14:paraId="534F6701" w14:textId="77777777" w:rsidTr="00D971C1">
      <w:trPr>
        <w:jc w:val="center"/>
      </w:trPr>
      <w:tc>
        <w:tcPr>
          <w:tcW w:w="1774" w:type="pct"/>
          <w:shd w:val="clear" w:color="auto" w:fill="auto"/>
        </w:tcPr>
        <w:p w14:paraId="6B46853A" w14:textId="5F4862C7" w:rsidR="00D971C1" w:rsidRPr="00AD7BF2" w:rsidRDefault="00D971C1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0B71E355" w14:textId="01A0C89D" w:rsidR="00D971C1" w:rsidRPr="00AD7BF2" w:rsidRDefault="00D971C1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2B2ADEAA" w14:textId="08A06943" w:rsidR="00D971C1" w:rsidRPr="00D94637" w:rsidRDefault="00D971C1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26ACEEBC" w14:textId="2C45FABA" w:rsidR="00D971C1" w:rsidRPr="00695BAF" w:rsidRDefault="00D971C1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5"/>
  </w:tbl>
  <w:p w14:paraId="31BE9111" w14:textId="77777777" w:rsidR="00F078AF" w:rsidRPr="00D971C1" w:rsidRDefault="00F078AF" w:rsidP="00D971C1">
    <w:pPr>
      <w:pStyle w:val="FooterCounci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D971C1" w:rsidRPr="00D94637" w14:paraId="31101791" w14:textId="77777777" w:rsidTr="00D971C1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31053D5E" w14:textId="77777777" w:rsidR="00D971C1" w:rsidRPr="00D94637" w:rsidRDefault="00D971C1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6" w:name="FOOTER_COREPER_COUNCIL"/>
        </w:p>
      </w:tc>
    </w:tr>
    <w:tr w:rsidR="00D971C1" w:rsidRPr="00B310DC" w14:paraId="74FBEC01" w14:textId="77777777" w:rsidTr="00D971C1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5164D60A" w14:textId="30D936EC" w:rsidR="00D971C1" w:rsidRPr="00AD7BF2" w:rsidRDefault="00D971C1" w:rsidP="00965E25">
          <w:pPr>
            <w:pStyle w:val="FooterText"/>
          </w:pPr>
          <w:r>
            <w:t>CM 1662/26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24741899" w14:textId="77777777" w:rsidR="00D971C1" w:rsidRPr="00AD7BF2" w:rsidRDefault="00D971C1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14E06CB1" w14:textId="77777777" w:rsidR="00D971C1" w:rsidRPr="002511D8" w:rsidRDefault="00D971C1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00B6843E" w14:textId="083DD6EF" w:rsidR="00D971C1" w:rsidRPr="00B310DC" w:rsidRDefault="00D971C1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3</w:t>
          </w:r>
          <w:r>
            <w:fldChar w:fldCharType="end"/>
          </w:r>
        </w:p>
      </w:tc>
    </w:tr>
    <w:tr w:rsidR="00D971C1" w:rsidRPr="00D94637" w14:paraId="047E2637" w14:textId="77777777" w:rsidTr="00D971C1">
      <w:trPr>
        <w:jc w:val="center"/>
      </w:trPr>
      <w:tc>
        <w:tcPr>
          <w:tcW w:w="3230" w:type="pct"/>
          <w:gridSpan w:val="3"/>
          <w:shd w:val="clear" w:color="auto" w:fill="auto"/>
        </w:tcPr>
        <w:p w14:paraId="7F99C604" w14:textId="53A961AF" w:rsidR="00D971C1" w:rsidRPr="00E37908" w:rsidRDefault="00D971C1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coreper.1@consilium.europa.eu</w:t>
          </w:r>
        </w:p>
      </w:tc>
      <w:tc>
        <w:tcPr>
          <w:tcW w:w="742" w:type="pct"/>
          <w:shd w:val="clear" w:color="auto" w:fill="auto"/>
        </w:tcPr>
        <w:p w14:paraId="494E8329" w14:textId="60720842" w:rsidR="00D971C1" w:rsidRPr="00D94637" w:rsidRDefault="00D971C1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640A9189" w14:textId="319EF294" w:rsidR="00D971C1" w:rsidRPr="00695BAF" w:rsidRDefault="00D971C1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6"/>
  </w:tbl>
  <w:p w14:paraId="2C86CC7C" w14:textId="77777777" w:rsidR="00F078AF" w:rsidRPr="00D971C1" w:rsidRDefault="00F078AF" w:rsidP="00D971C1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AB493" w14:textId="77777777" w:rsidR="00F078AF" w:rsidRDefault="00F078AF" w:rsidP="00B5488B">
      <w:r>
        <w:separator/>
      </w:r>
    </w:p>
  </w:footnote>
  <w:footnote w:type="continuationSeparator" w:id="0">
    <w:p w14:paraId="31B202C7" w14:textId="77777777" w:rsidR="00F078AF" w:rsidRDefault="00F078AF" w:rsidP="00B5488B">
      <w:r>
        <w:continuationSeparator/>
      </w:r>
    </w:p>
  </w:footnote>
  <w:footnote w:id="1">
    <w:p w14:paraId="6E479D32" w14:textId="77777777" w:rsidR="00755FA9" w:rsidRPr="003E0F3A" w:rsidRDefault="00755FA9" w:rsidP="00755FA9">
      <w:pPr>
        <w:pStyle w:val="FootnoteText"/>
        <w:tabs>
          <w:tab w:val="left" w:pos="567"/>
        </w:tabs>
        <w:ind w:left="567" w:hanging="567"/>
        <w:rPr>
          <w:i/>
          <w:iCs/>
          <w:lang w:val="hu-HU"/>
        </w:rPr>
      </w:pPr>
      <w:r w:rsidRPr="00B34317">
        <w:rPr>
          <w:rStyle w:val="FootnoteReference"/>
        </w:rPr>
        <w:footnoteRef/>
      </w:r>
      <w:r>
        <w:tab/>
      </w:r>
      <w:r w:rsidRPr="00A00776">
        <w:rPr>
          <w:szCs w:val="24"/>
          <w:lang w:val="en-US"/>
        </w:rPr>
        <w:t>In the presence of a Professor of Economics and European Studies at the London School of Economics and the University of Cyprus</w:t>
      </w:r>
      <w:r>
        <w:rPr>
          <w:szCs w:val="24"/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72344" w14:textId="142098BA" w:rsidR="00F078AF" w:rsidRPr="00D971C1" w:rsidRDefault="00D971C1" w:rsidP="00D971C1">
    <w:pPr>
      <w:pStyle w:val="HeaderCouncilLarge"/>
    </w:pPr>
    <w: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D1B2E" w14:textId="35A468FF" w:rsidR="00F078AF" w:rsidRPr="00D971C1" w:rsidRDefault="00D971C1" w:rsidP="00D971C1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First reading" style="width:13.5pt;height:13.5pt;visibility:visible;mso-wrap-style:square" o:bullet="t">
        <v:imagedata r:id="rId1" o:title="First reading"/>
      </v:shape>
    </w:pict>
  </w:numPicBullet>
  <w:abstractNum w:abstractNumId="0" w15:restartNumberingAfterBreak="0">
    <w:nsid w:val="FFFFFF7C"/>
    <w:multiLevelType w:val="singleLevel"/>
    <w:tmpl w:val="59CECE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3284A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22C71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97827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25A0D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5251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B2A0F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62EA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1C8FC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08C44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77BD6"/>
    <w:multiLevelType w:val="hybridMultilevel"/>
    <w:tmpl w:val="AD2636D6"/>
    <w:lvl w:ilvl="0" w:tplc="17765BDE">
      <w:start w:val="1"/>
      <w:numFmt w:val="lowerRoman"/>
      <w:lvlText w:val="%1)"/>
      <w:lvlJc w:val="left"/>
      <w:pPr>
        <w:ind w:left="1201" w:hanging="72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561" w:hanging="360"/>
      </w:pPr>
    </w:lvl>
    <w:lvl w:ilvl="2" w:tplc="080C001B" w:tentative="1">
      <w:start w:val="1"/>
      <w:numFmt w:val="lowerRoman"/>
      <w:lvlText w:val="%3."/>
      <w:lvlJc w:val="right"/>
      <w:pPr>
        <w:ind w:left="2281" w:hanging="180"/>
      </w:pPr>
    </w:lvl>
    <w:lvl w:ilvl="3" w:tplc="080C000F" w:tentative="1">
      <w:start w:val="1"/>
      <w:numFmt w:val="decimal"/>
      <w:lvlText w:val="%4."/>
      <w:lvlJc w:val="left"/>
      <w:pPr>
        <w:ind w:left="3001" w:hanging="360"/>
      </w:pPr>
    </w:lvl>
    <w:lvl w:ilvl="4" w:tplc="080C0019" w:tentative="1">
      <w:start w:val="1"/>
      <w:numFmt w:val="lowerLetter"/>
      <w:lvlText w:val="%5."/>
      <w:lvlJc w:val="left"/>
      <w:pPr>
        <w:ind w:left="3721" w:hanging="360"/>
      </w:pPr>
    </w:lvl>
    <w:lvl w:ilvl="5" w:tplc="080C001B" w:tentative="1">
      <w:start w:val="1"/>
      <w:numFmt w:val="lowerRoman"/>
      <w:lvlText w:val="%6."/>
      <w:lvlJc w:val="right"/>
      <w:pPr>
        <w:ind w:left="4441" w:hanging="180"/>
      </w:pPr>
    </w:lvl>
    <w:lvl w:ilvl="6" w:tplc="080C000F" w:tentative="1">
      <w:start w:val="1"/>
      <w:numFmt w:val="decimal"/>
      <w:lvlText w:val="%7."/>
      <w:lvlJc w:val="left"/>
      <w:pPr>
        <w:ind w:left="5161" w:hanging="360"/>
      </w:pPr>
    </w:lvl>
    <w:lvl w:ilvl="7" w:tplc="080C0019" w:tentative="1">
      <w:start w:val="1"/>
      <w:numFmt w:val="lowerLetter"/>
      <w:lvlText w:val="%8."/>
      <w:lvlJc w:val="left"/>
      <w:pPr>
        <w:ind w:left="5881" w:hanging="360"/>
      </w:pPr>
    </w:lvl>
    <w:lvl w:ilvl="8" w:tplc="080C001B" w:tentative="1">
      <w:start w:val="1"/>
      <w:numFmt w:val="lowerRoman"/>
      <w:lvlText w:val="%9."/>
      <w:lvlJc w:val="right"/>
      <w:pPr>
        <w:ind w:left="6601" w:hanging="180"/>
      </w:pPr>
    </w:lvl>
  </w:abstractNum>
  <w:abstractNum w:abstractNumId="11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2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1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8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9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3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4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5" w15:restartNumberingAfterBreak="0">
    <w:nsid w:val="5EE4216B"/>
    <w:multiLevelType w:val="hybridMultilevel"/>
    <w:tmpl w:val="6F58E6E6"/>
    <w:lvl w:ilvl="0" w:tplc="6694BA54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3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3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3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33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1656375281">
    <w:abstractNumId w:val="28"/>
  </w:num>
  <w:num w:numId="2" w16cid:durableId="1327631403">
    <w:abstractNumId w:val="12"/>
  </w:num>
  <w:num w:numId="3" w16cid:durableId="1003243670">
    <w:abstractNumId w:val="29"/>
  </w:num>
  <w:num w:numId="4" w16cid:durableId="1195849073">
    <w:abstractNumId w:val="24"/>
  </w:num>
  <w:num w:numId="5" w16cid:durableId="2022665065">
    <w:abstractNumId w:val="13"/>
  </w:num>
  <w:num w:numId="6" w16cid:durableId="1478185974">
    <w:abstractNumId w:val="31"/>
  </w:num>
  <w:num w:numId="7" w16cid:durableId="1484783863">
    <w:abstractNumId w:val="33"/>
  </w:num>
  <w:num w:numId="8" w16cid:durableId="1527019188">
    <w:abstractNumId w:val="21"/>
  </w:num>
  <w:num w:numId="9" w16cid:durableId="1758987273">
    <w:abstractNumId w:val="30"/>
  </w:num>
  <w:num w:numId="10" w16cid:durableId="1210261310">
    <w:abstractNumId w:val="26"/>
  </w:num>
  <w:num w:numId="11" w16cid:durableId="764421641">
    <w:abstractNumId w:val="19"/>
  </w:num>
  <w:num w:numId="12" w16cid:durableId="88160779">
    <w:abstractNumId w:val="16"/>
  </w:num>
  <w:num w:numId="13" w16cid:durableId="2055620120">
    <w:abstractNumId w:val="15"/>
  </w:num>
  <w:num w:numId="14" w16cid:durableId="776409955">
    <w:abstractNumId w:val="27"/>
  </w:num>
  <w:num w:numId="15" w16cid:durableId="1854299357">
    <w:abstractNumId w:val="32"/>
  </w:num>
  <w:num w:numId="16" w16cid:durableId="1900162905">
    <w:abstractNumId w:val="11"/>
  </w:num>
  <w:num w:numId="17" w16cid:durableId="2036613741">
    <w:abstractNumId w:val="17"/>
  </w:num>
  <w:num w:numId="18" w16cid:durableId="903489724">
    <w:abstractNumId w:val="14"/>
  </w:num>
  <w:num w:numId="19" w16cid:durableId="359087364">
    <w:abstractNumId w:val="22"/>
  </w:num>
  <w:num w:numId="20" w16cid:durableId="1988168917">
    <w:abstractNumId w:val="18"/>
  </w:num>
  <w:num w:numId="21" w16cid:durableId="485098164">
    <w:abstractNumId w:val="9"/>
  </w:num>
  <w:num w:numId="22" w16cid:durableId="305089572">
    <w:abstractNumId w:val="7"/>
  </w:num>
  <w:num w:numId="23" w16cid:durableId="51077672">
    <w:abstractNumId w:val="6"/>
  </w:num>
  <w:num w:numId="24" w16cid:durableId="1610163727">
    <w:abstractNumId w:val="5"/>
  </w:num>
  <w:num w:numId="25" w16cid:durableId="404494364">
    <w:abstractNumId w:val="4"/>
  </w:num>
  <w:num w:numId="26" w16cid:durableId="462307320">
    <w:abstractNumId w:val="8"/>
  </w:num>
  <w:num w:numId="27" w16cid:durableId="1050806456">
    <w:abstractNumId w:val="3"/>
  </w:num>
  <w:num w:numId="28" w16cid:durableId="1845129138">
    <w:abstractNumId w:val="2"/>
  </w:num>
  <w:num w:numId="29" w16cid:durableId="2085906804">
    <w:abstractNumId w:val="1"/>
  </w:num>
  <w:num w:numId="30" w16cid:durableId="1185557664">
    <w:abstractNumId w:val="0"/>
  </w:num>
  <w:num w:numId="31" w16cid:durableId="1647054573">
    <w:abstractNumId w:val="25"/>
  </w:num>
  <w:num w:numId="32" w16cid:durableId="8742708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860893701774713748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2-20&lt;/text&gt;_x000d__x000a_  &lt;/metadata&gt;_x000d__x000a_  &lt;metadata key=&quot;md_Prefix&quot;&gt;_x000d__x000a_    &lt;text&gt;CM&lt;/text&gt;_x000d__x000a_  &lt;/metadata&gt;_x000d__x000a_  &lt;metadata key=&quot;md_DocumentNumber&quot;&gt;_x000d__x000a_    &lt;text&gt;1662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SOC&lt;/text&gt;_x000d__x000a_      &lt;text&gt;EMPL&lt;/text&gt;_x000d__x000a_      &lt;text&gt;SAN&lt;/text&gt;_x000d__x000a_      &lt;text&gt;CONSOM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1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60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&gt;_x000d__x000a_    &lt;questions /&gt;_x000d__x000a_  &lt;/metadata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Employment, Social Policy, Health and Consumer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&amp;lt;Run&amp;gt;&amp;lt;Run.TextDecorations&amp;gt;&amp;lt;TextDecoration Location=&quot;Underline&quot; /&amp;gt;&amp;lt;/Run.TextDecorations&amp;gt;Employment&amp;lt;/Run&amp;gt;, &amp;lt;Run&amp;gt;&amp;lt;Run.TextDecorations&amp;gt;&amp;lt;TextDecoration Location=&quot;Underline&quot; /&amp;gt;&amp;lt;/Run.TextDecorations&amp;gt;Social Policy&amp;lt;/Run&amp;gt;, Health and Consumer Affairs)&amp;lt;/Paragraph&amp;gt;&amp;lt;/FlowDocument&amp;gt;&lt;/xaml&gt;_x000d__x000a_  &lt;/metadata&gt;_x000d__x000a_  &lt;metadata key=&quot;md_SubjectFootnote&quot; /&gt;_x000d__x000a_  &lt;metadata key=&quot;md_DG&quot;&gt;_x000d__x000a_    &lt;text&gt;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&gt;_x000d__x000a_    &lt;text&gt;false&lt;/text&gt;_x000d__x000a_  &lt;/metadata&gt;_x000d__x000a_  &lt;metadata key=&quot;md_CustomNB&quot; /&gt;_x000d__x000a_  &lt;metadata key=&quot;md_Meetings&quot;&gt;_x000d__x000a_    &lt;meetings&gt;_x000d__x000a_      &lt;meeting date=&quot;2026-03-09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f94f1eb4c5bb00245d4c6041484c33e9d80e829ed461c850ec4c4a2df2605651"/>
  </w:docVars>
  <w:rsids>
    <w:rsidRoot w:val="00F078AF"/>
    <w:rsid w:val="00006C2B"/>
    <w:rsid w:val="000A6425"/>
    <w:rsid w:val="000D6D71"/>
    <w:rsid w:val="000E2267"/>
    <w:rsid w:val="000E4DE0"/>
    <w:rsid w:val="000F5139"/>
    <w:rsid w:val="000F6C55"/>
    <w:rsid w:val="00103932"/>
    <w:rsid w:val="00105EA0"/>
    <w:rsid w:val="00155B16"/>
    <w:rsid w:val="00167EC6"/>
    <w:rsid w:val="001744BC"/>
    <w:rsid w:val="001922C0"/>
    <w:rsid w:val="001B0D15"/>
    <w:rsid w:val="001E219D"/>
    <w:rsid w:val="0020220B"/>
    <w:rsid w:val="00246F5E"/>
    <w:rsid w:val="0025765A"/>
    <w:rsid w:val="002B064B"/>
    <w:rsid w:val="002D178A"/>
    <w:rsid w:val="002F3C4A"/>
    <w:rsid w:val="003202E6"/>
    <w:rsid w:val="00326C08"/>
    <w:rsid w:val="00333CEF"/>
    <w:rsid w:val="003413EC"/>
    <w:rsid w:val="003458AD"/>
    <w:rsid w:val="0034761C"/>
    <w:rsid w:val="00351433"/>
    <w:rsid w:val="003523AD"/>
    <w:rsid w:val="00372266"/>
    <w:rsid w:val="00387CB7"/>
    <w:rsid w:val="003C10C5"/>
    <w:rsid w:val="003C1B43"/>
    <w:rsid w:val="003F2EC0"/>
    <w:rsid w:val="003F799B"/>
    <w:rsid w:val="00454BD8"/>
    <w:rsid w:val="004618A8"/>
    <w:rsid w:val="004C60B7"/>
    <w:rsid w:val="004D116F"/>
    <w:rsid w:val="0052134E"/>
    <w:rsid w:val="00536E9C"/>
    <w:rsid w:val="00546854"/>
    <w:rsid w:val="00596F09"/>
    <w:rsid w:val="005C3952"/>
    <w:rsid w:val="005E662C"/>
    <w:rsid w:val="006213F4"/>
    <w:rsid w:val="006466E9"/>
    <w:rsid w:val="006B6A29"/>
    <w:rsid w:val="006C7271"/>
    <w:rsid w:val="006D23BD"/>
    <w:rsid w:val="006D2414"/>
    <w:rsid w:val="006D5699"/>
    <w:rsid w:val="006F5ADE"/>
    <w:rsid w:val="006F76D1"/>
    <w:rsid w:val="007050D0"/>
    <w:rsid w:val="007310D8"/>
    <w:rsid w:val="00733460"/>
    <w:rsid w:val="00741DC3"/>
    <w:rsid w:val="00755FA9"/>
    <w:rsid w:val="0076125C"/>
    <w:rsid w:val="00772954"/>
    <w:rsid w:val="00772DE7"/>
    <w:rsid w:val="00792179"/>
    <w:rsid w:val="007C1C49"/>
    <w:rsid w:val="007D5412"/>
    <w:rsid w:val="007D7C2C"/>
    <w:rsid w:val="008146F9"/>
    <w:rsid w:val="008264AA"/>
    <w:rsid w:val="00831C9B"/>
    <w:rsid w:val="00833044"/>
    <w:rsid w:val="008704BA"/>
    <w:rsid w:val="00875000"/>
    <w:rsid w:val="0089370F"/>
    <w:rsid w:val="008A435B"/>
    <w:rsid w:val="008E2940"/>
    <w:rsid w:val="008E79F7"/>
    <w:rsid w:val="0094454D"/>
    <w:rsid w:val="00961F9C"/>
    <w:rsid w:val="009930AF"/>
    <w:rsid w:val="00994027"/>
    <w:rsid w:val="009B2BC6"/>
    <w:rsid w:val="009D7738"/>
    <w:rsid w:val="00A04813"/>
    <w:rsid w:val="00A12C84"/>
    <w:rsid w:val="00A31007"/>
    <w:rsid w:val="00A31ADE"/>
    <w:rsid w:val="00A661A1"/>
    <w:rsid w:val="00A66E66"/>
    <w:rsid w:val="00A82E45"/>
    <w:rsid w:val="00AA6687"/>
    <w:rsid w:val="00AB2D0B"/>
    <w:rsid w:val="00AB39E8"/>
    <w:rsid w:val="00AC124F"/>
    <w:rsid w:val="00AC3046"/>
    <w:rsid w:val="00AD2CB2"/>
    <w:rsid w:val="00AE3EA9"/>
    <w:rsid w:val="00B16C86"/>
    <w:rsid w:val="00B321D4"/>
    <w:rsid w:val="00B50675"/>
    <w:rsid w:val="00B5488B"/>
    <w:rsid w:val="00B8458A"/>
    <w:rsid w:val="00B84D70"/>
    <w:rsid w:val="00B861BE"/>
    <w:rsid w:val="00BA44E4"/>
    <w:rsid w:val="00BA6EE1"/>
    <w:rsid w:val="00BC7FC5"/>
    <w:rsid w:val="00BF155C"/>
    <w:rsid w:val="00C02778"/>
    <w:rsid w:val="00C23B1E"/>
    <w:rsid w:val="00C32639"/>
    <w:rsid w:val="00C60731"/>
    <w:rsid w:val="00C706A1"/>
    <w:rsid w:val="00CA3B82"/>
    <w:rsid w:val="00CC013E"/>
    <w:rsid w:val="00CD3656"/>
    <w:rsid w:val="00CE003C"/>
    <w:rsid w:val="00CF0B51"/>
    <w:rsid w:val="00D11C73"/>
    <w:rsid w:val="00D45C32"/>
    <w:rsid w:val="00D814D2"/>
    <w:rsid w:val="00D971C1"/>
    <w:rsid w:val="00E1285F"/>
    <w:rsid w:val="00E1443B"/>
    <w:rsid w:val="00E33CD8"/>
    <w:rsid w:val="00E53CBC"/>
    <w:rsid w:val="00E8251D"/>
    <w:rsid w:val="00E9312D"/>
    <w:rsid w:val="00E94903"/>
    <w:rsid w:val="00EA00A8"/>
    <w:rsid w:val="00ED6129"/>
    <w:rsid w:val="00EE3B78"/>
    <w:rsid w:val="00EE5A1E"/>
    <w:rsid w:val="00EF122B"/>
    <w:rsid w:val="00F04012"/>
    <w:rsid w:val="00F04D3F"/>
    <w:rsid w:val="00F078AF"/>
    <w:rsid w:val="00F45255"/>
    <w:rsid w:val="00F50F2A"/>
    <w:rsid w:val="00F67D61"/>
    <w:rsid w:val="00F7400F"/>
    <w:rsid w:val="00FC5374"/>
    <w:rsid w:val="00FE0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444A9E"/>
  <w15:docId w15:val="{FF7C035A-660E-4A22-8171-E51297AA5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129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6213F4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D45C32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eAgendaHeading">
    <w:name w:val="eAgenda Heading"/>
    <w:basedOn w:val="Normal"/>
    <w:rsid w:val="00BF155C"/>
    <w:pPr>
      <w:keepNext/>
      <w:spacing w:before="240"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  <w:rPr>
      <w:lang w:val="de-D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en-GB"/>
    </w:rPr>
  </w:style>
  <w:style w:type="paragraph" w:customStyle="1" w:styleId="eAgendaHeadingCentered">
    <w:name w:val="eAgenda Heading Centered"/>
    <w:basedOn w:val="eAgendaHeading"/>
    <w:qFormat/>
    <w:rsid w:val="00833044"/>
    <w:pPr>
      <w:jc w:val="center"/>
    </w:pPr>
    <w:rPr>
      <w:lang w:val="en-US"/>
    </w:rPr>
  </w:style>
  <w:style w:type="paragraph" w:customStyle="1" w:styleId="eAgendaHeadingRight">
    <w:name w:val="eAgenda Heading Right"/>
    <w:basedOn w:val="eAgendaHeading"/>
    <w:qFormat/>
    <w:rsid w:val="00833044"/>
    <w:pPr>
      <w:jc w:val="right"/>
    </w:pPr>
  </w:style>
  <w:style w:type="paragraph" w:customStyle="1" w:styleId="eAgendaDraftNumber">
    <w:name w:val="eAgenda Draft Number"/>
    <w:basedOn w:val="Normal"/>
    <w:qFormat/>
    <w:rsid w:val="00C706A1"/>
    <w:pPr>
      <w:jc w:val="center"/>
    </w:pPr>
    <w:rPr>
      <w:b/>
      <w:color w:val="FF0000"/>
      <w:sz w:val="36"/>
    </w:rPr>
  </w:style>
  <w:style w:type="paragraph" w:customStyle="1" w:styleId="eAgendaAOBHeading">
    <w:name w:val="eAgenda AOB Heading"/>
    <w:basedOn w:val="eAgendaHeading"/>
    <w:qFormat/>
    <w:rsid w:val="003F2EC0"/>
    <w:pPr>
      <w:spacing w:before="360" w:after="360"/>
    </w:pPr>
  </w:style>
  <w:style w:type="paragraph" w:customStyle="1" w:styleId="TBEntInstit">
    <w:name w:val="TBEntInstit"/>
    <w:basedOn w:val="TechnicalBlockBase"/>
    <w:link w:val="EntInstitChar"/>
    <w:rsid w:val="00CF0B51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CF0B51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CF0B51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CF0B51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CF0B51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CF0B51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CF0B51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CF0B51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CF0B51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CF0B51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CF0B51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HeaderCouncilLarge">
    <w:name w:val="Header Council Large"/>
    <w:basedOn w:val="Normal"/>
    <w:link w:val="HeaderCouncilLargeChar"/>
    <w:rsid w:val="00F078AF"/>
    <w:pPr>
      <w:spacing w:after="440"/>
    </w:pPr>
    <w:rPr>
      <w:rFonts w:eastAsia="Times New Roman"/>
      <w:dstrike/>
      <w:color w:val="606060"/>
      <w:w w:val="98"/>
      <w:sz w:val="2"/>
      <w:szCs w:val="20"/>
      <w:u w:val="words" w:color="606060"/>
      <w:lang w:eastAsia="fr-BE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F078AF"/>
    <w:rPr>
      <w:rFonts w:ascii="Arial" w:eastAsia="Times New Roman" w:hAnsi="Arial" w:cs="Arial"/>
      <w:b w:val="0"/>
      <w:i w:val="0"/>
      <w:dstrike/>
      <w:color w:val="606060"/>
      <w:w w:val="98"/>
      <w:sz w:val="23"/>
      <w:szCs w:val="23"/>
      <w:u w:val="words" w:color="606060"/>
      <w:lang w:val="en-GB" w:eastAsia="fr-BE"/>
    </w:rPr>
  </w:style>
  <w:style w:type="character" w:customStyle="1" w:styleId="HeaderCouncilLargeChar">
    <w:name w:val="Header Council Large Char"/>
    <w:basedOn w:val="TBNormalTechnicalBlockChar"/>
    <w:link w:val="HeaderCouncilLarge"/>
    <w:rsid w:val="00F078AF"/>
    <w:rPr>
      <w:rFonts w:ascii="Times New Roman" w:eastAsia="Times New Roman" w:hAnsi="Times New Roman" w:cs="Times New Roman"/>
      <w:b w:val="0"/>
      <w:i w:val="0"/>
      <w:dstrike/>
      <w:color w:val="606060"/>
      <w:w w:val="98"/>
      <w:sz w:val="2"/>
      <w:szCs w:val="20"/>
      <w:u w:val="words" w:color="606060"/>
      <w:lang w:val="en-GB" w:eastAsia="fr-BE"/>
    </w:rPr>
  </w:style>
  <w:style w:type="paragraph" w:customStyle="1" w:styleId="FooterText">
    <w:name w:val="Footer Text"/>
    <w:basedOn w:val="Normal"/>
    <w:rsid w:val="00F078AF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F078AF"/>
    <w:rPr>
      <w:color w:val="808080"/>
    </w:rPr>
  </w:style>
  <w:style w:type="paragraph" w:styleId="ListParagraph">
    <w:name w:val="List Paragraph"/>
    <w:aliases w:val="Listaszerű bekezdés1,List Paragraph à moi,Dot pt,F5 List Paragraph,Numbered Para 1,No Spacing1,List Paragraph Char Char Char,Indicator Text,Bullet Points,MAIN CONTENT,IFCL - List Paragraph,List Paragraph12,OBC Bullet,LISTA"/>
    <w:basedOn w:val="Normal"/>
    <w:link w:val="ListParagraphChar"/>
    <w:uiPriority w:val="34"/>
    <w:qFormat/>
    <w:rsid w:val="00B16C86"/>
    <w:pPr>
      <w:ind w:left="720"/>
      <w:contextualSpacing/>
    </w:pPr>
  </w:style>
  <w:style w:type="character" w:customStyle="1" w:styleId="ListParagraphChar">
    <w:name w:val="List Paragraph Char"/>
    <w:aliases w:val="Listaszerű bekezdés1 Char,List Paragraph à moi Char,Dot pt Char,F5 List Paragraph Char,Numbered Para 1 Char,No Spacing1 Char,List Paragraph Char Char Char Char,Indicator Text Char,Bullet Points Char,MAIN CONTENT Char,OBC Bullet Char"/>
    <w:link w:val="ListParagraph"/>
    <w:uiPriority w:val="34"/>
    <w:qFormat/>
    <w:locked/>
    <w:rsid w:val="00B16C86"/>
    <w:rPr>
      <w:rFonts w:ascii="Times New Roman" w:hAnsi="Times New Roman" w:cs="Times New Roman"/>
      <w:sz w:val="24"/>
      <w:lang w:val="en-GB"/>
    </w:rPr>
  </w:style>
  <w:style w:type="paragraph" w:customStyle="1" w:styleId="TBDistrbMarkers">
    <w:name w:val="TBDistrbMarkers"/>
    <w:basedOn w:val="TBNormalTechnicalBlock"/>
    <w:qFormat/>
    <w:rsid w:val="00CF0B51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PlainTable41">
    <w:name w:val="Plain Table 41"/>
    <w:basedOn w:val="TableNormal"/>
    <w:next w:val="PlainTable4"/>
    <w:uiPriority w:val="44"/>
    <w:rsid w:val="00755FA9"/>
    <w:pPr>
      <w:spacing w:after="0" w:line="240" w:lineRule="auto"/>
    </w:pPr>
    <w:rPr>
      <w:rFonts w:ascii="Times New Roman" w:hAnsi="Times New Roman" w:cs="Times New Roman"/>
      <w:sz w:val="24"/>
      <w:szCs w:val="24"/>
      <w:lang w:val="en-GB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4">
    <w:name w:val="Plain Table 4"/>
    <w:basedOn w:val="TableNormal"/>
    <w:uiPriority w:val="44"/>
    <w:rsid w:val="00755FA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11">
    <w:name w:val="Table Grid111"/>
    <w:basedOn w:val="TableNormal"/>
    <w:next w:val="TableGrid"/>
    <w:uiPriority w:val="59"/>
    <w:rsid w:val="00755FA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D2C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D2CB2"/>
    <w:pPr>
      <w:spacing w:after="240"/>
    </w:pPr>
    <w:rPr>
      <w:rFonts w:ascii="Arial" w:hAnsi="Arial" w:cs="Arial"/>
      <w:sz w:val="20"/>
      <w:szCs w:val="20"/>
      <w:lang w:val="en-I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2CB2"/>
    <w:rPr>
      <w:rFonts w:ascii="Arial" w:hAnsi="Arial" w:cs="Arial"/>
      <w:sz w:val="20"/>
      <w:szCs w:val="20"/>
      <w:lang w:val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bin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9BCB73-D6E3-454D-91B8-CC5B91F28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3</Pages>
  <Words>357</Words>
  <Characters>2148</Characters>
  <Application>Microsoft Office Word</Application>
  <DocSecurity>0</DocSecurity>
  <Lines>134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DOLINAR Marjeta</dc:creator>
  <cp:keywords/>
  <dc:description/>
  <cp:lastModifiedBy>ENDREDI Viktoria</cp:lastModifiedBy>
  <cp:revision>2</cp:revision>
  <cp:lastPrinted>2025-10-01T14:18:00Z</cp:lastPrinted>
  <dcterms:created xsi:type="dcterms:W3CDTF">2026-02-20T09:29:00Z</dcterms:created>
  <dcterms:modified xsi:type="dcterms:W3CDTF">2026-02-20T09:29:00Z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Created using">
    <vt:lpwstr>DocuWrite 4.13.1, Build 20250723</vt:lpwstr>
  </property>
  <property fmtid="{D5CDD505-2E9C-101B-9397-08002B2CF9AE}" pid="4" name="Meeting Number">
    <vt:lpwstr>4160</vt:lpwstr>
  </property>
  <property fmtid="{D5CDD505-2E9C-101B-9397-08002B2CF9AE}" pid="5" name="MSIP_Label_b1df41d6-74a9-4a97-809c-213cd32520cc_Enabled">
    <vt:lpwstr>true</vt:lpwstr>
  </property>
  <property fmtid="{D5CDD505-2E9C-101B-9397-08002B2CF9AE}" pid="6" name="MSIP_Label_b1df41d6-74a9-4a97-809c-213cd32520cc_SetDate">
    <vt:lpwstr>2026-02-20T09:29:10Z</vt:lpwstr>
  </property>
  <property fmtid="{D5CDD505-2E9C-101B-9397-08002B2CF9AE}" pid="7" name="MSIP_Label_b1df41d6-74a9-4a97-809c-213cd32520cc_Method">
    <vt:lpwstr>Privileged</vt:lpwstr>
  </property>
  <property fmtid="{D5CDD505-2E9C-101B-9397-08002B2CF9AE}" pid="8" name="MSIP_Label_b1df41d6-74a9-4a97-809c-213cd32520cc_Name">
    <vt:lpwstr>GSCEU - NON PUBLIC Label</vt:lpwstr>
  </property>
  <property fmtid="{D5CDD505-2E9C-101B-9397-08002B2CF9AE}" pid="9" name="MSIP_Label_b1df41d6-74a9-4a97-809c-213cd32520cc_SiteId">
    <vt:lpwstr>03ad1c97-0a4d-4e82-8f93-27291a6a0767</vt:lpwstr>
  </property>
  <property fmtid="{D5CDD505-2E9C-101B-9397-08002B2CF9AE}" pid="10" name="MSIP_Label_b1df41d6-74a9-4a97-809c-213cd32520cc_ActionId">
    <vt:lpwstr>b5185d9e-194e-408f-9015-3af3e2fe5ed2</vt:lpwstr>
  </property>
  <property fmtid="{D5CDD505-2E9C-101B-9397-08002B2CF9AE}" pid="11" name="MSIP_Label_b1df41d6-74a9-4a97-809c-213cd32520cc_ContentBits">
    <vt:lpwstr>0</vt:lpwstr>
  </property>
  <property fmtid="{D5CDD505-2E9C-101B-9397-08002B2CF9AE}" pid="12" name="MSIP_Label_b1df41d6-74a9-4a97-809c-213cd32520cc_Tag">
    <vt:lpwstr>10, 0, 1, 1</vt:lpwstr>
  </property>
</Properties>
</file>