
<file path=[Content_Types].xml><?xml version="1.0" encoding="utf-8"?>
<Types xmlns="http://schemas.openxmlformats.org/package/2006/content-types">
  <Default Extension="bin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media/image2.bin" ContentType="image/png"/>
  <Override PartName="/word/media/image3.bin" ContentType="image/png"/>
  <Override PartName="/word/media/image5.bin" ContentType="image/png"/>
  <Override PartName="/word/media/image6.bin" ContentType="image/pn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Times New Roman" w:eastAsiaTheme="minorHAnsi" w:hAnsi="Times New Roman" w:cs="Times New Roman"/>
          <w:sz w:val="24"/>
          <w:szCs w:val="20"/>
          <w:lang w:eastAsia="en-US"/>
        </w:rPr>
        <w:alias w:val="TechnicalBlock"/>
        <w:tag w:val="LCK:TechnicalBlock"/>
        <w:id w:val="-271242234"/>
        <w:lock w:val="contentLocked"/>
      </w:sdtPr>
      <w:sdtEndPr>
        <w:rPr>
          <w:szCs w:val="22"/>
        </w:rPr>
      </w:sdtEndPr>
      <w:sdtContent>
        <w:tbl>
          <w:tblPr>
            <w:tblW w:w="11317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849"/>
            <w:gridCol w:w="957"/>
            <w:gridCol w:w="2853"/>
            <w:gridCol w:w="281"/>
            <w:gridCol w:w="5528"/>
            <w:gridCol w:w="849"/>
          </w:tblGrid>
          <w:tr w:rsidR="00FD6ADC" w:rsidRPr="0056157B" w14:paraId="14B1103B" w14:textId="77777777" w:rsidTr="001B4E46">
            <w:trPr>
              <w:cantSplit/>
              <w:trHeight w:val="510"/>
              <w:jc w:val="center"/>
            </w:trPr>
            <w:tc>
              <w:tcPr>
                <w:tcW w:w="11317" w:type="dxa"/>
                <w:gridSpan w:val="6"/>
                <w:vAlign w:val="bottom"/>
              </w:tcPr>
              <w:p w14:paraId="27D0EA16" w14:textId="3D6A8486" w:rsidR="00FD6ADC" w:rsidRPr="0056157B" w:rsidRDefault="00FD6ADC" w:rsidP="00634DC7">
                <w:pPr>
                  <w:pStyle w:val="TBNormalTechnicalBlock"/>
                </w:pPr>
              </w:p>
            </w:tc>
          </w:tr>
          <w:tr w:rsidR="00FD6ADC" w:rsidRPr="0056157B" w14:paraId="6669BAE3" w14:textId="77777777" w:rsidTr="00FA42B9">
            <w:trPr>
              <w:cantSplit/>
              <w:trHeight w:val="567"/>
              <w:jc w:val="center"/>
            </w:trPr>
            <w:tc>
              <w:tcPr>
                <w:tcW w:w="1806" w:type="dxa"/>
                <w:gridSpan w:val="2"/>
                <w:vAlign w:val="bottom"/>
              </w:tcPr>
              <w:p w14:paraId="67C870C9" w14:textId="77777777" w:rsidR="00FD6ADC" w:rsidRPr="0056157B" w:rsidRDefault="00FD6ADC" w:rsidP="00EB10A0">
                <w:pPr>
                  <w:pStyle w:val="TBEntInstit"/>
                  <w:spacing w:after="60"/>
                </w:pPr>
                <w:r w:rsidRPr="006C5D93">
                  <w:rPr>
                    <w:noProof/>
                  </w:rPr>
                  <w:drawing>
                    <wp:inline distT="0" distB="0" distL="0" distR="0" wp14:anchorId="4FA07BDC" wp14:editId="5ABC79DE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11" w:type="dxa"/>
                <w:gridSpan w:val="4"/>
                <w:tcMar>
                  <w:left w:w="85" w:type="dxa"/>
                </w:tcMar>
                <w:vAlign w:val="bottom"/>
              </w:tcPr>
              <w:p w14:paraId="0F9BC88E" w14:textId="77777777" w:rsidR="00FD6ADC" w:rsidRPr="0056157B" w:rsidRDefault="00FD6ADC" w:rsidP="0001269D">
                <w:pPr>
                  <w:pStyle w:val="TBInstitution"/>
                </w:pPr>
                <w:r>
                  <w:t>Council of the European Union</w:t>
                </w:r>
                <w:r>
                  <w:br/>
                </w:r>
                <w:r>
                  <w:rPr>
                    <w:b w:val="0"/>
                  </w:rPr>
                  <w:t>General Secretariat</w:t>
                </w:r>
              </w:p>
            </w:tc>
          </w:tr>
          <w:tr w:rsidR="00FD6ADC" w:rsidRPr="00B84B6D" w14:paraId="7DA12D85" w14:textId="77777777" w:rsidTr="00F14284">
            <w:trPr>
              <w:gridBefore w:val="1"/>
              <w:gridAfter w:val="1"/>
              <w:wBefore w:w="849" w:type="dxa"/>
              <w:wAfter w:w="849" w:type="dxa"/>
              <w:cantSplit/>
              <w:trHeight w:val="83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0133855D" w14:textId="77777777" w:rsidR="00FD6ADC" w:rsidRPr="0056157B" w:rsidRDefault="00FD6ADC" w:rsidP="00512AC5">
                <w:pPr>
                  <w:pStyle w:val="TBEntReferNew"/>
                </w:pPr>
              </w:p>
            </w:tc>
            <w:tc>
              <w:tcPr>
                <w:tcW w:w="281" w:type="dxa"/>
                <w:vMerge w:val="restart"/>
                <w:vAlign w:val="bottom"/>
              </w:tcPr>
              <w:p w14:paraId="308FEDAB" w14:textId="77777777" w:rsidR="00FD6ADC" w:rsidRPr="0056157B" w:rsidRDefault="00FD6ADC" w:rsidP="00F14284">
                <w:pPr>
                  <w:jc w:val="right"/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 w:val="restart"/>
              </w:tcPr>
              <w:p w14:paraId="1C9D8B65" w14:textId="77777777" w:rsidR="00FD6ADC" w:rsidRPr="0056157B" w:rsidRDefault="00FD6ADC" w:rsidP="00233A0E">
                <w:pPr>
                  <w:pStyle w:val="TBNormalTechnicalBlock"/>
                  <w:rPr>
                    <w:b/>
                  </w:rPr>
                </w:pPr>
              </w:p>
              <w:p w14:paraId="62F9719A" w14:textId="77777777" w:rsidR="00FD6ADC" w:rsidRDefault="00FD6ADC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Brussels, 10 June 2026</w:t>
                </w:r>
              </w:p>
              <w:p w14:paraId="16880337" w14:textId="77777777" w:rsidR="00FD6ADC" w:rsidRPr="0019440B" w:rsidRDefault="00FD6ADC" w:rsidP="00233A0E">
                <w:pPr>
                  <w:pStyle w:val="TBNormalTechnicalBlock"/>
                </w:pPr>
              </w:p>
              <w:p w14:paraId="7AF0241A" w14:textId="77777777" w:rsidR="00FD6ADC" w:rsidRDefault="00FD6ADC" w:rsidP="00233A0E">
                <w:pPr>
                  <w:pStyle w:val="TBNormalTechnicalBlock"/>
                </w:pPr>
                <w:r>
                  <w:t>CM 3100</w:t>
                </w:r>
                <w:r w:rsidRPr="0056157B">
                  <w:t>/</w:t>
                </w:r>
                <w:r>
                  <w:t>26</w:t>
                </w:r>
              </w:p>
              <w:p w14:paraId="69A5F274" w14:textId="77777777" w:rsidR="00FD6ADC" w:rsidRDefault="00FD6ADC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OJ CONS</w:t>
                </w:r>
              </w:p>
              <w:p w14:paraId="1E533378" w14:textId="77777777" w:rsidR="00FD6ADC" w:rsidRDefault="00FD6ADC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ENV</w:t>
                </w:r>
              </w:p>
              <w:p w14:paraId="78EA4893" w14:textId="77777777" w:rsidR="00FD6ADC" w:rsidRDefault="00FD6ADC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CLIMA</w:t>
                </w:r>
              </w:p>
              <w:p w14:paraId="4EEF2244" w14:textId="77777777" w:rsidR="00FD6ADC" w:rsidRPr="007C5B64" w:rsidRDefault="00FD6ADC" w:rsidP="007C5B64">
                <w:pPr>
                  <w:pStyle w:val="TBDistrbMarkers"/>
                  <w:rPr>
                    <w:sz w:val="4"/>
                    <w:szCs w:val="4"/>
                  </w:rPr>
                </w:pPr>
              </w:p>
              <w:p w14:paraId="47027613" w14:textId="77777777" w:rsidR="00FD6ADC" w:rsidRPr="009E0BE9" w:rsidRDefault="00FD6ADC" w:rsidP="00CD4D38">
                <w:pPr>
                  <w:pStyle w:val="TBDistrbMarkers"/>
                </w:pPr>
                <w:r>
                  <w:t>PARLNAT</w:t>
                </w:r>
              </w:p>
              <w:p w14:paraId="44789BE8" w14:textId="77777777" w:rsidR="00FD6ADC" w:rsidRPr="009E0BE9" w:rsidRDefault="00FD6ADC" w:rsidP="00233A0E">
                <w:pPr>
                  <w:pStyle w:val="TBNormalTechnicalBlock"/>
                </w:pPr>
              </w:p>
              <w:p w14:paraId="6201E76D" w14:textId="77777777" w:rsidR="00FD6ADC" w:rsidRPr="009E0BE9" w:rsidRDefault="00FD6ADC" w:rsidP="00233A0E">
                <w:pPr>
                  <w:pStyle w:val="TBNormalTechnicalBlock"/>
                </w:pPr>
              </w:p>
              <w:p w14:paraId="7E1819C2" w14:textId="77777777" w:rsidR="00FD6ADC" w:rsidRPr="009E0BE9" w:rsidRDefault="00FD6ADC" w:rsidP="00DE1A2F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</w:p>
            </w:tc>
          </w:tr>
          <w:tr w:rsidR="00FD6ADC" w:rsidRPr="00ED0749" w14:paraId="1B310EA1" w14:textId="77777777" w:rsidTr="00FA42B9">
            <w:trPr>
              <w:gridBefore w:val="1"/>
              <w:gridAfter w:val="1"/>
              <w:wBefore w:w="849" w:type="dxa"/>
              <w:wAfter w:w="849" w:type="dxa"/>
              <w:cantSplit/>
              <w:trHeight w:val="99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2B5C45DF" w14:textId="77777777" w:rsidR="00FD6ADC" w:rsidRPr="00ED0749" w:rsidRDefault="00FD6ADC" w:rsidP="00AE0965">
                <w:pPr>
                  <w:pStyle w:val="TBSousEmbargo"/>
                </w:pPr>
              </w:p>
            </w:tc>
            <w:tc>
              <w:tcPr>
                <w:tcW w:w="281" w:type="dxa"/>
                <w:vMerge/>
                <w:vAlign w:val="center"/>
              </w:tcPr>
              <w:p w14:paraId="0DF14DE9" w14:textId="77777777" w:rsidR="00FD6ADC" w:rsidRPr="00ED0749" w:rsidRDefault="00FD6ADC" w:rsidP="00C205CF">
                <w:pPr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/>
              </w:tcPr>
              <w:p w14:paraId="7D46AB93" w14:textId="77777777" w:rsidR="00FD6ADC" w:rsidRPr="00ED0749" w:rsidRDefault="00FD6ADC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14:paraId="440B0371" w14:textId="77777777" w:rsidR="00FD6ADC" w:rsidRPr="00ED0749" w:rsidRDefault="00FD6ADC" w:rsidP="00DF1147">
          <w:pPr>
            <w:pStyle w:val="TBEntRefer"/>
            <w:rPr>
              <w:sz w:val="2"/>
              <w:szCs w:val="2"/>
            </w:rPr>
          </w:pPr>
        </w:p>
        <w:p w14:paraId="758FCE6E" w14:textId="77777777" w:rsidR="00FD6ADC" w:rsidRPr="00DD01AC" w:rsidRDefault="00FD6ADC" w:rsidP="00DA0624">
          <w:pPr>
            <w:rPr>
              <w:sz w:val="2"/>
              <w:szCs w:val="2"/>
            </w:rPr>
          </w:pPr>
        </w:p>
        <w:tbl>
          <w:tblPr>
            <w:tblW w:w="9645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645"/>
          </w:tblGrid>
          <w:tr w:rsidR="00FD6ADC" w:rsidRPr="00133225" w14:paraId="7D1C4A70" w14:textId="77777777" w:rsidTr="001E5BC3">
            <w:trPr>
              <w:jc w:val="center"/>
            </w:trPr>
            <w:tc>
              <w:tcPr>
                <w:tcW w:w="9645" w:type="dxa"/>
              </w:tcPr>
              <w:p w14:paraId="28EF3DA2" w14:textId="77777777" w:rsidR="00FD6ADC" w:rsidRPr="00C4351E" w:rsidRDefault="00FD6ADC" w:rsidP="00C728BF">
                <w:pPr>
                  <w:pStyle w:val="TBHeadingTable"/>
                </w:pPr>
                <w:r>
                  <w:t>NOTICE OF MEETING AND PROVISIONAL AGENDA</w:t>
                </w:r>
              </w:p>
            </w:tc>
          </w:tr>
          <w:tr w:rsidR="00FD6ADC" w:rsidRPr="007D53AD" w14:paraId="324138C1" w14:textId="77777777" w:rsidTr="001E5BC3">
            <w:trPr>
              <w:jc w:val="center"/>
            </w:trPr>
            <w:tc>
              <w:tcPr>
                <w:tcW w:w="9645" w:type="dxa"/>
              </w:tcPr>
              <w:p w14:paraId="41609BAE" w14:textId="77777777" w:rsidR="00FD6ADC" w:rsidRPr="007D53AD" w:rsidRDefault="00FD6ADC" w:rsidP="006368AC">
                <w:pPr>
                  <w:pStyle w:val="TBTableText"/>
                </w:pPr>
                <w:r>
                  <w:t>COUNCIL OF THE EUROPEAN UNION</w:t>
                </w:r>
                <w:r>
                  <w:br/>
                  <w:t>(Environment)</w:t>
                </w:r>
              </w:p>
            </w:tc>
          </w:tr>
          <w:tr w:rsidR="00FD6ADC" w:rsidRPr="007D53AD" w14:paraId="0EFB18E5" w14:textId="77777777" w:rsidTr="001E5BC3">
            <w:trPr>
              <w:jc w:val="center"/>
            </w:trPr>
            <w:tc>
              <w:tcPr>
                <w:tcW w:w="9645" w:type="dxa"/>
              </w:tcPr>
              <w:p w14:paraId="0B2B1617" w14:textId="77777777" w:rsidR="00FD6ADC" w:rsidRPr="006368AC" w:rsidRDefault="00FD6ADC" w:rsidP="006368AC">
                <w:pPr>
                  <w:pStyle w:val="TBTableText"/>
                </w:pPr>
                <w:r>
                  <w:t>ECCL, Luxembourg</w:t>
                </w:r>
              </w:p>
            </w:tc>
          </w:tr>
          <w:tr w:rsidR="00FD6ADC" w:rsidRPr="007D53AD" w14:paraId="033A8C14" w14:textId="77777777" w:rsidTr="001E5BC3">
            <w:trPr>
              <w:jc w:val="center"/>
            </w:trPr>
            <w:tc>
              <w:tcPr>
                <w:tcW w:w="9645" w:type="dxa"/>
              </w:tcPr>
              <w:p w14:paraId="51F6C6EE" w14:textId="77777777" w:rsidR="00FD6ADC" w:rsidRPr="006368AC" w:rsidRDefault="00FD6ADC" w:rsidP="008639D3">
                <w:pPr>
                  <w:pStyle w:val="TBTableText"/>
                </w:pPr>
                <w:r>
                  <w:t>25 June 2026 (09:30)</w:t>
                </w:r>
              </w:p>
            </w:tc>
          </w:tr>
        </w:tbl>
        <w:p w14:paraId="781C9927" w14:textId="77777777" w:rsidR="00FD6ADC" w:rsidRPr="008C6FD6" w:rsidRDefault="006C4FF6" w:rsidP="008C6FD6">
          <w:pPr>
            <w:spacing w:before="20" w:after="240" w:line="20" w:lineRule="exact"/>
            <w:rPr>
              <w:sz w:val="2"/>
              <w:szCs w:val="2"/>
            </w:rPr>
          </w:pPr>
        </w:p>
      </w:sdtContent>
    </w:sdt>
    <w:p w14:paraId="7A3D8CC0" w14:textId="1E92F33B" w:rsidR="00B0634E" w:rsidRPr="00DB726D" w:rsidRDefault="00B0634E" w:rsidP="00B0634E">
      <w:pPr>
        <w:spacing w:before="240"/>
        <w:rPr>
          <w:u w:val="single"/>
        </w:rPr>
      </w:pPr>
      <w:bookmarkStart w:id="0" w:name="DQC_RangeToBeChecked"/>
      <w:r w:rsidRPr="00DB726D">
        <w:rPr>
          <w:b/>
          <w:bCs/>
          <w:u w:val="single"/>
        </w:rPr>
        <w:t>Format</w:t>
      </w:r>
      <w:r w:rsidRPr="00DB726D">
        <w:rPr>
          <w:u w:val="single"/>
        </w:rPr>
        <w:t xml:space="preserve">: </w:t>
      </w:r>
      <w:r w:rsidRPr="00DB726D">
        <w:rPr>
          <w:b/>
          <w:bCs/>
          <w:u w:val="single"/>
        </w:rPr>
        <w:t>2+2 (+2 in listening room)</w:t>
      </w:r>
    </w:p>
    <w:tbl>
      <w:tblPr>
        <w:tblStyle w:val="TableGrid"/>
        <w:tblW w:w="98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30"/>
        <w:gridCol w:w="737"/>
        <w:gridCol w:w="2099"/>
      </w:tblGrid>
      <w:tr w:rsidR="00B0634E" w:rsidRPr="00FD6A80" w14:paraId="08EC5A9B" w14:textId="77777777" w:rsidTr="008B164C">
        <w:tc>
          <w:tcPr>
            <w:tcW w:w="9866" w:type="dxa"/>
            <w:gridSpan w:val="3"/>
            <w:tcMar>
              <w:top w:w="284" w:type="dxa"/>
            </w:tcMar>
          </w:tcPr>
          <w:p w14:paraId="264D9225" w14:textId="77777777" w:rsidR="00B0634E" w:rsidRPr="00FD6A80" w:rsidRDefault="00B0634E" w:rsidP="008B164C">
            <w:r w:rsidRPr="00706A9C">
              <w:t>Adoption of the agenda</w:t>
            </w:r>
          </w:p>
        </w:tc>
      </w:tr>
      <w:tr w:rsidR="00B0634E" w:rsidRPr="00FD6A80" w14:paraId="706DEA94" w14:textId="77777777" w:rsidTr="008B164C">
        <w:tc>
          <w:tcPr>
            <w:tcW w:w="9866" w:type="dxa"/>
            <w:gridSpan w:val="3"/>
            <w:tcMar>
              <w:top w:w="284" w:type="dxa"/>
            </w:tcMar>
          </w:tcPr>
          <w:p w14:paraId="6E5C9285" w14:textId="77777777" w:rsidR="00B0634E" w:rsidRPr="00FD6A80" w:rsidRDefault="00B0634E" w:rsidP="008B164C">
            <w:r>
              <w:t>(</w:t>
            </w:r>
            <w:r w:rsidRPr="00212B87">
              <w:rPr>
                <w:u w:val="single"/>
              </w:rPr>
              <w:t>poss</w:t>
            </w:r>
            <w:r>
              <w:t xml:space="preserve">.) </w:t>
            </w:r>
            <w:r w:rsidRPr="00706A9C">
              <w:t>Approval of "A" items</w:t>
            </w:r>
          </w:p>
        </w:tc>
      </w:tr>
      <w:tr w:rsidR="00B0634E" w:rsidRPr="004B09C0" w14:paraId="14EFF5BE" w14:textId="77777777" w:rsidTr="008B164C">
        <w:tc>
          <w:tcPr>
            <w:tcW w:w="7030" w:type="dxa"/>
            <w:tcMar>
              <w:top w:w="284" w:type="dxa"/>
            </w:tcMar>
          </w:tcPr>
          <w:p w14:paraId="43CD301E" w14:textId="79ADD1AC" w:rsidR="00B0634E" w:rsidRPr="008F45CA" w:rsidRDefault="00B0634E" w:rsidP="008B164C">
            <w:pPr>
              <w:pStyle w:val="PointManual"/>
            </w:pPr>
            <w:r w:rsidRPr="008F45CA">
              <w:t>a)</w:t>
            </w:r>
            <w:r w:rsidRPr="008F45CA">
              <w:tab/>
              <w:t>Non-legislative list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31BBCE95" w14:textId="77777777" w:rsidR="00B0634E" w:rsidRPr="00A91B35" w:rsidRDefault="00B0634E" w:rsidP="008B164C">
            <w:pPr>
              <w:pStyle w:val="NormalRight"/>
            </w:pPr>
          </w:p>
        </w:tc>
        <w:tc>
          <w:tcPr>
            <w:tcW w:w="2099" w:type="dxa"/>
            <w:tcMar>
              <w:top w:w="284" w:type="dxa"/>
              <w:right w:w="0" w:type="dxa"/>
            </w:tcMar>
          </w:tcPr>
          <w:p w14:paraId="0CF1023F" w14:textId="77777777" w:rsidR="00B0634E" w:rsidRPr="004B09C0" w:rsidRDefault="00B0634E" w:rsidP="008B164C"/>
        </w:tc>
      </w:tr>
      <w:tr w:rsidR="00B0634E" w:rsidRPr="004B09C0" w14:paraId="00C6BEC1" w14:textId="77777777" w:rsidTr="008B164C">
        <w:tc>
          <w:tcPr>
            <w:tcW w:w="7030" w:type="dxa"/>
            <w:tcMar>
              <w:top w:w="284" w:type="dxa"/>
            </w:tcMar>
          </w:tcPr>
          <w:p w14:paraId="54B33F1B" w14:textId="77777777" w:rsidR="00B0634E" w:rsidRPr="008F45CA" w:rsidRDefault="00B0634E" w:rsidP="008B164C">
            <w:pPr>
              <w:pStyle w:val="PointManual"/>
            </w:pPr>
            <w:r w:rsidRPr="008F45CA">
              <w:t>b)</w:t>
            </w:r>
            <w:r w:rsidRPr="008F45CA">
              <w:tab/>
              <w:t>Legislative list (Public deliberation in accordance with Article 16(8) of the Treaty on European Union)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7B88DAC7" w14:textId="77777777" w:rsidR="00B0634E" w:rsidRPr="00A91B35" w:rsidRDefault="00B0634E" w:rsidP="008B164C">
            <w:pPr>
              <w:pStyle w:val="NormalRight"/>
            </w:pPr>
          </w:p>
        </w:tc>
        <w:tc>
          <w:tcPr>
            <w:tcW w:w="2099" w:type="dxa"/>
            <w:tcMar>
              <w:top w:w="284" w:type="dxa"/>
              <w:right w:w="0" w:type="dxa"/>
            </w:tcMar>
          </w:tcPr>
          <w:p w14:paraId="4C3DFAAE" w14:textId="77777777" w:rsidR="00B0634E" w:rsidRPr="004B09C0" w:rsidRDefault="00B0634E" w:rsidP="008B164C"/>
        </w:tc>
      </w:tr>
    </w:tbl>
    <w:p w14:paraId="6390A7E9" w14:textId="77777777" w:rsidR="00882D32" w:rsidRPr="00400789" w:rsidRDefault="00882D32" w:rsidP="00B22375">
      <w:pPr>
        <w:spacing w:before="480"/>
        <w:rPr>
          <w:b/>
          <w:bCs/>
          <w:szCs w:val="24"/>
          <w:u w:val="single"/>
          <w:lang w:val="en-US"/>
        </w:rPr>
      </w:pPr>
      <w:bookmarkStart w:id="1" w:name="_Hlk231994966"/>
      <w:r w:rsidRPr="00400789">
        <w:rPr>
          <w:b/>
          <w:bCs/>
          <w:szCs w:val="24"/>
          <w:u w:val="single"/>
          <w:lang w:val="en-US"/>
        </w:rPr>
        <w:t>Legislative deliberations</w:t>
      </w:r>
    </w:p>
    <w:p w14:paraId="3F867F85" w14:textId="77777777" w:rsidR="00882D32" w:rsidRPr="00400789" w:rsidRDefault="00882D32" w:rsidP="00882D32">
      <w:pPr>
        <w:rPr>
          <w:b/>
          <w:bCs/>
          <w:szCs w:val="24"/>
          <w:lang w:val="en-US"/>
        </w:rPr>
      </w:pPr>
      <w:r w:rsidRPr="00400789">
        <w:rPr>
          <w:b/>
          <w:bCs/>
          <w:szCs w:val="24"/>
          <w:lang w:val="en-US"/>
        </w:rPr>
        <w:t>(Public deliberation in accordance with Article 16(8) of the Treaty on European Union)</w:t>
      </w:r>
    </w:p>
    <w:tbl>
      <w:tblPr>
        <w:tblW w:w="9865" w:type="dxa"/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30"/>
        <w:gridCol w:w="737"/>
        <w:gridCol w:w="2098"/>
      </w:tblGrid>
      <w:tr w:rsidR="00882D32" w:rsidRPr="00400789" w14:paraId="2494E063" w14:textId="77777777" w:rsidTr="0074790A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74C59DE0" w14:textId="77777777" w:rsidR="00F400AB" w:rsidRDefault="00F400AB" w:rsidP="00400789">
            <w:pPr>
              <w:ind w:left="-8" w:firstLine="8"/>
              <w:rPr>
                <w:szCs w:val="24"/>
                <w:lang w:val="en-US"/>
              </w:rPr>
            </w:pPr>
            <w:r w:rsidRPr="00E463C9">
              <w:rPr>
                <w:szCs w:val="24"/>
              </w:rPr>
              <w:t>Amendment of the Regulation on CO</w:t>
            </w:r>
            <w:r w:rsidRPr="00E463C9">
              <w:rPr>
                <w:szCs w:val="24"/>
                <w:vertAlign w:val="subscript"/>
              </w:rPr>
              <w:t>2</w:t>
            </w:r>
            <w:r w:rsidRPr="00E463C9">
              <w:rPr>
                <w:szCs w:val="24"/>
              </w:rPr>
              <w:t xml:space="preserve"> emission standards for cars and vans</w:t>
            </w:r>
            <w:r w:rsidRPr="00400789">
              <w:rPr>
                <w:szCs w:val="24"/>
                <w:lang w:val="en-US"/>
              </w:rPr>
              <w:t xml:space="preserve"> </w:t>
            </w:r>
          </w:p>
          <w:p w14:paraId="40C8F20C" w14:textId="77777777" w:rsidR="00882D32" w:rsidRPr="00400789" w:rsidRDefault="00400789" w:rsidP="00400789">
            <w:pPr>
              <w:ind w:left="-8" w:firstLine="8"/>
              <w:rPr>
                <w:i/>
                <w:iCs/>
                <w:szCs w:val="24"/>
              </w:rPr>
            </w:pPr>
            <w:r w:rsidRPr="00400789">
              <w:rPr>
                <w:i/>
                <w:iCs/>
                <w:szCs w:val="24"/>
              </w:rPr>
              <w:t>Progress report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7FA9DAF" w14:textId="77777777" w:rsidR="00882D32" w:rsidRPr="00400789" w:rsidRDefault="00882D32" w:rsidP="0074790A">
            <w:pPr>
              <w:jc w:val="right"/>
              <w:rPr>
                <w:szCs w:val="24"/>
                <w:lang w:val="en-US"/>
              </w:rPr>
            </w:pPr>
            <w:r w:rsidRPr="00400789">
              <w:rPr>
                <w:noProof/>
                <w:szCs w:val="24"/>
                <w:lang w:val="hu-HU"/>
              </w:rPr>
              <w:drawing>
                <wp:inline distT="0" distB="0" distL="0" distR="0" wp14:anchorId="4673BFF6" wp14:editId="61981D5A">
                  <wp:extent cx="172800" cy="172800"/>
                  <wp:effectExtent l="0" t="0" r="0" b="0"/>
                  <wp:docPr id="217" name="Picture 1734681025" descr="First read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800" cy="172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400789">
              <w:rPr>
                <w:noProof/>
                <w:szCs w:val="24"/>
                <w:lang w:val="hu-HU"/>
              </w:rPr>
              <w:drawing>
                <wp:inline distT="0" distB="0" distL="0" distR="0" wp14:anchorId="23AAEF7F" wp14:editId="6FB2A0E4">
                  <wp:extent cx="172442" cy="172442"/>
                  <wp:effectExtent l="0" t="0" r="0" b="0"/>
                  <wp:docPr id="218" name="Picture 1998377611" descr="Item based on a Commission propos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64802EEB" w14:textId="77777777" w:rsidR="00882D32" w:rsidRPr="00400789" w:rsidRDefault="00AD006A" w:rsidP="0074790A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17010/25 + ADD 1</w:t>
            </w:r>
          </w:p>
        </w:tc>
      </w:tr>
    </w:tbl>
    <w:bookmarkEnd w:id="1"/>
    <w:p w14:paraId="7E7108D5" w14:textId="77777777" w:rsidR="00882D32" w:rsidRPr="00400789" w:rsidRDefault="00882D32" w:rsidP="00B22375">
      <w:pPr>
        <w:spacing w:before="480"/>
        <w:rPr>
          <w:b/>
          <w:bCs/>
          <w:szCs w:val="24"/>
          <w:u w:val="single"/>
          <w:lang w:val="en-US"/>
        </w:rPr>
      </w:pPr>
      <w:r w:rsidRPr="00400789">
        <w:rPr>
          <w:b/>
          <w:bCs/>
          <w:szCs w:val="24"/>
          <w:u w:val="single"/>
          <w:lang w:val="en-US"/>
        </w:rPr>
        <w:t>Non-legislative activities</w:t>
      </w:r>
    </w:p>
    <w:tbl>
      <w:tblPr>
        <w:tblW w:w="9865" w:type="dxa"/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30"/>
        <w:gridCol w:w="737"/>
        <w:gridCol w:w="2098"/>
      </w:tblGrid>
      <w:tr w:rsidR="00882D32" w:rsidRPr="00223C25" w14:paraId="35CCE09F" w14:textId="77777777" w:rsidTr="0074790A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516CCF89" w14:textId="77777777" w:rsidR="00400789" w:rsidRPr="00400789" w:rsidRDefault="00400789" w:rsidP="00400789">
            <w:pPr>
              <w:rPr>
                <w:bCs/>
                <w:szCs w:val="24"/>
              </w:rPr>
            </w:pPr>
            <w:r w:rsidRPr="00400789">
              <w:rPr>
                <w:bCs/>
                <w:szCs w:val="24"/>
              </w:rPr>
              <w:t>Nature, Business and Competitiveness: Managing the Risks of Biodiversity Loss</w:t>
            </w:r>
          </w:p>
          <w:p w14:paraId="566293DC" w14:textId="77777777" w:rsidR="00882D32" w:rsidRPr="00223C25" w:rsidRDefault="00400789" w:rsidP="00400789">
            <w:pPr>
              <w:rPr>
                <w:szCs w:val="24"/>
                <w:lang w:val="en-US"/>
              </w:rPr>
            </w:pPr>
            <w:r w:rsidRPr="00400789">
              <w:rPr>
                <w:bCs/>
                <w:i/>
                <w:iCs/>
                <w:szCs w:val="24"/>
              </w:rPr>
              <w:t>Exchange of views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1ECF37A4" w14:textId="77777777" w:rsidR="00882D32" w:rsidRPr="00223C25" w:rsidRDefault="00882D32" w:rsidP="00882D32">
            <w:pPr>
              <w:rPr>
                <w:szCs w:val="24"/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E964474" w14:textId="77777777" w:rsidR="00882D32" w:rsidRPr="00223C25" w:rsidRDefault="00882D32" w:rsidP="00882D32">
            <w:pPr>
              <w:rPr>
                <w:szCs w:val="24"/>
                <w:lang w:val="en-US"/>
              </w:rPr>
            </w:pPr>
          </w:p>
        </w:tc>
      </w:tr>
      <w:tr w:rsidR="00882D32" w:rsidRPr="00400789" w14:paraId="0A08E08F" w14:textId="77777777" w:rsidTr="0074790A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0FD1FC5F" w14:textId="77777777" w:rsidR="00400789" w:rsidRPr="00400789" w:rsidRDefault="00400789" w:rsidP="00400789">
            <w:pPr>
              <w:pageBreakBefore/>
              <w:rPr>
                <w:szCs w:val="24"/>
                <w:lang w:val="en-US"/>
              </w:rPr>
            </w:pPr>
            <w:r w:rsidRPr="00400789">
              <w:rPr>
                <w:szCs w:val="24"/>
                <w:lang w:val="en-IE"/>
              </w:rPr>
              <w:lastRenderedPageBreak/>
              <w:t>Water Resilience Strategy - One</w:t>
            </w:r>
            <w:r w:rsidRPr="00400789">
              <w:rPr>
                <w:szCs w:val="24"/>
                <w:lang w:val="en-US"/>
              </w:rPr>
              <w:t xml:space="preserve"> year after: state of play and the way forward</w:t>
            </w:r>
          </w:p>
          <w:p w14:paraId="05CB7C5E" w14:textId="77777777" w:rsidR="00882D32" w:rsidRPr="00400789" w:rsidRDefault="00400789" w:rsidP="00400789">
            <w:pPr>
              <w:rPr>
                <w:i/>
                <w:iCs/>
                <w:szCs w:val="24"/>
                <w:highlight w:val="cyan"/>
                <w:lang w:val="en-US"/>
              </w:rPr>
            </w:pPr>
            <w:r w:rsidRPr="00400789">
              <w:rPr>
                <w:i/>
                <w:iCs/>
                <w:szCs w:val="24"/>
                <w:lang w:val="en-US"/>
              </w:rPr>
              <w:t>Exchange of views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A6EC9EF" w14:textId="77777777" w:rsidR="00882D32" w:rsidRPr="00400789" w:rsidRDefault="00400789" w:rsidP="00882D32">
            <w:pPr>
              <w:jc w:val="right"/>
              <w:rPr>
                <w:szCs w:val="24"/>
                <w:highlight w:val="cyan"/>
                <w:lang w:val="en-US"/>
              </w:rPr>
            </w:pPr>
            <w:r>
              <w:rPr>
                <w:noProof/>
                <w:szCs w:val="24"/>
                <w:lang w:val="en-US"/>
              </w:rPr>
              <w:drawing>
                <wp:inline distT="0" distB="0" distL="0" distR="0" wp14:anchorId="32D34F27" wp14:editId="6F905C9D">
                  <wp:extent cx="172442" cy="172442"/>
                  <wp:effectExtent l="0" t="0" r="0" b="0"/>
                  <wp:docPr id="1566599517" name="Picture 2" descr="Public debate proposed by the Presidency (Article 8(2) of the Council's Rules of Procedure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6599517" name="Picture 2" descr="Public debate proposed by the Presidency (Article 8(2) of the Council's Rules of Procedure)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745C0F9" w14:textId="77777777" w:rsidR="00882D32" w:rsidRPr="00400789" w:rsidRDefault="00882D32" w:rsidP="00882D32">
            <w:pPr>
              <w:rPr>
                <w:szCs w:val="24"/>
                <w:highlight w:val="cyan"/>
                <w:lang w:val="en-US"/>
              </w:rPr>
            </w:pPr>
          </w:p>
        </w:tc>
      </w:tr>
      <w:tr w:rsidR="00882D32" w:rsidRPr="00400789" w14:paraId="7B66B399" w14:textId="77777777" w:rsidTr="0074790A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119B8819" w14:textId="77777777" w:rsidR="00882D32" w:rsidRPr="00595562" w:rsidRDefault="00400789" w:rsidP="00882D32">
            <w:pPr>
              <w:rPr>
                <w:i/>
                <w:iCs/>
                <w:szCs w:val="24"/>
                <w:lang w:val="en-US"/>
              </w:rPr>
            </w:pPr>
            <w:r w:rsidRPr="006F0D31">
              <w:rPr>
                <w:szCs w:val="24"/>
                <w:lang w:val="en-US"/>
              </w:rPr>
              <w:t>REACH Regulation</w:t>
            </w:r>
            <w:r w:rsidR="004778CE" w:rsidRPr="006F0D31">
              <w:rPr>
                <w:szCs w:val="24"/>
                <w:lang w:val="en-US"/>
              </w:rPr>
              <w:t>: the way forward</w:t>
            </w:r>
          </w:p>
          <w:p w14:paraId="16C0D8C3" w14:textId="77777777" w:rsidR="00882D32" w:rsidRPr="00595562" w:rsidRDefault="00400789" w:rsidP="00882D32">
            <w:pPr>
              <w:rPr>
                <w:i/>
                <w:iCs/>
                <w:szCs w:val="24"/>
                <w:lang w:val="en-US"/>
              </w:rPr>
            </w:pPr>
            <w:r w:rsidRPr="00595562">
              <w:rPr>
                <w:i/>
                <w:iCs/>
                <w:szCs w:val="24"/>
                <w:lang w:val="en-US"/>
              </w:rPr>
              <w:t>Exchange of views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F4874B9" w14:textId="77777777" w:rsidR="00882D32" w:rsidRPr="00595562" w:rsidRDefault="00400789" w:rsidP="00EF04A0">
            <w:pPr>
              <w:jc w:val="right"/>
              <w:rPr>
                <w:szCs w:val="24"/>
                <w:lang w:val="en-US"/>
              </w:rPr>
            </w:pPr>
            <w:r w:rsidRPr="00595562">
              <w:rPr>
                <w:noProof/>
                <w:szCs w:val="24"/>
                <w:lang w:val="en-US"/>
              </w:rPr>
              <w:drawing>
                <wp:inline distT="0" distB="0" distL="0" distR="0" wp14:anchorId="103DDDE3" wp14:editId="307601D7">
                  <wp:extent cx="172442" cy="172442"/>
                  <wp:effectExtent l="0" t="0" r="0" b="0"/>
                  <wp:docPr id="1857382003" name="Picture 3" descr="Public debate proposed by the Presidency (Article 8(2) of the Council's Rules of Procedure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57382003" name="Picture 3" descr="Public debate proposed by the Presidency (Article 8(2) of the Council's Rules of Procedure)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19B2CCC7" w14:textId="77777777" w:rsidR="00882D32" w:rsidRPr="00595562" w:rsidRDefault="00882D32" w:rsidP="00882D32">
            <w:pPr>
              <w:rPr>
                <w:szCs w:val="24"/>
                <w:lang w:val="en-US"/>
              </w:rPr>
            </w:pPr>
          </w:p>
        </w:tc>
      </w:tr>
    </w:tbl>
    <w:p w14:paraId="2E04F576" w14:textId="77777777" w:rsidR="001138D6" w:rsidRPr="00EF04A0" w:rsidRDefault="001138D6" w:rsidP="00882D32">
      <w:pPr>
        <w:spacing w:before="480"/>
        <w:rPr>
          <w:rFonts w:eastAsia="Calibri"/>
          <w:b/>
          <w:bCs/>
          <w:color w:val="000000"/>
          <w:u w:val="single"/>
        </w:rPr>
      </w:pPr>
      <w:r w:rsidRPr="00EF04A0">
        <w:rPr>
          <w:rFonts w:eastAsia="Calibri"/>
          <w:b/>
          <w:bCs/>
          <w:color w:val="000000"/>
          <w:u w:val="single"/>
        </w:rPr>
        <w:t>Any other business</w:t>
      </w:r>
    </w:p>
    <w:tbl>
      <w:tblPr>
        <w:tblW w:w="9894" w:type="dxa"/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59"/>
        <w:gridCol w:w="724"/>
        <w:gridCol w:w="2111"/>
      </w:tblGrid>
      <w:tr w:rsidR="001138D6" w:rsidRPr="00400789" w14:paraId="10EC893F" w14:textId="77777777" w:rsidTr="008B164C">
        <w:tc>
          <w:tcPr>
            <w:tcW w:w="7059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0F497388" w14:textId="77777777" w:rsidR="00EF04A0" w:rsidRPr="00EF04A0" w:rsidRDefault="007D0B80" w:rsidP="00EF04A0">
            <w:pPr>
              <w:tabs>
                <w:tab w:val="left" w:pos="589"/>
              </w:tabs>
              <w:ind w:left="589" w:hanging="567"/>
              <w:rPr>
                <w:rFonts w:eastAsia="Calibri"/>
                <w:szCs w:val="24"/>
                <w:lang w:val="en-IE" w:eastAsia="fr-BE"/>
              </w:rPr>
            </w:pPr>
            <w:r>
              <w:rPr>
                <w:rFonts w:eastAsia="Calibri"/>
                <w:szCs w:val="20"/>
              </w:rPr>
              <w:t>a</w:t>
            </w:r>
            <w:r w:rsidR="00EF04A0" w:rsidRPr="00243EDE">
              <w:rPr>
                <w:rFonts w:eastAsia="Calibri"/>
                <w:szCs w:val="20"/>
              </w:rPr>
              <w:t>)</w:t>
            </w:r>
            <w:r w:rsidR="00EF04A0" w:rsidRPr="00243EDE">
              <w:rPr>
                <w:rFonts w:eastAsia="Calibri"/>
                <w:szCs w:val="20"/>
              </w:rPr>
              <w:tab/>
            </w:r>
            <w:r w:rsidR="00EF04A0" w:rsidRPr="00EF04A0">
              <w:rPr>
                <w:rFonts w:eastAsia="Calibri"/>
                <w:szCs w:val="24"/>
                <w:lang w:val="en-IE" w:eastAsia="fr-BE"/>
              </w:rPr>
              <w:t>Ahead of COP 31: Actions to strengthen the EU’s negotiating position in international climate meetings – Cyprus Presidency stocktaking</w:t>
            </w:r>
          </w:p>
          <w:p w14:paraId="0FE1DCB6" w14:textId="77777777" w:rsidR="001138D6" w:rsidRPr="00DC2779" w:rsidRDefault="00EF04A0" w:rsidP="00DC2779">
            <w:pPr>
              <w:pStyle w:val="Text1"/>
              <w:rPr>
                <w:i/>
                <w:iCs/>
                <w:highlight w:val="cyan"/>
              </w:rPr>
            </w:pPr>
            <w:r w:rsidRPr="00DC2779">
              <w:rPr>
                <w:i/>
                <w:iCs/>
                <w:lang w:val="en-IE" w:eastAsia="fr-BE"/>
              </w:rPr>
              <w:t>Information by the Presidency</w:t>
            </w:r>
          </w:p>
        </w:tc>
        <w:tc>
          <w:tcPr>
            <w:tcW w:w="724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6DCDD59" w14:textId="77777777" w:rsidR="001138D6" w:rsidRPr="00400789" w:rsidRDefault="001138D6" w:rsidP="008B164C">
            <w:pPr>
              <w:ind w:left="113" w:hanging="567"/>
              <w:jc w:val="right"/>
              <w:rPr>
                <w:rFonts w:eastAsia="Calibri"/>
                <w:color w:val="000000"/>
                <w:highlight w:val="cyan"/>
              </w:rPr>
            </w:pPr>
          </w:p>
        </w:tc>
        <w:tc>
          <w:tcPr>
            <w:tcW w:w="2111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224981E" w14:textId="77777777" w:rsidR="001138D6" w:rsidRPr="00400789" w:rsidRDefault="001138D6" w:rsidP="008B164C">
            <w:pPr>
              <w:ind w:left="-108" w:right="-1"/>
              <w:rPr>
                <w:rFonts w:eastAsia="Calibri"/>
                <w:color w:val="000000"/>
                <w:highlight w:val="cyan"/>
              </w:rPr>
            </w:pPr>
          </w:p>
        </w:tc>
      </w:tr>
      <w:tr w:rsidR="001138D6" w:rsidRPr="00882D32" w14:paraId="36FE631A" w14:textId="77777777" w:rsidTr="008B164C">
        <w:tc>
          <w:tcPr>
            <w:tcW w:w="7059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5D5A0143" w14:textId="77777777" w:rsidR="001138D6" w:rsidRPr="00400789" w:rsidRDefault="007D0B80" w:rsidP="00882D32">
            <w:pPr>
              <w:pStyle w:val="Text2"/>
              <w:tabs>
                <w:tab w:val="left" w:pos="22"/>
              </w:tabs>
              <w:ind w:left="0" w:hanging="8"/>
              <w:rPr>
                <w:i/>
                <w:iCs/>
                <w:highlight w:val="cyan"/>
              </w:rPr>
            </w:pPr>
            <w:r>
              <w:rPr>
                <w:rFonts w:eastAsia="Calibri"/>
                <w:szCs w:val="20"/>
              </w:rPr>
              <w:t>b</w:t>
            </w:r>
            <w:r w:rsidR="00EF04A0" w:rsidRPr="00243EDE">
              <w:rPr>
                <w:rFonts w:eastAsia="Calibri"/>
                <w:szCs w:val="20"/>
              </w:rPr>
              <w:t>)</w:t>
            </w:r>
            <w:r w:rsidR="00EF04A0" w:rsidRPr="00243EDE">
              <w:rPr>
                <w:rFonts w:eastAsia="Calibri"/>
                <w:szCs w:val="20"/>
              </w:rPr>
              <w:tab/>
            </w:r>
            <w:r w:rsidRPr="00015168">
              <w:rPr>
                <w:rFonts w:eastAsia="Calibri"/>
                <w:szCs w:val="24"/>
                <w:lang w:eastAsia="fr-BE"/>
              </w:rPr>
              <w:t xml:space="preserve">Report on </w:t>
            </w:r>
            <w:r w:rsidR="0065790B">
              <w:rPr>
                <w:rFonts w:eastAsia="Calibri"/>
                <w:szCs w:val="24"/>
                <w:lang w:eastAsia="fr-BE"/>
              </w:rPr>
              <w:t xml:space="preserve">a </w:t>
            </w:r>
            <w:r w:rsidRPr="00015168">
              <w:rPr>
                <w:rFonts w:eastAsia="Calibri"/>
                <w:szCs w:val="24"/>
                <w:lang w:eastAsia="fr-BE"/>
              </w:rPr>
              <w:t>main recent international meeting:</w:t>
            </w:r>
          </w:p>
        </w:tc>
        <w:tc>
          <w:tcPr>
            <w:tcW w:w="724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0EF5D33" w14:textId="77777777" w:rsidR="001138D6" w:rsidRPr="00400789" w:rsidRDefault="009812C9" w:rsidP="008B164C">
            <w:pPr>
              <w:ind w:left="113"/>
              <w:jc w:val="right"/>
              <w:rPr>
                <w:rFonts w:eastAsia="Calibri"/>
                <w:color w:val="000000"/>
                <w:szCs w:val="24"/>
                <w:highlight w:val="cyan"/>
                <w:lang w:val="en-US"/>
              </w:rPr>
            </w:pPr>
            <w:r w:rsidRPr="007D0B80">
              <w:rPr>
                <w:noProof/>
              </w:rPr>
              <w:drawing>
                <wp:inline distT="0" distB="0" distL="0" distR="0" wp14:anchorId="3A316DAC" wp14:editId="15492DCA">
                  <wp:extent cx="172442" cy="172442"/>
                  <wp:effectExtent l="0" t="0" r="0" b="0"/>
                  <wp:docPr id="70279866" name="Picture 11" descr="Public debate proposed by the Presidency (Article 8(2) of the Council's Rules of Procedure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7121215" name="Picture 11" descr="Public debate proposed by the Presidency (Article 8(2) of the Council's Rules of Procedure)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11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9D76303" w14:textId="77777777" w:rsidR="001138D6" w:rsidRPr="00400789" w:rsidRDefault="001138D6" w:rsidP="008B164C">
            <w:pPr>
              <w:ind w:right="-1"/>
              <w:rPr>
                <w:rFonts w:eastAsia="Calibri"/>
                <w:color w:val="000000"/>
                <w:szCs w:val="24"/>
                <w:highlight w:val="cyan"/>
                <w:lang w:val="en-US"/>
              </w:rPr>
            </w:pPr>
          </w:p>
        </w:tc>
      </w:tr>
      <w:tr w:rsidR="00EF04A0" w:rsidRPr="00882D32" w14:paraId="4094596C" w14:textId="77777777" w:rsidTr="008B164C">
        <w:tc>
          <w:tcPr>
            <w:tcW w:w="7059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582C9D55" w14:textId="77777777" w:rsidR="007D0B80" w:rsidRPr="007D0B80" w:rsidRDefault="007D0B80" w:rsidP="007D0B80">
            <w:pPr>
              <w:ind w:left="589" w:firstLine="12"/>
              <w:rPr>
                <w:rFonts w:eastAsia="Calibri"/>
                <w:szCs w:val="24"/>
              </w:rPr>
            </w:pPr>
            <w:r w:rsidRPr="007D0B80">
              <w:rPr>
                <w:rFonts w:eastAsia="Calibri"/>
                <w:szCs w:val="24"/>
              </w:rPr>
              <w:t>Fifteenth Meeting of the Conference of the Parties (COP15) to the Convention on the Conservation of Migratory Species of Wild Animals (Campo Grande, Brazil, 23-29 March 2026)</w:t>
            </w:r>
          </w:p>
          <w:p w14:paraId="429CAB42" w14:textId="77777777" w:rsidR="00EF04A0" w:rsidRPr="00400789" w:rsidRDefault="007D0B80" w:rsidP="005520F4">
            <w:pPr>
              <w:pStyle w:val="Text1"/>
              <w:rPr>
                <w:szCs w:val="24"/>
                <w:highlight w:val="cyan"/>
                <w:lang w:val="en-US"/>
              </w:rPr>
            </w:pPr>
            <w:r w:rsidRPr="007D0B80">
              <w:rPr>
                <w:rFonts w:eastAsia="Calibri"/>
                <w:i/>
                <w:iCs/>
                <w:szCs w:val="24"/>
                <w:lang w:val="en-US"/>
              </w:rPr>
              <w:t>Information from the Presidency and the Commission</w:t>
            </w:r>
          </w:p>
        </w:tc>
        <w:tc>
          <w:tcPr>
            <w:tcW w:w="724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0F62D39A" w14:textId="77777777" w:rsidR="00EF04A0" w:rsidRPr="00400789" w:rsidRDefault="00EF04A0" w:rsidP="008B164C">
            <w:pPr>
              <w:ind w:left="113"/>
              <w:jc w:val="right"/>
              <w:rPr>
                <w:noProof/>
                <w:highlight w:val="cyan"/>
              </w:rPr>
            </w:pPr>
          </w:p>
        </w:tc>
        <w:tc>
          <w:tcPr>
            <w:tcW w:w="2111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D5C7F81" w14:textId="77777777" w:rsidR="00EF04A0" w:rsidRPr="00400789" w:rsidRDefault="00EF04A0" w:rsidP="008B164C">
            <w:pPr>
              <w:ind w:right="-1"/>
              <w:rPr>
                <w:rFonts w:eastAsia="Calibri"/>
                <w:color w:val="000000"/>
                <w:szCs w:val="24"/>
                <w:highlight w:val="cyan"/>
                <w:lang w:val="en-US"/>
              </w:rPr>
            </w:pPr>
          </w:p>
        </w:tc>
      </w:tr>
      <w:tr w:rsidR="00EF04A0" w:rsidRPr="00882D32" w14:paraId="7028B402" w14:textId="77777777" w:rsidTr="008B164C">
        <w:tc>
          <w:tcPr>
            <w:tcW w:w="7059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16374ABF" w14:textId="77777777" w:rsidR="007D0B80" w:rsidRPr="007D0B80" w:rsidRDefault="005520F4" w:rsidP="007D0B80">
            <w:pPr>
              <w:tabs>
                <w:tab w:val="left" w:pos="22"/>
              </w:tabs>
              <w:ind w:hanging="8"/>
              <w:rPr>
                <w:rFonts w:eastAsia="Calibri"/>
                <w:szCs w:val="20"/>
              </w:rPr>
            </w:pPr>
            <w:r>
              <w:rPr>
                <w:rFonts w:eastAsia="Calibri"/>
                <w:szCs w:val="20"/>
              </w:rPr>
              <w:t>c</w:t>
            </w:r>
            <w:r w:rsidR="007D0B80" w:rsidRPr="00243EDE">
              <w:rPr>
                <w:rFonts w:eastAsia="Calibri"/>
                <w:szCs w:val="20"/>
              </w:rPr>
              <w:t>)</w:t>
            </w:r>
            <w:r w:rsidR="007D0B80" w:rsidRPr="00243EDE">
              <w:rPr>
                <w:rFonts w:eastAsia="Calibri"/>
                <w:szCs w:val="20"/>
              </w:rPr>
              <w:tab/>
            </w:r>
            <w:r w:rsidR="007D0B80" w:rsidRPr="007D0B80">
              <w:rPr>
                <w:rFonts w:eastAsia="Calibri"/>
                <w:szCs w:val="20"/>
              </w:rPr>
              <w:t>Work programme of the incoming Presidency</w:t>
            </w:r>
          </w:p>
          <w:p w14:paraId="623B31F0" w14:textId="77777777" w:rsidR="00EF04A0" w:rsidRPr="00400789" w:rsidRDefault="007D0B80" w:rsidP="005520F4">
            <w:pPr>
              <w:pStyle w:val="Text1"/>
              <w:rPr>
                <w:szCs w:val="24"/>
                <w:highlight w:val="cyan"/>
                <w:lang w:val="en-US"/>
              </w:rPr>
            </w:pPr>
            <w:r w:rsidRPr="007D0B80">
              <w:rPr>
                <w:rFonts w:eastAsia="Calibri"/>
                <w:i/>
                <w:iCs/>
                <w:szCs w:val="20"/>
              </w:rPr>
              <w:t>Information from Ireland</w:t>
            </w:r>
          </w:p>
        </w:tc>
        <w:tc>
          <w:tcPr>
            <w:tcW w:w="724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13F7B901" w14:textId="77777777" w:rsidR="00EF04A0" w:rsidRPr="00400789" w:rsidRDefault="007D0B80" w:rsidP="008B164C">
            <w:pPr>
              <w:ind w:left="113"/>
              <w:jc w:val="right"/>
              <w:rPr>
                <w:noProof/>
                <w:highlight w:val="cyan"/>
              </w:rPr>
            </w:pPr>
            <w:r>
              <w:rPr>
                <w:noProof/>
              </w:rPr>
              <w:drawing>
                <wp:inline distT="0" distB="0" distL="0" distR="0" wp14:anchorId="336E4ABE" wp14:editId="293622E2">
                  <wp:extent cx="172442" cy="172442"/>
                  <wp:effectExtent l="0" t="0" r="0" b="0"/>
                  <wp:docPr id="751559894" name="Picture 4" descr="Public debate proposed by the Presidency (Article 8(2) of the Council's Rules of Procedure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1559894" name="Picture 4" descr="Public debate proposed by the Presidency (Article 8(2) of the Council's Rules of Procedure)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11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218115A9" w14:textId="77777777" w:rsidR="00EF04A0" w:rsidRPr="00400789" w:rsidRDefault="00EF04A0" w:rsidP="008B164C">
            <w:pPr>
              <w:ind w:right="-1"/>
              <w:rPr>
                <w:rFonts w:eastAsia="Calibri"/>
                <w:color w:val="000000"/>
                <w:szCs w:val="24"/>
                <w:highlight w:val="cyan"/>
                <w:lang w:val="en-US"/>
              </w:rPr>
            </w:pPr>
          </w:p>
        </w:tc>
      </w:tr>
    </w:tbl>
    <w:p w14:paraId="648E92BB" w14:textId="77777777" w:rsidR="001138D6" w:rsidRPr="001F2EB5" w:rsidRDefault="001138D6" w:rsidP="00911F31">
      <w:pPr>
        <w:pStyle w:val="Jardin"/>
        <w:spacing w:before="240"/>
      </w:pPr>
      <w:r w:rsidRPr="001F2EB5">
        <w:t>o</w:t>
      </w:r>
    </w:p>
    <w:p w14:paraId="4CA00040" w14:textId="77777777" w:rsidR="001138D6" w:rsidRPr="001F2EB5" w:rsidRDefault="001138D6" w:rsidP="001138D6">
      <w:pPr>
        <w:pStyle w:val="Jardin"/>
      </w:pPr>
      <w:r w:rsidRPr="001F2EB5">
        <w:t>o</w:t>
      </w:r>
      <w:r w:rsidRPr="001F2EB5">
        <w:tab/>
        <w:t>o</w:t>
      </w:r>
    </w:p>
    <w:p w14:paraId="31367BCE" w14:textId="77777777" w:rsidR="002A55FC" w:rsidRPr="006F0D31" w:rsidRDefault="002A55FC" w:rsidP="00911F31">
      <w:pPr>
        <w:spacing w:before="120"/>
        <w:rPr>
          <w:rFonts w:asciiTheme="majorBidi" w:hAnsiTheme="majorBidi" w:cstheme="majorBidi"/>
          <w:b/>
          <w:bCs/>
          <w:u w:val="single"/>
        </w:rPr>
      </w:pPr>
      <w:r w:rsidRPr="006F0D31">
        <w:rPr>
          <w:rFonts w:asciiTheme="majorBidi" w:hAnsiTheme="majorBidi" w:cstheme="majorBidi"/>
          <w:b/>
          <w:bCs/>
          <w:u w:val="single"/>
        </w:rPr>
        <w:t>p.m:</w:t>
      </w:r>
    </w:p>
    <w:p w14:paraId="12385E89" w14:textId="77777777" w:rsidR="00882D32" w:rsidRPr="00540E4D" w:rsidRDefault="00882D32" w:rsidP="00882D32">
      <w:pPr>
        <w:spacing w:before="120"/>
        <w:rPr>
          <w:b/>
          <w:szCs w:val="24"/>
        </w:rPr>
      </w:pPr>
      <w:r w:rsidRPr="006F0D31">
        <w:rPr>
          <w:b/>
          <w:szCs w:val="24"/>
        </w:rPr>
        <w:t xml:space="preserve">Ministerial lunch </w:t>
      </w:r>
      <w:r w:rsidR="00EF04A0" w:rsidRPr="006F0D31">
        <w:rPr>
          <w:b/>
          <w:szCs w:val="24"/>
        </w:rPr>
        <w:t>on “Climate resilience in Europe - progress and challenges”</w:t>
      </w:r>
      <w:r w:rsidR="00EF04A0" w:rsidRPr="005B0E28">
        <w:rPr>
          <w:rStyle w:val="FootnoteReference"/>
        </w:rPr>
        <w:footnoteReference w:id="1"/>
      </w:r>
      <w:r w:rsidR="00EF04A0" w:rsidRPr="006F0D31">
        <w:rPr>
          <w:b/>
          <w:szCs w:val="24"/>
        </w:rPr>
        <w:t>.</w:t>
      </w:r>
    </w:p>
    <w:p w14:paraId="178F794D" w14:textId="77777777" w:rsidR="00D11B03" w:rsidRPr="00882D32" w:rsidRDefault="00D11B03" w:rsidP="005B0E28">
      <w:pPr>
        <w:pStyle w:val="ImageLine"/>
        <w:spacing w:before="480"/>
      </w:pPr>
    </w:p>
    <w:p w14:paraId="762D360B" w14:textId="77777777" w:rsidR="00882D32" w:rsidRPr="00223C25" w:rsidRDefault="00882D32" w:rsidP="00911F31">
      <w:pPr>
        <w:rPr>
          <w:szCs w:val="24"/>
        </w:rPr>
      </w:pPr>
      <w:r w:rsidRPr="00223C25">
        <w:rPr>
          <w:noProof/>
          <w:szCs w:val="24"/>
        </w:rPr>
        <w:drawing>
          <wp:inline distT="0" distB="0" distL="0" distR="0" wp14:anchorId="1CE4F2FF" wp14:editId="164AF1A3">
            <wp:extent cx="172442" cy="172442"/>
            <wp:effectExtent l="0" t="0" r="0" b="0"/>
            <wp:docPr id="219" name="Picture 1039687460" descr="First read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23C25">
        <w:rPr>
          <w:szCs w:val="24"/>
        </w:rPr>
        <w:tab/>
        <w:t>First reading</w:t>
      </w:r>
    </w:p>
    <w:p w14:paraId="3F7F313E" w14:textId="77777777" w:rsidR="00882D32" w:rsidRPr="00223C25" w:rsidRDefault="00882D32" w:rsidP="00911F31">
      <w:pPr>
        <w:rPr>
          <w:szCs w:val="24"/>
        </w:rPr>
      </w:pPr>
      <w:r w:rsidRPr="00223C25">
        <w:rPr>
          <w:noProof/>
          <w:szCs w:val="24"/>
        </w:rPr>
        <w:drawing>
          <wp:inline distT="0" distB="0" distL="0" distR="0" wp14:anchorId="5424BB40" wp14:editId="20307991">
            <wp:extent cx="172442" cy="172442"/>
            <wp:effectExtent l="0" t="0" r="0" b="0"/>
            <wp:docPr id="220" name="Picture 1121265123" descr="Item based on a Commission propos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23C25">
        <w:rPr>
          <w:szCs w:val="24"/>
        </w:rPr>
        <w:tab/>
        <w:t>Item based on a Commission proposal</w:t>
      </w:r>
    </w:p>
    <w:p w14:paraId="0D90EB12" w14:textId="77777777" w:rsidR="00882D32" w:rsidRPr="000201B7" w:rsidRDefault="00882D32" w:rsidP="002251F1">
      <w:pPr>
        <w:keepNext/>
        <w:rPr>
          <w:rFonts w:eastAsia="Calibri"/>
          <w:szCs w:val="24"/>
        </w:rPr>
      </w:pPr>
      <w:r w:rsidRPr="000201B7">
        <w:rPr>
          <w:rFonts w:eastAsia="Calibri"/>
          <w:noProof/>
          <w:szCs w:val="24"/>
        </w:rPr>
        <w:drawing>
          <wp:inline distT="0" distB="0" distL="0" distR="0" wp14:anchorId="60CDF9CB" wp14:editId="58F4C84C">
            <wp:extent cx="174625" cy="174625"/>
            <wp:effectExtent l="0" t="0" r="0" b="0"/>
            <wp:docPr id="305457469" name="Picture 2" descr="Public debate proposed by the Presidency (Article 8(2) of the Council's Rules of Procedure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Public debate proposed by the Presidency (Article 8(2) of the Council's Rules of Procedure)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625" cy="174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201B7">
        <w:rPr>
          <w:rFonts w:eastAsia="Calibri"/>
          <w:szCs w:val="24"/>
        </w:rPr>
        <w:tab/>
        <w:t>Public debate proposed by the Presidency (Article 8(2) of the Council's Rules of Procedure)</w:t>
      </w:r>
    </w:p>
    <w:p w14:paraId="0B96D953" w14:textId="77777777" w:rsidR="00D11B03" w:rsidRDefault="00D11B03" w:rsidP="005B0E28">
      <w:pPr>
        <w:pStyle w:val="FinalLine"/>
        <w:spacing w:before="480"/>
      </w:pPr>
    </w:p>
    <w:p w14:paraId="351BF914" w14:textId="77777777" w:rsidR="00772954" w:rsidRPr="00D11B03" w:rsidRDefault="00D11B03" w:rsidP="00D11B03">
      <w:pPr>
        <w:pStyle w:val="NB"/>
      </w:pPr>
      <w:r w:rsidRPr="00D11B03">
        <w:t>NB:</w:t>
      </w:r>
      <w:r w:rsidRPr="00D11B03">
        <w:tab/>
        <w:t xml:space="preserve">Please send a list of your delegates to this meeting as soon as possible to the email address </w:t>
      </w:r>
      <w:hyperlink r:id="rId14" w:history="1">
        <w:r w:rsidR="00ED7A1B" w:rsidRPr="008E69B8">
          <w:rPr>
            <w:rStyle w:val="Hyperlink"/>
          </w:rPr>
          <w:t>access.general@consilium.europa.eu</w:t>
        </w:r>
      </w:hyperlink>
      <w:bookmarkEnd w:id="0"/>
    </w:p>
    <w:sectPr w:rsidR="00772954" w:rsidRPr="00D11B03" w:rsidSect="002251F1">
      <w:headerReference w:type="default" r:id="rId15"/>
      <w:footerReference w:type="default" r:id="rId16"/>
      <w:headerReference w:type="first" r:id="rId17"/>
      <w:footerReference w:type="first" r:id="rId18"/>
      <w:pgSz w:w="11907" w:h="16839"/>
      <w:pgMar w:top="624" w:right="1134" w:bottom="1134" w:left="1134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1C3CE7" w14:textId="77777777" w:rsidR="00D11B03" w:rsidRDefault="00D11B03" w:rsidP="00B5488B">
      <w:r>
        <w:separator/>
      </w:r>
    </w:p>
  </w:endnote>
  <w:endnote w:type="continuationSeparator" w:id="0">
    <w:p w14:paraId="5689922B" w14:textId="77777777" w:rsidR="00D11B03" w:rsidRDefault="00D11B03" w:rsidP="00B54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ew Roman">
    <w:altName w:val="Arial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2251F1" w:rsidRPr="00D94637" w14:paraId="52AE1BAE" w14:textId="77777777" w:rsidTr="002251F1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20E37FE4" w14:textId="77777777" w:rsidR="002251F1" w:rsidRPr="00D94637" w:rsidRDefault="002251F1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6" w:name="FOOTER_STANDARD"/>
        </w:p>
      </w:tc>
    </w:tr>
    <w:tr w:rsidR="002251F1" w:rsidRPr="00B310DC" w14:paraId="5D4EDB2C" w14:textId="77777777" w:rsidTr="002251F1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7C68B17B" w14:textId="66E7FA24" w:rsidR="002251F1" w:rsidRPr="00AD7BF2" w:rsidRDefault="002251F1" w:rsidP="004F54B2">
          <w:pPr>
            <w:pStyle w:val="FooterText"/>
          </w:pPr>
          <w:r>
            <w:t>CM 3100/26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576DC2A1" w14:textId="77777777" w:rsidR="002251F1" w:rsidRPr="00AD7BF2" w:rsidRDefault="002251F1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28D07993" w14:textId="77777777" w:rsidR="002251F1" w:rsidRPr="002511D8" w:rsidRDefault="002251F1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60D4C322" w14:textId="255476E8" w:rsidR="002251F1" w:rsidRPr="00B310DC" w:rsidRDefault="002251F1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2251F1" w:rsidRPr="00D94637" w14:paraId="2B38ECFD" w14:textId="77777777" w:rsidTr="002251F1">
      <w:trPr>
        <w:jc w:val="center"/>
      </w:trPr>
      <w:tc>
        <w:tcPr>
          <w:tcW w:w="1774" w:type="pct"/>
          <w:shd w:val="clear" w:color="auto" w:fill="auto"/>
        </w:tcPr>
        <w:p w14:paraId="353B0F6F" w14:textId="6F8BC3CA" w:rsidR="002251F1" w:rsidRPr="00AD7BF2" w:rsidRDefault="002251F1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35CBF71B" w14:textId="55AE58E4" w:rsidR="002251F1" w:rsidRPr="00AD7BF2" w:rsidRDefault="002251F1" w:rsidP="00D204D6">
          <w:pPr>
            <w:pStyle w:val="FooterText"/>
            <w:spacing w:before="40"/>
            <w:jc w:val="center"/>
          </w:pPr>
        </w:p>
      </w:tc>
      <w:tc>
        <w:tcPr>
          <w:tcW w:w="742" w:type="pct"/>
          <w:shd w:val="clear" w:color="auto" w:fill="auto"/>
        </w:tcPr>
        <w:p w14:paraId="6CD3A238" w14:textId="7F25430D" w:rsidR="002251F1" w:rsidRPr="00D94637" w:rsidRDefault="002251F1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0E032F44" w14:textId="0B56E93F" w:rsidR="002251F1" w:rsidRPr="00695BAF" w:rsidRDefault="002251F1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</w:t>
          </w:r>
        </w:p>
      </w:tc>
    </w:tr>
    <w:bookmarkEnd w:id="6"/>
  </w:tbl>
  <w:p w14:paraId="5F8A13E3" w14:textId="77777777" w:rsidR="00423114" w:rsidRPr="002251F1" w:rsidRDefault="00423114" w:rsidP="002251F1">
    <w:pPr>
      <w:pStyle w:val="FooterCouncil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4822"/>
      <w:gridCol w:w="1206"/>
      <w:gridCol w:w="200"/>
      <w:gridCol w:w="1430"/>
      <w:gridCol w:w="846"/>
      <w:gridCol w:w="1135"/>
    </w:tblGrid>
    <w:tr w:rsidR="002251F1" w:rsidRPr="00D94637" w14:paraId="711C2790" w14:textId="77777777" w:rsidTr="002251F1">
      <w:trPr>
        <w:jc w:val="center"/>
      </w:trPr>
      <w:tc>
        <w:tcPr>
          <w:tcW w:w="5000" w:type="pct"/>
          <w:gridSpan w:val="6"/>
          <w:shd w:val="clear" w:color="auto" w:fill="auto"/>
          <w:tcMar>
            <w:top w:w="57" w:type="dxa"/>
          </w:tcMar>
        </w:tcPr>
        <w:p w14:paraId="737BD80C" w14:textId="77777777" w:rsidR="002251F1" w:rsidRPr="00D94637" w:rsidRDefault="002251F1" w:rsidP="00965E25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7" w:name="FOOTER_COREPER_COUNCIL"/>
        </w:p>
      </w:tc>
    </w:tr>
    <w:tr w:rsidR="002251F1" w:rsidRPr="00B310DC" w14:paraId="117659BB" w14:textId="77777777" w:rsidTr="002251F1">
      <w:trPr>
        <w:jc w:val="center"/>
      </w:trPr>
      <w:tc>
        <w:tcPr>
          <w:tcW w:w="2501" w:type="pct"/>
          <w:shd w:val="clear" w:color="auto" w:fill="auto"/>
          <w:tcMar>
            <w:top w:w="0" w:type="dxa"/>
          </w:tcMar>
        </w:tcPr>
        <w:p w14:paraId="6026AC08" w14:textId="48ADC594" w:rsidR="002251F1" w:rsidRPr="00AD7BF2" w:rsidRDefault="002251F1" w:rsidP="00965E25">
          <w:pPr>
            <w:pStyle w:val="FooterText"/>
          </w:pPr>
          <w:r>
            <w:t>CM 3100/26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46A29E53" w14:textId="77777777" w:rsidR="002251F1" w:rsidRPr="00AD7BF2" w:rsidRDefault="002251F1" w:rsidP="00965E25">
          <w:pPr>
            <w:pStyle w:val="FooterText"/>
            <w:jc w:val="center"/>
          </w:pPr>
        </w:p>
      </w:tc>
      <w:tc>
        <w:tcPr>
          <w:tcW w:w="1285" w:type="pct"/>
          <w:gridSpan w:val="3"/>
          <w:shd w:val="clear" w:color="auto" w:fill="auto"/>
          <w:tcMar>
            <w:top w:w="0" w:type="dxa"/>
          </w:tcMar>
        </w:tcPr>
        <w:p w14:paraId="67A0B3D0" w14:textId="77777777" w:rsidR="002251F1" w:rsidRPr="002511D8" w:rsidRDefault="002251F1" w:rsidP="00965E25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1B1F0E5A" w14:textId="261D81E2" w:rsidR="002251F1" w:rsidRPr="00B310DC" w:rsidRDefault="002251F1" w:rsidP="00965E25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2</w:t>
          </w:r>
          <w:r>
            <w:fldChar w:fldCharType="end"/>
          </w:r>
        </w:p>
      </w:tc>
    </w:tr>
    <w:tr w:rsidR="002251F1" w:rsidRPr="00D94637" w14:paraId="359ADFEE" w14:textId="77777777" w:rsidTr="002251F1">
      <w:trPr>
        <w:jc w:val="center"/>
      </w:trPr>
      <w:tc>
        <w:tcPr>
          <w:tcW w:w="3230" w:type="pct"/>
          <w:gridSpan w:val="3"/>
          <w:shd w:val="clear" w:color="auto" w:fill="auto"/>
        </w:tcPr>
        <w:p w14:paraId="045D15E8" w14:textId="72FE195F" w:rsidR="002251F1" w:rsidRPr="00E37908" w:rsidRDefault="002251F1" w:rsidP="008B51DF">
          <w:pPr>
            <w:pStyle w:val="FooterText"/>
            <w:spacing w:before="40"/>
            <w:rPr>
              <w:lang w:val="fr-FR"/>
            </w:rPr>
          </w:pPr>
          <w:r>
            <w:rPr>
              <w:lang w:val="fr-FR"/>
            </w:rPr>
            <w:t>Contact:</w:t>
          </w:r>
          <w:r w:rsidRPr="00E37908">
            <w:rPr>
              <w:lang w:val="fr-FR"/>
            </w:rPr>
            <w:t xml:space="preserve"> </w:t>
          </w:r>
          <w:r>
            <w:rPr>
              <w:lang w:val="fr-FR"/>
            </w:rPr>
            <w:t>coreper.1@consilium.europa.eu</w:t>
          </w:r>
        </w:p>
      </w:tc>
      <w:tc>
        <w:tcPr>
          <w:tcW w:w="742" w:type="pct"/>
          <w:shd w:val="clear" w:color="auto" w:fill="auto"/>
        </w:tcPr>
        <w:p w14:paraId="021E16E3" w14:textId="4D56103C" w:rsidR="002251F1" w:rsidRPr="00D94637" w:rsidRDefault="002251F1" w:rsidP="00965E25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5760BF61" w14:textId="11E4C88D" w:rsidR="002251F1" w:rsidRPr="00695BAF" w:rsidRDefault="002251F1" w:rsidP="00965E25">
          <w:pPr>
            <w:pStyle w:val="FooterText"/>
            <w:jc w:val="right"/>
            <w:rPr>
              <w:caps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</w:t>
          </w:r>
        </w:p>
      </w:tc>
    </w:tr>
    <w:bookmarkEnd w:id="7"/>
  </w:tbl>
  <w:p w14:paraId="605F0769" w14:textId="77777777" w:rsidR="00423114" w:rsidRPr="002251F1" w:rsidRDefault="00423114" w:rsidP="002251F1">
    <w:pPr>
      <w:pStyle w:val="FooterCounci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FB7CA3" w14:textId="77777777" w:rsidR="00D11B03" w:rsidRDefault="00D11B03" w:rsidP="00B5488B">
      <w:r>
        <w:separator/>
      </w:r>
    </w:p>
  </w:footnote>
  <w:footnote w:type="continuationSeparator" w:id="0">
    <w:p w14:paraId="21ECF1B0" w14:textId="77777777" w:rsidR="00D11B03" w:rsidRDefault="00D11B03" w:rsidP="00B5488B">
      <w:r>
        <w:continuationSeparator/>
      </w:r>
    </w:p>
  </w:footnote>
  <w:footnote w:id="1">
    <w:p w14:paraId="5D98E774" w14:textId="77777777" w:rsidR="00EF04A0" w:rsidRPr="00D021B1" w:rsidRDefault="00EF04A0" w:rsidP="00EF04A0">
      <w:pPr>
        <w:pStyle w:val="FootnoteText"/>
        <w:rPr>
          <w:sz w:val="22"/>
          <w:szCs w:val="22"/>
        </w:rPr>
      </w:pPr>
      <w:r w:rsidRPr="005B0E28">
        <w:rPr>
          <w:rStyle w:val="FootnoteReference"/>
        </w:rPr>
        <w:footnoteRef/>
      </w:r>
      <w:r w:rsidRPr="006F0D31">
        <w:rPr>
          <w:sz w:val="22"/>
          <w:szCs w:val="22"/>
        </w:rPr>
        <w:tab/>
      </w:r>
      <w:bookmarkStart w:id="2" w:name="_Hlk231908255"/>
      <w:bookmarkStart w:id="3" w:name="_Hlk231908256"/>
      <w:bookmarkStart w:id="4" w:name="_Hlk231908257"/>
      <w:bookmarkStart w:id="5" w:name="_Hlk231908258"/>
      <w:r w:rsidRPr="006F0D31">
        <w:rPr>
          <w:sz w:val="22"/>
          <w:szCs w:val="22"/>
        </w:rPr>
        <w:t xml:space="preserve">In the presence of the </w:t>
      </w:r>
      <w:r w:rsidR="00975483" w:rsidRPr="006F0D31">
        <w:rPr>
          <w:sz w:val="22"/>
          <w:szCs w:val="22"/>
          <w:lang w:val="en-IE"/>
        </w:rPr>
        <w:t xml:space="preserve">Head of Climate and Circular Economy Department </w:t>
      </w:r>
      <w:r w:rsidRPr="006F0D31">
        <w:rPr>
          <w:sz w:val="22"/>
          <w:szCs w:val="22"/>
        </w:rPr>
        <w:t>of the European Environment Agency.</w:t>
      </w:r>
      <w:bookmarkEnd w:id="2"/>
      <w:bookmarkEnd w:id="3"/>
      <w:bookmarkEnd w:id="4"/>
      <w:bookmarkEnd w:id="5"/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9BCB68" w14:textId="49E06B6C" w:rsidR="00423114" w:rsidRPr="002251F1" w:rsidRDefault="002251F1" w:rsidP="002251F1">
    <w:pPr>
      <w:pStyle w:val="HeaderCouncilLarge"/>
    </w:pPr>
    <w:r>
      <w:t> 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0498B4" w14:textId="2B12BF99" w:rsidR="00423114" w:rsidRPr="002251F1" w:rsidRDefault="002251F1" w:rsidP="002251F1">
    <w:pPr>
      <w:pStyle w:val="HeaderCouncil"/>
    </w:pPr>
    <w: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2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3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4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bdr w:val="none" w:sz="0" w:space="0" w:color="auto"/>
      </w:rPr>
    </w:lvl>
  </w:abstractNum>
  <w:abstractNum w:abstractNumId="5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bdr w:val="none" w:sz="0" w:space="0" w:color="auto"/>
      </w:rPr>
    </w:lvl>
  </w:abstractNum>
  <w:abstractNum w:abstractNumId="6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7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8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dr w:val="none" w:sz="0" w:space="0" w:color="auto"/>
      </w:rPr>
    </w:lvl>
  </w:abstractNum>
  <w:abstractNum w:abstractNumId="9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0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1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12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3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  <w:bdr w:val="none" w:sz="0" w:space="0" w:color="auto"/>
      </w:rPr>
    </w:lvl>
  </w:abstractNum>
  <w:abstractNum w:abstractNumId="14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15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6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17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18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  <w:bdr w:val="none" w:sz="0" w:space="0" w:color="auto"/>
      </w:rPr>
    </w:lvl>
  </w:abstractNum>
  <w:abstractNum w:abstractNumId="19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num w:numId="1" w16cid:durableId="1656375281">
    <w:abstractNumId w:val="14"/>
  </w:num>
  <w:num w:numId="2" w16cid:durableId="1327631403">
    <w:abstractNumId w:val="1"/>
  </w:num>
  <w:num w:numId="3" w16cid:durableId="1003243670">
    <w:abstractNumId w:val="15"/>
  </w:num>
  <w:num w:numId="4" w16cid:durableId="1195849073">
    <w:abstractNumId w:val="11"/>
  </w:num>
  <w:num w:numId="5" w16cid:durableId="2022665065">
    <w:abstractNumId w:val="2"/>
  </w:num>
  <w:num w:numId="6" w16cid:durableId="1478185974">
    <w:abstractNumId w:val="17"/>
  </w:num>
  <w:num w:numId="7" w16cid:durableId="1484783863">
    <w:abstractNumId w:val="19"/>
  </w:num>
  <w:num w:numId="8" w16cid:durableId="1527019188">
    <w:abstractNumId w:val="9"/>
  </w:num>
  <w:num w:numId="9" w16cid:durableId="1758987273">
    <w:abstractNumId w:val="16"/>
  </w:num>
  <w:num w:numId="10" w16cid:durableId="1210261310">
    <w:abstractNumId w:val="12"/>
  </w:num>
  <w:num w:numId="11" w16cid:durableId="764421641">
    <w:abstractNumId w:val="8"/>
  </w:num>
  <w:num w:numId="12" w16cid:durableId="88160779">
    <w:abstractNumId w:val="5"/>
  </w:num>
  <w:num w:numId="13" w16cid:durableId="2055620120">
    <w:abstractNumId w:val="4"/>
  </w:num>
  <w:num w:numId="14" w16cid:durableId="776409955">
    <w:abstractNumId w:val="13"/>
  </w:num>
  <w:num w:numId="15" w16cid:durableId="1854299357">
    <w:abstractNumId w:val="18"/>
  </w:num>
  <w:num w:numId="16" w16cid:durableId="1900162905">
    <w:abstractNumId w:val="0"/>
  </w:num>
  <w:num w:numId="17" w16cid:durableId="2036613741">
    <w:abstractNumId w:val="6"/>
  </w:num>
  <w:num w:numId="18" w16cid:durableId="903489724">
    <w:abstractNumId w:val="3"/>
  </w:num>
  <w:num w:numId="19" w16cid:durableId="359087364">
    <w:abstractNumId w:val="10"/>
  </w:num>
  <w:num w:numId="20" w16cid:durableId="1988168917">
    <w:abstractNumId w:val="7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567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uncil" w:val="true"/>
    <w:docVar w:name="DocuWriteMetaData" w:val="&lt;metadataset docuwriteversion=&quot;4.14.2&quot; technicalblockguid=&quot;5465528032592318400&quot;&gt;_x000d__x000a_  &lt;metadata key=&quot;md_DocumentLanguages&quot;&gt;_x000d__x000a_    &lt;basicdatatypelist&gt;_x000d__x000a_      &lt;language key=&quot;EN&quot; text=&quot;EN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&gt;_x000d__x000a_    &lt;text&gt;&lt;/text&gt;_x000d__x000a_  &lt;/metadata&gt;_x000d__x000a_  &lt;metadata key=&quot;md_UniqueHeading&quot;&gt;_x000d__x000a_    &lt;basicdatatype&gt;_x000d__x000a_      &lt;heading key=&quot;uh_07&quot; text=&quot;NOTICE OF MEETING AND PROVISIONAL AGENDA&quot; /&gt;_x000d__x000a_    &lt;/basicdatatype&gt;_x000d__x000a_  &lt;/metadata&gt;_x000d__x000a_  &lt;metadata key=&quot;md_HeadingText&quot;&gt;_x000d__x000a_    &lt;headingtext text=&quot;NOTICE OF MEETING AND PROVISIONAL AGENDA&quot;&gt;_x000d__x000a_      &lt;formattedtext&gt;_x000d__x000a_        &lt;xaml text=&quot;NOTICE OF MEETING AND PROVISIONAL AGENDA&quot;&gt;&amp;lt;FlowDocument xmlns=&quot;http://schemas.microsoft.com/winfx/2006/xaml/presentation&quot;&amp;gt;&amp;lt;Paragraph&amp;gt;NOTICE OF MEETING AND PROVISIONAL AGENDA&amp;lt;/Paragraph&amp;gt;&amp;lt;/FlowDocument&amp;gt;&lt;/xaml&gt;_x000d__x000a_      &lt;/formattedtext&gt;_x000d__x000a_    &lt;/headingtext&gt;_x000d__x000a_  &lt;/metadata&gt;_x000d__x000a_  &lt;metadata key=&quot;md_CustomFootnote&quot; /&gt;_x000d__x000a_  &lt;metadata key=&quot;md_DocumentGroup&quot;&gt;_x000d__x000a_    &lt;basicdatatype&gt;_x000d__x000a_      &lt;document_group key=&quot;dg_03&quot; text=&quot;COMMUNICATION&quot; /&gt;_x000d__x000a_    &lt;/basicdatatype&gt;_x000d__x000a_  &lt;/metadata&gt;_x000d__x000a_  &lt;metadata key=&quot;md_DocumentType&quot;&gt;_x000d__x000a_    &lt;basicdatatype&gt;_x000d__x000a_      &lt;doc_type key=&quot;dt_CM&quot; text=&quot;CM&quot; /&gt;_x000d__x000a_    &lt;/basicdatatype&gt;_x000d__x000a_  &lt;/metadata&gt;_x000d__x000a_  &lt;metadata key=&quot;md_InstitutionalFramework&quot;&gt;_x000d__x000a_    &lt;basicdatatype&gt;_x000d__x000a_      &lt;framework key=&quot;if_02&quot; text=&quot;Council of the European Union General Secretariat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 /&gt;_x000d__x000a_  &lt;metadata key=&quot;md_DocumentLocation&quot;&gt;_x000d__x000a_    &lt;basicdatatype&gt;_x000d__x000a_      &lt;location key=&quot;loc_01&quot; text=&quot;Brussels&quot; /&gt;_x000d__x000a_    &lt;/basicdatatype&gt;_x000d__x000a_  &lt;/metadata&gt;_x000d__x000a_  &lt;metadata key=&quot;md_DocumentDate&quot;&gt;_x000d__x000a_    &lt;text&gt;2026-06-10&lt;/text&gt;_x000d__x000a_  &lt;/metadata&gt;_x000d__x000a_  &lt;metadata key=&quot;md_Prefix&quot;&gt;_x000d__x000a_    &lt;text&gt;CM&lt;/text&gt;_x000d__x000a_  &lt;/metadata&gt;_x000d__x000a_  &lt;metadata key=&quot;md_DocumentNumber&quot;&gt;_x000d__x000a_    &lt;text&gt;3100&lt;/text&gt;_x000d__x000a_  &lt;/metadata&gt;_x000d__x000a_  &lt;metadata key=&quot;md_YearDocumentNumber&quot;&gt;_x000d__x000a_    &lt;text&gt;2026&lt;/text&gt;_x000d__x000a_  &lt;/metadata&gt;_x000d__x000a_  &lt;metadata key=&quot;md_Suffixes&quot;&gt;_x000d__x000a_    &lt;text&gt;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&lt;/text&gt;_x000d__x000a_  &lt;/metadata&gt;_x000d__x000a_  &lt;metadata key=&quot;md_Distribution&quot;&gt;_x000d__x000a_    &lt;basicdatatype&gt;_x000d__x000a_      &lt;distribution key=&quot;dis_01&quot; text=&quot;PUBLIC&quot; /&gt;_x000d__x000a_    &lt;/basicdatatype&gt;_x000d__x000a_  &lt;/metadata&gt;_x000d__x000a_  &lt;metadata key=&quot;md_SubjectCodes&quot;&gt;_x000d__x000a_    &lt;textlist&gt;_x000d__x000a_      &lt;text&gt;OJ CONS&lt;/text&gt;_x000d__x000a_      &lt;text&gt;ENV&lt;/text&gt;_x000d__x000a_      &lt;text&gt;CLIMA&lt;/text&gt;_x000d__x000a_    &lt;/textlist&gt;_x000d__x000a_  &lt;/metadata&gt;_x000d__x000a_  &lt;metadata key=&quot;md_ThirdPartyDistributionMarkers&quot;&gt;_x000d__x000a_    &lt;textlist&gt;_x000d__x000a_      &lt;text&gt;PARLNAT&lt;/text&gt;_x000d__x000a_    &lt;/textlist&gt;_x000d__x000a_  &lt;/metadata&gt;_x000d__x000a_  &lt;metadata key=&quot;md_Contact&quot;&gt;_x000d__x000a_    &lt;text&gt;coreper.1@consilium.europa.eu&lt;/text&gt;_x000d__x000a_  &lt;/metadata&gt;_x000d__x000a_  &lt;metadata key=&quot;md_ContactPhoneFax&quot;&gt;_x000d__x000a_    &lt;text&gt;&lt;/text&gt;_x000d__x000a_  &lt;/metadata&gt;_x000d__x000a_  &lt;metadata key=&quot;md_MeetingVenue&quot; /&gt;_x000d__x000a_  &lt;metadata key=&quot;md_ProvisionalVersion&quot;&gt;_x000d__x000a_    &lt;text&gt;&lt;/text&gt;_x000d__x000a_  &lt;/metadata&gt;_x000d__x000a_  &lt;metadata key=&quot;md_PresidentInformation&quot;&gt;_x000d__x000a_    &lt;presidents /&gt;_x000d__x000a_  &lt;/metadata&gt;_x000d__x000a_  &lt;metadata key=&quot;md_MeetingNumber&quot;&gt;_x000d__x000a_    &lt;text&gt;4186&lt;/text&gt;_x000d__x000a_  &lt;/metadata&gt;_x000d__x000a_  &lt;metadata key=&quot;md_CouncilConfiguration&quot;&gt;_x000d__x000a_    &lt;basicdatatype&gt;_x000d__x000a_      &lt;text&gt;&lt;/text&gt;_x000d__x000a_    &lt;/basicdatatype&gt;_x000d__x000a_  &lt;/metadata&gt;_x000d__x000a_  &lt;metadata key=&quot;md_CouncilIssue&quot;&gt;_x000d__x000a_    &lt;text&gt;&lt;/text&gt;_x000d__x000a_  &lt;/metadata&gt;_x000d__x000a_  &lt;metadata key=&quot;md_PhoneNumber&quot; /&gt;_x000d__x000a_  &lt;metadata key=&quot;md_TypeOfHeading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 /&gt;_x000d__x000a_  &lt;metadata key=&quot;md_EPQuestionsData&quot;&gt;_x000d__x000a_    &lt;questions /&gt;_x000d__x000a_  &lt;/metadata&gt;_x000d__x000a_  &lt;metadata key=&quot;md_Deadline&quot; /&gt;_x000d__x000a_  &lt;metadata key=&quot;md_InterinstitutionalFiles&quot;&gt;_x000d__x000a_    &lt;textlist /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DraftVersion&quot;&gt;_x000d__x000a_    &lt;text&gt;&lt;/text&gt;_x000d__x000a_  &lt;/metadata&gt;_x000d__x000a_  &lt;metadata key=&quot;md_Originator&quot;&gt;_x000d__x000a_    &lt;basicdatatype&gt;_x000d__x000a_      &lt;text&gt;&lt;/text&gt;_x000d__x000a_    &lt;/basicdatatype&gt;_x000d__x000a_  &lt;/metadata&gt;_x000d__x000a_  &lt;metadata key=&quot;md_Recipient&quot;&gt;_x000d__x000a_    &lt;basicdatatype&gt;_x000d__x000a_      &lt;text&gt;&lt;/text&gt;_x000d__x000a_    &lt;/basicdatatype&gt;_x000d__x000a_  &lt;/metadata&gt;_x000d__x000a_  &lt;metadata key=&quot;md_DateOfReceipt&quot; /&gt;_x000d__x000a_  &lt;metadata key=&quot;md_FreeDate&quot; /&gt;_x000d__x000a_  &lt;metadata key=&quot;md_PrecedingDocuments&quot;&gt;_x000d__x000a_    &lt;textlist /&gt;_x000d__x000a_  &lt;/metadata&gt;_x000d__x000a_  &lt;metadata key=&quot;md_CommissionDocuments&quot;&gt;_x000d__x000a_    &lt;textlist /&gt;_x000d__x000a_  &lt;/metadata&gt;_x000d__x000a_  &lt;metadata key=&quot;md_DocForDWNDCL&quot;&gt;_x000d__x000a_    &lt;text&gt;&lt;/text&gt;_x000d__x000a_  &lt;/metadata&gt;_x000d__x000a_  &lt;metadata key=&quot;md_Distribution_NewClassification&quot; /&gt;_x000d__x000a_  &lt;metadata key=&quot;md_DWNDCLAuthorization&quot; /&gt;_x000d__x000a_  &lt;metadata key=&quot;md_DateOfAuthorization&quot; /&gt;_x000d__x000a_  &lt;metadata key=&quot;md_MeetingLocation&quot; /&gt;_x000d__x000a_  &lt;metadata key=&quot;md_MeetingDate&quot; /&gt;_x000d__x000a_  &lt;metadata key=&quot;md_DateFormatOr&quot;&gt;_x000d__x000a_    &lt;text&gt;&lt;/text&gt;_x000d__x000a_  &lt;/metadata&gt;_x000d__x000a_  &lt;metadata key=&quot;md_MeetingInformation&quot;&gt;_x000d__x000a_    &lt;text&gt;&lt;/text&gt;_x000d__x000a_  &lt;/metadata&gt;_x000d__x000a_  &lt;metadata key=&quot;md_Item&quot; /&gt;_x000d__x000a_  &lt;metadata key=&quot;md_SubjectPrefix&quot;&gt;_x000d__x000a_    &lt;text&gt;&lt;/text&gt;_x000d__x000a_  &lt;/metadata&gt;_x000d__x000a_  &lt;metadata key=&quot;md_Subject&quot;&gt;_x000d__x000a_    &lt;xaml text=&quot;COUNCIL OF THE EUROPEAN UNION (Environment)&quot;&gt;&amp;lt;FlowDocument FontFamily=&quot;Segoe UI&quot; FontSize=&quot;12&quot; PagePadding=&quot;2,2,2,2&quot; AllowDrop=&quot;False&quot; xmlns=&quot;http://schemas.microsoft.com/winfx/2006/xaml/presentation&quot;&amp;gt;&amp;lt;Paragraph&amp;gt;COUNCIL OF THE EUROPEAN UNION&amp;lt;LineBreak /&amp;gt;(Environment)&amp;lt;/Paragraph&amp;gt;&amp;lt;/FlowDocument&amp;gt;&lt;/xaml&gt;_x000d__x000a_  &lt;/metadata&gt;_x000d__x000a_  &lt;metadata key=&quot;md_SubjectFootnote&quot; /&gt;_x000d__x000a_  &lt;metadata key=&quot;md_DG&quot;&gt;_x000d__x000a_    &lt;text&gt;&lt;/text&gt;_x000d__x000a_  &lt;/metadata&gt;_x000d__x000a_  &lt;metadata key=&quot;md_Initials&quot;&gt;_x000d__x000a_    &lt;text&gt;&lt;/text&gt;_x000d__x000a_  &lt;/metadata&gt;_x000d__x000a_  &lt;metadata key=&quot;md_SensitivityLabel&quot;&gt;_x000d__x000a_    &lt;basicdatatype&gt;_x000d__x000a_      &lt;sensitivity_label key=&quot;senslabel_01&quot; text=&quot;PUBLIC&quot; labelid=&quot;af60b174-6478-47f9-866e-33f097bb6603&quot; siteid=&quot;03ad1c97-0a4d-4e82-8f93-27291a6a0767&quot; isdefault=&quot;false&quot; /&gt;_x000d__x000a_    &lt;/basicdatatype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2025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&lt;/text&gt;_x000d__x000a_  &lt;/metadata&gt;_x000d__x000a_  &lt;metadata key=&quot;md_Rectif_Source2_Suffixes&quot;&gt;_x000d__x000a_    &lt;text&gt;&lt;/text&gt;_x000d__x000a_  &lt;/metadata&gt;_x000d__x000a_  &lt;metadata key=&quot;md_CoverPageDocWithCouncilFooter&quot; /&gt;_x000d__x000a_  &lt;metadata key=&quot;md_SourceDocLanguage&quot;&gt;_x000d__x000a_    &lt;text&gt;&lt;/text&gt;_x000d__x000a_  &lt;/metadata&gt;_x000d__x000a_  &lt;metadata key=&quot;md_SourceDocType&quot;&gt;_x000d__x000a_    &lt;text&gt;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&gt;_x000d__x000a_    &lt;text&gt;false&lt;/text&gt;_x000d__x000a_  &lt;/metadata&gt;_x000d__x000a_  &lt;metadata key=&quot;md_NB2&quot;&gt;_x000d__x000a_    &lt;text&gt;true&lt;/text&gt;_x000d__x000a_  &lt;/metadata&gt;_x000d__x000a_  &lt;metadata key=&quot;md_NB3&quot;&gt;_x000d__x000a_    &lt;text&gt;false&lt;/text&gt;_x000d__x000a_  &lt;/metadata&gt;_x000d__x000a_  &lt;metadata key=&quot;md_NB4&quot;&gt;_x000d__x000a_    &lt;text&gt;false&lt;/text&gt;_x000d__x000a_  &lt;/metadata&gt;_x000d__x000a_  &lt;metadata key=&quot;md_NB5&quot;&gt;_x000d__x000a_    &lt;text&gt;false&lt;/text&gt;_x000d__x000a_  &lt;/metadata&gt;_x000d__x000a_  &lt;metadata key=&quot;md_CustomNB&quot; /&gt;_x000d__x000a_  &lt;metadata key=&quot;md_Meetings&quot;&gt;_x000d__x000a_    &lt;meetings&gt;_x000d__x000a_      &lt;meeting date=&quot;2026-06-25T09:30:00&quot;&gt;_x000d__x000a_        &lt;meetingvenue&gt;_x000d__x000a_          &lt;basicdatatype&gt;_x000d__x000a_            &lt;meetingvenue key=&quot;mw_12&quot; text=&quot;ECCL, Luxembourg&quot; /&gt;_x000d__x000a_          &lt;/basicdatatype&gt;_x000d__x000a_        &lt;/meetingvenue&gt;_x000d__x000a_      &lt;/meeting&gt;_x000d__x000a_    &lt;/meetings&gt;_x000d__x000a_  &lt;/metadata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&gt;_x000d__x000a_    &lt;letterdata letterid=&quot;&quot; tag=&quot;&quot; /&gt;_x000d__x000a_  &lt;/metadata&gt;_x000d__x000a_  &lt;metadata key=&quot;md_InstFrSubWordmark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&gt;_x000d__x000a_    &lt;text&gt;Linked&lt;/text&gt;_x000d__x000a_  &lt;/metadata&gt;_x000d__x000a_  &lt;metadata key=&quot;md_eAgendaLinkStatus&quot; /&gt;_x000d__x000a_  &lt;metadata key=&quot;md_Caveat&quot;&gt;_x000d__x000a_    &lt;text&gt;&lt;/text&gt;_x000d__x000a_  &lt;/metadata&gt;_x000d__x000a_  &lt;metadata key=&quot;md_TechnicalKey&quot; /&gt;_x000d__x000a_&lt;/metadataset&gt;"/>
    <w:docVar w:name="DW_DocType" w:val="DW_AGENDA2"/>
    <w:docVar w:name="DW_TechnicalBlockHash" w:val="63809b4503210241239d1a988c34f96280b3cbc59e57deaa38955a4202604a27"/>
  </w:docVars>
  <w:rsids>
    <w:rsidRoot w:val="00D11B03"/>
    <w:rsid w:val="00012409"/>
    <w:rsid w:val="00015658"/>
    <w:rsid w:val="000626B7"/>
    <w:rsid w:val="00073EB5"/>
    <w:rsid w:val="00092297"/>
    <w:rsid w:val="00094C89"/>
    <w:rsid w:val="000A7A33"/>
    <w:rsid w:val="000C4A99"/>
    <w:rsid w:val="000D4060"/>
    <w:rsid w:val="000D563D"/>
    <w:rsid w:val="000D6D71"/>
    <w:rsid w:val="000D7007"/>
    <w:rsid w:val="000E2267"/>
    <w:rsid w:val="000F0D72"/>
    <w:rsid w:val="000F6C55"/>
    <w:rsid w:val="00103932"/>
    <w:rsid w:val="0011241B"/>
    <w:rsid w:val="001138D6"/>
    <w:rsid w:val="00114F65"/>
    <w:rsid w:val="001542AA"/>
    <w:rsid w:val="00164D76"/>
    <w:rsid w:val="001A5D85"/>
    <w:rsid w:val="001A7D12"/>
    <w:rsid w:val="001D2249"/>
    <w:rsid w:val="001E219D"/>
    <w:rsid w:val="001F2EB5"/>
    <w:rsid w:val="001F44F9"/>
    <w:rsid w:val="001F4D04"/>
    <w:rsid w:val="0020220B"/>
    <w:rsid w:val="00206DE6"/>
    <w:rsid w:val="0021024D"/>
    <w:rsid w:val="00211BBB"/>
    <w:rsid w:val="0021686B"/>
    <w:rsid w:val="00220FA4"/>
    <w:rsid w:val="002251F1"/>
    <w:rsid w:val="00246F5E"/>
    <w:rsid w:val="0025765A"/>
    <w:rsid w:val="0026393A"/>
    <w:rsid w:val="002A55FC"/>
    <w:rsid w:val="002B236A"/>
    <w:rsid w:val="002C72B7"/>
    <w:rsid w:val="002D0569"/>
    <w:rsid w:val="002F1E4B"/>
    <w:rsid w:val="00304011"/>
    <w:rsid w:val="00326C08"/>
    <w:rsid w:val="00333CEF"/>
    <w:rsid w:val="00334474"/>
    <w:rsid w:val="0034761C"/>
    <w:rsid w:val="00350960"/>
    <w:rsid w:val="003555F4"/>
    <w:rsid w:val="00364ED8"/>
    <w:rsid w:val="0039146E"/>
    <w:rsid w:val="003921E4"/>
    <w:rsid w:val="003A6238"/>
    <w:rsid w:val="003B7802"/>
    <w:rsid w:val="003C10C5"/>
    <w:rsid w:val="003C1156"/>
    <w:rsid w:val="003C4598"/>
    <w:rsid w:val="003F2EC0"/>
    <w:rsid w:val="00400789"/>
    <w:rsid w:val="00410A47"/>
    <w:rsid w:val="00423114"/>
    <w:rsid w:val="00431AB3"/>
    <w:rsid w:val="00435AE5"/>
    <w:rsid w:val="00441F43"/>
    <w:rsid w:val="00454BD8"/>
    <w:rsid w:val="00470DA2"/>
    <w:rsid w:val="004778CE"/>
    <w:rsid w:val="004A33D2"/>
    <w:rsid w:val="004A3876"/>
    <w:rsid w:val="004A39E4"/>
    <w:rsid w:val="004C60B7"/>
    <w:rsid w:val="004D116F"/>
    <w:rsid w:val="004E05C2"/>
    <w:rsid w:val="004F20A0"/>
    <w:rsid w:val="004F667E"/>
    <w:rsid w:val="00504AB6"/>
    <w:rsid w:val="005259D3"/>
    <w:rsid w:val="00542FFB"/>
    <w:rsid w:val="00546854"/>
    <w:rsid w:val="00551B52"/>
    <w:rsid w:val="005520F4"/>
    <w:rsid w:val="00580F2B"/>
    <w:rsid w:val="00583BAC"/>
    <w:rsid w:val="00595562"/>
    <w:rsid w:val="0059627E"/>
    <w:rsid w:val="005A0623"/>
    <w:rsid w:val="005B0E28"/>
    <w:rsid w:val="005B68FF"/>
    <w:rsid w:val="005C3952"/>
    <w:rsid w:val="005D2470"/>
    <w:rsid w:val="005E2660"/>
    <w:rsid w:val="005F4230"/>
    <w:rsid w:val="006213F4"/>
    <w:rsid w:val="006320FF"/>
    <w:rsid w:val="00646D99"/>
    <w:rsid w:val="00651062"/>
    <w:rsid w:val="00652665"/>
    <w:rsid w:val="0065790B"/>
    <w:rsid w:val="00671033"/>
    <w:rsid w:val="006A6454"/>
    <w:rsid w:val="006C07D7"/>
    <w:rsid w:val="006C4FF6"/>
    <w:rsid w:val="006D2414"/>
    <w:rsid w:val="006D5699"/>
    <w:rsid w:val="006F0D31"/>
    <w:rsid w:val="006F76D1"/>
    <w:rsid w:val="00700ECF"/>
    <w:rsid w:val="00701D27"/>
    <w:rsid w:val="00710AC5"/>
    <w:rsid w:val="00711154"/>
    <w:rsid w:val="00711668"/>
    <w:rsid w:val="007335CA"/>
    <w:rsid w:val="00741DC3"/>
    <w:rsid w:val="00772954"/>
    <w:rsid w:val="007775EC"/>
    <w:rsid w:val="0078076E"/>
    <w:rsid w:val="00792179"/>
    <w:rsid w:val="007C1C49"/>
    <w:rsid w:val="007D0B80"/>
    <w:rsid w:val="007E3454"/>
    <w:rsid w:val="008146F9"/>
    <w:rsid w:val="0081670C"/>
    <w:rsid w:val="00831B5B"/>
    <w:rsid w:val="00833044"/>
    <w:rsid w:val="008445A3"/>
    <w:rsid w:val="00852203"/>
    <w:rsid w:val="00860515"/>
    <w:rsid w:val="00862169"/>
    <w:rsid w:val="00882D32"/>
    <w:rsid w:val="008A5BDF"/>
    <w:rsid w:val="008A7E85"/>
    <w:rsid w:val="008C5DE1"/>
    <w:rsid w:val="008D349E"/>
    <w:rsid w:val="008E0AC4"/>
    <w:rsid w:val="008E2940"/>
    <w:rsid w:val="00900331"/>
    <w:rsid w:val="00911F31"/>
    <w:rsid w:val="00913D12"/>
    <w:rsid w:val="009170FD"/>
    <w:rsid w:val="009640C4"/>
    <w:rsid w:val="00975483"/>
    <w:rsid w:val="00980906"/>
    <w:rsid w:val="00980F13"/>
    <w:rsid w:val="009812C9"/>
    <w:rsid w:val="009930AF"/>
    <w:rsid w:val="009E77FC"/>
    <w:rsid w:val="009F4550"/>
    <w:rsid w:val="00A132FE"/>
    <w:rsid w:val="00A21439"/>
    <w:rsid w:val="00A25444"/>
    <w:rsid w:val="00A30868"/>
    <w:rsid w:val="00A31007"/>
    <w:rsid w:val="00A337DF"/>
    <w:rsid w:val="00A41F24"/>
    <w:rsid w:val="00A422A6"/>
    <w:rsid w:val="00A43D7D"/>
    <w:rsid w:val="00A63A6B"/>
    <w:rsid w:val="00A6678E"/>
    <w:rsid w:val="00A74C69"/>
    <w:rsid w:val="00A82179"/>
    <w:rsid w:val="00AA1DA9"/>
    <w:rsid w:val="00AB0CB2"/>
    <w:rsid w:val="00AB2D0B"/>
    <w:rsid w:val="00AB39E8"/>
    <w:rsid w:val="00AB5392"/>
    <w:rsid w:val="00AC124F"/>
    <w:rsid w:val="00AC3046"/>
    <w:rsid w:val="00AD006A"/>
    <w:rsid w:val="00AD0227"/>
    <w:rsid w:val="00AE59AC"/>
    <w:rsid w:val="00AF504E"/>
    <w:rsid w:val="00AF7016"/>
    <w:rsid w:val="00B0634E"/>
    <w:rsid w:val="00B10451"/>
    <w:rsid w:val="00B22375"/>
    <w:rsid w:val="00B22C94"/>
    <w:rsid w:val="00B3616B"/>
    <w:rsid w:val="00B47975"/>
    <w:rsid w:val="00B5488B"/>
    <w:rsid w:val="00B55DEA"/>
    <w:rsid w:val="00B70F17"/>
    <w:rsid w:val="00B75222"/>
    <w:rsid w:val="00B8020A"/>
    <w:rsid w:val="00B84B0A"/>
    <w:rsid w:val="00B84D70"/>
    <w:rsid w:val="00B857B0"/>
    <w:rsid w:val="00B861BE"/>
    <w:rsid w:val="00BC361F"/>
    <w:rsid w:val="00BC7F51"/>
    <w:rsid w:val="00BF155C"/>
    <w:rsid w:val="00C02778"/>
    <w:rsid w:val="00C02FC1"/>
    <w:rsid w:val="00C1357A"/>
    <w:rsid w:val="00C14419"/>
    <w:rsid w:val="00C3093D"/>
    <w:rsid w:val="00C32639"/>
    <w:rsid w:val="00C4084B"/>
    <w:rsid w:val="00C52BD7"/>
    <w:rsid w:val="00C57BBD"/>
    <w:rsid w:val="00C706A1"/>
    <w:rsid w:val="00CC013E"/>
    <w:rsid w:val="00CC077A"/>
    <w:rsid w:val="00CC730F"/>
    <w:rsid w:val="00CD3656"/>
    <w:rsid w:val="00CD468D"/>
    <w:rsid w:val="00CE003C"/>
    <w:rsid w:val="00CF3B40"/>
    <w:rsid w:val="00D005A9"/>
    <w:rsid w:val="00D11B03"/>
    <w:rsid w:val="00D2244A"/>
    <w:rsid w:val="00D3493F"/>
    <w:rsid w:val="00D532EE"/>
    <w:rsid w:val="00D54531"/>
    <w:rsid w:val="00D75024"/>
    <w:rsid w:val="00D82FEC"/>
    <w:rsid w:val="00D844D1"/>
    <w:rsid w:val="00D95CCF"/>
    <w:rsid w:val="00DB48B8"/>
    <w:rsid w:val="00DB6DBD"/>
    <w:rsid w:val="00DC2779"/>
    <w:rsid w:val="00DD4F53"/>
    <w:rsid w:val="00DF7847"/>
    <w:rsid w:val="00E33CD8"/>
    <w:rsid w:val="00E40B70"/>
    <w:rsid w:val="00E41F86"/>
    <w:rsid w:val="00E4231A"/>
    <w:rsid w:val="00E50827"/>
    <w:rsid w:val="00E62976"/>
    <w:rsid w:val="00E67915"/>
    <w:rsid w:val="00E7518E"/>
    <w:rsid w:val="00E8251D"/>
    <w:rsid w:val="00E87ED4"/>
    <w:rsid w:val="00E945E9"/>
    <w:rsid w:val="00E94903"/>
    <w:rsid w:val="00E94A0D"/>
    <w:rsid w:val="00ED6129"/>
    <w:rsid w:val="00ED7A1B"/>
    <w:rsid w:val="00EE3B78"/>
    <w:rsid w:val="00EF04A0"/>
    <w:rsid w:val="00EF122B"/>
    <w:rsid w:val="00F010E4"/>
    <w:rsid w:val="00F030DF"/>
    <w:rsid w:val="00F07FE4"/>
    <w:rsid w:val="00F11E7C"/>
    <w:rsid w:val="00F1379F"/>
    <w:rsid w:val="00F13ECC"/>
    <w:rsid w:val="00F32611"/>
    <w:rsid w:val="00F400AB"/>
    <w:rsid w:val="00F44C94"/>
    <w:rsid w:val="00F50F2A"/>
    <w:rsid w:val="00F53E30"/>
    <w:rsid w:val="00F60E84"/>
    <w:rsid w:val="00F67D61"/>
    <w:rsid w:val="00F708C1"/>
    <w:rsid w:val="00F7400F"/>
    <w:rsid w:val="00FB77B7"/>
    <w:rsid w:val="00FC5374"/>
    <w:rsid w:val="00FD6ADC"/>
    <w:rsid w:val="00FD7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5181DD94"/>
  <w15:docId w15:val="{E0874E43-DE0E-458A-94FD-5AC1AB49B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6129"/>
    <w:pPr>
      <w:spacing w:after="0" w:line="240" w:lineRule="auto"/>
    </w:pPr>
    <w:rPr>
      <w:rFonts w:ascii="Times New Roman" w:hAnsi="Times New Roman" w:cs="Times New Roman"/>
      <w:sz w:val="24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1E219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219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BEntInstit">
    <w:name w:val="TBEntInstit"/>
    <w:basedOn w:val="TechnicalBlockBase"/>
    <w:link w:val="EntInstitChar"/>
    <w:rsid w:val="00FD6ADC"/>
    <w:pPr>
      <w:spacing w:before="0" w:after="0" w:line="240" w:lineRule="auto"/>
      <w:ind w:left="0" w:right="0"/>
      <w:contextualSpacing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FD6ADC"/>
    <w:pPr>
      <w:spacing w:before="0" w:after="0" w:line="240" w:lineRule="auto"/>
      <w:ind w:left="0" w:right="0"/>
    </w:pPr>
    <w:rPr>
      <w:rFonts w:ascii="Times New Roman" w:hAnsi="Times New Roman" w:cs="Times New Roman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FD6ADC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FD6ADC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link w:val="TBNormalTechnicalBlockChar"/>
    <w:rsid w:val="00FD6ADC"/>
    <w:pPr>
      <w:spacing w:before="20" w:after="0" w:line="216" w:lineRule="auto"/>
      <w:ind w:left="0" w:right="0"/>
      <w:jc w:val="right"/>
    </w:pPr>
    <w:rPr>
      <w:rFonts w:ascii="Arial" w:hAnsi="Arial"/>
      <w:b w:val="0"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FD6ADC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FD6ADC"/>
    <w:rPr>
      <w:rFonts w:ascii="Arial" w:eastAsia="Times New Roman" w:hAnsi="Arial" w:cs="Arial"/>
      <w:b/>
      <w:sz w:val="23"/>
      <w:szCs w:val="20"/>
      <w:u w:color="606060"/>
      <w:lang w:val="en-GB" w:eastAsia="fr-BE"/>
    </w:rPr>
  </w:style>
  <w:style w:type="paragraph" w:customStyle="1" w:styleId="TBHeadingTable">
    <w:name w:val="TBHeadingTable"/>
    <w:basedOn w:val="TechnicalBlockBase"/>
    <w:rsid w:val="00FD6ADC"/>
    <w:pPr>
      <w:widowControl/>
      <w:spacing w:before="0" w:after="8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TableText">
    <w:name w:val="TBTableText"/>
    <w:basedOn w:val="TechnicalBlockBase"/>
    <w:qFormat/>
    <w:rsid w:val="00FD6ADC"/>
    <w:pPr>
      <w:widowControl/>
      <w:spacing w:before="40" w:after="80" w:line="240" w:lineRule="auto"/>
      <w:ind w:left="0" w:right="0"/>
      <w:jc w:val="center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FD6ADC"/>
    <w:pPr>
      <w:widowControl w:val="0"/>
      <w:spacing w:before="140" w:after="140" w:line="185" w:lineRule="auto"/>
      <w:ind w:left="260" w:right="260"/>
    </w:pPr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val="en-GB" w:eastAsia="fr-BE"/>
    </w:rPr>
  </w:style>
  <w:style w:type="character" w:customStyle="1" w:styleId="TechnicalBlockBaseChar">
    <w:name w:val="TechnicalBlockBase Char"/>
    <w:basedOn w:val="EntInstitChar"/>
    <w:link w:val="TechnicalBlockBase"/>
    <w:rsid w:val="00FD6ADC"/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val="en-GB" w:eastAsia="fr-BE"/>
    </w:rPr>
  </w:style>
  <w:style w:type="paragraph" w:customStyle="1" w:styleId="HeaderCouncilLarge">
    <w:name w:val="Header Council Large"/>
    <w:basedOn w:val="Normal"/>
    <w:link w:val="HeaderCouncilLargeChar"/>
    <w:rsid w:val="00D11B03"/>
    <w:pPr>
      <w:spacing w:after="440"/>
    </w:pPr>
    <w:rPr>
      <w:rFonts w:eastAsia="Times New Roman"/>
      <w:dstrike/>
      <w:color w:val="606060"/>
      <w:w w:val="98"/>
      <w:sz w:val="2"/>
      <w:szCs w:val="20"/>
      <w:u w:val="words" w:color="606060"/>
      <w:lang w:eastAsia="fr-BE"/>
    </w:rPr>
  </w:style>
  <w:style w:type="character" w:customStyle="1" w:styleId="TBNormalTechnicalBlockChar">
    <w:name w:val="TBNormalTechnicalBlock Char"/>
    <w:basedOn w:val="TechnicalBlockBaseChar"/>
    <w:link w:val="TBNormalTechnicalBlock"/>
    <w:rsid w:val="00D11B03"/>
    <w:rPr>
      <w:rFonts w:ascii="Arial" w:eastAsia="Times New Roman" w:hAnsi="Arial" w:cs="Arial"/>
      <w:b w:val="0"/>
      <w:i w:val="0"/>
      <w:dstrike/>
      <w:color w:val="606060"/>
      <w:w w:val="98"/>
      <w:sz w:val="23"/>
      <w:szCs w:val="23"/>
      <w:u w:val="words" w:color="606060"/>
      <w:lang w:val="en-GB" w:eastAsia="fr-BE"/>
    </w:rPr>
  </w:style>
  <w:style w:type="character" w:customStyle="1" w:styleId="HeaderCouncilLargeChar">
    <w:name w:val="Header Council Large Char"/>
    <w:basedOn w:val="TBNormalTechnicalBlockChar"/>
    <w:link w:val="HeaderCouncilLarge"/>
    <w:rsid w:val="00D11B03"/>
    <w:rPr>
      <w:rFonts w:ascii="Times New Roman" w:eastAsia="Times New Roman" w:hAnsi="Times New Roman" w:cs="Times New Roman"/>
      <w:b w:val="0"/>
      <w:i w:val="0"/>
      <w:dstrike/>
      <w:color w:val="606060"/>
      <w:w w:val="98"/>
      <w:sz w:val="2"/>
      <w:szCs w:val="20"/>
      <w:u w:val="words" w:color="606060"/>
      <w:lang w:val="en-GB" w:eastAsia="fr-BE"/>
    </w:rPr>
  </w:style>
  <w:style w:type="paragraph" w:customStyle="1" w:styleId="FooterText">
    <w:name w:val="Footer Text"/>
    <w:basedOn w:val="Normal"/>
    <w:rsid w:val="00D11B03"/>
    <w:rPr>
      <w:rFonts w:eastAsia="Times New Roman"/>
      <w:szCs w:val="24"/>
    </w:rPr>
  </w:style>
  <w:style w:type="character" w:styleId="PlaceholderText">
    <w:name w:val="Placeholder Text"/>
    <w:basedOn w:val="DefaultParagraphFont"/>
    <w:uiPriority w:val="99"/>
    <w:semiHidden/>
    <w:rsid w:val="00D11B03"/>
    <w:rPr>
      <w:color w:val="808080"/>
    </w:rPr>
  </w:style>
  <w:style w:type="table" w:customStyle="1" w:styleId="TableGrid43">
    <w:name w:val="Table Grid43"/>
    <w:basedOn w:val="TableNormal"/>
    <w:next w:val="TableGrid"/>
    <w:uiPriority w:val="59"/>
    <w:rsid w:val="001138D6"/>
    <w:pPr>
      <w:spacing w:after="0" w:line="240" w:lineRule="auto"/>
    </w:pPr>
    <w:rPr>
      <w:rFonts w:ascii="Times New Roman" w:eastAsia="Calibri" w:hAnsi="Times New Roman" w:cs="Times New Roman"/>
      <w:sz w:val="24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BDistrbMarkers">
    <w:name w:val="TBDistrbMarkers"/>
    <w:basedOn w:val="TBNormalTechnicalBlock"/>
    <w:qFormat/>
    <w:rsid w:val="00FD6ADC"/>
    <w:pPr>
      <w:tabs>
        <w:tab w:val="right" w:pos="3260"/>
        <w:tab w:val="right" w:pos="5528"/>
      </w:tabs>
      <w:spacing w:before="0" w:line="240" w:lineRule="auto"/>
    </w:pPr>
    <w:rPr>
      <w:i/>
      <w:iCs/>
    </w:rPr>
  </w:style>
  <w:style w:type="character" w:styleId="Hyperlink">
    <w:name w:val="Hyperlink"/>
    <w:basedOn w:val="DefaultParagraphFont"/>
    <w:uiPriority w:val="99"/>
    <w:unhideWhenUsed/>
    <w:rsid w:val="00ED7A1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D7A1B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4A39E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A39E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A39E4"/>
    <w:rPr>
      <w:rFonts w:ascii="Times New Roman" w:hAnsi="Times New Roman" w:cs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A39E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A39E4"/>
    <w:rPr>
      <w:rFonts w:ascii="Times New Roman" w:hAnsi="Times New Roman" w:cs="Times New Roman"/>
      <w:b/>
      <w:bCs/>
      <w:sz w:val="20"/>
      <w:szCs w:val="20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B5488B"/>
    <w:pPr>
      <w:tabs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B5488B"/>
    <w:pPr>
      <w:tabs>
        <w:tab w:val="center" w:pos="4819"/>
        <w:tab w:val="center" w:pos="7370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en-GB"/>
    </w:rPr>
  </w:style>
  <w:style w:type="paragraph" w:styleId="FootnoteText">
    <w:name w:val="footnote text"/>
    <w:basedOn w:val="Normal"/>
    <w:link w:val="FootnoteTextChar"/>
    <w:uiPriority w:val="99"/>
    <w:unhideWhenUsed/>
    <w:rsid w:val="006213F4"/>
    <w:pPr>
      <w:ind w:left="720" w:hanging="72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213F4"/>
    <w:rPr>
      <w:rFonts w:ascii="Times New Roman" w:hAnsi="Times New Roman" w:cs="Times New Roman"/>
      <w:sz w:val="24"/>
      <w:szCs w:val="20"/>
      <w:bdr w:val="none" w:sz="0" w:space="0" w:color="auto"/>
      <w:shd w:val="clear" w:color="auto" w:fill="auto"/>
      <w:lang w:val="en-GB"/>
    </w:rPr>
  </w:style>
  <w:style w:type="paragraph" w:styleId="Title">
    <w:name w:val="Title"/>
    <w:basedOn w:val="Normal"/>
    <w:link w:val="TitleChar"/>
    <w:uiPriority w:val="10"/>
    <w:qFormat/>
    <w:rsid w:val="00A31007"/>
    <w:pPr>
      <w:spacing w:before="480" w:after="240"/>
      <w:jc w:val="center"/>
    </w:pPr>
    <w:rPr>
      <w:rFonts w:eastAsiaTheme="majorEastAsia"/>
      <w:b/>
      <w:i/>
      <w:szCs w:val="52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A31007"/>
    <w:rPr>
      <w:rFonts w:ascii="Times New Roman" w:eastAsiaTheme="majorEastAsia" w:hAnsi="Times New Roman" w:cs="Times New Roman"/>
      <w:b/>
      <w:i/>
      <w:sz w:val="24"/>
      <w:szCs w:val="52"/>
      <w:u w:val="single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1E219D"/>
    <w:rPr>
      <w:rFonts w:asciiTheme="majorHAnsi" w:eastAsiaTheme="majorEastAsia" w:hAnsiTheme="majorHAnsi" w:cstheme="majorBidi"/>
      <w:b/>
      <w:bCs/>
      <w:sz w:val="28"/>
      <w:szCs w:val="28"/>
      <w:lang w:val="en-GB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6213F4"/>
    <w:pPr>
      <w:spacing w:after="360"/>
      <w:jc w:val="center"/>
    </w:pPr>
    <w:rPr>
      <w:b/>
      <w:caps/>
      <w:sz w:val="28"/>
      <w:u w:val="single"/>
    </w:rPr>
  </w:style>
  <w:style w:type="paragraph" w:styleId="TOC1">
    <w:name w:val="toc 1"/>
    <w:basedOn w:val="Normal"/>
    <w:next w:val="Normal"/>
    <w:uiPriority w:val="39"/>
    <w:semiHidden/>
    <w:unhideWhenUsed/>
    <w:rsid w:val="006213F4"/>
    <w:pPr>
      <w:spacing w:before="180"/>
    </w:pPr>
    <w:rPr>
      <w:b/>
    </w:rPr>
  </w:style>
  <w:style w:type="paragraph" w:styleId="TOC2">
    <w:name w:val="toc 2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567" w:hanging="567"/>
    </w:pPr>
  </w:style>
  <w:style w:type="paragraph" w:styleId="TOC3">
    <w:name w:val="toc 3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1134" w:hanging="1134"/>
    </w:pPr>
  </w:style>
  <w:style w:type="paragraph" w:styleId="TOC4">
    <w:name w:val="toc 4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60"/>
      <w:ind w:left="850" w:hanging="850"/>
    </w:pPr>
  </w:style>
  <w:style w:type="paragraph" w:styleId="TOC5">
    <w:name w:val="toc 5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300"/>
    </w:pPr>
  </w:style>
  <w:style w:type="paragraph" w:styleId="TOC6">
    <w:name w:val="toc 6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240"/>
    </w:pPr>
  </w:style>
  <w:style w:type="paragraph" w:styleId="TOC7">
    <w:name w:val="toc 7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</w:pPr>
  </w:style>
  <w:style w:type="paragraph" w:styleId="TOC8">
    <w:name w:val="toc 8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styleId="TOC9">
    <w:name w:val="toc 9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customStyle="1" w:styleId="NormalCentered">
    <w:name w:val="Normal Centered"/>
    <w:basedOn w:val="Normal"/>
    <w:rsid w:val="006213F4"/>
    <w:pPr>
      <w:jc w:val="center"/>
    </w:pPr>
  </w:style>
  <w:style w:type="paragraph" w:customStyle="1" w:styleId="NormalRight">
    <w:name w:val="Normal Right"/>
    <w:basedOn w:val="Normal"/>
    <w:rsid w:val="006213F4"/>
    <w:pPr>
      <w:jc w:val="right"/>
    </w:pPr>
  </w:style>
  <w:style w:type="paragraph" w:customStyle="1" w:styleId="NormalJustified">
    <w:name w:val="Normal Justified"/>
    <w:basedOn w:val="Normal"/>
    <w:rsid w:val="006213F4"/>
    <w:pPr>
      <w:jc w:val="both"/>
    </w:pPr>
  </w:style>
  <w:style w:type="paragraph" w:customStyle="1" w:styleId="HeaderLandscape">
    <w:name w:val="HeaderLandscape"/>
    <w:basedOn w:val="Normal"/>
    <w:rsid w:val="006213F4"/>
    <w:pPr>
      <w:tabs>
        <w:tab w:val="right" w:pos="14570"/>
      </w:tabs>
    </w:pPr>
  </w:style>
  <w:style w:type="paragraph" w:customStyle="1" w:styleId="FooterLandscape">
    <w:name w:val="FooterLandscape"/>
    <w:basedOn w:val="Normal"/>
    <w:rsid w:val="006213F4"/>
    <w:pPr>
      <w:tabs>
        <w:tab w:val="center" w:pos="7285"/>
        <w:tab w:val="center" w:pos="10930"/>
        <w:tab w:val="right" w:pos="14570"/>
      </w:tabs>
    </w:pPr>
  </w:style>
  <w:style w:type="character" w:styleId="FootnoteReference">
    <w:name w:val="footnote reference"/>
    <w:basedOn w:val="DefaultParagraphFont"/>
    <w:uiPriority w:val="99"/>
    <w:unhideWhenUsed/>
    <w:rsid w:val="006213F4"/>
    <w:rPr>
      <w:b/>
      <w:bdr w:val="none" w:sz="0" w:space="0" w:color="auto"/>
      <w:shd w:val="clear" w:color="auto" w:fill="auto"/>
      <w:vertAlign w:val="superscript"/>
    </w:rPr>
  </w:style>
  <w:style w:type="paragraph" w:customStyle="1" w:styleId="HeaderCouncil">
    <w:name w:val="Header Council"/>
    <w:basedOn w:val="Normal"/>
    <w:rsid w:val="006213F4"/>
    <w:rPr>
      <w:sz w:val="2"/>
    </w:rPr>
  </w:style>
  <w:style w:type="paragraph" w:customStyle="1" w:styleId="FooterCouncil">
    <w:name w:val="Footer Council"/>
    <w:basedOn w:val="Normal"/>
    <w:rsid w:val="006213F4"/>
    <w:rPr>
      <w:sz w:val="2"/>
    </w:rPr>
  </w:style>
  <w:style w:type="paragraph" w:customStyle="1" w:styleId="TechnicalBlock">
    <w:name w:val="Technical Block"/>
    <w:basedOn w:val="Normal"/>
    <w:next w:val="Normal"/>
    <w:rsid w:val="006213F4"/>
    <w:pPr>
      <w:spacing w:after="240"/>
      <w:jc w:val="center"/>
    </w:pPr>
  </w:style>
  <w:style w:type="paragraph" w:customStyle="1" w:styleId="FinalLine">
    <w:name w:val="Final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3400" w:right="3400"/>
      <w:jc w:val="center"/>
    </w:pPr>
    <w:rPr>
      <w:b/>
    </w:rPr>
  </w:style>
  <w:style w:type="paragraph" w:customStyle="1" w:styleId="FinalLineLandscape">
    <w:name w:val="Final Line (Landscape)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5868" w:right="5868"/>
      <w:jc w:val="center"/>
    </w:pPr>
    <w:rPr>
      <w:b/>
    </w:rPr>
  </w:style>
  <w:style w:type="paragraph" w:customStyle="1" w:styleId="Text1">
    <w:name w:val="Text 1"/>
    <w:basedOn w:val="Normal"/>
    <w:rsid w:val="006213F4"/>
    <w:pPr>
      <w:ind w:left="567"/>
    </w:pPr>
  </w:style>
  <w:style w:type="paragraph" w:customStyle="1" w:styleId="Text2">
    <w:name w:val="Text 2"/>
    <w:basedOn w:val="Normal"/>
    <w:rsid w:val="006213F4"/>
    <w:pPr>
      <w:ind w:left="1134"/>
    </w:pPr>
  </w:style>
  <w:style w:type="paragraph" w:customStyle="1" w:styleId="Text3">
    <w:name w:val="Text 3"/>
    <w:basedOn w:val="Normal"/>
    <w:rsid w:val="006213F4"/>
    <w:pPr>
      <w:ind w:left="1701"/>
    </w:pPr>
  </w:style>
  <w:style w:type="paragraph" w:customStyle="1" w:styleId="Text4">
    <w:name w:val="Text 4"/>
    <w:basedOn w:val="Normal"/>
    <w:rsid w:val="006213F4"/>
    <w:pPr>
      <w:ind w:left="2268"/>
    </w:pPr>
  </w:style>
  <w:style w:type="paragraph" w:customStyle="1" w:styleId="Text5">
    <w:name w:val="Text 5"/>
    <w:basedOn w:val="Normal"/>
    <w:rsid w:val="006213F4"/>
    <w:pPr>
      <w:ind w:left="2835"/>
    </w:pPr>
  </w:style>
  <w:style w:type="paragraph" w:customStyle="1" w:styleId="Text6">
    <w:name w:val="Text 6"/>
    <w:basedOn w:val="Normal"/>
    <w:rsid w:val="006213F4"/>
    <w:pPr>
      <w:ind w:left="3402"/>
    </w:pPr>
  </w:style>
  <w:style w:type="paragraph" w:customStyle="1" w:styleId="PointManual">
    <w:name w:val="Point Manual"/>
    <w:basedOn w:val="Normal"/>
    <w:rsid w:val="006213F4"/>
    <w:pPr>
      <w:ind w:left="567" w:hanging="567"/>
    </w:pPr>
  </w:style>
  <w:style w:type="paragraph" w:customStyle="1" w:styleId="PointManual1">
    <w:name w:val="Point Manual (1)"/>
    <w:basedOn w:val="Normal"/>
    <w:rsid w:val="006213F4"/>
    <w:pPr>
      <w:ind w:left="1134" w:hanging="567"/>
    </w:pPr>
  </w:style>
  <w:style w:type="paragraph" w:customStyle="1" w:styleId="PointManual2">
    <w:name w:val="Point Manual (2)"/>
    <w:basedOn w:val="Normal"/>
    <w:rsid w:val="006213F4"/>
    <w:pPr>
      <w:ind w:left="1701" w:hanging="567"/>
    </w:pPr>
  </w:style>
  <w:style w:type="paragraph" w:customStyle="1" w:styleId="PointManual3">
    <w:name w:val="Point Manual (3)"/>
    <w:basedOn w:val="Normal"/>
    <w:rsid w:val="006213F4"/>
    <w:pPr>
      <w:ind w:left="2268" w:hanging="567"/>
    </w:pPr>
  </w:style>
  <w:style w:type="paragraph" w:customStyle="1" w:styleId="PointManual4">
    <w:name w:val="Point Manual (4)"/>
    <w:basedOn w:val="Normal"/>
    <w:rsid w:val="006213F4"/>
    <w:pPr>
      <w:ind w:left="2835" w:hanging="567"/>
    </w:pPr>
  </w:style>
  <w:style w:type="paragraph" w:customStyle="1" w:styleId="PointDoubleManual">
    <w:name w:val="Point Double Manual"/>
    <w:basedOn w:val="Normal"/>
    <w:rsid w:val="006213F4"/>
    <w:pPr>
      <w:tabs>
        <w:tab w:val="left" w:pos="567"/>
      </w:tabs>
      <w:ind w:left="1134" w:hanging="1134"/>
    </w:pPr>
  </w:style>
  <w:style w:type="paragraph" w:customStyle="1" w:styleId="PointDoubleManual1">
    <w:name w:val="Point Double Manual (1)"/>
    <w:basedOn w:val="Normal"/>
    <w:rsid w:val="006213F4"/>
    <w:pPr>
      <w:tabs>
        <w:tab w:val="left" w:pos="1134"/>
      </w:tabs>
      <w:ind w:left="1701" w:hanging="1134"/>
    </w:pPr>
  </w:style>
  <w:style w:type="paragraph" w:customStyle="1" w:styleId="PointDoubleManual2">
    <w:name w:val="Point Double Manual (2)"/>
    <w:basedOn w:val="Normal"/>
    <w:rsid w:val="006213F4"/>
    <w:pPr>
      <w:tabs>
        <w:tab w:val="left" w:pos="1701"/>
      </w:tabs>
      <w:ind w:left="2268" w:hanging="1134"/>
    </w:pPr>
  </w:style>
  <w:style w:type="paragraph" w:customStyle="1" w:styleId="PointDoubleManual3">
    <w:name w:val="Point Double Manual (3)"/>
    <w:basedOn w:val="Normal"/>
    <w:rsid w:val="006213F4"/>
    <w:pPr>
      <w:tabs>
        <w:tab w:val="left" w:pos="2268"/>
      </w:tabs>
      <w:ind w:left="2835" w:hanging="1134"/>
    </w:pPr>
  </w:style>
  <w:style w:type="paragraph" w:customStyle="1" w:styleId="PointDoubleManual4">
    <w:name w:val="Point Double Manual (4)"/>
    <w:basedOn w:val="Normal"/>
    <w:rsid w:val="006213F4"/>
    <w:pPr>
      <w:tabs>
        <w:tab w:val="left" w:pos="2835"/>
      </w:tabs>
      <w:ind w:left="3402" w:hanging="1134"/>
    </w:pPr>
  </w:style>
  <w:style w:type="paragraph" w:customStyle="1" w:styleId="Pointabc">
    <w:name w:val="Point abc"/>
    <w:basedOn w:val="Normal"/>
    <w:rsid w:val="006213F4"/>
    <w:pPr>
      <w:numPr>
        <w:ilvl w:val="1"/>
        <w:numId w:val="16"/>
      </w:numPr>
    </w:pPr>
  </w:style>
  <w:style w:type="paragraph" w:customStyle="1" w:styleId="Pointabc1">
    <w:name w:val="Point abc (1)"/>
    <w:basedOn w:val="Normal"/>
    <w:rsid w:val="006213F4"/>
    <w:pPr>
      <w:numPr>
        <w:ilvl w:val="3"/>
        <w:numId w:val="16"/>
      </w:numPr>
    </w:pPr>
  </w:style>
  <w:style w:type="paragraph" w:customStyle="1" w:styleId="Pointabc2">
    <w:name w:val="Point abc (2)"/>
    <w:basedOn w:val="Normal"/>
    <w:rsid w:val="006213F4"/>
    <w:pPr>
      <w:numPr>
        <w:ilvl w:val="5"/>
        <w:numId w:val="16"/>
      </w:numPr>
    </w:pPr>
  </w:style>
  <w:style w:type="paragraph" w:customStyle="1" w:styleId="Pointabc3">
    <w:name w:val="Point abc (3)"/>
    <w:basedOn w:val="Normal"/>
    <w:rsid w:val="006213F4"/>
    <w:pPr>
      <w:numPr>
        <w:ilvl w:val="7"/>
        <w:numId w:val="16"/>
      </w:numPr>
    </w:pPr>
  </w:style>
  <w:style w:type="paragraph" w:customStyle="1" w:styleId="Pointabc4">
    <w:name w:val="Point abc (4)"/>
    <w:basedOn w:val="Normal"/>
    <w:rsid w:val="006213F4"/>
    <w:pPr>
      <w:numPr>
        <w:ilvl w:val="8"/>
        <w:numId w:val="16"/>
      </w:numPr>
    </w:pPr>
  </w:style>
  <w:style w:type="paragraph" w:customStyle="1" w:styleId="Point123">
    <w:name w:val="Point 123"/>
    <w:basedOn w:val="Normal"/>
    <w:rsid w:val="006213F4"/>
    <w:pPr>
      <w:numPr>
        <w:numId w:val="16"/>
      </w:numPr>
    </w:pPr>
  </w:style>
  <w:style w:type="paragraph" w:customStyle="1" w:styleId="Point1231">
    <w:name w:val="Point 123 (1)"/>
    <w:basedOn w:val="Normal"/>
    <w:rsid w:val="006213F4"/>
    <w:pPr>
      <w:numPr>
        <w:ilvl w:val="2"/>
        <w:numId w:val="16"/>
      </w:numPr>
    </w:pPr>
  </w:style>
  <w:style w:type="paragraph" w:customStyle="1" w:styleId="Point1232">
    <w:name w:val="Point 123 (2)"/>
    <w:basedOn w:val="Normal"/>
    <w:rsid w:val="006213F4"/>
    <w:pPr>
      <w:numPr>
        <w:ilvl w:val="4"/>
        <w:numId w:val="16"/>
      </w:numPr>
    </w:pPr>
  </w:style>
  <w:style w:type="paragraph" w:customStyle="1" w:styleId="Point1233">
    <w:name w:val="Point 123 (3)"/>
    <w:basedOn w:val="Normal"/>
    <w:rsid w:val="006213F4"/>
    <w:pPr>
      <w:numPr>
        <w:ilvl w:val="6"/>
        <w:numId w:val="16"/>
      </w:numPr>
    </w:pPr>
  </w:style>
  <w:style w:type="paragraph" w:customStyle="1" w:styleId="Pointivx">
    <w:name w:val="Point ivx"/>
    <w:basedOn w:val="Normal"/>
    <w:rsid w:val="006213F4"/>
    <w:pPr>
      <w:numPr>
        <w:numId w:val="17"/>
      </w:numPr>
    </w:pPr>
  </w:style>
  <w:style w:type="paragraph" w:customStyle="1" w:styleId="Pointivx1">
    <w:name w:val="Point ivx (1)"/>
    <w:basedOn w:val="Normal"/>
    <w:rsid w:val="006213F4"/>
    <w:pPr>
      <w:numPr>
        <w:ilvl w:val="1"/>
        <w:numId w:val="17"/>
      </w:numPr>
    </w:pPr>
  </w:style>
  <w:style w:type="paragraph" w:customStyle="1" w:styleId="Pointivx2">
    <w:name w:val="Point ivx (2)"/>
    <w:basedOn w:val="Normal"/>
    <w:rsid w:val="006213F4"/>
    <w:pPr>
      <w:numPr>
        <w:ilvl w:val="2"/>
        <w:numId w:val="17"/>
      </w:numPr>
    </w:pPr>
  </w:style>
  <w:style w:type="paragraph" w:customStyle="1" w:styleId="Pointivx3">
    <w:name w:val="Point ivx (3)"/>
    <w:basedOn w:val="Normal"/>
    <w:rsid w:val="006213F4"/>
    <w:pPr>
      <w:numPr>
        <w:ilvl w:val="3"/>
        <w:numId w:val="17"/>
      </w:numPr>
    </w:pPr>
  </w:style>
  <w:style w:type="paragraph" w:customStyle="1" w:styleId="Pointivx4">
    <w:name w:val="Point ivx (4)"/>
    <w:basedOn w:val="Normal"/>
    <w:rsid w:val="006213F4"/>
    <w:pPr>
      <w:numPr>
        <w:ilvl w:val="4"/>
        <w:numId w:val="17"/>
      </w:numPr>
    </w:pPr>
  </w:style>
  <w:style w:type="paragraph" w:customStyle="1" w:styleId="Bullet">
    <w:name w:val="Bullet"/>
    <w:basedOn w:val="Normal"/>
    <w:rsid w:val="006213F4"/>
    <w:pPr>
      <w:numPr>
        <w:numId w:val="11"/>
      </w:numPr>
    </w:pPr>
  </w:style>
  <w:style w:type="paragraph" w:customStyle="1" w:styleId="Bullet1">
    <w:name w:val="Bullet 1"/>
    <w:basedOn w:val="Normal"/>
    <w:rsid w:val="006213F4"/>
    <w:pPr>
      <w:numPr>
        <w:numId w:val="12"/>
      </w:numPr>
    </w:pPr>
  </w:style>
  <w:style w:type="paragraph" w:customStyle="1" w:styleId="Bullet2">
    <w:name w:val="Bullet 2"/>
    <w:basedOn w:val="Normal"/>
    <w:rsid w:val="006213F4"/>
    <w:pPr>
      <w:numPr>
        <w:numId w:val="13"/>
      </w:numPr>
    </w:pPr>
  </w:style>
  <w:style w:type="paragraph" w:customStyle="1" w:styleId="Bullet3">
    <w:name w:val="Bullet 3"/>
    <w:basedOn w:val="Normal"/>
    <w:rsid w:val="006213F4"/>
    <w:pPr>
      <w:numPr>
        <w:numId w:val="14"/>
      </w:numPr>
    </w:pPr>
  </w:style>
  <w:style w:type="paragraph" w:customStyle="1" w:styleId="Bullet4">
    <w:name w:val="Bullet 4"/>
    <w:basedOn w:val="Normal"/>
    <w:rsid w:val="006213F4"/>
    <w:pPr>
      <w:numPr>
        <w:numId w:val="15"/>
      </w:numPr>
    </w:pPr>
  </w:style>
  <w:style w:type="paragraph" w:customStyle="1" w:styleId="Dash">
    <w:name w:val="Dash"/>
    <w:basedOn w:val="Normal"/>
    <w:rsid w:val="006213F4"/>
    <w:pPr>
      <w:numPr>
        <w:numId w:val="1"/>
      </w:numPr>
    </w:pPr>
  </w:style>
  <w:style w:type="paragraph" w:customStyle="1" w:styleId="Dash1">
    <w:name w:val="Dash 1"/>
    <w:basedOn w:val="Normal"/>
    <w:rsid w:val="006213F4"/>
    <w:pPr>
      <w:numPr>
        <w:numId w:val="2"/>
      </w:numPr>
    </w:pPr>
  </w:style>
  <w:style w:type="paragraph" w:customStyle="1" w:styleId="Dash2">
    <w:name w:val="Dash 2"/>
    <w:basedOn w:val="Normal"/>
    <w:rsid w:val="006213F4"/>
    <w:pPr>
      <w:numPr>
        <w:numId w:val="3"/>
      </w:numPr>
    </w:pPr>
  </w:style>
  <w:style w:type="paragraph" w:customStyle="1" w:styleId="Dash3">
    <w:name w:val="Dash 3"/>
    <w:basedOn w:val="Normal"/>
    <w:rsid w:val="006213F4"/>
    <w:pPr>
      <w:numPr>
        <w:numId w:val="4"/>
      </w:numPr>
    </w:pPr>
  </w:style>
  <w:style w:type="paragraph" w:customStyle="1" w:styleId="Dash4">
    <w:name w:val="Dash 4"/>
    <w:basedOn w:val="Normal"/>
    <w:rsid w:val="006213F4"/>
    <w:pPr>
      <w:numPr>
        <w:numId w:val="5"/>
      </w:numPr>
    </w:pPr>
  </w:style>
  <w:style w:type="paragraph" w:customStyle="1" w:styleId="DashEqual">
    <w:name w:val="Dash Equal"/>
    <w:basedOn w:val="Dash"/>
    <w:rsid w:val="006213F4"/>
    <w:pPr>
      <w:numPr>
        <w:numId w:val="6"/>
      </w:numPr>
    </w:pPr>
  </w:style>
  <w:style w:type="paragraph" w:customStyle="1" w:styleId="DashEqual1">
    <w:name w:val="Dash Equal 1"/>
    <w:basedOn w:val="Dash1"/>
    <w:rsid w:val="006213F4"/>
    <w:pPr>
      <w:numPr>
        <w:numId w:val="7"/>
      </w:numPr>
    </w:pPr>
  </w:style>
  <w:style w:type="paragraph" w:customStyle="1" w:styleId="DashEqual2">
    <w:name w:val="Dash Equal 2"/>
    <w:basedOn w:val="Dash2"/>
    <w:rsid w:val="006213F4"/>
    <w:pPr>
      <w:numPr>
        <w:numId w:val="8"/>
      </w:numPr>
    </w:pPr>
  </w:style>
  <w:style w:type="paragraph" w:customStyle="1" w:styleId="DashEqual3">
    <w:name w:val="Dash Equal 3"/>
    <w:basedOn w:val="Dash3"/>
    <w:rsid w:val="006213F4"/>
    <w:pPr>
      <w:numPr>
        <w:numId w:val="9"/>
      </w:numPr>
    </w:pPr>
  </w:style>
  <w:style w:type="paragraph" w:customStyle="1" w:styleId="DashEqual4">
    <w:name w:val="Dash Equal 4"/>
    <w:basedOn w:val="Dash4"/>
    <w:rsid w:val="006213F4"/>
    <w:pPr>
      <w:numPr>
        <w:numId w:val="10"/>
      </w:numPr>
    </w:pPr>
  </w:style>
  <w:style w:type="character" w:customStyle="1" w:styleId="Marker">
    <w:name w:val="Marker"/>
    <w:basedOn w:val="DefaultParagraphFont"/>
    <w:rsid w:val="006213F4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6213F4"/>
    <w:rPr>
      <w:color w:val="008000"/>
      <w:bdr w:val="none" w:sz="0" w:space="0" w:color="auto"/>
      <w:shd w:val="clear" w:color="auto" w:fill="auto"/>
    </w:rPr>
  </w:style>
  <w:style w:type="paragraph" w:customStyle="1" w:styleId="HeadingLeft">
    <w:name w:val="Heading Left"/>
    <w:basedOn w:val="Normal"/>
    <w:next w:val="Normal"/>
    <w:rsid w:val="006213F4"/>
    <w:pPr>
      <w:spacing w:before="480"/>
      <w:outlineLvl w:val="0"/>
    </w:pPr>
    <w:rPr>
      <w:b/>
      <w:caps/>
      <w:u w:val="single"/>
    </w:rPr>
  </w:style>
  <w:style w:type="paragraph" w:customStyle="1" w:styleId="HeadingABC">
    <w:name w:val="Heading ABC"/>
    <w:basedOn w:val="HeadingLeft"/>
    <w:next w:val="Normal"/>
    <w:rsid w:val="006213F4"/>
    <w:pPr>
      <w:numPr>
        <w:numId w:val="18"/>
      </w:numPr>
    </w:pPr>
  </w:style>
  <w:style w:type="paragraph" w:customStyle="1" w:styleId="HeadingCentered">
    <w:name w:val="Heading Centered"/>
    <w:basedOn w:val="HeadingLeft"/>
    <w:next w:val="Normal"/>
    <w:rsid w:val="006213F4"/>
    <w:pPr>
      <w:jc w:val="center"/>
    </w:pPr>
  </w:style>
  <w:style w:type="paragraph" w:customStyle="1" w:styleId="HeadingIVX">
    <w:name w:val="Heading IVX"/>
    <w:basedOn w:val="HeadingLeft"/>
    <w:next w:val="Normal"/>
    <w:rsid w:val="006213F4"/>
    <w:pPr>
      <w:numPr>
        <w:numId w:val="19"/>
      </w:numPr>
    </w:pPr>
  </w:style>
  <w:style w:type="paragraph" w:customStyle="1" w:styleId="Heading123">
    <w:name w:val="Heading 123"/>
    <w:basedOn w:val="HeadingLeft"/>
    <w:next w:val="Normal"/>
    <w:rsid w:val="006213F4"/>
    <w:pPr>
      <w:numPr>
        <w:numId w:val="20"/>
      </w:numPr>
    </w:pPr>
  </w:style>
  <w:style w:type="paragraph" w:customStyle="1" w:styleId="Image">
    <w:name w:val="Image"/>
    <w:basedOn w:val="Normal"/>
    <w:rsid w:val="006213F4"/>
    <w:pPr>
      <w:spacing w:after="120"/>
      <w:ind w:left="850" w:hanging="850"/>
    </w:pPr>
  </w:style>
  <w:style w:type="paragraph" w:customStyle="1" w:styleId="ImageLine">
    <w:name w:val="Image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right="6803"/>
    </w:pPr>
    <w:rPr>
      <w:b/>
    </w:rPr>
  </w:style>
  <w:style w:type="paragraph" w:customStyle="1" w:styleId="Jardin">
    <w:name w:val="Jardin"/>
    <w:basedOn w:val="Normal"/>
    <w:rsid w:val="006213F4"/>
    <w:pPr>
      <w:spacing w:before="200"/>
      <w:jc w:val="center"/>
    </w:pPr>
  </w:style>
  <w:style w:type="paragraph" w:customStyle="1" w:styleId="NB">
    <w:name w:val="NB"/>
    <w:basedOn w:val="PointManual"/>
    <w:rsid w:val="006213F4"/>
    <w:pPr>
      <w:tabs>
        <w:tab w:val="left" w:pos="992"/>
      </w:tabs>
      <w:spacing w:before="200"/>
      <w:ind w:left="992" w:hanging="992"/>
    </w:pPr>
  </w:style>
  <w:style w:type="paragraph" w:customStyle="1" w:styleId="Remark">
    <w:name w:val="Remark"/>
    <w:basedOn w:val="Normal"/>
    <w:next w:val="Normal"/>
    <w:rsid w:val="006213F4"/>
    <w:pPr>
      <w:framePr w:wrap="around" w:hAnchor="text" w:yAlign="bottom"/>
      <w:tabs>
        <w:tab w:val="left" w:pos="567"/>
      </w:tabs>
      <w:spacing w:after="360"/>
      <w:ind w:left="567" w:hanging="567"/>
    </w:pPr>
    <w:rPr>
      <w:b/>
      <w:i/>
    </w:rPr>
  </w:style>
  <w:style w:type="paragraph" w:customStyle="1" w:styleId="Annex">
    <w:name w:val="Annex"/>
    <w:basedOn w:val="Normal"/>
    <w:next w:val="Normal"/>
    <w:rsid w:val="006213F4"/>
    <w:pPr>
      <w:jc w:val="right"/>
    </w:pPr>
    <w:rPr>
      <w:b/>
      <w:u w:val="single"/>
    </w:rPr>
  </w:style>
  <w:style w:type="paragraph" w:customStyle="1" w:styleId="CoverPageText">
    <w:name w:val="Cover Page Text"/>
    <w:basedOn w:val="Normal"/>
    <w:rsid w:val="006213F4"/>
    <w:pPr>
      <w:spacing w:before="120" w:after="120" w:line="360" w:lineRule="auto"/>
    </w:pPr>
  </w:style>
  <w:style w:type="paragraph" w:customStyle="1" w:styleId="ReplyBold">
    <w:name w:val="Reply Bold"/>
    <w:basedOn w:val="Normal"/>
    <w:next w:val="Normal"/>
    <w:rsid w:val="006213F4"/>
    <w:pPr>
      <w:spacing w:after="480"/>
      <w:contextualSpacing/>
    </w:pPr>
    <w:rPr>
      <w:b/>
    </w:rPr>
  </w:style>
  <w:style w:type="paragraph" w:customStyle="1" w:styleId="TableTitle">
    <w:name w:val="Table Title"/>
    <w:basedOn w:val="Normal"/>
    <w:next w:val="Normal"/>
    <w:qFormat/>
    <w:rsid w:val="006213F4"/>
    <w:pPr>
      <w:spacing w:before="240"/>
    </w:pPr>
    <w:rPr>
      <w:b/>
      <w:u w:val="single"/>
    </w:rPr>
  </w:style>
  <w:style w:type="table" w:styleId="TableGrid">
    <w:name w:val="Table Grid"/>
    <w:basedOn w:val="TableNormal"/>
    <w:uiPriority w:val="59"/>
    <w:rsid w:val="00741DC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41D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DC3"/>
    <w:rPr>
      <w:rFonts w:ascii="Tahoma" w:hAnsi="Tahoma" w:cs="Tahoma"/>
      <w:sz w:val="16"/>
      <w:szCs w:val="16"/>
      <w:lang w:val="en-GB"/>
    </w:rPr>
  </w:style>
  <w:style w:type="paragraph" w:customStyle="1" w:styleId="eAgendaHeading">
    <w:name w:val="eAgenda Heading"/>
    <w:basedOn w:val="Normal"/>
    <w:rsid w:val="00BF155C"/>
    <w:pPr>
      <w:keepNext/>
      <w:spacing w:before="240"/>
    </w:pPr>
  </w:style>
  <w:style w:type="paragraph" w:customStyle="1" w:styleId="eAgendaHeadingManual">
    <w:name w:val="eAgenda Heading Manual"/>
    <w:basedOn w:val="eAgendaHeading"/>
    <w:qFormat/>
    <w:rsid w:val="00454BD8"/>
    <w:pPr>
      <w:ind w:left="567" w:hanging="567"/>
    </w:pPr>
    <w:rPr>
      <w:lang w:val="de-D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E219D"/>
    <w:rPr>
      <w:rFonts w:asciiTheme="majorHAnsi" w:eastAsiaTheme="majorEastAsia" w:hAnsiTheme="majorHAnsi" w:cstheme="majorBidi"/>
      <w:sz w:val="26"/>
      <w:szCs w:val="26"/>
      <w:lang w:val="en-GB"/>
    </w:rPr>
  </w:style>
  <w:style w:type="paragraph" w:customStyle="1" w:styleId="eAgendaHeadingCentered">
    <w:name w:val="eAgenda Heading Centered"/>
    <w:basedOn w:val="eAgendaHeading"/>
    <w:qFormat/>
    <w:rsid w:val="00833044"/>
    <w:pPr>
      <w:jc w:val="center"/>
    </w:pPr>
    <w:rPr>
      <w:lang w:val="en-US"/>
    </w:rPr>
  </w:style>
  <w:style w:type="paragraph" w:customStyle="1" w:styleId="eAgendaHeadingRight">
    <w:name w:val="eAgenda Heading Right"/>
    <w:basedOn w:val="eAgendaHeading"/>
    <w:qFormat/>
    <w:rsid w:val="00833044"/>
    <w:pPr>
      <w:jc w:val="right"/>
    </w:pPr>
  </w:style>
  <w:style w:type="paragraph" w:customStyle="1" w:styleId="eAgendaDraftNumber">
    <w:name w:val="eAgenda Draft Number"/>
    <w:basedOn w:val="Normal"/>
    <w:qFormat/>
    <w:rsid w:val="00C706A1"/>
    <w:pPr>
      <w:jc w:val="center"/>
    </w:pPr>
    <w:rPr>
      <w:b/>
      <w:color w:val="FF0000"/>
      <w:sz w:val="36"/>
    </w:rPr>
  </w:style>
  <w:style w:type="paragraph" w:customStyle="1" w:styleId="eAgendaAOBHeading">
    <w:name w:val="eAgenda AOB Heading"/>
    <w:basedOn w:val="eAgendaHeading"/>
    <w:qFormat/>
    <w:rsid w:val="003F2EC0"/>
    <w:pPr>
      <w:spacing w:before="360" w:after="3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bin"/><Relationship Id="rId13" Type="http://schemas.openxmlformats.org/officeDocument/2006/relationships/image" Target="media/image6.bin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bin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3.bin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bin"/><Relationship Id="rId14" Type="http://schemas.openxmlformats.org/officeDocument/2006/relationships/hyperlink" Target="mailto:access.general@consilium.europa.eu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DocuWrite\DW_AGENDA2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DAA5D5-26C4-49D7-9111-C48CC3626F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DW_AGENDA2.dotm</Template>
  <TotalTime>62</TotalTime>
  <Pages>2</Pages>
  <Words>298</Words>
  <Characters>1672</Characters>
  <Application>Microsoft Office Word</Application>
  <DocSecurity>0</DocSecurity>
  <Lines>104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DOLINAR Marjeta</dc:creator>
  <cp:keywords/>
  <dc:description/>
  <cp:lastModifiedBy>KOSKI Mia</cp:lastModifiedBy>
  <cp:revision>16</cp:revision>
  <cp:lastPrinted>2026-06-10T12:48:00Z</cp:lastPrinted>
  <dcterms:created xsi:type="dcterms:W3CDTF">2026-06-09T12:26:00Z</dcterms:created>
  <dcterms:modified xsi:type="dcterms:W3CDTF">2026-06-10T13:25:00Z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 edited using">
    <vt:lpwstr>DocuWrite 4.14.2, Build 20260121</vt:lpwstr>
  </property>
  <property fmtid="{D5CDD505-2E9C-101B-9397-08002B2CF9AE}" pid="3" name="Created using">
    <vt:lpwstr>DocuWrite 4.13.1, Build 20250723</vt:lpwstr>
  </property>
  <property fmtid="{D5CDD505-2E9C-101B-9397-08002B2CF9AE}" pid="4" name="Meeting Number">
    <vt:lpwstr>4186</vt:lpwstr>
  </property>
  <property fmtid="{D5CDD505-2E9C-101B-9397-08002B2CF9AE}" pid="5" name="MSIP_Label_af60b174-6478-47f9-866e-33f097bb6603_Enabled">
    <vt:lpwstr>true</vt:lpwstr>
  </property>
  <property fmtid="{D5CDD505-2E9C-101B-9397-08002B2CF9AE}" pid="6" name="MSIP_Label_af60b174-6478-47f9-866e-33f097bb6603_SetDate">
    <vt:lpwstr>2026-06-10T09:38:18Z</vt:lpwstr>
  </property>
  <property fmtid="{D5CDD505-2E9C-101B-9397-08002B2CF9AE}" pid="7" name="MSIP_Label_af60b174-6478-47f9-866e-33f097bb6603_Method">
    <vt:lpwstr>Privileged</vt:lpwstr>
  </property>
  <property fmtid="{D5CDD505-2E9C-101B-9397-08002B2CF9AE}" pid="8" name="MSIP_Label_af60b174-6478-47f9-866e-33f097bb6603_Name">
    <vt:lpwstr>GSCEU - PUBLIC Label</vt:lpwstr>
  </property>
  <property fmtid="{D5CDD505-2E9C-101B-9397-08002B2CF9AE}" pid="9" name="MSIP_Label_af60b174-6478-47f9-866e-33f097bb6603_SiteId">
    <vt:lpwstr>03ad1c97-0a4d-4e82-8f93-27291a6a0767</vt:lpwstr>
  </property>
  <property fmtid="{D5CDD505-2E9C-101B-9397-08002B2CF9AE}" pid="10" name="MSIP_Label_af60b174-6478-47f9-866e-33f097bb6603_ActionId">
    <vt:lpwstr>09425dfc-f569-43b2-95dd-82756c565366</vt:lpwstr>
  </property>
  <property fmtid="{D5CDD505-2E9C-101B-9397-08002B2CF9AE}" pid="11" name="MSIP_Label_af60b174-6478-47f9-866e-33f097bb6603_ContentBits">
    <vt:lpwstr>0</vt:lpwstr>
  </property>
  <property fmtid="{D5CDD505-2E9C-101B-9397-08002B2CF9AE}" pid="12" name="MSIP_Label_af60b174-6478-47f9-866e-33f097bb6603_Tag">
    <vt:lpwstr>10, 0, 1, 1</vt:lpwstr>
  </property>
</Properties>
</file>