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26468753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587198" w:rsidRPr="0056157B" w14:paraId="688373F6" w14:textId="77777777" w:rsidTr="001B4E46">
            <w:trPr>
              <w:cantSplit/>
              <w:trHeight w:val="510"/>
              <w:jc w:val="center"/>
            </w:trPr>
            <w:tc>
              <w:tcPr>
                <w:tcW w:w="11317" w:type="dxa"/>
                <w:gridSpan w:val="6"/>
                <w:vAlign w:val="bottom"/>
              </w:tcPr>
              <w:p w14:paraId="0CDBD4E8" w14:textId="1E9634A1" w:rsidR="00587198" w:rsidRPr="0056157B" w:rsidRDefault="00587198" w:rsidP="00634DC7">
                <w:pPr>
                  <w:pStyle w:val="TBNormalTechnicalBlock"/>
                </w:pPr>
              </w:p>
            </w:tc>
          </w:tr>
          <w:tr w:rsidR="00587198" w:rsidRPr="0056157B" w14:paraId="5B53A14D" w14:textId="77777777" w:rsidTr="00FA42B9">
            <w:trPr>
              <w:cantSplit/>
              <w:trHeight w:val="567"/>
              <w:jc w:val="center"/>
            </w:trPr>
            <w:tc>
              <w:tcPr>
                <w:tcW w:w="1806" w:type="dxa"/>
                <w:gridSpan w:val="2"/>
                <w:vAlign w:val="bottom"/>
              </w:tcPr>
              <w:p w14:paraId="1604A09A" w14:textId="77777777" w:rsidR="00587198" w:rsidRPr="0056157B" w:rsidRDefault="00587198" w:rsidP="00EB10A0">
                <w:pPr>
                  <w:pStyle w:val="TBEntInstit"/>
                  <w:spacing w:after="60"/>
                </w:pPr>
                <w:r w:rsidRPr="006C5D93">
                  <w:rPr>
                    <w:noProof/>
                  </w:rPr>
                  <w:drawing>
                    <wp:inline distT="0" distB="0" distL="0" distR="0" wp14:anchorId="09739078" wp14:editId="3179EF7C">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A91ED91" w14:textId="77777777" w:rsidR="00587198" w:rsidRPr="0056157B" w:rsidRDefault="00587198" w:rsidP="0001269D">
                <w:pPr>
                  <w:pStyle w:val="TBInstitution"/>
                </w:pPr>
                <w:r>
                  <w:t>Council of the</w:t>
                </w:r>
                <w:r>
                  <w:br/>
                  <w:t>European Union</w:t>
                </w:r>
              </w:p>
            </w:tc>
          </w:tr>
          <w:tr w:rsidR="00587198" w:rsidRPr="00B84B6D" w14:paraId="45D7DECB" w14:textId="77777777" w:rsidTr="00F14284">
            <w:trPr>
              <w:gridBefore w:val="1"/>
              <w:gridAfter w:val="1"/>
              <w:wBefore w:w="849" w:type="dxa"/>
              <w:wAfter w:w="849" w:type="dxa"/>
              <w:cantSplit/>
              <w:trHeight w:val="837"/>
              <w:jc w:val="center"/>
            </w:trPr>
            <w:tc>
              <w:tcPr>
                <w:tcW w:w="3810" w:type="dxa"/>
                <w:gridSpan w:val="2"/>
                <w:vAlign w:val="center"/>
              </w:tcPr>
              <w:p w14:paraId="325FE7B5" w14:textId="77777777" w:rsidR="00587198" w:rsidRPr="0056157B" w:rsidRDefault="00587198" w:rsidP="00512AC5">
                <w:pPr>
                  <w:pStyle w:val="TBEntReferNew"/>
                </w:pPr>
              </w:p>
            </w:tc>
            <w:tc>
              <w:tcPr>
                <w:tcW w:w="281" w:type="dxa"/>
                <w:vMerge w:val="restart"/>
                <w:vAlign w:val="bottom"/>
              </w:tcPr>
              <w:p w14:paraId="2448D157" w14:textId="77777777" w:rsidR="00587198" w:rsidRPr="0056157B" w:rsidRDefault="00587198" w:rsidP="00F14284">
                <w:pPr>
                  <w:jc w:val="right"/>
                  <w:rPr>
                    <w:b/>
                    <w:szCs w:val="23"/>
                  </w:rPr>
                </w:pPr>
              </w:p>
            </w:tc>
            <w:tc>
              <w:tcPr>
                <w:tcW w:w="5528" w:type="dxa"/>
                <w:vMerge w:val="restart"/>
              </w:tcPr>
              <w:p w14:paraId="1893AE21" w14:textId="77777777" w:rsidR="00587198" w:rsidRPr="0056157B" w:rsidRDefault="00587198" w:rsidP="00233A0E">
                <w:pPr>
                  <w:pStyle w:val="TBNormalTechnicalBlock"/>
                  <w:rPr>
                    <w:b/>
                  </w:rPr>
                </w:pPr>
              </w:p>
              <w:p w14:paraId="748BF250" w14:textId="77777777" w:rsidR="00587198" w:rsidRDefault="00587198" w:rsidP="00C60C67">
                <w:pPr>
                  <w:pStyle w:val="TBNormalTechnicalBlock"/>
                  <w:tabs>
                    <w:tab w:val="right" w:pos="2840"/>
                    <w:tab w:val="right" w:pos="4821"/>
                  </w:tabs>
                </w:pPr>
                <w:r>
                  <w:t>Brussels, 30 January 2026</w:t>
                </w:r>
              </w:p>
              <w:p w14:paraId="37DBEE75" w14:textId="77777777" w:rsidR="00587198" w:rsidRPr="0019440B" w:rsidRDefault="00587198" w:rsidP="00C60C67">
                <w:pPr>
                  <w:pStyle w:val="TBNormalTechnicalBlock"/>
                  <w:tabs>
                    <w:tab w:val="right" w:pos="2840"/>
                    <w:tab w:val="right" w:pos="4821"/>
                  </w:tabs>
                </w:pPr>
                <w:r>
                  <w:t>(OR. en</w:t>
                </w:r>
                <w:r w:rsidRPr="0019440B">
                  <w:t>)</w:t>
                </w:r>
              </w:p>
              <w:p w14:paraId="0B57E10A" w14:textId="77777777" w:rsidR="00587198" w:rsidRPr="0019440B" w:rsidRDefault="00587198" w:rsidP="00233A0E">
                <w:pPr>
                  <w:pStyle w:val="TBNormalTechnicalBlock"/>
                </w:pPr>
              </w:p>
              <w:p w14:paraId="4560EAA4" w14:textId="77777777" w:rsidR="00587198" w:rsidRDefault="00587198" w:rsidP="00233A0E">
                <w:pPr>
                  <w:pStyle w:val="TBNormalTechnicalBlock"/>
                </w:pPr>
                <w:r>
                  <w:t>5535</w:t>
                </w:r>
                <w:r w:rsidRPr="0056157B">
                  <w:t>/</w:t>
                </w:r>
                <w:r>
                  <w:t>26</w:t>
                </w:r>
              </w:p>
              <w:p w14:paraId="32165D49" w14:textId="77777777" w:rsidR="00587198" w:rsidRDefault="00587198">
                <w:pPr>
                  <w:pStyle w:val="TBNormalTechnicalBlock"/>
                  <w:tabs>
                    <w:tab w:val="right" w:pos="3268"/>
                    <w:tab w:val="right" w:pos="5522"/>
                  </w:tabs>
                  <w:spacing w:before="0" w:line="240" w:lineRule="auto"/>
                </w:pPr>
                <w:r>
                  <w:t>PV CONS 1</w:t>
                </w:r>
              </w:p>
              <w:p w14:paraId="1F058CD8" w14:textId="77777777" w:rsidR="00587198" w:rsidRDefault="00587198">
                <w:pPr>
                  <w:pStyle w:val="TBNormalTechnicalBlock"/>
                  <w:tabs>
                    <w:tab w:val="right" w:pos="3268"/>
                    <w:tab w:val="right" w:pos="5522"/>
                  </w:tabs>
                  <w:spacing w:before="0" w:line="240" w:lineRule="auto"/>
                </w:pPr>
                <w:r>
                  <w:t>ECOFIN 60</w:t>
                </w:r>
              </w:p>
              <w:p w14:paraId="32F8ED59" w14:textId="77777777" w:rsidR="00587198" w:rsidRPr="007C5B64" w:rsidRDefault="00587198" w:rsidP="007C5B64">
                <w:pPr>
                  <w:pStyle w:val="TBDistrbMarkers"/>
                  <w:rPr>
                    <w:sz w:val="4"/>
                    <w:szCs w:val="4"/>
                  </w:rPr>
                </w:pPr>
              </w:p>
              <w:p w14:paraId="12B62FA0" w14:textId="77777777" w:rsidR="00587198" w:rsidRPr="009E0BE9" w:rsidRDefault="00587198" w:rsidP="00CD4D38">
                <w:pPr>
                  <w:pStyle w:val="TBDistrbMarkers"/>
                </w:pPr>
                <w:r>
                  <w:t>PARLNAT</w:t>
                </w:r>
              </w:p>
              <w:p w14:paraId="724DBAC1" w14:textId="77777777" w:rsidR="00587198" w:rsidRPr="009E0BE9" w:rsidRDefault="00587198" w:rsidP="00233A0E">
                <w:pPr>
                  <w:pStyle w:val="TBNormalTechnicalBlock"/>
                </w:pPr>
              </w:p>
              <w:p w14:paraId="2B026FB5" w14:textId="77777777" w:rsidR="00587198" w:rsidRPr="009E0BE9" w:rsidRDefault="00587198" w:rsidP="00233A0E">
                <w:pPr>
                  <w:pStyle w:val="TBNormalTechnicalBlock"/>
                </w:pPr>
              </w:p>
              <w:p w14:paraId="17843452" w14:textId="77777777" w:rsidR="00587198" w:rsidRPr="009E0BE9" w:rsidRDefault="00587198" w:rsidP="00DE1A2F">
                <w:pPr>
                  <w:pStyle w:val="TBNormalTechnicalBlock"/>
                  <w:tabs>
                    <w:tab w:val="right" w:pos="2840"/>
                    <w:tab w:val="right" w:pos="4821"/>
                  </w:tabs>
                </w:pPr>
              </w:p>
            </w:tc>
          </w:tr>
          <w:tr w:rsidR="00587198" w:rsidRPr="00ED0749" w14:paraId="50F9D009" w14:textId="77777777" w:rsidTr="00FA42B9">
            <w:trPr>
              <w:gridBefore w:val="1"/>
              <w:gridAfter w:val="1"/>
              <w:wBefore w:w="849" w:type="dxa"/>
              <w:wAfter w:w="849" w:type="dxa"/>
              <w:cantSplit/>
              <w:trHeight w:val="997"/>
              <w:jc w:val="center"/>
            </w:trPr>
            <w:tc>
              <w:tcPr>
                <w:tcW w:w="3810" w:type="dxa"/>
                <w:gridSpan w:val="2"/>
                <w:vAlign w:val="center"/>
              </w:tcPr>
              <w:p w14:paraId="058AE3A6" w14:textId="77777777" w:rsidR="00587198" w:rsidRPr="00ED0749" w:rsidRDefault="00587198" w:rsidP="00AE0965">
                <w:pPr>
                  <w:pStyle w:val="TBSousEmbargo"/>
                </w:pPr>
              </w:p>
            </w:tc>
            <w:tc>
              <w:tcPr>
                <w:tcW w:w="281" w:type="dxa"/>
                <w:vMerge/>
                <w:vAlign w:val="center"/>
              </w:tcPr>
              <w:p w14:paraId="3C4BF8E0" w14:textId="77777777" w:rsidR="00587198" w:rsidRPr="00ED0749" w:rsidRDefault="00587198" w:rsidP="00C205CF">
                <w:pPr>
                  <w:rPr>
                    <w:b/>
                    <w:szCs w:val="23"/>
                  </w:rPr>
                </w:pPr>
              </w:p>
            </w:tc>
            <w:tc>
              <w:tcPr>
                <w:tcW w:w="5528" w:type="dxa"/>
                <w:vMerge/>
              </w:tcPr>
              <w:p w14:paraId="49976B3D" w14:textId="77777777" w:rsidR="00587198" w:rsidRPr="00ED0749" w:rsidRDefault="00587198">
                <w:pPr>
                  <w:pStyle w:val="TBEntRefer"/>
                  <w:rPr>
                    <w:szCs w:val="23"/>
                  </w:rPr>
                </w:pPr>
              </w:p>
            </w:tc>
          </w:tr>
        </w:tbl>
        <w:p w14:paraId="1AAED10C" w14:textId="77777777" w:rsidR="00587198" w:rsidRPr="00ED0749" w:rsidRDefault="00587198" w:rsidP="00DF1147">
          <w:pPr>
            <w:pStyle w:val="TBEntRefer"/>
            <w:rPr>
              <w:sz w:val="2"/>
              <w:szCs w:val="2"/>
            </w:rPr>
          </w:pPr>
        </w:p>
        <w:p w14:paraId="3F9682CA" w14:textId="77777777" w:rsidR="00587198" w:rsidRPr="00DD01AC" w:rsidRDefault="0058719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587198" w:rsidRPr="00133225" w14:paraId="698B30DC" w14:textId="77777777" w:rsidTr="001E5BC3">
            <w:trPr>
              <w:jc w:val="center"/>
            </w:trPr>
            <w:tc>
              <w:tcPr>
                <w:tcW w:w="9645" w:type="dxa"/>
              </w:tcPr>
              <w:p w14:paraId="0C245986" w14:textId="77777777" w:rsidR="00587198" w:rsidRPr="00C4351E" w:rsidRDefault="00587198" w:rsidP="00C728BF">
                <w:pPr>
                  <w:pStyle w:val="TBHeadingTable"/>
                </w:pPr>
                <w:r>
                  <w:t>DRAFT MINUTES</w:t>
                </w:r>
              </w:p>
            </w:tc>
          </w:tr>
          <w:tr w:rsidR="00587198" w:rsidRPr="007D53AD" w14:paraId="3BC3C286" w14:textId="77777777" w:rsidTr="001E5BC3">
            <w:trPr>
              <w:jc w:val="center"/>
            </w:trPr>
            <w:tc>
              <w:tcPr>
                <w:tcW w:w="9645" w:type="dxa"/>
              </w:tcPr>
              <w:p w14:paraId="1BDE5731" w14:textId="77777777" w:rsidR="00587198" w:rsidRPr="007D53AD" w:rsidRDefault="00587198" w:rsidP="006368AC">
                <w:pPr>
                  <w:pStyle w:val="TBTableText"/>
                </w:pPr>
                <w:r>
                  <w:t>COUNCIL OF THE EUROPEAN UNION</w:t>
                </w:r>
                <w:r>
                  <w:rPr>
                    <w:rStyle w:val="FootnoteReference"/>
                  </w:rPr>
                  <w:footnoteReference w:customMarkFollows="1" w:id="1"/>
                  <w:t>1</w:t>
                </w:r>
                <w:r>
                  <w:br/>
                  <w:t>(Economic and Financial Affairs)</w:t>
                </w:r>
              </w:p>
            </w:tc>
          </w:tr>
          <w:tr w:rsidR="00587198" w:rsidRPr="007D53AD" w14:paraId="0BDF7667" w14:textId="77777777" w:rsidTr="001E5BC3">
            <w:trPr>
              <w:jc w:val="center"/>
            </w:trPr>
            <w:tc>
              <w:tcPr>
                <w:tcW w:w="9645" w:type="dxa"/>
              </w:tcPr>
              <w:p w14:paraId="600A72B5" w14:textId="77777777" w:rsidR="00587198" w:rsidRPr="006368AC" w:rsidRDefault="00587198" w:rsidP="00E60AAC">
                <w:pPr>
                  <w:pStyle w:val="TBTableText"/>
                </w:pPr>
                <w:r>
                  <w:t>20 January 2026</w:t>
                </w:r>
              </w:p>
            </w:tc>
          </w:tr>
        </w:tbl>
        <w:p w14:paraId="16CE0F6F" w14:textId="77777777" w:rsidR="00587198" w:rsidRPr="008C6FD6" w:rsidRDefault="001A0BDC"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55744" w14:paraId="6FD0CEB6" w14:textId="77777777" w:rsidTr="45EC3956">
        <w:tc>
          <w:tcPr>
            <w:tcW w:w="567" w:type="dxa"/>
            <w:tcMar>
              <w:right w:w="0" w:type="dxa"/>
            </w:tcMar>
          </w:tcPr>
          <w:p w14:paraId="08D54DE3" w14:textId="61EF23F4" w:rsidR="00F55744" w:rsidRPr="00B33F05" w:rsidRDefault="45EC3956" w:rsidP="45EC3956">
            <w:pPr>
              <w:pStyle w:val="PointManual"/>
              <w:pageBreakBefore/>
              <w:rPr>
                <w:b/>
                <w:bCs/>
              </w:rPr>
            </w:pPr>
            <w:r w:rsidRPr="45EC3956">
              <w:rPr>
                <w:b/>
                <w:bCs/>
              </w:rPr>
              <w:lastRenderedPageBreak/>
              <w:t>1.</w:t>
            </w:r>
          </w:p>
        </w:tc>
        <w:tc>
          <w:tcPr>
            <w:tcW w:w="6463" w:type="dxa"/>
            <w:tcMar>
              <w:top w:w="284" w:type="dxa"/>
              <w:left w:w="113" w:type="dxa"/>
              <w:bottom w:w="0" w:type="dxa"/>
              <w:right w:w="113" w:type="dxa"/>
            </w:tcMar>
            <w:hideMark/>
          </w:tcPr>
          <w:p w14:paraId="192512DE" w14:textId="21D52410" w:rsidR="00F55744" w:rsidRPr="00B33F05" w:rsidRDefault="45EC3956" w:rsidP="45EC3956">
            <w:pPr>
              <w:rPr>
                <w:b/>
                <w:bCs/>
                <w:lang w:val="en-US"/>
              </w:rPr>
            </w:pPr>
            <w:r w:rsidRPr="45EC3956">
              <w:rPr>
                <w:b/>
                <w:bCs/>
                <w:lang w:val="en-US"/>
              </w:rPr>
              <w:t>Adoption of the agenda</w:t>
            </w:r>
          </w:p>
        </w:tc>
        <w:tc>
          <w:tcPr>
            <w:tcW w:w="737" w:type="dxa"/>
            <w:tcMar>
              <w:top w:w="284" w:type="dxa"/>
              <w:left w:w="28" w:type="dxa"/>
              <w:bottom w:w="0" w:type="dxa"/>
              <w:right w:w="113" w:type="dxa"/>
            </w:tcMar>
          </w:tcPr>
          <w:p w14:paraId="3E517AC8" w14:textId="77777777" w:rsidR="00F55744" w:rsidRDefault="00F55744" w:rsidP="00CB73C2">
            <w:pPr>
              <w:pStyle w:val="NormalRight"/>
              <w:rPr>
                <w:lang w:val="en-US"/>
              </w:rPr>
            </w:pPr>
          </w:p>
        </w:tc>
        <w:tc>
          <w:tcPr>
            <w:tcW w:w="2098" w:type="dxa"/>
            <w:tcMar>
              <w:top w:w="284" w:type="dxa"/>
              <w:left w:w="113" w:type="dxa"/>
              <w:bottom w:w="0" w:type="dxa"/>
              <w:right w:w="0" w:type="dxa"/>
            </w:tcMar>
          </w:tcPr>
          <w:p w14:paraId="56E023F8" w14:textId="77777777" w:rsidR="00F55744" w:rsidRDefault="00F55744" w:rsidP="00CB73C2">
            <w:pPr>
              <w:rPr>
                <w:lang w:val="en-US"/>
              </w:rPr>
            </w:pPr>
          </w:p>
        </w:tc>
      </w:tr>
      <w:tr w:rsidR="00770DA8" w14:paraId="018A3950" w14:textId="77777777" w:rsidTr="45EC3956">
        <w:tc>
          <w:tcPr>
            <w:tcW w:w="567" w:type="dxa"/>
            <w:tcMar>
              <w:right w:w="0" w:type="dxa"/>
            </w:tcMar>
          </w:tcPr>
          <w:p w14:paraId="4AC68F93" w14:textId="77777777" w:rsidR="00770DA8" w:rsidRPr="00F55744" w:rsidRDefault="00770DA8" w:rsidP="00770DA8">
            <w:pPr>
              <w:pStyle w:val="PointManual"/>
            </w:pPr>
          </w:p>
        </w:tc>
        <w:tc>
          <w:tcPr>
            <w:tcW w:w="9298" w:type="dxa"/>
            <w:gridSpan w:val="3"/>
            <w:tcMar>
              <w:top w:w="284" w:type="dxa"/>
              <w:left w:w="113" w:type="dxa"/>
              <w:bottom w:w="0" w:type="dxa"/>
              <w:right w:w="113" w:type="dxa"/>
            </w:tcMar>
          </w:tcPr>
          <w:p w14:paraId="2A2FA99A" w14:textId="5E369E88" w:rsidR="00770DA8" w:rsidRPr="00770DA8" w:rsidRDefault="45EC3956" w:rsidP="00CB73C2">
            <w:r w:rsidRPr="45EC3956">
              <w:rPr>
                <w:u w:val="single"/>
              </w:rPr>
              <w:t>The Council</w:t>
            </w:r>
            <w:r>
              <w:t xml:space="preserve"> adopted the agenda set out in document </w:t>
            </w:r>
            <w:r w:rsidR="001A0BDC">
              <w:t>5109</w:t>
            </w:r>
            <w:r>
              <w:t>/</w:t>
            </w:r>
            <w:r w:rsidR="001A0BDC">
              <w:t>26</w:t>
            </w:r>
            <w:r>
              <w:t>.</w:t>
            </w:r>
          </w:p>
        </w:tc>
      </w:tr>
      <w:tr w:rsidR="00F55744" w14:paraId="3BEA511A" w14:textId="77777777" w:rsidTr="45EC3956">
        <w:tc>
          <w:tcPr>
            <w:tcW w:w="567" w:type="dxa"/>
            <w:tcMar>
              <w:right w:w="0" w:type="dxa"/>
            </w:tcMar>
          </w:tcPr>
          <w:p w14:paraId="078CD6D1" w14:textId="1208D88F" w:rsidR="00F55744" w:rsidRPr="00B33F05" w:rsidRDefault="45EC3956" w:rsidP="45EC3956">
            <w:pPr>
              <w:pStyle w:val="PointManual"/>
              <w:rPr>
                <w:b/>
                <w:bCs/>
              </w:rPr>
            </w:pPr>
            <w:r w:rsidRPr="45EC3956">
              <w:rPr>
                <w:b/>
                <w:bCs/>
              </w:rPr>
              <w:t>2.</w:t>
            </w:r>
          </w:p>
        </w:tc>
        <w:tc>
          <w:tcPr>
            <w:tcW w:w="6463" w:type="dxa"/>
            <w:tcMar>
              <w:top w:w="284" w:type="dxa"/>
              <w:left w:w="113" w:type="dxa"/>
              <w:bottom w:w="0" w:type="dxa"/>
              <w:right w:w="113" w:type="dxa"/>
            </w:tcMar>
            <w:hideMark/>
          </w:tcPr>
          <w:p w14:paraId="3897125B" w14:textId="3EE6E662" w:rsidR="00F55744" w:rsidRPr="00B33F05" w:rsidRDefault="45EC3956" w:rsidP="45EC3956">
            <w:pPr>
              <w:rPr>
                <w:b/>
                <w:bCs/>
                <w:lang w:val="en-US"/>
              </w:rPr>
            </w:pPr>
            <w:r w:rsidRPr="45EC3956">
              <w:rPr>
                <w:b/>
                <w:bCs/>
                <w:lang w:val="en-US"/>
              </w:rPr>
              <w:t>Approval of "A" items</w:t>
            </w:r>
          </w:p>
          <w:p w14:paraId="45010F8A" w14:textId="1588F386" w:rsidR="00F55744" w:rsidRPr="00B33F05" w:rsidRDefault="00F55744" w:rsidP="45EC3956">
            <w:pPr>
              <w:pStyle w:val="PointManual"/>
              <w:rPr>
                <w:b/>
                <w:bCs/>
                <w:lang w:val="en-US"/>
              </w:rPr>
            </w:pPr>
            <w:r w:rsidRPr="00B33F05">
              <w:rPr>
                <w:b/>
                <w:bCs/>
                <w:lang w:val="en-US"/>
              </w:rPr>
              <w:t>a)</w:t>
            </w:r>
            <w:r w:rsidRPr="00B33F05">
              <w:rPr>
                <w:b/>
                <w:bCs/>
                <w:lang w:val="en-US"/>
              </w:rPr>
              <w:tab/>
              <w:t>Non-legislative list</w:t>
            </w:r>
          </w:p>
        </w:tc>
        <w:tc>
          <w:tcPr>
            <w:tcW w:w="737" w:type="dxa"/>
            <w:tcMar>
              <w:top w:w="284" w:type="dxa"/>
              <w:left w:w="28" w:type="dxa"/>
              <w:bottom w:w="0" w:type="dxa"/>
              <w:right w:w="113" w:type="dxa"/>
            </w:tcMar>
          </w:tcPr>
          <w:p w14:paraId="54BE0204" w14:textId="77777777" w:rsidR="00F55744" w:rsidRDefault="00F55744" w:rsidP="00CB73C2">
            <w:pPr>
              <w:pStyle w:val="NormalRight"/>
              <w:rPr>
                <w:lang w:val="en-US"/>
              </w:rPr>
            </w:pPr>
          </w:p>
        </w:tc>
        <w:tc>
          <w:tcPr>
            <w:tcW w:w="2098" w:type="dxa"/>
            <w:tcMar>
              <w:top w:w="284" w:type="dxa"/>
              <w:left w:w="113" w:type="dxa"/>
              <w:bottom w:w="0" w:type="dxa"/>
              <w:right w:w="0" w:type="dxa"/>
            </w:tcMar>
          </w:tcPr>
          <w:p w14:paraId="438CD5F3" w14:textId="77777777" w:rsidR="00F55744" w:rsidRDefault="00F55744" w:rsidP="00CB73C2">
            <w:pPr>
              <w:rPr>
                <w:lang w:val="en-US"/>
              </w:rPr>
            </w:pPr>
          </w:p>
          <w:p w14:paraId="186027FA" w14:textId="130941C3" w:rsidR="0055564B" w:rsidRDefault="45EC3956" w:rsidP="45EC3956">
            <w:pPr>
              <w:rPr>
                <w:lang w:val="en-US"/>
              </w:rPr>
            </w:pPr>
            <w:r w:rsidRPr="45EC3956">
              <w:rPr>
                <w:lang w:val="en-US"/>
              </w:rPr>
              <w:t>5111/26</w:t>
            </w:r>
          </w:p>
        </w:tc>
      </w:tr>
      <w:tr w:rsidR="00770DA8" w14:paraId="2E306E6E" w14:textId="77777777" w:rsidTr="45EC3956">
        <w:tc>
          <w:tcPr>
            <w:tcW w:w="567" w:type="dxa"/>
            <w:tcMar>
              <w:right w:w="0" w:type="dxa"/>
            </w:tcMar>
          </w:tcPr>
          <w:p w14:paraId="41F31ED1" w14:textId="77777777" w:rsidR="00770DA8" w:rsidRPr="00F55744" w:rsidRDefault="00770DA8" w:rsidP="00F55744">
            <w:pPr>
              <w:pStyle w:val="PointManual"/>
            </w:pPr>
          </w:p>
        </w:tc>
        <w:tc>
          <w:tcPr>
            <w:tcW w:w="9298" w:type="dxa"/>
            <w:gridSpan w:val="3"/>
            <w:tcMar>
              <w:top w:w="284" w:type="dxa"/>
              <w:left w:w="113" w:type="dxa"/>
              <w:bottom w:w="0" w:type="dxa"/>
              <w:right w:w="113" w:type="dxa"/>
            </w:tcMar>
          </w:tcPr>
          <w:p w14:paraId="26F2082D" w14:textId="77777777" w:rsidR="00770DA8" w:rsidRDefault="45EC3956" w:rsidP="45EC3956">
            <w:pPr>
              <w:rPr>
                <w:lang w:val="en-US"/>
              </w:rPr>
            </w:pPr>
            <w:r w:rsidRPr="45EC3956">
              <w:rPr>
                <w:u w:val="single"/>
                <w:lang w:val="en-US"/>
              </w:rPr>
              <w:t>The Council</w:t>
            </w:r>
            <w:r w:rsidRPr="45EC3956">
              <w:rPr>
                <w:lang w:val="en-US"/>
              </w:rPr>
              <w:t xml:space="preserve"> adopted all the "A" items listed in the document above, including all linguistic COR and REV documents presented for adoption.</w:t>
            </w:r>
          </w:p>
        </w:tc>
      </w:tr>
      <w:tr w:rsidR="00770DA8" w14:paraId="39583DCF" w14:textId="77777777" w:rsidTr="45EC3956">
        <w:tc>
          <w:tcPr>
            <w:tcW w:w="567" w:type="dxa"/>
            <w:tcMar>
              <w:right w:w="0" w:type="dxa"/>
            </w:tcMar>
          </w:tcPr>
          <w:p w14:paraId="56425639" w14:textId="77777777" w:rsidR="00770DA8" w:rsidRPr="00F55744" w:rsidRDefault="00770DA8" w:rsidP="00F55744">
            <w:pPr>
              <w:pStyle w:val="PointManual"/>
            </w:pPr>
          </w:p>
        </w:tc>
        <w:tc>
          <w:tcPr>
            <w:tcW w:w="6463" w:type="dxa"/>
            <w:tcMar>
              <w:top w:w="284" w:type="dxa"/>
              <w:left w:w="113" w:type="dxa"/>
              <w:bottom w:w="0" w:type="dxa"/>
              <w:right w:w="113" w:type="dxa"/>
            </w:tcMar>
          </w:tcPr>
          <w:p w14:paraId="49F2A492" w14:textId="0682EC17" w:rsidR="00770DA8" w:rsidRDefault="00770DA8" w:rsidP="45EC3956">
            <w:pPr>
              <w:rPr>
                <w:lang w:val="en-US"/>
              </w:rPr>
            </w:pPr>
            <w:r w:rsidRPr="00197084">
              <w:rPr>
                <w:b/>
                <w:bCs/>
                <w:lang w:val="en-US"/>
              </w:rPr>
              <w:t>b)</w:t>
            </w:r>
            <w:r w:rsidRPr="00197084">
              <w:rPr>
                <w:b/>
                <w:bCs/>
                <w:lang w:val="en-US"/>
              </w:rPr>
              <w:tab/>
              <w:t>Legislative list</w:t>
            </w:r>
            <w:r>
              <w:rPr>
                <w:lang w:val="en-US"/>
              </w:rPr>
              <w:t xml:space="preserve"> (Public deliberation in accordance with Article 16(8) of the Treaty on European Union)</w:t>
            </w:r>
          </w:p>
        </w:tc>
        <w:tc>
          <w:tcPr>
            <w:tcW w:w="737" w:type="dxa"/>
            <w:tcMar>
              <w:top w:w="284" w:type="dxa"/>
              <w:left w:w="28" w:type="dxa"/>
              <w:bottom w:w="0" w:type="dxa"/>
              <w:right w:w="113" w:type="dxa"/>
            </w:tcMar>
          </w:tcPr>
          <w:p w14:paraId="7CA04309" w14:textId="77777777" w:rsidR="00770DA8" w:rsidRDefault="00770DA8" w:rsidP="00CB73C2">
            <w:pPr>
              <w:pStyle w:val="NormalRight"/>
              <w:rPr>
                <w:lang w:val="en-US"/>
              </w:rPr>
            </w:pPr>
          </w:p>
        </w:tc>
        <w:tc>
          <w:tcPr>
            <w:tcW w:w="2098" w:type="dxa"/>
            <w:tcMar>
              <w:top w:w="284" w:type="dxa"/>
              <w:left w:w="113" w:type="dxa"/>
              <w:bottom w:w="0" w:type="dxa"/>
              <w:right w:w="0" w:type="dxa"/>
            </w:tcMar>
          </w:tcPr>
          <w:p w14:paraId="2B38B3D8" w14:textId="04F71262" w:rsidR="00770DA8" w:rsidRDefault="45EC3956" w:rsidP="45EC3956">
            <w:pPr>
              <w:rPr>
                <w:lang w:val="en-US"/>
              </w:rPr>
            </w:pPr>
            <w:r w:rsidRPr="45EC3956">
              <w:rPr>
                <w:lang w:val="en-US"/>
              </w:rPr>
              <w:t>5112/26</w:t>
            </w:r>
          </w:p>
        </w:tc>
      </w:tr>
    </w:tbl>
    <w:p w14:paraId="1E4B9CAC" w14:textId="77777777" w:rsidR="00197084" w:rsidRPr="00472AED" w:rsidRDefault="45EC3956" w:rsidP="00197084">
      <w:pPr>
        <w:pStyle w:val="TableTitle"/>
      </w:pPr>
      <w:r>
        <w:t>Economic and Financial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97084" w:rsidRPr="00FF0306" w14:paraId="3A47F416" w14:textId="77777777" w:rsidTr="45EC3956">
        <w:tc>
          <w:tcPr>
            <w:tcW w:w="567" w:type="dxa"/>
            <w:tcMar>
              <w:right w:w="0" w:type="dxa"/>
            </w:tcMar>
          </w:tcPr>
          <w:p w14:paraId="55C63120" w14:textId="77777777" w:rsidR="00197084" w:rsidRPr="00197084" w:rsidRDefault="45EC3956" w:rsidP="45EC3956">
            <w:pPr>
              <w:pStyle w:val="PointManual"/>
              <w:rPr>
                <w:b/>
                <w:bCs/>
              </w:rPr>
            </w:pPr>
            <w:r w:rsidRPr="45EC3956">
              <w:rPr>
                <w:b/>
                <w:bCs/>
              </w:rPr>
              <w:t>1.</w:t>
            </w:r>
          </w:p>
        </w:tc>
        <w:tc>
          <w:tcPr>
            <w:tcW w:w="6463" w:type="dxa"/>
            <w:tcMar>
              <w:top w:w="284" w:type="dxa"/>
            </w:tcMar>
          </w:tcPr>
          <w:p w14:paraId="2F576CC5" w14:textId="77777777" w:rsidR="00197084" w:rsidRPr="00197084" w:rsidRDefault="45EC3956" w:rsidP="45EC3956">
            <w:pPr>
              <w:rPr>
                <w:b/>
                <w:bCs/>
              </w:rPr>
            </w:pPr>
            <w:r w:rsidRPr="45EC3956">
              <w:rPr>
                <w:b/>
                <w:bCs/>
              </w:rPr>
              <w:t>Decision on providing macro-financial assistance to Jordan</w:t>
            </w:r>
          </w:p>
          <w:p w14:paraId="47F49ABB" w14:textId="77777777" w:rsidR="00197084" w:rsidRDefault="45EC3956" w:rsidP="45EC3956">
            <w:pPr>
              <w:rPr>
                <w:i/>
                <w:iCs/>
              </w:rPr>
            </w:pPr>
            <w:r w:rsidRPr="45EC3956">
              <w:rPr>
                <w:i/>
                <w:iCs/>
              </w:rPr>
              <w:t>Adoption of the legislative act</w:t>
            </w:r>
          </w:p>
          <w:p w14:paraId="0DE0D79F" w14:textId="77777777" w:rsidR="00197084" w:rsidRPr="00FF0306" w:rsidRDefault="45EC3956" w:rsidP="00C30F76">
            <w:r>
              <w:t>approved by Coreper, Part 2, on 14.01.2026</w:t>
            </w:r>
          </w:p>
        </w:tc>
        <w:tc>
          <w:tcPr>
            <w:tcW w:w="737" w:type="dxa"/>
            <w:tcMar>
              <w:top w:w="284" w:type="dxa"/>
              <w:left w:w="28" w:type="dxa"/>
              <w:right w:w="113" w:type="dxa"/>
            </w:tcMar>
          </w:tcPr>
          <w:p w14:paraId="05BCA085" w14:textId="77777777" w:rsidR="00197084" w:rsidRPr="00FF0306" w:rsidRDefault="00197084" w:rsidP="00C30F76">
            <w:pPr>
              <w:pStyle w:val="NormalRight"/>
            </w:pPr>
            <w:r>
              <w:rPr>
                <w:noProof/>
              </w:rPr>
              <w:drawing>
                <wp:inline distT="0" distB="0" distL="0" distR="0" wp14:anchorId="291D198C" wp14:editId="5C69CFD9">
                  <wp:extent cx="172442" cy="172442"/>
                  <wp:effectExtent l="0" t="0" r="0" b="0"/>
                  <wp:docPr id="1469415099"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15099"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62579651" wp14:editId="552E7D23">
                  <wp:extent cx="172442" cy="172442"/>
                  <wp:effectExtent l="0" t="0" r="0" b="0"/>
                  <wp:docPr id="63756103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61033"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066B2CF" w14:textId="77777777" w:rsidR="00197084" w:rsidRDefault="45EC3956" w:rsidP="00C30F76">
            <w:r>
              <w:t>5083/26</w:t>
            </w:r>
          </w:p>
          <w:p w14:paraId="6EE67448" w14:textId="77777777" w:rsidR="00197084" w:rsidRDefault="45EC3956" w:rsidP="00C30F76">
            <w:r>
              <w:t>PE-CONS 55/25</w:t>
            </w:r>
          </w:p>
          <w:p w14:paraId="1A07DA21" w14:textId="77777777" w:rsidR="00197084" w:rsidRPr="00FF0306" w:rsidRDefault="45EC3956" w:rsidP="00C30F76">
            <w:r>
              <w:t>ECOFIN</w:t>
            </w:r>
          </w:p>
        </w:tc>
      </w:tr>
      <w:tr w:rsidR="00197084" w:rsidRPr="00FF0306" w14:paraId="6A2183AD" w14:textId="77777777" w:rsidTr="45EC3956">
        <w:tc>
          <w:tcPr>
            <w:tcW w:w="567" w:type="dxa"/>
            <w:tcMar>
              <w:right w:w="0" w:type="dxa"/>
            </w:tcMar>
          </w:tcPr>
          <w:p w14:paraId="7185A552" w14:textId="77777777" w:rsidR="00197084" w:rsidRPr="00D675F3" w:rsidRDefault="00197084" w:rsidP="00C30F76">
            <w:pPr>
              <w:pStyle w:val="PointManual"/>
            </w:pPr>
          </w:p>
        </w:tc>
        <w:tc>
          <w:tcPr>
            <w:tcW w:w="9298" w:type="dxa"/>
            <w:gridSpan w:val="3"/>
            <w:tcMar>
              <w:top w:w="284" w:type="dxa"/>
            </w:tcMar>
          </w:tcPr>
          <w:p w14:paraId="755572C9" w14:textId="605250CB" w:rsidR="00197084" w:rsidRDefault="45EC3956" w:rsidP="45EC3956">
            <w:r w:rsidRPr="45EC3956">
              <w:rPr>
                <w:rFonts w:eastAsia="Times New Roman"/>
                <w:szCs w:val="24"/>
                <w:u w:val="single"/>
              </w:rPr>
              <w:t>The Council</w:t>
            </w:r>
            <w:r w:rsidRPr="45EC3956">
              <w:rPr>
                <w:rFonts w:eastAsia="Times New Roman"/>
                <w:szCs w:val="24"/>
              </w:rPr>
              <w:t xml:space="preserve"> approved the European Parliament's position at first reading and the proposed act has been adopted pursuant to Article 294(4) of the Treaty on the Functioning of the European Union (legal basis: Article 212(2) TFEU).</w:t>
            </w:r>
          </w:p>
        </w:tc>
      </w:tr>
    </w:tbl>
    <w:p w14:paraId="756BD07F" w14:textId="77777777" w:rsidR="00197084" w:rsidRPr="00472AED" w:rsidRDefault="45EC3956" w:rsidP="00197084">
      <w:pPr>
        <w:pStyle w:val="TableTitle"/>
      </w:pPr>
      <w:r>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97084" w:rsidRPr="00FF0306" w14:paraId="3EF71CEA" w14:textId="77777777" w:rsidTr="45EC3956">
        <w:tc>
          <w:tcPr>
            <w:tcW w:w="567" w:type="dxa"/>
            <w:tcMar>
              <w:right w:w="0" w:type="dxa"/>
            </w:tcMar>
          </w:tcPr>
          <w:p w14:paraId="442A968A" w14:textId="77777777" w:rsidR="00197084" w:rsidRPr="00197084" w:rsidRDefault="45EC3956" w:rsidP="45EC3956">
            <w:pPr>
              <w:pStyle w:val="PointManual"/>
              <w:rPr>
                <w:b/>
                <w:bCs/>
              </w:rPr>
            </w:pPr>
            <w:r w:rsidRPr="45EC3956">
              <w:rPr>
                <w:b/>
                <w:bCs/>
              </w:rPr>
              <w:t>2.</w:t>
            </w:r>
          </w:p>
        </w:tc>
        <w:tc>
          <w:tcPr>
            <w:tcW w:w="6463" w:type="dxa"/>
            <w:tcMar>
              <w:top w:w="284" w:type="dxa"/>
            </w:tcMar>
          </w:tcPr>
          <w:p w14:paraId="30DE1675" w14:textId="77777777" w:rsidR="00197084" w:rsidRPr="00197084" w:rsidRDefault="45EC3956" w:rsidP="45EC3956">
            <w:pPr>
              <w:rPr>
                <w:b/>
                <w:bCs/>
              </w:rPr>
            </w:pPr>
            <w:r w:rsidRPr="45EC3956">
              <w:rPr>
                <w:b/>
                <w:bCs/>
              </w:rPr>
              <w:t>Regulation amending Regulation (EU) 2021/1755 as regards the amounts allocated to the Member States under the Brexit Adjustment Reserve</w:t>
            </w:r>
          </w:p>
          <w:p w14:paraId="531056AD" w14:textId="77777777" w:rsidR="00197084" w:rsidRDefault="45EC3956" w:rsidP="45EC3956">
            <w:pPr>
              <w:rPr>
                <w:i/>
                <w:iCs/>
              </w:rPr>
            </w:pPr>
            <w:r w:rsidRPr="45EC3956">
              <w:rPr>
                <w:i/>
                <w:iCs/>
              </w:rPr>
              <w:t>Adoption of the legislative act</w:t>
            </w:r>
          </w:p>
          <w:p w14:paraId="34DA1253" w14:textId="77777777" w:rsidR="00197084" w:rsidRPr="00FF0306" w:rsidRDefault="45EC3956" w:rsidP="00C30F76">
            <w:r>
              <w:t>approved by Coreper, Part 2, on 14.01.2026</w:t>
            </w:r>
          </w:p>
        </w:tc>
        <w:tc>
          <w:tcPr>
            <w:tcW w:w="737" w:type="dxa"/>
            <w:tcMar>
              <w:top w:w="284" w:type="dxa"/>
              <w:left w:w="28" w:type="dxa"/>
              <w:right w:w="113" w:type="dxa"/>
            </w:tcMar>
          </w:tcPr>
          <w:p w14:paraId="2CFDCE13" w14:textId="77777777" w:rsidR="00197084" w:rsidRPr="00FF0306" w:rsidRDefault="00197084" w:rsidP="00C30F76">
            <w:pPr>
              <w:pStyle w:val="NormalRight"/>
            </w:pPr>
            <w:r>
              <w:rPr>
                <w:noProof/>
              </w:rPr>
              <w:drawing>
                <wp:inline distT="0" distB="0" distL="0" distR="0" wp14:anchorId="73838E24" wp14:editId="18F0E089">
                  <wp:extent cx="172442" cy="172442"/>
                  <wp:effectExtent l="0" t="0" r="0" b="0"/>
                  <wp:docPr id="1091603259"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03259"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6BE29925" wp14:editId="6F1A152D">
                  <wp:extent cx="172442" cy="172442"/>
                  <wp:effectExtent l="0" t="0" r="0" b="0"/>
                  <wp:docPr id="1929216439"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216439"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FD7732A" w14:textId="77777777" w:rsidR="00197084" w:rsidRDefault="45EC3956" w:rsidP="00C30F76">
            <w:r>
              <w:t>5082/26 REV 1 +ADD 1 REV 1</w:t>
            </w:r>
          </w:p>
          <w:p w14:paraId="2769D7F1" w14:textId="77777777" w:rsidR="00197084" w:rsidRDefault="45EC3956" w:rsidP="00C30F76">
            <w:r>
              <w:t>PE-CONS 53/25</w:t>
            </w:r>
          </w:p>
          <w:p w14:paraId="228E0F8B" w14:textId="77777777" w:rsidR="00197084" w:rsidRPr="00FF0306" w:rsidRDefault="45EC3956" w:rsidP="00C30F76">
            <w:r>
              <w:t>COH</w:t>
            </w:r>
          </w:p>
        </w:tc>
      </w:tr>
      <w:tr w:rsidR="00197084" w:rsidRPr="00FF0306" w14:paraId="36DD2735" w14:textId="77777777" w:rsidTr="45EC3956">
        <w:tc>
          <w:tcPr>
            <w:tcW w:w="567" w:type="dxa"/>
            <w:tcMar>
              <w:right w:w="0" w:type="dxa"/>
            </w:tcMar>
          </w:tcPr>
          <w:p w14:paraId="4825777A" w14:textId="77777777" w:rsidR="00197084" w:rsidRPr="00D675F3" w:rsidRDefault="00197084" w:rsidP="00C30F76">
            <w:pPr>
              <w:pStyle w:val="PointManual"/>
            </w:pPr>
          </w:p>
        </w:tc>
        <w:tc>
          <w:tcPr>
            <w:tcW w:w="9298" w:type="dxa"/>
            <w:gridSpan w:val="3"/>
            <w:tcMar>
              <w:top w:w="284" w:type="dxa"/>
            </w:tcMar>
          </w:tcPr>
          <w:p w14:paraId="028802B9" w14:textId="5482285B" w:rsidR="00197084" w:rsidRDefault="45EC3956" w:rsidP="45EC3956">
            <w:pPr>
              <w:rPr>
                <w:rFonts w:eastAsia="Times New Roman"/>
                <w:szCs w:val="24"/>
              </w:rPr>
            </w:pPr>
            <w:r w:rsidRPr="45EC3956">
              <w:rPr>
                <w:rFonts w:eastAsia="Times New Roman"/>
                <w:szCs w:val="24"/>
                <w:u w:val="single"/>
              </w:rPr>
              <w:t>The Council</w:t>
            </w:r>
            <w:r w:rsidRPr="45EC3956">
              <w:rPr>
                <w:rFonts w:eastAsia="Times New Roman"/>
                <w:szCs w:val="24"/>
              </w:rPr>
              <w:t xml:space="preserve"> approved the European Parliament's position at first reading and the proposed act has been adopted pursuant to Article 294(4) of the Treaty on the Functioning of the European Union (legal basis: Article 175 TFEU), with </w:t>
            </w:r>
            <w:r w:rsidRPr="45EC3956">
              <w:rPr>
                <w:rFonts w:eastAsia="Times New Roman"/>
                <w:szCs w:val="24"/>
                <w:u w:val="single"/>
              </w:rPr>
              <w:t>Bulgaria</w:t>
            </w:r>
            <w:r w:rsidRPr="45EC3956">
              <w:rPr>
                <w:rFonts w:eastAsia="Times New Roman"/>
                <w:szCs w:val="24"/>
              </w:rPr>
              <w:t xml:space="preserve"> abstaining. Statements </w:t>
            </w:r>
            <w:r w:rsidR="002F0EA7">
              <w:rPr>
                <w:rFonts w:eastAsia="Times New Roman"/>
                <w:szCs w:val="24"/>
              </w:rPr>
              <w:t>by Bulgaria and Italy</w:t>
            </w:r>
            <w:r w:rsidRPr="45EC3956">
              <w:rPr>
                <w:rFonts w:eastAsia="Times New Roman"/>
                <w:szCs w:val="24"/>
              </w:rPr>
              <w:t xml:space="preserve"> to this item are set out in the Annex.</w:t>
            </w:r>
          </w:p>
        </w:tc>
      </w:tr>
    </w:tbl>
    <w:p w14:paraId="5B01B7B9" w14:textId="77777777" w:rsidR="00EA45B3" w:rsidRPr="00EE74C3" w:rsidRDefault="45EC3956" w:rsidP="45EC3956">
      <w:pPr>
        <w:widowControl w:val="0"/>
        <w:spacing w:before="360"/>
        <w:jc w:val="center"/>
        <w:rPr>
          <w:b/>
          <w:bCs/>
          <w:u w:val="single"/>
        </w:rPr>
      </w:pPr>
      <w:r w:rsidRPr="45EC3956">
        <w:rPr>
          <w:b/>
          <w:bCs/>
          <w:u w:val="single"/>
        </w:rPr>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55744" w:rsidRPr="006730CC" w14:paraId="5956E448" w14:textId="77777777" w:rsidTr="45EC3956">
        <w:tc>
          <w:tcPr>
            <w:tcW w:w="567" w:type="dxa"/>
            <w:tcMar>
              <w:right w:w="0" w:type="dxa"/>
            </w:tcMar>
          </w:tcPr>
          <w:p w14:paraId="14C004EB" w14:textId="5CCA5CDD" w:rsidR="00F55744" w:rsidRPr="00F55744" w:rsidRDefault="45EC3956" w:rsidP="00F55744">
            <w:pPr>
              <w:pStyle w:val="PointManual"/>
            </w:pPr>
            <w:r>
              <w:t>3.</w:t>
            </w:r>
          </w:p>
        </w:tc>
        <w:tc>
          <w:tcPr>
            <w:tcW w:w="6463" w:type="dxa"/>
            <w:tcMar>
              <w:top w:w="284" w:type="dxa"/>
              <w:left w:w="113" w:type="dxa"/>
              <w:bottom w:w="0" w:type="dxa"/>
              <w:right w:w="113" w:type="dxa"/>
            </w:tcMar>
          </w:tcPr>
          <w:p w14:paraId="6BF2175F" w14:textId="34BEBF5C" w:rsidR="00F55744" w:rsidRPr="00A523D6" w:rsidRDefault="45EC3956" w:rsidP="45EC3956">
            <w:pPr>
              <w:rPr>
                <w:rFonts w:asciiTheme="majorBidi" w:hAnsiTheme="majorBidi" w:cstheme="majorBidi"/>
                <w:lang w:val="en-ZW"/>
              </w:rPr>
            </w:pPr>
            <w:r w:rsidRPr="45EC3956">
              <w:rPr>
                <w:rFonts w:asciiTheme="majorBidi" w:hAnsiTheme="majorBidi" w:cstheme="majorBidi"/>
                <w:lang w:val="en-ZW"/>
              </w:rPr>
              <w:t>Presidency work programme</w:t>
            </w:r>
          </w:p>
          <w:p w14:paraId="417793E5" w14:textId="77777777" w:rsidR="00F55744" w:rsidRDefault="45EC3956" w:rsidP="45EC3956">
            <w:pPr>
              <w:widowControl w:val="0"/>
              <w:ind w:left="567" w:hanging="567"/>
              <w:rPr>
                <w:rFonts w:asciiTheme="majorBidi" w:hAnsiTheme="majorBidi" w:cstheme="majorBidi"/>
                <w:i/>
                <w:iCs/>
                <w:lang w:val="en-ZW"/>
              </w:rPr>
            </w:pPr>
            <w:r w:rsidRPr="45EC3956">
              <w:rPr>
                <w:rFonts w:asciiTheme="majorBidi" w:hAnsiTheme="majorBidi" w:cstheme="majorBidi"/>
                <w:i/>
                <w:iCs/>
                <w:lang w:val="en-ZW"/>
              </w:rPr>
              <w:t>Presentation by the Presidency</w:t>
            </w:r>
          </w:p>
          <w:p w14:paraId="23717FC0" w14:textId="77777777" w:rsidR="00F55744" w:rsidRDefault="45EC3956" w:rsidP="45EC3956">
            <w:pPr>
              <w:widowControl w:val="0"/>
              <w:ind w:left="567" w:hanging="567"/>
              <w:rPr>
                <w:rFonts w:asciiTheme="majorBidi" w:hAnsiTheme="majorBidi" w:cstheme="majorBidi"/>
              </w:rPr>
            </w:pPr>
            <w:r w:rsidRPr="45EC3956">
              <w:rPr>
                <w:rFonts w:asciiTheme="majorBidi" w:hAnsiTheme="majorBidi" w:cstheme="majorBidi"/>
                <w:i/>
                <w:iCs/>
                <w:lang w:val="en-ZW"/>
              </w:rPr>
              <w:t>Exchange of views</w:t>
            </w:r>
          </w:p>
        </w:tc>
        <w:tc>
          <w:tcPr>
            <w:tcW w:w="737" w:type="dxa"/>
            <w:tcMar>
              <w:top w:w="284" w:type="dxa"/>
              <w:left w:w="28" w:type="dxa"/>
              <w:bottom w:w="0" w:type="dxa"/>
              <w:right w:w="113" w:type="dxa"/>
            </w:tcMar>
          </w:tcPr>
          <w:p w14:paraId="543EAE22" w14:textId="77777777" w:rsidR="00F55744" w:rsidRDefault="00F55744" w:rsidP="00452863">
            <w:pPr>
              <w:pStyle w:val="NormalRight"/>
              <w:widowControl w:val="0"/>
              <w:ind w:left="567" w:hanging="567"/>
              <w:rPr>
                <w:bCs/>
              </w:rPr>
            </w:pPr>
            <w:r w:rsidRPr="00A523D6">
              <w:rPr>
                <w:rFonts w:asciiTheme="majorBidi" w:hAnsiTheme="majorBidi" w:cstheme="majorBidi"/>
                <w:noProof/>
                <w:szCs w:val="24"/>
                <w:lang w:val="pl-PL" w:eastAsia="pl-PL"/>
              </w:rPr>
              <w:drawing>
                <wp:inline distT="0" distB="0" distL="0" distR="0" wp14:anchorId="73C83C75" wp14:editId="63C4463E">
                  <wp:extent cx="172085" cy="172085"/>
                  <wp:effectExtent l="0" t="0" r="0" b="0"/>
                  <wp:docPr id="76601943" name="Picture 283" descr="Public debate (Article 8(3) of the Council's Rules of Procedure)"/>
                  <wp:cNvGraphicFramePr/>
                  <a:graphic xmlns:a="http://schemas.openxmlformats.org/drawingml/2006/main">
                    <a:graphicData uri="http://schemas.openxmlformats.org/drawingml/2006/picture">
                      <pic:pic xmlns:pic="http://schemas.openxmlformats.org/drawingml/2006/picture">
                        <pic:nvPicPr>
                          <pic:cNvPr id="55" name="Picture 55" descr="Public debate (Article 8(3)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085" cy="172085"/>
                          </a:xfrm>
                          <a:prstGeom prst="rect">
                            <a:avLst/>
                          </a:prstGeom>
                        </pic:spPr>
                      </pic:pic>
                    </a:graphicData>
                  </a:graphic>
                </wp:inline>
              </w:drawing>
            </w:r>
          </w:p>
        </w:tc>
        <w:tc>
          <w:tcPr>
            <w:tcW w:w="2098" w:type="dxa"/>
            <w:tcMar>
              <w:top w:w="284" w:type="dxa"/>
              <w:left w:w="113" w:type="dxa"/>
              <w:bottom w:w="0" w:type="dxa"/>
              <w:right w:w="0" w:type="dxa"/>
            </w:tcMar>
          </w:tcPr>
          <w:p w14:paraId="03AB2FD6" w14:textId="77777777" w:rsidR="00F55744" w:rsidRPr="006730CC" w:rsidRDefault="00F55744" w:rsidP="00452863">
            <w:pPr>
              <w:widowControl w:val="0"/>
              <w:rPr>
                <w:bCs/>
              </w:rPr>
            </w:pPr>
          </w:p>
        </w:tc>
      </w:tr>
      <w:tr w:rsidR="00F55744" w:rsidRPr="006730CC" w14:paraId="50E6A15B" w14:textId="77777777" w:rsidTr="45EC3956">
        <w:tc>
          <w:tcPr>
            <w:tcW w:w="567" w:type="dxa"/>
            <w:tcMar>
              <w:right w:w="0" w:type="dxa"/>
            </w:tcMar>
          </w:tcPr>
          <w:p w14:paraId="7EE7BBB4" w14:textId="345FBA68" w:rsidR="00F55744" w:rsidRPr="00F55744" w:rsidRDefault="45EC3956" w:rsidP="00F55744">
            <w:pPr>
              <w:pStyle w:val="PointManual"/>
            </w:pPr>
            <w:r>
              <w:t>4.</w:t>
            </w:r>
          </w:p>
        </w:tc>
        <w:tc>
          <w:tcPr>
            <w:tcW w:w="6463" w:type="dxa"/>
            <w:tcMar>
              <w:top w:w="284" w:type="dxa"/>
              <w:left w:w="113" w:type="dxa"/>
              <w:bottom w:w="0" w:type="dxa"/>
              <w:right w:w="113" w:type="dxa"/>
            </w:tcMar>
          </w:tcPr>
          <w:p w14:paraId="56F1A57D" w14:textId="07A5CE4B" w:rsidR="00F55744" w:rsidRDefault="45EC3956" w:rsidP="45EC3956">
            <w:pPr>
              <w:rPr>
                <w:rFonts w:asciiTheme="majorBidi" w:hAnsiTheme="majorBidi" w:cstheme="majorBidi"/>
                <w:lang w:val="en-ZW"/>
              </w:rPr>
            </w:pPr>
            <w:r w:rsidRPr="45EC3956">
              <w:rPr>
                <w:rFonts w:asciiTheme="majorBidi" w:hAnsiTheme="majorBidi" w:cstheme="majorBidi"/>
                <w:lang w:val="en-ZW"/>
              </w:rPr>
              <w:t>Economic and financial impact of Russia’s aggression against Ukraine</w:t>
            </w:r>
          </w:p>
          <w:p w14:paraId="0F668E92" w14:textId="77777777" w:rsidR="00F55744" w:rsidRPr="001F1A16" w:rsidRDefault="45EC3956" w:rsidP="45EC3956">
            <w:pPr>
              <w:rPr>
                <w:rFonts w:asciiTheme="majorBidi" w:hAnsiTheme="majorBidi" w:cstheme="majorBidi"/>
                <w:i/>
                <w:iCs/>
                <w:lang w:val="en-ZW"/>
              </w:rPr>
            </w:pPr>
            <w:r w:rsidRPr="45EC3956">
              <w:rPr>
                <w:rFonts w:asciiTheme="majorBidi" w:hAnsiTheme="majorBidi" w:cstheme="majorBidi"/>
                <w:i/>
                <w:iCs/>
                <w:lang w:val="en-ZW"/>
              </w:rPr>
              <w:t>Exchange of views</w:t>
            </w:r>
          </w:p>
        </w:tc>
        <w:tc>
          <w:tcPr>
            <w:tcW w:w="737" w:type="dxa"/>
            <w:tcMar>
              <w:top w:w="284" w:type="dxa"/>
              <w:left w:w="28" w:type="dxa"/>
              <w:bottom w:w="0" w:type="dxa"/>
              <w:right w:w="113" w:type="dxa"/>
            </w:tcMar>
          </w:tcPr>
          <w:p w14:paraId="6C782890" w14:textId="77777777" w:rsidR="00F55744" w:rsidRPr="000A5C3F" w:rsidRDefault="00F55744" w:rsidP="00452863">
            <w:pPr>
              <w:pStyle w:val="NormalRight"/>
              <w:widowControl w:val="0"/>
              <w:ind w:left="567" w:hanging="567"/>
              <w:rPr>
                <w:rFonts w:asciiTheme="majorBidi" w:hAnsiTheme="majorBidi" w:cstheme="majorBidi"/>
                <w:noProof/>
                <w:szCs w:val="24"/>
                <w:lang w:eastAsia="pl-PL"/>
              </w:rPr>
            </w:pPr>
          </w:p>
        </w:tc>
        <w:tc>
          <w:tcPr>
            <w:tcW w:w="2098" w:type="dxa"/>
            <w:tcMar>
              <w:top w:w="284" w:type="dxa"/>
              <w:left w:w="113" w:type="dxa"/>
              <w:bottom w:w="0" w:type="dxa"/>
              <w:right w:w="0" w:type="dxa"/>
            </w:tcMar>
          </w:tcPr>
          <w:p w14:paraId="58B91EFC" w14:textId="77777777" w:rsidR="00F55744" w:rsidRPr="006730CC" w:rsidRDefault="00F55744" w:rsidP="00452863">
            <w:pPr>
              <w:widowControl w:val="0"/>
              <w:rPr>
                <w:bCs/>
              </w:rPr>
            </w:pPr>
          </w:p>
        </w:tc>
      </w:tr>
      <w:tr w:rsidR="00F55744" w:rsidRPr="006730CC" w14:paraId="1B24CED1" w14:textId="77777777" w:rsidTr="45EC3956">
        <w:tc>
          <w:tcPr>
            <w:tcW w:w="567" w:type="dxa"/>
            <w:tcMar>
              <w:right w:w="0" w:type="dxa"/>
            </w:tcMar>
          </w:tcPr>
          <w:p w14:paraId="597F02AB" w14:textId="1A6C7CB4" w:rsidR="00F55744" w:rsidRPr="00F55744" w:rsidRDefault="45EC3956" w:rsidP="004110E0">
            <w:pPr>
              <w:pStyle w:val="PointManual"/>
              <w:pageBreakBefore/>
            </w:pPr>
            <w:bookmarkStart w:id="1" w:name="ControlPages"/>
            <w:bookmarkStart w:id="2" w:name="_Hlk216786920"/>
            <w:bookmarkEnd w:id="1"/>
            <w:r>
              <w:lastRenderedPageBreak/>
              <w:t>5.</w:t>
            </w:r>
          </w:p>
        </w:tc>
        <w:tc>
          <w:tcPr>
            <w:tcW w:w="6463" w:type="dxa"/>
            <w:tcMar>
              <w:top w:w="284" w:type="dxa"/>
              <w:left w:w="113" w:type="dxa"/>
              <w:bottom w:w="0" w:type="dxa"/>
              <w:right w:w="113" w:type="dxa"/>
            </w:tcMar>
          </w:tcPr>
          <w:p w14:paraId="172975A5" w14:textId="23FA6EF2" w:rsidR="00F55744" w:rsidRDefault="45EC3956" w:rsidP="45EC3956">
            <w:pPr>
              <w:pageBreakBefore/>
              <w:widowControl w:val="0"/>
              <w:ind w:left="567" w:hanging="567"/>
              <w:rPr>
                <w:rFonts w:asciiTheme="majorBidi" w:hAnsiTheme="majorBidi" w:cstheme="majorBidi"/>
              </w:rPr>
            </w:pPr>
            <w:r w:rsidRPr="45EC3956">
              <w:rPr>
                <w:rFonts w:asciiTheme="majorBidi" w:hAnsiTheme="majorBidi" w:cstheme="majorBidi"/>
              </w:rPr>
              <w:t>Economic Recovery in Europe</w:t>
            </w:r>
          </w:p>
          <w:p w14:paraId="2C92EB1F" w14:textId="77777777" w:rsidR="00F55744" w:rsidRPr="00081A04" w:rsidRDefault="45EC3956" w:rsidP="45EC3956">
            <w:pPr>
              <w:widowControl w:val="0"/>
              <w:rPr>
                <w:rFonts w:asciiTheme="majorBidi" w:hAnsiTheme="majorBidi" w:cstheme="majorBidi"/>
              </w:rPr>
            </w:pPr>
            <w:r w:rsidRPr="45EC3956">
              <w:rPr>
                <w:rFonts w:asciiTheme="majorBidi" w:hAnsiTheme="majorBidi" w:cstheme="majorBidi"/>
              </w:rPr>
              <w:t>Council Implementing Decisions under the Recovery and Resilience Facility</w:t>
            </w:r>
          </w:p>
          <w:p w14:paraId="1B52D63C" w14:textId="77777777" w:rsidR="00F55744" w:rsidRPr="003A5BAA" w:rsidRDefault="45EC3956" w:rsidP="00452863">
            <w:pPr>
              <w:pStyle w:val="ListParagraph"/>
              <w:widowControl w:val="0"/>
              <w:spacing w:line="240" w:lineRule="auto"/>
              <w:ind w:left="0"/>
            </w:pPr>
            <w:r w:rsidRPr="45EC3956">
              <w:rPr>
                <w:rFonts w:asciiTheme="majorBidi" w:hAnsiTheme="majorBidi" w:cstheme="majorBidi"/>
              </w:rPr>
              <w:t>(Legal basis: Article 20 Regulation (EU) 2021/241)</w:t>
            </w:r>
          </w:p>
          <w:p w14:paraId="53F18AB2" w14:textId="6997740D" w:rsidR="00F55744" w:rsidRPr="00104B0C" w:rsidRDefault="45EC3956" w:rsidP="00452863">
            <w:pPr>
              <w:pStyle w:val="ListParagraph"/>
              <w:widowControl w:val="0"/>
              <w:spacing w:line="240" w:lineRule="auto"/>
              <w:ind w:left="0"/>
            </w:pPr>
            <w:r w:rsidRPr="45EC3956">
              <w:rPr>
                <w:rFonts w:asciiTheme="majorBidi" w:hAnsiTheme="majorBidi" w:cstheme="majorBidi"/>
                <w:i/>
                <w:iCs/>
              </w:rPr>
              <w:t>Adoption</w:t>
            </w:r>
          </w:p>
        </w:tc>
        <w:tc>
          <w:tcPr>
            <w:tcW w:w="737" w:type="dxa"/>
            <w:tcMar>
              <w:top w:w="284" w:type="dxa"/>
              <w:left w:w="28" w:type="dxa"/>
              <w:bottom w:w="0" w:type="dxa"/>
              <w:right w:w="113" w:type="dxa"/>
            </w:tcMar>
          </w:tcPr>
          <w:p w14:paraId="61EC19C5" w14:textId="1ACBF7F8" w:rsidR="00F55744" w:rsidRPr="006730CC" w:rsidRDefault="00F55744" w:rsidP="00EA45B3">
            <w:pPr>
              <w:pStyle w:val="NormalRight"/>
              <w:widowControl w:val="0"/>
              <w:ind w:left="567" w:hanging="567"/>
              <w:rPr>
                <w:bCs/>
              </w:rPr>
            </w:pPr>
            <w:r>
              <w:rPr>
                <w:noProof/>
              </w:rPr>
              <w:drawing>
                <wp:inline distT="0" distB="0" distL="0" distR="0" wp14:anchorId="356C4DD5" wp14:editId="2B9830B2">
                  <wp:extent cx="172442" cy="172442"/>
                  <wp:effectExtent l="0" t="0" r="0" b="0"/>
                  <wp:docPr id="821737187" name="picture"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45EC3956">
              <w:t>(*)</w:t>
            </w:r>
          </w:p>
        </w:tc>
        <w:tc>
          <w:tcPr>
            <w:tcW w:w="2098" w:type="dxa"/>
            <w:tcMar>
              <w:top w:w="284" w:type="dxa"/>
              <w:left w:w="113" w:type="dxa"/>
              <w:bottom w:w="0" w:type="dxa"/>
              <w:right w:w="0" w:type="dxa"/>
            </w:tcMar>
          </w:tcPr>
          <w:p w14:paraId="1246A0A3" w14:textId="77777777" w:rsidR="007169C6" w:rsidRDefault="45EC3956" w:rsidP="007169C6">
            <w:r>
              <w:t>16877/25 + ADD 1</w:t>
            </w:r>
          </w:p>
          <w:p w14:paraId="3A8D4363" w14:textId="77777777" w:rsidR="007169C6" w:rsidRDefault="45EC3956" w:rsidP="007169C6">
            <w:r>
              <w:t>17019/25 + ADD 1</w:t>
            </w:r>
          </w:p>
          <w:p w14:paraId="585F1351" w14:textId="77777777" w:rsidR="007169C6" w:rsidRDefault="45EC3956" w:rsidP="007169C6">
            <w:r>
              <w:t>17026/25 + ADD 1</w:t>
            </w:r>
          </w:p>
          <w:p w14:paraId="5274E8E9" w14:textId="77777777" w:rsidR="007169C6" w:rsidRDefault="45EC3956" w:rsidP="007169C6">
            <w:r>
              <w:t>17028/25 + ADD 1</w:t>
            </w:r>
          </w:p>
          <w:p w14:paraId="6A180E5B" w14:textId="77777777" w:rsidR="007169C6" w:rsidRDefault="45EC3956" w:rsidP="007169C6">
            <w:r>
              <w:t>17030/25 + ADD 1</w:t>
            </w:r>
          </w:p>
          <w:p w14:paraId="39A57275" w14:textId="37EB9F7D" w:rsidR="00F55744" w:rsidRPr="006730CC" w:rsidRDefault="45EC3956" w:rsidP="007169C6">
            <w:pPr>
              <w:widowControl w:val="0"/>
              <w:rPr>
                <w:bCs/>
              </w:rPr>
            </w:pPr>
            <w:r>
              <w:t>17031/25 + ADD 1</w:t>
            </w:r>
          </w:p>
        </w:tc>
      </w:tr>
      <w:tr w:rsidR="00F55744" w:rsidRPr="006730CC" w14:paraId="31F0FC33" w14:textId="77777777" w:rsidTr="45EC3956">
        <w:tc>
          <w:tcPr>
            <w:tcW w:w="567" w:type="dxa"/>
            <w:tcMar>
              <w:right w:w="0" w:type="dxa"/>
            </w:tcMar>
          </w:tcPr>
          <w:p w14:paraId="35D430F4" w14:textId="5A341157" w:rsidR="00F55744" w:rsidRPr="00F55744" w:rsidRDefault="45EC3956" w:rsidP="00F55744">
            <w:pPr>
              <w:pStyle w:val="PointManual"/>
            </w:pPr>
            <w:r>
              <w:t>6.</w:t>
            </w:r>
          </w:p>
        </w:tc>
        <w:tc>
          <w:tcPr>
            <w:tcW w:w="6463" w:type="dxa"/>
            <w:tcMar>
              <w:top w:w="284" w:type="dxa"/>
              <w:left w:w="113" w:type="dxa"/>
              <w:bottom w:w="0" w:type="dxa"/>
              <w:right w:w="113" w:type="dxa"/>
            </w:tcMar>
          </w:tcPr>
          <w:p w14:paraId="0AB53834" w14:textId="65277584" w:rsidR="00F55744" w:rsidRPr="00185A50" w:rsidRDefault="45EC3956" w:rsidP="45EC3956">
            <w:pPr>
              <w:widowControl w:val="0"/>
              <w:ind w:left="599" w:hanging="567"/>
              <w:rPr>
                <w:rFonts w:asciiTheme="majorBidi" w:hAnsiTheme="majorBidi" w:cstheme="majorBidi"/>
              </w:rPr>
            </w:pPr>
            <w:r w:rsidRPr="45EC3956">
              <w:rPr>
                <w:rFonts w:asciiTheme="majorBidi" w:hAnsiTheme="majorBidi" w:cstheme="majorBidi"/>
              </w:rPr>
              <w:t>European Semester 2026</w:t>
            </w:r>
          </w:p>
          <w:p w14:paraId="6539CD4C" w14:textId="77777777" w:rsidR="00F55744" w:rsidRPr="00185A50" w:rsidRDefault="45EC3956" w:rsidP="45EC3956">
            <w:pPr>
              <w:widowControl w:val="0"/>
              <w:ind w:left="599" w:hanging="567"/>
              <w:rPr>
                <w:rFonts w:asciiTheme="majorBidi" w:hAnsiTheme="majorBidi" w:cstheme="majorBidi"/>
              </w:rPr>
            </w:pPr>
            <w:r w:rsidRPr="45EC3956">
              <w:rPr>
                <w:rFonts w:asciiTheme="majorBidi" w:hAnsiTheme="majorBidi" w:cstheme="majorBidi"/>
              </w:rPr>
              <w:t>Conclusions on the Alert Mechanism Report 2026</w:t>
            </w:r>
          </w:p>
          <w:p w14:paraId="4752F67D" w14:textId="2A5B35E9" w:rsidR="00F55744" w:rsidRDefault="45EC3956" w:rsidP="45EC3956">
            <w:pPr>
              <w:widowControl w:val="0"/>
              <w:rPr>
                <w:rFonts w:asciiTheme="majorBidi" w:hAnsiTheme="majorBidi" w:cstheme="majorBidi"/>
              </w:rPr>
            </w:pPr>
            <w:r w:rsidRPr="45EC3956">
              <w:rPr>
                <w:rFonts w:asciiTheme="majorBidi" w:hAnsiTheme="majorBidi" w:cstheme="majorBidi"/>
                <w:i/>
                <w:iCs/>
              </w:rPr>
              <w:t>Approval</w:t>
            </w:r>
          </w:p>
        </w:tc>
        <w:tc>
          <w:tcPr>
            <w:tcW w:w="737" w:type="dxa"/>
            <w:tcMar>
              <w:top w:w="284" w:type="dxa"/>
              <w:left w:w="28" w:type="dxa"/>
              <w:bottom w:w="0" w:type="dxa"/>
              <w:right w:w="113" w:type="dxa"/>
            </w:tcMar>
          </w:tcPr>
          <w:p w14:paraId="54C6E83C" w14:textId="77777777" w:rsidR="00F55744" w:rsidRDefault="00F55744" w:rsidP="00EA45B3">
            <w:pPr>
              <w:pStyle w:val="NormalRight"/>
              <w:widowControl w:val="0"/>
              <w:ind w:left="567" w:hanging="567"/>
              <w:rPr>
                <w:bCs/>
                <w:noProof/>
              </w:rPr>
            </w:pPr>
          </w:p>
        </w:tc>
        <w:tc>
          <w:tcPr>
            <w:tcW w:w="2098" w:type="dxa"/>
            <w:tcMar>
              <w:top w:w="284" w:type="dxa"/>
              <w:left w:w="113" w:type="dxa"/>
              <w:bottom w:w="0" w:type="dxa"/>
              <w:right w:w="0" w:type="dxa"/>
            </w:tcMar>
          </w:tcPr>
          <w:p w14:paraId="6DC822EE" w14:textId="5B6FE137" w:rsidR="00F55744" w:rsidRPr="006730CC" w:rsidRDefault="45EC3956" w:rsidP="00452863">
            <w:pPr>
              <w:widowControl w:val="0"/>
              <w:rPr>
                <w:bCs/>
              </w:rPr>
            </w:pPr>
            <w:r w:rsidRPr="45EC3956">
              <w:rPr>
                <w:rFonts w:asciiTheme="majorBidi" w:hAnsiTheme="majorBidi" w:cstheme="majorBidi"/>
                <w:lang w:val="en-US"/>
              </w:rPr>
              <w:t>5087/26</w:t>
            </w:r>
          </w:p>
        </w:tc>
      </w:tr>
      <w:bookmarkEnd w:id="2"/>
      <w:tr w:rsidR="00F55744" w:rsidRPr="006730CC" w14:paraId="0222C71F" w14:textId="77777777" w:rsidTr="45EC3956">
        <w:trPr>
          <w:trHeight w:val="574"/>
        </w:trPr>
        <w:tc>
          <w:tcPr>
            <w:tcW w:w="567" w:type="dxa"/>
            <w:tcMar>
              <w:right w:w="0" w:type="dxa"/>
            </w:tcMar>
          </w:tcPr>
          <w:p w14:paraId="511D2A3F" w14:textId="3D71F96A" w:rsidR="00F55744" w:rsidRPr="00F55744" w:rsidRDefault="45EC3956" w:rsidP="00F55744">
            <w:pPr>
              <w:pStyle w:val="PointManual"/>
            </w:pPr>
            <w:r>
              <w:t>7.</w:t>
            </w:r>
          </w:p>
        </w:tc>
        <w:tc>
          <w:tcPr>
            <w:tcW w:w="6463" w:type="dxa"/>
            <w:tcMar>
              <w:top w:w="284" w:type="dxa"/>
              <w:left w:w="113" w:type="dxa"/>
              <w:bottom w:w="0" w:type="dxa"/>
              <w:right w:w="113" w:type="dxa"/>
            </w:tcMar>
          </w:tcPr>
          <w:p w14:paraId="76153EF0" w14:textId="7E0641F4" w:rsidR="00F55744" w:rsidRDefault="45EC3956" w:rsidP="45EC3956">
            <w:pPr>
              <w:rPr>
                <w:rFonts w:asciiTheme="majorBidi" w:hAnsiTheme="majorBidi" w:cstheme="majorBidi"/>
              </w:rPr>
            </w:pPr>
            <w:r w:rsidRPr="45EC3956">
              <w:rPr>
                <w:rFonts w:asciiTheme="majorBidi" w:hAnsiTheme="majorBidi" w:cstheme="majorBidi"/>
              </w:rPr>
              <w:t>Implementation of the economic governance framework</w:t>
            </w:r>
          </w:p>
          <w:p w14:paraId="281C73CD" w14:textId="724BFCB3" w:rsidR="00F55744" w:rsidRDefault="45EC3956" w:rsidP="45EC3956">
            <w:pPr>
              <w:rPr>
                <w:rFonts w:asciiTheme="majorBidi" w:hAnsiTheme="majorBidi" w:cstheme="majorBidi"/>
              </w:rPr>
            </w:pPr>
            <w:r w:rsidRPr="45EC3956">
              <w:rPr>
                <w:rFonts w:asciiTheme="majorBidi" w:hAnsiTheme="majorBidi" w:cstheme="majorBidi"/>
              </w:rPr>
              <w:t>Council Decisions and Recommendations under the Excessive Deficit Procedure</w:t>
            </w:r>
          </w:p>
          <w:p w14:paraId="669347A0" w14:textId="77777777" w:rsidR="00F55744" w:rsidRDefault="45EC3956" w:rsidP="45EC3956">
            <w:pPr>
              <w:rPr>
                <w:rFonts w:asciiTheme="majorBidi" w:hAnsiTheme="majorBidi" w:cstheme="majorBidi"/>
              </w:rPr>
            </w:pPr>
            <w:r w:rsidRPr="45EC3956">
              <w:rPr>
                <w:rFonts w:asciiTheme="majorBidi" w:hAnsiTheme="majorBidi" w:cstheme="majorBidi"/>
              </w:rPr>
              <w:t>(Legal basis: Articles 126(6) and 126 (7) TFEU)</w:t>
            </w:r>
          </w:p>
          <w:p w14:paraId="3B2FC242" w14:textId="77777777" w:rsidR="00F55744" w:rsidRPr="00EE74C3" w:rsidRDefault="45EC3956" w:rsidP="45EC3956">
            <w:pPr>
              <w:widowControl w:val="0"/>
              <w:rPr>
                <w:i/>
                <w:iCs/>
              </w:rPr>
            </w:pPr>
            <w:r w:rsidRPr="45EC3956">
              <w:rPr>
                <w:rFonts w:asciiTheme="majorBidi" w:eastAsia="Arial" w:hAnsiTheme="majorBidi" w:cstheme="majorBidi"/>
                <w:i/>
                <w:iCs/>
              </w:rPr>
              <w:t>Adoption</w:t>
            </w:r>
          </w:p>
        </w:tc>
        <w:tc>
          <w:tcPr>
            <w:tcW w:w="737" w:type="dxa"/>
            <w:tcMar>
              <w:top w:w="284" w:type="dxa"/>
              <w:left w:w="28" w:type="dxa"/>
              <w:bottom w:w="0" w:type="dxa"/>
              <w:right w:w="113" w:type="dxa"/>
            </w:tcMar>
          </w:tcPr>
          <w:p w14:paraId="323C1E7E" w14:textId="66E2D259" w:rsidR="00F55744" w:rsidRDefault="00F55744" w:rsidP="00EA585A">
            <w:pPr>
              <w:pStyle w:val="NormalRight"/>
              <w:widowControl w:val="0"/>
              <w:ind w:left="567" w:hanging="567"/>
              <w:rPr>
                <w:bCs/>
              </w:rPr>
            </w:pPr>
            <w:r>
              <w:rPr>
                <w:noProof/>
              </w:rPr>
              <w:drawing>
                <wp:inline distT="0" distB="0" distL="0" distR="0" wp14:anchorId="5863A7EE" wp14:editId="40B6CD55">
                  <wp:extent cx="170815" cy="170815"/>
                  <wp:effectExtent l="0" t="0" r="9525" b="9525"/>
                  <wp:docPr id="126381112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5">
                            <a:extLst>
                              <a:ext uri="{28A0092B-C50C-407E-A947-70E740481C1C}">
                                <a14:useLocalDpi xmlns:a14="http://schemas.microsoft.com/office/drawing/2010/main" val="0"/>
                              </a:ext>
                            </a:extLst>
                          </a:blip>
                          <a:stretch>
                            <a:fillRect/>
                          </a:stretch>
                        </pic:blipFill>
                        <pic:spPr>
                          <a:xfrm>
                            <a:off x="0" y="0"/>
                            <a:ext cx="170815" cy="170815"/>
                          </a:xfrm>
                          <a:prstGeom prst="rect">
                            <a:avLst/>
                          </a:prstGeom>
                        </pic:spPr>
                      </pic:pic>
                    </a:graphicData>
                  </a:graphic>
                </wp:inline>
              </w:drawing>
            </w:r>
            <w:r w:rsidR="45EC3956">
              <w:t>(*)</w:t>
            </w:r>
          </w:p>
        </w:tc>
        <w:tc>
          <w:tcPr>
            <w:tcW w:w="2098" w:type="dxa"/>
            <w:tcMar>
              <w:top w:w="284" w:type="dxa"/>
              <w:left w:w="113" w:type="dxa"/>
              <w:bottom w:w="0" w:type="dxa"/>
              <w:right w:w="0" w:type="dxa"/>
            </w:tcMar>
          </w:tcPr>
          <w:p w14:paraId="02CFDF8D" w14:textId="77777777" w:rsidR="007169C6" w:rsidRPr="00C13CC1" w:rsidRDefault="45EC3956" w:rsidP="45EC3956">
            <w:pPr>
              <w:rPr>
                <w:rFonts w:asciiTheme="majorBidi" w:hAnsiTheme="majorBidi" w:cstheme="majorBidi"/>
                <w:lang w:val="en-US"/>
              </w:rPr>
            </w:pPr>
            <w:r w:rsidRPr="45EC3956">
              <w:rPr>
                <w:rFonts w:asciiTheme="majorBidi" w:hAnsiTheme="majorBidi" w:cstheme="majorBidi"/>
                <w:lang w:val="en-US"/>
              </w:rPr>
              <w:t>5093/26</w:t>
            </w:r>
          </w:p>
          <w:p w14:paraId="18369C9C" w14:textId="7BBFD55F" w:rsidR="00F55744" w:rsidRPr="006730CC" w:rsidRDefault="45EC3956" w:rsidP="007169C6">
            <w:pPr>
              <w:widowControl w:val="0"/>
              <w:rPr>
                <w:bCs/>
              </w:rPr>
            </w:pPr>
            <w:r w:rsidRPr="45EC3956">
              <w:rPr>
                <w:rFonts w:asciiTheme="majorBidi" w:hAnsiTheme="majorBidi" w:cstheme="majorBidi"/>
                <w:lang w:val="en-US"/>
              </w:rPr>
              <w:t>5094/26</w:t>
            </w:r>
          </w:p>
        </w:tc>
      </w:tr>
      <w:tr w:rsidR="007169C6" w:rsidRPr="006730CC" w14:paraId="6DAF241F" w14:textId="77777777" w:rsidTr="45EC3956">
        <w:trPr>
          <w:trHeight w:val="574"/>
        </w:trPr>
        <w:tc>
          <w:tcPr>
            <w:tcW w:w="567" w:type="dxa"/>
            <w:tcMar>
              <w:right w:w="0" w:type="dxa"/>
            </w:tcMar>
          </w:tcPr>
          <w:p w14:paraId="332E294B" w14:textId="79E0CC1B" w:rsidR="007169C6" w:rsidRDefault="45EC3956" w:rsidP="00F55744">
            <w:pPr>
              <w:pStyle w:val="PointManual"/>
            </w:pPr>
            <w:r>
              <w:t>8.</w:t>
            </w:r>
          </w:p>
        </w:tc>
        <w:tc>
          <w:tcPr>
            <w:tcW w:w="6463" w:type="dxa"/>
            <w:tcMar>
              <w:top w:w="284" w:type="dxa"/>
              <w:left w:w="113" w:type="dxa"/>
              <w:bottom w:w="0" w:type="dxa"/>
              <w:right w:w="113" w:type="dxa"/>
            </w:tcMar>
          </w:tcPr>
          <w:p w14:paraId="0CF2E8E8" w14:textId="4E355B52" w:rsidR="007169C6" w:rsidRPr="00A523D6" w:rsidRDefault="45EC3956" w:rsidP="45EC3956">
            <w:pPr>
              <w:rPr>
                <w:rFonts w:asciiTheme="majorBidi" w:hAnsiTheme="majorBidi" w:cstheme="majorBidi"/>
              </w:rPr>
            </w:pPr>
            <w:r w:rsidRPr="45EC3956">
              <w:rPr>
                <w:lang w:val="en-ZW"/>
              </w:rPr>
              <w:t>Any other business</w:t>
            </w:r>
          </w:p>
        </w:tc>
        <w:tc>
          <w:tcPr>
            <w:tcW w:w="737" w:type="dxa"/>
            <w:tcMar>
              <w:top w:w="284" w:type="dxa"/>
              <w:left w:w="28" w:type="dxa"/>
              <w:bottom w:w="0" w:type="dxa"/>
              <w:right w:w="113" w:type="dxa"/>
            </w:tcMar>
          </w:tcPr>
          <w:p w14:paraId="5DDDCAC5" w14:textId="77777777" w:rsidR="007169C6" w:rsidRDefault="007169C6" w:rsidP="00EA585A">
            <w:pPr>
              <w:pStyle w:val="NormalRight"/>
              <w:widowControl w:val="0"/>
              <w:ind w:left="567" w:hanging="567"/>
              <w:rPr>
                <w:bCs/>
                <w:noProof/>
              </w:rPr>
            </w:pPr>
          </w:p>
        </w:tc>
        <w:tc>
          <w:tcPr>
            <w:tcW w:w="2098" w:type="dxa"/>
            <w:tcMar>
              <w:top w:w="284" w:type="dxa"/>
              <w:left w:w="113" w:type="dxa"/>
              <w:bottom w:w="0" w:type="dxa"/>
              <w:right w:w="0" w:type="dxa"/>
            </w:tcMar>
          </w:tcPr>
          <w:p w14:paraId="20B8D424" w14:textId="77777777" w:rsidR="007169C6" w:rsidRPr="00C13CC1" w:rsidRDefault="007169C6" w:rsidP="007169C6">
            <w:pPr>
              <w:rPr>
                <w:rFonts w:asciiTheme="majorBidi" w:hAnsiTheme="majorBidi" w:cstheme="majorBidi"/>
                <w:szCs w:val="24"/>
                <w:lang w:val="en-US"/>
              </w:rPr>
            </w:pPr>
          </w:p>
        </w:tc>
      </w:tr>
    </w:tbl>
    <w:p w14:paraId="4E998831" w14:textId="77777777" w:rsidR="00EA45B3" w:rsidRPr="006730CC" w:rsidRDefault="00EA45B3" w:rsidP="00EA45B3">
      <w:pPr>
        <w:pStyle w:val="FinalLine"/>
        <w:widowControl w:val="0"/>
        <w:ind w:left="0"/>
        <w:jc w:val="both"/>
      </w:pPr>
    </w:p>
    <w:p w14:paraId="786FFD5A" w14:textId="77777777" w:rsidR="00EA45B3" w:rsidRPr="00A92AE1" w:rsidRDefault="00EA45B3" w:rsidP="00EA45B3">
      <w:pPr>
        <w:pStyle w:val="Image"/>
        <w:widowControl w:val="0"/>
      </w:pPr>
      <w:r w:rsidRPr="00A92AE1">
        <w:rPr>
          <w:noProof/>
          <w:lang w:eastAsia="en-GB"/>
        </w:rPr>
        <w:drawing>
          <wp:inline distT="0" distB="0" distL="0" distR="0" wp14:anchorId="450F5E26" wp14:editId="799BA654">
            <wp:extent cx="167005" cy="167005"/>
            <wp:effectExtent l="0" t="0" r="4445" b="4445"/>
            <wp:docPr id="23" name="Picture 23" descr="Public debate (Article 8(3)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c debate (Article 8(3)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A92AE1">
        <w:tab/>
        <w:t>Public debate (Article 8(3) of the Council's Rules of Procedure)</w:t>
      </w:r>
    </w:p>
    <w:p w14:paraId="7B575569" w14:textId="77777777" w:rsidR="00EA45B3" w:rsidRPr="00A92AE1" w:rsidRDefault="00EA45B3" w:rsidP="00EA45B3">
      <w:pPr>
        <w:pStyle w:val="Image"/>
        <w:widowControl w:val="0"/>
      </w:pPr>
      <w:r w:rsidRPr="00A92AE1">
        <w:rPr>
          <w:noProof/>
          <w:lang w:eastAsia="en-GB"/>
        </w:rPr>
        <w:drawing>
          <wp:inline distT="0" distB="0" distL="0" distR="0" wp14:anchorId="6348E325" wp14:editId="7E3EDB61">
            <wp:extent cx="167005" cy="167005"/>
            <wp:effectExtent l="0" t="0" r="4445" b="4445"/>
            <wp:docPr id="19" name="Picture 1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A92AE1">
        <w:tab/>
        <w:t>Item based on a Commission proposal</w:t>
      </w:r>
    </w:p>
    <w:p w14:paraId="607496C0" w14:textId="77777777" w:rsidR="00EA45B3" w:rsidRPr="00A92AE1" w:rsidRDefault="00EA45B3" w:rsidP="00587198">
      <w:pPr>
        <w:pStyle w:val="Image"/>
        <w:keepNext/>
        <w:widowControl w:val="0"/>
      </w:pPr>
      <w:r w:rsidRPr="00A92AE1">
        <w:t>(*)</w:t>
      </w:r>
      <w:r w:rsidRPr="00A92AE1">
        <w:tab/>
        <w:t>Item on which a vote may be requested</w:t>
      </w:r>
    </w:p>
    <w:p w14:paraId="7A1FF817" w14:textId="77777777" w:rsidR="00FA1081" w:rsidRDefault="00FA1081" w:rsidP="001B060D">
      <w:pPr>
        <w:pStyle w:val="FinalLine"/>
      </w:pPr>
    </w:p>
    <w:p w14:paraId="377D82EA" w14:textId="77777777" w:rsidR="00FA1081" w:rsidRDefault="00FA1081" w:rsidP="00FA1081">
      <w:pPr>
        <w:sectPr w:rsidR="00FA1081" w:rsidSect="00587198">
          <w:headerReference w:type="even" r:id="rId17"/>
          <w:headerReference w:type="default" r:id="rId18"/>
          <w:footerReference w:type="even" r:id="rId19"/>
          <w:footerReference w:type="default" r:id="rId20"/>
          <w:headerReference w:type="first" r:id="rId21"/>
          <w:footerReference w:type="first" r:id="rId22"/>
          <w:footnotePr>
            <w:numStart w:val="2"/>
          </w:footnotePr>
          <w:pgSz w:w="11907" w:h="16839"/>
          <w:pgMar w:top="624" w:right="1134" w:bottom="1134" w:left="1134" w:header="567" w:footer="567" w:gutter="0"/>
          <w:pgNumType w:start="1"/>
          <w:cols w:space="720"/>
          <w:titlePg/>
          <w:docGrid w:linePitch="360"/>
        </w:sectPr>
      </w:pPr>
    </w:p>
    <w:p w14:paraId="059C1D9B" w14:textId="77777777" w:rsidR="00FA1081" w:rsidRDefault="00FA1081" w:rsidP="00FA1081">
      <w:pPr>
        <w:pStyle w:val="Annex"/>
      </w:pPr>
      <w:r w:rsidRPr="00FA1081">
        <w:lastRenderedPageBreak/>
        <w:t>ANNEX</w:t>
      </w:r>
    </w:p>
    <w:p w14:paraId="7CD25531" w14:textId="03C0C793" w:rsidR="00FA1081" w:rsidRDefault="00FA1081" w:rsidP="00FA1081">
      <w:pPr>
        <w:pStyle w:val="HeadingCentered"/>
        <w:spacing w:after="480" w:line="480" w:lineRule="auto"/>
        <w:rPr>
          <w:caps w:val="0"/>
        </w:rPr>
      </w:pPr>
      <w:r w:rsidRPr="00001998">
        <w:rPr>
          <w:caps w:val="0"/>
        </w:rPr>
        <w:t>Statement</w:t>
      </w:r>
      <w:r>
        <w:rPr>
          <w:caps w:val="0"/>
        </w:rPr>
        <w:t>s</w:t>
      </w:r>
      <w:r w:rsidRPr="00001998">
        <w:rPr>
          <w:caps w:val="0"/>
        </w:rPr>
        <w:t xml:space="preserve"> to the legislative A items set out in doc </w:t>
      </w:r>
      <w:r>
        <w:rPr>
          <w:caps w:val="0"/>
        </w:rPr>
        <w:t>5112</w:t>
      </w:r>
      <w:r w:rsidRPr="00653E82">
        <w:rPr>
          <w:caps w:val="0"/>
        </w:rPr>
        <w:t>/2</w:t>
      </w:r>
      <w:r>
        <w:rPr>
          <w:caps w:val="0"/>
        </w:rPr>
        <w:t>6</w:t>
      </w:r>
    </w:p>
    <w:tbl>
      <w:tblPr>
        <w:tblW w:w="9639" w:type="dxa"/>
        <w:tblLook w:val="01E0" w:firstRow="1" w:lastRow="1" w:firstColumn="1" w:lastColumn="1" w:noHBand="0" w:noVBand="0"/>
      </w:tblPr>
      <w:tblGrid>
        <w:gridCol w:w="2191"/>
        <w:gridCol w:w="7448"/>
      </w:tblGrid>
      <w:tr w:rsidR="00FA1081" w:rsidRPr="00947C08" w14:paraId="30B9770C" w14:textId="77777777" w:rsidTr="00FA1081">
        <w:trPr>
          <w:trHeight w:val="850"/>
        </w:trPr>
        <w:tc>
          <w:tcPr>
            <w:tcW w:w="2191" w:type="dxa"/>
            <w:vAlign w:val="center"/>
          </w:tcPr>
          <w:p w14:paraId="2C1B31D0" w14:textId="55E861C3" w:rsidR="00FA1081" w:rsidRPr="0028562F" w:rsidRDefault="00FA1081" w:rsidP="00445588">
            <w:pPr>
              <w:spacing w:line="276" w:lineRule="auto"/>
              <w:rPr>
                <w:b/>
                <w:bCs/>
                <w:u w:val="single"/>
              </w:rPr>
            </w:pPr>
            <w:r w:rsidRPr="52B0C703">
              <w:rPr>
                <w:b/>
                <w:bCs/>
                <w:u w:val="single"/>
              </w:rPr>
              <w:t xml:space="preserve">Ad "A" item </w:t>
            </w:r>
            <w:r>
              <w:rPr>
                <w:b/>
                <w:bCs/>
                <w:u w:val="single"/>
              </w:rPr>
              <w:t>2</w:t>
            </w:r>
            <w:r w:rsidRPr="52B0C703">
              <w:rPr>
                <w:b/>
                <w:bCs/>
                <w:u w:val="single"/>
              </w:rPr>
              <w:t>:</w:t>
            </w:r>
          </w:p>
        </w:tc>
        <w:tc>
          <w:tcPr>
            <w:tcW w:w="7448" w:type="dxa"/>
            <w:vAlign w:val="center"/>
          </w:tcPr>
          <w:p w14:paraId="64A724EC" w14:textId="77777777" w:rsidR="00FA1081" w:rsidRPr="00FA1081" w:rsidRDefault="00FA1081" w:rsidP="00FA1081">
            <w:r w:rsidRPr="00FA1081">
              <w:t>Regulation amending Regulation (EU) 2021/1755 as regards the amounts allocated to the Member States under the Brexit Adjustment Reserve</w:t>
            </w:r>
          </w:p>
          <w:p w14:paraId="42A43607" w14:textId="5F8B8833" w:rsidR="00FA1081" w:rsidRPr="00FA1081" w:rsidRDefault="00FA1081" w:rsidP="00445588">
            <w:pPr>
              <w:rPr>
                <w:i/>
                <w:iCs/>
              </w:rPr>
            </w:pPr>
            <w:r w:rsidRPr="45EC3956">
              <w:rPr>
                <w:i/>
                <w:iCs/>
              </w:rPr>
              <w:t>Adoption of the legislative act</w:t>
            </w:r>
          </w:p>
        </w:tc>
      </w:tr>
      <w:tr w:rsidR="00FA1081" w:rsidRPr="00FF5EFF" w14:paraId="3BD4F663" w14:textId="77777777" w:rsidTr="00FA1081">
        <w:trPr>
          <w:trHeight w:val="850"/>
        </w:trPr>
        <w:tc>
          <w:tcPr>
            <w:tcW w:w="9639" w:type="dxa"/>
            <w:gridSpan w:val="2"/>
            <w:vAlign w:val="center"/>
          </w:tcPr>
          <w:p w14:paraId="5618CC4B" w14:textId="07CB555B" w:rsidR="00FA1081" w:rsidRPr="002C1347" w:rsidRDefault="00FA1081" w:rsidP="00445588">
            <w:pPr>
              <w:spacing w:before="120" w:after="120"/>
              <w:rPr>
                <w:b/>
                <w:bCs/>
              </w:rPr>
            </w:pPr>
            <w:r w:rsidRPr="002C1347">
              <w:rPr>
                <w:b/>
                <w:bCs/>
              </w:rPr>
              <w:t xml:space="preserve">STATEMENT BY </w:t>
            </w:r>
            <w:r>
              <w:rPr>
                <w:b/>
                <w:bCs/>
              </w:rPr>
              <w:t>BULGARIA</w:t>
            </w:r>
          </w:p>
          <w:p w14:paraId="2A35FD70" w14:textId="0A498CE8" w:rsidR="00FA1081" w:rsidRDefault="00FA1081" w:rsidP="00FA1081">
            <w:pPr>
              <w:spacing w:after="120"/>
            </w:pPr>
            <w:r>
              <w:t>“In accordance with the applicable legal framework governing the Brexit Adjustment Reserve, Bulgaria has duly submitted a payment claim for verified expenditures amounting to EUR 882 158.92, incurred before 30 September 2024, which has not yet been reimbursed by the European Commission.</w:t>
            </w:r>
          </w:p>
          <w:p w14:paraId="5D771106" w14:textId="1B5A8258" w:rsidR="00FA1081" w:rsidRPr="002C1347" w:rsidRDefault="00FA1081" w:rsidP="00FA1081">
            <w:pPr>
              <w:rPr>
                <w:lang w:val="hu-HU"/>
              </w:rPr>
            </w:pPr>
            <w:r>
              <w:t>In this context Bulgaria considers that the abovementioned amount should not be affected by the Proposal for a REGULATION OF THE EUROPEAN PARLIAMENT AND OF THE COUNCIL amending Regulation (EU) 2021/1755 as regards the amounts allocated to the Member States under the Brexit Adjustment Reserve" [2025/0289 (COD)].”</w:t>
            </w:r>
          </w:p>
        </w:tc>
      </w:tr>
      <w:tr w:rsidR="00FA1081" w:rsidRPr="00FF5EFF" w14:paraId="5B14B1FD" w14:textId="77777777" w:rsidTr="00FA1081">
        <w:trPr>
          <w:trHeight w:val="850"/>
        </w:trPr>
        <w:tc>
          <w:tcPr>
            <w:tcW w:w="9639" w:type="dxa"/>
            <w:gridSpan w:val="2"/>
            <w:vAlign w:val="center"/>
          </w:tcPr>
          <w:p w14:paraId="43FD0B48" w14:textId="346B95CD" w:rsidR="00FA1081" w:rsidRPr="002C1347" w:rsidRDefault="00FA1081" w:rsidP="00FA1081">
            <w:pPr>
              <w:spacing w:before="120" w:after="120"/>
              <w:rPr>
                <w:b/>
                <w:bCs/>
              </w:rPr>
            </w:pPr>
            <w:r w:rsidRPr="002C1347">
              <w:rPr>
                <w:b/>
                <w:bCs/>
              </w:rPr>
              <w:t xml:space="preserve">STATEMENT BY </w:t>
            </w:r>
            <w:r>
              <w:rPr>
                <w:b/>
                <w:bCs/>
              </w:rPr>
              <w:t>ITALY</w:t>
            </w:r>
          </w:p>
          <w:p w14:paraId="7ED0E3EA" w14:textId="77777777" w:rsidR="00FA1081" w:rsidRDefault="00FA1081" w:rsidP="00FA1081">
            <w:pPr>
              <w:spacing w:before="120" w:after="120"/>
            </w:pPr>
            <w:r>
              <w:t>“</w:t>
            </w:r>
            <w:r w:rsidRPr="00FA1081">
              <w:t>While recognizing the results of the Mid-Term Review of the current Multiannual Financial Framework as regards the redeployment of the 2025 amounts under the Brexit Adjustment Reserve, Italy highlights the operational difficulties arising from the technical revision included in the proposal for a Regulation amending Regulation (EU) 2021/1755, with an impact of €30.8 million on the Italian allocation, in light of the legally binding commitments made at a national level.</w:t>
            </w:r>
          </w:p>
          <w:p w14:paraId="4A668BF9" w14:textId="13892984" w:rsidR="00FA1081" w:rsidRPr="002C1347" w:rsidRDefault="00FA1081" w:rsidP="00FA1081">
            <w:pPr>
              <w:spacing w:before="120" w:after="120"/>
              <w:rPr>
                <w:b/>
                <w:bCs/>
              </w:rPr>
            </w:pPr>
            <w:r w:rsidRPr="00FA1081">
              <w:t>Italy recalls the exceptional circumstances in which this decision was taken in the context of the Mid-Term Review and underlines that such intervention in the financial allocation of an implemented instrument should not set a precedent, thus safeguarding the effective management of public resources by the competent administrative bodies responsible for implementation</w:t>
            </w:r>
            <w:r w:rsidR="004110E0">
              <w:t>.</w:t>
            </w:r>
            <w:r>
              <w:t>”</w:t>
            </w:r>
          </w:p>
        </w:tc>
      </w:tr>
    </w:tbl>
    <w:p w14:paraId="1E2B6770" w14:textId="4616735D" w:rsidR="001B060D" w:rsidRPr="00FA1081" w:rsidRDefault="001B060D" w:rsidP="00FA1081">
      <w:pPr>
        <w:pStyle w:val="FinalLine"/>
      </w:pPr>
    </w:p>
    <w:sectPr w:rsidR="001B060D" w:rsidRPr="00FA1081" w:rsidSect="00587198">
      <w:headerReference w:type="default" r:id="rId23"/>
      <w:footerReference w:type="default" r:id="rId24"/>
      <w:footnotePr>
        <w:numStart w:val="2"/>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23B4" w14:textId="77777777" w:rsidR="001B060D" w:rsidRDefault="001B060D" w:rsidP="00B5488B">
      <w:r>
        <w:separator/>
      </w:r>
    </w:p>
  </w:endnote>
  <w:endnote w:type="continuationSeparator" w:id="0">
    <w:p w14:paraId="668F8486"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D64A" w14:textId="77777777" w:rsidR="00587198" w:rsidRPr="00587198" w:rsidRDefault="00587198" w:rsidP="005871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7198" w:rsidRPr="00D94637" w14:paraId="697B10C8" w14:textId="77777777" w:rsidTr="00587198">
      <w:trPr>
        <w:jc w:val="center"/>
      </w:trPr>
      <w:tc>
        <w:tcPr>
          <w:tcW w:w="5000" w:type="pct"/>
          <w:gridSpan w:val="7"/>
          <w:shd w:val="clear" w:color="auto" w:fill="auto"/>
          <w:tcMar>
            <w:top w:w="57" w:type="dxa"/>
          </w:tcMar>
        </w:tcPr>
        <w:p w14:paraId="339EADB7" w14:textId="77777777" w:rsidR="00587198" w:rsidRPr="00D94637" w:rsidRDefault="00587198" w:rsidP="00D94637">
          <w:pPr>
            <w:pStyle w:val="FooterText"/>
            <w:pBdr>
              <w:top w:val="single" w:sz="4" w:space="1" w:color="auto"/>
            </w:pBdr>
            <w:spacing w:before="200"/>
            <w:rPr>
              <w:sz w:val="2"/>
              <w:szCs w:val="2"/>
            </w:rPr>
          </w:pPr>
          <w:bookmarkStart w:id="3" w:name="FOOTER_STANDARD"/>
        </w:p>
      </w:tc>
    </w:tr>
    <w:tr w:rsidR="00587198" w:rsidRPr="00B310DC" w14:paraId="2D9B37D0" w14:textId="77777777" w:rsidTr="00587198">
      <w:trPr>
        <w:jc w:val="center"/>
      </w:trPr>
      <w:tc>
        <w:tcPr>
          <w:tcW w:w="2500" w:type="pct"/>
          <w:gridSpan w:val="2"/>
          <w:shd w:val="clear" w:color="auto" w:fill="auto"/>
          <w:tcMar>
            <w:top w:w="0" w:type="dxa"/>
          </w:tcMar>
        </w:tcPr>
        <w:p w14:paraId="313FB78D" w14:textId="7BF8F78E" w:rsidR="00587198" w:rsidRPr="00AD7BF2" w:rsidRDefault="00587198" w:rsidP="004F54B2">
          <w:pPr>
            <w:pStyle w:val="FooterText"/>
          </w:pPr>
          <w:r>
            <w:t>5535/26</w:t>
          </w:r>
          <w:r w:rsidRPr="002511D8">
            <w:t xml:space="preserve"> </w:t>
          </w:r>
        </w:p>
      </w:tc>
      <w:tc>
        <w:tcPr>
          <w:tcW w:w="625" w:type="pct"/>
          <w:shd w:val="clear" w:color="auto" w:fill="auto"/>
          <w:tcMar>
            <w:top w:w="0" w:type="dxa"/>
          </w:tcMar>
        </w:tcPr>
        <w:p w14:paraId="74716F77" w14:textId="77777777" w:rsidR="00587198" w:rsidRPr="00AD7BF2" w:rsidRDefault="00587198" w:rsidP="00D94637">
          <w:pPr>
            <w:pStyle w:val="FooterText"/>
            <w:jc w:val="center"/>
          </w:pPr>
        </w:p>
      </w:tc>
      <w:tc>
        <w:tcPr>
          <w:tcW w:w="1286" w:type="pct"/>
          <w:gridSpan w:val="3"/>
          <w:shd w:val="clear" w:color="auto" w:fill="auto"/>
          <w:tcMar>
            <w:top w:w="0" w:type="dxa"/>
          </w:tcMar>
        </w:tcPr>
        <w:p w14:paraId="3ECE20DE" w14:textId="77777777" w:rsidR="00587198" w:rsidRPr="002511D8" w:rsidRDefault="00587198" w:rsidP="00D94637">
          <w:pPr>
            <w:pStyle w:val="FooterText"/>
            <w:jc w:val="center"/>
          </w:pPr>
        </w:p>
      </w:tc>
      <w:tc>
        <w:tcPr>
          <w:tcW w:w="589" w:type="pct"/>
          <w:shd w:val="clear" w:color="auto" w:fill="auto"/>
          <w:tcMar>
            <w:top w:w="0" w:type="dxa"/>
          </w:tcMar>
        </w:tcPr>
        <w:p w14:paraId="04CFA936" w14:textId="4636156F" w:rsidR="00587198" w:rsidRPr="00B310DC" w:rsidRDefault="00587198"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587198" w:rsidRPr="00D94637" w14:paraId="76D0E674" w14:textId="77777777" w:rsidTr="00587198">
      <w:trPr>
        <w:jc w:val="center"/>
      </w:trPr>
      <w:tc>
        <w:tcPr>
          <w:tcW w:w="1774" w:type="pct"/>
          <w:shd w:val="clear" w:color="auto" w:fill="auto"/>
        </w:tcPr>
        <w:p w14:paraId="36B8ED12" w14:textId="5227B06C" w:rsidR="00587198" w:rsidRPr="00AD7BF2" w:rsidRDefault="00587198" w:rsidP="00D94637">
          <w:pPr>
            <w:pStyle w:val="FooterText"/>
            <w:spacing w:before="40"/>
          </w:pPr>
        </w:p>
      </w:tc>
      <w:tc>
        <w:tcPr>
          <w:tcW w:w="1455" w:type="pct"/>
          <w:gridSpan w:val="3"/>
          <w:shd w:val="clear" w:color="auto" w:fill="auto"/>
        </w:tcPr>
        <w:p w14:paraId="6F6BA274" w14:textId="7541A1CA" w:rsidR="00587198" w:rsidRPr="00AD7BF2" w:rsidRDefault="00587198" w:rsidP="00D204D6">
          <w:pPr>
            <w:pStyle w:val="FooterText"/>
            <w:spacing w:before="40"/>
            <w:jc w:val="center"/>
          </w:pPr>
          <w:r>
            <w:t>GIP.CRP2</w:t>
          </w:r>
        </w:p>
      </w:tc>
      <w:tc>
        <w:tcPr>
          <w:tcW w:w="742" w:type="pct"/>
          <w:shd w:val="clear" w:color="auto" w:fill="auto"/>
        </w:tcPr>
        <w:p w14:paraId="0F4430F5" w14:textId="76DED3F9" w:rsidR="00587198" w:rsidRPr="00D94637" w:rsidRDefault="00587198" w:rsidP="002F0099">
          <w:pPr>
            <w:pStyle w:val="FooterText"/>
            <w:jc w:val="center"/>
            <w:rPr>
              <w:b/>
              <w:position w:val="-4"/>
              <w:sz w:val="36"/>
            </w:rPr>
          </w:pPr>
        </w:p>
      </w:tc>
      <w:tc>
        <w:tcPr>
          <w:tcW w:w="1029" w:type="pct"/>
          <w:gridSpan w:val="2"/>
          <w:shd w:val="clear" w:color="auto" w:fill="auto"/>
        </w:tcPr>
        <w:p w14:paraId="4616E15F" w14:textId="3249A6D9" w:rsidR="00587198" w:rsidRPr="00695BAF" w:rsidRDefault="00587198" w:rsidP="00D94637">
          <w:pPr>
            <w:pStyle w:val="FooterText"/>
            <w:jc w:val="right"/>
            <w:rPr>
              <w:caps/>
              <w:spacing w:val="-20"/>
              <w:sz w:val="16"/>
            </w:rPr>
          </w:pPr>
          <w:r>
            <w:rPr>
              <w:b/>
              <w:caps/>
              <w:spacing w:val="-20"/>
              <w:position w:val="-4"/>
              <w:sz w:val="36"/>
            </w:rPr>
            <w:t>EN</w:t>
          </w:r>
        </w:p>
      </w:tc>
    </w:tr>
    <w:bookmarkEnd w:id="3"/>
  </w:tbl>
  <w:p w14:paraId="0A35E85E" w14:textId="77777777" w:rsidR="001B060D" w:rsidRPr="00587198" w:rsidRDefault="001B060D" w:rsidP="0058719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7198" w:rsidRPr="00D94637" w14:paraId="397D9D4C" w14:textId="77777777" w:rsidTr="00587198">
      <w:trPr>
        <w:jc w:val="center"/>
      </w:trPr>
      <w:tc>
        <w:tcPr>
          <w:tcW w:w="5000" w:type="pct"/>
          <w:gridSpan w:val="7"/>
          <w:shd w:val="clear" w:color="auto" w:fill="auto"/>
          <w:tcMar>
            <w:top w:w="57" w:type="dxa"/>
          </w:tcMar>
        </w:tcPr>
        <w:p w14:paraId="29A1A682" w14:textId="77777777" w:rsidR="00587198" w:rsidRPr="00D94637" w:rsidRDefault="00587198" w:rsidP="00D94637">
          <w:pPr>
            <w:pStyle w:val="FooterText"/>
            <w:pBdr>
              <w:top w:val="single" w:sz="4" w:space="1" w:color="auto"/>
            </w:pBdr>
            <w:spacing w:before="200"/>
            <w:rPr>
              <w:sz w:val="2"/>
              <w:szCs w:val="2"/>
            </w:rPr>
          </w:pPr>
        </w:p>
      </w:tc>
    </w:tr>
    <w:tr w:rsidR="00587198" w:rsidRPr="00B310DC" w14:paraId="3A3847F3" w14:textId="77777777" w:rsidTr="00587198">
      <w:trPr>
        <w:jc w:val="center"/>
      </w:trPr>
      <w:tc>
        <w:tcPr>
          <w:tcW w:w="2500" w:type="pct"/>
          <w:gridSpan w:val="2"/>
          <w:shd w:val="clear" w:color="auto" w:fill="auto"/>
          <w:tcMar>
            <w:top w:w="0" w:type="dxa"/>
          </w:tcMar>
        </w:tcPr>
        <w:p w14:paraId="23083ECF" w14:textId="16A3DC31" w:rsidR="00587198" w:rsidRPr="00AD7BF2" w:rsidRDefault="00587198" w:rsidP="004F54B2">
          <w:pPr>
            <w:pStyle w:val="FooterText"/>
          </w:pPr>
          <w:r>
            <w:t>5535/26</w:t>
          </w:r>
          <w:r w:rsidRPr="002511D8">
            <w:t xml:space="preserve"> </w:t>
          </w:r>
        </w:p>
      </w:tc>
      <w:tc>
        <w:tcPr>
          <w:tcW w:w="625" w:type="pct"/>
          <w:shd w:val="clear" w:color="auto" w:fill="auto"/>
          <w:tcMar>
            <w:top w:w="0" w:type="dxa"/>
          </w:tcMar>
        </w:tcPr>
        <w:p w14:paraId="0E5E48A5" w14:textId="77777777" w:rsidR="00587198" w:rsidRPr="00AD7BF2" w:rsidRDefault="00587198" w:rsidP="00D94637">
          <w:pPr>
            <w:pStyle w:val="FooterText"/>
            <w:jc w:val="center"/>
          </w:pPr>
        </w:p>
      </w:tc>
      <w:tc>
        <w:tcPr>
          <w:tcW w:w="1286" w:type="pct"/>
          <w:gridSpan w:val="3"/>
          <w:shd w:val="clear" w:color="auto" w:fill="auto"/>
          <w:tcMar>
            <w:top w:w="0" w:type="dxa"/>
          </w:tcMar>
        </w:tcPr>
        <w:p w14:paraId="52159352" w14:textId="77777777" w:rsidR="00587198" w:rsidRPr="002511D8" w:rsidRDefault="00587198" w:rsidP="00D94637">
          <w:pPr>
            <w:pStyle w:val="FooterText"/>
            <w:jc w:val="center"/>
          </w:pPr>
        </w:p>
      </w:tc>
      <w:tc>
        <w:tcPr>
          <w:tcW w:w="589" w:type="pct"/>
          <w:shd w:val="clear" w:color="auto" w:fill="auto"/>
          <w:tcMar>
            <w:top w:w="0" w:type="dxa"/>
          </w:tcMar>
        </w:tcPr>
        <w:p w14:paraId="20C17F2B" w14:textId="6FCEDEFA" w:rsidR="00587198" w:rsidRPr="00B310DC" w:rsidRDefault="0058719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587198" w:rsidRPr="00D94637" w14:paraId="619A8A56" w14:textId="77777777" w:rsidTr="00587198">
      <w:trPr>
        <w:jc w:val="center"/>
      </w:trPr>
      <w:tc>
        <w:tcPr>
          <w:tcW w:w="1774" w:type="pct"/>
          <w:shd w:val="clear" w:color="auto" w:fill="auto"/>
        </w:tcPr>
        <w:p w14:paraId="1C2CF904" w14:textId="10E629A6" w:rsidR="00587198" w:rsidRPr="00AD7BF2" w:rsidRDefault="00587198" w:rsidP="00D94637">
          <w:pPr>
            <w:pStyle w:val="FooterText"/>
            <w:spacing w:before="40"/>
          </w:pPr>
        </w:p>
      </w:tc>
      <w:tc>
        <w:tcPr>
          <w:tcW w:w="1455" w:type="pct"/>
          <w:gridSpan w:val="3"/>
          <w:shd w:val="clear" w:color="auto" w:fill="auto"/>
        </w:tcPr>
        <w:p w14:paraId="0459C9BA" w14:textId="3ED62CAD" w:rsidR="00587198" w:rsidRPr="00AD7BF2" w:rsidRDefault="00587198" w:rsidP="00D204D6">
          <w:pPr>
            <w:pStyle w:val="FooterText"/>
            <w:spacing w:before="40"/>
            <w:jc w:val="center"/>
          </w:pPr>
          <w:r>
            <w:t>GIP.CRP2</w:t>
          </w:r>
        </w:p>
      </w:tc>
      <w:tc>
        <w:tcPr>
          <w:tcW w:w="742" w:type="pct"/>
          <w:shd w:val="clear" w:color="auto" w:fill="auto"/>
        </w:tcPr>
        <w:p w14:paraId="039C8BB0" w14:textId="4429BDA0" w:rsidR="00587198" w:rsidRPr="00D94637" w:rsidRDefault="00587198" w:rsidP="002F0099">
          <w:pPr>
            <w:pStyle w:val="FooterText"/>
            <w:jc w:val="center"/>
            <w:rPr>
              <w:b/>
              <w:position w:val="-4"/>
              <w:sz w:val="36"/>
            </w:rPr>
          </w:pPr>
        </w:p>
      </w:tc>
      <w:tc>
        <w:tcPr>
          <w:tcW w:w="1029" w:type="pct"/>
          <w:gridSpan w:val="2"/>
          <w:shd w:val="clear" w:color="auto" w:fill="auto"/>
        </w:tcPr>
        <w:p w14:paraId="27A78B5F" w14:textId="4B1CC5DD" w:rsidR="00587198" w:rsidRPr="00695BAF" w:rsidRDefault="00587198" w:rsidP="00D94637">
          <w:pPr>
            <w:pStyle w:val="FooterText"/>
            <w:jc w:val="right"/>
            <w:rPr>
              <w:caps/>
              <w:spacing w:val="-20"/>
              <w:sz w:val="16"/>
            </w:rPr>
          </w:pPr>
          <w:r>
            <w:rPr>
              <w:b/>
              <w:caps/>
              <w:spacing w:val="-20"/>
              <w:position w:val="-4"/>
              <w:sz w:val="36"/>
            </w:rPr>
            <w:t>EN</w:t>
          </w:r>
        </w:p>
      </w:tc>
    </w:tr>
  </w:tbl>
  <w:p w14:paraId="3DA50337" w14:textId="77777777" w:rsidR="001B060D" w:rsidRPr="00587198" w:rsidRDefault="001B060D" w:rsidP="0058719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7198" w:rsidRPr="00D94637" w14:paraId="2D6BADD6" w14:textId="77777777" w:rsidTr="00587198">
      <w:trPr>
        <w:jc w:val="center"/>
      </w:trPr>
      <w:tc>
        <w:tcPr>
          <w:tcW w:w="5000" w:type="pct"/>
          <w:gridSpan w:val="7"/>
          <w:shd w:val="clear" w:color="auto" w:fill="auto"/>
          <w:tcMar>
            <w:top w:w="57" w:type="dxa"/>
          </w:tcMar>
        </w:tcPr>
        <w:p w14:paraId="7FFD246F" w14:textId="77777777" w:rsidR="00587198" w:rsidRPr="00D94637" w:rsidRDefault="00587198" w:rsidP="00D94637">
          <w:pPr>
            <w:pStyle w:val="FooterText"/>
            <w:pBdr>
              <w:top w:val="single" w:sz="4" w:space="1" w:color="auto"/>
            </w:pBdr>
            <w:spacing w:before="200"/>
            <w:rPr>
              <w:sz w:val="2"/>
              <w:szCs w:val="2"/>
            </w:rPr>
          </w:pPr>
        </w:p>
      </w:tc>
    </w:tr>
    <w:tr w:rsidR="00587198" w:rsidRPr="00B310DC" w14:paraId="132B9A36" w14:textId="77777777" w:rsidTr="00587198">
      <w:trPr>
        <w:jc w:val="center"/>
      </w:trPr>
      <w:tc>
        <w:tcPr>
          <w:tcW w:w="2500" w:type="pct"/>
          <w:gridSpan w:val="2"/>
          <w:shd w:val="clear" w:color="auto" w:fill="auto"/>
          <w:tcMar>
            <w:top w:w="0" w:type="dxa"/>
          </w:tcMar>
        </w:tcPr>
        <w:p w14:paraId="16F8B9CB" w14:textId="01ACA269" w:rsidR="00587198" w:rsidRPr="00AD7BF2" w:rsidRDefault="00587198" w:rsidP="004F54B2">
          <w:pPr>
            <w:pStyle w:val="FooterText"/>
          </w:pPr>
          <w:r>
            <w:t>5535/26</w:t>
          </w:r>
          <w:r w:rsidRPr="002511D8">
            <w:t xml:space="preserve"> </w:t>
          </w:r>
        </w:p>
      </w:tc>
      <w:tc>
        <w:tcPr>
          <w:tcW w:w="625" w:type="pct"/>
          <w:shd w:val="clear" w:color="auto" w:fill="auto"/>
          <w:tcMar>
            <w:top w:w="0" w:type="dxa"/>
          </w:tcMar>
        </w:tcPr>
        <w:p w14:paraId="5EFC6C6C" w14:textId="77777777" w:rsidR="00587198" w:rsidRPr="00AD7BF2" w:rsidRDefault="00587198" w:rsidP="00D94637">
          <w:pPr>
            <w:pStyle w:val="FooterText"/>
            <w:jc w:val="center"/>
          </w:pPr>
        </w:p>
      </w:tc>
      <w:tc>
        <w:tcPr>
          <w:tcW w:w="1286" w:type="pct"/>
          <w:gridSpan w:val="3"/>
          <w:shd w:val="clear" w:color="auto" w:fill="auto"/>
          <w:tcMar>
            <w:top w:w="0" w:type="dxa"/>
          </w:tcMar>
        </w:tcPr>
        <w:p w14:paraId="14D8569C" w14:textId="77777777" w:rsidR="00587198" w:rsidRPr="002511D8" w:rsidRDefault="00587198" w:rsidP="00D94637">
          <w:pPr>
            <w:pStyle w:val="FooterText"/>
            <w:jc w:val="center"/>
          </w:pPr>
        </w:p>
      </w:tc>
      <w:tc>
        <w:tcPr>
          <w:tcW w:w="589" w:type="pct"/>
          <w:shd w:val="clear" w:color="auto" w:fill="auto"/>
          <w:tcMar>
            <w:top w:w="0" w:type="dxa"/>
          </w:tcMar>
        </w:tcPr>
        <w:p w14:paraId="4A7F5D50" w14:textId="24F145BB" w:rsidR="00587198" w:rsidRPr="00B310DC" w:rsidRDefault="00587198"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587198" w:rsidRPr="00D94637" w14:paraId="7DD2C50B" w14:textId="77777777" w:rsidTr="00587198">
      <w:trPr>
        <w:jc w:val="center"/>
      </w:trPr>
      <w:tc>
        <w:tcPr>
          <w:tcW w:w="1774" w:type="pct"/>
          <w:shd w:val="clear" w:color="auto" w:fill="auto"/>
        </w:tcPr>
        <w:p w14:paraId="0AC7BC6C" w14:textId="672FE79D" w:rsidR="00587198" w:rsidRPr="00AD7BF2" w:rsidRDefault="00587198" w:rsidP="00D94637">
          <w:pPr>
            <w:pStyle w:val="FooterText"/>
            <w:spacing w:before="40"/>
          </w:pPr>
          <w:r>
            <w:t>ANNEX</w:t>
          </w:r>
        </w:p>
      </w:tc>
      <w:tc>
        <w:tcPr>
          <w:tcW w:w="1455" w:type="pct"/>
          <w:gridSpan w:val="3"/>
          <w:shd w:val="clear" w:color="auto" w:fill="auto"/>
        </w:tcPr>
        <w:p w14:paraId="2B94348E" w14:textId="260E1557" w:rsidR="00587198" w:rsidRPr="00AD7BF2" w:rsidRDefault="00587198" w:rsidP="00D204D6">
          <w:pPr>
            <w:pStyle w:val="FooterText"/>
            <w:spacing w:before="40"/>
            <w:jc w:val="center"/>
          </w:pPr>
          <w:r>
            <w:t>GIP.CRP2</w:t>
          </w:r>
        </w:p>
      </w:tc>
      <w:tc>
        <w:tcPr>
          <w:tcW w:w="742" w:type="pct"/>
          <w:shd w:val="clear" w:color="auto" w:fill="auto"/>
        </w:tcPr>
        <w:p w14:paraId="6FB103B3" w14:textId="48BDFC16" w:rsidR="00587198" w:rsidRPr="00D94637" w:rsidRDefault="00587198" w:rsidP="002F0099">
          <w:pPr>
            <w:pStyle w:val="FooterText"/>
            <w:jc w:val="center"/>
            <w:rPr>
              <w:b/>
              <w:position w:val="-4"/>
              <w:sz w:val="36"/>
            </w:rPr>
          </w:pPr>
        </w:p>
      </w:tc>
      <w:tc>
        <w:tcPr>
          <w:tcW w:w="1029" w:type="pct"/>
          <w:gridSpan w:val="2"/>
          <w:shd w:val="clear" w:color="auto" w:fill="auto"/>
        </w:tcPr>
        <w:p w14:paraId="74E7DB3E" w14:textId="2C2303B8" w:rsidR="00587198" w:rsidRPr="00695BAF" w:rsidRDefault="00587198" w:rsidP="00D94637">
          <w:pPr>
            <w:pStyle w:val="FooterText"/>
            <w:jc w:val="right"/>
            <w:rPr>
              <w:caps/>
              <w:spacing w:val="-20"/>
              <w:sz w:val="16"/>
            </w:rPr>
          </w:pPr>
          <w:r>
            <w:rPr>
              <w:b/>
              <w:caps/>
              <w:spacing w:val="-20"/>
              <w:position w:val="-4"/>
              <w:sz w:val="36"/>
            </w:rPr>
            <w:t>EN</w:t>
          </w:r>
        </w:p>
      </w:tc>
    </w:tr>
  </w:tbl>
  <w:p w14:paraId="5D94D1A2" w14:textId="77777777" w:rsidR="00FA1081" w:rsidRPr="00587198" w:rsidRDefault="00FA1081" w:rsidP="00587198">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E89E" w14:textId="77777777" w:rsidR="001B060D" w:rsidRDefault="001B060D" w:rsidP="00B5488B">
      <w:r>
        <w:separator/>
      </w:r>
    </w:p>
  </w:footnote>
  <w:footnote w:type="continuationSeparator" w:id="0">
    <w:p w14:paraId="626507B9" w14:textId="77777777" w:rsidR="001B060D" w:rsidRDefault="001B060D" w:rsidP="00B5488B">
      <w:r>
        <w:continuationSeparator/>
      </w:r>
    </w:p>
  </w:footnote>
  <w:footnote w:id="1">
    <w:p w14:paraId="2DE5421D" w14:textId="77777777" w:rsidR="00587198" w:rsidRDefault="00587198">
      <w:pPr>
        <w:pStyle w:val="FootnoteText"/>
      </w:pPr>
      <w:r>
        <w:rPr>
          <w:rStyle w:val="FootnoteReference"/>
        </w:rPr>
        <w:t>1</w:t>
      </w:r>
      <w:r>
        <w:tab/>
        <w:t>In the presence of the President of the EIB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4D60" w14:textId="77777777" w:rsidR="00587198" w:rsidRPr="00587198" w:rsidRDefault="00587198" w:rsidP="00587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286CC342" w:rsidR="001B060D" w:rsidRPr="00587198" w:rsidRDefault="00587198" w:rsidP="0058719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282E49B3" w:rsidR="001B060D" w:rsidRPr="00587198" w:rsidRDefault="00587198" w:rsidP="0058719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9F30" w14:textId="1D5C8A03" w:rsidR="00FA1081" w:rsidRPr="00587198" w:rsidRDefault="00FA1081" w:rsidP="00587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67585"/>
  </w:hdrShapeDefaults>
  <w:footnotePr>
    <w:numStart w:val="2"/>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465344021214600708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30&lt;/text&gt;_x000d__x000a_  &lt;/metadata&gt;_x000d__x000a_  &lt;metadata key=&quot;md_Prefix&quot;&gt;_x000d__x000a_    &lt;text&gt;&lt;/text&gt;_x000d__x000a_  &lt;/metadata&gt;_x000d__x000a_  &lt;metadata key=&quot;md_DocumentNumber&quot;&gt;_x000d__x000a_    &lt;text&gt;553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1&lt;/text&gt;_x000d__x000a_      &lt;text&gt;ECOFIN 6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8&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0&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4016933282795530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9&lt;/text&gt;_x000d__x000a_  &lt;/metadata&gt;_x000d__x000a_  &lt;metadata key=&quot;md_Prefix&quot;&gt;_x000d__x000a_    &lt;text&gt;&lt;/text&gt;_x000d__x000a_  &lt;/metadata&gt;_x000d__x000a_  &lt;metadata key=&quot;md_DocumentNumber&quot;&gt;_x000d__x000a_    &lt;text&gt;5109&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lt;/text&gt;_x000d__x000a_      &lt;text&gt;ECOFIN 13&lt;/text&gt;_x000d__x000a_    &lt;/textlist&gt;_x000d__x000a_  &lt;/metadata&gt;_x000d__x000a_  &lt;metadata key=&quot;md_ThirdPartyDistributionMarkers&quot;&gt;_x000d__x000a_    &lt;textlist&gt;_x000d__x000a_      &lt;text&gt;ECB&lt;/text&gt;_x000d__x000a_      &lt;text&gt;PARLNAT&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8&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0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572a7c21a497d2fa281dd4b11748026e06725dbd58cf74c331f1a9b62bbc0bbc"/>
  </w:docVars>
  <w:rsids>
    <w:rsidRoot w:val="001B060D"/>
    <w:rsid w:val="00020ADC"/>
    <w:rsid w:val="00033F21"/>
    <w:rsid w:val="00051C13"/>
    <w:rsid w:val="000806CF"/>
    <w:rsid w:val="000A1F5F"/>
    <w:rsid w:val="000D5DCF"/>
    <w:rsid w:val="000E2267"/>
    <w:rsid w:val="00113B53"/>
    <w:rsid w:val="001208A4"/>
    <w:rsid w:val="00197084"/>
    <w:rsid w:val="001A0BDC"/>
    <w:rsid w:val="001B060D"/>
    <w:rsid w:val="001F6850"/>
    <w:rsid w:val="00207565"/>
    <w:rsid w:val="00236FF8"/>
    <w:rsid w:val="002B7630"/>
    <w:rsid w:val="002F0EA7"/>
    <w:rsid w:val="00326C08"/>
    <w:rsid w:val="00350C40"/>
    <w:rsid w:val="00375071"/>
    <w:rsid w:val="00384D7F"/>
    <w:rsid w:val="003D040A"/>
    <w:rsid w:val="003E5ACD"/>
    <w:rsid w:val="00403C59"/>
    <w:rsid w:val="004110E0"/>
    <w:rsid w:val="00442CAD"/>
    <w:rsid w:val="004C60B7"/>
    <w:rsid w:val="0050453E"/>
    <w:rsid w:val="005119E7"/>
    <w:rsid w:val="00530077"/>
    <w:rsid w:val="00546854"/>
    <w:rsid w:val="0055564B"/>
    <w:rsid w:val="00587198"/>
    <w:rsid w:val="005A5570"/>
    <w:rsid w:val="005C3952"/>
    <w:rsid w:val="00616E40"/>
    <w:rsid w:val="006213F4"/>
    <w:rsid w:val="006249C3"/>
    <w:rsid w:val="00641E8F"/>
    <w:rsid w:val="00647EA5"/>
    <w:rsid w:val="006A0129"/>
    <w:rsid w:val="006A11AF"/>
    <w:rsid w:val="006D2414"/>
    <w:rsid w:val="007010AE"/>
    <w:rsid w:val="007169C6"/>
    <w:rsid w:val="00723B34"/>
    <w:rsid w:val="00741DC3"/>
    <w:rsid w:val="00745D84"/>
    <w:rsid w:val="00770DA8"/>
    <w:rsid w:val="00772954"/>
    <w:rsid w:val="00777093"/>
    <w:rsid w:val="00786B8C"/>
    <w:rsid w:val="008146F9"/>
    <w:rsid w:val="00867377"/>
    <w:rsid w:val="00873FCE"/>
    <w:rsid w:val="008C4A99"/>
    <w:rsid w:val="008C4BB3"/>
    <w:rsid w:val="008D1ABC"/>
    <w:rsid w:val="008E450B"/>
    <w:rsid w:val="008F0AB2"/>
    <w:rsid w:val="00904749"/>
    <w:rsid w:val="00925EF3"/>
    <w:rsid w:val="009860AE"/>
    <w:rsid w:val="009930AF"/>
    <w:rsid w:val="009A739B"/>
    <w:rsid w:val="00A31007"/>
    <w:rsid w:val="00A6289B"/>
    <w:rsid w:val="00A92AE1"/>
    <w:rsid w:val="00AC1123"/>
    <w:rsid w:val="00AD77D5"/>
    <w:rsid w:val="00AE0455"/>
    <w:rsid w:val="00AE3B15"/>
    <w:rsid w:val="00B33F05"/>
    <w:rsid w:val="00B5488B"/>
    <w:rsid w:val="00BC0BB4"/>
    <w:rsid w:val="00BC3EC8"/>
    <w:rsid w:val="00BD6359"/>
    <w:rsid w:val="00BD729D"/>
    <w:rsid w:val="00C02778"/>
    <w:rsid w:val="00C24D81"/>
    <w:rsid w:val="00C41ECD"/>
    <w:rsid w:val="00C45904"/>
    <w:rsid w:val="00C948C2"/>
    <w:rsid w:val="00CC013E"/>
    <w:rsid w:val="00D274CF"/>
    <w:rsid w:val="00D64B12"/>
    <w:rsid w:val="00D73B35"/>
    <w:rsid w:val="00D95441"/>
    <w:rsid w:val="00D9581A"/>
    <w:rsid w:val="00DB0576"/>
    <w:rsid w:val="00DF7902"/>
    <w:rsid w:val="00E24F27"/>
    <w:rsid w:val="00E5224B"/>
    <w:rsid w:val="00E658FC"/>
    <w:rsid w:val="00E73994"/>
    <w:rsid w:val="00E8251D"/>
    <w:rsid w:val="00E911E2"/>
    <w:rsid w:val="00EA45B3"/>
    <w:rsid w:val="00EA585A"/>
    <w:rsid w:val="00EE3B78"/>
    <w:rsid w:val="00EE58DE"/>
    <w:rsid w:val="00F157B4"/>
    <w:rsid w:val="00F55744"/>
    <w:rsid w:val="00F67D61"/>
    <w:rsid w:val="00FA1081"/>
    <w:rsid w:val="00FA78B3"/>
    <w:rsid w:val="00FD7F45"/>
    <w:rsid w:val="00FF4217"/>
    <w:rsid w:val="45EC39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1CEB7E1"/>
  <w15:docId w15:val="{98F70FE5-55C4-474C-B553-9014D734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58719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58719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58719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719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8719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58719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87198"/>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58719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58719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58719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587198"/>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587198"/>
    <w:pPr>
      <w:tabs>
        <w:tab w:val="right" w:pos="3260"/>
        <w:tab w:val="right" w:pos="5528"/>
      </w:tabs>
      <w:spacing w:before="0" w:line="240" w:lineRule="auto"/>
    </w:pPr>
    <w:rPr>
      <w:i/>
      <w:iCs/>
    </w:rPr>
  </w:style>
  <w:style w:type="paragraph" w:styleId="ListParagraph">
    <w:name w:val="List Paragraph"/>
    <w:basedOn w:val="Normal"/>
    <w:uiPriority w:val="34"/>
    <w:qFormat/>
    <w:rsid w:val="00EA45B3"/>
    <w:pPr>
      <w:spacing w:line="360" w:lineRule="auto"/>
      <w:ind w:left="720"/>
    </w:pPr>
    <w:rPr>
      <w:szCs w:val="24"/>
      <w:lang w:eastAsia="fr-BE"/>
    </w:rPr>
  </w:style>
  <w:style w:type="table" w:customStyle="1" w:styleId="TableGrid302">
    <w:name w:val="Table Grid302"/>
    <w:basedOn w:val="TableNormal"/>
    <w:next w:val="TableGrid"/>
    <w:uiPriority w:val="59"/>
    <w:rsid w:val="00EA45B3"/>
    <w:pPr>
      <w:spacing w:after="0" w:line="240" w:lineRule="auto"/>
    </w:pPr>
    <w:rPr>
      <w:rFonts w:ascii="Times New Roman" w:eastAsia="Calibri" w:hAnsi="Times New Roman" w:cs="Times New Roman"/>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1123"/>
    <w:pPr>
      <w:spacing w:after="0" w:line="240" w:lineRule="auto"/>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5A883-6999-485F-A286-D27029789C69}">
  <ds:schemaRef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A3E4B1FE-2725-49D9-B966-8ABB6578D83F}">
  <ds:schemaRefs>
    <ds:schemaRef ds:uri="http://schemas.microsoft.com/sharepoint/v3/contenttype/forms"/>
  </ds:schemaRefs>
</ds:datastoreItem>
</file>

<file path=customXml/itemProps3.xml><?xml version="1.0" encoding="utf-8"?>
<ds:datastoreItem xmlns:ds="http://schemas.openxmlformats.org/officeDocument/2006/customXml" ds:itemID="{2D8E2DA2-6348-4A4E-9F1E-E4EF36D3F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2466E6D-505D-4573-A1BF-184BA5DB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4</TotalTime>
  <Pages>4</Pages>
  <Words>667</Words>
  <Characters>3698</Characters>
  <Application>Microsoft Office Word</Application>
  <DocSecurity>0</DocSecurity>
  <Lines>160</Lines>
  <Paragraphs>103</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 Stanka</dc:creator>
  <cp:keywords/>
  <dc:description/>
  <cp:lastModifiedBy>SASA Stanka</cp:lastModifiedBy>
  <cp:revision>4</cp:revision>
  <dcterms:created xsi:type="dcterms:W3CDTF">2026-01-30T14:43:00Z</dcterms:created>
  <dcterms:modified xsi:type="dcterms:W3CDTF">2026-01-30T14:46:00Z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