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276407066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F83F84" w:rsidRPr="0056157B" w14:paraId="4B03F843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5D6A1DBE" w14:textId="7B78BEE5" w:rsidR="00F83F84" w:rsidRPr="0056157B" w:rsidRDefault="00F83F84" w:rsidP="00634DC7">
                <w:pPr>
                  <w:pStyle w:val="TBNormalTechnicalBlock"/>
                </w:pPr>
              </w:p>
            </w:tc>
          </w:tr>
          <w:tr w:rsidR="00F83F84" w:rsidRPr="0056157B" w14:paraId="4626EBC4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257EDF1" w14:textId="77777777" w:rsidR="00F83F84" w:rsidRPr="0056157B" w:rsidRDefault="00F83F84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5ED05B9" wp14:editId="51016D69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2501AF5" w14:textId="77777777" w:rsidR="00F83F84" w:rsidRPr="0056157B" w:rsidRDefault="00F83F84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F83F84" w:rsidRPr="00B84B6D" w14:paraId="156C1C44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E2F91F9" w14:textId="77777777" w:rsidR="00F83F84" w:rsidRPr="0056157B" w:rsidRDefault="00F83F84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61FFDA24" w14:textId="77777777" w:rsidR="00F83F84" w:rsidRPr="0056157B" w:rsidRDefault="00F83F84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F608B5E" w14:textId="77777777" w:rsidR="00F83F84" w:rsidRPr="0056157B" w:rsidRDefault="00F83F84" w:rsidP="00233A0E">
                <w:pPr>
                  <w:pStyle w:val="TBNormalTechnicalBlock"/>
                  <w:rPr>
                    <w:b/>
                  </w:rPr>
                </w:pPr>
              </w:p>
              <w:p w14:paraId="25CF6B65" w14:textId="77777777" w:rsidR="00F83F84" w:rsidRDefault="00F83F8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6 martie 2026</w:t>
                </w:r>
              </w:p>
              <w:p w14:paraId="2157B7CB" w14:textId="77777777" w:rsidR="00F83F84" w:rsidRPr="0019440B" w:rsidRDefault="00F83F8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3D329FC4" w14:textId="77777777" w:rsidR="00F83F84" w:rsidRPr="0019440B" w:rsidRDefault="00F83F84" w:rsidP="00233A0E">
                <w:pPr>
                  <w:pStyle w:val="TBNormalTechnicalBlock"/>
                </w:pPr>
              </w:p>
              <w:p w14:paraId="5A2804CF" w14:textId="77777777" w:rsidR="00F83F84" w:rsidRDefault="00F83F84" w:rsidP="00233A0E">
                <w:pPr>
                  <w:pStyle w:val="TBNormalTechnicalBlock"/>
                </w:pPr>
                <w:r>
                  <w:t>6863</w:t>
                </w:r>
                <w:r w:rsidRPr="0056157B">
                  <w:t>/</w:t>
                </w:r>
                <w:r>
                  <w:t>26</w:t>
                </w:r>
              </w:p>
              <w:p w14:paraId="4C4D5489" w14:textId="77777777" w:rsidR="00F83F84" w:rsidRDefault="00F83F8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15</w:t>
                </w:r>
              </w:p>
              <w:p w14:paraId="4DB0F5B8" w14:textId="77777777" w:rsidR="00F83F84" w:rsidRDefault="00F83F8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SOC 121</w:t>
                </w:r>
              </w:p>
              <w:p w14:paraId="18CF678B" w14:textId="77777777" w:rsidR="00F83F84" w:rsidRDefault="00F83F8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EMPL 52</w:t>
                </w:r>
              </w:p>
              <w:p w14:paraId="67C3EED9" w14:textId="77777777" w:rsidR="00F83F84" w:rsidRDefault="00F83F8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SAN 120</w:t>
                </w:r>
              </w:p>
              <w:p w14:paraId="62AEF33D" w14:textId="77777777" w:rsidR="00F83F84" w:rsidRDefault="00F83F8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CONSOM 60</w:t>
                </w:r>
              </w:p>
              <w:p w14:paraId="6CB66764" w14:textId="77777777" w:rsidR="00F83F84" w:rsidRPr="007C5B64" w:rsidRDefault="00F83F84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CA94750" w14:textId="77777777" w:rsidR="00F83F84" w:rsidRPr="009E0BE9" w:rsidRDefault="00F83F84" w:rsidP="00CD4D38">
                <w:pPr>
                  <w:pStyle w:val="TBDistrbMarkers"/>
                </w:pPr>
                <w:r>
                  <w:t>PARLNAT</w:t>
                </w:r>
              </w:p>
              <w:p w14:paraId="752195C3" w14:textId="77777777" w:rsidR="00F83F84" w:rsidRPr="009E0BE9" w:rsidRDefault="00F83F84" w:rsidP="00233A0E">
                <w:pPr>
                  <w:pStyle w:val="TBNormalTechnicalBlock"/>
                </w:pPr>
              </w:p>
              <w:p w14:paraId="247B418B" w14:textId="77777777" w:rsidR="00F83F84" w:rsidRPr="009E0BE9" w:rsidRDefault="00F83F84" w:rsidP="00233A0E">
                <w:pPr>
                  <w:pStyle w:val="TBNormalTechnicalBlock"/>
                </w:pPr>
              </w:p>
              <w:p w14:paraId="278E33F6" w14:textId="77777777" w:rsidR="00F83F84" w:rsidRPr="009E0BE9" w:rsidRDefault="00F83F84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F83F84" w:rsidRPr="00ED0749" w14:paraId="493D50D0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F852382" w14:textId="77777777" w:rsidR="00F83F84" w:rsidRPr="00ED0749" w:rsidRDefault="00F83F84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1B02504" w14:textId="77777777" w:rsidR="00F83F84" w:rsidRPr="00ED0749" w:rsidRDefault="00F83F84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3D88EEC8" w14:textId="77777777" w:rsidR="00F83F84" w:rsidRPr="00ED0749" w:rsidRDefault="00F83F84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0521374" w14:textId="77777777" w:rsidR="00F83F84" w:rsidRPr="00ED0749" w:rsidRDefault="00F83F84" w:rsidP="00DF1147">
          <w:pPr>
            <w:pStyle w:val="TBEntRefer"/>
            <w:rPr>
              <w:sz w:val="2"/>
              <w:szCs w:val="2"/>
            </w:rPr>
          </w:pPr>
        </w:p>
        <w:p w14:paraId="77C12573" w14:textId="77777777" w:rsidR="00F83F84" w:rsidRPr="00DD01AC" w:rsidRDefault="00F83F84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F83F84" w:rsidRPr="00133225" w14:paraId="2AA4F96B" w14:textId="77777777" w:rsidTr="001E5BC3">
            <w:trPr>
              <w:jc w:val="center"/>
            </w:trPr>
            <w:tc>
              <w:tcPr>
                <w:tcW w:w="9645" w:type="dxa"/>
              </w:tcPr>
              <w:p w14:paraId="47C6A496" w14:textId="77777777" w:rsidR="00F83F84" w:rsidRPr="00C4351E" w:rsidRDefault="00F83F84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F83F84" w:rsidRPr="007D53AD" w14:paraId="47F707AF" w14:textId="77777777" w:rsidTr="001E5BC3">
            <w:trPr>
              <w:jc w:val="center"/>
            </w:trPr>
            <w:tc>
              <w:tcPr>
                <w:tcW w:w="9645" w:type="dxa"/>
              </w:tcPr>
              <w:p w14:paraId="16013911" w14:textId="77777777" w:rsidR="00F83F84" w:rsidRPr="007D53AD" w:rsidRDefault="00F83F84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</w:t>
                </w:r>
                <w:r>
                  <w:rPr>
                    <w:u w:val="single"/>
                  </w:rPr>
                  <w:t>Ocuparea Forței de Muncă</w:t>
                </w:r>
                <w:r>
                  <w:t xml:space="preserve">, </w:t>
                </w:r>
                <w:r>
                  <w:rPr>
                    <w:u w:val="single"/>
                  </w:rPr>
                  <w:t>Politică Socială</w:t>
                </w:r>
                <w:r>
                  <w:t>, Sănătate și Consumatori)</w:t>
                </w:r>
              </w:p>
            </w:tc>
          </w:tr>
          <w:tr w:rsidR="00F83F84" w:rsidRPr="007D53AD" w14:paraId="5ECFFF39" w14:textId="77777777" w:rsidTr="001E5BC3">
            <w:trPr>
              <w:jc w:val="center"/>
            </w:trPr>
            <w:tc>
              <w:tcPr>
                <w:tcW w:w="9645" w:type="dxa"/>
              </w:tcPr>
              <w:p w14:paraId="6AEE9B7D" w14:textId="77777777" w:rsidR="00F83F84" w:rsidRPr="006368AC" w:rsidRDefault="00F83F84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F83F84" w:rsidRPr="007D53AD" w14:paraId="6159CBA2" w14:textId="77777777" w:rsidTr="001E5BC3">
            <w:trPr>
              <w:jc w:val="center"/>
            </w:trPr>
            <w:tc>
              <w:tcPr>
                <w:tcW w:w="9645" w:type="dxa"/>
              </w:tcPr>
              <w:p w14:paraId="6C7F0E70" w14:textId="77777777" w:rsidR="00F83F84" w:rsidRPr="006368AC" w:rsidRDefault="00F83F84" w:rsidP="008639D3">
                <w:pPr>
                  <w:pStyle w:val="TBTableText"/>
                </w:pPr>
                <w:r>
                  <w:t>9 martie 2026 (10.00)</w:t>
                </w:r>
              </w:p>
            </w:tc>
          </w:tr>
        </w:tbl>
        <w:p w14:paraId="4CE5E3E3" w14:textId="77777777" w:rsidR="00F83F84" w:rsidRPr="008C6FD6" w:rsidRDefault="00F83F84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6C0DA395" w14:textId="77777777" w:rsidR="00D45C32" w:rsidRPr="009701A2" w:rsidRDefault="00D45C32" w:rsidP="00F04D3F">
      <w:pPr>
        <w:spacing w:before="240"/>
        <w:rPr>
          <w:u w:val="single"/>
        </w:rPr>
      </w:pPr>
      <w:bookmarkStart w:id="0" w:name="DQC_RangeToBeChecked"/>
      <w:r w:rsidRPr="009701A2">
        <w:rPr>
          <w:b/>
          <w:u w:val="single"/>
        </w:rPr>
        <w:t>Format</w:t>
      </w:r>
      <w:r w:rsidRPr="009701A2">
        <w:rPr>
          <w:u w:val="single"/>
        </w:rPr>
        <w:t xml:space="preserve">: </w:t>
      </w:r>
      <w:r w:rsidRPr="009701A2">
        <w:rPr>
          <w:b/>
          <w:u w:val="single"/>
        </w:rPr>
        <w:t>2+2 (+2 în sala de audiție)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908"/>
        <w:gridCol w:w="1928"/>
      </w:tblGrid>
      <w:tr w:rsidR="004F7022" w:rsidRPr="009701A2" w14:paraId="28647495" w14:textId="77777777" w:rsidTr="004F7022">
        <w:tc>
          <w:tcPr>
            <w:tcW w:w="567" w:type="dxa"/>
            <w:tcMar>
              <w:right w:w="0" w:type="dxa"/>
            </w:tcMar>
          </w:tcPr>
          <w:p w14:paraId="624978AC" w14:textId="77777777" w:rsidR="004F7022" w:rsidRPr="009701A2" w:rsidRDefault="004F7022" w:rsidP="004F7022">
            <w:pPr>
              <w:pStyle w:val="PointManual"/>
            </w:pPr>
            <w:r w:rsidRPr="009701A2">
              <w:t>1.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37A74DE7" w14:textId="77777777" w:rsidR="004F7022" w:rsidRPr="009701A2" w:rsidRDefault="004F7022" w:rsidP="00D45C32">
            <w:r w:rsidRPr="009701A2">
              <w:t>Adoptarea ordinii de zi</w:t>
            </w:r>
          </w:p>
        </w:tc>
      </w:tr>
      <w:tr w:rsidR="004F7022" w:rsidRPr="009701A2" w14:paraId="4854F9BB" w14:textId="77777777" w:rsidTr="004F7022">
        <w:tc>
          <w:tcPr>
            <w:tcW w:w="567" w:type="dxa"/>
            <w:tcMar>
              <w:right w:w="0" w:type="dxa"/>
            </w:tcMar>
          </w:tcPr>
          <w:p w14:paraId="30D92D8E" w14:textId="77777777" w:rsidR="004F7022" w:rsidRPr="009701A2" w:rsidRDefault="004F7022" w:rsidP="004F7022">
            <w:pPr>
              <w:pStyle w:val="PointManual"/>
            </w:pPr>
            <w:r w:rsidRPr="009701A2"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16B5679F" w14:textId="77777777" w:rsidR="004F7022" w:rsidRPr="009701A2" w:rsidRDefault="004F7022" w:rsidP="00057779">
            <w:r w:rsidRPr="009701A2">
              <w:t>Aprobarea punctelor „A”</w:t>
            </w:r>
          </w:p>
        </w:tc>
      </w:tr>
      <w:tr w:rsidR="004F7022" w:rsidRPr="009701A2" w14:paraId="0E939004" w14:textId="77777777" w:rsidTr="004F7022">
        <w:tc>
          <w:tcPr>
            <w:tcW w:w="567" w:type="dxa"/>
            <w:tcMar>
              <w:right w:w="0" w:type="dxa"/>
            </w:tcMar>
          </w:tcPr>
          <w:p w14:paraId="7EFD52E5" w14:textId="77777777" w:rsidR="004F7022" w:rsidRPr="009701A2" w:rsidRDefault="004F7022" w:rsidP="004F7022"/>
        </w:tc>
        <w:tc>
          <w:tcPr>
            <w:tcW w:w="6463" w:type="dxa"/>
            <w:tcMar>
              <w:top w:w="284" w:type="dxa"/>
            </w:tcMar>
          </w:tcPr>
          <w:p w14:paraId="576224D5" w14:textId="77777777" w:rsidR="004F7022" w:rsidRPr="009701A2" w:rsidRDefault="004F7022" w:rsidP="00607FC0">
            <w:pPr>
              <w:pStyle w:val="PointManual"/>
              <w:ind w:left="0" w:firstLine="0"/>
            </w:pPr>
            <w:r w:rsidRPr="009701A2">
              <w:t>Lista fără caracter legislativ</w:t>
            </w:r>
          </w:p>
        </w:tc>
        <w:tc>
          <w:tcPr>
            <w:tcW w:w="908" w:type="dxa"/>
            <w:tcMar>
              <w:top w:w="284" w:type="dxa"/>
              <w:left w:w="28" w:type="dxa"/>
              <w:right w:w="113" w:type="dxa"/>
            </w:tcMar>
          </w:tcPr>
          <w:p w14:paraId="6B2BF324" w14:textId="77777777" w:rsidR="004F7022" w:rsidRPr="009701A2" w:rsidRDefault="004F7022" w:rsidP="00057779">
            <w:pPr>
              <w:pStyle w:val="NormalRight"/>
            </w:pPr>
          </w:p>
        </w:tc>
        <w:tc>
          <w:tcPr>
            <w:tcW w:w="1928" w:type="dxa"/>
            <w:tcMar>
              <w:top w:w="284" w:type="dxa"/>
              <w:right w:w="0" w:type="dxa"/>
            </w:tcMar>
          </w:tcPr>
          <w:p w14:paraId="101B9E46" w14:textId="77777777" w:rsidR="004F7022" w:rsidRPr="009701A2" w:rsidRDefault="006875AF" w:rsidP="007F2329">
            <w:pPr>
              <w:ind w:left="28"/>
            </w:pPr>
            <w:r w:rsidRPr="009701A2">
              <w:t>6888/26</w:t>
            </w:r>
          </w:p>
        </w:tc>
      </w:tr>
    </w:tbl>
    <w:p w14:paraId="4E089FDA" w14:textId="77777777" w:rsidR="0030686C" w:rsidRPr="009701A2" w:rsidRDefault="00F67F60" w:rsidP="0030686C">
      <w:pPr>
        <w:spacing w:before="480"/>
        <w:rPr>
          <w:b/>
          <w:bCs/>
          <w:u w:val="single"/>
        </w:rPr>
      </w:pPr>
      <w:r w:rsidRPr="009701A2">
        <w:rPr>
          <w:b/>
          <w:u w:val="single"/>
        </w:rPr>
        <w:t>Activități fără caracter legislativ</w:t>
      </w:r>
    </w:p>
    <w:tbl>
      <w:tblPr>
        <w:tblStyle w:val="TableGrid"/>
        <w:tblW w:w="98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908"/>
        <w:gridCol w:w="1956"/>
      </w:tblGrid>
      <w:tr w:rsidR="0030686C" w:rsidRPr="009701A2" w14:paraId="28416B67" w14:textId="77777777" w:rsidTr="004562F5">
        <w:tc>
          <w:tcPr>
            <w:tcW w:w="567" w:type="dxa"/>
            <w:tcMar>
              <w:right w:w="0" w:type="dxa"/>
            </w:tcMar>
          </w:tcPr>
          <w:p w14:paraId="3BE94317" w14:textId="77777777" w:rsidR="0030686C" w:rsidRPr="009701A2" w:rsidRDefault="00EE6AC9" w:rsidP="004562F5">
            <w:r w:rsidRPr="009701A2">
              <w:t>3.</w:t>
            </w:r>
          </w:p>
        </w:tc>
        <w:tc>
          <w:tcPr>
            <w:tcW w:w="6463" w:type="dxa"/>
          </w:tcPr>
          <w:p w14:paraId="7EBF9B79" w14:textId="77777777" w:rsidR="0030686C" w:rsidRPr="009701A2" w:rsidRDefault="0030686C" w:rsidP="004562F5">
            <w:pPr>
              <w:pStyle w:val="PointManual1"/>
              <w:ind w:left="34" w:firstLine="0"/>
              <w:rPr>
                <w:rFonts w:asciiTheme="majorBidi" w:hAnsiTheme="majorBidi" w:cstheme="minorBidi"/>
              </w:rPr>
            </w:pPr>
            <w:r w:rsidRPr="009701A2">
              <w:rPr>
                <w:rFonts w:asciiTheme="majorBidi" w:hAnsiTheme="majorBidi"/>
              </w:rPr>
              <w:t>Concluzii privind investițiile în copii: creșterea stării de bine a copiilor și a incluziunii sociale și combaterea sărăciei în rândul copiilor în Uniunea Europeană</w:t>
            </w:r>
          </w:p>
          <w:p w14:paraId="17BC7429" w14:textId="77777777" w:rsidR="0030686C" w:rsidRPr="009701A2" w:rsidRDefault="0030686C" w:rsidP="004562F5">
            <w:pPr>
              <w:rPr>
                <w:i/>
                <w:iCs/>
              </w:rPr>
            </w:pPr>
            <w:r w:rsidRPr="009701A2">
              <w:rPr>
                <w:rFonts w:asciiTheme="majorBidi" w:hAnsiTheme="majorBidi"/>
                <w:i/>
              </w:rPr>
              <w:t>Aprobare</w:t>
            </w:r>
          </w:p>
        </w:tc>
        <w:tc>
          <w:tcPr>
            <w:tcW w:w="908" w:type="dxa"/>
            <w:tcMar>
              <w:top w:w="284" w:type="dxa"/>
            </w:tcMar>
          </w:tcPr>
          <w:p w14:paraId="33C0FE78" w14:textId="77777777" w:rsidR="0030686C" w:rsidRPr="009701A2" w:rsidRDefault="0030686C" w:rsidP="004562F5">
            <w:pPr>
              <w:jc w:val="right"/>
            </w:pPr>
            <w:r w:rsidRPr="009701A2">
              <w:rPr>
                <w:noProof/>
              </w:rPr>
              <w:drawing>
                <wp:inline distT="0" distB="0" distL="0" distR="0" wp14:anchorId="0C1EE817" wp14:editId="18BA6D16">
                  <wp:extent cx="172442" cy="172442"/>
                  <wp:effectExtent l="0" t="0" r="0" b="0"/>
                  <wp:docPr id="1379138874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0DEF1691" w14:textId="77777777" w:rsidR="0030686C" w:rsidRPr="009701A2" w:rsidRDefault="00422AF8" w:rsidP="00A82D5A">
            <w:pPr>
              <w:ind w:left="112"/>
            </w:pPr>
            <w:r w:rsidRPr="009701A2">
              <w:t>6665/26</w:t>
            </w:r>
          </w:p>
        </w:tc>
      </w:tr>
      <w:tr w:rsidR="0030686C" w:rsidRPr="009701A2" w14:paraId="3AD616B7" w14:textId="77777777" w:rsidTr="004562F5">
        <w:trPr>
          <w:trHeight w:val="1004"/>
        </w:trPr>
        <w:tc>
          <w:tcPr>
            <w:tcW w:w="567" w:type="dxa"/>
            <w:tcMar>
              <w:right w:w="0" w:type="dxa"/>
            </w:tcMar>
          </w:tcPr>
          <w:p w14:paraId="70C22721" w14:textId="77777777" w:rsidR="0030686C" w:rsidRPr="009701A2" w:rsidRDefault="002B5767" w:rsidP="004562F5">
            <w:r w:rsidRPr="009701A2">
              <w:t>4.</w:t>
            </w:r>
          </w:p>
        </w:tc>
        <w:tc>
          <w:tcPr>
            <w:tcW w:w="6463" w:type="dxa"/>
          </w:tcPr>
          <w:p w14:paraId="63641F96" w14:textId="77777777" w:rsidR="0030686C" w:rsidRPr="009701A2" w:rsidRDefault="0030686C" w:rsidP="004562F5">
            <w:pPr>
              <w:pStyle w:val="PointManual1"/>
              <w:ind w:left="34" w:firstLine="0"/>
              <w:rPr>
                <w:rFonts w:asciiTheme="majorBidi" w:hAnsiTheme="majorBidi" w:cstheme="minorBidi"/>
              </w:rPr>
            </w:pPr>
            <w:r w:rsidRPr="009701A2">
              <w:rPr>
                <w:rFonts w:asciiTheme="majorBidi" w:hAnsiTheme="majorBidi"/>
              </w:rPr>
              <w:t>Întreruperea ciclului sărăciei: dezvoltarea unor servicii de facilitare și activare centrate pe persoană</w:t>
            </w:r>
          </w:p>
          <w:p w14:paraId="131CAE6A" w14:textId="77777777" w:rsidR="0030686C" w:rsidRPr="009701A2" w:rsidRDefault="0030686C" w:rsidP="009D5337">
            <w:pPr>
              <w:pStyle w:val="PointManual"/>
              <w:pageBreakBefore/>
              <w:widowControl w:val="0"/>
              <w:rPr>
                <w:i/>
                <w:iCs/>
              </w:rPr>
            </w:pPr>
            <w:r w:rsidRPr="009701A2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908" w:type="dxa"/>
            <w:tcMar>
              <w:top w:w="284" w:type="dxa"/>
            </w:tcMar>
          </w:tcPr>
          <w:p w14:paraId="4E5BC1B8" w14:textId="77777777" w:rsidR="0030686C" w:rsidRPr="009701A2" w:rsidRDefault="0030686C" w:rsidP="004562F5">
            <w:pPr>
              <w:jc w:val="right"/>
            </w:pPr>
            <w:r w:rsidRPr="009701A2">
              <w:rPr>
                <w:noProof/>
              </w:rPr>
              <w:drawing>
                <wp:inline distT="0" distB="0" distL="0" distR="0" wp14:anchorId="42F79758" wp14:editId="2F75E735">
                  <wp:extent cx="172442" cy="172442"/>
                  <wp:effectExtent l="0" t="0" r="0" b="0"/>
                  <wp:docPr id="1663709835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312385F0" w14:textId="77777777" w:rsidR="0030686C" w:rsidRPr="009701A2" w:rsidRDefault="00422AF8" w:rsidP="00A82D5A">
            <w:pPr>
              <w:ind w:left="112"/>
            </w:pPr>
            <w:r w:rsidRPr="009701A2">
              <w:t>6343/26</w:t>
            </w:r>
          </w:p>
        </w:tc>
      </w:tr>
      <w:tr w:rsidR="004F7022" w:rsidRPr="009701A2" w14:paraId="4A07229D" w14:textId="77777777" w:rsidTr="002B5767">
        <w:tc>
          <w:tcPr>
            <w:tcW w:w="567" w:type="dxa"/>
            <w:tcMar>
              <w:right w:w="0" w:type="dxa"/>
            </w:tcMar>
          </w:tcPr>
          <w:p w14:paraId="42322BBE" w14:textId="77777777" w:rsidR="0030686C" w:rsidRPr="009701A2" w:rsidRDefault="002B5767" w:rsidP="002B5767">
            <w:pPr>
              <w:pageBreakBefore/>
            </w:pPr>
            <w:r w:rsidRPr="009701A2">
              <w:lastRenderedPageBreak/>
              <w:t>5.</w:t>
            </w:r>
          </w:p>
        </w:tc>
        <w:tc>
          <w:tcPr>
            <w:tcW w:w="6463" w:type="dxa"/>
            <w:shd w:val="clear" w:color="auto" w:fill="auto"/>
          </w:tcPr>
          <w:p w14:paraId="19C4F9E2" w14:textId="77777777" w:rsidR="002B5767" w:rsidRPr="009701A2" w:rsidRDefault="004F7022" w:rsidP="002B5767">
            <w:pPr>
              <w:pStyle w:val="PointManual"/>
              <w:pageBreakBefore/>
              <w:widowControl w:val="0"/>
              <w:rPr>
                <w:rFonts w:asciiTheme="majorBidi" w:hAnsiTheme="majorBidi" w:cstheme="majorBidi"/>
              </w:rPr>
            </w:pPr>
            <w:r w:rsidRPr="009701A2">
              <w:rPr>
                <w:rFonts w:asciiTheme="majorBidi" w:hAnsiTheme="majorBidi"/>
              </w:rPr>
              <w:t>Semestrul european 2026</w:t>
            </w:r>
          </w:p>
        </w:tc>
        <w:tc>
          <w:tcPr>
            <w:tcW w:w="908" w:type="dxa"/>
            <w:shd w:val="clear" w:color="auto" w:fill="auto"/>
            <w:tcMar>
              <w:top w:w="284" w:type="dxa"/>
            </w:tcMar>
          </w:tcPr>
          <w:p w14:paraId="34B30F1F" w14:textId="77777777" w:rsidR="004F7022" w:rsidRPr="009701A2" w:rsidRDefault="00F14139" w:rsidP="00057779">
            <w:pPr>
              <w:jc w:val="right"/>
            </w:pPr>
            <w:r w:rsidRPr="009701A2">
              <w:rPr>
                <w:noProof/>
              </w:rPr>
              <w:drawing>
                <wp:inline distT="0" distB="0" distL="0" distR="0" wp14:anchorId="5933A6BB" wp14:editId="2D9042E7">
                  <wp:extent cx="172442" cy="172442"/>
                  <wp:effectExtent l="0" t="0" r="0" b="0"/>
                  <wp:docPr id="1897331251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28" w:type="dxa"/>
              <w:right w:w="113" w:type="dxa"/>
            </w:tcMar>
          </w:tcPr>
          <w:p w14:paraId="5457DEB2" w14:textId="77777777" w:rsidR="004F7022" w:rsidRPr="009701A2" w:rsidRDefault="004F7022" w:rsidP="00057779"/>
        </w:tc>
      </w:tr>
      <w:tr w:rsidR="004F7022" w:rsidRPr="009701A2" w14:paraId="2F011C9B" w14:textId="77777777" w:rsidTr="004F7022">
        <w:tc>
          <w:tcPr>
            <w:tcW w:w="567" w:type="dxa"/>
            <w:tcMar>
              <w:right w:w="0" w:type="dxa"/>
            </w:tcMar>
          </w:tcPr>
          <w:p w14:paraId="0EC7B39C" w14:textId="77777777" w:rsidR="004F7022" w:rsidRPr="009701A2" w:rsidRDefault="004F7022" w:rsidP="004F7022"/>
        </w:tc>
        <w:tc>
          <w:tcPr>
            <w:tcW w:w="6463" w:type="dxa"/>
          </w:tcPr>
          <w:p w14:paraId="1E422198" w14:textId="77777777" w:rsidR="004F7022" w:rsidRPr="009701A2" w:rsidRDefault="004F7022" w:rsidP="00755FA9">
            <w:pPr>
              <w:pStyle w:val="PointManual"/>
              <w:widowControl w:val="0"/>
              <w:rPr>
                <w:rFonts w:asciiTheme="majorBidi" w:hAnsiTheme="majorBidi" w:cstheme="majorBidi"/>
              </w:rPr>
            </w:pPr>
            <w:r w:rsidRPr="009701A2">
              <w:rPr>
                <w:rFonts w:asciiTheme="majorBidi" w:hAnsiTheme="majorBidi"/>
              </w:rPr>
              <w:t>a)</w:t>
            </w:r>
            <w:r w:rsidRPr="009701A2">
              <w:tab/>
            </w:r>
            <w:r w:rsidRPr="009701A2">
              <w:rPr>
                <w:rFonts w:asciiTheme="majorBidi" w:hAnsiTheme="majorBidi"/>
              </w:rPr>
              <w:t>Aspecte legate de ocuparea forței de muncă și aspecte sociale ale Recomandării privind politica economică a zonei euro pentru 2026</w:t>
            </w:r>
          </w:p>
          <w:p w14:paraId="6A0F875A" w14:textId="77777777" w:rsidR="004F7022" w:rsidRPr="009701A2" w:rsidRDefault="004F7022" w:rsidP="00755FA9">
            <w:pPr>
              <w:pStyle w:val="PointManual"/>
              <w:ind w:left="601" w:firstLine="0"/>
              <w:rPr>
                <w:rFonts w:asciiTheme="majorBidi" w:hAnsiTheme="majorBidi" w:cstheme="majorBidi"/>
              </w:rPr>
            </w:pPr>
            <w:r w:rsidRPr="009701A2">
              <w:rPr>
                <w:i/>
              </w:rPr>
              <w:t>Aprobare</w:t>
            </w:r>
          </w:p>
        </w:tc>
        <w:tc>
          <w:tcPr>
            <w:tcW w:w="908" w:type="dxa"/>
            <w:tcMar>
              <w:top w:w="284" w:type="dxa"/>
            </w:tcMar>
          </w:tcPr>
          <w:p w14:paraId="70C87E4E" w14:textId="77777777" w:rsidR="004F7022" w:rsidRPr="009701A2" w:rsidRDefault="004F7022" w:rsidP="00057779">
            <w:pPr>
              <w:jc w:val="right"/>
              <w:rPr>
                <w:noProof/>
              </w:rPr>
            </w:pP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56A264C7" w14:textId="77777777" w:rsidR="004F7022" w:rsidRPr="009701A2" w:rsidRDefault="00422AF8" w:rsidP="00737273">
            <w:pPr>
              <w:ind w:left="109" w:right="-1"/>
            </w:pPr>
            <w:r w:rsidRPr="009701A2">
              <w:t>6172/26</w:t>
            </w:r>
          </w:p>
        </w:tc>
      </w:tr>
      <w:tr w:rsidR="004F7022" w:rsidRPr="009701A2" w14:paraId="6F7EE642" w14:textId="77777777" w:rsidTr="004F7022">
        <w:tc>
          <w:tcPr>
            <w:tcW w:w="567" w:type="dxa"/>
            <w:tcMar>
              <w:right w:w="0" w:type="dxa"/>
            </w:tcMar>
          </w:tcPr>
          <w:p w14:paraId="58B338E1" w14:textId="77777777" w:rsidR="004F7022" w:rsidRPr="009701A2" w:rsidRDefault="004F7022" w:rsidP="004F7022"/>
        </w:tc>
        <w:tc>
          <w:tcPr>
            <w:tcW w:w="6463" w:type="dxa"/>
          </w:tcPr>
          <w:p w14:paraId="6E99F005" w14:textId="77777777" w:rsidR="004F7022" w:rsidRPr="009701A2" w:rsidRDefault="004F7022" w:rsidP="00755FA9">
            <w:pPr>
              <w:pStyle w:val="PointManual"/>
              <w:widowControl w:val="0"/>
            </w:pPr>
            <w:r w:rsidRPr="009701A2">
              <w:t>b)</w:t>
            </w:r>
            <w:r w:rsidRPr="009701A2">
              <w:tab/>
              <w:t>Raportul comun privind ocuparea forței de muncă pentru 2026</w:t>
            </w:r>
          </w:p>
          <w:p w14:paraId="2299D951" w14:textId="77777777" w:rsidR="004F7022" w:rsidRPr="009701A2" w:rsidRDefault="004F7022" w:rsidP="00755FA9">
            <w:pPr>
              <w:pStyle w:val="PointManual"/>
              <w:ind w:left="601" w:firstLine="0"/>
              <w:rPr>
                <w:rFonts w:asciiTheme="majorBidi" w:hAnsiTheme="majorBidi" w:cstheme="majorBidi"/>
              </w:rPr>
            </w:pPr>
            <w:r w:rsidRPr="009701A2">
              <w:rPr>
                <w:i/>
              </w:rPr>
              <w:t>Adoptare</w:t>
            </w:r>
          </w:p>
        </w:tc>
        <w:tc>
          <w:tcPr>
            <w:tcW w:w="908" w:type="dxa"/>
            <w:tcMar>
              <w:top w:w="284" w:type="dxa"/>
            </w:tcMar>
          </w:tcPr>
          <w:p w14:paraId="0332C8AE" w14:textId="77777777" w:rsidR="004F7022" w:rsidRPr="009701A2" w:rsidRDefault="004F7022" w:rsidP="00057779">
            <w:pPr>
              <w:jc w:val="right"/>
              <w:rPr>
                <w:noProof/>
              </w:rPr>
            </w:pP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4E495CEE" w14:textId="77777777" w:rsidR="004F7022" w:rsidRPr="009701A2" w:rsidRDefault="00422AF8" w:rsidP="00A82D5A">
            <w:pPr>
              <w:ind w:left="112" w:right="-1"/>
            </w:pPr>
            <w:r w:rsidRPr="009701A2">
              <w:t>6076/26</w:t>
            </w:r>
          </w:p>
        </w:tc>
      </w:tr>
      <w:tr w:rsidR="004F7022" w:rsidRPr="009701A2" w14:paraId="562ADEEA" w14:textId="77777777" w:rsidTr="004F7022">
        <w:tc>
          <w:tcPr>
            <w:tcW w:w="567" w:type="dxa"/>
            <w:tcMar>
              <w:right w:w="0" w:type="dxa"/>
            </w:tcMar>
          </w:tcPr>
          <w:p w14:paraId="725473F9" w14:textId="77777777" w:rsidR="004F7022" w:rsidRPr="009701A2" w:rsidRDefault="004F7022" w:rsidP="004F7022"/>
        </w:tc>
        <w:tc>
          <w:tcPr>
            <w:tcW w:w="6463" w:type="dxa"/>
          </w:tcPr>
          <w:p w14:paraId="2CF21D5B" w14:textId="77777777" w:rsidR="004F7022" w:rsidRPr="009701A2" w:rsidRDefault="004F7022" w:rsidP="00755FA9">
            <w:pPr>
              <w:pStyle w:val="PointManual"/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9701A2">
              <w:rPr>
                <w:rFonts w:asciiTheme="majorBidi" w:hAnsiTheme="majorBidi"/>
              </w:rPr>
              <w:t>c)</w:t>
            </w:r>
            <w:r w:rsidRPr="009701A2">
              <w:rPr>
                <w:rFonts w:asciiTheme="majorBidi" w:hAnsiTheme="majorBidi"/>
              </w:rPr>
              <w:tab/>
              <w:t>Concluzii referitoare la Raportul comun privind ocuparea forței de muncă pentru 2026</w:t>
            </w:r>
          </w:p>
          <w:p w14:paraId="5F5CF650" w14:textId="77777777" w:rsidR="004F7022" w:rsidRPr="009701A2" w:rsidRDefault="004F7022" w:rsidP="00755FA9">
            <w:pPr>
              <w:pStyle w:val="PointManual"/>
              <w:ind w:left="601" w:firstLine="0"/>
              <w:rPr>
                <w:rFonts w:asciiTheme="majorBidi" w:hAnsiTheme="majorBidi" w:cstheme="majorBidi"/>
              </w:rPr>
            </w:pPr>
            <w:r w:rsidRPr="009701A2">
              <w:rPr>
                <w:i/>
              </w:rPr>
              <w:t>Aprobare</w:t>
            </w:r>
          </w:p>
        </w:tc>
        <w:tc>
          <w:tcPr>
            <w:tcW w:w="908" w:type="dxa"/>
            <w:tcMar>
              <w:top w:w="284" w:type="dxa"/>
            </w:tcMar>
          </w:tcPr>
          <w:p w14:paraId="0C623521" w14:textId="77777777" w:rsidR="004F7022" w:rsidRPr="009701A2" w:rsidRDefault="004F7022" w:rsidP="00057779">
            <w:pPr>
              <w:jc w:val="right"/>
              <w:rPr>
                <w:noProof/>
              </w:rPr>
            </w:pP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2E9CF334" w14:textId="77777777" w:rsidR="004F7022" w:rsidRPr="009701A2" w:rsidRDefault="00422AF8" w:rsidP="00A82D5A">
            <w:pPr>
              <w:ind w:left="112"/>
            </w:pPr>
            <w:r w:rsidRPr="009701A2">
              <w:t>6605/26</w:t>
            </w:r>
          </w:p>
        </w:tc>
      </w:tr>
      <w:tr w:rsidR="004F7022" w:rsidRPr="009701A2" w14:paraId="573BB6E5" w14:textId="77777777" w:rsidTr="004F7022">
        <w:tc>
          <w:tcPr>
            <w:tcW w:w="567" w:type="dxa"/>
            <w:tcMar>
              <w:right w:w="0" w:type="dxa"/>
            </w:tcMar>
          </w:tcPr>
          <w:p w14:paraId="45B6ACB8" w14:textId="77777777" w:rsidR="004F7022" w:rsidRPr="009701A2" w:rsidRDefault="004F7022" w:rsidP="004F7022"/>
        </w:tc>
        <w:tc>
          <w:tcPr>
            <w:tcW w:w="6463" w:type="dxa"/>
          </w:tcPr>
          <w:p w14:paraId="0C0CF666" w14:textId="77777777" w:rsidR="004F7022" w:rsidRPr="009701A2" w:rsidRDefault="004F7022" w:rsidP="00755FA9">
            <w:pPr>
              <w:pStyle w:val="PointManual"/>
              <w:rPr>
                <w:rFonts w:asciiTheme="majorBidi" w:hAnsiTheme="majorBidi" w:cstheme="majorBidi"/>
              </w:rPr>
            </w:pPr>
            <w:r w:rsidRPr="009701A2">
              <w:rPr>
                <w:rFonts w:asciiTheme="majorBidi" w:hAnsiTheme="majorBidi"/>
              </w:rPr>
              <w:t>d)</w:t>
            </w:r>
            <w:r w:rsidRPr="009701A2">
              <w:rPr>
                <w:rFonts w:asciiTheme="majorBidi" w:hAnsiTheme="majorBidi"/>
              </w:rPr>
              <w:tab/>
              <w:t>Recomandare referitoare la capitalul uman în Uniunea Europeană</w:t>
            </w:r>
          </w:p>
          <w:p w14:paraId="68555B94" w14:textId="77777777" w:rsidR="004F7022" w:rsidRPr="009701A2" w:rsidRDefault="004F7022" w:rsidP="00755FA9">
            <w:pPr>
              <w:pStyle w:val="PointManual"/>
              <w:ind w:left="601" w:firstLine="0"/>
              <w:rPr>
                <w:rFonts w:asciiTheme="majorBidi" w:hAnsiTheme="majorBidi" w:cstheme="majorBidi"/>
              </w:rPr>
            </w:pPr>
            <w:r w:rsidRPr="009701A2">
              <w:rPr>
                <w:i/>
              </w:rPr>
              <w:t>Adoptare</w:t>
            </w:r>
          </w:p>
        </w:tc>
        <w:tc>
          <w:tcPr>
            <w:tcW w:w="908" w:type="dxa"/>
            <w:tcMar>
              <w:top w:w="284" w:type="dxa"/>
            </w:tcMar>
          </w:tcPr>
          <w:p w14:paraId="2DA72345" w14:textId="77777777" w:rsidR="004F7022" w:rsidRPr="009701A2" w:rsidRDefault="004F7022" w:rsidP="00057779">
            <w:pPr>
              <w:jc w:val="right"/>
              <w:rPr>
                <w:noProof/>
              </w:rPr>
            </w:pP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0000D421" w14:textId="77777777" w:rsidR="004F7022" w:rsidRPr="009701A2" w:rsidRDefault="00422AF8" w:rsidP="00737273">
            <w:pPr>
              <w:ind w:left="109" w:right="-1" w:hanging="28"/>
            </w:pPr>
            <w:r w:rsidRPr="009701A2">
              <w:t>6081/1/26 REV 1 + ADD 1</w:t>
            </w:r>
          </w:p>
          <w:p w14:paraId="3AD6A319" w14:textId="77777777" w:rsidR="00422AF8" w:rsidRPr="009701A2" w:rsidRDefault="00422AF8" w:rsidP="00A82D5A">
            <w:pPr>
              <w:ind w:left="67" w:firstLine="14"/>
            </w:pPr>
            <w:r w:rsidRPr="009701A2">
              <w:t>6583/26</w:t>
            </w:r>
          </w:p>
        </w:tc>
      </w:tr>
      <w:tr w:rsidR="00F67F60" w:rsidRPr="009701A2" w14:paraId="41788FDE" w14:textId="77777777" w:rsidTr="004F7022">
        <w:tc>
          <w:tcPr>
            <w:tcW w:w="567" w:type="dxa"/>
            <w:tcMar>
              <w:right w:w="0" w:type="dxa"/>
            </w:tcMar>
          </w:tcPr>
          <w:p w14:paraId="28E45B64" w14:textId="77777777" w:rsidR="00F67F60" w:rsidRPr="009701A2" w:rsidRDefault="002B5767" w:rsidP="004F7022">
            <w:r w:rsidRPr="009701A2">
              <w:t>5.</w:t>
            </w:r>
          </w:p>
        </w:tc>
        <w:tc>
          <w:tcPr>
            <w:tcW w:w="6463" w:type="dxa"/>
          </w:tcPr>
          <w:p w14:paraId="5B92C9E4" w14:textId="77777777" w:rsidR="002B5767" w:rsidRPr="009701A2" w:rsidRDefault="002B5767" w:rsidP="00F67F60">
            <w:pPr>
              <w:pStyle w:val="PointManual"/>
              <w:widowControl w:val="0"/>
              <w:ind w:left="34" w:hanging="5"/>
              <w:rPr>
                <w:rFonts w:asciiTheme="majorBidi" w:hAnsiTheme="majorBidi" w:cstheme="majorBidi"/>
              </w:rPr>
            </w:pPr>
            <w:r w:rsidRPr="009701A2">
              <w:rPr>
                <w:rFonts w:asciiTheme="majorBidi" w:hAnsiTheme="majorBidi"/>
              </w:rPr>
              <w:t>(</w:t>
            </w:r>
            <w:r w:rsidRPr="009701A2">
              <w:rPr>
                <w:rFonts w:asciiTheme="majorBidi" w:hAnsiTheme="majorBidi"/>
                <w:u w:val="single"/>
              </w:rPr>
              <w:t>continuare</w:t>
            </w:r>
            <w:r w:rsidRPr="009701A2">
              <w:rPr>
                <w:rFonts w:asciiTheme="majorBidi" w:hAnsiTheme="majorBidi"/>
              </w:rPr>
              <w:t>) Semestrul european 2026</w:t>
            </w:r>
          </w:p>
          <w:p w14:paraId="2958235F" w14:textId="77777777" w:rsidR="00F67F60" w:rsidRPr="009701A2" w:rsidRDefault="00F67F60" w:rsidP="00F67F60">
            <w:pPr>
              <w:pStyle w:val="PointManual"/>
              <w:widowControl w:val="0"/>
              <w:ind w:left="34" w:hanging="5"/>
              <w:rPr>
                <w:rFonts w:asciiTheme="majorBidi" w:hAnsiTheme="majorBidi" w:cstheme="majorBidi"/>
              </w:rPr>
            </w:pPr>
            <w:r w:rsidRPr="009701A2">
              <w:rPr>
                <w:rFonts w:asciiTheme="majorBidi" w:hAnsiTheme="majorBidi"/>
              </w:rPr>
              <w:t>De la inovare la locuri de muncă de calitate: utilizarea IA pentru a consolida locurile de muncă de calitate și drepturile lucrătorilor</w:t>
            </w:r>
            <w:r w:rsidRPr="009701A2">
              <w:rPr>
                <w:rStyle w:val="FootnoteReference"/>
                <w:rFonts w:asciiTheme="majorBidi" w:hAnsiTheme="majorBidi" w:cstheme="minorBidi"/>
              </w:rPr>
              <w:footnoteReference w:id="1"/>
            </w:r>
          </w:p>
          <w:p w14:paraId="3551AA6F" w14:textId="77777777" w:rsidR="00F67F60" w:rsidRPr="009701A2" w:rsidRDefault="00F67F60" w:rsidP="00F67F60">
            <w:pPr>
              <w:pStyle w:val="PointManual"/>
              <w:rPr>
                <w:rFonts w:asciiTheme="majorBidi" w:hAnsiTheme="majorBidi" w:cstheme="majorBidi"/>
              </w:rPr>
            </w:pPr>
            <w:r w:rsidRPr="009701A2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908" w:type="dxa"/>
            <w:tcMar>
              <w:top w:w="284" w:type="dxa"/>
            </w:tcMar>
          </w:tcPr>
          <w:p w14:paraId="190443A3" w14:textId="77777777" w:rsidR="00F67F60" w:rsidRPr="009701A2" w:rsidRDefault="00F14139" w:rsidP="00057779">
            <w:pPr>
              <w:jc w:val="right"/>
              <w:rPr>
                <w:noProof/>
              </w:rPr>
            </w:pPr>
            <w:r w:rsidRPr="009701A2">
              <w:rPr>
                <w:noProof/>
              </w:rPr>
              <w:drawing>
                <wp:inline distT="0" distB="0" distL="0" distR="0" wp14:anchorId="12637222" wp14:editId="0C1E5081">
                  <wp:extent cx="172442" cy="172442"/>
                  <wp:effectExtent l="0" t="0" r="0" b="0"/>
                  <wp:docPr id="1024408836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53A3797D" w14:textId="77777777" w:rsidR="00F67F60" w:rsidRPr="009701A2" w:rsidRDefault="00422AF8" w:rsidP="00737273">
            <w:pPr>
              <w:ind w:left="109" w:right="-1"/>
            </w:pPr>
            <w:r w:rsidRPr="009701A2">
              <w:t>6171/26</w:t>
            </w:r>
          </w:p>
        </w:tc>
      </w:tr>
      <w:tr w:rsidR="004F7022" w:rsidRPr="009701A2" w14:paraId="51873E1F" w14:textId="77777777" w:rsidTr="004F7022">
        <w:tc>
          <w:tcPr>
            <w:tcW w:w="567" w:type="dxa"/>
            <w:tcMar>
              <w:right w:w="0" w:type="dxa"/>
            </w:tcMar>
          </w:tcPr>
          <w:p w14:paraId="49342139" w14:textId="77777777" w:rsidR="004F7022" w:rsidRPr="009701A2" w:rsidRDefault="002B5767" w:rsidP="004F7022">
            <w:r w:rsidRPr="009701A2">
              <w:t>6.</w:t>
            </w:r>
          </w:p>
        </w:tc>
        <w:tc>
          <w:tcPr>
            <w:tcW w:w="6463" w:type="dxa"/>
          </w:tcPr>
          <w:p w14:paraId="6FEB5EEC" w14:textId="77777777" w:rsidR="004F7022" w:rsidRPr="009701A2" w:rsidRDefault="004F7022" w:rsidP="00755FA9">
            <w:pPr>
              <w:pStyle w:val="PointManual1"/>
              <w:ind w:left="34" w:firstLine="0"/>
            </w:pPr>
            <w:r w:rsidRPr="009701A2">
              <w:t>Evaluarea de către Comitetul pentru ocuparea forței de muncă a punerii în aplicare a Garanției pentru tineret: mesaje-cheie</w:t>
            </w:r>
          </w:p>
          <w:p w14:paraId="33A56E0F" w14:textId="77777777" w:rsidR="004F7022" w:rsidRPr="009701A2" w:rsidRDefault="004F7022" w:rsidP="00755FA9">
            <w:pPr>
              <w:pStyle w:val="PointManual"/>
              <w:rPr>
                <w:rFonts w:asciiTheme="majorBidi" w:hAnsiTheme="majorBidi" w:cstheme="majorBidi"/>
              </w:rPr>
            </w:pPr>
            <w:r w:rsidRPr="009701A2">
              <w:rPr>
                <w:rFonts w:asciiTheme="majorBidi" w:hAnsiTheme="majorBidi"/>
                <w:i/>
              </w:rPr>
              <w:t>Aprobare</w:t>
            </w:r>
          </w:p>
        </w:tc>
        <w:tc>
          <w:tcPr>
            <w:tcW w:w="908" w:type="dxa"/>
            <w:tcMar>
              <w:top w:w="284" w:type="dxa"/>
            </w:tcMar>
          </w:tcPr>
          <w:p w14:paraId="6C7C05B2" w14:textId="77777777" w:rsidR="004F7022" w:rsidRPr="009701A2" w:rsidRDefault="00F14139" w:rsidP="00057779">
            <w:pPr>
              <w:jc w:val="right"/>
              <w:rPr>
                <w:noProof/>
              </w:rPr>
            </w:pPr>
            <w:r w:rsidRPr="009701A2">
              <w:rPr>
                <w:noProof/>
              </w:rPr>
              <w:drawing>
                <wp:inline distT="0" distB="0" distL="0" distR="0" wp14:anchorId="020329A7" wp14:editId="4E619567">
                  <wp:extent cx="172442" cy="172442"/>
                  <wp:effectExtent l="0" t="0" r="0" b="0"/>
                  <wp:docPr id="2019006255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28" w:type="dxa"/>
              <w:right w:w="113" w:type="dxa"/>
            </w:tcMar>
          </w:tcPr>
          <w:p w14:paraId="6CF36C1B" w14:textId="77777777" w:rsidR="004F7022" w:rsidRPr="009701A2" w:rsidRDefault="00422AF8" w:rsidP="00A82D5A">
            <w:pPr>
              <w:ind w:left="95" w:right="-1"/>
            </w:pPr>
            <w:r w:rsidRPr="009701A2">
              <w:t>6184/26</w:t>
            </w:r>
          </w:p>
        </w:tc>
      </w:tr>
    </w:tbl>
    <w:p w14:paraId="4C66FDE8" w14:textId="77777777" w:rsidR="00F04D3F" w:rsidRPr="009701A2" w:rsidRDefault="00F04D3F" w:rsidP="00F04D3F">
      <w:pPr>
        <w:spacing w:before="480"/>
        <w:rPr>
          <w:rFonts w:eastAsia="Calibri"/>
          <w:b/>
          <w:bCs/>
          <w:color w:val="000000"/>
          <w:u w:val="single"/>
        </w:rPr>
      </w:pPr>
      <w:r w:rsidRPr="009701A2">
        <w:rPr>
          <w:b/>
          <w:color w:val="000000"/>
          <w:u w:val="single"/>
        </w:rPr>
        <w:t>Diverse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879"/>
        <w:gridCol w:w="1956"/>
      </w:tblGrid>
      <w:tr w:rsidR="004F7022" w:rsidRPr="009701A2" w14:paraId="2BCDAF22" w14:textId="77777777" w:rsidTr="004F7022">
        <w:tc>
          <w:tcPr>
            <w:tcW w:w="567" w:type="dxa"/>
            <w:tcMar>
              <w:right w:w="0" w:type="dxa"/>
            </w:tcMar>
          </w:tcPr>
          <w:p w14:paraId="26279489" w14:textId="77777777" w:rsidR="004F7022" w:rsidRPr="009701A2" w:rsidRDefault="00A82D5A" w:rsidP="004F7022">
            <w:r w:rsidRPr="009701A2">
              <w:t>7.</w:t>
            </w: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77A0AC8" w14:textId="77777777" w:rsidR="004F7022" w:rsidRPr="009701A2" w:rsidRDefault="00EE6AC9" w:rsidP="00894023">
            <w:pPr>
              <w:pStyle w:val="PointManual"/>
              <w:widowControl w:val="0"/>
              <w:numPr>
                <w:ilvl w:val="0"/>
                <w:numId w:val="31"/>
              </w:numPr>
              <w:ind w:left="481" w:hanging="567"/>
            </w:pPr>
            <w:r w:rsidRPr="009701A2">
              <w:t>Strategiile recente ale UE privind egalitatea: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FFC91A4" w14:textId="77777777" w:rsidR="004F7022" w:rsidRPr="009701A2" w:rsidRDefault="00F67F60" w:rsidP="00057779">
            <w:pPr>
              <w:ind w:left="113" w:hanging="567"/>
              <w:jc w:val="right"/>
              <w:rPr>
                <w:rFonts w:eastAsia="Calibri"/>
                <w:color w:val="000000"/>
              </w:rPr>
            </w:pPr>
            <w:r w:rsidRPr="009701A2">
              <w:rPr>
                <w:noProof/>
              </w:rPr>
              <w:drawing>
                <wp:inline distT="0" distB="0" distL="0" distR="0" wp14:anchorId="10AD70EE" wp14:editId="68D22324">
                  <wp:extent cx="172442" cy="172442"/>
                  <wp:effectExtent l="0" t="0" r="0" b="0"/>
                  <wp:docPr id="326344280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76C2B81" w14:textId="77777777" w:rsidR="00422AF8" w:rsidRPr="009701A2" w:rsidRDefault="00422AF8" w:rsidP="00A82D5A">
            <w:pPr>
              <w:ind w:right="-1"/>
              <w:rPr>
                <w:rFonts w:eastAsia="Calibri"/>
                <w:color w:val="000000"/>
              </w:rPr>
            </w:pPr>
          </w:p>
        </w:tc>
      </w:tr>
      <w:tr w:rsidR="00894023" w:rsidRPr="009701A2" w14:paraId="4F801FCE" w14:textId="77777777" w:rsidTr="004F7022">
        <w:tc>
          <w:tcPr>
            <w:tcW w:w="567" w:type="dxa"/>
            <w:tcMar>
              <w:right w:w="0" w:type="dxa"/>
            </w:tcMar>
          </w:tcPr>
          <w:p w14:paraId="0CC478D5" w14:textId="77777777" w:rsidR="00894023" w:rsidRPr="009701A2" w:rsidRDefault="00894023" w:rsidP="004F7022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85C2FCF" w14:textId="77777777" w:rsidR="00894023" w:rsidRPr="009701A2" w:rsidRDefault="00894023" w:rsidP="00894023">
            <w:pPr>
              <w:pStyle w:val="PointManual"/>
              <w:widowControl w:val="0"/>
              <w:numPr>
                <w:ilvl w:val="0"/>
                <w:numId w:val="32"/>
              </w:numPr>
              <w:rPr>
                <w:szCs w:val="24"/>
              </w:rPr>
            </w:pPr>
            <w:r w:rsidRPr="009701A2">
              <w:rPr>
                <w:rFonts w:asciiTheme="majorBidi" w:hAnsiTheme="majorBidi"/>
              </w:rPr>
              <w:t>Strategia privind egalitatea de gen 2026-2030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3A30D63" w14:textId="77777777" w:rsidR="00894023" w:rsidRPr="009701A2" w:rsidRDefault="00894023" w:rsidP="00057779">
            <w:pPr>
              <w:ind w:left="113" w:hanging="567"/>
              <w:jc w:val="right"/>
              <w:rPr>
                <w:noProof/>
              </w:rPr>
            </w:pP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1456C1B" w14:textId="77777777" w:rsidR="00894023" w:rsidRPr="009701A2" w:rsidRDefault="00894023" w:rsidP="00894023">
            <w:pPr>
              <w:ind w:right="-1"/>
              <w:rPr>
                <w:rFonts w:eastAsia="Calibri"/>
                <w:color w:val="000000"/>
              </w:rPr>
            </w:pPr>
            <w:r w:rsidRPr="009701A2">
              <w:rPr>
                <w:color w:val="000000"/>
              </w:rPr>
              <w:t>6668/26</w:t>
            </w:r>
          </w:p>
          <w:p w14:paraId="2F50F2D2" w14:textId="77777777" w:rsidR="00894023" w:rsidRPr="009701A2" w:rsidRDefault="00894023" w:rsidP="00A82D5A">
            <w:pPr>
              <w:ind w:right="-1"/>
              <w:rPr>
                <w:rFonts w:eastAsia="Calibri"/>
                <w:color w:val="000000"/>
              </w:rPr>
            </w:pPr>
            <w:r w:rsidRPr="009701A2">
              <w:rPr>
                <w:color w:val="000000"/>
              </w:rPr>
              <w:t>6832/26</w:t>
            </w:r>
          </w:p>
        </w:tc>
      </w:tr>
      <w:tr w:rsidR="00894023" w:rsidRPr="009701A2" w14:paraId="0BEEEB3D" w14:textId="77777777" w:rsidTr="004F7022">
        <w:tc>
          <w:tcPr>
            <w:tcW w:w="567" w:type="dxa"/>
            <w:tcMar>
              <w:right w:w="0" w:type="dxa"/>
            </w:tcMar>
          </w:tcPr>
          <w:p w14:paraId="0151008D" w14:textId="77777777" w:rsidR="00894023" w:rsidRPr="009701A2" w:rsidRDefault="00894023" w:rsidP="004F7022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B8EC51E" w14:textId="77777777" w:rsidR="00894023" w:rsidRPr="009701A2" w:rsidRDefault="00894023" w:rsidP="00894023">
            <w:pPr>
              <w:pStyle w:val="PointManual"/>
              <w:widowControl w:val="0"/>
              <w:numPr>
                <w:ilvl w:val="0"/>
                <w:numId w:val="32"/>
              </w:numPr>
              <w:rPr>
                <w:rFonts w:asciiTheme="majorBidi" w:hAnsiTheme="majorBidi" w:cstheme="majorBidi"/>
                <w:szCs w:val="24"/>
              </w:rPr>
            </w:pPr>
            <w:r w:rsidRPr="009701A2">
              <w:rPr>
                <w:rFonts w:asciiTheme="majorBidi" w:hAnsiTheme="majorBidi"/>
              </w:rPr>
              <w:t>Strategia de combatere a rasismului</w:t>
            </w:r>
          </w:p>
          <w:p w14:paraId="4F2CC399" w14:textId="77777777" w:rsidR="00894023" w:rsidRPr="009701A2" w:rsidRDefault="00894023" w:rsidP="00894023">
            <w:pPr>
              <w:pStyle w:val="PointManual"/>
              <w:widowControl w:val="0"/>
              <w:ind w:left="481" w:firstLine="0"/>
              <w:rPr>
                <w:szCs w:val="24"/>
              </w:rPr>
            </w:pPr>
            <w:r w:rsidRPr="009701A2">
              <w:rPr>
                <w:i/>
              </w:rPr>
              <w:t>Informare din partea Comisiei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358B6AA" w14:textId="77777777" w:rsidR="00894023" w:rsidRPr="009701A2" w:rsidRDefault="00894023" w:rsidP="00057779">
            <w:pPr>
              <w:ind w:left="113" w:hanging="567"/>
              <w:jc w:val="right"/>
              <w:rPr>
                <w:noProof/>
              </w:rPr>
            </w:pP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D644D1A" w14:textId="77777777" w:rsidR="00894023" w:rsidRPr="009701A2" w:rsidRDefault="00894023" w:rsidP="00A82D5A">
            <w:pPr>
              <w:ind w:right="-1"/>
              <w:rPr>
                <w:rFonts w:eastAsia="Calibri"/>
                <w:color w:val="000000"/>
              </w:rPr>
            </w:pPr>
            <w:r w:rsidRPr="009701A2">
              <w:rPr>
                <w:color w:val="000000"/>
              </w:rPr>
              <w:t>5626/26</w:t>
            </w:r>
          </w:p>
        </w:tc>
      </w:tr>
      <w:tr w:rsidR="00F67F60" w:rsidRPr="009701A2" w14:paraId="6D50034F" w14:textId="77777777" w:rsidTr="004F7022">
        <w:tc>
          <w:tcPr>
            <w:tcW w:w="567" w:type="dxa"/>
            <w:tcMar>
              <w:right w:w="0" w:type="dxa"/>
            </w:tcMar>
          </w:tcPr>
          <w:p w14:paraId="67C34253" w14:textId="77777777" w:rsidR="00F67F60" w:rsidRPr="009701A2" w:rsidRDefault="00F67F60" w:rsidP="004F7022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8D448B6" w14:textId="77777777" w:rsidR="00F67F60" w:rsidRPr="009701A2" w:rsidRDefault="00F67F60" w:rsidP="004F4EEF">
            <w:pPr>
              <w:pStyle w:val="PointManual"/>
              <w:widowControl w:val="0"/>
              <w:numPr>
                <w:ilvl w:val="0"/>
                <w:numId w:val="31"/>
              </w:numPr>
              <w:ind w:left="481" w:hanging="567"/>
              <w:rPr>
                <w:rFonts w:asciiTheme="majorBidi" w:hAnsiTheme="majorBidi" w:cstheme="majorBidi"/>
              </w:rPr>
            </w:pPr>
            <w:r w:rsidRPr="009701A2">
              <w:rPr>
                <w:rFonts w:asciiTheme="majorBidi" w:hAnsiTheme="majorBidi"/>
              </w:rPr>
              <w:t>Evenimente ale președinției</w:t>
            </w:r>
          </w:p>
          <w:p w14:paraId="12F650CD" w14:textId="77777777" w:rsidR="00F67F60" w:rsidRPr="009701A2" w:rsidRDefault="00F67F60" w:rsidP="004F4EEF">
            <w:pPr>
              <w:pStyle w:val="PointManual"/>
              <w:widowControl w:val="0"/>
              <w:ind w:left="481" w:firstLine="0"/>
              <w:rPr>
                <w:rFonts w:asciiTheme="majorBidi" w:hAnsiTheme="majorBidi" w:cstheme="majorBidi"/>
                <w:i/>
                <w:iCs/>
              </w:rPr>
            </w:pPr>
            <w:r w:rsidRPr="009701A2">
              <w:rPr>
                <w:rFonts w:asciiTheme="majorBidi" w:hAnsiTheme="majorBidi"/>
                <w:i/>
              </w:rPr>
              <w:t>Informare din partea președinției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E86846B" w14:textId="77777777" w:rsidR="00F67F60" w:rsidRPr="009701A2" w:rsidRDefault="00F67F60" w:rsidP="00057779">
            <w:pPr>
              <w:ind w:left="113" w:hanging="567"/>
              <w:jc w:val="right"/>
              <w:rPr>
                <w:noProof/>
              </w:rPr>
            </w:pPr>
            <w:r w:rsidRPr="009701A2">
              <w:rPr>
                <w:noProof/>
              </w:rPr>
              <w:drawing>
                <wp:inline distT="0" distB="0" distL="0" distR="0" wp14:anchorId="609AFD42" wp14:editId="34F2BD5F">
                  <wp:extent cx="172442" cy="172442"/>
                  <wp:effectExtent l="0" t="0" r="0" b="0"/>
                  <wp:docPr id="1643758085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992BC56" w14:textId="77777777" w:rsidR="00F67F60" w:rsidRPr="009701A2" w:rsidRDefault="00422AF8" w:rsidP="00A82D5A">
            <w:pPr>
              <w:ind w:right="-1"/>
              <w:rPr>
                <w:rFonts w:eastAsia="Calibri"/>
                <w:color w:val="000000"/>
              </w:rPr>
            </w:pPr>
            <w:r w:rsidRPr="009701A2">
              <w:rPr>
                <w:color w:val="000000"/>
              </w:rPr>
              <w:t>6678/26</w:t>
            </w:r>
          </w:p>
        </w:tc>
      </w:tr>
      <w:tr w:rsidR="00F67F60" w:rsidRPr="009701A2" w14:paraId="0EC410DA" w14:textId="77777777" w:rsidTr="004F7022">
        <w:tc>
          <w:tcPr>
            <w:tcW w:w="567" w:type="dxa"/>
            <w:tcMar>
              <w:right w:w="0" w:type="dxa"/>
            </w:tcMar>
          </w:tcPr>
          <w:p w14:paraId="319BE643" w14:textId="77777777" w:rsidR="00F67F60" w:rsidRPr="009701A2" w:rsidRDefault="00F67F60" w:rsidP="004F7022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4DD55DB" w14:textId="77777777" w:rsidR="00F67F60" w:rsidRPr="009701A2" w:rsidRDefault="00F67F60" w:rsidP="004F4EEF">
            <w:pPr>
              <w:pStyle w:val="PointManual"/>
              <w:widowControl w:val="0"/>
              <w:numPr>
                <w:ilvl w:val="0"/>
                <w:numId w:val="31"/>
              </w:numPr>
              <w:ind w:left="481" w:hanging="567"/>
              <w:rPr>
                <w:rFonts w:asciiTheme="majorBidi" w:hAnsiTheme="majorBidi" w:cstheme="majorBidi"/>
              </w:rPr>
            </w:pPr>
            <w:r w:rsidRPr="009701A2">
              <w:rPr>
                <w:rFonts w:asciiTheme="majorBidi" w:hAnsiTheme="majorBidi"/>
              </w:rPr>
              <w:t>Programele de lucru ale Comitetului pentru ocuparea forței de muncă și Comitetului pentru protecție socială pe anul 2026</w:t>
            </w:r>
          </w:p>
          <w:p w14:paraId="7A339144" w14:textId="77777777" w:rsidR="00F67F60" w:rsidRPr="009701A2" w:rsidRDefault="00F67F60" w:rsidP="004F4EEF">
            <w:pPr>
              <w:pStyle w:val="PointManual"/>
              <w:widowControl w:val="0"/>
              <w:ind w:left="481" w:firstLine="0"/>
              <w:rPr>
                <w:rFonts w:asciiTheme="majorBidi" w:hAnsiTheme="majorBidi" w:cstheme="majorBidi"/>
                <w:i/>
                <w:iCs/>
              </w:rPr>
            </w:pPr>
            <w:r w:rsidRPr="009701A2">
              <w:rPr>
                <w:rFonts w:asciiTheme="majorBidi" w:hAnsiTheme="majorBidi"/>
                <w:i/>
              </w:rPr>
              <w:t>Informare din partea președinților celor două comitete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758CE52" w14:textId="77777777" w:rsidR="00F67F60" w:rsidRPr="009701A2" w:rsidRDefault="00F14139" w:rsidP="00057779">
            <w:pPr>
              <w:ind w:left="113" w:hanging="567"/>
              <w:jc w:val="right"/>
              <w:rPr>
                <w:noProof/>
              </w:rPr>
            </w:pPr>
            <w:r w:rsidRPr="009701A2">
              <w:rPr>
                <w:noProof/>
              </w:rPr>
              <w:drawing>
                <wp:inline distT="0" distB="0" distL="0" distR="0" wp14:anchorId="5F57AAAB" wp14:editId="413B5510">
                  <wp:extent cx="172442" cy="172442"/>
                  <wp:effectExtent l="0" t="0" r="0" b="0"/>
                  <wp:docPr id="1716016705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4EFF9EE" w14:textId="77777777" w:rsidR="00422AF8" w:rsidRPr="009701A2" w:rsidRDefault="00422AF8" w:rsidP="00A82D5A">
            <w:pPr>
              <w:ind w:right="-1"/>
              <w:rPr>
                <w:rFonts w:eastAsia="Calibri"/>
                <w:color w:val="000000"/>
              </w:rPr>
            </w:pPr>
            <w:r w:rsidRPr="009701A2">
              <w:rPr>
                <w:color w:val="000000"/>
              </w:rPr>
              <w:t>6189/26</w:t>
            </w:r>
          </w:p>
          <w:p w14:paraId="5553E6A4" w14:textId="77777777" w:rsidR="00F67F60" w:rsidRPr="009701A2" w:rsidRDefault="00422AF8" w:rsidP="00A82D5A">
            <w:pPr>
              <w:ind w:right="-1"/>
              <w:rPr>
                <w:rFonts w:eastAsia="Calibri"/>
                <w:color w:val="000000"/>
              </w:rPr>
            </w:pPr>
            <w:r w:rsidRPr="009701A2">
              <w:rPr>
                <w:color w:val="000000"/>
              </w:rPr>
              <w:t>6205/26</w:t>
            </w:r>
          </w:p>
        </w:tc>
      </w:tr>
      <w:tr w:rsidR="00F67F60" w:rsidRPr="009701A2" w14:paraId="656CCA0B" w14:textId="77777777" w:rsidTr="004F7022">
        <w:tc>
          <w:tcPr>
            <w:tcW w:w="567" w:type="dxa"/>
            <w:tcMar>
              <w:right w:w="0" w:type="dxa"/>
            </w:tcMar>
          </w:tcPr>
          <w:p w14:paraId="12C7248F" w14:textId="77777777" w:rsidR="00F67F60" w:rsidRPr="009701A2" w:rsidRDefault="00F67F60" w:rsidP="00607FC0">
            <w:pPr>
              <w:pageBreakBefore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CD23F9D" w14:textId="77777777" w:rsidR="00F67F60" w:rsidRPr="009701A2" w:rsidRDefault="00F67F60" w:rsidP="004F4EEF">
            <w:pPr>
              <w:pStyle w:val="PointManual"/>
              <w:widowControl w:val="0"/>
              <w:numPr>
                <w:ilvl w:val="0"/>
                <w:numId w:val="31"/>
              </w:numPr>
              <w:ind w:left="481" w:hanging="567"/>
            </w:pPr>
            <w:r w:rsidRPr="009701A2">
              <w:t>Propuneri legislative actuale [Deliberare publică în temeiul articolului 16 alineatul (8) din Tratatul privind Uniunea Europeană]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8DF56AF" w14:textId="77777777" w:rsidR="00F67F60" w:rsidRPr="009701A2" w:rsidRDefault="00F67F60" w:rsidP="00057779">
            <w:pPr>
              <w:ind w:left="113" w:hanging="567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B0D39BD" w14:textId="77777777" w:rsidR="00F67F60" w:rsidRPr="009701A2" w:rsidRDefault="00F67F60" w:rsidP="00057779">
            <w:pPr>
              <w:ind w:left="-108" w:right="-1"/>
              <w:rPr>
                <w:rFonts w:eastAsia="Calibri"/>
                <w:color w:val="000000"/>
              </w:rPr>
            </w:pPr>
          </w:p>
        </w:tc>
      </w:tr>
      <w:tr w:rsidR="004F7022" w:rsidRPr="009701A2" w14:paraId="35CE1D67" w14:textId="77777777" w:rsidTr="004F7022">
        <w:tc>
          <w:tcPr>
            <w:tcW w:w="567" w:type="dxa"/>
            <w:tcMar>
              <w:right w:w="0" w:type="dxa"/>
            </w:tcMar>
          </w:tcPr>
          <w:p w14:paraId="199005A7" w14:textId="77777777" w:rsidR="004F7022" w:rsidRPr="009701A2" w:rsidRDefault="004F7022" w:rsidP="004F7022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535A299" w14:textId="77777777" w:rsidR="004F7022" w:rsidRPr="009701A2" w:rsidRDefault="004F7022" w:rsidP="00755FA9">
            <w:pPr>
              <w:pStyle w:val="PointManual1"/>
              <w:ind w:left="481" w:firstLine="0"/>
            </w:pPr>
            <w:r w:rsidRPr="009701A2">
              <w:t>Regulament de modificare a Regulamentului (UE) 2021/691 în ceea ce privește sprijinul acordat lucrătorilor afectați de disponibilizări iminente în întreprinderile în curs de restructurare</w:t>
            </w:r>
          </w:p>
          <w:p w14:paraId="35AB93A3" w14:textId="77777777" w:rsidR="004F7022" w:rsidRPr="009701A2" w:rsidRDefault="004F7022" w:rsidP="00755FA9">
            <w:pPr>
              <w:pStyle w:val="PointManual1"/>
              <w:ind w:left="481" w:firstLine="0"/>
            </w:pPr>
            <w:r w:rsidRPr="009701A2">
              <w:rPr>
                <w:i/>
              </w:rPr>
              <w:t>Informare din partea președinției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24B95B5" w14:textId="77777777" w:rsidR="004F7022" w:rsidRPr="009701A2" w:rsidRDefault="004F7022" w:rsidP="00057779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  <w:r w:rsidRPr="009701A2">
              <w:rPr>
                <w:noProof/>
                <w:color w:val="000000"/>
              </w:rPr>
              <w:drawing>
                <wp:inline distT="0" distB="0" distL="0" distR="0" wp14:anchorId="1C3B12B8" wp14:editId="2149D066">
                  <wp:extent cx="172442" cy="172442"/>
                  <wp:effectExtent l="0" t="0" r="0" b="0"/>
                  <wp:docPr id="317686714" name="Picture 3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686714" name="Picture 3" descr="First readi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701A2">
              <w:rPr>
                <w:noProof/>
                <w:color w:val="000000"/>
              </w:rPr>
              <w:drawing>
                <wp:inline distT="0" distB="0" distL="0" distR="0" wp14:anchorId="27CC8B55" wp14:editId="6D0A1125">
                  <wp:extent cx="172442" cy="172442"/>
                  <wp:effectExtent l="0" t="0" r="0" b="0"/>
                  <wp:docPr id="1805119054" name="Picture 4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119054" name="Picture 4" descr="Item based on a Commission proposal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8BAEAC9" w14:textId="77777777" w:rsidR="004F7022" w:rsidRPr="009701A2" w:rsidRDefault="004F7022" w:rsidP="00057779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9701A2">
              <w:rPr>
                <w:color w:val="000000"/>
              </w:rPr>
              <w:t>7721/25</w:t>
            </w:r>
          </w:p>
        </w:tc>
      </w:tr>
      <w:tr w:rsidR="004F7022" w:rsidRPr="009701A2" w14:paraId="116D4EF0" w14:textId="77777777" w:rsidTr="004F7022">
        <w:tc>
          <w:tcPr>
            <w:tcW w:w="567" w:type="dxa"/>
            <w:tcMar>
              <w:right w:w="0" w:type="dxa"/>
            </w:tcMar>
          </w:tcPr>
          <w:p w14:paraId="3F4ABFFA" w14:textId="77777777" w:rsidR="004F7022" w:rsidRPr="009701A2" w:rsidRDefault="004F7022" w:rsidP="004F7022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1B39F35" w14:textId="77777777" w:rsidR="004F7022" w:rsidRPr="009701A2" w:rsidRDefault="004F7022" w:rsidP="00755FA9">
            <w:pPr>
              <w:pStyle w:val="PointManual"/>
              <w:widowControl w:val="0"/>
              <w:numPr>
                <w:ilvl w:val="0"/>
                <w:numId w:val="31"/>
              </w:numPr>
              <w:ind w:left="481" w:hanging="567"/>
              <w:rPr>
                <w:rFonts w:asciiTheme="majorBidi" w:hAnsiTheme="majorBidi" w:cstheme="majorBidi"/>
              </w:rPr>
            </w:pPr>
            <w:r w:rsidRPr="009701A2">
              <w:rPr>
                <w:rFonts w:asciiTheme="majorBidi" w:hAnsiTheme="majorBidi"/>
              </w:rPr>
              <w:t>Summitul social tripartit</w:t>
            </w:r>
          </w:p>
          <w:p w14:paraId="52EF6F5F" w14:textId="77777777" w:rsidR="004F7022" w:rsidRPr="009701A2" w:rsidRDefault="004F7022" w:rsidP="00755FA9">
            <w:pPr>
              <w:pStyle w:val="PointManual1"/>
              <w:ind w:left="481" w:firstLine="0"/>
            </w:pPr>
            <w:r w:rsidRPr="009701A2">
              <w:rPr>
                <w:i/>
              </w:rPr>
              <w:t>Informare din partea președinției și a Comisiei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690756A" w14:textId="77777777" w:rsidR="004F7022" w:rsidRPr="009701A2" w:rsidRDefault="00F14139" w:rsidP="00057779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  <w:r w:rsidRPr="009701A2">
              <w:rPr>
                <w:noProof/>
              </w:rPr>
              <w:drawing>
                <wp:inline distT="0" distB="0" distL="0" distR="0" wp14:anchorId="3640AD68" wp14:editId="6A493716">
                  <wp:extent cx="172442" cy="172442"/>
                  <wp:effectExtent l="0" t="0" r="0" b="0"/>
                  <wp:docPr id="1382070111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EF53E8C" w14:textId="77777777" w:rsidR="004F7022" w:rsidRPr="009701A2" w:rsidRDefault="00422AF8" w:rsidP="00057779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9701A2">
              <w:rPr>
                <w:color w:val="000000"/>
              </w:rPr>
              <w:t>6784/26</w:t>
            </w:r>
          </w:p>
        </w:tc>
      </w:tr>
      <w:tr w:rsidR="004F4EEF" w:rsidRPr="009701A2" w14:paraId="00777B7B" w14:textId="77777777" w:rsidTr="00D53D53">
        <w:trPr>
          <w:trHeight w:val="1426"/>
        </w:trPr>
        <w:tc>
          <w:tcPr>
            <w:tcW w:w="567" w:type="dxa"/>
            <w:tcMar>
              <w:right w:w="0" w:type="dxa"/>
            </w:tcMar>
          </w:tcPr>
          <w:p w14:paraId="297A0B01" w14:textId="77777777" w:rsidR="004F4EEF" w:rsidRPr="009701A2" w:rsidRDefault="004F4EEF" w:rsidP="004F7022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A04F995" w14:textId="77777777" w:rsidR="004F4EEF" w:rsidRPr="009701A2" w:rsidRDefault="0014599B" w:rsidP="00755FA9">
            <w:pPr>
              <w:pStyle w:val="PointManual"/>
              <w:widowControl w:val="0"/>
              <w:numPr>
                <w:ilvl w:val="0"/>
                <w:numId w:val="31"/>
              </w:numPr>
              <w:ind w:left="481" w:hanging="567"/>
              <w:rPr>
                <w:rFonts w:asciiTheme="majorBidi" w:hAnsiTheme="majorBidi" w:cstheme="majorBidi"/>
              </w:rPr>
            </w:pPr>
            <w:r w:rsidRPr="009701A2">
              <w:rPr>
                <w:rFonts w:asciiTheme="majorBidi" w:hAnsiTheme="majorBidi"/>
              </w:rPr>
              <w:t>Propunere de asigurare a clarității juridice în ceea ce privește detașarea resortisanților țărilor terțe în contextul pachetului privind mobilitatea echitabilă a forței de muncă</w:t>
            </w:r>
          </w:p>
          <w:p w14:paraId="3BE7A943" w14:textId="77777777" w:rsidR="004F4EEF" w:rsidRPr="009701A2" w:rsidRDefault="004F4EEF" w:rsidP="00D53D53">
            <w:pPr>
              <w:pStyle w:val="PointManual1"/>
              <w:ind w:left="481" w:firstLine="0"/>
              <w:rPr>
                <w:rFonts w:asciiTheme="majorBidi" w:hAnsiTheme="majorBidi" w:cstheme="majorBidi"/>
                <w:i/>
                <w:iCs/>
              </w:rPr>
            </w:pPr>
            <w:r w:rsidRPr="009701A2">
              <w:rPr>
                <w:rFonts w:asciiTheme="majorBidi" w:hAnsiTheme="majorBidi"/>
                <w:i/>
              </w:rPr>
              <w:t>Informare din partea Țărilor de Jos, Austriei, Belgiei, Bulgariei, Germaniei, Italiei, Letoniei și Luxemburgului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1554AE7" w14:textId="77777777" w:rsidR="004F4EEF" w:rsidRPr="009701A2" w:rsidRDefault="004F4EEF" w:rsidP="00057779">
            <w:pPr>
              <w:ind w:left="113"/>
              <w:jc w:val="right"/>
              <w:rPr>
                <w:noProof/>
              </w:rPr>
            </w:pPr>
            <w:r w:rsidRPr="009701A2">
              <w:rPr>
                <w:noProof/>
              </w:rPr>
              <w:drawing>
                <wp:inline distT="0" distB="0" distL="0" distR="0" wp14:anchorId="15D32BB3" wp14:editId="61402A4C">
                  <wp:extent cx="172442" cy="172442"/>
                  <wp:effectExtent l="0" t="0" r="0" b="0"/>
                  <wp:docPr id="1325827587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027586A" w14:textId="77777777" w:rsidR="004F4EEF" w:rsidRPr="009701A2" w:rsidRDefault="00422AF8" w:rsidP="00057779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9701A2">
              <w:rPr>
                <w:color w:val="000000"/>
              </w:rPr>
              <w:t>6783/26</w:t>
            </w:r>
          </w:p>
        </w:tc>
      </w:tr>
    </w:tbl>
    <w:p w14:paraId="02C8CE2B" w14:textId="77777777" w:rsidR="00F078AF" w:rsidRPr="009701A2" w:rsidRDefault="00F078AF" w:rsidP="00755FA9">
      <w:pPr>
        <w:pStyle w:val="ImageLine"/>
        <w:spacing w:before="600"/>
        <w:ind w:right="6804"/>
      </w:pPr>
    </w:p>
    <w:p w14:paraId="6C99F71C" w14:textId="77777777" w:rsidR="00755FA9" w:rsidRPr="009701A2" w:rsidRDefault="00755FA9" w:rsidP="00755FA9"/>
    <w:p w14:paraId="69A9E821" w14:textId="77777777" w:rsidR="00755FA9" w:rsidRPr="009701A2" w:rsidRDefault="00755FA9" w:rsidP="00755FA9">
      <w:pPr>
        <w:pStyle w:val="Image"/>
        <w:spacing w:after="0"/>
      </w:pPr>
      <w:r w:rsidRPr="009701A2">
        <w:rPr>
          <w:noProof/>
        </w:rPr>
        <w:drawing>
          <wp:inline distT="0" distB="0" distL="0" distR="0" wp14:anchorId="75A38F41" wp14:editId="1EBBB52A">
            <wp:extent cx="172442" cy="172442"/>
            <wp:effectExtent l="0" t="0" r="0" b="0"/>
            <wp:docPr id="1131714764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01A2">
        <w:tab/>
        <w:t>Prima lectură</w:t>
      </w:r>
    </w:p>
    <w:p w14:paraId="363B2D9B" w14:textId="77777777" w:rsidR="00755FA9" w:rsidRPr="009701A2" w:rsidRDefault="00755FA9" w:rsidP="00755FA9">
      <w:pPr>
        <w:pStyle w:val="Image"/>
        <w:spacing w:after="0"/>
      </w:pPr>
      <w:r w:rsidRPr="009701A2">
        <w:rPr>
          <w:noProof/>
        </w:rPr>
        <w:drawing>
          <wp:inline distT="0" distB="0" distL="0" distR="0" wp14:anchorId="2221CC2C" wp14:editId="05A28B81">
            <wp:extent cx="172442" cy="172442"/>
            <wp:effectExtent l="0" t="0" r="0" b="0"/>
            <wp:docPr id="712740790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01A2">
        <w:tab/>
        <w:t>Punct bazat pe o propunere a Comisiei</w:t>
      </w:r>
    </w:p>
    <w:p w14:paraId="17515134" w14:textId="77777777" w:rsidR="00F078AF" w:rsidRPr="009701A2" w:rsidRDefault="00F078AF" w:rsidP="00D971C1">
      <w:pPr>
        <w:pStyle w:val="Image"/>
        <w:keepNext/>
      </w:pPr>
      <w:r w:rsidRPr="009701A2">
        <w:rPr>
          <w:noProof/>
        </w:rPr>
        <w:drawing>
          <wp:inline distT="0" distB="0" distL="0" distR="0" wp14:anchorId="47CE8D55" wp14:editId="5A10DBEE">
            <wp:extent cx="172442" cy="172442"/>
            <wp:effectExtent l="0" t="0" r="0" b="0"/>
            <wp:docPr id="920828873" name="Picture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propusă de președinție [articolul 8 alineatul (2) din Regulamentul de procedură al Consiliului]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01A2">
        <w:tab/>
        <w:t>Dezbatere publică propusă de președinție [articolul 8 alineatul (2) din Regulamentul de procedură al Consiliului]</w:t>
      </w:r>
    </w:p>
    <w:bookmarkEnd w:id="0"/>
    <w:p w14:paraId="25A4ECB8" w14:textId="77777777" w:rsidR="00F078AF" w:rsidRDefault="00F078AF" w:rsidP="00C60731">
      <w:pPr>
        <w:pStyle w:val="FinalLine"/>
        <w:spacing w:before="120"/>
      </w:pPr>
    </w:p>
    <w:sectPr w:rsidR="00F078AF" w:rsidSect="009701A2">
      <w:headerReference w:type="default" r:id="rId15"/>
      <w:footerReference w:type="default" r:id="rId16"/>
      <w:headerReference w:type="first" r:id="rId17"/>
      <w:footerReference w:type="first" r:id="rId18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619F8" w14:textId="77777777" w:rsidR="00F078AF" w:rsidRDefault="00F078AF" w:rsidP="00B5488B">
      <w:r>
        <w:separator/>
      </w:r>
    </w:p>
  </w:endnote>
  <w:endnote w:type="continuationSeparator" w:id="0">
    <w:p w14:paraId="27843303" w14:textId="77777777" w:rsidR="00F078AF" w:rsidRDefault="00F078AF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9701A2" w:rsidRPr="00D94637" w14:paraId="5ED12E0D" w14:textId="77777777" w:rsidTr="009701A2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48D610E" w14:textId="77777777" w:rsidR="009701A2" w:rsidRPr="00D94637" w:rsidRDefault="009701A2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9701A2" w:rsidRPr="00B310DC" w14:paraId="7250D6C0" w14:textId="77777777" w:rsidTr="009701A2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9E08C01" w14:textId="6C6CDC8B" w:rsidR="009701A2" w:rsidRPr="00AD7BF2" w:rsidRDefault="009701A2" w:rsidP="004F54B2">
          <w:pPr>
            <w:pStyle w:val="FooterText"/>
          </w:pPr>
          <w:r>
            <w:t>6863/26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667CFB0" w14:textId="77777777" w:rsidR="009701A2" w:rsidRPr="00AD7BF2" w:rsidRDefault="009701A2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7977E28" w14:textId="77777777" w:rsidR="009701A2" w:rsidRPr="002511D8" w:rsidRDefault="009701A2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9CFC1F6" w14:textId="36D98F5E" w:rsidR="009701A2" w:rsidRPr="00B310DC" w:rsidRDefault="009701A2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9701A2" w:rsidRPr="00D94637" w14:paraId="5CA238E3" w14:textId="77777777" w:rsidTr="009701A2">
      <w:trPr>
        <w:jc w:val="center"/>
      </w:trPr>
      <w:tc>
        <w:tcPr>
          <w:tcW w:w="1774" w:type="pct"/>
          <w:shd w:val="clear" w:color="auto" w:fill="auto"/>
        </w:tcPr>
        <w:p w14:paraId="224B8288" w14:textId="0C01473B" w:rsidR="009701A2" w:rsidRPr="00AD7BF2" w:rsidRDefault="009701A2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5DB5BC5" w14:textId="6D7F0BF2" w:rsidR="009701A2" w:rsidRPr="00AD7BF2" w:rsidRDefault="009701A2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0B5C6F88" w14:textId="272DE94D" w:rsidR="009701A2" w:rsidRPr="00D94637" w:rsidRDefault="009701A2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42F7B83" w14:textId="4AB4A4D3" w:rsidR="009701A2" w:rsidRPr="00695BAF" w:rsidRDefault="009701A2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52A77FD2" w14:textId="77777777" w:rsidR="009701A2" w:rsidRPr="009701A2" w:rsidRDefault="009701A2" w:rsidP="009701A2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9701A2" w:rsidRPr="00D94637" w14:paraId="4E02FF0B" w14:textId="77777777" w:rsidTr="009701A2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A28E5C1" w14:textId="77777777" w:rsidR="009701A2" w:rsidRPr="00D94637" w:rsidRDefault="009701A2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9701A2" w:rsidRPr="00B310DC" w14:paraId="1C71FECB" w14:textId="77777777" w:rsidTr="009701A2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3FF3258" w14:textId="37279D8C" w:rsidR="009701A2" w:rsidRPr="00AD7BF2" w:rsidRDefault="009701A2" w:rsidP="004F54B2">
          <w:pPr>
            <w:pStyle w:val="FooterText"/>
          </w:pPr>
          <w:r>
            <w:t>6863/26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03B42A5" w14:textId="77777777" w:rsidR="009701A2" w:rsidRPr="00AD7BF2" w:rsidRDefault="009701A2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C788445" w14:textId="77777777" w:rsidR="009701A2" w:rsidRPr="002511D8" w:rsidRDefault="009701A2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676F3C2" w14:textId="14F148EB" w:rsidR="009701A2" w:rsidRPr="00B310DC" w:rsidRDefault="009701A2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9701A2" w:rsidRPr="00D94637" w14:paraId="42CDBD94" w14:textId="77777777" w:rsidTr="009701A2">
      <w:trPr>
        <w:jc w:val="center"/>
      </w:trPr>
      <w:tc>
        <w:tcPr>
          <w:tcW w:w="1774" w:type="pct"/>
          <w:shd w:val="clear" w:color="auto" w:fill="auto"/>
        </w:tcPr>
        <w:p w14:paraId="5C4876C1" w14:textId="26CE71ED" w:rsidR="009701A2" w:rsidRPr="00AD7BF2" w:rsidRDefault="009701A2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300AF1D" w14:textId="5C3A4C1F" w:rsidR="009701A2" w:rsidRPr="00AD7BF2" w:rsidRDefault="009701A2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2C4AE60B" w14:textId="1B3BD10D" w:rsidR="009701A2" w:rsidRPr="00D94637" w:rsidRDefault="009701A2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0680D29" w14:textId="2E55F3F1" w:rsidR="009701A2" w:rsidRPr="00695BAF" w:rsidRDefault="009701A2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39640015" w14:textId="77777777" w:rsidR="009701A2" w:rsidRPr="009701A2" w:rsidRDefault="009701A2" w:rsidP="009701A2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81B3F" w14:textId="77777777" w:rsidR="00F078AF" w:rsidRDefault="00F078AF" w:rsidP="00B5488B">
      <w:r>
        <w:separator/>
      </w:r>
    </w:p>
  </w:footnote>
  <w:footnote w:type="continuationSeparator" w:id="0">
    <w:p w14:paraId="17A3FC1A" w14:textId="77777777" w:rsidR="00F078AF" w:rsidRDefault="00F078AF" w:rsidP="00B5488B">
      <w:r>
        <w:continuationSeparator/>
      </w:r>
    </w:p>
  </w:footnote>
  <w:footnote w:id="1">
    <w:p w14:paraId="6958CD2D" w14:textId="77777777" w:rsidR="00F67F60" w:rsidRPr="009701A2" w:rsidRDefault="00F67F60" w:rsidP="00F67F60">
      <w:pPr>
        <w:pStyle w:val="FootnoteText"/>
        <w:tabs>
          <w:tab w:val="left" w:pos="567"/>
        </w:tabs>
        <w:ind w:left="567" w:hanging="567"/>
        <w:rPr>
          <w:i/>
          <w:iCs/>
        </w:rPr>
      </w:pPr>
      <w:r w:rsidRPr="009701A2">
        <w:rPr>
          <w:rStyle w:val="FootnoteReference"/>
        </w:rPr>
        <w:footnoteRef/>
      </w:r>
      <w:r w:rsidRPr="009701A2">
        <w:tab/>
        <w:t>În prezența unui profesor de economie și studii europene la London School of Economics și la Universitatea Ciprului.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18ABB" w14:textId="01AA1E12" w:rsidR="009701A2" w:rsidRPr="009701A2" w:rsidRDefault="009701A2" w:rsidP="009701A2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1A412" w14:textId="4301CBEE" w:rsidR="009701A2" w:rsidRPr="009701A2" w:rsidRDefault="009701A2" w:rsidP="009701A2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First reading" style="width:13.5pt;height:13.5pt;visibility:visible;mso-wrap-style:square" o:bullet="t">
        <v:imagedata r:id="rId1" o:title="First reading"/>
      </v:shape>
    </w:pict>
  </w:numPicBullet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77BD6"/>
    <w:multiLevelType w:val="hybridMultilevel"/>
    <w:tmpl w:val="FCB2C564"/>
    <w:lvl w:ilvl="0" w:tplc="17765BDE">
      <w:start w:val="1"/>
      <w:numFmt w:val="lowerRoman"/>
      <w:lvlText w:val="%1)"/>
      <w:lvlJc w:val="left"/>
      <w:pPr>
        <w:ind w:left="1201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561" w:hanging="360"/>
      </w:pPr>
    </w:lvl>
    <w:lvl w:ilvl="2" w:tplc="080C001B" w:tentative="1">
      <w:start w:val="1"/>
      <w:numFmt w:val="lowerRoman"/>
      <w:lvlText w:val="%3."/>
      <w:lvlJc w:val="right"/>
      <w:pPr>
        <w:ind w:left="2281" w:hanging="180"/>
      </w:pPr>
    </w:lvl>
    <w:lvl w:ilvl="3" w:tplc="080C000F" w:tentative="1">
      <w:start w:val="1"/>
      <w:numFmt w:val="decimal"/>
      <w:lvlText w:val="%4."/>
      <w:lvlJc w:val="left"/>
      <w:pPr>
        <w:ind w:left="3001" w:hanging="360"/>
      </w:pPr>
    </w:lvl>
    <w:lvl w:ilvl="4" w:tplc="080C0019" w:tentative="1">
      <w:start w:val="1"/>
      <w:numFmt w:val="lowerLetter"/>
      <w:lvlText w:val="%5."/>
      <w:lvlJc w:val="left"/>
      <w:pPr>
        <w:ind w:left="3721" w:hanging="360"/>
      </w:pPr>
    </w:lvl>
    <w:lvl w:ilvl="5" w:tplc="080C001B" w:tentative="1">
      <w:start w:val="1"/>
      <w:numFmt w:val="lowerRoman"/>
      <w:lvlText w:val="%6."/>
      <w:lvlJc w:val="right"/>
      <w:pPr>
        <w:ind w:left="4441" w:hanging="180"/>
      </w:pPr>
    </w:lvl>
    <w:lvl w:ilvl="6" w:tplc="080C000F" w:tentative="1">
      <w:start w:val="1"/>
      <w:numFmt w:val="decimal"/>
      <w:lvlText w:val="%7."/>
      <w:lvlJc w:val="left"/>
      <w:pPr>
        <w:ind w:left="5161" w:hanging="360"/>
      </w:pPr>
    </w:lvl>
    <w:lvl w:ilvl="7" w:tplc="080C0019" w:tentative="1">
      <w:start w:val="1"/>
      <w:numFmt w:val="lowerLetter"/>
      <w:lvlText w:val="%8."/>
      <w:lvlJc w:val="left"/>
      <w:pPr>
        <w:ind w:left="5881" w:hanging="360"/>
      </w:pPr>
    </w:lvl>
    <w:lvl w:ilvl="8" w:tplc="080C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1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26E25A41"/>
    <w:multiLevelType w:val="hybridMultilevel"/>
    <w:tmpl w:val="AD2636D6"/>
    <w:lvl w:ilvl="0" w:tplc="FFFFFFFF">
      <w:start w:val="1"/>
      <w:numFmt w:val="lowerRoman"/>
      <w:lvlText w:val="%1)"/>
      <w:lvlJc w:val="left"/>
      <w:pPr>
        <w:ind w:left="1201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1" w:hanging="360"/>
      </w:pPr>
    </w:lvl>
    <w:lvl w:ilvl="2" w:tplc="FFFFFFFF" w:tentative="1">
      <w:start w:val="1"/>
      <w:numFmt w:val="lowerRoman"/>
      <w:lvlText w:val="%3."/>
      <w:lvlJc w:val="right"/>
      <w:pPr>
        <w:ind w:left="2281" w:hanging="180"/>
      </w:pPr>
    </w:lvl>
    <w:lvl w:ilvl="3" w:tplc="FFFFFFFF" w:tentative="1">
      <w:start w:val="1"/>
      <w:numFmt w:val="decimal"/>
      <w:lvlText w:val="%4."/>
      <w:lvlJc w:val="left"/>
      <w:pPr>
        <w:ind w:left="3001" w:hanging="360"/>
      </w:pPr>
    </w:lvl>
    <w:lvl w:ilvl="4" w:tplc="FFFFFFFF" w:tentative="1">
      <w:start w:val="1"/>
      <w:numFmt w:val="lowerLetter"/>
      <w:lvlText w:val="%5."/>
      <w:lvlJc w:val="left"/>
      <w:pPr>
        <w:ind w:left="3721" w:hanging="360"/>
      </w:pPr>
    </w:lvl>
    <w:lvl w:ilvl="5" w:tplc="FFFFFFFF" w:tentative="1">
      <w:start w:val="1"/>
      <w:numFmt w:val="lowerRoman"/>
      <w:lvlText w:val="%6."/>
      <w:lvlJc w:val="right"/>
      <w:pPr>
        <w:ind w:left="4441" w:hanging="180"/>
      </w:pPr>
    </w:lvl>
    <w:lvl w:ilvl="6" w:tplc="FFFFFFFF" w:tentative="1">
      <w:start w:val="1"/>
      <w:numFmt w:val="decimal"/>
      <w:lvlText w:val="%7."/>
      <w:lvlJc w:val="left"/>
      <w:pPr>
        <w:ind w:left="5161" w:hanging="360"/>
      </w:pPr>
    </w:lvl>
    <w:lvl w:ilvl="7" w:tplc="FFFFFFFF" w:tentative="1">
      <w:start w:val="1"/>
      <w:numFmt w:val="lowerLetter"/>
      <w:lvlText w:val="%8."/>
      <w:lvlJc w:val="left"/>
      <w:pPr>
        <w:ind w:left="5881" w:hanging="360"/>
      </w:pPr>
    </w:lvl>
    <w:lvl w:ilvl="8" w:tplc="FFFFFFFF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1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2" w15:restartNumberingAfterBreak="0">
    <w:nsid w:val="56D154B0"/>
    <w:multiLevelType w:val="hybridMultilevel"/>
    <w:tmpl w:val="F53A7808"/>
    <w:lvl w:ilvl="0" w:tplc="00A4D4B6">
      <w:start w:val="1"/>
      <w:numFmt w:val="lowerLetter"/>
      <w:lvlText w:val="%1)"/>
      <w:lvlJc w:val="left"/>
      <w:pPr>
        <w:ind w:left="483" w:hanging="564"/>
      </w:pPr>
      <w:rPr>
        <w:rFonts w:ascii="Times New Roman" w:hAnsi="Times New Roman"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999" w:hanging="360"/>
      </w:pPr>
    </w:lvl>
    <w:lvl w:ilvl="2" w:tplc="080C001B" w:tentative="1">
      <w:start w:val="1"/>
      <w:numFmt w:val="lowerRoman"/>
      <w:lvlText w:val="%3."/>
      <w:lvlJc w:val="right"/>
      <w:pPr>
        <w:ind w:left="1719" w:hanging="180"/>
      </w:pPr>
    </w:lvl>
    <w:lvl w:ilvl="3" w:tplc="080C000F" w:tentative="1">
      <w:start w:val="1"/>
      <w:numFmt w:val="decimal"/>
      <w:lvlText w:val="%4."/>
      <w:lvlJc w:val="left"/>
      <w:pPr>
        <w:ind w:left="2439" w:hanging="360"/>
      </w:pPr>
    </w:lvl>
    <w:lvl w:ilvl="4" w:tplc="080C0019" w:tentative="1">
      <w:start w:val="1"/>
      <w:numFmt w:val="lowerLetter"/>
      <w:lvlText w:val="%5."/>
      <w:lvlJc w:val="left"/>
      <w:pPr>
        <w:ind w:left="3159" w:hanging="360"/>
      </w:pPr>
    </w:lvl>
    <w:lvl w:ilvl="5" w:tplc="080C001B" w:tentative="1">
      <w:start w:val="1"/>
      <w:numFmt w:val="lowerRoman"/>
      <w:lvlText w:val="%6."/>
      <w:lvlJc w:val="right"/>
      <w:pPr>
        <w:ind w:left="3879" w:hanging="180"/>
      </w:pPr>
    </w:lvl>
    <w:lvl w:ilvl="6" w:tplc="080C000F" w:tentative="1">
      <w:start w:val="1"/>
      <w:numFmt w:val="decimal"/>
      <w:lvlText w:val="%7."/>
      <w:lvlJc w:val="left"/>
      <w:pPr>
        <w:ind w:left="4599" w:hanging="360"/>
      </w:pPr>
    </w:lvl>
    <w:lvl w:ilvl="7" w:tplc="080C0019" w:tentative="1">
      <w:start w:val="1"/>
      <w:numFmt w:val="lowerLetter"/>
      <w:lvlText w:val="%8."/>
      <w:lvlJc w:val="left"/>
      <w:pPr>
        <w:ind w:left="5319" w:hanging="360"/>
      </w:pPr>
    </w:lvl>
    <w:lvl w:ilvl="8" w:tplc="080C001B" w:tentative="1">
      <w:start w:val="1"/>
      <w:numFmt w:val="lowerRoman"/>
      <w:lvlText w:val="%9."/>
      <w:lvlJc w:val="right"/>
      <w:pPr>
        <w:ind w:left="6039" w:hanging="180"/>
      </w:pPr>
    </w:lvl>
  </w:abstractNum>
  <w:abstractNum w:abstractNumId="2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5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7" w15:restartNumberingAfterBreak="0">
    <w:nsid w:val="5EE4216B"/>
    <w:multiLevelType w:val="hybridMultilevel"/>
    <w:tmpl w:val="FE1C1C18"/>
    <w:lvl w:ilvl="0" w:tplc="C498A37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3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30"/>
  </w:num>
  <w:num w:numId="2" w16cid:durableId="1327631403">
    <w:abstractNumId w:val="12"/>
  </w:num>
  <w:num w:numId="3" w16cid:durableId="1003243670">
    <w:abstractNumId w:val="31"/>
  </w:num>
  <w:num w:numId="4" w16cid:durableId="1195849073">
    <w:abstractNumId w:val="26"/>
  </w:num>
  <w:num w:numId="5" w16cid:durableId="2022665065">
    <w:abstractNumId w:val="13"/>
  </w:num>
  <w:num w:numId="6" w16cid:durableId="1478185974">
    <w:abstractNumId w:val="33"/>
  </w:num>
  <w:num w:numId="7" w16cid:durableId="1484783863">
    <w:abstractNumId w:val="35"/>
  </w:num>
  <w:num w:numId="8" w16cid:durableId="1527019188">
    <w:abstractNumId w:val="23"/>
  </w:num>
  <w:num w:numId="9" w16cid:durableId="1758987273">
    <w:abstractNumId w:val="32"/>
  </w:num>
  <w:num w:numId="10" w16cid:durableId="1210261310">
    <w:abstractNumId w:val="28"/>
  </w:num>
  <w:num w:numId="11" w16cid:durableId="764421641">
    <w:abstractNumId w:val="20"/>
  </w:num>
  <w:num w:numId="12" w16cid:durableId="88160779">
    <w:abstractNumId w:val="16"/>
  </w:num>
  <w:num w:numId="13" w16cid:durableId="2055620120">
    <w:abstractNumId w:val="15"/>
  </w:num>
  <w:num w:numId="14" w16cid:durableId="776409955">
    <w:abstractNumId w:val="29"/>
  </w:num>
  <w:num w:numId="15" w16cid:durableId="1854299357">
    <w:abstractNumId w:val="34"/>
  </w:num>
  <w:num w:numId="16" w16cid:durableId="1900162905">
    <w:abstractNumId w:val="11"/>
  </w:num>
  <w:num w:numId="17" w16cid:durableId="2036613741">
    <w:abstractNumId w:val="17"/>
  </w:num>
  <w:num w:numId="18" w16cid:durableId="903489724">
    <w:abstractNumId w:val="14"/>
  </w:num>
  <w:num w:numId="19" w16cid:durableId="359087364">
    <w:abstractNumId w:val="24"/>
  </w:num>
  <w:num w:numId="20" w16cid:durableId="1988168917">
    <w:abstractNumId w:val="19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  <w:num w:numId="31" w16cid:durableId="1647054573">
    <w:abstractNumId w:val="27"/>
  </w:num>
  <w:num w:numId="32" w16cid:durableId="874270828">
    <w:abstractNumId w:val="10"/>
  </w:num>
  <w:num w:numId="33" w16cid:durableId="895120282">
    <w:abstractNumId w:val="18"/>
  </w:num>
  <w:num w:numId="34" w16cid:durableId="118594251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845975571551414186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3-06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6863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15&lt;/text&gt;_x000d__x000a_      &lt;text&gt;SOC 121&lt;/text&gt;_x000d__x000a_      &lt;text&gt;EMPL 52&lt;/text&gt;_x000d__x000a_      &lt;text&gt;SAN 120&lt;/text&gt;_x000d__x000a_      &lt;text&gt;CONSOM 60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60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translate=&quot;false&quot;&gt;_x000d__x000a_    &lt;questions /&gt;_x000d__x000a_  &lt;/metadata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Ocuparea For&amp;#539;ei de Munc&amp;#259;, Politic&amp;#259; Social&amp;#259;, S&amp;#259;n&amp;#259;tate &amp;#537;i Consumatori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 xml:space=&quot;preserve&quot;&amp;gt;CONSILIUL  UNIUNII EUROPENE&amp;lt;LineBreak /&amp;gt;(&amp;lt;Run&amp;gt;&amp;lt;Run.TextDecorations&amp;gt;&amp;lt;TextDecoration Location=&quot;Underline&quot; /&amp;gt;&amp;lt;/Run.TextDecorations&amp;gt;Ocuparea For&amp;#539;ei de Munc&amp;#259;&amp;lt;/Run&amp;gt;, &amp;lt;Run&amp;gt;&amp;lt;Run.TextDecorations&amp;gt;&amp;lt;TextDecoration Location=&quot;Underline&quot; /&amp;gt;&amp;lt;/Run.TextDecorations&amp;gt;Politic&amp;#259; Social&amp;#259;&amp;lt;/Run&amp;gt;, S&amp;#259;n&amp;#259;tate &amp;#537;i Consumatori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1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3-09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860893701774713748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20&lt;/text&gt;_x000d__x000a_  &lt;/metadata&gt;_x000d__x000a_  &lt;metadata key=&quot;md_Prefix&quot;&gt;_x000d__x000a_    &lt;text&gt;CM&lt;/text&gt;_x000d__x000a_  &lt;/metadata&gt;_x000d__x000a_  &lt;metadata key=&quot;md_DocumentNumber&quot;&gt;_x000d__x000a_    &lt;text&gt;1662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SOC&lt;/text&gt;_x000d__x000a_      &lt;text&gt;EMPL&lt;/text&gt;_x000d__x000a_      &lt;text&gt;SAN&lt;/text&gt;_x000d__x000a_      &lt;text&gt;CONSOM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1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0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mployment, Social Policy, Health and Consumer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&amp;lt;Run&amp;gt;&amp;lt;Run.TextDecorations&amp;gt;&amp;lt;TextDecoration Location=&quot;Underline&quot; /&amp;gt;&amp;lt;/Run.TextDecorations&amp;gt;Employment&amp;lt;/Run&amp;gt;, &amp;lt;Run&amp;gt;&amp;lt;Run.TextDecorations&amp;gt;&amp;lt;TextDecoration Location=&quot;Underline&quot; /&amp;gt;&amp;lt;/Run.TextDecorations&amp;gt;Social Policy&amp;lt;/Run&amp;gt;, Health and Consumer Affairs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3-09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DQC_HasErrors" w:val="true"/>
    <w:docVar w:name="DW_TechnicalBlockHash" w:val="be6df1ec2285d322c070bc5855f63ccc27f9b33954bd084fd1fdb38b60fd09f8"/>
  </w:docVars>
  <w:rsids>
    <w:rsidRoot w:val="00F078AF"/>
    <w:rsid w:val="00006C2B"/>
    <w:rsid w:val="0002061B"/>
    <w:rsid w:val="00023590"/>
    <w:rsid w:val="00047F1D"/>
    <w:rsid w:val="0007117F"/>
    <w:rsid w:val="000761C7"/>
    <w:rsid w:val="000866BA"/>
    <w:rsid w:val="000915DF"/>
    <w:rsid w:val="000A6425"/>
    <w:rsid w:val="000C323E"/>
    <w:rsid w:val="000D6D71"/>
    <w:rsid w:val="000E2267"/>
    <w:rsid w:val="000E4DE0"/>
    <w:rsid w:val="000F5139"/>
    <w:rsid w:val="000F60C7"/>
    <w:rsid w:val="000F6C55"/>
    <w:rsid w:val="00101C76"/>
    <w:rsid w:val="00103932"/>
    <w:rsid w:val="00105EA0"/>
    <w:rsid w:val="0014599B"/>
    <w:rsid w:val="00155B16"/>
    <w:rsid w:val="00167EC6"/>
    <w:rsid w:val="001744BC"/>
    <w:rsid w:val="001922C0"/>
    <w:rsid w:val="001A795D"/>
    <w:rsid w:val="001B0BD8"/>
    <w:rsid w:val="001B0D15"/>
    <w:rsid w:val="001C7CA5"/>
    <w:rsid w:val="001E219D"/>
    <w:rsid w:val="001F49D6"/>
    <w:rsid w:val="0020220B"/>
    <w:rsid w:val="00246F5E"/>
    <w:rsid w:val="0025765A"/>
    <w:rsid w:val="002B064B"/>
    <w:rsid w:val="002B5767"/>
    <w:rsid w:val="002D178A"/>
    <w:rsid w:val="002F3C4A"/>
    <w:rsid w:val="0030686C"/>
    <w:rsid w:val="003202E6"/>
    <w:rsid w:val="00326C08"/>
    <w:rsid w:val="003320C7"/>
    <w:rsid w:val="00333CEF"/>
    <w:rsid w:val="003355E3"/>
    <w:rsid w:val="003413EC"/>
    <w:rsid w:val="003458AD"/>
    <w:rsid w:val="0034761C"/>
    <w:rsid w:val="00351433"/>
    <w:rsid w:val="003523AD"/>
    <w:rsid w:val="00372266"/>
    <w:rsid w:val="00376265"/>
    <w:rsid w:val="00387050"/>
    <w:rsid w:val="00387CB7"/>
    <w:rsid w:val="003C10C5"/>
    <w:rsid w:val="003C1B43"/>
    <w:rsid w:val="003F2EC0"/>
    <w:rsid w:val="003F799B"/>
    <w:rsid w:val="00422AF8"/>
    <w:rsid w:val="00450D10"/>
    <w:rsid w:val="00454BD8"/>
    <w:rsid w:val="004618A8"/>
    <w:rsid w:val="004C60B7"/>
    <w:rsid w:val="004D116F"/>
    <w:rsid w:val="004E38D3"/>
    <w:rsid w:val="004F4EEF"/>
    <w:rsid w:val="004F7022"/>
    <w:rsid w:val="0052134E"/>
    <w:rsid w:val="00536E9C"/>
    <w:rsid w:val="00546854"/>
    <w:rsid w:val="005562B5"/>
    <w:rsid w:val="00596B53"/>
    <w:rsid w:val="00596F09"/>
    <w:rsid w:val="005C3952"/>
    <w:rsid w:val="005E662C"/>
    <w:rsid w:val="00607FC0"/>
    <w:rsid w:val="006213F4"/>
    <w:rsid w:val="006466E9"/>
    <w:rsid w:val="006567BA"/>
    <w:rsid w:val="006875AF"/>
    <w:rsid w:val="006B6A29"/>
    <w:rsid w:val="006C7271"/>
    <w:rsid w:val="006D23BD"/>
    <w:rsid w:val="006D2414"/>
    <w:rsid w:val="006D5699"/>
    <w:rsid w:val="006E773D"/>
    <w:rsid w:val="006F5ADE"/>
    <w:rsid w:val="006F76D1"/>
    <w:rsid w:val="0070129D"/>
    <w:rsid w:val="007050D0"/>
    <w:rsid w:val="007310D8"/>
    <w:rsid w:val="00733460"/>
    <w:rsid w:val="00737273"/>
    <w:rsid w:val="00741DC3"/>
    <w:rsid w:val="007460A2"/>
    <w:rsid w:val="00755FA9"/>
    <w:rsid w:val="0075692C"/>
    <w:rsid w:val="0076125C"/>
    <w:rsid w:val="00772954"/>
    <w:rsid w:val="00772DE7"/>
    <w:rsid w:val="00774FBD"/>
    <w:rsid w:val="00792179"/>
    <w:rsid w:val="007C1C49"/>
    <w:rsid w:val="007D26B5"/>
    <w:rsid w:val="007D5412"/>
    <w:rsid w:val="007D7C2C"/>
    <w:rsid w:val="007F2329"/>
    <w:rsid w:val="008146F9"/>
    <w:rsid w:val="008264AA"/>
    <w:rsid w:val="00831C9B"/>
    <w:rsid w:val="00833044"/>
    <w:rsid w:val="00866485"/>
    <w:rsid w:val="008704BA"/>
    <w:rsid w:val="00875000"/>
    <w:rsid w:val="0087511F"/>
    <w:rsid w:val="0089370F"/>
    <w:rsid w:val="00894023"/>
    <w:rsid w:val="008A435B"/>
    <w:rsid w:val="008A4CCD"/>
    <w:rsid w:val="008B170E"/>
    <w:rsid w:val="008E2940"/>
    <w:rsid w:val="008E79F7"/>
    <w:rsid w:val="008F1D07"/>
    <w:rsid w:val="0094454D"/>
    <w:rsid w:val="00961F9C"/>
    <w:rsid w:val="009701A2"/>
    <w:rsid w:val="009930AF"/>
    <w:rsid w:val="00994027"/>
    <w:rsid w:val="009B2BC6"/>
    <w:rsid w:val="009D5337"/>
    <w:rsid w:val="009D7738"/>
    <w:rsid w:val="00A04813"/>
    <w:rsid w:val="00A12C84"/>
    <w:rsid w:val="00A31007"/>
    <w:rsid w:val="00A31ADE"/>
    <w:rsid w:val="00A661A1"/>
    <w:rsid w:val="00A66E66"/>
    <w:rsid w:val="00A82D5A"/>
    <w:rsid w:val="00A82E45"/>
    <w:rsid w:val="00AA6687"/>
    <w:rsid w:val="00AA6A65"/>
    <w:rsid w:val="00AB2D0B"/>
    <w:rsid w:val="00AB39E8"/>
    <w:rsid w:val="00AC124F"/>
    <w:rsid w:val="00AC3046"/>
    <w:rsid w:val="00AD2CB2"/>
    <w:rsid w:val="00AE3EA9"/>
    <w:rsid w:val="00B16C86"/>
    <w:rsid w:val="00B321D4"/>
    <w:rsid w:val="00B45AB1"/>
    <w:rsid w:val="00B50675"/>
    <w:rsid w:val="00B5488B"/>
    <w:rsid w:val="00B665EE"/>
    <w:rsid w:val="00B814A5"/>
    <w:rsid w:val="00B8458A"/>
    <w:rsid w:val="00B84D70"/>
    <w:rsid w:val="00B861BE"/>
    <w:rsid w:val="00BA44E4"/>
    <w:rsid w:val="00BA6EE1"/>
    <w:rsid w:val="00BC7FC5"/>
    <w:rsid w:val="00BD4688"/>
    <w:rsid w:val="00BE5710"/>
    <w:rsid w:val="00BF155C"/>
    <w:rsid w:val="00C02778"/>
    <w:rsid w:val="00C17CFC"/>
    <w:rsid w:val="00C23B1E"/>
    <w:rsid w:val="00C32639"/>
    <w:rsid w:val="00C60731"/>
    <w:rsid w:val="00C706A1"/>
    <w:rsid w:val="00C904BB"/>
    <w:rsid w:val="00CA3B82"/>
    <w:rsid w:val="00CC013E"/>
    <w:rsid w:val="00CD3656"/>
    <w:rsid w:val="00CE003C"/>
    <w:rsid w:val="00CF039A"/>
    <w:rsid w:val="00CF0B51"/>
    <w:rsid w:val="00D11C73"/>
    <w:rsid w:val="00D20E43"/>
    <w:rsid w:val="00D45C32"/>
    <w:rsid w:val="00D53D53"/>
    <w:rsid w:val="00D814D2"/>
    <w:rsid w:val="00D971C1"/>
    <w:rsid w:val="00DC3CC3"/>
    <w:rsid w:val="00DE4B6A"/>
    <w:rsid w:val="00E1285F"/>
    <w:rsid w:val="00E1443B"/>
    <w:rsid w:val="00E33CD8"/>
    <w:rsid w:val="00E53CBC"/>
    <w:rsid w:val="00E72141"/>
    <w:rsid w:val="00E8251D"/>
    <w:rsid w:val="00E9312D"/>
    <w:rsid w:val="00E94903"/>
    <w:rsid w:val="00EA00A8"/>
    <w:rsid w:val="00ED6129"/>
    <w:rsid w:val="00EE3B78"/>
    <w:rsid w:val="00EE5A1E"/>
    <w:rsid w:val="00EE6AC9"/>
    <w:rsid w:val="00EF122B"/>
    <w:rsid w:val="00F04012"/>
    <w:rsid w:val="00F04D3F"/>
    <w:rsid w:val="00F078AF"/>
    <w:rsid w:val="00F14139"/>
    <w:rsid w:val="00F2279E"/>
    <w:rsid w:val="00F45255"/>
    <w:rsid w:val="00F503E1"/>
    <w:rsid w:val="00F50F2A"/>
    <w:rsid w:val="00F67D61"/>
    <w:rsid w:val="00F67F60"/>
    <w:rsid w:val="00F7400F"/>
    <w:rsid w:val="00F83F84"/>
    <w:rsid w:val="00FC5374"/>
    <w:rsid w:val="00FE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6576DE"/>
  <w15:docId w15:val="{FF7C035A-660E-4A22-8171-E51297AA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D45C32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F83F84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F83F84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83F84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83F84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F83F84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F83F84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F83F84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F83F84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F83F84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F83F84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F83F84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HeaderCouncilLarge">
    <w:name w:val="Header Council Large"/>
    <w:basedOn w:val="Normal"/>
    <w:link w:val="HeaderCouncilLargeChar"/>
    <w:rsid w:val="00F078AF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F078AF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eastAsia="fr-BE" w:bidi="ar-SA"/>
    </w:rPr>
  </w:style>
  <w:style w:type="character" w:customStyle="1" w:styleId="HeaderCouncilLargeChar">
    <w:name w:val="Header Council Large Char"/>
    <w:basedOn w:val="TBNormalTechnicalBlockChar"/>
    <w:link w:val="HeaderCouncilLarge"/>
    <w:rsid w:val="00F078AF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eastAsia="fr-BE" w:bidi="ar-SA"/>
    </w:rPr>
  </w:style>
  <w:style w:type="paragraph" w:customStyle="1" w:styleId="FooterText">
    <w:name w:val="Footer Text"/>
    <w:basedOn w:val="Normal"/>
    <w:rsid w:val="00F078AF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F078AF"/>
    <w:rPr>
      <w:color w:val="808080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B16C86"/>
    <w:pPr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B16C86"/>
    <w:rPr>
      <w:rFonts w:ascii="Times New Roman" w:hAnsi="Times New Roman" w:cs="Times New Roman"/>
      <w:sz w:val="24"/>
      <w:lang w:val="ro-RO" w:eastAsia="ro-RO" w:bidi="ro-RO"/>
    </w:rPr>
  </w:style>
  <w:style w:type="paragraph" w:customStyle="1" w:styleId="TBDistrbMarkers">
    <w:name w:val="TBDistrbMarkers"/>
    <w:basedOn w:val="TBNormalTechnicalBlock"/>
    <w:qFormat/>
    <w:rsid w:val="00F83F84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1">
    <w:name w:val="Plain Table 41"/>
    <w:basedOn w:val="TableNormal"/>
    <w:next w:val="PlainTable4"/>
    <w:uiPriority w:val="44"/>
    <w:rsid w:val="00755FA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755FA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11">
    <w:name w:val="Table Grid111"/>
    <w:basedOn w:val="TableNormal"/>
    <w:next w:val="TableGrid"/>
    <w:uiPriority w:val="59"/>
    <w:rsid w:val="00755FA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D2C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2CB2"/>
    <w:pPr>
      <w:spacing w:after="240"/>
    </w:pPr>
    <w:rPr>
      <w:rFonts w:ascii="Arial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2CB2"/>
    <w:rPr>
      <w:rFonts w:ascii="Arial" w:hAnsi="Arial" w:cs="Arial"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bin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9E34B0-8DBB-4F43-A30D-D2F6F40072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5C1B01F-4B52-4778-A89F-64E33A672D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9BCB73-D6E3-454D-91B8-CC5B91F286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BCF486-43DB-4B1B-97B4-677217A334C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3</TotalTime>
  <Pages>3</Pages>
  <Words>470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STROESCU Silviu-Octavian</cp:lastModifiedBy>
  <cp:revision>3</cp:revision>
  <cp:lastPrinted>2025-10-01T14:18:00Z</cp:lastPrinted>
  <dcterms:created xsi:type="dcterms:W3CDTF">2026-03-06T16:37:00Z</dcterms:created>
  <dcterms:modified xsi:type="dcterms:W3CDTF">2026-03-06T16:40:00Z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  <property fmtid="{D5CDD505-2E9C-101B-9397-08002B2CF9AE}" pid="10" name="Last edited using">
    <vt:lpwstr>DocuWrite 4.14.2, Build 20260121</vt:lpwstr>
  </property>
  <property fmtid="{D5CDD505-2E9C-101B-9397-08002B2CF9AE}" pid="11" name="Meeting Number">
    <vt:lpwstr>4160</vt:lpwstr>
  </property>
</Properties>
</file>