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media/image2.bin" ContentType="image/jpeg"/>
  <Override PartName="/media/image3.bin" ContentType="image/jpeg"/>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2d206767c85646cf" /><Relationship Type="http://schemas.openxmlformats.org/package/2006/relationships/metadata/core-properties" Target="/docProps/core.xml" Id="R1755f2f2ab044490" /><Relationship Type="http://schemas.openxmlformats.org/officeDocument/2006/relationships/extended-properties" Target="/docProps/app.xml" Id="R5c76b79e6a0e4aeb" /><Relationship Type="http://schemas.openxmlformats.org/officeDocument/2006/relationships/custom-properties" Target="/docProps/custom.xml" Id="R1e7b8a1a0ae545bc"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fe939c9deaa34d00"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16 March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 nl</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7313</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TELECOM 122</w:t>
                </w:r>
              </w:p>
              <w:p>
                <w:pPr>
                  <w:pStyle w:val="TBEntRefer"/>
                  <w:tabs>
                    <w:tab w:val="left" w:pos="2265"/>
                  </w:tabs>
                </w:pPr>
                <w:r>
                  <w:t xml:space="preserve">COMPET 329</w:t>
                </w:r>
              </w:p>
              <w:p>
                <w:pPr>
                  <w:pStyle w:val="TBEntRefer"/>
                  <w:tabs>
                    <w:tab w:val="left" w:pos="2265"/>
                  </w:tabs>
                </w:pPr>
                <w:r>
                  <w:t xml:space="preserve">MI 250</w:t>
                </w:r>
              </w:p>
              <w:p>
                <w:pPr>
                  <w:pStyle w:val="TBEntRefer"/>
                  <w:tabs>
                    <w:tab w:val="left" w:pos="2265"/>
                  </w:tabs>
                </w:pPr>
                <w:r>
                  <w:t xml:space="preserve">DATAPROTECT 88</w:t>
                </w:r>
              </w:p>
              <w:p>
                <w:pPr>
                  <w:pStyle w:val="TBEntRefer"/>
                  <w:tabs>
                    <w:tab w:val="left" w:pos="2265"/>
                  </w:tabs>
                </w:pPr>
                <w:r>
                  <w:t xml:space="preserve">JAI 347</w:t>
                </w:r>
              </w:p>
              <w:p>
                <w:pPr>
                  <w:pStyle w:val="TBEntRefer"/>
                  <w:tabs>
                    <w:tab w:val="left" w:pos="2265"/>
                  </w:tabs>
                </w:pPr>
                <w:r>
                  <w:t xml:space="preserve">CODEC 449</w:t>
                </w:r>
              </w:p>
              <w:p>
                <w:pPr>
                  <w:pStyle w:val="TBEntRefer"/>
                  <w:tabs>
                    <w:tab w:val="left" w:pos="2265"/>
                  </w:tabs>
                </w:pPr>
                <w:r>
                  <w:t xml:space="preserve">INST 96</w:t>
                </w:r>
              </w:p>
              <w:p>
                <w:pPr>
                  <w:pStyle w:val="TBEntRefer"/>
                  <w:tabs>
                    <w:tab w:val="left" w:pos="2265"/>
                  </w:tabs>
                </w:pPr>
                <w:r>
                  <w:t xml:space="preserve">PARLNAT 40</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w:t>
                </w:r>
              </w:p>
              <w:p>
                <w:pPr>
                  <w:pStyle w:val="TBEntReferNew"/>
                  <w:pBdr>
                    <w:top w:val="double" w:color="auto" w:sz="6" w:space="2"/>
                    <w:bottom w:val="double" w:color="auto" w:sz="6" w:space="2"/>
                  </w:pBdr>
                  <w:rPr>
                    <w:sz w:val="23"/>
                    <w:szCs w:val="23"/>
                  </w:rPr>
                </w:pPr>
                <w:r>
                  <w:rPr>
                    <w:sz w:val="23"/>
                    <w:szCs w:val="23"/>
                  </w:rPr>
                  <w:t xml:space="preserve">2025/0358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COVER 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2274"/>
            <w:gridCol w:w="7392"/>
          </w:tblGrid>
          <w:tr xmlns:w14="http://schemas.microsoft.com/office/word/2010/wordml" xmlns:w="http://schemas.openxmlformats.org/wordprocessingml/2006/main" w:rsidRPr="00F13D39" w:rsidR="002D3C08" w:rsidTr="00072A32" w14:paraId="374A8075" w14:textId="77777777">
            <w:tc>
              <w:tcPr>
                <w:tcW w:w="2274" w:type="dxa"/>
                <w:tcBorders>
                  <w:top w:val="single" w:color="auto" w:sz="4" w:space="0"/>
                </w:tcBorders>
              </w:tcPr>
              <w:p w:rsidRPr="00F13D39" w:rsidR="002D3C08" w:rsidP="00072A32" w:rsidRDefault="00000000" w14:paraId="2E7D0831" w14:textId="77777777">
                <w:pPr>
                  <w:pStyle w:val="TBSubjectTable"/>
                </w:pPr>
                <w:r>
                  <w:t xml:space="preserve">From:</w:t>
                </w:r>
              </w:p>
            </w:tc>
            <w:tc>
              <w:tcPr>
                <w:tcW w:w="7392" w:type="dxa"/>
                <w:tcBorders>
                  <w:top w:val="single" w:color="auto" w:sz="4" w:space="0"/>
                </w:tcBorders>
              </w:tcPr>
              <w:p w:rsidRPr="00F13D39" w:rsidR="002D3C08" w:rsidP="00072A32" w:rsidRDefault="00000000" w14:paraId="0DB0160C" w14:textId="77777777">
                <w:pPr>
                  <w:pStyle w:val="TBSubjectTable"/>
                </w:pPr>
                <w:r>
                  <w:t xml:space="preserve">The Senate of the Kingdom of the Netherlands</w:t>
                </w:r>
              </w:p>
            </w:tc>
          </w:tr>
          <w:tr xmlns:w14="http://schemas.microsoft.com/office/word/2010/wordml" xmlns:w="http://schemas.openxmlformats.org/wordprocessingml/2006/main" w:rsidRPr="00F13D39" w:rsidR="002D3C08" w:rsidTr="00072A32" w14:paraId="4FC1D7E0" w14:textId="77777777">
            <w:tblPrEx>
              <w:tblBorders>
                <w:top w:val="single" w:color="auto" w:sz="4" w:space="0"/>
              </w:tblBorders>
            </w:tblPrEx>
            <w:tc>
              <w:tcPr>
                <w:tcW w:w="2274" w:type="dxa"/>
                <w:tcBorders>
                  <w:top w:val="nil"/>
                  <w:bottom w:val="nil"/>
                </w:tcBorders>
              </w:tcPr>
              <w:p w:rsidRPr="00F13D39" w:rsidR="002D3C08" w:rsidP="00072A32" w:rsidRDefault="00000000" w14:paraId="402EE7E3" w14:textId="77777777">
                <w:pPr>
                  <w:pStyle w:val="TBSubjectTable"/>
                </w:pPr>
                <w:r>
                  <w:t xml:space="preserve">date of receipt:</w:t>
                </w:r>
              </w:p>
            </w:tc>
            <w:tc>
              <w:tcPr>
                <w:tcW w:w="7392" w:type="dxa"/>
                <w:tcBorders>
                  <w:top w:val="nil"/>
                  <w:bottom w:val="nil"/>
                </w:tcBorders>
              </w:tcPr>
              <w:p w:rsidRPr="00F13D39" w:rsidR="002D3C08" w:rsidP="00072A32" w:rsidRDefault="00000000" w14:paraId="6282D212" w14:textId="77777777">
                <w:pPr>
                  <w:pStyle w:val="TBSubjectTable"/>
                </w:pPr>
                <w:r>
                  <w:t xml:space="preserve">10 March 2026</w:t>
                </w:r>
              </w:p>
            </w:tc>
          </w:tr>
          <w:tr xmlns:w14="http://schemas.microsoft.com/office/word/2010/wordml" xmlns:w="http://schemas.openxmlformats.org/wordprocessingml/2006/main" w:rsidRPr="00F13D39" w:rsidR="002D3C08" w:rsidTr="00072A32" w14:paraId="3DF3CACF" w14:textId="77777777">
            <w:tc>
              <w:tcPr>
                <w:tcW w:w="2274" w:type="dxa"/>
                <w:tcBorders>
                  <w:bottom w:val="single" w:color="auto" w:sz="4" w:space="0"/>
                </w:tcBorders>
              </w:tcPr>
              <w:p w:rsidRPr="00F13D39" w:rsidR="002D3C08" w:rsidP="00072A32" w:rsidRDefault="00000000" w14:paraId="54062E45" w14:textId="77777777">
                <w:pPr>
                  <w:pStyle w:val="TBSubjectTable"/>
                </w:pPr>
                <w:r>
                  <w:t xml:space="preserve">To:</w:t>
                </w:r>
              </w:p>
            </w:tc>
            <w:tc>
              <w:tcPr>
                <w:tcW w:w="7392" w:type="dxa"/>
                <w:tcBorders>
                  <w:bottom w:val="single" w:color="auto" w:sz="4" w:space="0"/>
                </w:tcBorders>
              </w:tcPr>
              <w:p w:rsidRPr="00F13D39" w:rsidR="002D3C08" w:rsidP="00072A32" w:rsidRDefault="00000000" w14:paraId="0C29E2F0" w14:textId="77777777">
                <w:pPr>
                  <w:pStyle w:val="TBSubjectTable"/>
                </w:pPr>
                <w:r>
                  <w:t xml:space="preserve">The President of the Council of the European Union</w:t>
                </w:r>
              </w:p>
            </w:tc>
          </w:tr>
          <w:tr xmlns:w14="http://schemas.microsoft.com/office/word/2010/wordml" xmlns:w="http://schemas.openxmlformats.org/wordprocessingml/2006/main" w:rsidRPr="00F13D39" w:rsidR="002D3C08" w:rsidTr="00072A32" w14:paraId="08715429" w14:textId="77777777">
            <w:tc>
              <w:tcPr>
                <w:tcW w:w="2274"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392" w:type="dxa"/>
                <w:tcBorders>
                  <w:top w:val="single" w:color="auto" w:sz="4" w:space="0"/>
                  <w:bottom w:val="single" w:color="auto" w:sz="4" w:space="0"/>
                </w:tcBorders>
              </w:tcPr>
              <w:p>
                <w:pPr>
                  <w:pStyle w:val="TBSubjectText"/>
                </w:pPr>
                <w:r>
                  <w:t xml:space="preserve">Proposal for a REGULATION OF THE EUROPEAN PARLIAMENT AND OF THE COUNCIL on the establishment of European Business Wallets</w:t>
                </w:r>
              </w:p>
              <w:p>
                <w:pPr>
                  <w:pStyle w:val="TBSubjectText"/>
                </w:pPr>
                <w:r>
                  <w:t xml:space="preserve">[doc. 15701/25 - COM(2025)838]</w:t>
                </w:r>
              </w:p>
              <w:p>
                <w:pPr>
                  <w:pStyle w:val="TBSubjectText"/>
                </w:pPr>
                <w:r>
                  <w:t xml:space="preserve">- Opinion on the application of the Principles of Subsidiarity and Proportionality</w:t>
                </w:r>
              </w:p>
            </w:tc>
          </w:tr>
        </w:tbl>
        <w:p w:rsidRPr="002D3C08" w:rsidR="002D3C08" w:rsidP="002D3C08" w:rsidRDefault="002D3C08" w14:paraId="2DF89B2C" w14:textId="77777777">
          <w:pPr>
            <w:spacing w:before="20" w:after="240" w:line="20" w:lineRule="exact"/>
            <w:rPr>
              <w:sz w:val="2"/>
              <w:szCs w:val="2"/>
              <w:lang w:val="fr-FR"/>
            </w:rPr>
          </w:pPr>
        </w:p>
      </w:sdtContent>
    </w:sdt>
    <w:p w:rsidR="001B0103" w:rsidP="001B0103" w:rsidRDefault="001B0103" w14:paraId="3E264839" w14:textId="1C19A6B0">
      <w:pPr>
        <w:pStyle w:val="EntText"/>
        <w:spacing w:before="480"/>
      </w:pPr>
      <w:r w:rsidRPr="001B0103">
        <w:t xml:space="preserve">Delegations will find attached </w:t>
      </w:r>
      <w:r w:rsidRPr="006E2CAD" w:rsidR="00331D5C">
        <w:rPr>
          <w:rFonts w:asciiTheme="majorBidi" w:hAnsiTheme="majorBidi" w:cstheme="majorBidi"/>
          <w:szCs w:val="24"/>
        </w:rPr>
        <w:t>the opin</w:t>
      </w:r>
      <w:r w:rsidR="00331D5C">
        <w:rPr>
          <w:rFonts w:asciiTheme="majorBidi" w:hAnsiTheme="majorBidi" w:cstheme="majorBidi"/>
          <w:szCs w:val="24"/>
        </w:rPr>
        <w:t>ion</w:t>
      </w:r>
      <w:r w:rsidR="00331D5C">
        <w:rPr>
          <w:rStyle w:val="FootnoteReference"/>
          <w:rFonts w:asciiTheme="majorBidi" w:hAnsiTheme="majorBidi" w:cstheme="majorBidi"/>
          <w:szCs w:val="24"/>
        </w:rPr>
        <w:footnoteReference w:id="2"/>
      </w:r>
      <w:r w:rsidR="00331D5C">
        <w:rPr>
          <w:rFonts w:asciiTheme="majorBidi" w:hAnsiTheme="majorBidi" w:cstheme="majorBidi"/>
          <w:szCs w:val="24"/>
        </w:rPr>
        <w:t xml:space="preserve"> of </w:t>
      </w:r>
      <w:r w:rsidRPr="00DE22F2" w:rsidR="00331D5C">
        <w:rPr>
          <w:rFonts w:asciiTheme="majorBidi" w:hAnsiTheme="majorBidi" w:cstheme="majorBidi"/>
          <w:szCs w:val="24"/>
        </w:rPr>
        <w:t xml:space="preserve">the </w:t>
      </w:r>
      <w:r w:rsidR="00331D5C">
        <w:rPr>
          <w:rFonts w:asciiTheme="majorBidi" w:hAnsiTheme="majorBidi" w:cstheme="majorBidi"/>
          <w:szCs w:val="24"/>
        </w:rPr>
        <w:t xml:space="preserve">Senate of the Kingdom of the Netherlands on the above, </w:t>
      </w:r>
      <w:r w:rsidRPr="000336D4" w:rsidR="00331D5C">
        <w:rPr>
          <w:rFonts w:asciiTheme="majorBidi" w:hAnsiTheme="majorBidi" w:cstheme="majorBidi"/>
          <w:szCs w:val="24"/>
        </w:rPr>
        <w:t>followed by a courtesy English translation</w:t>
      </w:r>
      <w:r w:rsidRPr="001B0103">
        <w:t>.</w:t>
      </w:r>
    </w:p>
    <w:p w:rsidR="001B0103" w:rsidP="001B0103" w:rsidRDefault="001B0103" w14:paraId="64EA548E" w14:textId="77777777">
      <w:pPr>
        <w:pStyle w:val="Lignefinal"/>
      </w:pPr>
    </w:p>
    <w:p w:rsidRPr="001B0103" w:rsidR="00CA68D3" w:rsidP="001B0103" w:rsidRDefault="00CA68D3" w14:paraId="6AC77252" w14:textId="7DFCBB2F">
      <w:pPr>
        <w:pStyle w:val="pj"/>
        <w:spacing w:before="120"/>
      </w:pPr>
    </w:p>
    <w:p w:rsidR="001B0103" w:rsidP="001B0103" w:rsidRDefault="001B0103" w14:paraId="4751F182" w14:textId="77777777">
      <w:pPr>
        <w:sectPr w:rsidR="001B0103" w:rsidSect="00331D5C">
          <w:footerReference w:type="even" r:id="R951ec61ad0104325"/>
          <w:headerReference w:type="even" r:id="Re2cffd64de4e4d2a"/>
          <w:headerReference w:type="default" r:id="R9c431aa75b5549dc"/>
          <w:footerReference w:type="default" r:id="R47a9705b79d647a7"/>
          <w:headerReference w:type="first" r:id="R6d4c8940856b45a8"/>
          <w:footerReference w:type="first" r:id="R932ff9d77c7b40aa"/>
          <w:pgSz w:w="11907" w:h="16839" w:code="9"/>
          <w:pgMar w:top="624" w:right="1134" w:bottom="1134" w:left="1134" w:header="567" w:footer="567" w:gutter="0"/>
          <w:pgNumType w:start="0"/>
          <w:cols w:space="708"/>
          <w:titlePg/>
          <w:docGrid w:linePitch="360"/>
          <w:pgSz w:w="11907" w:h="16840" w:code="9"/>
          <w:pgSz w:w="11907" w:h="16840" w:code="9"/>
          <w:pgSz w:w="11907" w:h="16840" w:code="9"/>
          <w:pgSz w:w="11907" w:h="16840" w:code="9"/>
          <w:pgSz w:w="11907" w:h="16840" w:code="9"/>
          <w:pgSz w:w="11907" w:h="16840" w:code="9"/>
          <w:pgSz w:w="11907" w:h="16840" w:code="9"/>
          <w:pgSz w:w="11907" w:h="16840" w:code="9"/>
          <w:pgSz w:w="11907" w:h="16840" w:code="9"/>
        </w:sectPr>
      </w:pPr>
    </w:p>
    <w:p w:rsidR="00130C84" w:rsidP="00130C84" w:rsidRDefault="00130C84" w14:paraId="164FB578" w14:textId="77777777">
      <w:pPr>
        <w:ind w:left="477"/>
        <w:rPr>
          <w:sz w:val="20"/>
        </w:rPr>
      </w:pPr>
      <w:r>
        <w:rPr>
          <w:noProof/>
          <w:sz w:val="20"/>
        </w:rPr>
        <w:lastRenderedPageBreak/>
        <w:drawing>
          <wp:inline distT="0" distB="0" distL="0" distR="0" wp14:anchorId="6D5D53DC" wp14:editId="30671469">
            <wp:extent cx="3981349" cy="1213103"/>
            <wp:effectExtent l="0" t="0" r="0" b="0"/>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e22ee30ee8e94d3c" cstate="print"/>
                    <a:stretch>
                      <a:fillRect/>
                    </a:stretch>
                  </pic:blipFill>
                  <pic:spPr>
                    <a:xfrm>
                      <a:off x="0" y="0"/>
                      <a:ext cx="3981349" cy="1213103"/>
                    </a:xfrm>
                    <a:prstGeom prst="rect">
                      <a:avLst/>
                    </a:prstGeom>
                  </pic:spPr>
                </pic:pic>
              </a:graphicData>
            </a:graphic>
          </wp:inline>
        </w:drawing>
      </w:r>
    </w:p>
    <w:p w:rsidR="00130C84" w:rsidP="00130C84" w:rsidRDefault="00130C84" w14:paraId="722A7196" w14:textId="77777777">
      <w:pPr>
        <w:pStyle w:val="BodyText"/>
        <w:spacing w:before="189"/>
        <w:rPr>
          <w:rFonts w:ascii="Times New Roman"/>
        </w:rPr>
      </w:pPr>
    </w:p>
    <w:p w:rsidR="00130C84" w:rsidP="00130C84" w:rsidRDefault="00130C84" w14:paraId="6154702A" w14:textId="77777777">
      <w:pPr>
        <w:pStyle w:val="BodyText"/>
        <w:ind w:left="993"/>
      </w:pPr>
      <w:r>
        <w:rPr>
          <w:noProof/>
        </w:rPr>
        <w:drawing>
          <wp:anchor distT="0" distB="0" distL="0" distR="0" simplePos="0" relativeHeight="251659264" behindDoc="0" locked="0" layoutInCell="1" allowOverlap="1" wp14:editId="385176A3" wp14:anchorId="7D86D2C9">
            <wp:simplePos x="0" y="0"/>
            <wp:positionH relativeFrom="page">
              <wp:posOffset>5729027</wp:posOffset>
            </wp:positionH>
            <wp:positionV relativeFrom="paragraph">
              <wp:posOffset>-319336</wp:posOffset>
            </wp:positionV>
            <wp:extent cx="1490922" cy="1638358"/>
            <wp:effectExtent l="0" t="0" r="0" b="0"/>
            <wp:wrapNone/>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99091aa88d9a4ddd" cstate="print"/>
                    <a:stretch>
                      <a:fillRect/>
                    </a:stretch>
                  </pic:blipFill>
                  <pic:spPr>
                    <a:xfrm>
                      <a:off x="0" y="0"/>
                      <a:ext cx="1490922" cy="1638358"/>
                    </a:xfrm>
                    <a:prstGeom prst="rect">
                      <a:avLst/>
                    </a:prstGeom>
                  </pic:spPr>
                </pic:pic>
              </a:graphicData>
            </a:graphic>
          </wp:anchor>
        </w:drawing>
      </w:r>
      <w:r>
        <w:t>Europese</w:t>
      </w:r>
      <w:r>
        <w:rPr>
          <w:spacing w:val="-3"/>
        </w:rPr>
        <w:t xml:space="preserve"> </w:t>
      </w:r>
      <w:r>
        <w:rPr>
          <w:spacing w:val="-2"/>
        </w:rPr>
        <w:t>Commissie</w:t>
      </w:r>
    </w:p>
    <w:p w:rsidR="00130C84" w:rsidP="00130C84" w:rsidRDefault="00130C84" w14:paraId="7F5FF204" w14:textId="77777777">
      <w:pPr>
        <w:pStyle w:val="BodyText"/>
        <w:spacing w:before="64" w:line="309" w:lineRule="auto"/>
        <w:ind w:left="993" w:right="1773"/>
      </w:pPr>
      <w:r>
        <w:t>T.a.v.</w:t>
      </w:r>
      <w:r>
        <w:rPr>
          <w:spacing w:val="-6"/>
        </w:rPr>
        <w:t xml:space="preserve"> </w:t>
      </w:r>
      <w:r>
        <w:t>EU-commissaris</w:t>
      </w:r>
      <w:r>
        <w:rPr>
          <w:spacing w:val="-6"/>
        </w:rPr>
        <w:t xml:space="preserve"> </w:t>
      </w:r>
      <w:r>
        <w:t>Šefčovič</w:t>
      </w:r>
      <w:r>
        <w:rPr>
          <w:spacing w:val="-6"/>
        </w:rPr>
        <w:t xml:space="preserve"> </w:t>
      </w:r>
      <w:r>
        <w:t>voor</w:t>
      </w:r>
      <w:r>
        <w:rPr>
          <w:spacing w:val="-5"/>
        </w:rPr>
        <w:t xml:space="preserve"> </w:t>
      </w:r>
      <w:r>
        <w:t>Handel</w:t>
      </w:r>
      <w:r>
        <w:rPr>
          <w:spacing w:val="-4"/>
        </w:rPr>
        <w:t xml:space="preserve"> </w:t>
      </w:r>
      <w:r>
        <w:t>en</w:t>
      </w:r>
      <w:r>
        <w:rPr>
          <w:spacing w:val="-4"/>
        </w:rPr>
        <w:t xml:space="preserve"> </w:t>
      </w:r>
      <w:r>
        <w:t>Economische</w:t>
      </w:r>
      <w:r>
        <w:rPr>
          <w:spacing w:val="-5"/>
        </w:rPr>
        <w:t xml:space="preserve"> </w:t>
      </w:r>
      <w:r>
        <w:t>Veiligheid Interinstitutionele Betrekkingen en Transparantie</w:t>
      </w:r>
    </w:p>
    <w:p w:rsidR="00130C84" w:rsidP="00130C84" w:rsidRDefault="00130C84" w14:paraId="1ED47FD6" w14:textId="77777777">
      <w:pPr>
        <w:pStyle w:val="BodyText"/>
        <w:spacing w:before="5"/>
        <w:ind w:left="993"/>
      </w:pPr>
      <w:r>
        <w:t>Wetstraat</w:t>
      </w:r>
      <w:r>
        <w:rPr>
          <w:spacing w:val="-3"/>
        </w:rPr>
        <w:t xml:space="preserve"> </w:t>
      </w:r>
      <w:r>
        <w:rPr>
          <w:spacing w:val="-5"/>
        </w:rPr>
        <w:t>200</w:t>
      </w:r>
    </w:p>
    <w:p w:rsidR="00130C84" w:rsidP="00130C84" w:rsidRDefault="00130C84" w14:paraId="5938FC4C" w14:textId="77777777">
      <w:pPr>
        <w:pStyle w:val="BodyText"/>
        <w:spacing w:before="64"/>
        <w:ind w:left="993"/>
      </w:pPr>
      <w:r>
        <w:t>1048</w:t>
      </w:r>
      <w:r>
        <w:rPr>
          <w:spacing w:val="-1"/>
        </w:rPr>
        <w:t xml:space="preserve"> </w:t>
      </w:r>
      <w:r>
        <w:rPr>
          <w:spacing w:val="-2"/>
        </w:rPr>
        <w:t>Brussel</w:t>
      </w:r>
    </w:p>
    <w:p w:rsidR="00130C84" w:rsidP="00130C84" w:rsidRDefault="00130C84" w14:paraId="5BE2E45E" w14:textId="77777777">
      <w:pPr>
        <w:pStyle w:val="BodyText"/>
        <w:spacing w:before="18"/>
      </w:pPr>
    </w:p>
    <w:p w:rsidRPr="00196020" w:rsidR="00130C84" w:rsidP="00130C84" w:rsidRDefault="00130C84" w14:paraId="2A5FC796" w14:textId="77777777">
      <w:pPr>
        <w:ind w:left="444"/>
        <w:rPr>
          <w:i/>
          <w:sz w:val="18"/>
          <w:lang w:val="nl-NL"/>
        </w:rPr>
      </w:pPr>
      <w:r w:rsidRPr="00196020">
        <w:rPr>
          <w:i/>
          <w:spacing w:val="-2"/>
          <w:sz w:val="13"/>
          <w:lang w:val="nl-NL"/>
        </w:rPr>
        <w:t>datum</w:t>
      </w:r>
      <w:r w:rsidRPr="00196020">
        <w:rPr>
          <w:i/>
          <w:spacing w:val="62"/>
          <w:sz w:val="13"/>
          <w:lang w:val="nl-NL"/>
        </w:rPr>
        <w:t xml:space="preserve"> </w:t>
      </w:r>
      <w:r w:rsidRPr="00196020">
        <w:rPr>
          <w:i/>
          <w:spacing w:val="-2"/>
          <w:sz w:val="18"/>
          <w:lang w:val="nl-NL"/>
        </w:rPr>
        <w:t>10</w:t>
      </w:r>
      <w:r w:rsidRPr="00196020">
        <w:rPr>
          <w:i/>
          <w:spacing w:val="-17"/>
          <w:sz w:val="18"/>
          <w:lang w:val="nl-NL"/>
        </w:rPr>
        <w:t xml:space="preserve"> </w:t>
      </w:r>
      <w:r w:rsidRPr="00196020">
        <w:rPr>
          <w:i/>
          <w:spacing w:val="-2"/>
          <w:sz w:val="18"/>
          <w:lang w:val="nl-NL"/>
        </w:rPr>
        <w:t>maart</w:t>
      </w:r>
      <w:r w:rsidRPr="00196020">
        <w:rPr>
          <w:i/>
          <w:spacing w:val="-17"/>
          <w:sz w:val="18"/>
          <w:lang w:val="nl-NL"/>
        </w:rPr>
        <w:t xml:space="preserve"> </w:t>
      </w:r>
      <w:r w:rsidRPr="00196020">
        <w:rPr>
          <w:i/>
          <w:spacing w:val="-4"/>
          <w:sz w:val="18"/>
          <w:lang w:val="nl-NL"/>
        </w:rPr>
        <w:t>2026</w:t>
      </w:r>
    </w:p>
    <w:p w:rsidRPr="00196020" w:rsidR="00130C84" w:rsidP="00130C84" w:rsidRDefault="00130C84" w14:paraId="37788C60" w14:textId="77777777">
      <w:pPr>
        <w:spacing w:before="67" w:line="309" w:lineRule="auto"/>
        <w:ind w:left="993" w:right="606" w:hanging="555"/>
        <w:rPr>
          <w:i/>
          <w:sz w:val="18"/>
          <w:lang w:val="nl-NL"/>
        </w:rPr>
      </w:pPr>
      <w:r w:rsidRPr="00196020">
        <w:rPr>
          <w:i/>
          <w:spacing w:val="-8"/>
          <w:sz w:val="13"/>
          <w:lang w:val="nl-NL"/>
        </w:rPr>
        <w:t>betreft</w:t>
      </w:r>
      <w:r w:rsidRPr="00196020">
        <w:rPr>
          <w:i/>
          <w:spacing w:val="80"/>
          <w:w w:val="150"/>
          <w:sz w:val="13"/>
          <w:lang w:val="nl-NL"/>
        </w:rPr>
        <w:t xml:space="preserve"> </w:t>
      </w:r>
      <w:r w:rsidRPr="00196020">
        <w:rPr>
          <w:i/>
          <w:spacing w:val="-8"/>
          <w:sz w:val="18"/>
          <w:lang w:val="nl-NL"/>
        </w:rPr>
        <w:t>Verordening</w:t>
      </w:r>
      <w:r w:rsidRPr="00196020">
        <w:rPr>
          <w:i/>
          <w:spacing w:val="-10"/>
          <w:sz w:val="18"/>
          <w:lang w:val="nl-NL"/>
        </w:rPr>
        <w:t xml:space="preserve"> </w:t>
      </w:r>
      <w:r w:rsidRPr="00196020">
        <w:rPr>
          <w:i/>
          <w:spacing w:val="-8"/>
          <w:sz w:val="18"/>
          <w:lang w:val="nl-NL"/>
        </w:rPr>
        <w:t>van</w:t>
      </w:r>
      <w:r w:rsidRPr="00196020">
        <w:rPr>
          <w:i/>
          <w:spacing w:val="-12"/>
          <w:sz w:val="18"/>
          <w:lang w:val="nl-NL"/>
        </w:rPr>
        <w:t xml:space="preserve"> </w:t>
      </w:r>
      <w:r w:rsidRPr="00196020">
        <w:rPr>
          <w:i/>
          <w:spacing w:val="-8"/>
          <w:sz w:val="18"/>
          <w:lang w:val="nl-NL"/>
        </w:rPr>
        <w:t>het</w:t>
      </w:r>
      <w:r w:rsidRPr="00196020">
        <w:rPr>
          <w:i/>
          <w:spacing w:val="-10"/>
          <w:sz w:val="18"/>
          <w:lang w:val="nl-NL"/>
        </w:rPr>
        <w:t xml:space="preserve"> </w:t>
      </w:r>
      <w:r w:rsidRPr="00196020">
        <w:rPr>
          <w:i/>
          <w:spacing w:val="-8"/>
          <w:sz w:val="18"/>
          <w:lang w:val="nl-NL"/>
        </w:rPr>
        <w:t>Europees</w:t>
      </w:r>
      <w:r w:rsidRPr="00196020">
        <w:rPr>
          <w:i/>
          <w:spacing w:val="-11"/>
          <w:sz w:val="18"/>
          <w:lang w:val="nl-NL"/>
        </w:rPr>
        <w:t xml:space="preserve"> </w:t>
      </w:r>
      <w:r w:rsidRPr="00196020">
        <w:rPr>
          <w:i/>
          <w:spacing w:val="-8"/>
          <w:sz w:val="18"/>
          <w:lang w:val="nl-NL"/>
        </w:rPr>
        <w:t>Parlement</w:t>
      </w:r>
      <w:r w:rsidRPr="00196020">
        <w:rPr>
          <w:i/>
          <w:spacing w:val="-12"/>
          <w:sz w:val="18"/>
          <w:lang w:val="nl-NL"/>
        </w:rPr>
        <w:t xml:space="preserve"> </w:t>
      </w:r>
      <w:r w:rsidRPr="00196020">
        <w:rPr>
          <w:i/>
          <w:spacing w:val="-8"/>
          <w:sz w:val="18"/>
          <w:lang w:val="nl-NL"/>
        </w:rPr>
        <w:t>en</w:t>
      </w:r>
      <w:r w:rsidRPr="00196020">
        <w:rPr>
          <w:i/>
          <w:spacing w:val="-12"/>
          <w:sz w:val="18"/>
          <w:lang w:val="nl-NL"/>
        </w:rPr>
        <w:t xml:space="preserve"> </w:t>
      </w:r>
      <w:r w:rsidRPr="00196020">
        <w:rPr>
          <w:i/>
          <w:spacing w:val="-8"/>
          <w:sz w:val="18"/>
          <w:lang w:val="nl-NL"/>
        </w:rPr>
        <w:t>de</w:t>
      </w:r>
      <w:r w:rsidRPr="00196020">
        <w:rPr>
          <w:i/>
          <w:spacing w:val="-10"/>
          <w:sz w:val="18"/>
          <w:lang w:val="nl-NL"/>
        </w:rPr>
        <w:t xml:space="preserve"> </w:t>
      </w:r>
      <w:r w:rsidRPr="00196020">
        <w:rPr>
          <w:i/>
          <w:spacing w:val="-8"/>
          <w:sz w:val="18"/>
          <w:lang w:val="nl-NL"/>
        </w:rPr>
        <w:t>Raad</w:t>
      </w:r>
      <w:r w:rsidRPr="00196020">
        <w:rPr>
          <w:i/>
          <w:spacing w:val="-12"/>
          <w:sz w:val="18"/>
          <w:lang w:val="nl-NL"/>
        </w:rPr>
        <w:t xml:space="preserve"> </w:t>
      </w:r>
      <w:r w:rsidRPr="00196020">
        <w:rPr>
          <w:i/>
          <w:spacing w:val="-8"/>
          <w:sz w:val="18"/>
          <w:lang w:val="nl-NL"/>
        </w:rPr>
        <w:t>tot</w:t>
      </w:r>
      <w:r w:rsidRPr="00196020">
        <w:rPr>
          <w:i/>
          <w:spacing w:val="-12"/>
          <w:sz w:val="18"/>
          <w:lang w:val="nl-NL"/>
        </w:rPr>
        <w:t xml:space="preserve"> </w:t>
      </w:r>
      <w:r w:rsidRPr="00196020">
        <w:rPr>
          <w:i/>
          <w:spacing w:val="-8"/>
          <w:sz w:val="18"/>
          <w:lang w:val="nl-NL"/>
        </w:rPr>
        <w:t>instelling</w:t>
      </w:r>
      <w:r w:rsidRPr="00196020">
        <w:rPr>
          <w:i/>
          <w:spacing w:val="-10"/>
          <w:sz w:val="18"/>
          <w:lang w:val="nl-NL"/>
        </w:rPr>
        <w:t xml:space="preserve"> </w:t>
      </w:r>
      <w:r w:rsidRPr="00196020">
        <w:rPr>
          <w:i/>
          <w:spacing w:val="-8"/>
          <w:sz w:val="18"/>
          <w:lang w:val="nl-NL"/>
        </w:rPr>
        <w:t>van</w:t>
      </w:r>
      <w:r w:rsidRPr="00196020">
        <w:rPr>
          <w:i/>
          <w:spacing w:val="-9"/>
          <w:sz w:val="18"/>
          <w:lang w:val="nl-NL"/>
        </w:rPr>
        <w:t xml:space="preserve"> </w:t>
      </w:r>
      <w:r w:rsidRPr="00196020">
        <w:rPr>
          <w:i/>
          <w:spacing w:val="-8"/>
          <w:sz w:val="18"/>
          <w:lang w:val="nl-NL"/>
        </w:rPr>
        <w:t>Europese</w:t>
      </w:r>
      <w:r w:rsidRPr="00196020">
        <w:rPr>
          <w:i/>
          <w:spacing w:val="-10"/>
          <w:sz w:val="18"/>
          <w:lang w:val="nl-NL"/>
        </w:rPr>
        <w:t xml:space="preserve"> </w:t>
      </w:r>
      <w:r w:rsidRPr="00196020">
        <w:rPr>
          <w:i/>
          <w:spacing w:val="-8"/>
          <w:sz w:val="18"/>
          <w:lang w:val="nl-NL"/>
        </w:rPr>
        <w:t>portemonnees</w:t>
      </w:r>
      <w:r w:rsidRPr="00196020">
        <w:rPr>
          <w:i/>
          <w:spacing w:val="-11"/>
          <w:sz w:val="18"/>
          <w:lang w:val="nl-NL"/>
        </w:rPr>
        <w:t xml:space="preserve"> </w:t>
      </w:r>
      <w:r w:rsidRPr="00196020">
        <w:rPr>
          <w:i/>
          <w:spacing w:val="-8"/>
          <w:sz w:val="18"/>
          <w:lang w:val="nl-NL"/>
        </w:rPr>
        <w:t xml:space="preserve">voor </w:t>
      </w:r>
      <w:r w:rsidRPr="00196020">
        <w:rPr>
          <w:i/>
          <w:spacing w:val="-2"/>
          <w:sz w:val="18"/>
          <w:lang w:val="nl-NL"/>
        </w:rPr>
        <w:t>ondernemingen</w:t>
      </w:r>
    </w:p>
    <w:p w:rsidRPr="00196020" w:rsidR="00130C84" w:rsidP="00130C84" w:rsidRDefault="00130C84" w14:paraId="26AE1246" w14:textId="77777777">
      <w:pPr>
        <w:spacing w:before="2"/>
        <w:ind w:left="64"/>
        <w:rPr>
          <w:i/>
          <w:sz w:val="18"/>
          <w:lang w:val="nl-NL"/>
        </w:rPr>
      </w:pPr>
      <w:r w:rsidRPr="00196020">
        <w:rPr>
          <w:i/>
          <w:spacing w:val="-2"/>
          <w:sz w:val="13"/>
          <w:lang w:val="nl-NL"/>
        </w:rPr>
        <w:t>ons</w:t>
      </w:r>
      <w:r w:rsidRPr="00196020">
        <w:rPr>
          <w:i/>
          <w:spacing w:val="-17"/>
          <w:sz w:val="13"/>
          <w:lang w:val="nl-NL"/>
        </w:rPr>
        <w:t xml:space="preserve"> </w:t>
      </w:r>
      <w:r w:rsidRPr="00196020">
        <w:rPr>
          <w:i/>
          <w:spacing w:val="-2"/>
          <w:sz w:val="13"/>
          <w:lang w:val="nl-NL"/>
        </w:rPr>
        <w:t>kenmerk</w:t>
      </w:r>
      <w:r w:rsidRPr="00196020">
        <w:rPr>
          <w:i/>
          <w:spacing w:val="62"/>
          <w:sz w:val="13"/>
          <w:lang w:val="nl-NL"/>
        </w:rPr>
        <w:t xml:space="preserve"> </w:t>
      </w:r>
      <w:r w:rsidRPr="00196020">
        <w:rPr>
          <w:i/>
          <w:spacing w:val="-2"/>
          <w:sz w:val="18"/>
          <w:lang w:val="nl-NL"/>
        </w:rPr>
        <w:t>179969</w:t>
      </w:r>
    </w:p>
    <w:p w:rsidR="00130C84" w:rsidP="00130C84" w:rsidRDefault="00130C84" w14:paraId="65FD2A82" w14:textId="77777777">
      <w:pPr>
        <w:pStyle w:val="BodyText"/>
        <w:spacing w:before="129"/>
        <w:rPr>
          <w:i/>
          <w:sz w:val="13"/>
        </w:rPr>
      </w:pPr>
    </w:p>
    <w:p w:rsidR="00130C84" w:rsidP="00130C84" w:rsidRDefault="00130C84" w14:paraId="3C54A4C7" w14:textId="77777777">
      <w:pPr>
        <w:pStyle w:val="BodyText"/>
        <w:ind w:left="993"/>
      </w:pPr>
      <w:r>
        <w:t>Geachte</w:t>
      </w:r>
      <w:r>
        <w:rPr>
          <w:spacing w:val="-3"/>
        </w:rPr>
        <w:t xml:space="preserve"> </w:t>
      </w:r>
      <w:r>
        <w:t>heer</w:t>
      </w:r>
      <w:r>
        <w:rPr>
          <w:spacing w:val="-2"/>
        </w:rPr>
        <w:t xml:space="preserve"> </w:t>
      </w:r>
      <w:r>
        <w:t>M.</w:t>
      </w:r>
      <w:r>
        <w:rPr>
          <w:spacing w:val="-3"/>
        </w:rPr>
        <w:t xml:space="preserve"> </w:t>
      </w:r>
      <w:r>
        <w:rPr>
          <w:spacing w:val="-2"/>
        </w:rPr>
        <w:t>Šefčovič,</w:t>
      </w:r>
    </w:p>
    <w:p w:rsidR="00130C84" w:rsidP="00130C84" w:rsidRDefault="00130C84" w14:paraId="1642412F" w14:textId="77777777">
      <w:pPr>
        <w:pStyle w:val="BodyText"/>
        <w:spacing w:before="129"/>
      </w:pPr>
    </w:p>
    <w:p w:rsidR="00130C84" w:rsidP="00130C84" w:rsidRDefault="00130C84" w14:paraId="06CB6837" w14:textId="77777777">
      <w:pPr>
        <w:pStyle w:val="BodyText"/>
        <w:spacing w:line="312" w:lineRule="auto"/>
        <w:ind w:left="993" w:right="600"/>
      </w:pPr>
      <w:r>
        <w:t>De vaste commissies voor Digitalisering en Economische Zaken &amp; Klimaat en Groene Groei hebben met</w:t>
      </w:r>
      <w:r>
        <w:rPr>
          <w:spacing w:val="-3"/>
        </w:rPr>
        <w:t xml:space="preserve"> </w:t>
      </w:r>
      <w:r>
        <w:t>belangstelling</w:t>
      </w:r>
      <w:r>
        <w:rPr>
          <w:spacing w:val="-4"/>
        </w:rPr>
        <w:t xml:space="preserve"> </w:t>
      </w:r>
      <w:r>
        <w:t>kennisgenomen</w:t>
      </w:r>
      <w:r>
        <w:rPr>
          <w:spacing w:val="-3"/>
        </w:rPr>
        <w:t xml:space="preserve"> </w:t>
      </w:r>
      <w:r>
        <w:t>van</w:t>
      </w:r>
      <w:r>
        <w:rPr>
          <w:spacing w:val="-3"/>
        </w:rPr>
        <w:t xml:space="preserve"> </w:t>
      </w:r>
      <w:r>
        <w:t>het</w:t>
      </w:r>
      <w:r>
        <w:rPr>
          <w:spacing w:val="-3"/>
        </w:rPr>
        <w:t xml:space="preserve"> </w:t>
      </w:r>
      <w:r>
        <w:t>voorstel</w:t>
      </w:r>
      <w:r>
        <w:rPr>
          <w:spacing w:val="-3"/>
        </w:rPr>
        <w:t xml:space="preserve"> </w:t>
      </w:r>
      <w:r>
        <w:t>voor</w:t>
      </w:r>
      <w:r>
        <w:rPr>
          <w:spacing w:val="-4"/>
        </w:rPr>
        <w:t xml:space="preserve"> </w:t>
      </w:r>
      <w:r>
        <w:t>een</w:t>
      </w:r>
      <w:r>
        <w:rPr>
          <w:spacing w:val="-3"/>
        </w:rPr>
        <w:t xml:space="preserve"> </w:t>
      </w:r>
      <w:r>
        <w:t>verordening</w:t>
      </w:r>
      <w:r>
        <w:rPr>
          <w:spacing w:val="-4"/>
        </w:rPr>
        <w:t xml:space="preserve"> </w:t>
      </w:r>
      <w:r>
        <w:t>tot</w:t>
      </w:r>
      <w:r>
        <w:rPr>
          <w:spacing w:val="-3"/>
        </w:rPr>
        <w:t xml:space="preserve"> </w:t>
      </w:r>
      <w:r>
        <w:t>instelling</w:t>
      </w:r>
      <w:r>
        <w:rPr>
          <w:spacing w:val="-4"/>
        </w:rPr>
        <w:t xml:space="preserve"> </w:t>
      </w:r>
      <w:r>
        <w:t>van</w:t>
      </w:r>
      <w:r>
        <w:rPr>
          <w:spacing w:val="-3"/>
        </w:rPr>
        <w:t xml:space="preserve"> </w:t>
      </w:r>
      <w:r>
        <w:t>Europese portemonnees voor ondernemingen (hierna: EBW-verordening).</w:t>
      </w:r>
      <w:hyperlink w:history="1" w:anchor="_bookmark0">
        <w:r>
          <w:rPr>
            <w:position w:val="6"/>
            <w:sz w:val="12"/>
          </w:rPr>
          <w:t>1</w:t>
        </w:r>
      </w:hyperlink>
      <w:r>
        <w:rPr>
          <w:spacing w:val="35"/>
          <w:position w:val="6"/>
          <w:sz w:val="12"/>
        </w:rPr>
        <w:t xml:space="preserve"> </w:t>
      </w:r>
      <w:r>
        <w:t>Naar aanleiding van dit voorstel hebben de commissies besloten u een brief te sturen in het kader van een politieke dialoog.</w:t>
      </w:r>
    </w:p>
    <w:p w:rsidRPr="00980945" w:rsidR="00980945" w:rsidP="00130C84" w:rsidRDefault="00130C84" w14:paraId="7008556F" w14:textId="77777777">
      <w:pPr>
        <w:spacing w:line="621" w:lineRule="auto"/>
        <w:ind w:left="993" w:right="600"/>
        <w:rPr>
          <w:rFonts w:ascii="Verdana" w:hAnsi="Verdana" w:eastAsia="Verdana" w:cs="Verdana"/>
          <w:sz w:val="18"/>
          <w:szCs w:val="18"/>
          <w:lang w:val="nl-NL"/>
        </w:rPr>
      </w:pPr>
      <w:r w:rsidRPr="00980945">
        <w:rPr>
          <w:rFonts w:ascii="Verdana" w:hAnsi="Verdana" w:eastAsia="Verdana" w:cs="Verdana"/>
          <w:sz w:val="18"/>
          <w:szCs w:val="18"/>
          <w:lang w:val="nl-NL"/>
        </w:rPr>
        <w:t xml:space="preserve">Hieronder treft u de vragen aan van de leden van de fracties van </w:t>
      </w:r>
      <w:r w:rsidRPr="00980945">
        <w:rPr>
          <w:rFonts w:ascii="Verdana" w:hAnsi="Verdana" w:eastAsia="Verdana" w:cs="Verdana"/>
          <w:b/>
          <w:bCs/>
          <w:sz w:val="18"/>
          <w:szCs w:val="18"/>
          <w:lang w:val="nl-NL"/>
        </w:rPr>
        <w:t>GroenLinks-PvdA en PVV</w:t>
      </w:r>
      <w:r w:rsidRPr="00980945">
        <w:rPr>
          <w:rFonts w:ascii="Verdana" w:hAnsi="Verdana" w:eastAsia="Verdana" w:cs="Verdana"/>
          <w:sz w:val="18"/>
          <w:szCs w:val="18"/>
          <w:lang w:val="nl-NL"/>
        </w:rPr>
        <w:t xml:space="preserve">. </w:t>
      </w:r>
    </w:p>
    <w:p w:rsidRPr="00980945" w:rsidR="00130C84" w:rsidP="00130C84" w:rsidRDefault="00130C84" w14:paraId="4469CC0A" w14:textId="6798E7FA">
      <w:pPr>
        <w:spacing w:line="621" w:lineRule="auto"/>
        <w:ind w:left="993" w:right="600"/>
        <w:rPr>
          <w:b/>
          <w:szCs w:val="24"/>
          <w:lang w:val="nl-NL"/>
        </w:rPr>
      </w:pPr>
      <w:r w:rsidRPr="00980945">
        <w:rPr>
          <w:b/>
          <w:szCs w:val="24"/>
          <w:lang w:val="nl-NL"/>
        </w:rPr>
        <w:t>Vragen en opmerkingen van de leden van de fractie van GroenLinks-PvdA</w:t>
      </w:r>
    </w:p>
    <w:p w:rsidR="00130C84" w:rsidP="00980945" w:rsidRDefault="00130C84" w14:paraId="29C56F1B" w14:textId="77777777">
      <w:pPr>
        <w:pStyle w:val="BodyText"/>
        <w:spacing w:line="312" w:lineRule="auto"/>
        <w:ind w:left="993" w:right="619"/>
      </w:pPr>
      <w:r>
        <w:t xml:space="preserve">Allereerst vragen de leden van de fractie van </w:t>
      </w:r>
      <w:r>
        <w:rPr>
          <w:b/>
        </w:rPr>
        <w:t xml:space="preserve">GroenLinks-PvdA </w:t>
      </w:r>
      <w:r>
        <w:t>waarom er bij de ontwikkeling van Europese</w:t>
      </w:r>
      <w:r>
        <w:rPr>
          <w:spacing w:val="-3"/>
        </w:rPr>
        <w:t xml:space="preserve"> </w:t>
      </w:r>
      <w:r>
        <w:rPr>
          <w:i/>
        </w:rPr>
        <w:t>Business</w:t>
      </w:r>
      <w:r>
        <w:rPr>
          <w:i/>
          <w:spacing w:val="-3"/>
        </w:rPr>
        <w:t xml:space="preserve"> </w:t>
      </w:r>
      <w:r>
        <w:rPr>
          <w:i/>
        </w:rPr>
        <w:t>Wallets</w:t>
      </w:r>
      <w:r>
        <w:rPr>
          <w:i/>
          <w:spacing w:val="-6"/>
        </w:rPr>
        <w:t xml:space="preserve"> </w:t>
      </w:r>
      <w:r>
        <w:t>is</w:t>
      </w:r>
      <w:r>
        <w:rPr>
          <w:spacing w:val="-4"/>
        </w:rPr>
        <w:t xml:space="preserve"> </w:t>
      </w:r>
      <w:r>
        <w:t>gekozen</w:t>
      </w:r>
      <w:r>
        <w:rPr>
          <w:spacing w:val="-2"/>
        </w:rPr>
        <w:t xml:space="preserve"> </w:t>
      </w:r>
      <w:r>
        <w:t>voor</w:t>
      </w:r>
      <w:r>
        <w:rPr>
          <w:spacing w:val="-3"/>
        </w:rPr>
        <w:t xml:space="preserve"> </w:t>
      </w:r>
      <w:r>
        <w:t>marktwerking.</w:t>
      </w:r>
      <w:r>
        <w:rPr>
          <w:spacing w:val="-4"/>
        </w:rPr>
        <w:t xml:space="preserve"> </w:t>
      </w:r>
      <w:r>
        <w:t>Zouden</w:t>
      </w:r>
      <w:r>
        <w:rPr>
          <w:spacing w:val="-2"/>
        </w:rPr>
        <w:t xml:space="preserve"> </w:t>
      </w:r>
      <w:r>
        <w:t>de</w:t>
      </w:r>
      <w:r>
        <w:rPr>
          <w:spacing w:val="-3"/>
        </w:rPr>
        <w:t xml:space="preserve"> </w:t>
      </w:r>
      <w:r>
        <w:t>Europese</w:t>
      </w:r>
      <w:r>
        <w:rPr>
          <w:spacing w:val="-5"/>
        </w:rPr>
        <w:t xml:space="preserve"> </w:t>
      </w:r>
      <w:r>
        <w:t>Business</w:t>
      </w:r>
      <w:r>
        <w:rPr>
          <w:spacing w:val="-4"/>
        </w:rPr>
        <w:t xml:space="preserve"> </w:t>
      </w:r>
      <w:r>
        <w:t>Wallets</w:t>
      </w:r>
      <w:r>
        <w:rPr>
          <w:spacing w:val="-3"/>
        </w:rPr>
        <w:t xml:space="preserve"> </w:t>
      </w:r>
      <w:r>
        <w:t>niet veeleer als overheidsdienst moeten worden ingericht, vergelijkbaar met het Nederlandse DigiD,</w:t>
      </w:r>
      <w:r>
        <w:rPr>
          <w:spacing w:val="40"/>
        </w:rPr>
        <w:t xml:space="preserve"> </w:t>
      </w:r>
      <w:r>
        <w:t>maar dan voor zakelijke gebruikers? Deze leden ontvangen graag een toelichting.</w:t>
      </w:r>
    </w:p>
    <w:p w:rsidR="00130C84" w:rsidP="00130C84" w:rsidRDefault="00130C84" w14:paraId="16441FA0" w14:textId="77777777">
      <w:pPr>
        <w:pStyle w:val="BodyText"/>
        <w:spacing w:before="64"/>
      </w:pPr>
    </w:p>
    <w:p w:rsidR="00130C84" w:rsidP="00130C84" w:rsidRDefault="00130C84" w14:paraId="4E7DF52C" w14:textId="77777777">
      <w:pPr>
        <w:pStyle w:val="BodyText"/>
        <w:spacing w:line="309" w:lineRule="auto"/>
        <w:ind w:left="993" w:right="586" w:hanging="1"/>
      </w:pPr>
      <w:r>
        <w:t>Deze</w:t>
      </w:r>
      <w:r>
        <w:rPr>
          <w:spacing w:val="-3"/>
        </w:rPr>
        <w:t xml:space="preserve"> </w:t>
      </w:r>
      <w:r>
        <w:t>leden</w:t>
      </w:r>
      <w:r>
        <w:rPr>
          <w:spacing w:val="-2"/>
        </w:rPr>
        <w:t xml:space="preserve"> </w:t>
      </w:r>
      <w:r>
        <w:t>vragen</w:t>
      </w:r>
      <w:r>
        <w:rPr>
          <w:spacing w:val="-2"/>
        </w:rPr>
        <w:t xml:space="preserve"> </w:t>
      </w:r>
      <w:r>
        <w:t>voorts</w:t>
      </w:r>
      <w:r>
        <w:rPr>
          <w:spacing w:val="-3"/>
        </w:rPr>
        <w:t xml:space="preserve"> </w:t>
      </w:r>
      <w:r>
        <w:t>waarom</w:t>
      </w:r>
      <w:r>
        <w:rPr>
          <w:spacing w:val="-3"/>
        </w:rPr>
        <w:t xml:space="preserve"> </w:t>
      </w:r>
      <w:r>
        <w:t>is</w:t>
      </w:r>
      <w:r>
        <w:rPr>
          <w:spacing w:val="-3"/>
        </w:rPr>
        <w:t xml:space="preserve"> </w:t>
      </w:r>
      <w:r>
        <w:t>gekozen</w:t>
      </w:r>
      <w:r>
        <w:rPr>
          <w:spacing w:val="-2"/>
        </w:rPr>
        <w:t xml:space="preserve"> </w:t>
      </w:r>
      <w:r>
        <w:t>voor</w:t>
      </w:r>
      <w:r>
        <w:rPr>
          <w:spacing w:val="-3"/>
        </w:rPr>
        <w:t xml:space="preserve"> </w:t>
      </w:r>
      <w:r>
        <w:t>een</w:t>
      </w:r>
      <w:r>
        <w:rPr>
          <w:spacing w:val="-3"/>
        </w:rPr>
        <w:t xml:space="preserve"> </w:t>
      </w:r>
      <w:r>
        <w:t>model</w:t>
      </w:r>
      <w:r>
        <w:rPr>
          <w:spacing w:val="-2"/>
        </w:rPr>
        <w:t xml:space="preserve"> </w:t>
      </w:r>
      <w:r>
        <w:t>waarbij</w:t>
      </w:r>
      <w:r>
        <w:rPr>
          <w:spacing w:val="-3"/>
        </w:rPr>
        <w:t xml:space="preserve"> </w:t>
      </w:r>
      <w:r>
        <w:t>softwareleveranciers</w:t>
      </w:r>
      <w:r>
        <w:rPr>
          <w:spacing w:val="-4"/>
        </w:rPr>
        <w:t xml:space="preserve"> </w:t>
      </w:r>
      <w:r>
        <w:t>een</w:t>
      </w:r>
      <w:r>
        <w:rPr>
          <w:spacing w:val="-2"/>
        </w:rPr>
        <w:t xml:space="preserve"> </w:t>
      </w:r>
      <w:r>
        <w:t>grote rol vervullen binnen het systeem van de Business Wallets. Welke overwegingen hebben aan deze keuze ten grondslag gelegen?</w:t>
      </w:r>
    </w:p>
    <w:p w:rsidR="00130C84" w:rsidP="009652FC" w:rsidRDefault="00130C84" w14:paraId="12B85AFB" w14:textId="40B94084">
      <w:pPr>
        <w:pStyle w:val="BodyText"/>
        <w:spacing w:line="312" w:lineRule="auto"/>
        <w:ind w:left="994" w:right="600"/>
        <w:rPr>
          <w:sz w:val="12"/>
        </w:rPr>
      </w:pPr>
      <w:r>
        <w:t>Daarnaast vragen de aan het woord zijnde leden hoe wordt voorkomen dat data en voor het bedrijfsleven essentiële diensten kwetsbaar worden voor geopolitieke bedreigingen. Zij wijzen erop dat het denkbaar is dat zeggenschap over in de EU gevestigde bedrijven die deze diensten (gaan) leveren</w:t>
      </w:r>
      <w:r>
        <w:rPr>
          <w:spacing w:val="-2"/>
        </w:rPr>
        <w:t xml:space="preserve"> </w:t>
      </w:r>
      <w:r>
        <w:t>en</w:t>
      </w:r>
      <w:r>
        <w:rPr>
          <w:spacing w:val="-2"/>
        </w:rPr>
        <w:t xml:space="preserve"> </w:t>
      </w:r>
      <w:r>
        <w:t>data</w:t>
      </w:r>
      <w:r>
        <w:rPr>
          <w:spacing w:val="-3"/>
        </w:rPr>
        <w:t xml:space="preserve"> </w:t>
      </w:r>
      <w:r>
        <w:t>(gaan)</w:t>
      </w:r>
      <w:r>
        <w:rPr>
          <w:spacing w:val="-3"/>
        </w:rPr>
        <w:t xml:space="preserve"> </w:t>
      </w:r>
      <w:r>
        <w:t>verwerken,</w:t>
      </w:r>
      <w:r>
        <w:rPr>
          <w:spacing w:val="-4"/>
        </w:rPr>
        <w:t xml:space="preserve"> </w:t>
      </w:r>
      <w:r>
        <w:t>door</w:t>
      </w:r>
      <w:r>
        <w:rPr>
          <w:spacing w:val="-3"/>
        </w:rPr>
        <w:t xml:space="preserve"> </w:t>
      </w:r>
      <w:r>
        <w:t>overname</w:t>
      </w:r>
      <w:r>
        <w:rPr>
          <w:spacing w:val="-3"/>
        </w:rPr>
        <w:t xml:space="preserve"> </w:t>
      </w:r>
      <w:r>
        <w:t>in</w:t>
      </w:r>
      <w:r>
        <w:rPr>
          <w:spacing w:val="-4"/>
        </w:rPr>
        <w:t xml:space="preserve"> </w:t>
      </w:r>
      <w:r>
        <w:t>handen</w:t>
      </w:r>
      <w:r>
        <w:rPr>
          <w:spacing w:val="-2"/>
        </w:rPr>
        <w:t xml:space="preserve"> </w:t>
      </w:r>
      <w:r>
        <w:t>kan</w:t>
      </w:r>
      <w:r>
        <w:rPr>
          <w:spacing w:val="-2"/>
        </w:rPr>
        <w:t xml:space="preserve"> </w:t>
      </w:r>
      <w:r>
        <w:t>komen</w:t>
      </w:r>
      <w:r>
        <w:rPr>
          <w:spacing w:val="-2"/>
        </w:rPr>
        <w:t xml:space="preserve"> </w:t>
      </w:r>
      <w:r>
        <w:t>van</w:t>
      </w:r>
      <w:r>
        <w:rPr>
          <w:spacing w:val="-2"/>
        </w:rPr>
        <w:t xml:space="preserve"> </w:t>
      </w:r>
      <w:r>
        <w:t>(moeder)bedrijven</w:t>
      </w:r>
      <w:r>
        <w:rPr>
          <w:spacing w:val="-2"/>
        </w:rPr>
        <w:t xml:space="preserve"> </w:t>
      </w:r>
      <w:r>
        <w:t>die onder de werking vallen van wetgeving met extraterritoriale werking, zoals bijvoorbeeld de</w:t>
      </w:r>
      <w:r>
        <w:rPr>
          <w:noProof/>
          <w:sz w:val="12"/>
        </w:rPr>
        <mc:AlternateContent>
          <mc:Choice Requires="wps">
            <w:drawing>
              <wp:anchor distT="0" distB="0" distL="0" distR="0" simplePos="0" relativeHeight="251660288" behindDoc="1" locked="0" layoutInCell="1" allowOverlap="1" wp14:editId="623809CC" wp14:anchorId="28410A62">
                <wp:simplePos x="0" y="0"/>
                <wp:positionH relativeFrom="page">
                  <wp:posOffset>1080516</wp:posOffset>
                </wp:positionH>
                <wp:positionV relativeFrom="paragraph">
                  <wp:posOffset>114661</wp:posOffset>
                </wp:positionV>
                <wp:extent cx="1828800" cy="6350"/>
                <wp:effectExtent l="0" t="0" r="0" b="0"/>
                <wp:wrapTopAndBottom/>
                <wp:docPr id="4"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108"/>
                              </a:lnTo>
                              <a:lnTo>
                                <a:pt x="1828800" y="6108"/>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3" style="position:absolute;margin-left:85.1pt;margin-top:9.05pt;width:2in;height:.5pt;z-index:-251656192;visibility:visible;mso-wrap-style:square;mso-wrap-distance-left:0;mso-wrap-distance-top:0;mso-wrap-distance-right:0;mso-wrap-distance-bottom:0;mso-position-horizontal:absolute;mso-position-horizontal-relative:page;mso-position-vertical:absolute;mso-position-vertical-relative:text;v-text-anchor:top" coordsize="1828800,6350" o:spid="_x0000_s1026" fillcolor="black" stroked="f" path="m1828800,l,,,6108r1828800,l1828800,xe" w14:anchorId="2F6EF030">
                <v:path arrowok="t"/>
                <w10:wrap type="topAndBottom" anchorx="page"/>
              </v:shape>
            </w:pict>
          </mc:Fallback>
        </mc:AlternateContent>
      </w:r>
    </w:p>
    <w:p w:rsidRPr="00196020" w:rsidR="00130C84" w:rsidP="00130C84" w:rsidRDefault="00130C84" w14:paraId="458703EF" w14:textId="77777777">
      <w:pPr>
        <w:spacing w:before="133"/>
        <w:ind w:left="993"/>
        <w:rPr>
          <w:sz w:val="16"/>
          <w:lang w:val="nl-NL"/>
        </w:rPr>
      </w:pPr>
      <w:bookmarkStart w:name="_bookmark0" w:id="2"/>
      <w:bookmarkEnd w:id="2"/>
      <w:r w:rsidRPr="00196020">
        <w:rPr>
          <w:position w:val="7"/>
          <w:sz w:val="13"/>
          <w:lang w:val="nl-NL"/>
        </w:rPr>
        <w:t>1</w:t>
      </w:r>
      <w:r w:rsidRPr="00196020">
        <w:rPr>
          <w:spacing w:val="21"/>
          <w:position w:val="7"/>
          <w:sz w:val="13"/>
          <w:lang w:val="nl-NL"/>
        </w:rPr>
        <w:t xml:space="preserve"> </w:t>
      </w:r>
      <w:r w:rsidRPr="00196020">
        <w:rPr>
          <w:spacing w:val="-2"/>
          <w:sz w:val="16"/>
          <w:lang w:val="nl-NL"/>
        </w:rPr>
        <w:t>COM(2025)838.</w:t>
      </w:r>
    </w:p>
    <w:p w:rsidRPr="00196020" w:rsidR="00130C84" w:rsidP="00130C84" w:rsidRDefault="00130C84" w14:paraId="67AEBCDE" w14:textId="77777777">
      <w:pPr>
        <w:rPr>
          <w:sz w:val="16"/>
          <w:lang w:val="nl-NL"/>
        </w:rPr>
        <w:sectPr w:rsidRPr="00196020" w:rsidR="00130C84" w:rsidSect="00130C84">
          <w:footerReference w:type="even" r:id="Re83961aef0d54cc0"/>
          <w:footerReference w:type="first" r:id="R74a7c7dadfef426b"/>
          <w:headerReference w:type="default" r:id="R63a105b9ef264c3c"/>
          <w:headerReference w:type="even" r:id="Rd0da9c0ed5c24a86"/>
          <w:headerReference w:type="first" r:id="R97dca417d41043e1"/>
          <w:pgSz w:w="11910" w:h="16850"/>
          <w:pgMar w:top="1134" w:right="1134" w:bottom="1134" w:left="1134" w:header="567" w:footer="567" w:gutter="0"/>
          <w:cols w:space="720"/>
        </w:sectPr>
      </w:pPr>
    </w:p>
    <w:p w:rsidR="00130C84" w:rsidP="00130C84" w:rsidRDefault="00130C84" w14:paraId="27EDC6F2" w14:textId="77777777">
      <w:pPr>
        <w:pStyle w:val="BodyText"/>
        <w:spacing w:line="312" w:lineRule="auto"/>
        <w:ind w:left="993" w:right="673"/>
      </w:pPr>
      <w:r>
        <w:lastRenderedPageBreak/>
        <w:t>Amerikaanse Cloud Act. Dergelijke wisselingen van eigendom in het licht van wisselende geopolitieke</w:t>
      </w:r>
      <w:r>
        <w:rPr>
          <w:spacing w:val="-4"/>
        </w:rPr>
        <w:t xml:space="preserve"> </w:t>
      </w:r>
      <w:r>
        <w:t>verhoudingen</w:t>
      </w:r>
      <w:r>
        <w:rPr>
          <w:spacing w:val="-5"/>
        </w:rPr>
        <w:t xml:space="preserve"> </w:t>
      </w:r>
      <w:r>
        <w:t>voltrekken</w:t>
      </w:r>
      <w:r>
        <w:rPr>
          <w:spacing w:val="-3"/>
        </w:rPr>
        <w:t xml:space="preserve"> </w:t>
      </w:r>
      <w:r>
        <w:t>zich</w:t>
      </w:r>
      <w:r>
        <w:rPr>
          <w:spacing w:val="-3"/>
        </w:rPr>
        <w:t xml:space="preserve"> </w:t>
      </w:r>
      <w:r>
        <w:t>sneller</w:t>
      </w:r>
      <w:r>
        <w:rPr>
          <w:spacing w:val="-4"/>
        </w:rPr>
        <w:t xml:space="preserve"> </w:t>
      </w:r>
      <w:r>
        <w:t>dan</w:t>
      </w:r>
      <w:r>
        <w:rPr>
          <w:spacing w:val="-5"/>
        </w:rPr>
        <w:t xml:space="preserve"> </w:t>
      </w:r>
      <w:r>
        <w:t>de</w:t>
      </w:r>
      <w:r>
        <w:rPr>
          <w:spacing w:val="-4"/>
        </w:rPr>
        <w:t xml:space="preserve"> </w:t>
      </w:r>
      <w:r>
        <w:t>wisseling</w:t>
      </w:r>
      <w:r>
        <w:rPr>
          <w:spacing w:val="-4"/>
        </w:rPr>
        <w:t xml:space="preserve"> </w:t>
      </w:r>
      <w:r>
        <w:t>van</w:t>
      </w:r>
      <w:r>
        <w:rPr>
          <w:spacing w:val="-3"/>
        </w:rPr>
        <w:t xml:space="preserve"> </w:t>
      </w:r>
      <w:r>
        <w:t>leveranciers</w:t>
      </w:r>
      <w:r>
        <w:rPr>
          <w:spacing w:val="-5"/>
        </w:rPr>
        <w:t xml:space="preserve"> </w:t>
      </w:r>
      <w:r>
        <w:t>van</w:t>
      </w:r>
      <w:r>
        <w:rPr>
          <w:spacing w:val="-3"/>
        </w:rPr>
        <w:t xml:space="preserve"> </w:t>
      </w:r>
      <w:r>
        <w:t>dergelijke diensten gerealiseerd kan worden. Erkent de Europese Commissie deze kwetsbaarheid en hoe zal deze kwetsbaarheid gemitigeerd worden?</w:t>
      </w:r>
    </w:p>
    <w:p w:rsidR="00130C84" w:rsidP="00130C84" w:rsidRDefault="00130C84" w14:paraId="625968E0" w14:textId="77777777">
      <w:pPr>
        <w:pStyle w:val="BodyText"/>
        <w:spacing w:before="129"/>
      </w:pPr>
    </w:p>
    <w:p w:rsidR="00130C84" w:rsidP="00130C84" w:rsidRDefault="00130C84" w14:paraId="1B194413" w14:textId="77777777">
      <w:pPr>
        <w:pStyle w:val="BodyText"/>
        <w:spacing w:line="309" w:lineRule="auto"/>
        <w:ind w:left="993" w:right="606"/>
      </w:pPr>
      <w:r>
        <w:t>De</w:t>
      </w:r>
      <w:r>
        <w:rPr>
          <w:spacing w:val="-3"/>
        </w:rPr>
        <w:t xml:space="preserve"> </w:t>
      </w:r>
      <w:r>
        <w:t>leden</w:t>
      </w:r>
      <w:r>
        <w:rPr>
          <w:spacing w:val="-2"/>
        </w:rPr>
        <w:t xml:space="preserve"> </w:t>
      </w:r>
      <w:r>
        <w:t>van</w:t>
      </w:r>
      <w:r>
        <w:rPr>
          <w:spacing w:val="-2"/>
        </w:rPr>
        <w:t xml:space="preserve"> </w:t>
      </w:r>
      <w:r>
        <w:t>de</w:t>
      </w:r>
      <w:r>
        <w:rPr>
          <w:spacing w:val="-3"/>
        </w:rPr>
        <w:t xml:space="preserve"> </w:t>
      </w:r>
      <w:r>
        <w:t>fractie</w:t>
      </w:r>
      <w:r>
        <w:rPr>
          <w:spacing w:val="-3"/>
        </w:rPr>
        <w:t xml:space="preserve"> </w:t>
      </w:r>
      <w:r>
        <w:t>van</w:t>
      </w:r>
      <w:r>
        <w:rPr>
          <w:spacing w:val="-2"/>
        </w:rPr>
        <w:t xml:space="preserve"> </w:t>
      </w:r>
      <w:r>
        <w:t>GroenLinks-PvdA</w:t>
      </w:r>
      <w:r>
        <w:rPr>
          <w:spacing w:val="-4"/>
        </w:rPr>
        <w:t xml:space="preserve"> </w:t>
      </w:r>
      <w:r>
        <w:t>vragen</w:t>
      </w:r>
      <w:r>
        <w:rPr>
          <w:spacing w:val="-2"/>
        </w:rPr>
        <w:t xml:space="preserve"> </w:t>
      </w:r>
      <w:r>
        <w:t>of</w:t>
      </w:r>
      <w:r>
        <w:rPr>
          <w:spacing w:val="-4"/>
        </w:rPr>
        <w:t xml:space="preserve"> </w:t>
      </w:r>
      <w:r>
        <w:t>de</w:t>
      </w:r>
      <w:r>
        <w:rPr>
          <w:spacing w:val="-3"/>
        </w:rPr>
        <w:t xml:space="preserve"> </w:t>
      </w:r>
      <w:r>
        <w:t>Europese</w:t>
      </w:r>
      <w:r>
        <w:rPr>
          <w:spacing w:val="-3"/>
        </w:rPr>
        <w:t xml:space="preserve"> </w:t>
      </w:r>
      <w:r>
        <w:t>Commissie</w:t>
      </w:r>
      <w:r>
        <w:rPr>
          <w:spacing w:val="-3"/>
        </w:rPr>
        <w:t xml:space="preserve"> </w:t>
      </w:r>
      <w:r>
        <w:t>kan</w:t>
      </w:r>
      <w:r>
        <w:rPr>
          <w:spacing w:val="-2"/>
        </w:rPr>
        <w:t xml:space="preserve"> </w:t>
      </w:r>
      <w:r>
        <w:t>bevestigen</w:t>
      </w:r>
      <w:r>
        <w:rPr>
          <w:spacing w:val="-2"/>
        </w:rPr>
        <w:t xml:space="preserve"> </w:t>
      </w:r>
      <w:r>
        <w:t xml:space="preserve">dat lidstaten bevoegd blijven ten aanzien van de juridische identiteit van bedrijven en </w:t>
      </w:r>
      <w:r>
        <w:rPr>
          <w:spacing w:val="-2"/>
        </w:rPr>
        <w:t>overheidsorganisaties.</w:t>
      </w:r>
    </w:p>
    <w:p w:rsidR="00130C84" w:rsidP="00130C84" w:rsidRDefault="00130C84" w14:paraId="3355598E" w14:textId="77777777">
      <w:pPr>
        <w:pStyle w:val="BodyText"/>
        <w:spacing w:before="70"/>
      </w:pPr>
    </w:p>
    <w:p w:rsidRPr="00196020" w:rsidR="00130C84" w:rsidP="00130C84" w:rsidRDefault="00130C84" w14:paraId="6C596F74" w14:textId="77777777">
      <w:pPr>
        <w:ind w:left="993"/>
        <w:rPr>
          <w:sz w:val="18"/>
          <w:lang w:val="nl-NL"/>
        </w:rPr>
      </w:pPr>
      <w:r w:rsidRPr="00196020">
        <w:rPr>
          <w:sz w:val="18"/>
          <w:lang w:val="nl-NL"/>
        </w:rPr>
        <w:t>Deze</w:t>
      </w:r>
      <w:r w:rsidRPr="00196020">
        <w:rPr>
          <w:spacing w:val="-5"/>
          <w:sz w:val="18"/>
          <w:lang w:val="nl-NL"/>
        </w:rPr>
        <w:t xml:space="preserve"> </w:t>
      </w:r>
      <w:r w:rsidRPr="00196020">
        <w:rPr>
          <w:sz w:val="18"/>
          <w:lang w:val="nl-NL"/>
        </w:rPr>
        <w:t>leden</w:t>
      </w:r>
      <w:r w:rsidRPr="00196020">
        <w:rPr>
          <w:spacing w:val="-1"/>
          <w:sz w:val="18"/>
          <w:lang w:val="nl-NL"/>
        </w:rPr>
        <w:t xml:space="preserve"> </w:t>
      </w:r>
      <w:r w:rsidRPr="00196020">
        <w:rPr>
          <w:sz w:val="18"/>
          <w:lang w:val="nl-NL"/>
        </w:rPr>
        <w:t>lezen</w:t>
      </w:r>
      <w:r w:rsidRPr="00196020">
        <w:rPr>
          <w:spacing w:val="-2"/>
          <w:sz w:val="18"/>
          <w:lang w:val="nl-NL"/>
        </w:rPr>
        <w:t xml:space="preserve"> </w:t>
      </w:r>
      <w:r w:rsidRPr="00196020">
        <w:rPr>
          <w:sz w:val="18"/>
          <w:lang w:val="nl-NL"/>
        </w:rPr>
        <w:t>dat</w:t>
      </w:r>
      <w:r w:rsidRPr="00196020">
        <w:rPr>
          <w:spacing w:val="-1"/>
          <w:sz w:val="18"/>
          <w:lang w:val="nl-NL"/>
        </w:rPr>
        <w:t xml:space="preserve"> </w:t>
      </w:r>
      <w:r w:rsidRPr="00196020">
        <w:rPr>
          <w:sz w:val="18"/>
          <w:lang w:val="nl-NL"/>
        </w:rPr>
        <w:t>er</w:t>
      </w:r>
      <w:r w:rsidRPr="00196020">
        <w:rPr>
          <w:spacing w:val="-3"/>
          <w:sz w:val="18"/>
          <w:lang w:val="nl-NL"/>
        </w:rPr>
        <w:t xml:space="preserve"> </w:t>
      </w:r>
      <w:r w:rsidRPr="00196020">
        <w:rPr>
          <w:sz w:val="18"/>
          <w:lang w:val="nl-NL"/>
        </w:rPr>
        <w:t>geen</w:t>
      </w:r>
      <w:r w:rsidRPr="00196020">
        <w:rPr>
          <w:spacing w:val="-1"/>
          <w:sz w:val="18"/>
          <w:lang w:val="nl-NL"/>
        </w:rPr>
        <w:t xml:space="preserve"> </w:t>
      </w:r>
      <w:r w:rsidRPr="00196020">
        <w:rPr>
          <w:i/>
          <w:sz w:val="18"/>
          <w:lang w:val="nl-NL"/>
        </w:rPr>
        <w:t>impact</w:t>
      </w:r>
      <w:r w:rsidRPr="00196020">
        <w:rPr>
          <w:i/>
          <w:spacing w:val="-2"/>
          <w:sz w:val="18"/>
          <w:lang w:val="nl-NL"/>
        </w:rPr>
        <w:t xml:space="preserve"> </w:t>
      </w:r>
      <w:r w:rsidRPr="00196020">
        <w:rPr>
          <w:i/>
          <w:sz w:val="18"/>
          <w:lang w:val="nl-NL"/>
        </w:rPr>
        <w:t>assessment</w:t>
      </w:r>
      <w:r w:rsidRPr="00196020">
        <w:rPr>
          <w:i/>
          <w:spacing w:val="-1"/>
          <w:sz w:val="18"/>
          <w:lang w:val="nl-NL"/>
        </w:rPr>
        <w:t xml:space="preserve"> </w:t>
      </w:r>
      <w:r w:rsidRPr="00196020">
        <w:rPr>
          <w:sz w:val="18"/>
          <w:lang w:val="nl-NL"/>
        </w:rPr>
        <w:t>is</w:t>
      </w:r>
      <w:r w:rsidRPr="00196020">
        <w:rPr>
          <w:spacing w:val="-4"/>
          <w:sz w:val="18"/>
          <w:lang w:val="nl-NL"/>
        </w:rPr>
        <w:t xml:space="preserve"> </w:t>
      </w:r>
      <w:r w:rsidRPr="00196020">
        <w:rPr>
          <w:sz w:val="18"/>
          <w:lang w:val="nl-NL"/>
        </w:rPr>
        <w:t>gedaan,</w:t>
      </w:r>
      <w:r w:rsidRPr="00196020">
        <w:rPr>
          <w:spacing w:val="-3"/>
          <w:sz w:val="18"/>
          <w:lang w:val="nl-NL"/>
        </w:rPr>
        <w:t xml:space="preserve"> </w:t>
      </w:r>
      <w:r w:rsidRPr="00196020">
        <w:rPr>
          <w:sz w:val="18"/>
          <w:lang w:val="nl-NL"/>
        </w:rPr>
        <w:t>maar</w:t>
      </w:r>
      <w:r w:rsidRPr="00196020">
        <w:rPr>
          <w:spacing w:val="-3"/>
          <w:sz w:val="18"/>
          <w:lang w:val="nl-NL"/>
        </w:rPr>
        <w:t xml:space="preserve"> </w:t>
      </w:r>
      <w:r w:rsidRPr="00196020">
        <w:rPr>
          <w:sz w:val="18"/>
          <w:lang w:val="nl-NL"/>
        </w:rPr>
        <w:t>dat</w:t>
      </w:r>
      <w:r w:rsidRPr="00196020">
        <w:rPr>
          <w:spacing w:val="-1"/>
          <w:sz w:val="18"/>
          <w:lang w:val="nl-NL"/>
        </w:rPr>
        <w:t xml:space="preserve"> </w:t>
      </w:r>
      <w:r w:rsidRPr="00196020">
        <w:rPr>
          <w:sz w:val="18"/>
          <w:lang w:val="nl-NL"/>
        </w:rPr>
        <w:t>er</w:t>
      </w:r>
      <w:r w:rsidRPr="00196020">
        <w:rPr>
          <w:spacing w:val="-2"/>
          <w:sz w:val="18"/>
          <w:lang w:val="nl-NL"/>
        </w:rPr>
        <w:t xml:space="preserve"> slechts</w:t>
      </w:r>
    </w:p>
    <w:p w:rsidR="00130C84" w:rsidP="00130C84" w:rsidRDefault="00130C84" w14:paraId="3E15B14C" w14:textId="77777777">
      <w:pPr>
        <w:pStyle w:val="BodyText"/>
        <w:spacing w:before="65" w:line="312" w:lineRule="auto"/>
        <w:ind w:left="993" w:right="606"/>
      </w:pPr>
      <w:r>
        <w:t>een</w:t>
      </w:r>
      <w:r>
        <w:rPr>
          <w:spacing w:val="-2"/>
        </w:rPr>
        <w:t xml:space="preserve"> </w:t>
      </w:r>
      <w:r>
        <w:rPr>
          <w:i/>
        </w:rPr>
        <w:t>Staff</w:t>
      </w:r>
      <w:r>
        <w:rPr>
          <w:i/>
          <w:spacing w:val="-4"/>
        </w:rPr>
        <w:t xml:space="preserve"> </w:t>
      </w:r>
      <w:r>
        <w:rPr>
          <w:i/>
        </w:rPr>
        <w:t>Working</w:t>
      </w:r>
      <w:r>
        <w:rPr>
          <w:i/>
          <w:spacing w:val="-2"/>
        </w:rPr>
        <w:t xml:space="preserve"> </w:t>
      </w:r>
      <w:r>
        <w:rPr>
          <w:i/>
        </w:rPr>
        <w:t>Document</w:t>
      </w:r>
      <w:r>
        <w:rPr>
          <w:i/>
          <w:spacing w:val="-2"/>
        </w:rPr>
        <w:t xml:space="preserve"> </w:t>
      </w:r>
      <w:r>
        <w:t>(SWD)</w:t>
      </w:r>
      <w:r>
        <w:rPr>
          <w:spacing w:val="-3"/>
        </w:rPr>
        <w:t xml:space="preserve"> </w:t>
      </w:r>
      <w:r>
        <w:t>is</w:t>
      </w:r>
      <w:r>
        <w:rPr>
          <w:spacing w:val="-3"/>
        </w:rPr>
        <w:t xml:space="preserve"> </w:t>
      </w:r>
      <w:r>
        <w:t>opgesteld</w:t>
      </w:r>
      <w:r>
        <w:rPr>
          <w:spacing w:val="-3"/>
        </w:rPr>
        <w:t xml:space="preserve"> </w:t>
      </w:r>
      <w:r>
        <w:t>met</w:t>
      </w:r>
      <w:r>
        <w:rPr>
          <w:spacing w:val="-5"/>
        </w:rPr>
        <w:t xml:space="preserve"> </w:t>
      </w:r>
      <w:r>
        <w:t>een</w:t>
      </w:r>
      <w:r>
        <w:rPr>
          <w:spacing w:val="-2"/>
        </w:rPr>
        <w:t xml:space="preserve"> </w:t>
      </w:r>
      <w:r>
        <w:t>analyse</w:t>
      </w:r>
      <w:r>
        <w:rPr>
          <w:spacing w:val="-3"/>
        </w:rPr>
        <w:t xml:space="preserve"> </w:t>
      </w:r>
      <w:r>
        <w:t>van</w:t>
      </w:r>
      <w:r>
        <w:rPr>
          <w:spacing w:val="-2"/>
        </w:rPr>
        <w:t xml:space="preserve"> </w:t>
      </w:r>
      <w:r>
        <w:t>kosten</w:t>
      </w:r>
      <w:r>
        <w:rPr>
          <w:spacing w:val="-2"/>
        </w:rPr>
        <w:t xml:space="preserve"> </w:t>
      </w:r>
      <w:r>
        <w:t>en</w:t>
      </w:r>
      <w:r>
        <w:rPr>
          <w:spacing w:val="-3"/>
        </w:rPr>
        <w:t xml:space="preserve"> </w:t>
      </w:r>
      <w:r>
        <w:t>baten.</w:t>
      </w:r>
      <w:r>
        <w:rPr>
          <w:spacing w:val="-4"/>
        </w:rPr>
        <w:t xml:space="preserve"> </w:t>
      </w:r>
      <w:r>
        <w:t>Hieruit</w:t>
      </w:r>
      <w:r>
        <w:rPr>
          <w:spacing w:val="-2"/>
        </w:rPr>
        <w:t xml:space="preserve"> </w:t>
      </w:r>
      <w:r>
        <w:t>zou blijken dat de kosten en baten positief uitpakken, ook</w:t>
      </w:r>
      <w:r>
        <w:rPr>
          <w:spacing w:val="-1"/>
        </w:rPr>
        <w:t xml:space="preserve"> </w:t>
      </w:r>
      <w:r>
        <w:t>bij een lagere ingebruikname dan verwacht. Kan de Europese Commissie uiteenzetten welke risico’s op lock-in en lock-out in de analyse naar voren zijn gekomen?</w:t>
      </w:r>
    </w:p>
    <w:p w:rsidR="00130C84" w:rsidP="00130C84" w:rsidRDefault="00130C84" w14:paraId="613F89B3" w14:textId="77777777">
      <w:pPr>
        <w:pStyle w:val="BodyText"/>
        <w:spacing w:before="64"/>
      </w:pPr>
    </w:p>
    <w:p w:rsidR="00130C84" w:rsidP="00130C84" w:rsidRDefault="00130C84" w14:paraId="5D9270BE" w14:textId="77777777">
      <w:pPr>
        <w:pStyle w:val="BodyText"/>
        <w:spacing w:line="309" w:lineRule="auto"/>
        <w:ind w:left="993" w:right="908"/>
      </w:pPr>
      <w:r>
        <w:t>Deze</w:t>
      </w:r>
      <w:r>
        <w:rPr>
          <w:spacing w:val="-3"/>
        </w:rPr>
        <w:t xml:space="preserve"> </w:t>
      </w:r>
      <w:r>
        <w:t>leden</w:t>
      </w:r>
      <w:r>
        <w:rPr>
          <w:spacing w:val="-2"/>
        </w:rPr>
        <w:t xml:space="preserve"> </w:t>
      </w:r>
      <w:r>
        <w:t>vragen</w:t>
      </w:r>
      <w:r>
        <w:rPr>
          <w:spacing w:val="-2"/>
        </w:rPr>
        <w:t xml:space="preserve"> </w:t>
      </w:r>
      <w:r>
        <w:t>voorts</w:t>
      </w:r>
      <w:r>
        <w:rPr>
          <w:spacing w:val="-4"/>
        </w:rPr>
        <w:t xml:space="preserve"> </w:t>
      </w:r>
      <w:r>
        <w:t>hoe</w:t>
      </w:r>
      <w:r>
        <w:rPr>
          <w:spacing w:val="-3"/>
        </w:rPr>
        <w:t xml:space="preserve"> </w:t>
      </w:r>
      <w:r>
        <w:t>het</w:t>
      </w:r>
      <w:r>
        <w:rPr>
          <w:spacing w:val="-2"/>
        </w:rPr>
        <w:t xml:space="preserve"> </w:t>
      </w:r>
      <w:r>
        <w:t>eigendom</w:t>
      </w:r>
      <w:r>
        <w:rPr>
          <w:spacing w:val="-3"/>
        </w:rPr>
        <w:t xml:space="preserve"> </w:t>
      </w:r>
      <w:r>
        <w:t>van</w:t>
      </w:r>
      <w:r>
        <w:rPr>
          <w:spacing w:val="-2"/>
        </w:rPr>
        <w:t xml:space="preserve"> </w:t>
      </w:r>
      <w:r>
        <w:t>data</w:t>
      </w:r>
      <w:r>
        <w:rPr>
          <w:spacing w:val="-3"/>
        </w:rPr>
        <w:t xml:space="preserve"> </w:t>
      </w:r>
      <w:r>
        <w:t>van</w:t>
      </w:r>
      <w:r>
        <w:rPr>
          <w:spacing w:val="-2"/>
        </w:rPr>
        <w:t xml:space="preserve"> </w:t>
      </w:r>
      <w:r>
        <w:t>bedrijven</w:t>
      </w:r>
      <w:r>
        <w:rPr>
          <w:spacing w:val="-2"/>
        </w:rPr>
        <w:t xml:space="preserve"> </w:t>
      </w:r>
      <w:r>
        <w:t>gewaarborgd</w:t>
      </w:r>
      <w:r>
        <w:rPr>
          <w:spacing w:val="-3"/>
        </w:rPr>
        <w:t xml:space="preserve"> </w:t>
      </w:r>
      <w:r>
        <w:t>wordt</w:t>
      </w:r>
      <w:r>
        <w:rPr>
          <w:spacing w:val="-2"/>
        </w:rPr>
        <w:t xml:space="preserve"> </w:t>
      </w:r>
      <w:r>
        <w:t>onder</w:t>
      </w:r>
      <w:r>
        <w:rPr>
          <w:spacing w:val="-3"/>
        </w:rPr>
        <w:t xml:space="preserve"> </w:t>
      </w:r>
      <w:r>
        <w:t xml:space="preserve">de </w:t>
      </w:r>
      <w:r>
        <w:rPr>
          <w:spacing w:val="-2"/>
        </w:rPr>
        <w:t>EBW-verordening.</w:t>
      </w:r>
    </w:p>
    <w:p w:rsidR="00130C84" w:rsidP="00130C84" w:rsidRDefault="00130C84" w14:paraId="55FC0542" w14:textId="77777777">
      <w:pPr>
        <w:pStyle w:val="BodyText"/>
        <w:spacing w:before="69"/>
      </w:pPr>
    </w:p>
    <w:p w:rsidR="00130C84" w:rsidP="00130C84" w:rsidRDefault="00130C84" w14:paraId="4062A5D2" w14:textId="77777777">
      <w:pPr>
        <w:pStyle w:val="BodyText"/>
        <w:spacing w:line="312" w:lineRule="auto"/>
        <w:ind w:left="993" w:right="606"/>
      </w:pPr>
      <w:r>
        <w:t>Hoe wordt binnen het systeem van de Europese Business Wallets de controle op identiteitsfraude ingericht?</w:t>
      </w:r>
      <w:r>
        <w:rPr>
          <w:spacing w:val="-3"/>
        </w:rPr>
        <w:t xml:space="preserve"> </w:t>
      </w:r>
      <w:r>
        <w:t>Ligt</w:t>
      </w:r>
      <w:r>
        <w:rPr>
          <w:spacing w:val="-2"/>
        </w:rPr>
        <w:t xml:space="preserve"> </w:t>
      </w:r>
      <w:r>
        <w:t>deze</w:t>
      </w:r>
      <w:r>
        <w:rPr>
          <w:spacing w:val="-3"/>
        </w:rPr>
        <w:t xml:space="preserve"> </w:t>
      </w:r>
      <w:r>
        <w:t>bevoegdheid</w:t>
      </w:r>
      <w:r>
        <w:rPr>
          <w:spacing w:val="-3"/>
        </w:rPr>
        <w:t xml:space="preserve"> </w:t>
      </w:r>
      <w:r>
        <w:t>bij</w:t>
      </w:r>
      <w:r>
        <w:rPr>
          <w:spacing w:val="-3"/>
        </w:rPr>
        <w:t xml:space="preserve"> </w:t>
      </w:r>
      <w:r>
        <w:t>de</w:t>
      </w:r>
      <w:r>
        <w:rPr>
          <w:spacing w:val="-3"/>
        </w:rPr>
        <w:t xml:space="preserve"> </w:t>
      </w:r>
      <w:r>
        <w:t>nationale</w:t>
      </w:r>
      <w:r>
        <w:rPr>
          <w:spacing w:val="-5"/>
        </w:rPr>
        <w:t xml:space="preserve"> </w:t>
      </w:r>
      <w:r>
        <w:t>lidstaten</w:t>
      </w:r>
      <w:r>
        <w:rPr>
          <w:spacing w:val="-2"/>
        </w:rPr>
        <w:t xml:space="preserve"> </w:t>
      </w:r>
      <w:r>
        <w:t>of</w:t>
      </w:r>
      <w:r>
        <w:rPr>
          <w:spacing w:val="-4"/>
        </w:rPr>
        <w:t xml:space="preserve"> </w:t>
      </w:r>
      <w:r>
        <w:t>bij</w:t>
      </w:r>
      <w:r>
        <w:rPr>
          <w:spacing w:val="-3"/>
        </w:rPr>
        <w:t xml:space="preserve"> </w:t>
      </w:r>
      <w:r>
        <w:t>de</w:t>
      </w:r>
      <w:r>
        <w:rPr>
          <w:spacing w:val="-3"/>
        </w:rPr>
        <w:t xml:space="preserve"> </w:t>
      </w:r>
      <w:r>
        <w:t>Europese</w:t>
      </w:r>
      <w:r>
        <w:rPr>
          <w:spacing w:val="-3"/>
        </w:rPr>
        <w:t xml:space="preserve"> </w:t>
      </w:r>
      <w:r>
        <w:t>instellingen?</w:t>
      </w:r>
      <w:r>
        <w:rPr>
          <w:spacing w:val="-3"/>
        </w:rPr>
        <w:t xml:space="preserve"> </w:t>
      </w:r>
      <w:r>
        <w:t>De</w:t>
      </w:r>
      <w:r>
        <w:rPr>
          <w:spacing w:val="-3"/>
        </w:rPr>
        <w:t xml:space="preserve"> </w:t>
      </w:r>
      <w:r>
        <w:t>leden van de fractie van GroenLinks-PvdA ontvangen graag een toelichting hoe dit nationaal dan wel Europees wordt ingericht.</w:t>
      </w:r>
    </w:p>
    <w:p w:rsidR="00130C84" w:rsidP="00130C84" w:rsidRDefault="00130C84" w14:paraId="238031E6" w14:textId="77777777">
      <w:pPr>
        <w:pStyle w:val="BodyText"/>
        <w:spacing w:before="64"/>
      </w:pPr>
    </w:p>
    <w:p w:rsidR="00130C84" w:rsidP="00130C84" w:rsidRDefault="00130C84" w14:paraId="0806F869" w14:textId="77777777">
      <w:pPr>
        <w:pStyle w:val="BodyText"/>
        <w:spacing w:line="312" w:lineRule="auto"/>
        <w:ind w:left="993" w:right="600"/>
      </w:pPr>
      <w:r>
        <w:t>Deze</w:t>
      </w:r>
      <w:r>
        <w:rPr>
          <w:spacing w:val="-3"/>
        </w:rPr>
        <w:t xml:space="preserve"> </w:t>
      </w:r>
      <w:r>
        <w:t>leden</w:t>
      </w:r>
      <w:r>
        <w:rPr>
          <w:spacing w:val="-2"/>
        </w:rPr>
        <w:t xml:space="preserve"> </w:t>
      </w:r>
      <w:r>
        <w:t>constateren</w:t>
      </w:r>
      <w:r>
        <w:rPr>
          <w:spacing w:val="-2"/>
        </w:rPr>
        <w:t xml:space="preserve"> </w:t>
      </w:r>
      <w:r>
        <w:t>dat</w:t>
      </w:r>
      <w:r>
        <w:rPr>
          <w:spacing w:val="-2"/>
        </w:rPr>
        <w:t xml:space="preserve"> </w:t>
      </w:r>
      <w:r>
        <w:t>de</w:t>
      </w:r>
      <w:r>
        <w:rPr>
          <w:spacing w:val="-3"/>
        </w:rPr>
        <w:t xml:space="preserve"> </w:t>
      </w:r>
      <w:r>
        <w:t>EBW-verordening</w:t>
      </w:r>
      <w:r>
        <w:rPr>
          <w:spacing w:val="-3"/>
        </w:rPr>
        <w:t xml:space="preserve"> </w:t>
      </w:r>
      <w:r>
        <w:t>voorziet</w:t>
      </w:r>
      <w:r>
        <w:rPr>
          <w:spacing w:val="-2"/>
        </w:rPr>
        <w:t xml:space="preserve"> </w:t>
      </w:r>
      <w:r>
        <w:t>in</w:t>
      </w:r>
      <w:r>
        <w:rPr>
          <w:spacing w:val="-2"/>
        </w:rPr>
        <w:t xml:space="preserve"> </w:t>
      </w:r>
      <w:r>
        <w:t>ex-post</w:t>
      </w:r>
      <w:r>
        <w:rPr>
          <w:spacing w:val="-2"/>
        </w:rPr>
        <w:t xml:space="preserve"> </w:t>
      </w:r>
      <w:r>
        <w:t>controles</w:t>
      </w:r>
      <w:r>
        <w:rPr>
          <w:spacing w:val="-3"/>
        </w:rPr>
        <w:t xml:space="preserve"> </w:t>
      </w:r>
      <w:r>
        <w:t>op</w:t>
      </w:r>
      <w:r>
        <w:rPr>
          <w:spacing w:val="-3"/>
        </w:rPr>
        <w:t xml:space="preserve"> </w:t>
      </w:r>
      <w:r>
        <w:t>leveranciers</w:t>
      </w:r>
      <w:r>
        <w:rPr>
          <w:spacing w:val="-3"/>
        </w:rPr>
        <w:t xml:space="preserve"> </w:t>
      </w:r>
      <w:r>
        <w:t>van</w:t>
      </w:r>
      <w:r>
        <w:rPr>
          <w:spacing w:val="-2"/>
        </w:rPr>
        <w:t xml:space="preserve"> </w:t>
      </w:r>
      <w:r>
        <w:t>de Business Wallets. Zij plaatsen vraagtekens bij deze benadering, nu het systeem van de Europese Business Wallets zich nog moet bewijzen wat betreft betrouwbaarheid. Het achteraf vaststellen dat frauduleuze ondernemingen tot het systeem zijn toegalaten kan het vertrouwen daarin ernstig ondermijnen. Kan de Europese Commissie hierop reflecteren?</w:t>
      </w:r>
    </w:p>
    <w:p w:rsidR="00130C84" w:rsidP="00130C84" w:rsidRDefault="00130C84" w14:paraId="0E747BEF" w14:textId="77777777">
      <w:pPr>
        <w:pStyle w:val="BodyText"/>
        <w:spacing w:before="63"/>
      </w:pPr>
    </w:p>
    <w:p w:rsidR="00130C84" w:rsidP="00130C84" w:rsidRDefault="00130C84" w14:paraId="25C3449C" w14:textId="77777777">
      <w:pPr>
        <w:pStyle w:val="BodyText"/>
        <w:spacing w:line="309" w:lineRule="auto"/>
        <w:ind w:left="993" w:right="606"/>
      </w:pPr>
      <w:r>
        <w:t>Tot</w:t>
      </w:r>
      <w:r>
        <w:rPr>
          <w:spacing w:val="-2"/>
        </w:rPr>
        <w:t xml:space="preserve"> </w:t>
      </w:r>
      <w:r>
        <w:t>slot</w:t>
      </w:r>
      <w:r>
        <w:rPr>
          <w:spacing w:val="-2"/>
        </w:rPr>
        <w:t xml:space="preserve"> </w:t>
      </w:r>
      <w:r>
        <w:t>vragen</w:t>
      </w:r>
      <w:r>
        <w:rPr>
          <w:spacing w:val="-2"/>
        </w:rPr>
        <w:t xml:space="preserve"> </w:t>
      </w:r>
      <w:r>
        <w:t>de</w:t>
      </w:r>
      <w:r>
        <w:rPr>
          <w:spacing w:val="-3"/>
        </w:rPr>
        <w:t xml:space="preserve"> </w:t>
      </w:r>
      <w:r>
        <w:t>leden</w:t>
      </w:r>
      <w:r>
        <w:rPr>
          <w:spacing w:val="-2"/>
        </w:rPr>
        <w:t xml:space="preserve"> </w:t>
      </w:r>
      <w:r>
        <w:t>van</w:t>
      </w:r>
      <w:r>
        <w:rPr>
          <w:spacing w:val="-2"/>
        </w:rPr>
        <w:t xml:space="preserve"> </w:t>
      </w:r>
      <w:r>
        <w:t>de</w:t>
      </w:r>
      <w:r>
        <w:rPr>
          <w:spacing w:val="-3"/>
        </w:rPr>
        <w:t xml:space="preserve"> </w:t>
      </w:r>
      <w:r>
        <w:t>fractie</w:t>
      </w:r>
      <w:r>
        <w:rPr>
          <w:spacing w:val="-3"/>
        </w:rPr>
        <w:t xml:space="preserve"> </w:t>
      </w:r>
      <w:r>
        <w:t>van</w:t>
      </w:r>
      <w:r>
        <w:rPr>
          <w:spacing w:val="-2"/>
        </w:rPr>
        <w:t xml:space="preserve"> </w:t>
      </w:r>
      <w:r>
        <w:t>GroenLinks-PvdA</w:t>
      </w:r>
      <w:r>
        <w:rPr>
          <w:spacing w:val="-2"/>
        </w:rPr>
        <w:t xml:space="preserve"> </w:t>
      </w:r>
      <w:r>
        <w:t>of</w:t>
      </w:r>
      <w:r>
        <w:rPr>
          <w:spacing w:val="-4"/>
        </w:rPr>
        <w:t xml:space="preserve"> </w:t>
      </w:r>
      <w:r>
        <w:t>de</w:t>
      </w:r>
      <w:r>
        <w:rPr>
          <w:spacing w:val="-3"/>
        </w:rPr>
        <w:t xml:space="preserve"> </w:t>
      </w:r>
      <w:r>
        <w:t>Europese</w:t>
      </w:r>
      <w:r>
        <w:rPr>
          <w:spacing w:val="-3"/>
        </w:rPr>
        <w:t xml:space="preserve"> </w:t>
      </w:r>
      <w:r>
        <w:t>Commissie</w:t>
      </w:r>
      <w:r>
        <w:rPr>
          <w:spacing w:val="-3"/>
        </w:rPr>
        <w:t xml:space="preserve"> </w:t>
      </w:r>
      <w:r>
        <w:t>kan aangeven waarom het gebruik van Europese clouddiensten niet verplicht wordt gesteld.</w:t>
      </w:r>
    </w:p>
    <w:p w:rsidRPr="00980945" w:rsidR="00130C84" w:rsidP="00980945" w:rsidRDefault="00130C84" w14:paraId="61F43A13" w14:textId="77777777">
      <w:pPr>
        <w:pStyle w:val="Heading1"/>
        <w:ind w:firstLine="993"/>
        <w:rPr>
          <w:sz w:val="24"/>
          <w:szCs w:val="24"/>
          <w:lang w:val="nl-NL"/>
        </w:rPr>
      </w:pPr>
      <w:r w:rsidRPr="00980945">
        <w:rPr>
          <w:sz w:val="24"/>
          <w:szCs w:val="24"/>
          <w:lang w:val="nl-NL"/>
        </w:rPr>
        <w:t>Vragen</w:t>
      </w:r>
      <w:r w:rsidRPr="00980945">
        <w:rPr>
          <w:spacing w:val="-6"/>
          <w:sz w:val="24"/>
          <w:szCs w:val="24"/>
          <w:lang w:val="nl-NL"/>
        </w:rPr>
        <w:t xml:space="preserve"> </w:t>
      </w:r>
      <w:r w:rsidRPr="00980945">
        <w:rPr>
          <w:sz w:val="24"/>
          <w:szCs w:val="24"/>
          <w:lang w:val="nl-NL"/>
        </w:rPr>
        <w:t>en</w:t>
      </w:r>
      <w:r w:rsidRPr="00980945">
        <w:rPr>
          <w:spacing w:val="-3"/>
          <w:sz w:val="24"/>
          <w:szCs w:val="24"/>
          <w:lang w:val="nl-NL"/>
        </w:rPr>
        <w:t xml:space="preserve"> </w:t>
      </w:r>
      <w:r w:rsidRPr="00980945">
        <w:rPr>
          <w:sz w:val="24"/>
          <w:szCs w:val="24"/>
          <w:lang w:val="nl-NL"/>
        </w:rPr>
        <w:t>opmerkingen</w:t>
      </w:r>
      <w:r w:rsidRPr="00980945">
        <w:rPr>
          <w:spacing w:val="-1"/>
          <w:sz w:val="24"/>
          <w:szCs w:val="24"/>
          <w:lang w:val="nl-NL"/>
        </w:rPr>
        <w:t xml:space="preserve"> </w:t>
      </w:r>
      <w:r w:rsidRPr="00980945">
        <w:rPr>
          <w:sz w:val="24"/>
          <w:szCs w:val="24"/>
          <w:lang w:val="nl-NL"/>
        </w:rPr>
        <w:t>van</w:t>
      </w:r>
      <w:r w:rsidRPr="00980945">
        <w:rPr>
          <w:spacing w:val="-4"/>
          <w:sz w:val="24"/>
          <w:szCs w:val="24"/>
          <w:lang w:val="nl-NL"/>
        </w:rPr>
        <w:t xml:space="preserve"> </w:t>
      </w:r>
      <w:r w:rsidRPr="00980945">
        <w:rPr>
          <w:sz w:val="24"/>
          <w:szCs w:val="24"/>
          <w:lang w:val="nl-NL"/>
        </w:rPr>
        <w:t>de</w:t>
      </w:r>
      <w:r w:rsidRPr="00980945">
        <w:rPr>
          <w:spacing w:val="-1"/>
          <w:sz w:val="24"/>
          <w:szCs w:val="24"/>
          <w:lang w:val="nl-NL"/>
        </w:rPr>
        <w:t xml:space="preserve"> </w:t>
      </w:r>
      <w:r w:rsidRPr="00980945">
        <w:rPr>
          <w:sz w:val="24"/>
          <w:szCs w:val="24"/>
          <w:lang w:val="nl-NL"/>
        </w:rPr>
        <w:t>leden</w:t>
      </w:r>
      <w:r w:rsidRPr="00980945">
        <w:rPr>
          <w:spacing w:val="-4"/>
          <w:sz w:val="24"/>
          <w:szCs w:val="24"/>
          <w:lang w:val="nl-NL"/>
        </w:rPr>
        <w:t xml:space="preserve"> </w:t>
      </w:r>
      <w:r w:rsidRPr="00980945">
        <w:rPr>
          <w:sz w:val="24"/>
          <w:szCs w:val="24"/>
          <w:lang w:val="nl-NL"/>
        </w:rPr>
        <w:t>van</w:t>
      </w:r>
      <w:r w:rsidRPr="00980945">
        <w:rPr>
          <w:spacing w:val="-3"/>
          <w:sz w:val="24"/>
          <w:szCs w:val="24"/>
          <w:lang w:val="nl-NL"/>
        </w:rPr>
        <w:t xml:space="preserve"> </w:t>
      </w:r>
      <w:r w:rsidRPr="00980945">
        <w:rPr>
          <w:sz w:val="24"/>
          <w:szCs w:val="24"/>
          <w:lang w:val="nl-NL"/>
        </w:rPr>
        <w:t>de</w:t>
      </w:r>
      <w:r w:rsidRPr="00980945">
        <w:rPr>
          <w:spacing w:val="-2"/>
          <w:sz w:val="24"/>
          <w:szCs w:val="24"/>
          <w:lang w:val="nl-NL"/>
        </w:rPr>
        <w:t xml:space="preserve"> </w:t>
      </w:r>
      <w:r w:rsidRPr="00980945">
        <w:rPr>
          <w:sz w:val="24"/>
          <w:szCs w:val="24"/>
          <w:lang w:val="nl-NL"/>
        </w:rPr>
        <w:t>fractie</w:t>
      </w:r>
      <w:r w:rsidRPr="00980945">
        <w:rPr>
          <w:spacing w:val="-1"/>
          <w:sz w:val="24"/>
          <w:szCs w:val="24"/>
          <w:lang w:val="nl-NL"/>
        </w:rPr>
        <w:t xml:space="preserve"> </w:t>
      </w:r>
      <w:r w:rsidRPr="00980945">
        <w:rPr>
          <w:sz w:val="24"/>
          <w:szCs w:val="24"/>
          <w:lang w:val="nl-NL"/>
        </w:rPr>
        <w:t>van</w:t>
      </w:r>
      <w:r w:rsidRPr="00980945">
        <w:rPr>
          <w:spacing w:val="-4"/>
          <w:sz w:val="24"/>
          <w:szCs w:val="24"/>
          <w:lang w:val="nl-NL"/>
        </w:rPr>
        <w:t xml:space="preserve"> </w:t>
      </w:r>
      <w:r w:rsidRPr="00980945">
        <w:rPr>
          <w:sz w:val="24"/>
          <w:szCs w:val="24"/>
          <w:lang w:val="nl-NL"/>
        </w:rPr>
        <w:t>de</w:t>
      </w:r>
      <w:r w:rsidRPr="00980945">
        <w:rPr>
          <w:spacing w:val="-1"/>
          <w:sz w:val="24"/>
          <w:szCs w:val="24"/>
          <w:lang w:val="nl-NL"/>
        </w:rPr>
        <w:t xml:space="preserve"> </w:t>
      </w:r>
      <w:r w:rsidRPr="00980945">
        <w:rPr>
          <w:spacing w:val="-5"/>
          <w:sz w:val="24"/>
          <w:szCs w:val="24"/>
          <w:lang w:val="nl-NL"/>
        </w:rPr>
        <w:t>PVV</w:t>
      </w:r>
    </w:p>
    <w:p w:rsidR="00130C84" w:rsidP="00130C84" w:rsidRDefault="00130C84" w14:paraId="419781CD" w14:textId="77777777">
      <w:pPr>
        <w:pStyle w:val="BodyText"/>
        <w:spacing w:line="312" w:lineRule="auto"/>
        <w:ind w:left="994" w:right="600" w:hanging="1"/>
      </w:pPr>
      <w:r>
        <w:t>De</w:t>
      </w:r>
      <w:r>
        <w:rPr>
          <w:spacing w:val="-3"/>
        </w:rPr>
        <w:t xml:space="preserve"> </w:t>
      </w:r>
      <w:r>
        <w:t>leden</w:t>
      </w:r>
      <w:r>
        <w:rPr>
          <w:spacing w:val="-2"/>
        </w:rPr>
        <w:t xml:space="preserve"> </w:t>
      </w:r>
      <w:r>
        <w:t>van</w:t>
      </w:r>
      <w:r>
        <w:rPr>
          <w:spacing w:val="-2"/>
        </w:rPr>
        <w:t xml:space="preserve"> </w:t>
      </w:r>
      <w:r>
        <w:t>de</w:t>
      </w:r>
      <w:r>
        <w:rPr>
          <w:spacing w:val="-3"/>
        </w:rPr>
        <w:t xml:space="preserve"> </w:t>
      </w:r>
      <w:r>
        <w:t>fractie</w:t>
      </w:r>
      <w:r>
        <w:rPr>
          <w:spacing w:val="-3"/>
        </w:rPr>
        <w:t xml:space="preserve"> </w:t>
      </w:r>
      <w:r>
        <w:t>van</w:t>
      </w:r>
      <w:r>
        <w:rPr>
          <w:spacing w:val="-2"/>
        </w:rPr>
        <w:t xml:space="preserve"> </w:t>
      </w:r>
      <w:r>
        <w:t>de</w:t>
      </w:r>
      <w:r>
        <w:rPr>
          <w:spacing w:val="-3"/>
        </w:rPr>
        <w:t xml:space="preserve"> </w:t>
      </w:r>
      <w:r>
        <w:rPr>
          <w:b/>
        </w:rPr>
        <w:t>PVV</w:t>
      </w:r>
      <w:r>
        <w:rPr>
          <w:b/>
          <w:spacing w:val="-2"/>
        </w:rPr>
        <w:t xml:space="preserve"> </w:t>
      </w:r>
      <w:r>
        <w:t>hebben</w:t>
      </w:r>
      <w:r>
        <w:rPr>
          <w:spacing w:val="-2"/>
        </w:rPr>
        <w:t xml:space="preserve"> </w:t>
      </w:r>
      <w:r>
        <w:t>met</w:t>
      </w:r>
      <w:r>
        <w:rPr>
          <w:spacing w:val="-2"/>
        </w:rPr>
        <w:t xml:space="preserve"> </w:t>
      </w:r>
      <w:r>
        <w:t>interesse</w:t>
      </w:r>
      <w:r>
        <w:rPr>
          <w:spacing w:val="-3"/>
        </w:rPr>
        <w:t xml:space="preserve"> </w:t>
      </w:r>
      <w:r>
        <w:t>kennisgenomen</w:t>
      </w:r>
      <w:r>
        <w:rPr>
          <w:spacing w:val="-2"/>
        </w:rPr>
        <w:t xml:space="preserve"> </w:t>
      </w:r>
      <w:r>
        <w:t>van</w:t>
      </w:r>
      <w:r>
        <w:rPr>
          <w:spacing w:val="-2"/>
        </w:rPr>
        <w:t xml:space="preserve"> </w:t>
      </w:r>
      <w:r>
        <w:t>de</w:t>
      </w:r>
      <w:r>
        <w:rPr>
          <w:spacing w:val="-3"/>
        </w:rPr>
        <w:t xml:space="preserve"> </w:t>
      </w:r>
      <w:r>
        <w:t>EBW-verordening als onderdeel van het Digitaal Pakket van de Europese Commissie. Naar aanleiding hiervan wensen deze leden enkele vragen te stellen.</w:t>
      </w:r>
    </w:p>
    <w:p w:rsidR="00130C84" w:rsidP="00130C84" w:rsidRDefault="00130C84" w14:paraId="6C5B5ED3" w14:textId="77777777">
      <w:pPr>
        <w:pStyle w:val="BodyText"/>
        <w:spacing w:before="65"/>
      </w:pPr>
    </w:p>
    <w:p w:rsidR="00130C84" w:rsidP="00130C84" w:rsidRDefault="00130C84" w14:paraId="0851BE31" w14:textId="77777777">
      <w:pPr>
        <w:pStyle w:val="BodyText"/>
        <w:spacing w:before="1" w:line="312" w:lineRule="auto"/>
        <w:ind w:left="994" w:right="606"/>
      </w:pPr>
      <w:r>
        <w:t xml:space="preserve">De leden van de PVV-fractie lezen dat aanbieders van Europese </w:t>
      </w:r>
      <w:r>
        <w:rPr>
          <w:i/>
        </w:rPr>
        <w:t xml:space="preserve">Business Wallets </w:t>
      </w:r>
      <w:r>
        <w:t xml:space="preserve">gevestigd moeten zijn binnen de EU, hier hun hoofdvestiging moeten hebben en niet onder controle of zeggenschap mogen staan van derde landen of entiteiten uit derde landen. Verder moeten aanbieders van Europese </w:t>
      </w:r>
      <w:r>
        <w:rPr>
          <w:i/>
        </w:rPr>
        <w:t xml:space="preserve">Business Wallets </w:t>
      </w:r>
      <w:r>
        <w:t>voldoen aan de eisen voor vertrouwensdienstverleners uit de eIDAS-verordening</w:t>
      </w:r>
      <w:r>
        <w:rPr>
          <w:spacing w:val="-3"/>
        </w:rPr>
        <w:t xml:space="preserve"> </w:t>
      </w:r>
      <w:r>
        <w:t>en</w:t>
      </w:r>
      <w:r>
        <w:rPr>
          <w:spacing w:val="-2"/>
        </w:rPr>
        <w:t xml:space="preserve"> </w:t>
      </w:r>
      <w:r>
        <w:t>aan</w:t>
      </w:r>
      <w:r>
        <w:rPr>
          <w:spacing w:val="-2"/>
        </w:rPr>
        <w:t xml:space="preserve"> </w:t>
      </w:r>
      <w:r>
        <w:t>de</w:t>
      </w:r>
      <w:r>
        <w:rPr>
          <w:spacing w:val="-3"/>
        </w:rPr>
        <w:t xml:space="preserve"> </w:t>
      </w:r>
      <w:r>
        <w:t>cybersecurityvereisten</w:t>
      </w:r>
      <w:r>
        <w:rPr>
          <w:spacing w:val="-4"/>
        </w:rPr>
        <w:t xml:space="preserve"> </w:t>
      </w:r>
      <w:r>
        <w:t>uit</w:t>
      </w:r>
      <w:r>
        <w:rPr>
          <w:spacing w:val="-2"/>
        </w:rPr>
        <w:t xml:space="preserve"> </w:t>
      </w:r>
      <w:r>
        <w:t>de</w:t>
      </w:r>
      <w:r>
        <w:rPr>
          <w:spacing w:val="-3"/>
        </w:rPr>
        <w:t xml:space="preserve"> </w:t>
      </w:r>
      <w:r>
        <w:t>NIS2-richtlijn.</w:t>
      </w:r>
      <w:r>
        <w:rPr>
          <w:spacing w:val="-4"/>
        </w:rPr>
        <w:t xml:space="preserve"> </w:t>
      </w:r>
      <w:r>
        <w:t>In</w:t>
      </w:r>
      <w:r>
        <w:rPr>
          <w:spacing w:val="-4"/>
        </w:rPr>
        <w:t xml:space="preserve"> </w:t>
      </w:r>
      <w:r>
        <w:t>hoeverre</w:t>
      </w:r>
      <w:r>
        <w:rPr>
          <w:spacing w:val="-5"/>
        </w:rPr>
        <w:t xml:space="preserve"> </w:t>
      </w:r>
      <w:r>
        <w:t>is</w:t>
      </w:r>
      <w:r>
        <w:rPr>
          <w:spacing w:val="-4"/>
        </w:rPr>
        <w:t xml:space="preserve"> </w:t>
      </w:r>
      <w:r>
        <w:t>ketenbeveiliging</w:t>
      </w:r>
      <w:r>
        <w:rPr>
          <w:spacing w:val="-3"/>
        </w:rPr>
        <w:t xml:space="preserve"> </w:t>
      </w:r>
      <w:r>
        <w:t>in</w:t>
      </w:r>
    </w:p>
    <w:p w:rsidR="00130C84" w:rsidP="00130C84" w:rsidRDefault="00130C84" w14:paraId="42FA02E4" w14:textId="77777777">
      <w:pPr>
        <w:pStyle w:val="BodyText"/>
        <w:spacing w:line="312" w:lineRule="auto"/>
        <w:sectPr w:rsidR="00130C84" w:rsidSect="00130C84">
          <w:footerReference w:type="even" r:id="R907113da7b2b4175"/>
          <w:footerReference w:type="first" r:id="R6fff05945d854e32"/>
          <w:headerReference w:type="even" r:id="Re5e182221f0a43af"/>
          <w:headerReference w:type="first" r:id="R422745f434fe4d48"/>
          <w:pgSz w:w="11910" w:h="16850"/>
          <w:pgMar w:top="1134" w:right="1134" w:bottom="1134" w:left="1134" w:header="567" w:footer="567" w:gutter="0"/>
          <w:cols w:space="720"/>
        </w:sectPr>
      </w:pPr>
    </w:p>
    <w:p w:rsidR="00130C84" w:rsidP="00130C84" w:rsidRDefault="00130C84" w14:paraId="0C4DBB4D" w14:textId="77777777">
      <w:pPr>
        <w:pStyle w:val="BodyText"/>
      </w:pPr>
    </w:p>
    <w:p w:rsidR="00130C84" w:rsidP="00130C84" w:rsidRDefault="00130C84" w14:paraId="1D171D9D" w14:textId="77777777">
      <w:pPr>
        <w:pStyle w:val="BodyText"/>
        <w:spacing w:before="195"/>
      </w:pPr>
    </w:p>
    <w:p w:rsidR="00130C84" w:rsidP="00130C84" w:rsidRDefault="00130C84" w14:paraId="1AD7E30F" w14:textId="77777777">
      <w:pPr>
        <w:pStyle w:val="BodyText"/>
        <w:spacing w:line="309" w:lineRule="auto"/>
        <w:ind w:left="993" w:right="600"/>
      </w:pPr>
      <w:r>
        <w:t>deze</w:t>
      </w:r>
      <w:r>
        <w:rPr>
          <w:spacing w:val="-4"/>
        </w:rPr>
        <w:t xml:space="preserve"> </w:t>
      </w:r>
      <w:r>
        <w:t>geborgd,</w:t>
      </w:r>
      <w:r>
        <w:rPr>
          <w:spacing w:val="-5"/>
        </w:rPr>
        <w:t xml:space="preserve"> </w:t>
      </w:r>
      <w:r>
        <w:t>bijvoorbeeld</w:t>
      </w:r>
      <w:r>
        <w:rPr>
          <w:spacing w:val="-4"/>
        </w:rPr>
        <w:t xml:space="preserve"> </w:t>
      </w:r>
      <w:r>
        <w:t>bij</w:t>
      </w:r>
      <w:r>
        <w:rPr>
          <w:spacing w:val="-4"/>
        </w:rPr>
        <w:t xml:space="preserve"> </w:t>
      </w:r>
      <w:r>
        <w:t>clouddiensten?</w:t>
      </w:r>
      <w:r>
        <w:rPr>
          <w:spacing w:val="-4"/>
        </w:rPr>
        <w:t xml:space="preserve"> </w:t>
      </w:r>
      <w:r>
        <w:t>Verwacht</w:t>
      </w:r>
      <w:r>
        <w:rPr>
          <w:spacing w:val="-3"/>
        </w:rPr>
        <w:t xml:space="preserve"> </w:t>
      </w:r>
      <w:r>
        <w:t>de</w:t>
      </w:r>
      <w:r>
        <w:rPr>
          <w:spacing w:val="-4"/>
        </w:rPr>
        <w:t xml:space="preserve"> </w:t>
      </w:r>
      <w:r>
        <w:t>Europese</w:t>
      </w:r>
      <w:r>
        <w:rPr>
          <w:spacing w:val="-4"/>
        </w:rPr>
        <w:t xml:space="preserve"> </w:t>
      </w:r>
      <w:r>
        <w:t>Commissie</w:t>
      </w:r>
      <w:r>
        <w:rPr>
          <w:spacing w:val="-4"/>
        </w:rPr>
        <w:t xml:space="preserve"> </w:t>
      </w:r>
      <w:r>
        <w:t>dat</w:t>
      </w:r>
      <w:r>
        <w:rPr>
          <w:spacing w:val="-3"/>
        </w:rPr>
        <w:t xml:space="preserve"> </w:t>
      </w:r>
      <w:r>
        <w:t>dit</w:t>
      </w:r>
      <w:r>
        <w:rPr>
          <w:spacing w:val="-3"/>
        </w:rPr>
        <w:t xml:space="preserve"> </w:t>
      </w:r>
      <w:r>
        <w:t>de implementatie van de EBW-verordening zal bemoeilijken?</w:t>
      </w:r>
    </w:p>
    <w:p w:rsidR="00130C84" w:rsidP="00130C84" w:rsidRDefault="00130C84" w14:paraId="672E73D0" w14:textId="77777777">
      <w:pPr>
        <w:pStyle w:val="BodyText"/>
        <w:spacing w:before="69"/>
      </w:pPr>
    </w:p>
    <w:p w:rsidR="00130C84" w:rsidP="00130C84" w:rsidRDefault="00130C84" w14:paraId="7C1DE9B2" w14:textId="77777777">
      <w:pPr>
        <w:pStyle w:val="BodyText"/>
        <w:spacing w:line="309" w:lineRule="auto"/>
        <w:ind w:left="993" w:right="600"/>
      </w:pPr>
      <w:r>
        <w:t>Daarnaast vragen deze leden in hoeverre lidstaten voldoende zijn toegerust om de implementatie van</w:t>
      </w:r>
      <w:r>
        <w:rPr>
          <w:spacing w:val="-2"/>
        </w:rPr>
        <w:t xml:space="preserve"> </w:t>
      </w:r>
      <w:r>
        <w:t>deze</w:t>
      </w:r>
      <w:r>
        <w:rPr>
          <w:spacing w:val="-3"/>
        </w:rPr>
        <w:t xml:space="preserve"> </w:t>
      </w:r>
      <w:r>
        <w:t>verordening</w:t>
      </w:r>
      <w:r>
        <w:rPr>
          <w:spacing w:val="-3"/>
        </w:rPr>
        <w:t xml:space="preserve"> </w:t>
      </w:r>
      <w:r>
        <w:t>succesvol</w:t>
      </w:r>
      <w:r>
        <w:rPr>
          <w:spacing w:val="-2"/>
        </w:rPr>
        <w:t xml:space="preserve"> </w:t>
      </w:r>
      <w:r>
        <w:t>te</w:t>
      </w:r>
      <w:r>
        <w:rPr>
          <w:spacing w:val="-3"/>
        </w:rPr>
        <w:t xml:space="preserve"> </w:t>
      </w:r>
      <w:r>
        <w:t>laten</w:t>
      </w:r>
      <w:r>
        <w:rPr>
          <w:spacing w:val="-2"/>
        </w:rPr>
        <w:t xml:space="preserve"> </w:t>
      </w:r>
      <w:r>
        <w:t>verlopen,</w:t>
      </w:r>
      <w:r>
        <w:rPr>
          <w:spacing w:val="-4"/>
        </w:rPr>
        <w:t xml:space="preserve"> </w:t>
      </w:r>
      <w:r>
        <w:t>mede</w:t>
      </w:r>
      <w:r>
        <w:rPr>
          <w:spacing w:val="-3"/>
        </w:rPr>
        <w:t xml:space="preserve"> </w:t>
      </w:r>
      <w:r>
        <w:t>gelet</w:t>
      </w:r>
      <w:r>
        <w:rPr>
          <w:spacing w:val="-2"/>
        </w:rPr>
        <w:t xml:space="preserve"> </w:t>
      </w:r>
      <w:r>
        <w:t>op</w:t>
      </w:r>
      <w:r>
        <w:rPr>
          <w:spacing w:val="-3"/>
        </w:rPr>
        <w:t xml:space="preserve"> </w:t>
      </w:r>
      <w:r>
        <w:t>het</w:t>
      </w:r>
      <w:r>
        <w:rPr>
          <w:spacing w:val="-2"/>
        </w:rPr>
        <w:t xml:space="preserve"> </w:t>
      </w:r>
      <w:r>
        <w:t>feit</w:t>
      </w:r>
      <w:r>
        <w:rPr>
          <w:spacing w:val="-2"/>
        </w:rPr>
        <w:t xml:space="preserve"> </w:t>
      </w:r>
      <w:r>
        <w:t>dat</w:t>
      </w:r>
      <w:r>
        <w:rPr>
          <w:spacing w:val="-2"/>
        </w:rPr>
        <w:t xml:space="preserve"> </w:t>
      </w:r>
      <w:r>
        <w:t>verschillende</w:t>
      </w:r>
      <w:r>
        <w:rPr>
          <w:spacing w:val="-3"/>
        </w:rPr>
        <w:t xml:space="preserve"> </w:t>
      </w:r>
      <w:r>
        <w:t>lidstaten de NIS2-richtlijn nog niet hebben geïmplementeerd.</w:t>
      </w:r>
      <w:hyperlink w:history="1" w:anchor="_bookmark1">
        <w:r>
          <w:rPr>
            <w:position w:val="6"/>
            <w:sz w:val="12"/>
          </w:rPr>
          <w:t>2</w:t>
        </w:r>
      </w:hyperlink>
      <w:r>
        <w:rPr>
          <w:spacing w:val="30"/>
          <w:position w:val="6"/>
          <w:sz w:val="12"/>
        </w:rPr>
        <w:t xml:space="preserve"> </w:t>
      </w:r>
      <w:r>
        <w:t>Deze leden ontvangen graag een toelichting.</w:t>
      </w:r>
    </w:p>
    <w:p w:rsidR="00130C84" w:rsidP="00130C84" w:rsidRDefault="00130C84" w14:paraId="229B4A87" w14:textId="77777777">
      <w:pPr>
        <w:pStyle w:val="BodyText"/>
        <w:spacing w:before="70"/>
      </w:pPr>
    </w:p>
    <w:p w:rsidRPr="00196020" w:rsidR="00130C84" w:rsidP="00130C84" w:rsidRDefault="00130C84" w14:paraId="3A86D012" w14:textId="77777777">
      <w:pPr>
        <w:spacing w:line="312" w:lineRule="auto"/>
        <w:ind w:left="993" w:right="606"/>
        <w:rPr>
          <w:sz w:val="18"/>
          <w:lang w:val="nl-NL"/>
        </w:rPr>
      </w:pPr>
      <w:r w:rsidRPr="00196020">
        <w:rPr>
          <w:sz w:val="18"/>
          <w:lang w:val="nl-NL"/>
        </w:rPr>
        <w:t>Voorts</w:t>
      </w:r>
      <w:r w:rsidRPr="00196020">
        <w:rPr>
          <w:spacing w:val="-2"/>
          <w:sz w:val="18"/>
          <w:lang w:val="nl-NL"/>
        </w:rPr>
        <w:t xml:space="preserve"> </w:t>
      </w:r>
      <w:r w:rsidRPr="00196020">
        <w:rPr>
          <w:sz w:val="18"/>
          <w:lang w:val="nl-NL"/>
        </w:rPr>
        <w:t>lezen</w:t>
      </w:r>
      <w:r w:rsidRPr="00196020">
        <w:rPr>
          <w:spacing w:val="-1"/>
          <w:sz w:val="18"/>
          <w:lang w:val="nl-NL"/>
        </w:rPr>
        <w:t xml:space="preserve"> </w:t>
      </w:r>
      <w:r w:rsidRPr="00196020">
        <w:rPr>
          <w:sz w:val="18"/>
          <w:lang w:val="nl-NL"/>
        </w:rPr>
        <w:t>de</w:t>
      </w:r>
      <w:r w:rsidRPr="00196020">
        <w:rPr>
          <w:spacing w:val="-2"/>
          <w:sz w:val="18"/>
          <w:lang w:val="nl-NL"/>
        </w:rPr>
        <w:t xml:space="preserve"> </w:t>
      </w:r>
      <w:r w:rsidRPr="00196020">
        <w:rPr>
          <w:sz w:val="18"/>
          <w:lang w:val="nl-NL"/>
        </w:rPr>
        <w:t>leden</w:t>
      </w:r>
      <w:r w:rsidRPr="00196020">
        <w:rPr>
          <w:spacing w:val="-1"/>
          <w:sz w:val="18"/>
          <w:lang w:val="nl-NL"/>
        </w:rPr>
        <w:t xml:space="preserve"> </w:t>
      </w:r>
      <w:r w:rsidRPr="00196020">
        <w:rPr>
          <w:sz w:val="18"/>
          <w:lang w:val="nl-NL"/>
        </w:rPr>
        <w:t>van</w:t>
      </w:r>
      <w:r w:rsidRPr="00196020">
        <w:rPr>
          <w:spacing w:val="-1"/>
          <w:sz w:val="18"/>
          <w:lang w:val="nl-NL"/>
        </w:rPr>
        <w:t xml:space="preserve"> </w:t>
      </w:r>
      <w:r w:rsidRPr="00196020">
        <w:rPr>
          <w:sz w:val="18"/>
          <w:lang w:val="nl-NL"/>
        </w:rPr>
        <w:t>de</w:t>
      </w:r>
      <w:r w:rsidRPr="00196020">
        <w:rPr>
          <w:spacing w:val="-2"/>
          <w:sz w:val="18"/>
          <w:lang w:val="nl-NL"/>
        </w:rPr>
        <w:t xml:space="preserve"> </w:t>
      </w:r>
      <w:r w:rsidRPr="00196020">
        <w:rPr>
          <w:sz w:val="18"/>
          <w:lang w:val="nl-NL"/>
        </w:rPr>
        <w:t>PVV-fractie</w:t>
      </w:r>
      <w:r w:rsidRPr="00196020">
        <w:rPr>
          <w:spacing w:val="-2"/>
          <w:sz w:val="18"/>
          <w:lang w:val="nl-NL"/>
        </w:rPr>
        <w:t xml:space="preserve"> </w:t>
      </w:r>
      <w:r w:rsidRPr="00196020">
        <w:rPr>
          <w:sz w:val="18"/>
          <w:lang w:val="nl-NL"/>
        </w:rPr>
        <w:t>dat</w:t>
      </w:r>
      <w:r w:rsidRPr="00196020">
        <w:rPr>
          <w:spacing w:val="-1"/>
          <w:sz w:val="18"/>
          <w:lang w:val="nl-NL"/>
        </w:rPr>
        <w:t xml:space="preserve"> </w:t>
      </w:r>
      <w:r w:rsidRPr="00196020">
        <w:rPr>
          <w:sz w:val="18"/>
          <w:lang w:val="nl-NL"/>
        </w:rPr>
        <w:t>het</w:t>
      </w:r>
      <w:r w:rsidRPr="00196020">
        <w:rPr>
          <w:spacing w:val="-1"/>
          <w:sz w:val="18"/>
          <w:lang w:val="nl-NL"/>
        </w:rPr>
        <w:t xml:space="preserve"> </w:t>
      </w:r>
      <w:r w:rsidRPr="00196020">
        <w:rPr>
          <w:sz w:val="18"/>
          <w:lang w:val="nl-NL"/>
        </w:rPr>
        <w:t>gebruik</w:t>
      </w:r>
      <w:r w:rsidRPr="00196020">
        <w:rPr>
          <w:spacing w:val="-3"/>
          <w:sz w:val="18"/>
          <w:lang w:val="nl-NL"/>
        </w:rPr>
        <w:t xml:space="preserve"> </w:t>
      </w:r>
      <w:r w:rsidRPr="00196020">
        <w:rPr>
          <w:sz w:val="18"/>
          <w:lang w:val="nl-NL"/>
        </w:rPr>
        <w:t>van</w:t>
      </w:r>
      <w:r w:rsidRPr="00196020">
        <w:rPr>
          <w:spacing w:val="-1"/>
          <w:sz w:val="18"/>
          <w:lang w:val="nl-NL"/>
        </w:rPr>
        <w:t xml:space="preserve"> </w:t>
      </w:r>
      <w:r w:rsidRPr="00196020">
        <w:rPr>
          <w:sz w:val="18"/>
          <w:lang w:val="nl-NL"/>
        </w:rPr>
        <w:t>Europese</w:t>
      </w:r>
      <w:r w:rsidRPr="00196020">
        <w:rPr>
          <w:spacing w:val="-2"/>
          <w:sz w:val="18"/>
          <w:lang w:val="nl-NL"/>
        </w:rPr>
        <w:t xml:space="preserve"> </w:t>
      </w:r>
      <w:r w:rsidRPr="00196020">
        <w:rPr>
          <w:sz w:val="18"/>
          <w:lang w:val="nl-NL"/>
        </w:rPr>
        <w:t>Business</w:t>
      </w:r>
      <w:r w:rsidRPr="00196020">
        <w:rPr>
          <w:spacing w:val="-2"/>
          <w:sz w:val="18"/>
          <w:lang w:val="nl-NL"/>
        </w:rPr>
        <w:t xml:space="preserve"> </w:t>
      </w:r>
      <w:r w:rsidRPr="00196020">
        <w:rPr>
          <w:sz w:val="18"/>
          <w:lang w:val="nl-NL"/>
        </w:rPr>
        <w:t>Wallets</w:t>
      </w:r>
      <w:r w:rsidRPr="00196020">
        <w:rPr>
          <w:spacing w:val="-2"/>
          <w:sz w:val="18"/>
          <w:lang w:val="nl-NL"/>
        </w:rPr>
        <w:t xml:space="preserve"> </w:t>
      </w:r>
      <w:r w:rsidRPr="00196020">
        <w:rPr>
          <w:sz w:val="18"/>
          <w:lang w:val="nl-NL"/>
        </w:rPr>
        <w:t>vrijwillig</w:t>
      </w:r>
      <w:r w:rsidRPr="00196020">
        <w:rPr>
          <w:spacing w:val="-2"/>
          <w:sz w:val="18"/>
          <w:lang w:val="nl-NL"/>
        </w:rPr>
        <w:t xml:space="preserve"> </w:t>
      </w:r>
      <w:r w:rsidRPr="00196020">
        <w:rPr>
          <w:sz w:val="18"/>
          <w:lang w:val="nl-NL"/>
        </w:rPr>
        <w:t>is. Hoe</w:t>
      </w:r>
      <w:r w:rsidRPr="00196020">
        <w:rPr>
          <w:spacing w:val="-3"/>
          <w:sz w:val="18"/>
          <w:lang w:val="nl-NL"/>
        </w:rPr>
        <w:t xml:space="preserve"> </w:t>
      </w:r>
      <w:r w:rsidRPr="00196020">
        <w:rPr>
          <w:sz w:val="18"/>
          <w:lang w:val="nl-NL"/>
        </w:rPr>
        <w:t>verhoudt</w:t>
      </w:r>
      <w:r w:rsidRPr="00196020">
        <w:rPr>
          <w:spacing w:val="-2"/>
          <w:sz w:val="18"/>
          <w:lang w:val="nl-NL"/>
        </w:rPr>
        <w:t xml:space="preserve"> </w:t>
      </w:r>
      <w:r w:rsidRPr="00196020">
        <w:rPr>
          <w:sz w:val="18"/>
          <w:lang w:val="nl-NL"/>
        </w:rPr>
        <w:t>dit</w:t>
      </w:r>
      <w:r w:rsidRPr="00196020">
        <w:rPr>
          <w:spacing w:val="-2"/>
          <w:sz w:val="18"/>
          <w:lang w:val="nl-NL"/>
        </w:rPr>
        <w:t xml:space="preserve"> </w:t>
      </w:r>
      <w:r w:rsidRPr="00196020">
        <w:rPr>
          <w:sz w:val="18"/>
          <w:lang w:val="nl-NL"/>
        </w:rPr>
        <w:t>zich</w:t>
      </w:r>
      <w:r w:rsidRPr="00196020">
        <w:rPr>
          <w:spacing w:val="-2"/>
          <w:sz w:val="18"/>
          <w:lang w:val="nl-NL"/>
        </w:rPr>
        <w:t xml:space="preserve"> </w:t>
      </w:r>
      <w:r w:rsidRPr="00196020">
        <w:rPr>
          <w:sz w:val="18"/>
          <w:lang w:val="nl-NL"/>
        </w:rPr>
        <w:t>tot</w:t>
      </w:r>
      <w:r w:rsidRPr="00196020">
        <w:rPr>
          <w:spacing w:val="-2"/>
          <w:sz w:val="18"/>
          <w:lang w:val="nl-NL"/>
        </w:rPr>
        <w:t xml:space="preserve"> </w:t>
      </w:r>
      <w:r w:rsidRPr="00196020">
        <w:rPr>
          <w:sz w:val="18"/>
          <w:lang w:val="nl-NL"/>
        </w:rPr>
        <w:t>artikel</w:t>
      </w:r>
      <w:r w:rsidRPr="00196020">
        <w:rPr>
          <w:spacing w:val="-2"/>
          <w:sz w:val="18"/>
          <w:lang w:val="nl-NL"/>
        </w:rPr>
        <w:t xml:space="preserve"> </w:t>
      </w:r>
      <w:r w:rsidRPr="00196020">
        <w:rPr>
          <w:sz w:val="18"/>
          <w:lang w:val="nl-NL"/>
        </w:rPr>
        <w:t>21</w:t>
      </w:r>
      <w:r w:rsidRPr="00196020">
        <w:rPr>
          <w:spacing w:val="-3"/>
          <w:sz w:val="18"/>
          <w:lang w:val="nl-NL"/>
        </w:rPr>
        <w:t xml:space="preserve"> </w:t>
      </w:r>
      <w:r w:rsidRPr="00196020">
        <w:rPr>
          <w:sz w:val="18"/>
          <w:lang w:val="nl-NL"/>
        </w:rPr>
        <w:t>van</w:t>
      </w:r>
      <w:r w:rsidRPr="00196020">
        <w:rPr>
          <w:spacing w:val="-2"/>
          <w:sz w:val="18"/>
          <w:lang w:val="nl-NL"/>
        </w:rPr>
        <w:t xml:space="preserve"> </w:t>
      </w:r>
      <w:r w:rsidRPr="00196020">
        <w:rPr>
          <w:sz w:val="18"/>
          <w:lang w:val="nl-NL"/>
        </w:rPr>
        <w:t>de</w:t>
      </w:r>
      <w:r w:rsidRPr="00196020">
        <w:rPr>
          <w:spacing w:val="-3"/>
          <w:sz w:val="18"/>
          <w:lang w:val="nl-NL"/>
        </w:rPr>
        <w:t xml:space="preserve"> </w:t>
      </w:r>
      <w:r w:rsidRPr="00196020">
        <w:rPr>
          <w:sz w:val="18"/>
          <w:lang w:val="nl-NL"/>
        </w:rPr>
        <w:t>EBW-verordening,</w:t>
      </w:r>
      <w:r w:rsidRPr="00196020">
        <w:rPr>
          <w:spacing w:val="-4"/>
          <w:sz w:val="18"/>
          <w:lang w:val="nl-NL"/>
        </w:rPr>
        <w:t xml:space="preserve"> </w:t>
      </w:r>
      <w:r w:rsidRPr="00196020">
        <w:rPr>
          <w:sz w:val="18"/>
          <w:lang w:val="nl-NL"/>
        </w:rPr>
        <w:t>waarin</w:t>
      </w:r>
      <w:r w:rsidRPr="00196020">
        <w:rPr>
          <w:spacing w:val="-2"/>
          <w:sz w:val="18"/>
          <w:lang w:val="nl-NL"/>
        </w:rPr>
        <w:t xml:space="preserve"> </w:t>
      </w:r>
      <w:r w:rsidRPr="00196020">
        <w:rPr>
          <w:sz w:val="18"/>
          <w:lang w:val="nl-NL"/>
        </w:rPr>
        <w:t>wordt</w:t>
      </w:r>
      <w:r w:rsidRPr="00196020">
        <w:rPr>
          <w:spacing w:val="-2"/>
          <w:sz w:val="18"/>
          <w:lang w:val="nl-NL"/>
        </w:rPr>
        <w:t xml:space="preserve"> </w:t>
      </w:r>
      <w:r w:rsidRPr="00196020">
        <w:rPr>
          <w:sz w:val="18"/>
          <w:lang w:val="nl-NL"/>
        </w:rPr>
        <w:t>bepaald</w:t>
      </w:r>
      <w:r w:rsidRPr="00196020">
        <w:rPr>
          <w:spacing w:val="-3"/>
          <w:sz w:val="18"/>
          <w:lang w:val="nl-NL"/>
        </w:rPr>
        <w:t xml:space="preserve"> </w:t>
      </w:r>
      <w:r w:rsidRPr="00196020">
        <w:rPr>
          <w:sz w:val="18"/>
          <w:lang w:val="nl-NL"/>
        </w:rPr>
        <w:t>dat</w:t>
      </w:r>
      <w:r w:rsidRPr="00196020">
        <w:rPr>
          <w:spacing w:val="-2"/>
          <w:sz w:val="18"/>
          <w:lang w:val="nl-NL"/>
        </w:rPr>
        <w:t xml:space="preserve"> </w:t>
      </w:r>
      <w:r w:rsidRPr="00196020">
        <w:rPr>
          <w:sz w:val="18"/>
          <w:lang w:val="nl-NL"/>
        </w:rPr>
        <w:t>de</w:t>
      </w:r>
      <w:r w:rsidRPr="00196020">
        <w:rPr>
          <w:spacing w:val="-3"/>
          <w:sz w:val="18"/>
          <w:lang w:val="nl-NL"/>
        </w:rPr>
        <w:t xml:space="preserve"> </w:t>
      </w:r>
      <w:r w:rsidRPr="00196020">
        <w:rPr>
          <w:sz w:val="18"/>
          <w:lang w:val="nl-NL"/>
        </w:rPr>
        <w:t>Europese Commissie de toepassing van deze verordening evalueert en daarover verslag uitbrengt bij het Europees Parlement en de Raad waarin onder andere wordt beoordeelt “</w:t>
      </w:r>
      <w:r w:rsidRPr="00196020">
        <w:rPr>
          <w:i/>
          <w:sz w:val="18"/>
          <w:lang w:val="nl-NL"/>
        </w:rPr>
        <w:t>of het nodig is het toepassingsgebied van deze verordening of haar specifieke bepalingen te wijzigen, teneinde een verplichting tot het gebruik van de Europese portemonnees voor ondernemingen vast te stellen om het risico van juridische versnippering tegen te gaan</w:t>
      </w:r>
      <w:r w:rsidRPr="00196020">
        <w:rPr>
          <w:sz w:val="18"/>
          <w:lang w:val="nl-NL"/>
        </w:rPr>
        <w:t>”?</w:t>
      </w:r>
    </w:p>
    <w:p w:rsidR="00130C84" w:rsidP="00130C84" w:rsidRDefault="00130C84" w14:paraId="60E910C3" w14:textId="77777777">
      <w:pPr>
        <w:pStyle w:val="BodyText"/>
        <w:spacing w:before="63"/>
      </w:pPr>
    </w:p>
    <w:p w:rsidR="00130C84" w:rsidP="00130C84" w:rsidRDefault="00130C84" w14:paraId="6834FAF4" w14:textId="77777777">
      <w:pPr>
        <w:pStyle w:val="BodyText"/>
        <w:spacing w:line="312" w:lineRule="auto"/>
        <w:ind w:left="993" w:right="606"/>
      </w:pPr>
      <w:r>
        <w:t>De aan het woord zijnde leden lezen dat de kosten-batenanalyse aantoont dat, ondanks initiële kosten voor implementatie</w:t>
      </w:r>
      <w:r>
        <w:rPr>
          <w:spacing w:val="-1"/>
        </w:rPr>
        <w:t xml:space="preserve"> </w:t>
      </w:r>
      <w:r>
        <w:t>en terugkerende kosten voor licenties en onderhoud, de nettovoordelen hoog zijn. De jaarlijks terugkerende kosten voor micro-ondernemingen worden geraamd op €45,-, maar</w:t>
      </w:r>
      <w:r>
        <w:rPr>
          <w:spacing w:val="-3"/>
        </w:rPr>
        <w:t xml:space="preserve"> </w:t>
      </w:r>
      <w:r>
        <w:t>een</w:t>
      </w:r>
      <w:r>
        <w:rPr>
          <w:spacing w:val="-2"/>
        </w:rPr>
        <w:t xml:space="preserve"> </w:t>
      </w:r>
      <w:r>
        <w:t>indicatie</w:t>
      </w:r>
      <w:r>
        <w:rPr>
          <w:spacing w:val="-3"/>
        </w:rPr>
        <w:t xml:space="preserve"> </w:t>
      </w:r>
      <w:r>
        <w:t>van</w:t>
      </w:r>
      <w:r>
        <w:rPr>
          <w:spacing w:val="-2"/>
        </w:rPr>
        <w:t xml:space="preserve"> </w:t>
      </w:r>
      <w:r>
        <w:t>de</w:t>
      </w:r>
      <w:r>
        <w:rPr>
          <w:spacing w:val="-5"/>
        </w:rPr>
        <w:t xml:space="preserve"> </w:t>
      </w:r>
      <w:r>
        <w:t>eenmalige</w:t>
      </w:r>
      <w:r>
        <w:rPr>
          <w:spacing w:val="-3"/>
        </w:rPr>
        <w:t xml:space="preserve"> </w:t>
      </w:r>
      <w:r>
        <w:t>implementatiekosten</w:t>
      </w:r>
      <w:r>
        <w:rPr>
          <w:spacing w:val="-2"/>
        </w:rPr>
        <w:t xml:space="preserve"> </w:t>
      </w:r>
      <w:r>
        <w:t>voor</w:t>
      </w:r>
      <w:r>
        <w:rPr>
          <w:spacing w:val="-3"/>
        </w:rPr>
        <w:t xml:space="preserve"> </w:t>
      </w:r>
      <w:r>
        <w:t>deze</w:t>
      </w:r>
      <w:r>
        <w:rPr>
          <w:spacing w:val="-3"/>
        </w:rPr>
        <w:t xml:space="preserve"> </w:t>
      </w:r>
      <w:r>
        <w:t>ondernemingen</w:t>
      </w:r>
      <w:r>
        <w:rPr>
          <w:spacing w:val="-2"/>
        </w:rPr>
        <w:t xml:space="preserve"> </w:t>
      </w:r>
      <w:r>
        <w:t>ontbreekt.</w:t>
      </w:r>
      <w:hyperlink w:history="1" w:anchor="_bookmark2">
        <w:r>
          <w:rPr>
            <w:position w:val="6"/>
            <w:sz w:val="12"/>
          </w:rPr>
          <w:t>3</w:t>
        </w:r>
      </w:hyperlink>
      <w:r>
        <w:rPr>
          <w:spacing w:val="18"/>
          <w:position w:val="6"/>
          <w:sz w:val="12"/>
        </w:rPr>
        <w:t xml:space="preserve"> </w:t>
      </w:r>
      <w:r>
        <w:t>Is hiervoor een afzonderlijke raming opgesteld? En op welke wijze wordt geborgd dat de EBW-verordening geen nadelige effecten heeft voor micro-ondernemingen?</w:t>
      </w:r>
    </w:p>
    <w:p w:rsidR="00130C84" w:rsidP="00130C84" w:rsidRDefault="00130C84" w14:paraId="538C54FB" w14:textId="77777777">
      <w:pPr>
        <w:pStyle w:val="BodyText"/>
        <w:spacing w:before="62"/>
      </w:pPr>
    </w:p>
    <w:p w:rsidR="00130C84" w:rsidP="00130C84" w:rsidRDefault="00130C84" w14:paraId="49A50211" w14:textId="77777777">
      <w:pPr>
        <w:pStyle w:val="BodyText"/>
        <w:spacing w:line="312" w:lineRule="auto"/>
        <w:ind w:left="993" w:right="586"/>
      </w:pPr>
      <w:r>
        <w:t>Tot slot merken de leden van de PVV-fractie op dat België, als voortrekker in de EU, een nieuw digitaal instrument heeft ingevoerd: het verplichte e-facturatieplatform Peppol. De massale toepassing zou de digitale volwassenheid van de Belgische ondernemingen en hun bereidheid om efficiëntiewinst</w:t>
      </w:r>
      <w:r>
        <w:rPr>
          <w:spacing w:val="-2"/>
        </w:rPr>
        <w:t xml:space="preserve"> </w:t>
      </w:r>
      <w:r>
        <w:t>te</w:t>
      </w:r>
      <w:r>
        <w:rPr>
          <w:spacing w:val="-3"/>
        </w:rPr>
        <w:t xml:space="preserve"> </w:t>
      </w:r>
      <w:r>
        <w:t>realiseren</w:t>
      </w:r>
      <w:r>
        <w:rPr>
          <w:spacing w:val="-3"/>
        </w:rPr>
        <w:t xml:space="preserve"> </w:t>
      </w:r>
      <w:r>
        <w:t>bevestigen,</w:t>
      </w:r>
      <w:r>
        <w:rPr>
          <w:spacing w:val="-4"/>
        </w:rPr>
        <w:t xml:space="preserve"> </w:t>
      </w:r>
      <w:r>
        <w:t>aldus</w:t>
      </w:r>
      <w:r>
        <w:rPr>
          <w:spacing w:val="-4"/>
        </w:rPr>
        <w:t xml:space="preserve"> </w:t>
      </w:r>
      <w:r>
        <w:t>de</w:t>
      </w:r>
      <w:r>
        <w:rPr>
          <w:spacing w:val="-3"/>
        </w:rPr>
        <w:t xml:space="preserve"> </w:t>
      </w:r>
      <w:r>
        <w:t>Belgische</w:t>
      </w:r>
      <w:r>
        <w:rPr>
          <w:spacing w:val="-3"/>
        </w:rPr>
        <w:t xml:space="preserve"> </w:t>
      </w:r>
      <w:r>
        <w:t>ondernemersorganisatie</w:t>
      </w:r>
      <w:r>
        <w:rPr>
          <w:spacing w:val="-3"/>
        </w:rPr>
        <w:t xml:space="preserve"> </w:t>
      </w:r>
      <w:r>
        <w:t>VBO.</w:t>
      </w:r>
      <w:hyperlink w:history="1" w:anchor="_bookmark3">
        <w:r>
          <w:rPr>
            <w:position w:val="6"/>
            <w:sz w:val="12"/>
          </w:rPr>
          <w:t>4</w:t>
        </w:r>
      </w:hyperlink>
      <w:r>
        <w:rPr>
          <w:spacing w:val="18"/>
          <w:position w:val="6"/>
          <w:sz w:val="12"/>
        </w:rPr>
        <w:t xml:space="preserve"> </w:t>
      </w:r>
      <w:r>
        <w:t xml:space="preserve">Sindsdien worden kleine ondernemers echter vooral geconfronteerd met hogere kosten en meer administratieve rompslomp. Veel ondernemers geven aan tijdsverlies te ervaren door implementatie en ICT-problemen. Ook is voor kleine ondernemers het digitaliseren van de facturatie onnodig ingewikkeld. Heeft de Europese Commissie kennisgenomen van de ervaringen met Peppol in België? Op welke wijze denkt de Europese Commissie vergelijkbare problemen bij de EBW-verordening te </w:t>
      </w:r>
      <w:r>
        <w:rPr>
          <w:spacing w:val="-2"/>
        </w:rPr>
        <w:t>voorkomen?</w:t>
      </w:r>
    </w:p>
    <w:p w:rsidR="00130C84" w:rsidP="00130C84" w:rsidRDefault="00130C84" w14:paraId="5A4D1AB2" w14:textId="77777777">
      <w:pPr>
        <w:pStyle w:val="BodyText"/>
      </w:pPr>
    </w:p>
    <w:p w:rsidR="00130C84" w:rsidP="00130C84" w:rsidRDefault="00130C84" w14:paraId="5B05F44E" w14:textId="77777777">
      <w:pPr>
        <w:pStyle w:val="BodyText"/>
        <w:spacing w:before="127"/>
      </w:pPr>
    </w:p>
    <w:p w:rsidR="00130C84" w:rsidP="00130C84" w:rsidRDefault="00130C84" w14:paraId="0E7A45C8" w14:textId="77777777">
      <w:pPr>
        <w:pStyle w:val="BodyText"/>
        <w:spacing w:line="312" w:lineRule="auto"/>
        <w:ind w:left="993" w:right="1302"/>
      </w:pPr>
      <w:r>
        <w:t>De commissies Digitalisering en Economische Zaken Klimaat en Groene Groei zien met belangstelling</w:t>
      </w:r>
      <w:r>
        <w:rPr>
          <w:spacing w:val="-3"/>
        </w:rPr>
        <w:t xml:space="preserve"> </w:t>
      </w:r>
      <w:r>
        <w:t>uit</w:t>
      </w:r>
      <w:r>
        <w:rPr>
          <w:spacing w:val="-3"/>
        </w:rPr>
        <w:t xml:space="preserve"> </w:t>
      </w:r>
      <w:r>
        <w:t>naar</w:t>
      </w:r>
      <w:r>
        <w:rPr>
          <w:spacing w:val="-3"/>
        </w:rPr>
        <w:t xml:space="preserve"> </w:t>
      </w:r>
      <w:r>
        <w:t>uw</w:t>
      </w:r>
      <w:r>
        <w:rPr>
          <w:spacing w:val="-4"/>
        </w:rPr>
        <w:t xml:space="preserve"> </w:t>
      </w:r>
      <w:r>
        <w:t>antwoorden</w:t>
      </w:r>
      <w:r>
        <w:rPr>
          <w:spacing w:val="-3"/>
        </w:rPr>
        <w:t xml:space="preserve"> </w:t>
      </w:r>
      <w:r>
        <w:t>en</w:t>
      </w:r>
      <w:r>
        <w:rPr>
          <w:spacing w:val="-3"/>
        </w:rPr>
        <w:t xml:space="preserve"> </w:t>
      </w:r>
      <w:r>
        <w:t>ontvangen</w:t>
      </w:r>
      <w:r>
        <w:rPr>
          <w:spacing w:val="-5"/>
        </w:rPr>
        <w:t xml:space="preserve"> </w:t>
      </w:r>
      <w:r>
        <w:t>deze</w:t>
      </w:r>
      <w:r>
        <w:rPr>
          <w:spacing w:val="-3"/>
        </w:rPr>
        <w:t xml:space="preserve"> </w:t>
      </w:r>
      <w:r>
        <w:t>graag</w:t>
      </w:r>
      <w:r>
        <w:rPr>
          <w:spacing w:val="-3"/>
        </w:rPr>
        <w:t xml:space="preserve"> </w:t>
      </w:r>
      <w:r>
        <w:rPr>
          <w:b/>
        </w:rPr>
        <w:t>binnen</w:t>
      </w:r>
      <w:r>
        <w:rPr>
          <w:b/>
          <w:spacing w:val="-3"/>
        </w:rPr>
        <w:t xml:space="preserve"> </w:t>
      </w:r>
      <w:r>
        <w:rPr>
          <w:b/>
        </w:rPr>
        <w:t>drie</w:t>
      </w:r>
      <w:r>
        <w:rPr>
          <w:b/>
          <w:spacing w:val="-2"/>
        </w:rPr>
        <w:t xml:space="preserve"> </w:t>
      </w:r>
      <w:r>
        <w:rPr>
          <w:b/>
        </w:rPr>
        <w:t>maanden</w:t>
      </w:r>
      <w:r>
        <w:rPr>
          <w:b/>
          <w:spacing w:val="-3"/>
        </w:rPr>
        <w:t xml:space="preserve"> </w:t>
      </w:r>
      <w:r>
        <w:t>na dagtekening van deze brief.</w:t>
      </w:r>
    </w:p>
    <w:p w:rsidR="00130C84" w:rsidP="00130C84" w:rsidRDefault="00130C84" w14:paraId="03D3BD49" w14:textId="77777777">
      <w:pPr>
        <w:pStyle w:val="BodyText"/>
        <w:spacing w:before="109"/>
        <w:rPr>
          <w:sz w:val="20"/>
        </w:rPr>
      </w:pPr>
      <w:r>
        <w:rPr>
          <w:noProof/>
          <w:sz w:val="20"/>
        </w:rPr>
        <mc:AlternateContent>
          <mc:Choice Requires="wps">
            <w:drawing>
              <wp:anchor distT="0" distB="0" distL="0" distR="0" simplePos="0" relativeHeight="251661312" behindDoc="1" locked="0" layoutInCell="1" allowOverlap="1" wp14:editId="20D05CB1" wp14:anchorId="1ADCB9CB">
                <wp:simplePos x="0" y="0"/>
                <wp:positionH relativeFrom="page">
                  <wp:posOffset>1080516</wp:posOffset>
                </wp:positionH>
                <wp:positionV relativeFrom="paragraph">
                  <wp:posOffset>239425</wp:posOffset>
                </wp:positionV>
                <wp:extent cx="1828800" cy="6350"/>
                <wp:effectExtent l="0" t="0" r="0" b="0"/>
                <wp:wrapTopAndBottom/>
                <wp:docPr id="5"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6" style="position:absolute;margin-left:85.1pt;margin-top:18.85pt;width:2in;height:.5pt;z-index:-251655168;visibility:visible;mso-wrap-style:square;mso-wrap-distance-left:0;mso-wrap-distance-top:0;mso-wrap-distance-right:0;mso-wrap-distance-bottom:0;mso-position-horizontal:absolute;mso-position-horizontal-relative:page;mso-position-vertical:absolute;mso-position-vertical-relative:text;v-text-anchor:top" coordsize="1828800,6350" o:spid="_x0000_s1026" fillcolor="black" stroked="f" path="m1828800,l,,,6095r1828800,l1828800,xe" w14:anchorId="587858F0">
                <v:path arrowok="t"/>
                <w10:wrap type="topAndBottom" anchorx="page"/>
              </v:shape>
            </w:pict>
          </mc:Fallback>
        </mc:AlternateContent>
      </w:r>
    </w:p>
    <w:p w:rsidRPr="00196020" w:rsidR="00130C84" w:rsidP="00130C84" w:rsidRDefault="00130C84" w14:paraId="6D1152C3" w14:textId="77777777">
      <w:pPr>
        <w:spacing w:before="133" w:line="352" w:lineRule="auto"/>
        <w:ind w:left="993" w:right="1302"/>
        <w:rPr>
          <w:sz w:val="16"/>
          <w:lang w:val="nl-NL"/>
        </w:rPr>
      </w:pPr>
      <w:bookmarkStart w:name="_bookmark1" w:id="3"/>
      <w:bookmarkEnd w:id="3"/>
      <w:r w:rsidRPr="00196020">
        <w:rPr>
          <w:position w:val="7"/>
          <w:sz w:val="13"/>
          <w:lang w:val="nl-NL"/>
        </w:rPr>
        <w:t>2</w:t>
      </w:r>
      <w:r w:rsidRPr="00196020">
        <w:rPr>
          <w:spacing w:val="39"/>
          <w:position w:val="7"/>
          <w:sz w:val="13"/>
          <w:lang w:val="nl-NL"/>
        </w:rPr>
        <w:t xml:space="preserve"> </w:t>
      </w:r>
      <w:r w:rsidRPr="00196020">
        <w:rPr>
          <w:sz w:val="16"/>
          <w:lang w:val="nl-NL"/>
        </w:rPr>
        <w:t xml:space="preserve">European Cyber Security Organisation, ‘NIS2 Directive Transposition Tracker’, </w:t>
      </w:r>
      <w:hyperlink w:anchor="%3A%7E%3Atext%3DAs%20of%20now%2C%2019%20out%2CNIS2%20Directive%20into%20national%20law" r:id="rId1">
        <w:r w:rsidRPr="00196020">
          <w:rPr>
            <w:color w:val="0000FF"/>
            <w:sz w:val="16"/>
            <w:u w:val="single" w:color="0000FF"/>
            <w:lang w:val="nl-NL"/>
          </w:rPr>
          <w:t>https://ecs-</w:t>
        </w:r>
      </w:hyperlink>
      <w:hyperlink w:anchor="%3A%7E%3Atext%3DAs%20of%20now%2C%2019%20out%2CNIS2%20Directive%20into%20national%20law" r:id="rId2">
        <w:r w:rsidRPr="00196020">
          <w:rPr>
            <w:color w:val="0000FF"/>
            <w:spacing w:val="-2"/>
            <w:sz w:val="16"/>
            <w:u w:val="single" w:color="0000FF"/>
            <w:lang w:val="nl-NL"/>
          </w:rPr>
          <w:t>org.eu/activities/nis2-directive-transposition-</w:t>
        </w:r>
      </w:hyperlink>
      <w:hyperlink w:anchor="%3A%7E%3Atext%3DAs%20of%20now%2C%2019%20out%2CNIS2%20Directive%20into%20national%20law" r:id="rId3">
        <w:r w:rsidRPr="00196020">
          <w:rPr>
            <w:color w:val="0000FF"/>
            <w:spacing w:val="-2"/>
            <w:sz w:val="16"/>
            <w:u w:val="single" w:color="0000FF"/>
            <w:lang w:val="nl-NL"/>
          </w:rPr>
          <w:t>tracker/#:~:text=As%20of%20now%2C%2019%20out,NIS2%20Directive%20into%20national%20law</w:t>
        </w:r>
      </w:hyperlink>
      <w:r w:rsidRPr="00196020">
        <w:rPr>
          <w:spacing w:val="-2"/>
          <w:sz w:val="16"/>
          <w:lang w:val="nl-NL"/>
        </w:rPr>
        <w:t>.</w:t>
      </w:r>
    </w:p>
    <w:p w:rsidRPr="00196020" w:rsidR="00130C84" w:rsidP="00130C84" w:rsidRDefault="00130C84" w14:paraId="4CA0FA5A" w14:textId="77777777">
      <w:pPr>
        <w:spacing w:line="189" w:lineRule="exact"/>
        <w:ind w:left="993"/>
        <w:rPr>
          <w:sz w:val="16"/>
          <w:lang w:val="nl-NL"/>
        </w:rPr>
      </w:pPr>
      <w:bookmarkStart w:name="_bookmark2" w:id="4"/>
      <w:bookmarkEnd w:id="4"/>
      <w:r w:rsidRPr="00196020">
        <w:rPr>
          <w:position w:val="7"/>
          <w:sz w:val="13"/>
          <w:lang w:val="nl-NL"/>
        </w:rPr>
        <w:t>3</w:t>
      </w:r>
      <w:r w:rsidRPr="00196020">
        <w:rPr>
          <w:spacing w:val="17"/>
          <w:position w:val="7"/>
          <w:sz w:val="13"/>
          <w:lang w:val="nl-NL"/>
        </w:rPr>
        <w:t xml:space="preserve"> </w:t>
      </w:r>
      <w:r w:rsidRPr="00196020">
        <w:rPr>
          <w:sz w:val="16"/>
          <w:lang w:val="nl-NL"/>
        </w:rPr>
        <w:t>COM(2025)838,</w:t>
      </w:r>
      <w:r w:rsidRPr="00196020">
        <w:rPr>
          <w:spacing w:val="-5"/>
          <w:sz w:val="16"/>
          <w:lang w:val="nl-NL"/>
        </w:rPr>
        <w:t xml:space="preserve"> </w:t>
      </w:r>
      <w:r w:rsidRPr="00196020">
        <w:rPr>
          <w:sz w:val="16"/>
          <w:lang w:val="nl-NL"/>
        </w:rPr>
        <w:t>p.</w:t>
      </w:r>
      <w:r w:rsidRPr="00196020">
        <w:rPr>
          <w:spacing w:val="-6"/>
          <w:sz w:val="16"/>
          <w:lang w:val="nl-NL"/>
        </w:rPr>
        <w:t xml:space="preserve"> </w:t>
      </w:r>
      <w:r w:rsidRPr="00196020">
        <w:rPr>
          <w:sz w:val="16"/>
          <w:lang w:val="nl-NL"/>
        </w:rPr>
        <w:t>10-</w:t>
      </w:r>
      <w:r w:rsidRPr="00196020">
        <w:rPr>
          <w:spacing w:val="-5"/>
          <w:sz w:val="16"/>
          <w:lang w:val="nl-NL"/>
        </w:rPr>
        <w:t>11.</w:t>
      </w:r>
    </w:p>
    <w:p w:rsidRPr="00196020" w:rsidR="00130C84" w:rsidP="00130C84" w:rsidRDefault="00130C84" w14:paraId="56B11DBE" w14:textId="77777777">
      <w:pPr>
        <w:spacing w:before="49" w:line="355" w:lineRule="auto"/>
        <w:ind w:left="993" w:right="612" w:hanging="1"/>
        <w:rPr>
          <w:sz w:val="16"/>
          <w:lang w:val="nl-NL"/>
        </w:rPr>
      </w:pPr>
      <w:bookmarkStart w:name="_bookmark3" w:id="5"/>
      <w:bookmarkEnd w:id="5"/>
      <w:r w:rsidRPr="00196020">
        <w:rPr>
          <w:position w:val="7"/>
          <w:sz w:val="13"/>
          <w:lang w:val="nl-NL"/>
        </w:rPr>
        <w:t>4</w:t>
      </w:r>
      <w:r w:rsidRPr="00196020">
        <w:rPr>
          <w:spacing w:val="21"/>
          <w:position w:val="7"/>
          <w:sz w:val="13"/>
          <w:lang w:val="nl-NL"/>
        </w:rPr>
        <w:t xml:space="preserve"> </w:t>
      </w:r>
      <w:r w:rsidRPr="00196020">
        <w:rPr>
          <w:sz w:val="16"/>
          <w:lang w:val="nl-NL"/>
        </w:rPr>
        <w:t>Kristof</w:t>
      </w:r>
      <w:r w:rsidRPr="00196020">
        <w:rPr>
          <w:spacing w:val="-1"/>
          <w:sz w:val="16"/>
          <w:lang w:val="nl-NL"/>
        </w:rPr>
        <w:t xml:space="preserve"> </w:t>
      </w:r>
      <w:r w:rsidRPr="00196020">
        <w:rPr>
          <w:sz w:val="16"/>
          <w:lang w:val="nl-NL"/>
        </w:rPr>
        <w:t>Simoens,</w:t>
      </w:r>
      <w:r w:rsidRPr="00196020">
        <w:rPr>
          <w:spacing w:val="-1"/>
          <w:sz w:val="16"/>
          <w:lang w:val="nl-NL"/>
        </w:rPr>
        <w:t xml:space="preserve"> </w:t>
      </w:r>
      <w:r w:rsidRPr="00196020">
        <w:rPr>
          <w:sz w:val="16"/>
          <w:lang w:val="nl-NL"/>
        </w:rPr>
        <w:t>‘Peppol</w:t>
      </w:r>
      <w:r w:rsidRPr="00196020">
        <w:rPr>
          <w:spacing w:val="-1"/>
          <w:sz w:val="16"/>
          <w:lang w:val="nl-NL"/>
        </w:rPr>
        <w:t xml:space="preserve"> </w:t>
      </w:r>
      <w:r w:rsidRPr="00196020">
        <w:rPr>
          <w:sz w:val="16"/>
          <w:lang w:val="nl-NL"/>
        </w:rPr>
        <w:t>is</w:t>
      </w:r>
      <w:r w:rsidRPr="00196020">
        <w:rPr>
          <w:spacing w:val="-2"/>
          <w:sz w:val="16"/>
          <w:lang w:val="nl-NL"/>
        </w:rPr>
        <w:t xml:space="preserve"> </w:t>
      </w:r>
      <w:r w:rsidRPr="00196020">
        <w:rPr>
          <w:sz w:val="16"/>
          <w:lang w:val="nl-NL"/>
        </w:rPr>
        <w:t>de nagel</w:t>
      </w:r>
      <w:r w:rsidRPr="00196020">
        <w:rPr>
          <w:spacing w:val="-3"/>
          <w:sz w:val="16"/>
          <w:lang w:val="nl-NL"/>
        </w:rPr>
        <w:t xml:space="preserve"> </w:t>
      </w:r>
      <w:r w:rsidRPr="00196020">
        <w:rPr>
          <w:sz w:val="16"/>
          <w:lang w:val="nl-NL"/>
        </w:rPr>
        <w:t>aan</w:t>
      </w:r>
      <w:r w:rsidRPr="00196020">
        <w:rPr>
          <w:spacing w:val="-1"/>
          <w:sz w:val="16"/>
          <w:lang w:val="nl-NL"/>
        </w:rPr>
        <w:t xml:space="preserve"> </w:t>
      </w:r>
      <w:r w:rsidRPr="00196020">
        <w:rPr>
          <w:sz w:val="16"/>
          <w:lang w:val="nl-NL"/>
        </w:rPr>
        <w:t>de</w:t>
      </w:r>
      <w:r w:rsidRPr="00196020">
        <w:rPr>
          <w:spacing w:val="-2"/>
          <w:sz w:val="16"/>
          <w:lang w:val="nl-NL"/>
        </w:rPr>
        <w:t xml:space="preserve"> </w:t>
      </w:r>
      <w:r w:rsidRPr="00196020">
        <w:rPr>
          <w:sz w:val="16"/>
          <w:lang w:val="nl-NL"/>
        </w:rPr>
        <w:t>doodskist</w:t>
      </w:r>
      <w:r w:rsidRPr="00196020">
        <w:rPr>
          <w:spacing w:val="-4"/>
          <w:sz w:val="16"/>
          <w:lang w:val="nl-NL"/>
        </w:rPr>
        <w:t xml:space="preserve"> </w:t>
      </w:r>
      <w:r w:rsidRPr="00196020">
        <w:rPr>
          <w:sz w:val="16"/>
          <w:lang w:val="nl-NL"/>
        </w:rPr>
        <w:t>van</w:t>
      </w:r>
      <w:r w:rsidRPr="00196020">
        <w:rPr>
          <w:spacing w:val="-3"/>
          <w:sz w:val="16"/>
          <w:lang w:val="nl-NL"/>
        </w:rPr>
        <w:t xml:space="preserve"> </w:t>
      </w:r>
      <w:r w:rsidRPr="00196020">
        <w:rPr>
          <w:sz w:val="16"/>
          <w:lang w:val="nl-NL"/>
        </w:rPr>
        <w:t>de</w:t>
      </w:r>
      <w:r w:rsidRPr="00196020">
        <w:rPr>
          <w:spacing w:val="-2"/>
          <w:sz w:val="16"/>
          <w:lang w:val="nl-NL"/>
        </w:rPr>
        <w:t xml:space="preserve"> </w:t>
      </w:r>
      <w:r w:rsidRPr="00196020">
        <w:rPr>
          <w:sz w:val="16"/>
          <w:lang w:val="nl-NL"/>
        </w:rPr>
        <w:t>kleine zelfstandige:</w:t>
      </w:r>
      <w:r w:rsidRPr="00196020">
        <w:rPr>
          <w:spacing w:val="-4"/>
          <w:sz w:val="16"/>
          <w:lang w:val="nl-NL"/>
        </w:rPr>
        <w:t xml:space="preserve"> </w:t>
      </w:r>
      <w:r w:rsidRPr="00196020">
        <w:rPr>
          <w:sz w:val="16"/>
          <w:lang w:val="nl-NL"/>
        </w:rPr>
        <w:t>“het</w:t>
      </w:r>
      <w:r w:rsidRPr="00196020">
        <w:rPr>
          <w:spacing w:val="-4"/>
          <w:sz w:val="16"/>
          <w:lang w:val="nl-NL"/>
        </w:rPr>
        <w:t xml:space="preserve"> </w:t>
      </w:r>
      <w:r w:rsidRPr="00196020">
        <w:rPr>
          <w:sz w:val="16"/>
          <w:lang w:val="nl-NL"/>
        </w:rPr>
        <w:t>kost</w:t>
      </w:r>
      <w:r w:rsidRPr="00196020">
        <w:rPr>
          <w:spacing w:val="-1"/>
          <w:sz w:val="16"/>
          <w:lang w:val="nl-NL"/>
        </w:rPr>
        <w:t xml:space="preserve"> </w:t>
      </w:r>
      <w:r w:rsidRPr="00196020">
        <w:rPr>
          <w:sz w:val="16"/>
          <w:lang w:val="nl-NL"/>
        </w:rPr>
        <w:t>me</w:t>
      </w:r>
      <w:r w:rsidRPr="00196020">
        <w:rPr>
          <w:spacing w:val="-2"/>
          <w:sz w:val="16"/>
          <w:lang w:val="nl-NL"/>
        </w:rPr>
        <w:t xml:space="preserve"> </w:t>
      </w:r>
      <w:r w:rsidRPr="00196020">
        <w:rPr>
          <w:sz w:val="16"/>
          <w:lang w:val="nl-NL"/>
        </w:rPr>
        <w:t>alleen</w:t>
      </w:r>
      <w:r w:rsidRPr="00196020">
        <w:rPr>
          <w:spacing w:val="-1"/>
          <w:sz w:val="16"/>
          <w:lang w:val="nl-NL"/>
        </w:rPr>
        <w:t xml:space="preserve"> </w:t>
      </w:r>
      <w:r w:rsidRPr="00196020">
        <w:rPr>
          <w:sz w:val="16"/>
          <w:lang w:val="nl-NL"/>
        </w:rPr>
        <w:t>maar</w:t>
      </w:r>
      <w:r w:rsidRPr="00196020">
        <w:rPr>
          <w:spacing w:val="-2"/>
          <w:sz w:val="16"/>
          <w:lang w:val="nl-NL"/>
        </w:rPr>
        <w:t xml:space="preserve"> </w:t>
      </w:r>
      <w:r w:rsidRPr="00196020">
        <w:rPr>
          <w:sz w:val="16"/>
          <w:lang w:val="nl-NL"/>
        </w:rPr>
        <w:t xml:space="preserve">geld en tijd”, 19 februari 2026, </w:t>
      </w:r>
      <w:hyperlink r:id="rId4">
        <w:r w:rsidRPr="00196020">
          <w:rPr>
            <w:sz w:val="16"/>
            <w:lang w:val="nl-NL"/>
          </w:rPr>
          <w:t>https://www.made-in.be/oost-vlaanderen/peppol-is-de-nagel-aan-de-doodskist-van-</w:t>
        </w:r>
      </w:hyperlink>
      <w:r w:rsidRPr="00196020">
        <w:rPr>
          <w:spacing w:val="-2"/>
          <w:sz w:val="16"/>
          <w:lang w:val="nl-NL"/>
        </w:rPr>
        <w:t>de-kleine-zelfstandige-het-kost-me-alleen-maar-geld-en-tijd/.</w:t>
      </w:r>
    </w:p>
    <w:p w:rsidRPr="00196020" w:rsidR="00130C84" w:rsidP="00130C84" w:rsidRDefault="00130C84" w14:paraId="63CEF410" w14:textId="77777777">
      <w:pPr>
        <w:spacing w:line="355" w:lineRule="auto"/>
        <w:rPr>
          <w:sz w:val="16"/>
          <w:lang w:val="nl-NL"/>
        </w:rPr>
        <w:sectPr w:rsidRPr="00196020" w:rsidR="00130C84" w:rsidSect="00130C84">
          <w:footerReference w:type="even" r:id="R059e58f0f6c945f4"/>
          <w:footerReference w:type="first" r:id="Rcd54daa6b5684187"/>
          <w:headerReference w:type="even" r:id="Rfae3550d392340e8"/>
          <w:headerReference w:type="first" r:id="Rdf7649a9bf294bfb"/>
          <w:pgSz w:w="11910" w:h="16850"/>
          <w:pgMar w:top="1134" w:right="1134" w:bottom="1134" w:left="1134" w:header="567" w:footer="567" w:gutter="0"/>
          <w:cols w:space="720"/>
        </w:sectPr>
      </w:pPr>
    </w:p>
    <w:p w:rsidR="00130C84" w:rsidP="00130C84" w:rsidRDefault="00130C84" w14:paraId="1575F530" w14:textId="77777777">
      <w:pPr>
        <w:pStyle w:val="BodyText"/>
      </w:pPr>
    </w:p>
    <w:p w:rsidR="00130C84" w:rsidP="00130C84" w:rsidRDefault="00130C84" w14:paraId="694BF113" w14:textId="77777777">
      <w:pPr>
        <w:pStyle w:val="BodyText"/>
      </w:pPr>
    </w:p>
    <w:p w:rsidR="00130C84" w:rsidP="00130C84" w:rsidRDefault="00130C84" w14:paraId="216C606A" w14:textId="77777777">
      <w:pPr>
        <w:pStyle w:val="BodyText"/>
      </w:pPr>
    </w:p>
    <w:p w:rsidR="00130C84" w:rsidP="00130C84" w:rsidRDefault="00130C84" w14:paraId="55BB754F" w14:textId="77777777">
      <w:pPr>
        <w:pStyle w:val="BodyText"/>
      </w:pPr>
    </w:p>
    <w:p w:rsidR="00130C84" w:rsidP="00130C84" w:rsidRDefault="00130C84" w14:paraId="13903763" w14:textId="77777777">
      <w:pPr>
        <w:pStyle w:val="BodyText"/>
        <w:spacing w:before="105"/>
      </w:pPr>
    </w:p>
    <w:p w:rsidR="00130C84" w:rsidP="00130C84" w:rsidRDefault="00130C84" w14:paraId="1EA982B8" w14:textId="77777777">
      <w:pPr>
        <w:pStyle w:val="BodyText"/>
        <w:ind w:left="993"/>
      </w:pPr>
      <w:r>
        <w:rPr>
          <w:spacing w:val="-2"/>
        </w:rPr>
        <w:t>Hoogachtend,</w:t>
      </w:r>
    </w:p>
    <w:p w:rsidR="00130C84" w:rsidP="00130C84" w:rsidRDefault="00130C84" w14:paraId="680897B2" w14:textId="77777777">
      <w:pPr>
        <w:pStyle w:val="BodyText"/>
      </w:pPr>
    </w:p>
    <w:p w:rsidR="00130C84" w:rsidP="00130C84" w:rsidRDefault="00130C84" w14:paraId="2CB0731D" w14:textId="77777777">
      <w:pPr>
        <w:pStyle w:val="BodyText"/>
      </w:pPr>
    </w:p>
    <w:p w:rsidR="00130C84" w:rsidP="00130C84" w:rsidRDefault="00130C84" w14:paraId="083CE526" w14:textId="77777777">
      <w:pPr>
        <w:pStyle w:val="BodyText"/>
      </w:pPr>
    </w:p>
    <w:p w:rsidR="00130C84" w:rsidP="00130C84" w:rsidRDefault="00130C84" w14:paraId="232F8C78" w14:textId="77777777">
      <w:pPr>
        <w:pStyle w:val="BodyText"/>
        <w:spacing w:before="44"/>
      </w:pPr>
    </w:p>
    <w:p w:rsidR="00130C84" w:rsidP="00130C84" w:rsidRDefault="00130C84" w14:paraId="722C8AC4" w14:textId="77777777">
      <w:pPr>
        <w:pStyle w:val="BodyText"/>
        <w:ind w:left="993"/>
      </w:pPr>
      <w:r>
        <w:t>De</w:t>
      </w:r>
      <w:r>
        <w:rPr>
          <w:spacing w:val="-3"/>
        </w:rPr>
        <w:t xml:space="preserve"> </w:t>
      </w:r>
      <w:r>
        <w:t>voorzitter</w:t>
      </w:r>
      <w:r>
        <w:rPr>
          <w:spacing w:val="-2"/>
        </w:rPr>
        <w:t xml:space="preserve"> </w:t>
      </w:r>
      <w:r>
        <w:t>van</w:t>
      </w:r>
      <w:r>
        <w:rPr>
          <w:spacing w:val="-1"/>
        </w:rPr>
        <w:t xml:space="preserve"> </w:t>
      </w:r>
      <w:r>
        <w:t>de</w:t>
      </w:r>
      <w:r>
        <w:rPr>
          <w:spacing w:val="-2"/>
        </w:rPr>
        <w:t xml:space="preserve"> </w:t>
      </w:r>
      <w:r>
        <w:t>commissie</w:t>
      </w:r>
      <w:r>
        <w:rPr>
          <w:spacing w:val="-2"/>
        </w:rPr>
        <w:t xml:space="preserve"> Digitalisering</w:t>
      </w:r>
    </w:p>
    <w:p w:rsidR="00130C84" w:rsidP="00130C84" w:rsidRDefault="00130C84" w14:paraId="31D483BB" w14:textId="77777777">
      <w:pPr>
        <w:pStyle w:val="BodyText"/>
        <w:spacing w:before="65"/>
        <w:ind w:left="993"/>
      </w:pPr>
      <w:r>
        <w:t>G.</w:t>
      </w:r>
      <w:r>
        <w:rPr>
          <w:spacing w:val="-5"/>
        </w:rPr>
        <w:t xml:space="preserve"> </w:t>
      </w:r>
      <w:r>
        <w:rPr>
          <w:spacing w:val="-2"/>
        </w:rPr>
        <w:t>Veldhoen</w:t>
      </w:r>
    </w:p>
    <w:p w:rsidR="00130C84" w:rsidP="00130C84" w:rsidRDefault="00130C84" w14:paraId="40CE6098" w14:textId="77777777">
      <w:pPr>
        <w:pStyle w:val="BodyText"/>
      </w:pPr>
    </w:p>
    <w:p w:rsidR="00130C84" w:rsidP="00130C84" w:rsidRDefault="00130C84" w14:paraId="485C81E2" w14:textId="77777777">
      <w:pPr>
        <w:pStyle w:val="BodyText"/>
      </w:pPr>
    </w:p>
    <w:p w:rsidR="00130C84" w:rsidP="00130C84" w:rsidRDefault="00130C84" w14:paraId="1FEF8CB3" w14:textId="77777777">
      <w:pPr>
        <w:pStyle w:val="BodyText"/>
      </w:pPr>
    </w:p>
    <w:p w:rsidR="00130C84" w:rsidP="00130C84" w:rsidRDefault="00130C84" w14:paraId="43F58173" w14:textId="77777777">
      <w:pPr>
        <w:pStyle w:val="BodyText"/>
        <w:spacing w:before="41"/>
      </w:pPr>
    </w:p>
    <w:p w:rsidR="00130C84" w:rsidP="00130C84" w:rsidRDefault="00130C84" w14:paraId="3C73EB20" w14:textId="77777777">
      <w:pPr>
        <w:pStyle w:val="BodyText"/>
        <w:ind w:left="993"/>
      </w:pPr>
      <w:r>
        <w:t>De</w:t>
      </w:r>
      <w:r>
        <w:rPr>
          <w:spacing w:val="-3"/>
        </w:rPr>
        <w:t xml:space="preserve"> </w:t>
      </w:r>
      <w:r>
        <w:t>voorzitter</w:t>
      </w:r>
      <w:r>
        <w:rPr>
          <w:spacing w:val="-3"/>
        </w:rPr>
        <w:t xml:space="preserve"> </w:t>
      </w:r>
      <w:r>
        <w:t>van</w:t>
      </w:r>
      <w:r>
        <w:rPr>
          <w:spacing w:val="-2"/>
        </w:rPr>
        <w:t xml:space="preserve"> </w:t>
      </w:r>
      <w:r>
        <w:t>de</w:t>
      </w:r>
      <w:r>
        <w:rPr>
          <w:spacing w:val="-2"/>
        </w:rPr>
        <w:t xml:space="preserve"> </w:t>
      </w:r>
      <w:r>
        <w:t>commissie</w:t>
      </w:r>
      <w:r>
        <w:rPr>
          <w:spacing w:val="-3"/>
        </w:rPr>
        <w:t xml:space="preserve"> </w:t>
      </w:r>
      <w:r>
        <w:t>Economische</w:t>
      </w:r>
      <w:r>
        <w:rPr>
          <w:spacing w:val="-3"/>
        </w:rPr>
        <w:t xml:space="preserve"> </w:t>
      </w:r>
      <w:r>
        <w:t>Zaken</w:t>
      </w:r>
      <w:r>
        <w:rPr>
          <w:spacing w:val="-2"/>
        </w:rPr>
        <w:t xml:space="preserve"> </w:t>
      </w:r>
      <w:r>
        <w:t>&amp;</w:t>
      </w:r>
      <w:r>
        <w:rPr>
          <w:spacing w:val="-1"/>
        </w:rPr>
        <w:t xml:space="preserve"> </w:t>
      </w:r>
      <w:r>
        <w:t>Klimaat</w:t>
      </w:r>
      <w:r>
        <w:rPr>
          <w:spacing w:val="-2"/>
        </w:rPr>
        <w:t xml:space="preserve"> </w:t>
      </w:r>
      <w:r>
        <w:t>en</w:t>
      </w:r>
      <w:r>
        <w:rPr>
          <w:spacing w:val="-2"/>
        </w:rPr>
        <w:t xml:space="preserve"> </w:t>
      </w:r>
      <w:r>
        <w:t>Groene</w:t>
      </w:r>
      <w:r>
        <w:rPr>
          <w:spacing w:val="-2"/>
        </w:rPr>
        <w:t xml:space="preserve"> Groei</w:t>
      </w:r>
    </w:p>
    <w:p w:rsidRPr="009652FC" w:rsidR="001B0103" w:rsidP="00343AB3" w:rsidRDefault="00130C84" w14:paraId="3D118E2D" w14:textId="460FF601">
      <w:pPr>
        <w:pStyle w:val="NoSpacing"/>
        <w:ind w:firstLine="993"/>
        <w:rPr>
          <w:rFonts w:ascii="Verdana" w:hAnsi="Verdana" w:eastAsia="Verdana" w:cs="Verdana"/>
          <w:sz w:val="18"/>
          <w:szCs w:val="18"/>
        </w:rPr>
      </w:pPr>
      <w:r w:rsidRPr="009652FC">
        <w:rPr>
          <w:rFonts w:ascii="Verdana" w:hAnsi="Verdana" w:eastAsia="Verdana" w:cs="Verdana"/>
          <w:sz w:val="18"/>
          <w:szCs w:val="18"/>
        </w:rPr>
        <w:t>S.M. Kluit</w:t>
      </w:r>
    </w:p>
    <w:p w:rsidRPr="009652FC" w:rsidR="00DC1D90" w:rsidP="00343AB3" w:rsidRDefault="00DC1D90" w14:paraId="151CE8E3" w14:textId="77777777">
      <w:pPr>
        <w:pStyle w:val="NoSpacing"/>
        <w:ind w:firstLine="993"/>
        <w:rPr>
          <w:rFonts w:ascii="Verdana" w:hAnsi="Verdana" w:eastAsia="Verdana" w:cs="Verdana"/>
          <w:sz w:val="18"/>
          <w:szCs w:val="18"/>
        </w:rPr>
      </w:pPr>
    </w:p>
    <w:p w:rsidR="00DC1D90" w:rsidP="00DC1D90" w:rsidRDefault="00DC1D90" w14:paraId="5AA56642" w14:textId="77777777">
      <w:pPr>
        <w:pStyle w:val="Heading1"/>
        <w:spacing w:before="600"/>
        <w:rPr>
          <w:rFonts w:ascii="Times New Roman" w:hAnsi="Times New Roman" w:cs="Times New Roman"/>
          <w:i/>
          <w:color w:val="auto"/>
          <w:sz w:val="24"/>
          <w:szCs w:val="24"/>
        </w:rPr>
        <w:sectPr w:rsidR="00DC1D90" w:rsidSect="001666A0">
          <w:footerReference w:type="even" r:id="Re24ab9ffd7d34045"/>
          <w:footerReference w:type="first" r:id="Rfde75efa577543f2"/>
          <w:headerReference w:type="even" r:id="Ra2ea72996dac4574"/>
          <w:headerReference w:type="first" r:id="R19b81976bae64ca4"/>
          <w:pgSz w:w="11910" w:h="16850"/>
          <w:pgMar w:top="1134" w:right="1134" w:bottom="1134" w:left="1134" w:header="567" w:footer="567" w:gutter="0"/>
          <w:cols w:space="720"/>
        </w:sectPr>
      </w:pPr>
    </w:p>
    <w:p w:rsidRPr="00DC1D90" w:rsidR="001666A0" w:rsidP="00DC1D90" w:rsidRDefault="001666A0" w14:paraId="6D4251B1" w14:textId="77777777">
      <w:pPr>
        <w:pStyle w:val="Heading1"/>
        <w:spacing w:before="0"/>
        <w:rPr>
          <w:rFonts w:ascii="Times New Roman" w:hAnsi="Times New Roman" w:cs="Times New Roman"/>
          <w:color w:val="auto"/>
          <w:sz w:val="24"/>
          <w:szCs w:val="24"/>
        </w:rPr>
      </w:pPr>
      <w:r w:rsidRPr="00DC1D90">
        <w:rPr>
          <w:rFonts w:ascii="Times New Roman" w:hAnsi="Times New Roman" w:cs="Times New Roman"/>
          <w:i/>
          <w:color w:val="auto"/>
          <w:sz w:val="24"/>
          <w:szCs w:val="24"/>
        </w:rPr>
        <w:lastRenderedPageBreak/>
        <w:t>Courtesy</w:t>
      </w:r>
      <w:r w:rsidRPr="00DC1D90">
        <w:rPr>
          <w:rFonts w:ascii="Times New Roman" w:hAnsi="Times New Roman" w:cs="Times New Roman"/>
          <w:i/>
          <w:color w:val="auto"/>
          <w:spacing w:val="-4"/>
          <w:sz w:val="24"/>
          <w:szCs w:val="24"/>
        </w:rPr>
        <w:t xml:space="preserve"> </w:t>
      </w:r>
      <w:r w:rsidRPr="00DC1D90">
        <w:rPr>
          <w:rFonts w:ascii="Times New Roman" w:hAnsi="Times New Roman" w:cs="Times New Roman"/>
          <w:i/>
          <w:color w:val="auto"/>
          <w:spacing w:val="-2"/>
          <w:sz w:val="24"/>
          <w:szCs w:val="24"/>
        </w:rPr>
        <w:t>translation</w:t>
      </w:r>
    </w:p>
    <w:p w:rsidRPr="00196020" w:rsidR="001666A0" w:rsidP="001666A0" w:rsidRDefault="001666A0" w14:paraId="571CEE5E" w14:textId="77777777">
      <w:pPr>
        <w:pStyle w:val="BodyText"/>
        <w:spacing w:before="113"/>
        <w:rPr>
          <w:b/>
          <w:i/>
          <w:sz w:val="22"/>
          <w:lang w:val="en-GB"/>
        </w:rPr>
      </w:pPr>
    </w:p>
    <w:p w:rsidR="001666A0" w:rsidP="001666A0" w:rsidRDefault="001666A0" w14:paraId="0BF172E1" w14:textId="77777777">
      <w:pPr>
        <w:spacing w:before="1"/>
        <w:ind w:left="566"/>
        <w:rPr>
          <w:i/>
          <w:sz w:val="18"/>
        </w:rPr>
      </w:pPr>
      <w:r>
        <w:rPr>
          <w:i/>
          <w:spacing w:val="-2"/>
          <w:sz w:val="13"/>
        </w:rPr>
        <w:t>date</w:t>
      </w:r>
      <w:r>
        <w:rPr>
          <w:i/>
          <w:spacing w:val="68"/>
          <w:sz w:val="13"/>
        </w:rPr>
        <w:t xml:space="preserve"> </w:t>
      </w:r>
      <w:r>
        <w:rPr>
          <w:i/>
          <w:spacing w:val="-2"/>
          <w:sz w:val="18"/>
        </w:rPr>
        <w:t>10</w:t>
      </w:r>
      <w:r>
        <w:rPr>
          <w:i/>
          <w:spacing w:val="-15"/>
          <w:sz w:val="18"/>
        </w:rPr>
        <w:t xml:space="preserve"> </w:t>
      </w:r>
      <w:r>
        <w:rPr>
          <w:i/>
          <w:spacing w:val="-2"/>
          <w:sz w:val="18"/>
        </w:rPr>
        <w:t>March</w:t>
      </w:r>
      <w:r>
        <w:rPr>
          <w:i/>
          <w:spacing w:val="-17"/>
          <w:sz w:val="18"/>
        </w:rPr>
        <w:t xml:space="preserve"> </w:t>
      </w:r>
      <w:r>
        <w:rPr>
          <w:i/>
          <w:spacing w:val="-4"/>
          <w:sz w:val="18"/>
        </w:rPr>
        <w:t>2026</w:t>
      </w:r>
    </w:p>
    <w:p w:rsidR="001666A0" w:rsidP="001666A0" w:rsidRDefault="001666A0" w14:paraId="48D0D656" w14:textId="77777777">
      <w:pPr>
        <w:spacing w:before="64" w:line="314" w:lineRule="auto"/>
        <w:ind w:left="993" w:hanging="289"/>
        <w:rPr>
          <w:i/>
          <w:sz w:val="18"/>
        </w:rPr>
      </w:pPr>
      <w:r>
        <w:rPr>
          <w:i/>
          <w:spacing w:val="-6"/>
          <w:sz w:val="13"/>
        </w:rPr>
        <w:t>re</w:t>
      </w:r>
      <w:r>
        <w:rPr>
          <w:i/>
          <w:spacing w:val="60"/>
          <w:sz w:val="13"/>
        </w:rPr>
        <w:t xml:space="preserve"> </w:t>
      </w:r>
      <w:r>
        <w:rPr>
          <w:i/>
          <w:spacing w:val="-6"/>
          <w:sz w:val="18"/>
        </w:rPr>
        <w:t>Proposals</w:t>
      </w:r>
      <w:r>
        <w:rPr>
          <w:i/>
          <w:spacing w:val="-16"/>
          <w:sz w:val="18"/>
        </w:rPr>
        <w:t xml:space="preserve"> </w:t>
      </w:r>
      <w:r>
        <w:rPr>
          <w:i/>
          <w:spacing w:val="-6"/>
          <w:sz w:val="18"/>
        </w:rPr>
        <w:t>for</w:t>
      </w:r>
      <w:r>
        <w:rPr>
          <w:i/>
          <w:spacing w:val="-16"/>
          <w:sz w:val="18"/>
        </w:rPr>
        <w:t xml:space="preserve"> </w:t>
      </w:r>
      <w:r>
        <w:rPr>
          <w:i/>
          <w:spacing w:val="-6"/>
          <w:sz w:val="18"/>
        </w:rPr>
        <w:t>a</w:t>
      </w:r>
      <w:r>
        <w:rPr>
          <w:i/>
          <w:spacing w:val="-18"/>
          <w:sz w:val="18"/>
        </w:rPr>
        <w:t xml:space="preserve"> </w:t>
      </w:r>
      <w:r>
        <w:rPr>
          <w:i/>
          <w:spacing w:val="-6"/>
          <w:sz w:val="18"/>
        </w:rPr>
        <w:t>Regulation</w:t>
      </w:r>
      <w:r>
        <w:rPr>
          <w:i/>
          <w:spacing w:val="-17"/>
          <w:sz w:val="18"/>
        </w:rPr>
        <w:t xml:space="preserve"> </w:t>
      </w:r>
      <w:r>
        <w:rPr>
          <w:i/>
          <w:spacing w:val="-6"/>
          <w:sz w:val="18"/>
        </w:rPr>
        <w:t>of</w:t>
      </w:r>
      <w:r>
        <w:rPr>
          <w:i/>
          <w:spacing w:val="-19"/>
          <w:sz w:val="18"/>
        </w:rPr>
        <w:t xml:space="preserve"> </w:t>
      </w:r>
      <w:r>
        <w:rPr>
          <w:i/>
          <w:spacing w:val="-6"/>
          <w:sz w:val="18"/>
        </w:rPr>
        <w:t>the</w:t>
      </w:r>
      <w:r>
        <w:rPr>
          <w:i/>
          <w:spacing w:val="-15"/>
          <w:sz w:val="18"/>
        </w:rPr>
        <w:t xml:space="preserve"> </w:t>
      </w:r>
      <w:r>
        <w:rPr>
          <w:i/>
          <w:spacing w:val="-6"/>
          <w:sz w:val="18"/>
        </w:rPr>
        <w:t>European</w:t>
      </w:r>
      <w:r>
        <w:rPr>
          <w:i/>
          <w:spacing w:val="-14"/>
          <w:sz w:val="18"/>
        </w:rPr>
        <w:t xml:space="preserve"> </w:t>
      </w:r>
      <w:r>
        <w:rPr>
          <w:i/>
          <w:spacing w:val="-6"/>
          <w:sz w:val="18"/>
        </w:rPr>
        <w:t>Parliament</w:t>
      </w:r>
      <w:r>
        <w:rPr>
          <w:i/>
          <w:spacing w:val="-15"/>
          <w:sz w:val="18"/>
        </w:rPr>
        <w:t xml:space="preserve"> </w:t>
      </w:r>
      <w:r>
        <w:rPr>
          <w:i/>
          <w:spacing w:val="-6"/>
          <w:sz w:val="18"/>
        </w:rPr>
        <w:t>and</w:t>
      </w:r>
      <w:r>
        <w:rPr>
          <w:i/>
          <w:spacing w:val="-17"/>
          <w:sz w:val="18"/>
        </w:rPr>
        <w:t xml:space="preserve"> </w:t>
      </w:r>
      <w:r>
        <w:rPr>
          <w:i/>
          <w:spacing w:val="-6"/>
          <w:sz w:val="18"/>
        </w:rPr>
        <w:t>of</w:t>
      </w:r>
      <w:r>
        <w:rPr>
          <w:i/>
          <w:spacing w:val="-17"/>
          <w:sz w:val="18"/>
        </w:rPr>
        <w:t xml:space="preserve"> </w:t>
      </w:r>
      <w:r>
        <w:rPr>
          <w:i/>
          <w:spacing w:val="-6"/>
          <w:sz w:val="18"/>
        </w:rPr>
        <w:t>the</w:t>
      </w:r>
      <w:r>
        <w:rPr>
          <w:i/>
          <w:spacing w:val="-15"/>
          <w:sz w:val="18"/>
        </w:rPr>
        <w:t xml:space="preserve"> </w:t>
      </w:r>
      <w:r>
        <w:rPr>
          <w:i/>
          <w:spacing w:val="-6"/>
          <w:sz w:val="18"/>
        </w:rPr>
        <w:t>Council</w:t>
      </w:r>
      <w:r>
        <w:rPr>
          <w:i/>
          <w:spacing w:val="-17"/>
          <w:sz w:val="18"/>
        </w:rPr>
        <w:t xml:space="preserve"> </w:t>
      </w:r>
      <w:r>
        <w:rPr>
          <w:i/>
          <w:spacing w:val="-6"/>
          <w:sz w:val="18"/>
        </w:rPr>
        <w:t>on</w:t>
      </w:r>
      <w:r>
        <w:rPr>
          <w:i/>
          <w:spacing w:val="-17"/>
          <w:sz w:val="18"/>
        </w:rPr>
        <w:t xml:space="preserve"> </w:t>
      </w:r>
      <w:r>
        <w:rPr>
          <w:i/>
          <w:spacing w:val="-6"/>
          <w:sz w:val="18"/>
        </w:rPr>
        <w:t>the</w:t>
      </w:r>
      <w:r>
        <w:rPr>
          <w:i/>
          <w:spacing w:val="-17"/>
          <w:sz w:val="18"/>
        </w:rPr>
        <w:t xml:space="preserve"> </w:t>
      </w:r>
      <w:r>
        <w:rPr>
          <w:i/>
          <w:spacing w:val="-6"/>
          <w:sz w:val="18"/>
        </w:rPr>
        <w:t>establishment</w:t>
      </w:r>
      <w:r>
        <w:rPr>
          <w:i/>
          <w:spacing w:val="-15"/>
          <w:sz w:val="18"/>
        </w:rPr>
        <w:t xml:space="preserve"> </w:t>
      </w:r>
      <w:r>
        <w:rPr>
          <w:i/>
          <w:spacing w:val="-6"/>
          <w:sz w:val="18"/>
        </w:rPr>
        <w:t>of</w:t>
      </w:r>
      <w:r>
        <w:rPr>
          <w:i/>
          <w:spacing w:val="-17"/>
          <w:sz w:val="18"/>
        </w:rPr>
        <w:t xml:space="preserve"> </w:t>
      </w:r>
      <w:r>
        <w:rPr>
          <w:i/>
          <w:spacing w:val="-6"/>
          <w:sz w:val="18"/>
        </w:rPr>
        <w:t xml:space="preserve">European </w:t>
      </w:r>
      <w:r>
        <w:rPr>
          <w:i/>
          <w:sz w:val="18"/>
        </w:rPr>
        <w:t>Business</w:t>
      </w:r>
      <w:r>
        <w:rPr>
          <w:i/>
          <w:spacing w:val="-9"/>
          <w:sz w:val="18"/>
        </w:rPr>
        <w:t xml:space="preserve"> </w:t>
      </w:r>
      <w:r>
        <w:rPr>
          <w:i/>
          <w:sz w:val="18"/>
        </w:rPr>
        <w:t>Wallets</w:t>
      </w:r>
    </w:p>
    <w:p w:rsidR="001666A0" w:rsidP="001666A0" w:rsidRDefault="001666A0" w14:paraId="0EBB8EB7" w14:textId="77777777">
      <w:pPr>
        <w:spacing w:line="214" w:lineRule="exact"/>
        <w:ind w:left="47"/>
        <w:rPr>
          <w:i/>
          <w:sz w:val="18"/>
        </w:rPr>
      </w:pPr>
      <w:r>
        <w:rPr>
          <w:i/>
          <w:spacing w:val="-4"/>
          <w:sz w:val="13"/>
        </w:rPr>
        <w:t>our</w:t>
      </w:r>
      <w:r>
        <w:rPr>
          <w:i/>
          <w:spacing w:val="-15"/>
          <w:sz w:val="13"/>
        </w:rPr>
        <w:t xml:space="preserve"> </w:t>
      </w:r>
      <w:r>
        <w:rPr>
          <w:i/>
          <w:spacing w:val="-4"/>
          <w:sz w:val="13"/>
        </w:rPr>
        <w:t>reference</w:t>
      </w:r>
      <w:r>
        <w:rPr>
          <w:i/>
          <w:spacing w:val="72"/>
          <w:sz w:val="13"/>
        </w:rPr>
        <w:t xml:space="preserve"> </w:t>
      </w:r>
      <w:r>
        <w:rPr>
          <w:i/>
          <w:spacing w:val="-4"/>
          <w:sz w:val="18"/>
        </w:rPr>
        <w:t>179969</w:t>
      </w:r>
    </w:p>
    <w:p w:rsidRPr="00196020" w:rsidR="001666A0" w:rsidP="001666A0" w:rsidRDefault="001666A0" w14:paraId="4C5EC46B" w14:textId="77777777">
      <w:pPr>
        <w:pStyle w:val="BodyText"/>
        <w:rPr>
          <w:i/>
          <w:sz w:val="13"/>
          <w:lang w:val="en-GB"/>
        </w:rPr>
      </w:pPr>
    </w:p>
    <w:p w:rsidRPr="00196020" w:rsidR="001666A0" w:rsidP="001666A0" w:rsidRDefault="001666A0" w14:paraId="6AA210B7" w14:textId="77777777">
      <w:pPr>
        <w:pStyle w:val="BodyText"/>
        <w:rPr>
          <w:i/>
          <w:sz w:val="13"/>
          <w:lang w:val="en-GB"/>
        </w:rPr>
      </w:pPr>
    </w:p>
    <w:p w:rsidRPr="00196020" w:rsidR="001666A0" w:rsidP="001666A0" w:rsidRDefault="001666A0" w14:paraId="66682022" w14:textId="77777777">
      <w:pPr>
        <w:pStyle w:val="BodyText"/>
        <w:rPr>
          <w:i/>
          <w:sz w:val="13"/>
          <w:lang w:val="en-GB"/>
        </w:rPr>
      </w:pPr>
    </w:p>
    <w:p w:rsidRPr="00196020" w:rsidR="001666A0" w:rsidP="001666A0" w:rsidRDefault="001666A0" w14:paraId="43A5A885" w14:textId="77777777">
      <w:pPr>
        <w:pStyle w:val="BodyText"/>
        <w:rPr>
          <w:i/>
          <w:sz w:val="13"/>
          <w:lang w:val="en-GB"/>
        </w:rPr>
      </w:pPr>
    </w:p>
    <w:p w:rsidRPr="00196020" w:rsidR="001666A0" w:rsidP="001666A0" w:rsidRDefault="001666A0" w14:paraId="453ECCEF" w14:textId="77777777">
      <w:pPr>
        <w:pStyle w:val="BodyText"/>
        <w:spacing w:before="126"/>
        <w:rPr>
          <w:i/>
          <w:sz w:val="13"/>
          <w:lang w:val="en-GB"/>
        </w:rPr>
      </w:pPr>
    </w:p>
    <w:p w:rsidRPr="00196020" w:rsidR="001666A0" w:rsidP="001666A0" w:rsidRDefault="001666A0" w14:paraId="1548C5C4" w14:textId="77777777">
      <w:pPr>
        <w:pStyle w:val="BodyText"/>
        <w:ind w:left="993"/>
        <w:rPr>
          <w:lang w:val="en-GB"/>
        </w:rPr>
      </w:pPr>
      <w:r w:rsidRPr="00196020">
        <w:rPr>
          <w:lang w:val="en-GB"/>
        </w:rPr>
        <w:t>Dear</w:t>
      </w:r>
      <w:r w:rsidRPr="00196020">
        <w:rPr>
          <w:spacing w:val="-2"/>
          <w:lang w:val="en-GB"/>
        </w:rPr>
        <w:t xml:space="preserve"> </w:t>
      </w:r>
      <w:r w:rsidRPr="00196020">
        <w:rPr>
          <w:lang w:val="en-GB"/>
        </w:rPr>
        <w:t>Mr</w:t>
      </w:r>
      <w:r w:rsidRPr="00196020">
        <w:rPr>
          <w:spacing w:val="-2"/>
          <w:lang w:val="en-GB"/>
        </w:rPr>
        <w:t xml:space="preserve"> Šefčovič,</w:t>
      </w:r>
    </w:p>
    <w:p w:rsidRPr="00196020" w:rsidR="001666A0" w:rsidP="001666A0" w:rsidRDefault="001666A0" w14:paraId="23D7BAFC" w14:textId="77777777">
      <w:pPr>
        <w:pStyle w:val="BodyText"/>
        <w:spacing w:before="67"/>
        <w:rPr>
          <w:lang w:val="en-GB"/>
        </w:rPr>
      </w:pPr>
    </w:p>
    <w:p w:rsidRPr="00196020" w:rsidR="001666A0" w:rsidP="001666A0" w:rsidRDefault="001666A0" w14:paraId="262D13AA" w14:textId="77777777">
      <w:pPr>
        <w:pStyle w:val="BodyText"/>
        <w:spacing w:line="360" w:lineRule="auto"/>
        <w:ind w:left="993" w:right="228"/>
        <w:rPr>
          <w:lang w:val="en-GB"/>
        </w:rPr>
      </w:pPr>
      <w:r w:rsidRPr="00196020">
        <w:rPr>
          <w:lang w:val="en-GB"/>
        </w:rPr>
        <w:t>The standing committee for Digitalisation and the standing committee for Economic Affairs and Climate</w:t>
      </w:r>
      <w:r w:rsidRPr="00196020">
        <w:rPr>
          <w:spacing w:val="-2"/>
          <w:lang w:val="en-GB"/>
        </w:rPr>
        <w:t xml:space="preserve"> </w:t>
      </w:r>
      <w:r w:rsidRPr="00196020">
        <w:rPr>
          <w:lang w:val="en-GB"/>
        </w:rPr>
        <w:t>and</w:t>
      </w:r>
      <w:r w:rsidRPr="00196020">
        <w:rPr>
          <w:spacing w:val="-2"/>
          <w:lang w:val="en-GB"/>
        </w:rPr>
        <w:t xml:space="preserve"> </w:t>
      </w:r>
      <w:r w:rsidRPr="00196020">
        <w:rPr>
          <w:lang w:val="en-GB"/>
        </w:rPr>
        <w:t>for</w:t>
      </w:r>
      <w:r w:rsidRPr="00196020">
        <w:rPr>
          <w:spacing w:val="-2"/>
          <w:lang w:val="en-GB"/>
        </w:rPr>
        <w:t xml:space="preserve"> </w:t>
      </w:r>
      <w:r w:rsidRPr="00196020">
        <w:rPr>
          <w:lang w:val="en-GB"/>
        </w:rPr>
        <w:t>Green</w:t>
      </w:r>
      <w:r w:rsidRPr="00196020">
        <w:rPr>
          <w:spacing w:val="-1"/>
          <w:lang w:val="en-GB"/>
        </w:rPr>
        <w:t xml:space="preserve"> </w:t>
      </w:r>
      <w:r w:rsidRPr="00196020">
        <w:rPr>
          <w:lang w:val="en-GB"/>
        </w:rPr>
        <w:t>Growth</w:t>
      </w:r>
      <w:r w:rsidRPr="00196020">
        <w:rPr>
          <w:spacing w:val="-1"/>
          <w:lang w:val="en-GB"/>
        </w:rPr>
        <w:t xml:space="preserve"> </w:t>
      </w:r>
      <w:r w:rsidRPr="00196020">
        <w:rPr>
          <w:lang w:val="en-GB"/>
        </w:rPr>
        <w:t>of</w:t>
      </w:r>
      <w:r w:rsidRPr="00196020">
        <w:rPr>
          <w:spacing w:val="-3"/>
          <w:lang w:val="en-GB"/>
        </w:rPr>
        <w:t xml:space="preserve"> </w:t>
      </w:r>
      <w:r w:rsidRPr="00196020">
        <w:rPr>
          <w:lang w:val="en-GB"/>
        </w:rPr>
        <w:t>the</w:t>
      </w:r>
      <w:r w:rsidRPr="00196020">
        <w:rPr>
          <w:spacing w:val="-2"/>
          <w:lang w:val="en-GB"/>
        </w:rPr>
        <w:t xml:space="preserve"> </w:t>
      </w:r>
      <w:r w:rsidRPr="00196020">
        <w:rPr>
          <w:lang w:val="en-GB"/>
        </w:rPr>
        <w:t>Senate</w:t>
      </w:r>
      <w:r w:rsidRPr="00196020">
        <w:rPr>
          <w:spacing w:val="-2"/>
          <w:lang w:val="en-GB"/>
        </w:rPr>
        <w:t xml:space="preserve"> </w:t>
      </w:r>
      <w:r w:rsidRPr="00196020">
        <w:rPr>
          <w:lang w:val="en-GB"/>
        </w:rPr>
        <w:t>of</w:t>
      </w:r>
      <w:r w:rsidRPr="00196020">
        <w:rPr>
          <w:spacing w:val="-3"/>
          <w:lang w:val="en-GB"/>
        </w:rPr>
        <w:t xml:space="preserve"> </w:t>
      </w:r>
      <w:r w:rsidRPr="00196020">
        <w:rPr>
          <w:lang w:val="en-GB"/>
        </w:rPr>
        <w:t>the</w:t>
      </w:r>
      <w:r w:rsidRPr="00196020">
        <w:rPr>
          <w:spacing w:val="-2"/>
          <w:lang w:val="en-GB"/>
        </w:rPr>
        <w:t xml:space="preserve"> </w:t>
      </w:r>
      <w:r w:rsidRPr="00196020">
        <w:rPr>
          <w:lang w:val="en-GB"/>
        </w:rPr>
        <w:t>States</w:t>
      </w:r>
      <w:r w:rsidRPr="00196020">
        <w:rPr>
          <w:spacing w:val="-2"/>
          <w:lang w:val="en-GB"/>
        </w:rPr>
        <w:t xml:space="preserve"> </w:t>
      </w:r>
      <w:r w:rsidRPr="00196020">
        <w:rPr>
          <w:lang w:val="en-GB"/>
        </w:rPr>
        <w:t>General</w:t>
      </w:r>
      <w:r w:rsidRPr="00196020">
        <w:rPr>
          <w:spacing w:val="-1"/>
          <w:lang w:val="en-GB"/>
        </w:rPr>
        <w:t xml:space="preserve"> </w:t>
      </w:r>
      <w:r w:rsidRPr="00196020">
        <w:rPr>
          <w:lang w:val="en-GB"/>
        </w:rPr>
        <w:t>have</w:t>
      </w:r>
      <w:r w:rsidRPr="00196020">
        <w:rPr>
          <w:spacing w:val="-2"/>
          <w:lang w:val="en-GB"/>
        </w:rPr>
        <w:t xml:space="preserve"> </w:t>
      </w:r>
      <w:r w:rsidRPr="00196020">
        <w:rPr>
          <w:lang w:val="en-GB"/>
        </w:rPr>
        <w:t>taken</w:t>
      </w:r>
      <w:r w:rsidRPr="00196020">
        <w:rPr>
          <w:spacing w:val="-1"/>
          <w:lang w:val="en-GB"/>
        </w:rPr>
        <w:t xml:space="preserve"> </w:t>
      </w:r>
      <w:r w:rsidRPr="00196020">
        <w:rPr>
          <w:lang w:val="en-GB"/>
        </w:rPr>
        <w:t>note</w:t>
      </w:r>
      <w:r w:rsidRPr="00196020">
        <w:rPr>
          <w:spacing w:val="-2"/>
          <w:lang w:val="en-GB"/>
        </w:rPr>
        <w:t xml:space="preserve"> </w:t>
      </w:r>
      <w:r w:rsidRPr="00196020">
        <w:rPr>
          <w:lang w:val="en-GB"/>
        </w:rPr>
        <w:t>with</w:t>
      </w:r>
      <w:r w:rsidRPr="00196020">
        <w:rPr>
          <w:spacing w:val="-1"/>
          <w:lang w:val="en-GB"/>
        </w:rPr>
        <w:t xml:space="preserve"> </w:t>
      </w:r>
      <w:r w:rsidRPr="00196020">
        <w:rPr>
          <w:lang w:val="en-GB"/>
        </w:rPr>
        <w:t>interest</w:t>
      </w:r>
      <w:r w:rsidRPr="00196020">
        <w:rPr>
          <w:spacing w:val="-4"/>
          <w:lang w:val="en-GB"/>
        </w:rPr>
        <w:t xml:space="preserve"> </w:t>
      </w:r>
      <w:r w:rsidRPr="00196020">
        <w:rPr>
          <w:lang w:val="en-GB"/>
        </w:rPr>
        <w:t>of the proposal of the European Commission for a Regulation on the establishment of European Business Wallets (below: the EBW Regulation).</w:t>
      </w:r>
      <w:hyperlink w:history="1" w:anchor="_bookmark0">
        <w:r w:rsidRPr="00196020">
          <w:rPr>
            <w:position w:val="6"/>
            <w:sz w:val="12"/>
            <w:lang w:val="en-GB"/>
          </w:rPr>
          <w:t>1</w:t>
        </w:r>
      </w:hyperlink>
      <w:r w:rsidRPr="00196020">
        <w:rPr>
          <w:spacing w:val="32"/>
          <w:position w:val="6"/>
          <w:sz w:val="12"/>
          <w:lang w:val="en-GB"/>
        </w:rPr>
        <w:t xml:space="preserve"> </w:t>
      </w:r>
      <w:r w:rsidRPr="00196020">
        <w:rPr>
          <w:lang w:val="en-GB"/>
        </w:rPr>
        <w:t>After considering these proposals, the standing committees have decided to send you a letter in the context of the political dialogue. Please find below</w:t>
      </w:r>
      <w:r w:rsidRPr="00196020">
        <w:rPr>
          <w:spacing w:val="-3"/>
          <w:lang w:val="en-GB"/>
        </w:rPr>
        <w:t xml:space="preserve"> </w:t>
      </w:r>
      <w:r w:rsidRPr="00196020">
        <w:rPr>
          <w:lang w:val="en-GB"/>
        </w:rPr>
        <w:t>the</w:t>
      </w:r>
      <w:r w:rsidRPr="00196020">
        <w:rPr>
          <w:spacing w:val="-2"/>
          <w:lang w:val="en-GB"/>
        </w:rPr>
        <w:t xml:space="preserve"> </w:t>
      </w:r>
      <w:r w:rsidRPr="00196020">
        <w:rPr>
          <w:lang w:val="en-GB"/>
        </w:rPr>
        <w:t>questions</w:t>
      </w:r>
      <w:r w:rsidRPr="00196020">
        <w:rPr>
          <w:spacing w:val="-2"/>
          <w:lang w:val="en-GB"/>
        </w:rPr>
        <w:t xml:space="preserve"> </w:t>
      </w:r>
      <w:r w:rsidRPr="00196020">
        <w:rPr>
          <w:lang w:val="en-GB"/>
        </w:rPr>
        <w:t>of</w:t>
      </w:r>
      <w:r w:rsidRPr="00196020">
        <w:rPr>
          <w:spacing w:val="-3"/>
          <w:lang w:val="en-GB"/>
        </w:rPr>
        <w:t xml:space="preserve"> </w:t>
      </w:r>
      <w:r w:rsidRPr="00196020">
        <w:rPr>
          <w:lang w:val="en-GB"/>
        </w:rPr>
        <w:t>the</w:t>
      </w:r>
      <w:r w:rsidRPr="00196020">
        <w:rPr>
          <w:spacing w:val="-4"/>
          <w:lang w:val="en-GB"/>
        </w:rPr>
        <w:t xml:space="preserve"> </w:t>
      </w:r>
      <w:r w:rsidRPr="00196020">
        <w:rPr>
          <w:lang w:val="en-GB"/>
        </w:rPr>
        <w:t>members</w:t>
      </w:r>
      <w:r w:rsidRPr="00196020">
        <w:rPr>
          <w:spacing w:val="-2"/>
          <w:lang w:val="en-GB"/>
        </w:rPr>
        <w:t xml:space="preserve"> </w:t>
      </w:r>
      <w:r w:rsidRPr="00196020">
        <w:rPr>
          <w:lang w:val="en-GB"/>
        </w:rPr>
        <w:t>of</w:t>
      </w:r>
      <w:r w:rsidRPr="00196020">
        <w:rPr>
          <w:spacing w:val="-3"/>
          <w:lang w:val="en-GB"/>
        </w:rPr>
        <w:t xml:space="preserve"> </w:t>
      </w:r>
      <w:r w:rsidRPr="00196020">
        <w:rPr>
          <w:lang w:val="en-GB"/>
        </w:rPr>
        <w:t>the</w:t>
      </w:r>
      <w:r w:rsidRPr="00196020">
        <w:rPr>
          <w:spacing w:val="-2"/>
          <w:lang w:val="en-GB"/>
        </w:rPr>
        <w:t xml:space="preserve"> </w:t>
      </w:r>
      <w:r w:rsidRPr="00196020">
        <w:rPr>
          <w:lang w:val="en-GB"/>
        </w:rPr>
        <w:t>parliamentary</w:t>
      </w:r>
      <w:r w:rsidRPr="00196020">
        <w:rPr>
          <w:spacing w:val="-3"/>
          <w:lang w:val="en-GB"/>
        </w:rPr>
        <w:t xml:space="preserve"> </w:t>
      </w:r>
      <w:r w:rsidRPr="00196020">
        <w:rPr>
          <w:lang w:val="en-GB"/>
        </w:rPr>
        <w:t>parties</w:t>
      </w:r>
      <w:r w:rsidRPr="00196020">
        <w:rPr>
          <w:spacing w:val="-2"/>
          <w:lang w:val="en-GB"/>
        </w:rPr>
        <w:t xml:space="preserve"> </w:t>
      </w:r>
      <w:r w:rsidRPr="00196020">
        <w:rPr>
          <w:lang w:val="en-GB"/>
        </w:rPr>
        <w:t>of</w:t>
      </w:r>
      <w:r w:rsidRPr="00196020">
        <w:rPr>
          <w:spacing w:val="-3"/>
          <w:lang w:val="en-GB"/>
        </w:rPr>
        <w:t xml:space="preserve"> </w:t>
      </w:r>
      <w:r w:rsidRPr="00196020">
        <w:rPr>
          <w:b/>
          <w:lang w:val="en-GB"/>
        </w:rPr>
        <w:t>GroenLinks-PvdA</w:t>
      </w:r>
      <w:r w:rsidRPr="00196020">
        <w:rPr>
          <w:b/>
          <w:spacing w:val="-1"/>
          <w:lang w:val="en-GB"/>
        </w:rPr>
        <w:t xml:space="preserve"> </w:t>
      </w:r>
      <w:r w:rsidRPr="00196020">
        <w:rPr>
          <w:lang w:val="en-GB"/>
        </w:rPr>
        <w:t xml:space="preserve">(GreenLeft Alliance-Labour Party) and </w:t>
      </w:r>
      <w:r w:rsidRPr="00196020">
        <w:rPr>
          <w:b/>
          <w:lang w:val="en-GB"/>
        </w:rPr>
        <w:t xml:space="preserve">PVV </w:t>
      </w:r>
      <w:r w:rsidRPr="00196020">
        <w:rPr>
          <w:lang w:val="en-GB"/>
        </w:rPr>
        <w:t>(Freedom Party).</w:t>
      </w:r>
    </w:p>
    <w:p w:rsidRPr="00196020" w:rsidR="001666A0" w:rsidP="001666A0" w:rsidRDefault="001666A0" w14:paraId="2A582A7D" w14:textId="77777777">
      <w:pPr>
        <w:pStyle w:val="BodyText"/>
        <w:spacing w:before="129"/>
        <w:rPr>
          <w:lang w:val="en-GB"/>
        </w:rPr>
      </w:pPr>
    </w:p>
    <w:p w:rsidRPr="00DC1D90" w:rsidR="001666A0" w:rsidP="00DC1D90" w:rsidRDefault="001666A0" w14:paraId="1362CD10" w14:textId="77777777">
      <w:pPr>
        <w:pStyle w:val="Heading2"/>
        <w:spacing w:line="314" w:lineRule="auto"/>
        <w:ind w:left="993"/>
        <w:rPr>
          <w:b/>
          <w:bCs/>
          <w:color w:val="auto"/>
          <w:sz w:val="22"/>
          <w:szCs w:val="22"/>
        </w:rPr>
      </w:pPr>
      <w:r w:rsidRPr="00DC1D90">
        <w:rPr>
          <w:b/>
          <w:bCs/>
          <w:color w:val="auto"/>
          <w:sz w:val="22"/>
          <w:szCs w:val="22"/>
        </w:rPr>
        <w:t>Questions</w:t>
      </w:r>
      <w:r w:rsidRPr="00DC1D90">
        <w:rPr>
          <w:b/>
          <w:bCs/>
          <w:color w:val="auto"/>
          <w:spacing w:val="-5"/>
          <w:sz w:val="22"/>
          <w:szCs w:val="22"/>
        </w:rPr>
        <w:t xml:space="preserve"> </w:t>
      </w:r>
      <w:r w:rsidRPr="00DC1D90">
        <w:rPr>
          <w:b/>
          <w:bCs/>
          <w:color w:val="auto"/>
          <w:sz w:val="22"/>
          <w:szCs w:val="22"/>
        </w:rPr>
        <w:t>and</w:t>
      </w:r>
      <w:r w:rsidRPr="00DC1D90">
        <w:rPr>
          <w:b/>
          <w:bCs/>
          <w:color w:val="auto"/>
          <w:spacing w:val="-5"/>
          <w:sz w:val="22"/>
          <w:szCs w:val="22"/>
        </w:rPr>
        <w:t xml:space="preserve"> </w:t>
      </w:r>
      <w:r w:rsidRPr="00DC1D90">
        <w:rPr>
          <w:b/>
          <w:bCs/>
          <w:color w:val="auto"/>
          <w:sz w:val="22"/>
          <w:szCs w:val="22"/>
        </w:rPr>
        <w:t>comments</w:t>
      </w:r>
      <w:r w:rsidRPr="00DC1D90">
        <w:rPr>
          <w:b/>
          <w:bCs/>
          <w:color w:val="auto"/>
          <w:spacing w:val="-2"/>
          <w:sz w:val="22"/>
          <w:szCs w:val="22"/>
        </w:rPr>
        <w:t xml:space="preserve"> </w:t>
      </w:r>
      <w:r w:rsidRPr="00DC1D90">
        <w:rPr>
          <w:b/>
          <w:bCs/>
          <w:color w:val="auto"/>
          <w:sz w:val="22"/>
          <w:szCs w:val="22"/>
        </w:rPr>
        <w:t>of</w:t>
      </w:r>
      <w:r w:rsidRPr="00DC1D90">
        <w:rPr>
          <w:b/>
          <w:bCs/>
          <w:color w:val="auto"/>
          <w:spacing w:val="-3"/>
          <w:sz w:val="22"/>
          <w:szCs w:val="22"/>
        </w:rPr>
        <w:t xml:space="preserve"> </w:t>
      </w:r>
      <w:r w:rsidRPr="00DC1D90">
        <w:rPr>
          <w:b/>
          <w:bCs/>
          <w:color w:val="auto"/>
          <w:sz w:val="22"/>
          <w:szCs w:val="22"/>
        </w:rPr>
        <w:t>the</w:t>
      </w:r>
      <w:r w:rsidRPr="00DC1D90">
        <w:rPr>
          <w:b/>
          <w:bCs/>
          <w:color w:val="auto"/>
          <w:spacing w:val="-3"/>
          <w:sz w:val="22"/>
          <w:szCs w:val="22"/>
        </w:rPr>
        <w:t xml:space="preserve"> </w:t>
      </w:r>
      <w:r w:rsidRPr="00DC1D90">
        <w:rPr>
          <w:b/>
          <w:bCs/>
          <w:color w:val="auto"/>
          <w:sz w:val="22"/>
          <w:szCs w:val="22"/>
        </w:rPr>
        <w:t>members</w:t>
      </w:r>
      <w:r w:rsidRPr="00DC1D90">
        <w:rPr>
          <w:b/>
          <w:bCs/>
          <w:color w:val="auto"/>
          <w:spacing w:val="-2"/>
          <w:sz w:val="22"/>
          <w:szCs w:val="22"/>
        </w:rPr>
        <w:t xml:space="preserve"> </w:t>
      </w:r>
      <w:r w:rsidRPr="00DC1D90">
        <w:rPr>
          <w:b/>
          <w:bCs/>
          <w:color w:val="auto"/>
          <w:sz w:val="22"/>
          <w:szCs w:val="22"/>
        </w:rPr>
        <w:t>of</w:t>
      </w:r>
      <w:r w:rsidRPr="00DC1D90">
        <w:rPr>
          <w:b/>
          <w:bCs/>
          <w:color w:val="auto"/>
          <w:spacing w:val="-3"/>
          <w:sz w:val="22"/>
          <w:szCs w:val="22"/>
        </w:rPr>
        <w:t xml:space="preserve"> </w:t>
      </w:r>
      <w:r w:rsidRPr="00DC1D90">
        <w:rPr>
          <w:b/>
          <w:bCs/>
          <w:color w:val="auto"/>
          <w:sz w:val="22"/>
          <w:szCs w:val="22"/>
        </w:rPr>
        <w:t>the</w:t>
      </w:r>
      <w:r w:rsidRPr="00DC1D90">
        <w:rPr>
          <w:b/>
          <w:bCs/>
          <w:color w:val="auto"/>
          <w:spacing w:val="-5"/>
          <w:sz w:val="22"/>
          <w:szCs w:val="22"/>
        </w:rPr>
        <w:t xml:space="preserve"> </w:t>
      </w:r>
      <w:r w:rsidRPr="00DC1D90">
        <w:rPr>
          <w:b/>
          <w:bCs/>
          <w:color w:val="auto"/>
          <w:sz w:val="22"/>
          <w:szCs w:val="22"/>
        </w:rPr>
        <w:t>parliamentary</w:t>
      </w:r>
      <w:r w:rsidRPr="00DC1D90">
        <w:rPr>
          <w:b/>
          <w:bCs/>
          <w:color w:val="auto"/>
          <w:spacing w:val="-3"/>
          <w:sz w:val="22"/>
          <w:szCs w:val="22"/>
        </w:rPr>
        <w:t xml:space="preserve"> </w:t>
      </w:r>
      <w:r w:rsidRPr="00DC1D90">
        <w:rPr>
          <w:b/>
          <w:bCs/>
          <w:color w:val="auto"/>
          <w:sz w:val="22"/>
          <w:szCs w:val="22"/>
        </w:rPr>
        <w:t>party</w:t>
      </w:r>
      <w:r w:rsidRPr="00DC1D90">
        <w:rPr>
          <w:b/>
          <w:bCs/>
          <w:color w:val="auto"/>
          <w:spacing w:val="-3"/>
          <w:sz w:val="22"/>
          <w:szCs w:val="22"/>
        </w:rPr>
        <w:t xml:space="preserve"> </w:t>
      </w:r>
      <w:r w:rsidRPr="00DC1D90">
        <w:rPr>
          <w:b/>
          <w:bCs/>
          <w:color w:val="auto"/>
          <w:sz w:val="22"/>
          <w:szCs w:val="22"/>
        </w:rPr>
        <w:t>of</w:t>
      </w:r>
      <w:r w:rsidRPr="00DC1D90">
        <w:rPr>
          <w:b/>
          <w:bCs/>
          <w:color w:val="auto"/>
          <w:spacing w:val="-3"/>
          <w:sz w:val="22"/>
          <w:szCs w:val="22"/>
        </w:rPr>
        <w:t xml:space="preserve"> </w:t>
      </w:r>
      <w:r w:rsidRPr="00DC1D90">
        <w:rPr>
          <w:b/>
          <w:bCs/>
          <w:color w:val="auto"/>
          <w:sz w:val="22"/>
          <w:szCs w:val="22"/>
        </w:rPr>
        <w:t>GroenLinks-PvdA (GreenLeft Alliance-Labour Party)</w:t>
      </w:r>
    </w:p>
    <w:p w:rsidRPr="00196020" w:rsidR="001666A0" w:rsidP="001666A0" w:rsidRDefault="001666A0" w14:paraId="50619582" w14:textId="77777777">
      <w:pPr>
        <w:pStyle w:val="BodyText"/>
        <w:spacing w:before="60"/>
        <w:rPr>
          <w:b/>
          <w:lang w:val="en-GB"/>
        </w:rPr>
      </w:pPr>
    </w:p>
    <w:p w:rsidRPr="00196020" w:rsidR="001666A0" w:rsidP="001666A0" w:rsidRDefault="001666A0" w14:paraId="4AB18CFE" w14:textId="77777777">
      <w:pPr>
        <w:pStyle w:val="BodyText"/>
        <w:spacing w:line="312" w:lineRule="auto"/>
        <w:ind w:left="993" w:right="26"/>
        <w:rPr>
          <w:lang w:val="en-GB"/>
        </w:rPr>
      </w:pPr>
      <w:r w:rsidRPr="00196020">
        <w:rPr>
          <w:lang w:val="en-GB"/>
        </w:rPr>
        <w:t>First</w:t>
      </w:r>
      <w:r w:rsidRPr="00196020">
        <w:rPr>
          <w:spacing w:val="-1"/>
          <w:lang w:val="en-GB"/>
        </w:rPr>
        <w:t xml:space="preserve"> </w:t>
      </w:r>
      <w:r w:rsidRPr="00196020">
        <w:rPr>
          <w:lang w:val="en-GB"/>
        </w:rPr>
        <w:t>of</w:t>
      </w:r>
      <w:r w:rsidRPr="00196020">
        <w:rPr>
          <w:spacing w:val="-3"/>
          <w:lang w:val="en-GB"/>
        </w:rPr>
        <w:t xml:space="preserve"> </w:t>
      </w:r>
      <w:r w:rsidRPr="00196020">
        <w:rPr>
          <w:lang w:val="en-GB"/>
        </w:rPr>
        <w:t>all,</w:t>
      </w:r>
      <w:r w:rsidRPr="00196020">
        <w:rPr>
          <w:spacing w:val="-3"/>
          <w:lang w:val="en-GB"/>
        </w:rPr>
        <w:t xml:space="preserve"> </w:t>
      </w:r>
      <w:r w:rsidRPr="00196020">
        <w:rPr>
          <w:lang w:val="en-GB"/>
        </w:rPr>
        <w:t>the</w:t>
      </w:r>
      <w:r w:rsidRPr="00196020">
        <w:rPr>
          <w:spacing w:val="-2"/>
          <w:lang w:val="en-GB"/>
        </w:rPr>
        <w:t xml:space="preserve"> </w:t>
      </w:r>
      <w:r w:rsidRPr="00196020">
        <w:rPr>
          <w:lang w:val="en-GB"/>
        </w:rPr>
        <w:t>members</w:t>
      </w:r>
      <w:r w:rsidRPr="00196020">
        <w:rPr>
          <w:spacing w:val="-2"/>
          <w:lang w:val="en-GB"/>
        </w:rPr>
        <w:t xml:space="preserve"> </w:t>
      </w:r>
      <w:r w:rsidRPr="00196020">
        <w:rPr>
          <w:lang w:val="en-GB"/>
        </w:rPr>
        <w:t>of</w:t>
      </w:r>
      <w:r w:rsidRPr="00196020">
        <w:rPr>
          <w:spacing w:val="-3"/>
          <w:lang w:val="en-GB"/>
        </w:rPr>
        <w:t xml:space="preserve"> </w:t>
      </w:r>
      <w:r w:rsidRPr="00196020">
        <w:rPr>
          <w:lang w:val="en-GB"/>
        </w:rPr>
        <w:t>the</w:t>
      </w:r>
      <w:r w:rsidRPr="00196020">
        <w:rPr>
          <w:spacing w:val="-2"/>
          <w:lang w:val="en-GB"/>
        </w:rPr>
        <w:t xml:space="preserve"> </w:t>
      </w:r>
      <w:r w:rsidRPr="00196020">
        <w:rPr>
          <w:b/>
          <w:lang w:val="en-GB"/>
        </w:rPr>
        <w:t>GroenLinks-PvdA</w:t>
      </w:r>
      <w:r w:rsidRPr="00196020">
        <w:rPr>
          <w:b/>
          <w:spacing w:val="-1"/>
          <w:lang w:val="en-GB"/>
        </w:rPr>
        <w:t xml:space="preserve"> </w:t>
      </w:r>
      <w:r w:rsidRPr="00196020">
        <w:rPr>
          <w:lang w:val="en-GB"/>
        </w:rPr>
        <w:t>parliamentary</w:t>
      </w:r>
      <w:r w:rsidRPr="00196020">
        <w:rPr>
          <w:spacing w:val="-3"/>
          <w:lang w:val="en-GB"/>
        </w:rPr>
        <w:t xml:space="preserve"> </w:t>
      </w:r>
      <w:r w:rsidRPr="00196020">
        <w:rPr>
          <w:lang w:val="en-GB"/>
        </w:rPr>
        <w:t>party</w:t>
      </w:r>
      <w:r w:rsidRPr="00196020">
        <w:rPr>
          <w:spacing w:val="-3"/>
          <w:lang w:val="en-GB"/>
        </w:rPr>
        <w:t xml:space="preserve"> </w:t>
      </w:r>
      <w:r w:rsidRPr="00196020">
        <w:rPr>
          <w:lang w:val="en-GB"/>
        </w:rPr>
        <w:t>wonder</w:t>
      </w:r>
      <w:r w:rsidRPr="00196020">
        <w:rPr>
          <w:spacing w:val="-5"/>
          <w:lang w:val="en-GB"/>
        </w:rPr>
        <w:t xml:space="preserve"> </w:t>
      </w:r>
      <w:r w:rsidRPr="00196020">
        <w:rPr>
          <w:lang w:val="en-GB"/>
        </w:rPr>
        <w:t>why</w:t>
      </w:r>
      <w:r w:rsidRPr="00196020">
        <w:rPr>
          <w:spacing w:val="-3"/>
          <w:lang w:val="en-GB"/>
        </w:rPr>
        <w:t xml:space="preserve"> </w:t>
      </w:r>
      <w:r w:rsidRPr="00196020">
        <w:rPr>
          <w:lang w:val="en-GB"/>
        </w:rPr>
        <w:t>a</w:t>
      </w:r>
      <w:r w:rsidRPr="00196020">
        <w:rPr>
          <w:spacing w:val="-2"/>
          <w:lang w:val="en-GB"/>
        </w:rPr>
        <w:t xml:space="preserve"> </w:t>
      </w:r>
      <w:r w:rsidRPr="00196020">
        <w:rPr>
          <w:lang w:val="en-GB"/>
        </w:rPr>
        <w:t>market-based approach has been chosen for the development of European Business Wallets. Would it not have been better to set up European Business Wallets as a public service, comparable to the Dutch DigiD (Digital ID), but for business users? These members would appreciate clarification.</w:t>
      </w:r>
    </w:p>
    <w:p w:rsidRPr="00196020" w:rsidR="001666A0" w:rsidP="001666A0" w:rsidRDefault="001666A0" w14:paraId="187AD447" w14:textId="77777777">
      <w:pPr>
        <w:pStyle w:val="BodyText"/>
        <w:spacing w:before="64"/>
        <w:rPr>
          <w:lang w:val="en-GB"/>
        </w:rPr>
      </w:pPr>
    </w:p>
    <w:p w:rsidRPr="00196020" w:rsidR="001666A0" w:rsidP="001666A0" w:rsidRDefault="001666A0" w14:paraId="3B2E5FC4" w14:textId="77777777">
      <w:pPr>
        <w:pStyle w:val="BodyText"/>
        <w:spacing w:before="1" w:line="309" w:lineRule="auto"/>
        <w:ind w:left="993"/>
        <w:rPr>
          <w:lang w:val="en-GB"/>
        </w:rPr>
      </w:pPr>
      <w:r w:rsidRPr="00196020">
        <w:rPr>
          <w:lang w:val="en-GB"/>
        </w:rPr>
        <w:t>These</w:t>
      </w:r>
      <w:r w:rsidRPr="00196020">
        <w:rPr>
          <w:spacing w:val="-2"/>
          <w:lang w:val="en-GB"/>
        </w:rPr>
        <w:t xml:space="preserve"> </w:t>
      </w:r>
      <w:r w:rsidRPr="00196020">
        <w:rPr>
          <w:lang w:val="en-GB"/>
        </w:rPr>
        <w:t>members</w:t>
      </w:r>
      <w:r w:rsidRPr="00196020">
        <w:rPr>
          <w:spacing w:val="-3"/>
          <w:lang w:val="en-GB"/>
        </w:rPr>
        <w:t xml:space="preserve"> </w:t>
      </w:r>
      <w:r w:rsidRPr="00196020">
        <w:rPr>
          <w:lang w:val="en-GB"/>
        </w:rPr>
        <w:t>also</w:t>
      </w:r>
      <w:r w:rsidRPr="00196020">
        <w:rPr>
          <w:spacing w:val="-1"/>
          <w:lang w:val="en-GB"/>
        </w:rPr>
        <w:t xml:space="preserve"> </w:t>
      </w:r>
      <w:r w:rsidRPr="00196020">
        <w:rPr>
          <w:lang w:val="en-GB"/>
        </w:rPr>
        <w:t>wonder</w:t>
      </w:r>
      <w:r w:rsidRPr="00196020">
        <w:rPr>
          <w:spacing w:val="-2"/>
          <w:lang w:val="en-GB"/>
        </w:rPr>
        <w:t xml:space="preserve"> </w:t>
      </w:r>
      <w:r w:rsidRPr="00196020">
        <w:rPr>
          <w:lang w:val="en-GB"/>
        </w:rPr>
        <w:t>why</w:t>
      </w:r>
      <w:r w:rsidRPr="00196020">
        <w:rPr>
          <w:spacing w:val="-3"/>
          <w:lang w:val="en-GB"/>
        </w:rPr>
        <w:t xml:space="preserve"> </w:t>
      </w:r>
      <w:r w:rsidRPr="00196020">
        <w:rPr>
          <w:lang w:val="en-GB"/>
        </w:rPr>
        <w:t>the</w:t>
      </w:r>
      <w:r w:rsidRPr="00196020">
        <w:rPr>
          <w:spacing w:val="-2"/>
          <w:lang w:val="en-GB"/>
        </w:rPr>
        <w:t xml:space="preserve"> </w:t>
      </w:r>
      <w:r w:rsidRPr="00196020">
        <w:rPr>
          <w:lang w:val="en-GB"/>
        </w:rPr>
        <w:t>Commission</w:t>
      </w:r>
      <w:r w:rsidRPr="00196020">
        <w:rPr>
          <w:spacing w:val="-1"/>
          <w:lang w:val="en-GB"/>
        </w:rPr>
        <w:t xml:space="preserve"> </w:t>
      </w:r>
      <w:r w:rsidRPr="00196020">
        <w:rPr>
          <w:lang w:val="en-GB"/>
        </w:rPr>
        <w:t>opted</w:t>
      </w:r>
      <w:r w:rsidRPr="00196020">
        <w:rPr>
          <w:spacing w:val="-2"/>
          <w:lang w:val="en-GB"/>
        </w:rPr>
        <w:t xml:space="preserve"> </w:t>
      </w:r>
      <w:r w:rsidRPr="00196020">
        <w:rPr>
          <w:lang w:val="en-GB"/>
        </w:rPr>
        <w:t>for</w:t>
      </w:r>
      <w:r w:rsidRPr="00196020">
        <w:rPr>
          <w:spacing w:val="-3"/>
          <w:lang w:val="en-GB"/>
        </w:rPr>
        <w:t xml:space="preserve"> </w:t>
      </w:r>
      <w:r w:rsidRPr="00196020">
        <w:rPr>
          <w:lang w:val="en-GB"/>
        </w:rPr>
        <w:t>a</w:t>
      </w:r>
      <w:r w:rsidRPr="00196020">
        <w:rPr>
          <w:spacing w:val="-2"/>
          <w:lang w:val="en-GB"/>
        </w:rPr>
        <w:t xml:space="preserve"> </w:t>
      </w:r>
      <w:r w:rsidRPr="00196020">
        <w:rPr>
          <w:lang w:val="en-GB"/>
        </w:rPr>
        <w:t>model</w:t>
      </w:r>
      <w:r w:rsidRPr="00196020">
        <w:rPr>
          <w:spacing w:val="-4"/>
          <w:lang w:val="en-GB"/>
        </w:rPr>
        <w:t xml:space="preserve"> </w:t>
      </w:r>
      <w:r w:rsidRPr="00196020">
        <w:rPr>
          <w:lang w:val="en-GB"/>
        </w:rPr>
        <w:t>in</w:t>
      </w:r>
      <w:r w:rsidRPr="00196020">
        <w:rPr>
          <w:spacing w:val="-1"/>
          <w:lang w:val="en-GB"/>
        </w:rPr>
        <w:t xml:space="preserve"> </w:t>
      </w:r>
      <w:r w:rsidRPr="00196020">
        <w:rPr>
          <w:lang w:val="en-GB"/>
        </w:rPr>
        <w:t>which</w:t>
      </w:r>
      <w:r w:rsidRPr="00196020">
        <w:rPr>
          <w:spacing w:val="-1"/>
          <w:lang w:val="en-GB"/>
        </w:rPr>
        <w:t xml:space="preserve"> </w:t>
      </w:r>
      <w:r w:rsidRPr="00196020">
        <w:rPr>
          <w:lang w:val="en-GB"/>
        </w:rPr>
        <w:t>software</w:t>
      </w:r>
      <w:r w:rsidRPr="00196020">
        <w:rPr>
          <w:spacing w:val="-2"/>
          <w:lang w:val="en-GB"/>
        </w:rPr>
        <w:t xml:space="preserve"> </w:t>
      </w:r>
      <w:r w:rsidRPr="00196020">
        <w:rPr>
          <w:lang w:val="en-GB"/>
        </w:rPr>
        <w:t>suppliers</w:t>
      </w:r>
      <w:r w:rsidRPr="00196020">
        <w:rPr>
          <w:spacing w:val="-3"/>
          <w:lang w:val="en-GB"/>
        </w:rPr>
        <w:t xml:space="preserve"> </w:t>
      </w:r>
      <w:r w:rsidRPr="00196020">
        <w:rPr>
          <w:lang w:val="en-GB"/>
        </w:rPr>
        <w:t>play a major role within the Business Wallet system. What were the reasons for this choice?</w:t>
      </w:r>
    </w:p>
    <w:p w:rsidRPr="00196020" w:rsidR="001666A0" w:rsidP="001666A0" w:rsidRDefault="001666A0" w14:paraId="7D1CAFFA" w14:textId="77777777">
      <w:pPr>
        <w:pStyle w:val="BodyText"/>
        <w:spacing w:before="68"/>
        <w:rPr>
          <w:lang w:val="en-GB"/>
        </w:rPr>
      </w:pPr>
    </w:p>
    <w:p w:rsidRPr="00196020" w:rsidR="001666A0" w:rsidP="001666A0" w:rsidRDefault="001666A0" w14:paraId="5097F87D" w14:textId="77777777">
      <w:pPr>
        <w:pStyle w:val="BodyText"/>
        <w:spacing w:line="312" w:lineRule="auto"/>
        <w:ind w:left="993"/>
        <w:rPr>
          <w:lang w:val="en-GB"/>
        </w:rPr>
      </w:pPr>
      <w:r w:rsidRPr="00196020">
        <w:rPr>
          <w:lang w:val="en-GB"/>
        </w:rPr>
        <w:t>Moreover, the members of</w:t>
      </w:r>
      <w:r w:rsidRPr="00196020">
        <w:rPr>
          <w:spacing w:val="-1"/>
          <w:lang w:val="en-GB"/>
        </w:rPr>
        <w:t xml:space="preserve"> </w:t>
      </w:r>
      <w:r w:rsidRPr="00196020">
        <w:rPr>
          <w:lang w:val="en-GB"/>
        </w:rPr>
        <w:t>the GroenLinks-PvdA parliamentary party would be grateful to learn how the Commission proposes to ensure that data and services essential to businesses do not become vulnerable to geopolitical threats. They would point out that it is quite conceivable that control over businesses established in the EU that provide (or will provide) these services and process (or will process) data could, through acquisition, end up in the hands of (parent) companies subject to legislation that has extraterritorial effect, such as the US Clarifying Lawful Overseas Use of Data (CLOUD)</w:t>
      </w:r>
      <w:r w:rsidRPr="00196020">
        <w:rPr>
          <w:spacing w:val="-3"/>
          <w:lang w:val="en-GB"/>
        </w:rPr>
        <w:t xml:space="preserve"> </w:t>
      </w:r>
      <w:r w:rsidRPr="00196020">
        <w:rPr>
          <w:lang w:val="en-GB"/>
        </w:rPr>
        <w:t>Act.</w:t>
      </w:r>
      <w:r w:rsidRPr="00196020">
        <w:rPr>
          <w:spacing w:val="-3"/>
          <w:lang w:val="en-GB"/>
        </w:rPr>
        <w:t xml:space="preserve"> </w:t>
      </w:r>
      <w:r w:rsidRPr="00196020">
        <w:rPr>
          <w:lang w:val="en-GB"/>
        </w:rPr>
        <w:t>Such</w:t>
      </w:r>
      <w:r w:rsidRPr="00196020">
        <w:rPr>
          <w:spacing w:val="-1"/>
          <w:lang w:val="en-GB"/>
        </w:rPr>
        <w:t xml:space="preserve"> </w:t>
      </w:r>
      <w:r w:rsidRPr="00196020">
        <w:rPr>
          <w:lang w:val="en-GB"/>
        </w:rPr>
        <w:t>changes</w:t>
      </w:r>
      <w:r w:rsidRPr="00196020">
        <w:rPr>
          <w:spacing w:val="-3"/>
          <w:lang w:val="en-GB"/>
        </w:rPr>
        <w:t xml:space="preserve"> </w:t>
      </w:r>
      <w:r w:rsidRPr="00196020">
        <w:rPr>
          <w:lang w:val="en-GB"/>
        </w:rPr>
        <w:t>of</w:t>
      </w:r>
      <w:r w:rsidRPr="00196020">
        <w:rPr>
          <w:spacing w:val="-3"/>
          <w:lang w:val="en-GB"/>
        </w:rPr>
        <w:t xml:space="preserve"> </w:t>
      </w:r>
      <w:r w:rsidRPr="00196020">
        <w:rPr>
          <w:lang w:val="en-GB"/>
        </w:rPr>
        <w:t>ownership</w:t>
      </w:r>
      <w:r w:rsidRPr="00196020">
        <w:rPr>
          <w:spacing w:val="-2"/>
          <w:lang w:val="en-GB"/>
        </w:rPr>
        <w:t xml:space="preserve"> </w:t>
      </w:r>
      <w:r w:rsidRPr="00196020">
        <w:rPr>
          <w:lang w:val="en-GB"/>
        </w:rPr>
        <w:t>brought</w:t>
      </w:r>
      <w:r w:rsidRPr="00196020">
        <w:rPr>
          <w:spacing w:val="-1"/>
          <w:lang w:val="en-GB"/>
        </w:rPr>
        <w:t xml:space="preserve"> </w:t>
      </w:r>
      <w:r w:rsidRPr="00196020">
        <w:rPr>
          <w:lang w:val="en-GB"/>
        </w:rPr>
        <w:t>about</w:t>
      </w:r>
      <w:r w:rsidRPr="00196020">
        <w:rPr>
          <w:spacing w:val="-1"/>
          <w:lang w:val="en-GB"/>
        </w:rPr>
        <w:t xml:space="preserve"> </w:t>
      </w:r>
      <w:r w:rsidRPr="00196020">
        <w:rPr>
          <w:lang w:val="en-GB"/>
        </w:rPr>
        <w:t>by</w:t>
      </w:r>
      <w:r w:rsidRPr="00196020">
        <w:rPr>
          <w:spacing w:val="-4"/>
          <w:lang w:val="en-GB"/>
        </w:rPr>
        <w:t xml:space="preserve"> </w:t>
      </w:r>
      <w:r w:rsidRPr="00196020">
        <w:rPr>
          <w:lang w:val="en-GB"/>
        </w:rPr>
        <w:t>shifting</w:t>
      </w:r>
      <w:r w:rsidRPr="00196020">
        <w:rPr>
          <w:spacing w:val="-2"/>
          <w:lang w:val="en-GB"/>
        </w:rPr>
        <w:t xml:space="preserve"> </w:t>
      </w:r>
      <w:r w:rsidRPr="00196020">
        <w:rPr>
          <w:lang w:val="en-GB"/>
        </w:rPr>
        <w:t>geopolitical</w:t>
      </w:r>
      <w:r w:rsidRPr="00196020">
        <w:rPr>
          <w:spacing w:val="-4"/>
          <w:lang w:val="en-GB"/>
        </w:rPr>
        <w:t xml:space="preserve"> </w:t>
      </w:r>
      <w:r w:rsidRPr="00196020">
        <w:rPr>
          <w:lang w:val="en-GB"/>
        </w:rPr>
        <w:t>relations</w:t>
      </w:r>
      <w:r w:rsidRPr="00196020">
        <w:rPr>
          <w:spacing w:val="-3"/>
          <w:lang w:val="en-GB"/>
        </w:rPr>
        <w:t xml:space="preserve"> </w:t>
      </w:r>
      <w:r w:rsidRPr="00196020">
        <w:rPr>
          <w:lang w:val="en-GB"/>
        </w:rPr>
        <w:t>can</w:t>
      </w:r>
      <w:r w:rsidRPr="00196020">
        <w:rPr>
          <w:spacing w:val="-2"/>
          <w:lang w:val="en-GB"/>
        </w:rPr>
        <w:t xml:space="preserve"> </w:t>
      </w:r>
      <w:r w:rsidRPr="00196020">
        <w:rPr>
          <w:lang w:val="en-GB"/>
        </w:rPr>
        <w:t>happen faster than businesses are able to switch to a different service provider. Does the Commission acknowledge this vulnerability and, if so, how does it propose to mitigate it?</w:t>
      </w:r>
    </w:p>
    <w:p w:rsidRPr="00196020" w:rsidR="001666A0" w:rsidP="001666A0" w:rsidRDefault="001666A0" w14:paraId="7124B830" w14:textId="77777777">
      <w:pPr>
        <w:pStyle w:val="BodyText"/>
        <w:spacing w:before="8"/>
        <w:rPr>
          <w:sz w:val="10"/>
          <w:lang w:val="en-GB"/>
        </w:rPr>
      </w:pPr>
      <w:r>
        <w:rPr>
          <w:noProof/>
          <w:sz w:val="10"/>
        </w:rPr>
        <mc:AlternateContent>
          <mc:Choice Requires="wps">
            <w:drawing>
              <wp:anchor distT="0" distB="0" distL="0" distR="0" simplePos="0" relativeHeight="251663360" behindDoc="1" locked="0" layoutInCell="1" allowOverlap="1" wp14:editId="4AB5EE66" wp14:anchorId="5F2C89F9">
                <wp:simplePos x="0" y="0"/>
                <wp:positionH relativeFrom="page">
                  <wp:posOffset>1080516</wp:posOffset>
                </wp:positionH>
                <wp:positionV relativeFrom="paragraph">
                  <wp:posOffset>97891</wp:posOffset>
                </wp:positionV>
                <wp:extent cx="1828800" cy="6350"/>
                <wp:effectExtent l="0" t="0" r="0" b="0"/>
                <wp:wrapTopAndBottom/>
                <wp:docPr id="6"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108"/>
                              </a:lnTo>
                              <a:lnTo>
                                <a:pt x="1828800" y="6108"/>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 style="position:absolute;margin-left:85.1pt;margin-top:7.7pt;width:2in;height:.5pt;z-index:-251653120;visibility:visible;mso-wrap-style:square;mso-wrap-distance-left:0;mso-wrap-distance-top:0;mso-wrap-distance-right:0;mso-wrap-distance-bottom:0;mso-position-horizontal:absolute;mso-position-horizontal-relative:page;mso-position-vertical:absolute;mso-position-vertical-relative:text;v-text-anchor:top" coordsize="1828800,6350" o:spid="_x0000_s1026" fillcolor="black" stroked="f" path="m1828800,l,,,6108r1828800,l1828800,xe" w14:anchorId="3D04FD56">
                <v:path arrowok="t"/>
                <w10:wrap type="topAndBottom" anchorx="page"/>
              </v:shape>
            </w:pict>
          </mc:Fallback>
        </mc:AlternateContent>
      </w:r>
    </w:p>
    <w:p w:rsidR="001666A0" w:rsidP="001666A0" w:rsidRDefault="001666A0" w14:paraId="28BAEF0B" w14:textId="77777777">
      <w:pPr>
        <w:spacing w:before="180"/>
        <w:ind w:left="993"/>
        <w:rPr>
          <w:sz w:val="16"/>
        </w:rPr>
      </w:pPr>
      <w:r>
        <w:rPr>
          <w:sz w:val="16"/>
          <w:vertAlign w:val="superscript"/>
        </w:rPr>
        <w:t>1</w:t>
      </w:r>
      <w:r>
        <w:rPr>
          <w:spacing w:val="-3"/>
          <w:sz w:val="16"/>
        </w:rPr>
        <w:t xml:space="preserve"> </w:t>
      </w:r>
      <w:r>
        <w:rPr>
          <w:sz w:val="16"/>
        </w:rPr>
        <w:t>COM(2025)</w:t>
      </w:r>
      <w:r>
        <w:rPr>
          <w:spacing w:val="-4"/>
          <w:sz w:val="16"/>
        </w:rPr>
        <w:t xml:space="preserve"> 838.</w:t>
      </w:r>
    </w:p>
    <w:p w:rsidR="001666A0" w:rsidP="001666A0" w:rsidRDefault="001666A0" w14:paraId="2671382A" w14:textId="77777777">
      <w:pPr>
        <w:rPr>
          <w:sz w:val="16"/>
        </w:rPr>
        <w:sectPr w:rsidR="001666A0" w:rsidSect="001666A0">
          <w:footerReference w:type="even" r:id="R56aed5cbaae24735"/>
          <w:footerReference w:type="first" r:id="R5ef94a3f44094931"/>
          <w:headerReference w:type="even" r:id="R19844293f8a84473"/>
          <w:headerReference w:type="first" r:id="R93fb2c44a2d84cce"/>
          <w:pgSz w:w="11910" w:h="16850"/>
          <w:pgMar w:top="1134" w:right="1134" w:bottom="1134" w:left="1134" w:header="567" w:footer="567" w:gutter="0"/>
          <w:cols w:space="720"/>
        </w:sectPr>
      </w:pPr>
    </w:p>
    <w:p w:rsidRPr="00196020" w:rsidR="001666A0" w:rsidP="001666A0" w:rsidRDefault="001666A0" w14:paraId="60845B74" w14:textId="77777777">
      <w:pPr>
        <w:pStyle w:val="BodyText"/>
        <w:rPr>
          <w:lang w:val="en-GB"/>
        </w:rPr>
      </w:pPr>
    </w:p>
    <w:p w:rsidRPr="00196020" w:rsidR="001666A0" w:rsidP="001666A0" w:rsidRDefault="001666A0" w14:paraId="50B553D2" w14:textId="77777777">
      <w:pPr>
        <w:pStyle w:val="BodyText"/>
        <w:rPr>
          <w:lang w:val="en-GB"/>
        </w:rPr>
      </w:pPr>
    </w:p>
    <w:p w:rsidRPr="00196020" w:rsidR="001666A0" w:rsidP="001666A0" w:rsidRDefault="001666A0" w14:paraId="575D8198" w14:textId="77777777">
      <w:pPr>
        <w:pStyle w:val="BodyText"/>
        <w:rPr>
          <w:lang w:val="en-GB"/>
        </w:rPr>
      </w:pPr>
    </w:p>
    <w:p w:rsidRPr="00196020" w:rsidR="001666A0" w:rsidP="001666A0" w:rsidRDefault="001666A0" w14:paraId="39418A0C" w14:textId="77777777">
      <w:pPr>
        <w:pStyle w:val="BodyText"/>
        <w:spacing w:before="41"/>
        <w:rPr>
          <w:lang w:val="en-GB"/>
        </w:rPr>
      </w:pPr>
    </w:p>
    <w:p w:rsidRPr="00196020" w:rsidR="001666A0" w:rsidP="001666A0" w:rsidRDefault="001666A0" w14:paraId="2259C26E" w14:textId="77777777">
      <w:pPr>
        <w:pStyle w:val="BodyText"/>
        <w:spacing w:line="312" w:lineRule="auto"/>
        <w:ind w:left="993"/>
        <w:rPr>
          <w:lang w:val="en-GB"/>
        </w:rPr>
      </w:pPr>
      <w:r w:rsidRPr="00196020">
        <w:rPr>
          <w:lang w:val="en-GB"/>
        </w:rPr>
        <w:t>The</w:t>
      </w:r>
      <w:r w:rsidRPr="00196020">
        <w:rPr>
          <w:spacing w:val="-3"/>
          <w:lang w:val="en-GB"/>
        </w:rPr>
        <w:t xml:space="preserve"> </w:t>
      </w:r>
      <w:r w:rsidRPr="00196020">
        <w:rPr>
          <w:lang w:val="en-GB"/>
        </w:rPr>
        <w:t>members</w:t>
      </w:r>
      <w:r w:rsidRPr="00196020">
        <w:rPr>
          <w:spacing w:val="-4"/>
          <w:lang w:val="en-GB"/>
        </w:rPr>
        <w:t xml:space="preserve"> </w:t>
      </w:r>
      <w:r w:rsidRPr="00196020">
        <w:rPr>
          <w:lang w:val="en-GB"/>
        </w:rPr>
        <w:t>of</w:t>
      </w:r>
      <w:r w:rsidRPr="00196020">
        <w:rPr>
          <w:spacing w:val="-4"/>
          <w:lang w:val="en-GB"/>
        </w:rPr>
        <w:t xml:space="preserve"> </w:t>
      </w:r>
      <w:r w:rsidRPr="00196020">
        <w:rPr>
          <w:lang w:val="en-GB"/>
        </w:rPr>
        <w:t>the</w:t>
      </w:r>
      <w:r w:rsidRPr="00196020">
        <w:rPr>
          <w:spacing w:val="-3"/>
          <w:lang w:val="en-GB"/>
        </w:rPr>
        <w:t xml:space="preserve"> </w:t>
      </w:r>
      <w:r w:rsidRPr="00196020">
        <w:rPr>
          <w:lang w:val="en-GB"/>
        </w:rPr>
        <w:t>GroenLinks-PvdA</w:t>
      </w:r>
      <w:r w:rsidRPr="00196020">
        <w:rPr>
          <w:spacing w:val="-4"/>
          <w:lang w:val="en-GB"/>
        </w:rPr>
        <w:t xml:space="preserve"> </w:t>
      </w:r>
      <w:r w:rsidRPr="00196020">
        <w:rPr>
          <w:lang w:val="en-GB"/>
        </w:rPr>
        <w:t>parliamentary</w:t>
      </w:r>
      <w:r w:rsidRPr="00196020">
        <w:rPr>
          <w:spacing w:val="-4"/>
          <w:lang w:val="en-GB"/>
        </w:rPr>
        <w:t xml:space="preserve"> </w:t>
      </w:r>
      <w:r w:rsidRPr="00196020">
        <w:rPr>
          <w:lang w:val="en-GB"/>
        </w:rPr>
        <w:t>party</w:t>
      </w:r>
      <w:r w:rsidRPr="00196020">
        <w:rPr>
          <w:spacing w:val="-4"/>
          <w:lang w:val="en-GB"/>
        </w:rPr>
        <w:t xml:space="preserve"> </w:t>
      </w:r>
      <w:r w:rsidRPr="00196020">
        <w:rPr>
          <w:lang w:val="en-GB"/>
        </w:rPr>
        <w:t>would</w:t>
      </w:r>
      <w:r w:rsidRPr="00196020">
        <w:rPr>
          <w:spacing w:val="-3"/>
          <w:lang w:val="en-GB"/>
        </w:rPr>
        <w:t xml:space="preserve"> </w:t>
      </w:r>
      <w:r w:rsidRPr="00196020">
        <w:rPr>
          <w:lang w:val="en-GB"/>
        </w:rPr>
        <w:t>be</w:t>
      </w:r>
      <w:r w:rsidRPr="00196020">
        <w:rPr>
          <w:spacing w:val="-3"/>
          <w:lang w:val="en-GB"/>
        </w:rPr>
        <w:t xml:space="preserve"> </w:t>
      </w:r>
      <w:r w:rsidRPr="00196020">
        <w:rPr>
          <w:lang w:val="en-GB"/>
        </w:rPr>
        <w:t>grateful</w:t>
      </w:r>
      <w:r w:rsidRPr="00196020">
        <w:rPr>
          <w:spacing w:val="-2"/>
          <w:lang w:val="en-GB"/>
        </w:rPr>
        <w:t xml:space="preserve"> </w:t>
      </w:r>
      <w:r w:rsidRPr="00196020">
        <w:rPr>
          <w:lang w:val="en-GB"/>
        </w:rPr>
        <w:t>if</w:t>
      </w:r>
      <w:r w:rsidRPr="00196020">
        <w:rPr>
          <w:spacing w:val="-4"/>
          <w:lang w:val="en-GB"/>
        </w:rPr>
        <w:t xml:space="preserve"> </w:t>
      </w:r>
      <w:r w:rsidRPr="00196020">
        <w:rPr>
          <w:lang w:val="en-GB"/>
        </w:rPr>
        <w:t>the</w:t>
      </w:r>
      <w:r w:rsidRPr="00196020">
        <w:rPr>
          <w:spacing w:val="-3"/>
          <w:lang w:val="en-GB"/>
        </w:rPr>
        <w:t xml:space="preserve"> </w:t>
      </w:r>
      <w:r w:rsidRPr="00196020">
        <w:rPr>
          <w:lang w:val="en-GB"/>
        </w:rPr>
        <w:t>Commission</w:t>
      </w:r>
      <w:r w:rsidRPr="00196020">
        <w:rPr>
          <w:spacing w:val="-2"/>
          <w:lang w:val="en-GB"/>
        </w:rPr>
        <w:t xml:space="preserve"> </w:t>
      </w:r>
      <w:r w:rsidRPr="00196020">
        <w:rPr>
          <w:lang w:val="en-GB"/>
        </w:rPr>
        <w:t>could confirm that Member States will continue to be competent in matters relating to the legal identity of businesses and public sector organisations.</w:t>
      </w:r>
    </w:p>
    <w:p w:rsidRPr="00196020" w:rsidR="001666A0" w:rsidP="001666A0" w:rsidRDefault="001666A0" w14:paraId="6884C828" w14:textId="77777777">
      <w:pPr>
        <w:pStyle w:val="BodyText"/>
        <w:spacing w:before="63"/>
        <w:rPr>
          <w:lang w:val="en-GB"/>
        </w:rPr>
      </w:pPr>
    </w:p>
    <w:p w:rsidRPr="00196020" w:rsidR="001666A0" w:rsidP="001666A0" w:rsidRDefault="001666A0" w14:paraId="48FF8A56" w14:textId="77777777">
      <w:pPr>
        <w:pStyle w:val="BodyText"/>
        <w:spacing w:line="312" w:lineRule="auto"/>
        <w:ind w:left="993" w:right="37"/>
        <w:rPr>
          <w:lang w:val="en-GB"/>
        </w:rPr>
      </w:pPr>
      <w:r w:rsidRPr="00196020">
        <w:rPr>
          <w:lang w:val="en-GB"/>
        </w:rPr>
        <w:t>These</w:t>
      </w:r>
      <w:r w:rsidRPr="00196020">
        <w:rPr>
          <w:spacing w:val="-1"/>
          <w:lang w:val="en-GB"/>
        </w:rPr>
        <w:t xml:space="preserve"> </w:t>
      </w:r>
      <w:r w:rsidRPr="00196020">
        <w:rPr>
          <w:lang w:val="en-GB"/>
        </w:rPr>
        <w:t>members</w:t>
      </w:r>
      <w:r w:rsidRPr="00196020">
        <w:rPr>
          <w:spacing w:val="-2"/>
          <w:lang w:val="en-GB"/>
        </w:rPr>
        <w:t xml:space="preserve"> </w:t>
      </w:r>
      <w:r w:rsidRPr="00196020">
        <w:rPr>
          <w:lang w:val="en-GB"/>
        </w:rPr>
        <w:t>note</w:t>
      </w:r>
      <w:r w:rsidRPr="00196020">
        <w:rPr>
          <w:spacing w:val="-1"/>
          <w:lang w:val="en-GB"/>
        </w:rPr>
        <w:t xml:space="preserve"> </w:t>
      </w:r>
      <w:r w:rsidRPr="00196020">
        <w:rPr>
          <w:lang w:val="en-GB"/>
        </w:rPr>
        <w:t>that no impact assessment</w:t>
      </w:r>
      <w:r w:rsidRPr="00196020">
        <w:rPr>
          <w:spacing w:val="-1"/>
          <w:lang w:val="en-GB"/>
        </w:rPr>
        <w:t xml:space="preserve"> </w:t>
      </w:r>
      <w:r w:rsidRPr="00196020">
        <w:rPr>
          <w:lang w:val="en-GB"/>
        </w:rPr>
        <w:t>has</w:t>
      </w:r>
      <w:r w:rsidRPr="00196020">
        <w:rPr>
          <w:spacing w:val="-4"/>
          <w:lang w:val="en-GB"/>
        </w:rPr>
        <w:t xml:space="preserve"> </w:t>
      </w:r>
      <w:r w:rsidRPr="00196020">
        <w:rPr>
          <w:lang w:val="en-GB"/>
        </w:rPr>
        <w:t>been carried</w:t>
      </w:r>
      <w:r w:rsidRPr="00196020">
        <w:rPr>
          <w:spacing w:val="-1"/>
          <w:lang w:val="en-GB"/>
        </w:rPr>
        <w:t xml:space="preserve"> </w:t>
      </w:r>
      <w:r w:rsidRPr="00196020">
        <w:rPr>
          <w:lang w:val="en-GB"/>
        </w:rPr>
        <w:t>out,</w:t>
      </w:r>
      <w:r w:rsidRPr="00196020">
        <w:rPr>
          <w:spacing w:val="-2"/>
          <w:lang w:val="en-GB"/>
        </w:rPr>
        <w:t xml:space="preserve"> </w:t>
      </w:r>
      <w:r w:rsidRPr="00196020">
        <w:rPr>
          <w:lang w:val="en-GB"/>
        </w:rPr>
        <w:t>and</w:t>
      </w:r>
      <w:r w:rsidRPr="00196020">
        <w:rPr>
          <w:spacing w:val="-1"/>
          <w:lang w:val="en-GB"/>
        </w:rPr>
        <w:t xml:space="preserve"> </w:t>
      </w:r>
      <w:r w:rsidRPr="00196020">
        <w:rPr>
          <w:lang w:val="en-GB"/>
        </w:rPr>
        <w:t>that</w:t>
      </w:r>
      <w:r w:rsidRPr="00196020">
        <w:rPr>
          <w:spacing w:val="-3"/>
          <w:lang w:val="en-GB"/>
        </w:rPr>
        <w:t xml:space="preserve"> </w:t>
      </w:r>
      <w:r w:rsidRPr="00196020">
        <w:rPr>
          <w:lang w:val="en-GB"/>
        </w:rPr>
        <w:t>only</w:t>
      </w:r>
      <w:r w:rsidRPr="00196020">
        <w:rPr>
          <w:spacing w:val="-2"/>
          <w:lang w:val="en-GB"/>
        </w:rPr>
        <w:t xml:space="preserve"> </w:t>
      </w:r>
      <w:r w:rsidRPr="00196020">
        <w:rPr>
          <w:lang w:val="en-GB"/>
        </w:rPr>
        <w:t>a</w:t>
      </w:r>
      <w:r w:rsidRPr="00196020">
        <w:rPr>
          <w:spacing w:val="-1"/>
          <w:lang w:val="en-GB"/>
        </w:rPr>
        <w:t xml:space="preserve"> </w:t>
      </w:r>
      <w:r w:rsidRPr="00196020">
        <w:rPr>
          <w:lang w:val="en-GB"/>
        </w:rPr>
        <w:t>Staff</w:t>
      </w:r>
      <w:r w:rsidRPr="00196020">
        <w:rPr>
          <w:spacing w:val="-2"/>
          <w:lang w:val="en-GB"/>
        </w:rPr>
        <w:t xml:space="preserve"> </w:t>
      </w:r>
      <w:r w:rsidRPr="00196020">
        <w:rPr>
          <w:lang w:val="en-GB"/>
        </w:rPr>
        <w:t>Working Document (SWD) analysing costs and benefits has been prepared. This cost-benefit analysis is said to</w:t>
      </w:r>
      <w:r w:rsidRPr="00196020">
        <w:rPr>
          <w:spacing w:val="-2"/>
          <w:lang w:val="en-GB"/>
        </w:rPr>
        <w:t xml:space="preserve"> </w:t>
      </w:r>
      <w:r w:rsidRPr="00196020">
        <w:rPr>
          <w:lang w:val="en-GB"/>
        </w:rPr>
        <w:t>be</w:t>
      </w:r>
      <w:r w:rsidRPr="00196020">
        <w:rPr>
          <w:spacing w:val="-3"/>
          <w:lang w:val="en-GB"/>
        </w:rPr>
        <w:t xml:space="preserve"> </w:t>
      </w:r>
      <w:r w:rsidRPr="00196020">
        <w:rPr>
          <w:lang w:val="en-GB"/>
        </w:rPr>
        <w:t>positive,</w:t>
      </w:r>
      <w:r w:rsidRPr="00196020">
        <w:rPr>
          <w:spacing w:val="-4"/>
          <w:lang w:val="en-GB"/>
        </w:rPr>
        <w:t xml:space="preserve"> </w:t>
      </w:r>
      <w:r w:rsidRPr="00196020">
        <w:rPr>
          <w:lang w:val="en-GB"/>
        </w:rPr>
        <w:t>even</w:t>
      </w:r>
      <w:r w:rsidRPr="00196020">
        <w:rPr>
          <w:spacing w:val="-2"/>
          <w:lang w:val="en-GB"/>
        </w:rPr>
        <w:t xml:space="preserve"> </w:t>
      </w:r>
      <w:r w:rsidRPr="00196020">
        <w:rPr>
          <w:lang w:val="en-GB"/>
        </w:rPr>
        <w:t>if</w:t>
      </w:r>
      <w:r w:rsidRPr="00196020">
        <w:rPr>
          <w:spacing w:val="-4"/>
          <w:lang w:val="en-GB"/>
        </w:rPr>
        <w:t xml:space="preserve"> </w:t>
      </w:r>
      <w:r w:rsidRPr="00196020">
        <w:rPr>
          <w:lang w:val="en-GB"/>
        </w:rPr>
        <w:t>uptake</w:t>
      </w:r>
      <w:r w:rsidRPr="00196020">
        <w:rPr>
          <w:spacing w:val="-3"/>
          <w:lang w:val="en-GB"/>
        </w:rPr>
        <w:t xml:space="preserve"> </w:t>
      </w:r>
      <w:r w:rsidRPr="00196020">
        <w:rPr>
          <w:lang w:val="en-GB"/>
        </w:rPr>
        <w:t>turns</w:t>
      </w:r>
      <w:r w:rsidRPr="00196020">
        <w:rPr>
          <w:spacing w:val="-3"/>
          <w:lang w:val="en-GB"/>
        </w:rPr>
        <w:t xml:space="preserve"> </w:t>
      </w:r>
      <w:r w:rsidRPr="00196020">
        <w:rPr>
          <w:lang w:val="en-GB"/>
        </w:rPr>
        <w:t>out</w:t>
      </w:r>
      <w:r w:rsidRPr="00196020">
        <w:rPr>
          <w:spacing w:val="-2"/>
          <w:lang w:val="en-GB"/>
        </w:rPr>
        <w:t xml:space="preserve"> </w:t>
      </w:r>
      <w:r w:rsidRPr="00196020">
        <w:rPr>
          <w:lang w:val="en-GB"/>
        </w:rPr>
        <w:t>to</w:t>
      </w:r>
      <w:r w:rsidRPr="00196020">
        <w:rPr>
          <w:spacing w:val="-2"/>
          <w:lang w:val="en-GB"/>
        </w:rPr>
        <w:t xml:space="preserve"> </w:t>
      </w:r>
      <w:r w:rsidRPr="00196020">
        <w:rPr>
          <w:lang w:val="en-GB"/>
        </w:rPr>
        <w:t>be</w:t>
      </w:r>
      <w:r w:rsidRPr="00196020">
        <w:rPr>
          <w:spacing w:val="-3"/>
          <w:lang w:val="en-GB"/>
        </w:rPr>
        <w:t xml:space="preserve"> </w:t>
      </w:r>
      <w:r w:rsidRPr="00196020">
        <w:rPr>
          <w:lang w:val="en-GB"/>
        </w:rPr>
        <w:t>lower</w:t>
      </w:r>
      <w:r w:rsidRPr="00196020">
        <w:rPr>
          <w:spacing w:val="-3"/>
          <w:lang w:val="en-GB"/>
        </w:rPr>
        <w:t xml:space="preserve"> </w:t>
      </w:r>
      <w:r w:rsidRPr="00196020">
        <w:rPr>
          <w:lang w:val="en-GB"/>
        </w:rPr>
        <w:t>than</w:t>
      </w:r>
      <w:r w:rsidRPr="00196020">
        <w:rPr>
          <w:spacing w:val="-2"/>
          <w:lang w:val="en-GB"/>
        </w:rPr>
        <w:t xml:space="preserve"> </w:t>
      </w:r>
      <w:r w:rsidRPr="00196020">
        <w:rPr>
          <w:lang w:val="en-GB"/>
        </w:rPr>
        <w:t>expected.</w:t>
      </w:r>
      <w:r w:rsidRPr="00196020">
        <w:rPr>
          <w:spacing w:val="-4"/>
          <w:lang w:val="en-GB"/>
        </w:rPr>
        <w:t xml:space="preserve"> </w:t>
      </w:r>
      <w:r w:rsidRPr="00196020">
        <w:rPr>
          <w:lang w:val="en-GB"/>
        </w:rPr>
        <w:t>Can</w:t>
      </w:r>
      <w:r w:rsidRPr="00196020">
        <w:rPr>
          <w:spacing w:val="-2"/>
          <w:lang w:val="en-GB"/>
        </w:rPr>
        <w:t xml:space="preserve"> </w:t>
      </w:r>
      <w:r w:rsidRPr="00196020">
        <w:rPr>
          <w:lang w:val="en-GB"/>
        </w:rPr>
        <w:t>the</w:t>
      </w:r>
      <w:r w:rsidRPr="00196020">
        <w:rPr>
          <w:spacing w:val="-3"/>
          <w:lang w:val="en-GB"/>
        </w:rPr>
        <w:t xml:space="preserve"> </w:t>
      </w:r>
      <w:r w:rsidRPr="00196020">
        <w:rPr>
          <w:lang w:val="en-GB"/>
        </w:rPr>
        <w:t>Commission</w:t>
      </w:r>
      <w:r w:rsidRPr="00196020">
        <w:rPr>
          <w:spacing w:val="-2"/>
          <w:lang w:val="en-GB"/>
        </w:rPr>
        <w:t xml:space="preserve"> </w:t>
      </w:r>
      <w:r w:rsidRPr="00196020">
        <w:rPr>
          <w:lang w:val="en-GB"/>
        </w:rPr>
        <w:t>explain</w:t>
      </w:r>
      <w:r w:rsidRPr="00196020">
        <w:rPr>
          <w:spacing w:val="-2"/>
          <w:lang w:val="en-GB"/>
        </w:rPr>
        <w:t xml:space="preserve"> </w:t>
      </w:r>
      <w:r w:rsidRPr="00196020">
        <w:rPr>
          <w:lang w:val="en-GB"/>
        </w:rPr>
        <w:t>what risks of vendor lock-in and lock-out were identified in the analysis?</w:t>
      </w:r>
    </w:p>
    <w:p w:rsidRPr="00196020" w:rsidR="001666A0" w:rsidP="001666A0" w:rsidRDefault="001666A0" w14:paraId="0E6ADCFD" w14:textId="77777777">
      <w:pPr>
        <w:pStyle w:val="BodyText"/>
        <w:spacing w:before="64"/>
        <w:rPr>
          <w:lang w:val="en-GB"/>
        </w:rPr>
      </w:pPr>
    </w:p>
    <w:p w:rsidRPr="00196020" w:rsidR="001666A0" w:rsidP="001666A0" w:rsidRDefault="001666A0" w14:paraId="34AC7DEC" w14:textId="77777777">
      <w:pPr>
        <w:pStyle w:val="BodyText"/>
        <w:spacing w:before="1" w:line="309" w:lineRule="auto"/>
        <w:ind w:left="993"/>
        <w:rPr>
          <w:lang w:val="en-GB"/>
        </w:rPr>
      </w:pPr>
      <w:r w:rsidRPr="00196020">
        <w:rPr>
          <w:lang w:val="en-GB"/>
        </w:rPr>
        <w:t>These</w:t>
      </w:r>
      <w:r w:rsidRPr="00196020">
        <w:rPr>
          <w:spacing w:val="-2"/>
          <w:lang w:val="en-GB"/>
        </w:rPr>
        <w:t xml:space="preserve"> </w:t>
      </w:r>
      <w:r w:rsidRPr="00196020">
        <w:rPr>
          <w:lang w:val="en-GB"/>
        </w:rPr>
        <w:t>members</w:t>
      </w:r>
      <w:r w:rsidRPr="00196020">
        <w:rPr>
          <w:spacing w:val="-3"/>
          <w:lang w:val="en-GB"/>
        </w:rPr>
        <w:t xml:space="preserve"> </w:t>
      </w:r>
      <w:r w:rsidRPr="00196020">
        <w:rPr>
          <w:lang w:val="en-GB"/>
        </w:rPr>
        <w:t>also</w:t>
      </w:r>
      <w:r w:rsidRPr="00196020">
        <w:rPr>
          <w:spacing w:val="-1"/>
          <w:lang w:val="en-GB"/>
        </w:rPr>
        <w:t xml:space="preserve"> </w:t>
      </w:r>
      <w:r w:rsidRPr="00196020">
        <w:rPr>
          <w:lang w:val="en-GB"/>
        </w:rPr>
        <w:t>wish</w:t>
      </w:r>
      <w:r w:rsidRPr="00196020">
        <w:rPr>
          <w:spacing w:val="-3"/>
          <w:lang w:val="en-GB"/>
        </w:rPr>
        <w:t xml:space="preserve"> </w:t>
      </w:r>
      <w:r w:rsidRPr="00196020">
        <w:rPr>
          <w:lang w:val="en-GB"/>
        </w:rPr>
        <w:t>to</w:t>
      </w:r>
      <w:r w:rsidRPr="00196020">
        <w:rPr>
          <w:spacing w:val="-1"/>
          <w:lang w:val="en-GB"/>
        </w:rPr>
        <w:t xml:space="preserve"> </w:t>
      </w:r>
      <w:r w:rsidRPr="00196020">
        <w:rPr>
          <w:lang w:val="en-GB"/>
        </w:rPr>
        <w:t>know</w:t>
      </w:r>
      <w:r w:rsidRPr="00196020">
        <w:rPr>
          <w:spacing w:val="-3"/>
          <w:lang w:val="en-GB"/>
        </w:rPr>
        <w:t xml:space="preserve"> </w:t>
      </w:r>
      <w:r w:rsidRPr="00196020">
        <w:rPr>
          <w:lang w:val="en-GB"/>
        </w:rPr>
        <w:t>how</w:t>
      </w:r>
      <w:r w:rsidRPr="00196020">
        <w:rPr>
          <w:spacing w:val="-3"/>
          <w:lang w:val="en-GB"/>
        </w:rPr>
        <w:t xml:space="preserve"> </w:t>
      </w:r>
      <w:r w:rsidRPr="00196020">
        <w:rPr>
          <w:lang w:val="en-GB"/>
        </w:rPr>
        <w:t>businesses’</w:t>
      </w:r>
      <w:r w:rsidRPr="00196020">
        <w:rPr>
          <w:spacing w:val="-3"/>
          <w:lang w:val="en-GB"/>
        </w:rPr>
        <w:t xml:space="preserve"> </w:t>
      </w:r>
      <w:r w:rsidRPr="00196020">
        <w:rPr>
          <w:lang w:val="en-GB"/>
        </w:rPr>
        <w:t>ownership</w:t>
      </w:r>
      <w:r w:rsidRPr="00196020">
        <w:rPr>
          <w:spacing w:val="-2"/>
          <w:lang w:val="en-GB"/>
        </w:rPr>
        <w:t xml:space="preserve"> </w:t>
      </w:r>
      <w:r w:rsidRPr="00196020">
        <w:rPr>
          <w:lang w:val="en-GB"/>
        </w:rPr>
        <w:t>of</w:t>
      </w:r>
      <w:r w:rsidRPr="00196020">
        <w:rPr>
          <w:spacing w:val="-3"/>
          <w:lang w:val="en-GB"/>
        </w:rPr>
        <w:t xml:space="preserve"> </w:t>
      </w:r>
      <w:r w:rsidRPr="00196020">
        <w:rPr>
          <w:lang w:val="en-GB"/>
        </w:rPr>
        <w:t>their</w:t>
      </w:r>
      <w:r w:rsidRPr="00196020">
        <w:rPr>
          <w:spacing w:val="-2"/>
          <w:lang w:val="en-GB"/>
        </w:rPr>
        <w:t xml:space="preserve"> </w:t>
      </w:r>
      <w:r w:rsidRPr="00196020">
        <w:rPr>
          <w:lang w:val="en-GB"/>
        </w:rPr>
        <w:t>data</w:t>
      </w:r>
      <w:r w:rsidRPr="00196020">
        <w:rPr>
          <w:spacing w:val="-2"/>
          <w:lang w:val="en-GB"/>
        </w:rPr>
        <w:t xml:space="preserve"> </w:t>
      </w:r>
      <w:r w:rsidRPr="00196020">
        <w:rPr>
          <w:lang w:val="en-GB"/>
        </w:rPr>
        <w:t>is</w:t>
      </w:r>
      <w:r w:rsidRPr="00196020">
        <w:rPr>
          <w:spacing w:val="-2"/>
          <w:lang w:val="en-GB"/>
        </w:rPr>
        <w:t xml:space="preserve"> </w:t>
      </w:r>
      <w:r w:rsidRPr="00196020">
        <w:rPr>
          <w:lang w:val="en-GB"/>
        </w:rPr>
        <w:t>safeguarded</w:t>
      </w:r>
      <w:r w:rsidRPr="00196020">
        <w:rPr>
          <w:spacing w:val="-2"/>
          <w:lang w:val="en-GB"/>
        </w:rPr>
        <w:t xml:space="preserve"> </w:t>
      </w:r>
      <w:r w:rsidRPr="00196020">
        <w:rPr>
          <w:lang w:val="en-GB"/>
        </w:rPr>
        <w:t>under</w:t>
      </w:r>
      <w:r w:rsidRPr="00196020">
        <w:rPr>
          <w:spacing w:val="-2"/>
          <w:lang w:val="en-GB"/>
        </w:rPr>
        <w:t xml:space="preserve"> </w:t>
      </w:r>
      <w:r w:rsidRPr="00196020">
        <w:rPr>
          <w:lang w:val="en-GB"/>
        </w:rPr>
        <w:t>the EBW Regulation.</w:t>
      </w:r>
    </w:p>
    <w:p w:rsidRPr="00196020" w:rsidR="001666A0" w:rsidP="001666A0" w:rsidRDefault="001666A0" w14:paraId="5867A06C" w14:textId="77777777">
      <w:pPr>
        <w:pStyle w:val="BodyText"/>
        <w:spacing w:before="68"/>
        <w:rPr>
          <w:lang w:val="en-GB"/>
        </w:rPr>
      </w:pPr>
    </w:p>
    <w:p w:rsidRPr="00196020" w:rsidR="001666A0" w:rsidP="001666A0" w:rsidRDefault="001666A0" w14:paraId="1A823956" w14:textId="77777777">
      <w:pPr>
        <w:pStyle w:val="BodyText"/>
        <w:spacing w:line="312" w:lineRule="auto"/>
        <w:ind w:left="993" w:right="26"/>
        <w:rPr>
          <w:lang w:val="en-GB"/>
        </w:rPr>
      </w:pPr>
      <w:r w:rsidRPr="00196020">
        <w:rPr>
          <w:lang w:val="en-GB"/>
        </w:rPr>
        <w:t>How</w:t>
      </w:r>
      <w:r w:rsidRPr="00196020">
        <w:rPr>
          <w:spacing w:val="-3"/>
          <w:lang w:val="en-GB"/>
        </w:rPr>
        <w:t xml:space="preserve"> </w:t>
      </w:r>
      <w:r w:rsidRPr="00196020">
        <w:rPr>
          <w:lang w:val="en-GB"/>
        </w:rPr>
        <w:t>will</w:t>
      </w:r>
      <w:r w:rsidRPr="00196020">
        <w:rPr>
          <w:spacing w:val="-1"/>
          <w:lang w:val="en-GB"/>
        </w:rPr>
        <w:t xml:space="preserve"> </w:t>
      </w:r>
      <w:r w:rsidRPr="00196020">
        <w:rPr>
          <w:lang w:val="en-GB"/>
        </w:rPr>
        <w:t>checks</w:t>
      </w:r>
      <w:r w:rsidRPr="00196020">
        <w:rPr>
          <w:spacing w:val="-3"/>
          <w:lang w:val="en-GB"/>
        </w:rPr>
        <w:t xml:space="preserve"> </w:t>
      </w:r>
      <w:r w:rsidRPr="00196020">
        <w:rPr>
          <w:lang w:val="en-GB"/>
        </w:rPr>
        <w:t>on</w:t>
      </w:r>
      <w:r w:rsidRPr="00196020">
        <w:rPr>
          <w:spacing w:val="-1"/>
          <w:lang w:val="en-GB"/>
        </w:rPr>
        <w:t xml:space="preserve"> </w:t>
      </w:r>
      <w:r w:rsidRPr="00196020">
        <w:rPr>
          <w:lang w:val="en-GB"/>
        </w:rPr>
        <w:t>identity</w:t>
      </w:r>
      <w:r w:rsidRPr="00196020">
        <w:rPr>
          <w:spacing w:val="-6"/>
          <w:lang w:val="en-GB"/>
        </w:rPr>
        <w:t xml:space="preserve"> </w:t>
      </w:r>
      <w:r w:rsidRPr="00196020">
        <w:rPr>
          <w:lang w:val="en-GB"/>
        </w:rPr>
        <w:t>fraud</w:t>
      </w:r>
      <w:r w:rsidRPr="00196020">
        <w:rPr>
          <w:spacing w:val="-2"/>
          <w:lang w:val="en-GB"/>
        </w:rPr>
        <w:t xml:space="preserve"> </w:t>
      </w:r>
      <w:r w:rsidRPr="00196020">
        <w:rPr>
          <w:lang w:val="en-GB"/>
        </w:rPr>
        <w:t>be</w:t>
      </w:r>
      <w:r w:rsidRPr="00196020">
        <w:rPr>
          <w:spacing w:val="-2"/>
          <w:lang w:val="en-GB"/>
        </w:rPr>
        <w:t xml:space="preserve"> </w:t>
      </w:r>
      <w:r w:rsidRPr="00196020">
        <w:rPr>
          <w:lang w:val="en-GB"/>
        </w:rPr>
        <w:t>organised</w:t>
      </w:r>
      <w:r w:rsidRPr="00196020">
        <w:rPr>
          <w:spacing w:val="-2"/>
          <w:lang w:val="en-GB"/>
        </w:rPr>
        <w:t xml:space="preserve"> </w:t>
      </w:r>
      <w:r w:rsidRPr="00196020">
        <w:rPr>
          <w:lang w:val="en-GB"/>
        </w:rPr>
        <w:t>within</w:t>
      </w:r>
      <w:r w:rsidRPr="00196020">
        <w:rPr>
          <w:spacing w:val="-1"/>
          <w:lang w:val="en-GB"/>
        </w:rPr>
        <w:t xml:space="preserve"> </w:t>
      </w:r>
      <w:r w:rsidRPr="00196020">
        <w:rPr>
          <w:lang w:val="en-GB"/>
        </w:rPr>
        <w:t>the</w:t>
      </w:r>
      <w:r w:rsidRPr="00196020">
        <w:rPr>
          <w:spacing w:val="-2"/>
          <w:lang w:val="en-GB"/>
        </w:rPr>
        <w:t xml:space="preserve"> </w:t>
      </w:r>
      <w:r w:rsidRPr="00196020">
        <w:rPr>
          <w:lang w:val="en-GB"/>
        </w:rPr>
        <w:t>European</w:t>
      </w:r>
      <w:r w:rsidRPr="00196020">
        <w:rPr>
          <w:spacing w:val="-1"/>
          <w:lang w:val="en-GB"/>
        </w:rPr>
        <w:t xml:space="preserve"> </w:t>
      </w:r>
      <w:r w:rsidRPr="00196020">
        <w:rPr>
          <w:lang w:val="en-GB"/>
        </w:rPr>
        <w:t>Business</w:t>
      </w:r>
      <w:r w:rsidRPr="00196020">
        <w:rPr>
          <w:spacing w:val="-3"/>
          <w:lang w:val="en-GB"/>
        </w:rPr>
        <w:t xml:space="preserve"> </w:t>
      </w:r>
      <w:r w:rsidRPr="00196020">
        <w:rPr>
          <w:lang w:val="en-GB"/>
        </w:rPr>
        <w:t>Wallet</w:t>
      </w:r>
      <w:r w:rsidRPr="00196020">
        <w:rPr>
          <w:spacing w:val="-1"/>
          <w:lang w:val="en-GB"/>
        </w:rPr>
        <w:t xml:space="preserve"> </w:t>
      </w:r>
      <w:r w:rsidRPr="00196020">
        <w:rPr>
          <w:lang w:val="en-GB"/>
        </w:rPr>
        <w:t>system?</w:t>
      </w:r>
      <w:r w:rsidRPr="00196020">
        <w:rPr>
          <w:spacing w:val="-2"/>
          <w:lang w:val="en-GB"/>
        </w:rPr>
        <w:t xml:space="preserve"> </w:t>
      </w:r>
      <w:r w:rsidRPr="00196020">
        <w:rPr>
          <w:lang w:val="en-GB"/>
        </w:rPr>
        <w:t>Will</w:t>
      </w:r>
      <w:r w:rsidRPr="00196020">
        <w:rPr>
          <w:spacing w:val="-1"/>
          <w:lang w:val="en-GB"/>
        </w:rPr>
        <w:t xml:space="preserve"> </w:t>
      </w:r>
      <w:r w:rsidRPr="00196020">
        <w:rPr>
          <w:lang w:val="en-GB"/>
        </w:rPr>
        <w:t>this authority lie with the individual Member States or with the European institutions? The members of the GroenLinks-PvdA parliamentary party would appreciate an explanation of how this will be organised at national and/or European level.</w:t>
      </w:r>
    </w:p>
    <w:p w:rsidRPr="00196020" w:rsidR="001666A0" w:rsidP="001666A0" w:rsidRDefault="001666A0" w14:paraId="10DE5384" w14:textId="77777777">
      <w:pPr>
        <w:pStyle w:val="BodyText"/>
        <w:spacing w:before="65"/>
        <w:rPr>
          <w:lang w:val="en-GB"/>
        </w:rPr>
      </w:pPr>
    </w:p>
    <w:p w:rsidRPr="00196020" w:rsidR="001666A0" w:rsidP="001666A0" w:rsidRDefault="001666A0" w14:paraId="3C369611" w14:textId="77777777">
      <w:pPr>
        <w:pStyle w:val="BodyText"/>
        <w:spacing w:line="312" w:lineRule="auto"/>
        <w:ind w:left="993" w:right="82"/>
        <w:rPr>
          <w:lang w:val="en-GB"/>
        </w:rPr>
      </w:pPr>
      <w:r w:rsidRPr="00196020">
        <w:rPr>
          <w:lang w:val="en-GB"/>
        </w:rPr>
        <w:t>These</w:t>
      </w:r>
      <w:r w:rsidRPr="00196020">
        <w:rPr>
          <w:spacing w:val="-2"/>
          <w:lang w:val="en-GB"/>
        </w:rPr>
        <w:t xml:space="preserve"> </w:t>
      </w:r>
      <w:r w:rsidRPr="00196020">
        <w:rPr>
          <w:lang w:val="en-GB"/>
        </w:rPr>
        <w:t>members</w:t>
      </w:r>
      <w:r w:rsidRPr="00196020">
        <w:rPr>
          <w:spacing w:val="-3"/>
          <w:lang w:val="en-GB"/>
        </w:rPr>
        <w:t xml:space="preserve"> </w:t>
      </w:r>
      <w:r w:rsidRPr="00196020">
        <w:rPr>
          <w:lang w:val="en-GB"/>
        </w:rPr>
        <w:t>would</w:t>
      </w:r>
      <w:r w:rsidRPr="00196020">
        <w:rPr>
          <w:spacing w:val="-4"/>
          <w:lang w:val="en-GB"/>
        </w:rPr>
        <w:t xml:space="preserve"> </w:t>
      </w:r>
      <w:r w:rsidRPr="00196020">
        <w:rPr>
          <w:lang w:val="en-GB"/>
        </w:rPr>
        <w:t>note</w:t>
      </w:r>
      <w:r w:rsidRPr="00196020">
        <w:rPr>
          <w:spacing w:val="-2"/>
          <w:lang w:val="en-GB"/>
        </w:rPr>
        <w:t xml:space="preserve"> </w:t>
      </w:r>
      <w:r w:rsidRPr="00196020">
        <w:rPr>
          <w:lang w:val="en-GB"/>
        </w:rPr>
        <w:t>that</w:t>
      </w:r>
      <w:r w:rsidRPr="00196020">
        <w:rPr>
          <w:spacing w:val="-2"/>
          <w:lang w:val="en-GB"/>
        </w:rPr>
        <w:t xml:space="preserve"> </w:t>
      </w:r>
      <w:r w:rsidRPr="00196020">
        <w:rPr>
          <w:lang w:val="en-GB"/>
        </w:rPr>
        <w:t>the</w:t>
      </w:r>
      <w:r w:rsidRPr="00196020">
        <w:rPr>
          <w:spacing w:val="-2"/>
          <w:lang w:val="en-GB"/>
        </w:rPr>
        <w:t xml:space="preserve"> </w:t>
      </w:r>
      <w:r w:rsidRPr="00196020">
        <w:rPr>
          <w:lang w:val="en-GB"/>
        </w:rPr>
        <w:t>EBW</w:t>
      </w:r>
      <w:r w:rsidRPr="00196020">
        <w:rPr>
          <w:spacing w:val="-3"/>
          <w:lang w:val="en-GB"/>
        </w:rPr>
        <w:t xml:space="preserve"> </w:t>
      </w:r>
      <w:r w:rsidRPr="00196020">
        <w:rPr>
          <w:lang w:val="en-GB"/>
        </w:rPr>
        <w:t>Regulation</w:t>
      </w:r>
      <w:r w:rsidRPr="00196020">
        <w:rPr>
          <w:spacing w:val="-2"/>
          <w:lang w:val="en-GB"/>
        </w:rPr>
        <w:t xml:space="preserve"> </w:t>
      </w:r>
      <w:r w:rsidRPr="00196020">
        <w:rPr>
          <w:lang w:val="en-GB"/>
        </w:rPr>
        <w:t>provides</w:t>
      </w:r>
      <w:r w:rsidRPr="00196020">
        <w:rPr>
          <w:spacing w:val="-2"/>
          <w:lang w:val="en-GB"/>
        </w:rPr>
        <w:t xml:space="preserve"> </w:t>
      </w:r>
      <w:r w:rsidRPr="00196020">
        <w:rPr>
          <w:lang w:val="en-GB"/>
        </w:rPr>
        <w:t>for</w:t>
      </w:r>
      <w:r w:rsidRPr="00196020">
        <w:rPr>
          <w:spacing w:val="-2"/>
          <w:lang w:val="en-GB"/>
        </w:rPr>
        <w:t xml:space="preserve"> </w:t>
      </w:r>
      <w:r w:rsidRPr="00196020">
        <w:rPr>
          <w:lang w:val="en-GB"/>
        </w:rPr>
        <w:t>ex-post</w:t>
      </w:r>
      <w:r w:rsidRPr="00196020">
        <w:rPr>
          <w:spacing w:val="-2"/>
          <w:lang w:val="en-GB"/>
        </w:rPr>
        <w:t xml:space="preserve"> </w:t>
      </w:r>
      <w:r w:rsidRPr="00196020">
        <w:rPr>
          <w:lang w:val="en-GB"/>
        </w:rPr>
        <w:t>checks</w:t>
      </w:r>
      <w:r w:rsidRPr="00196020">
        <w:rPr>
          <w:spacing w:val="-3"/>
          <w:lang w:val="en-GB"/>
        </w:rPr>
        <w:t xml:space="preserve"> </w:t>
      </w:r>
      <w:r w:rsidRPr="00196020">
        <w:rPr>
          <w:lang w:val="en-GB"/>
        </w:rPr>
        <w:t>on</w:t>
      </w:r>
      <w:r w:rsidRPr="00196020">
        <w:rPr>
          <w:spacing w:val="-2"/>
          <w:lang w:val="en-GB"/>
        </w:rPr>
        <w:t xml:space="preserve"> </w:t>
      </w:r>
      <w:r w:rsidRPr="00196020">
        <w:rPr>
          <w:lang w:val="en-GB"/>
        </w:rPr>
        <w:t>Business</w:t>
      </w:r>
      <w:r w:rsidRPr="00196020">
        <w:rPr>
          <w:spacing w:val="-3"/>
          <w:lang w:val="en-GB"/>
        </w:rPr>
        <w:t xml:space="preserve"> </w:t>
      </w:r>
      <w:r w:rsidRPr="00196020">
        <w:rPr>
          <w:lang w:val="en-GB"/>
        </w:rPr>
        <w:t>Wallet suppliers. They question this approach, given that the reliability of the European Business Wallet system has yet to be demonstrated. If it were subsequently discovered that fraudulent companies had been admitted to the system, this could seriously undermine trust in it. Can the Commission give this matter due consideration?</w:t>
      </w:r>
    </w:p>
    <w:p w:rsidRPr="00196020" w:rsidR="001666A0" w:rsidP="001666A0" w:rsidRDefault="001666A0" w14:paraId="1527DCF9" w14:textId="77777777">
      <w:pPr>
        <w:pStyle w:val="BodyText"/>
        <w:spacing w:before="63"/>
        <w:rPr>
          <w:lang w:val="en-GB"/>
        </w:rPr>
      </w:pPr>
    </w:p>
    <w:p w:rsidRPr="00196020" w:rsidR="001666A0" w:rsidP="001666A0" w:rsidRDefault="001666A0" w14:paraId="35550B48" w14:textId="77777777">
      <w:pPr>
        <w:pStyle w:val="BodyText"/>
        <w:spacing w:line="309" w:lineRule="auto"/>
        <w:ind w:left="993"/>
        <w:rPr>
          <w:lang w:val="en-GB"/>
        </w:rPr>
      </w:pPr>
      <w:r w:rsidRPr="00196020">
        <w:rPr>
          <w:lang w:val="en-GB"/>
        </w:rPr>
        <w:t>Finally,</w:t>
      </w:r>
      <w:r w:rsidRPr="00196020">
        <w:rPr>
          <w:spacing w:val="-4"/>
          <w:lang w:val="en-GB"/>
        </w:rPr>
        <w:t xml:space="preserve"> </w:t>
      </w:r>
      <w:r w:rsidRPr="00196020">
        <w:rPr>
          <w:lang w:val="en-GB"/>
        </w:rPr>
        <w:t>the</w:t>
      </w:r>
      <w:r w:rsidRPr="00196020">
        <w:rPr>
          <w:spacing w:val="-3"/>
          <w:lang w:val="en-GB"/>
        </w:rPr>
        <w:t xml:space="preserve"> </w:t>
      </w:r>
      <w:r w:rsidRPr="00196020">
        <w:rPr>
          <w:lang w:val="en-GB"/>
        </w:rPr>
        <w:t>members</w:t>
      </w:r>
      <w:r w:rsidRPr="00196020">
        <w:rPr>
          <w:spacing w:val="-3"/>
          <w:lang w:val="en-GB"/>
        </w:rPr>
        <w:t xml:space="preserve"> </w:t>
      </w:r>
      <w:r w:rsidRPr="00196020">
        <w:rPr>
          <w:lang w:val="en-GB"/>
        </w:rPr>
        <w:t>of</w:t>
      </w:r>
      <w:r w:rsidRPr="00196020">
        <w:rPr>
          <w:spacing w:val="-4"/>
          <w:lang w:val="en-GB"/>
        </w:rPr>
        <w:t xml:space="preserve"> </w:t>
      </w:r>
      <w:r w:rsidRPr="00196020">
        <w:rPr>
          <w:lang w:val="en-GB"/>
        </w:rPr>
        <w:t>the</w:t>
      </w:r>
      <w:r w:rsidRPr="00196020">
        <w:rPr>
          <w:spacing w:val="-3"/>
          <w:lang w:val="en-GB"/>
        </w:rPr>
        <w:t xml:space="preserve"> </w:t>
      </w:r>
      <w:r w:rsidRPr="00196020">
        <w:rPr>
          <w:lang w:val="en-GB"/>
        </w:rPr>
        <w:t>GroenLinks-PvdA</w:t>
      </w:r>
      <w:r w:rsidRPr="00196020">
        <w:rPr>
          <w:spacing w:val="-4"/>
          <w:lang w:val="en-GB"/>
        </w:rPr>
        <w:t xml:space="preserve"> </w:t>
      </w:r>
      <w:r w:rsidRPr="00196020">
        <w:rPr>
          <w:lang w:val="en-GB"/>
        </w:rPr>
        <w:t>parliamentary</w:t>
      </w:r>
      <w:r w:rsidRPr="00196020">
        <w:rPr>
          <w:spacing w:val="-4"/>
          <w:lang w:val="en-GB"/>
        </w:rPr>
        <w:t xml:space="preserve"> </w:t>
      </w:r>
      <w:r w:rsidRPr="00196020">
        <w:rPr>
          <w:lang w:val="en-GB"/>
        </w:rPr>
        <w:t>party</w:t>
      </w:r>
      <w:r w:rsidRPr="00196020">
        <w:rPr>
          <w:spacing w:val="-4"/>
          <w:lang w:val="en-GB"/>
        </w:rPr>
        <w:t xml:space="preserve"> </w:t>
      </w:r>
      <w:r w:rsidRPr="00196020">
        <w:rPr>
          <w:lang w:val="en-GB"/>
        </w:rPr>
        <w:t>would</w:t>
      </w:r>
      <w:r w:rsidRPr="00196020">
        <w:rPr>
          <w:spacing w:val="-3"/>
          <w:lang w:val="en-GB"/>
        </w:rPr>
        <w:t xml:space="preserve"> </w:t>
      </w:r>
      <w:r w:rsidRPr="00196020">
        <w:rPr>
          <w:lang w:val="en-GB"/>
        </w:rPr>
        <w:t>request</w:t>
      </w:r>
      <w:r w:rsidRPr="00196020">
        <w:rPr>
          <w:spacing w:val="-3"/>
          <w:lang w:val="en-GB"/>
        </w:rPr>
        <w:t xml:space="preserve"> </w:t>
      </w:r>
      <w:r w:rsidRPr="00196020">
        <w:rPr>
          <w:lang w:val="en-GB"/>
        </w:rPr>
        <w:t>the</w:t>
      </w:r>
      <w:r w:rsidRPr="00196020">
        <w:rPr>
          <w:spacing w:val="-3"/>
          <w:lang w:val="en-GB"/>
        </w:rPr>
        <w:t xml:space="preserve"> </w:t>
      </w:r>
      <w:r w:rsidRPr="00196020">
        <w:rPr>
          <w:lang w:val="en-GB"/>
        </w:rPr>
        <w:t>Commission</w:t>
      </w:r>
      <w:r w:rsidRPr="00196020">
        <w:rPr>
          <w:spacing w:val="-2"/>
          <w:lang w:val="en-GB"/>
        </w:rPr>
        <w:t xml:space="preserve"> </w:t>
      </w:r>
      <w:r w:rsidRPr="00196020">
        <w:rPr>
          <w:lang w:val="en-GB"/>
        </w:rPr>
        <w:t>to explain why the use of European cloud services is not made mandatory.</w:t>
      </w:r>
    </w:p>
    <w:p w:rsidRPr="00196020" w:rsidR="001666A0" w:rsidP="001666A0" w:rsidRDefault="001666A0" w14:paraId="1A9EA64B" w14:textId="77777777">
      <w:pPr>
        <w:pStyle w:val="BodyText"/>
        <w:spacing w:before="69"/>
        <w:rPr>
          <w:lang w:val="en-GB"/>
        </w:rPr>
      </w:pPr>
    </w:p>
    <w:p w:rsidRPr="00ED0635" w:rsidR="001666A0" w:rsidP="00ED0635" w:rsidRDefault="001666A0" w14:paraId="535E5C9E" w14:textId="77777777">
      <w:pPr>
        <w:pStyle w:val="Heading2"/>
        <w:spacing w:line="314" w:lineRule="auto"/>
        <w:ind w:left="993"/>
        <w:rPr>
          <w:b/>
          <w:bCs/>
          <w:color w:val="auto"/>
          <w:sz w:val="22"/>
          <w:szCs w:val="22"/>
        </w:rPr>
      </w:pPr>
      <w:r w:rsidRPr="00ED0635">
        <w:rPr>
          <w:b/>
          <w:bCs/>
          <w:color w:val="auto"/>
          <w:sz w:val="22"/>
          <w:szCs w:val="22"/>
        </w:rPr>
        <w:t>Questions and comments of the members of the parliamentary party of the PVV (Freedom Party)</w:t>
      </w:r>
    </w:p>
    <w:p w:rsidRPr="00196020" w:rsidR="001666A0" w:rsidP="001666A0" w:rsidRDefault="001666A0" w14:paraId="6613FD47" w14:textId="77777777">
      <w:pPr>
        <w:pStyle w:val="BodyText"/>
        <w:spacing w:before="68"/>
        <w:rPr>
          <w:b/>
          <w:lang w:val="en-GB"/>
        </w:rPr>
      </w:pPr>
    </w:p>
    <w:p w:rsidRPr="00196020" w:rsidR="001666A0" w:rsidP="001666A0" w:rsidRDefault="001666A0" w14:paraId="27E86B81" w14:textId="77777777">
      <w:pPr>
        <w:pStyle w:val="BodyText"/>
        <w:spacing w:before="1" w:line="309" w:lineRule="auto"/>
        <w:ind w:left="993" w:right="82"/>
        <w:rPr>
          <w:lang w:val="en-GB"/>
        </w:rPr>
      </w:pPr>
      <w:r w:rsidRPr="00196020">
        <w:rPr>
          <w:lang w:val="en-GB"/>
        </w:rPr>
        <w:t>The</w:t>
      </w:r>
      <w:r w:rsidRPr="00196020">
        <w:rPr>
          <w:spacing w:val="-2"/>
          <w:lang w:val="en-GB"/>
        </w:rPr>
        <w:t xml:space="preserve"> </w:t>
      </w:r>
      <w:r w:rsidRPr="00196020">
        <w:rPr>
          <w:lang w:val="en-GB"/>
        </w:rPr>
        <w:t>members</w:t>
      </w:r>
      <w:r w:rsidRPr="00196020">
        <w:rPr>
          <w:spacing w:val="-3"/>
          <w:lang w:val="en-GB"/>
        </w:rPr>
        <w:t xml:space="preserve"> </w:t>
      </w:r>
      <w:r w:rsidRPr="00196020">
        <w:rPr>
          <w:lang w:val="en-GB"/>
        </w:rPr>
        <w:t>of</w:t>
      </w:r>
      <w:r w:rsidRPr="00196020">
        <w:rPr>
          <w:spacing w:val="-3"/>
          <w:lang w:val="en-GB"/>
        </w:rPr>
        <w:t xml:space="preserve"> </w:t>
      </w:r>
      <w:r w:rsidRPr="00196020">
        <w:rPr>
          <w:lang w:val="en-GB"/>
        </w:rPr>
        <w:t>the</w:t>
      </w:r>
      <w:r w:rsidRPr="00196020">
        <w:rPr>
          <w:spacing w:val="-2"/>
          <w:lang w:val="en-GB"/>
        </w:rPr>
        <w:t xml:space="preserve"> </w:t>
      </w:r>
      <w:r w:rsidRPr="00196020">
        <w:rPr>
          <w:b/>
          <w:lang w:val="en-GB"/>
        </w:rPr>
        <w:t>PVV</w:t>
      </w:r>
      <w:r w:rsidRPr="00196020">
        <w:rPr>
          <w:b/>
          <w:spacing w:val="-1"/>
          <w:lang w:val="en-GB"/>
        </w:rPr>
        <w:t xml:space="preserve"> </w:t>
      </w:r>
      <w:r w:rsidRPr="00196020">
        <w:rPr>
          <w:lang w:val="en-GB"/>
        </w:rPr>
        <w:t>parliamentary</w:t>
      </w:r>
      <w:r w:rsidRPr="00196020">
        <w:rPr>
          <w:spacing w:val="-3"/>
          <w:lang w:val="en-GB"/>
        </w:rPr>
        <w:t xml:space="preserve"> </w:t>
      </w:r>
      <w:r w:rsidRPr="00196020">
        <w:rPr>
          <w:lang w:val="en-GB"/>
        </w:rPr>
        <w:t>party</w:t>
      </w:r>
      <w:r w:rsidRPr="00196020">
        <w:rPr>
          <w:spacing w:val="-3"/>
          <w:lang w:val="en-GB"/>
        </w:rPr>
        <w:t xml:space="preserve"> </w:t>
      </w:r>
      <w:r w:rsidRPr="00196020">
        <w:rPr>
          <w:lang w:val="en-GB"/>
        </w:rPr>
        <w:t>have</w:t>
      </w:r>
      <w:r w:rsidRPr="00196020">
        <w:rPr>
          <w:spacing w:val="-2"/>
          <w:lang w:val="en-GB"/>
        </w:rPr>
        <w:t xml:space="preserve"> </w:t>
      </w:r>
      <w:r w:rsidRPr="00196020">
        <w:rPr>
          <w:lang w:val="en-GB"/>
        </w:rPr>
        <w:t>taken</w:t>
      </w:r>
      <w:r w:rsidRPr="00196020">
        <w:rPr>
          <w:spacing w:val="-1"/>
          <w:lang w:val="en-GB"/>
        </w:rPr>
        <w:t xml:space="preserve"> </w:t>
      </w:r>
      <w:r w:rsidRPr="00196020">
        <w:rPr>
          <w:lang w:val="en-GB"/>
        </w:rPr>
        <w:t>note</w:t>
      </w:r>
      <w:r w:rsidRPr="00196020">
        <w:rPr>
          <w:spacing w:val="-2"/>
          <w:lang w:val="en-GB"/>
        </w:rPr>
        <w:t xml:space="preserve"> </w:t>
      </w:r>
      <w:r w:rsidRPr="00196020">
        <w:rPr>
          <w:lang w:val="en-GB"/>
        </w:rPr>
        <w:t>with</w:t>
      </w:r>
      <w:r w:rsidRPr="00196020">
        <w:rPr>
          <w:spacing w:val="-3"/>
          <w:lang w:val="en-GB"/>
        </w:rPr>
        <w:t xml:space="preserve"> </w:t>
      </w:r>
      <w:r w:rsidRPr="00196020">
        <w:rPr>
          <w:lang w:val="en-GB"/>
        </w:rPr>
        <w:t>interest</w:t>
      </w:r>
      <w:r w:rsidRPr="00196020">
        <w:rPr>
          <w:spacing w:val="-4"/>
          <w:lang w:val="en-GB"/>
        </w:rPr>
        <w:t xml:space="preserve"> </w:t>
      </w:r>
      <w:r w:rsidRPr="00196020">
        <w:rPr>
          <w:lang w:val="en-GB"/>
        </w:rPr>
        <w:t>of</w:t>
      </w:r>
      <w:r w:rsidRPr="00196020">
        <w:rPr>
          <w:spacing w:val="-3"/>
          <w:lang w:val="en-GB"/>
        </w:rPr>
        <w:t xml:space="preserve"> </w:t>
      </w:r>
      <w:r w:rsidRPr="00196020">
        <w:rPr>
          <w:lang w:val="en-GB"/>
        </w:rPr>
        <w:t>the</w:t>
      </w:r>
      <w:r w:rsidRPr="00196020">
        <w:rPr>
          <w:spacing w:val="-2"/>
          <w:lang w:val="en-GB"/>
        </w:rPr>
        <w:t xml:space="preserve"> </w:t>
      </w:r>
      <w:r w:rsidRPr="00196020">
        <w:rPr>
          <w:lang w:val="en-GB"/>
        </w:rPr>
        <w:t>EBW</w:t>
      </w:r>
      <w:r w:rsidRPr="00196020">
        <w:rPr>
          <w:spacing w:val="-3"/>
          <w:lang w:val="en-GB"/>
        </w:rPr>
        <w:t xml:space="preserve"> </w:t>
      </w:r>
      <w:r w:rsidRPr="00196020">
        <w:rPr>
          <w:lang w:val="en-GB"/>
        </w:rPr>
        <w:t>Regulation as part of the European Commission’s Digital Package. In response, they wish to put a number of questions to the Commission.</w:t>
      </w:r>
    </w:p>
    <w:p w:rsidRPr="00196020" w:rsidR="001666A0" w:rsidP="001666A0" w:rsidRDefault="001666A0" w14:paraId="1A70FE1F" w14:textId="77777777">
      <w:pPr>
        <w:pStyle w:val="BodyText"/>
        <w:spacing w:before="69"/>
        <w:rPr>
          <w:lang w:val="en-GB"/>
        </w:rPr>
      </w:pPr>
    </w:p>
    <w:p w:rsidRPr="00196020" w:rsidR="001666A0" w:rsidP="001666A0" w:rsidRDefault="001666A0" w14:paraId="7BD19EF5" w14:textId="77777777">
      <w:pPr>
        <w:pStyle w:val="BodyText"/>
        <w:spacing w:line="312" w:lineRule="auto"/>
        <w:ind w:left="993"/>
        <w:rPr>
          <w:lang w:val="en-GB"/>
        </w:rPr>
      </w:pPr>
      <w:r w:rsidRPr="00196020">
        <w:rPr>
          <w:lang w:val="en-GB"/>
        </w:rPr>
        <w:t>The</w:t>
      </w:r>
      <w:r w:rsidRPr="00196020">
        <w:rPr>
          <w:spacing w:val="-2"/>
          <w:lang w:val="en-GB"/>
        </w:rPr>
        <w:t xml:space="preserve"> </w:t>
      </w:r>
      <w:r w:rsidRPr="00196020">
        <w:rPr>
          <w:lang w:val="en-GB"/>
        </w:rPr>
        <w:t>members</w:t>
      </w:r>
      <w:r w:rsidRPr="00196020">
        <w:rPr>
          <w:spacing w:val="-2"/>
          <w:lang w:val="en-GB"/>
        </w:rPr>
        <w:t xml:space="preserve"> </w:t>
      </w:r>
      <w:r w:rsidRPr="00196020">
        <w:rPr>
          <w:lang w:val="en-GB"/>
        </w:rPr>
        <w:t>of</w:t>
      </w:r>
      <w:r w:rsidRPr="00196020">
        <w:rPr>
          <w:spacing w:val="-3"/>
          <w:lang w:val="en-GB"/>
        </w:rPr>
        <w:t xml:space="preserve"> </w:t>
      </w:r>
      <w:r w:rsidRPr="00196020">
        <w:rPr>
          <w:lang w:val="en-GB"/>
        </w:rPr>
        <w:t>the</w:t>
      </w:r>
      <w:r w:rsidRPr="00196020">
        <w:rPr>
          <w:spacing w:val="-2"/>
          <w:lang w:val="en-GB"/>
        </w:rPr>
        <w:t xml:space="preserve"> </w:t>
      </w:r>
      <w:r w:rsidRPr="00196020">
        <w:rPr>
          <w:lang w:val="en-GB"/>
        </w:rPr>
        <w:t>PVV</w:t>
      </w:r>
      <w:r w:rsidRPr="00196020">
        <w:rPr>
          <w:spacing w:val="-3"/>
          <w:lang w:val="en-GB"/>
        </w:rPr>
        <w:t xml:space="preserve"> </w:t>
      </w:r>
      <w:r w:rsidRPr="00196020">
        <w:rPr>
          <w:lang w:val="en-GB"/>
        </w:rPr>
        <w:t>parliamentary</w:t>
      </w:r>
      <w:r w:rsidRPr="00196020">
        <w:rPr>
          <w:spacing w:val="-3"/>
          <w:lang w:val="en-GB"/>
        </w:rPr>
        <w:t xml:space="preserve"> </w:t>
      </w:r>
      <w:r w:rsidRPr="00196020">
        <w:rPr>
          <w:lang w:val="en-GB"/>
        </w:rPr>
        <w:t>party</w:t>
      </w:r>
      <w:r w:rsidRPr="00196020">
        <w:rPr>
          <w:spacing w:val="-3"/>
          <w:lang w:val="en-GB"/>
        </w:rPr>
        <w:t xml:space="preserve"> </w:t>
      </w:r>
      <w:r w:rsidRPr="00196020">
        <w:rPr>
          <w:lang w:val="en-GB"/>
        </w:rPr>
        <w:t>note</w:t>
      </w:r>
      <w:r w:rsidRPr="00196020">
        <w:rPr>
          <w:spacing w:val="-2"/>
          <w:lang w:val="en-GB"/>
        </w:rPr>
        <w:t xml:space="preserve"> </w:t>
      </w:r>
      <w:r w:rsidRPr="00196020">
        <w:rPr>
          <w:lang w:val="en-GB"/>
        </w:rPr>
        <w:t>that</w:t>
      </w:r>
      <w:r w:rsidRPr="00196020">
        <w:rPr>
          <w:spacing w:val="-2"/>
          <w:lang w:val="en-GB"/>
        </w:rPr>
        <w:t xml:space="preserve"> </w:t>
      </w:r>
      <w:r w:rsidRPr="00196020">
        <w:rPr>
          <w:lang w:val="en-GB"/>
        </w:rPr>
        <w:t>providers</w:t>
      </w:r>
      <w:r w:rsidRPr="00196020">
        <w:rPr>
          <w:spacing w:val="-3"/>
          <w:lang w:val="en-GB"/>
        </w:rPr>
        <w:t xml:space="preserve"> </w:t>
      </w:r>
      <w:r w:rsidRPr="00196020">
        <w:rPr>
          <w:lang w:val="en-GB"/>
        </w:rPr>
        <w:t>of</w:t>
      </w:r>
      <w:r w:rsidRPr="00196020">
        <w:rPr>
          <w:spacing w:val="-3"/>
          <w:lang w:val="en-GB"/>
        </w:rPr>
        <w:t xml:space="preserve"> </w:t>
      </w:r>
      <w:r w:rsidRPr="00196020">
        <w:rPr>
          <w:lang w:val="en-GB"/>
        </w:rPr>
        <w:t>European</w:t>
      </w:r>
      <w:r w:rsidRPr="00196020">
        <w:rPr>
          <w:spacing w:val="-1"/>
          <w:lang w:val="en-GB"/>
        </w:rPr>
        <w:t xml:space="preserve"> </w:t>
      </w:r>
      <w:r w:rsidRPr="00196020">
        <w:rPr>
          <w:lang w:val="en-GB"/>
        </w:rPr>
        <w:t>Business</w:t>
      </w:r>
      <w:r w:rsidRPr="00196020">
        <w:rPr>
          <w:spacing w:val="-3"/>
          <w:lang w:val="en-GB"/>
        </w:rPr>
        <w:t xml:space="preserve"> </w:t>
      </w:r>
      <w:r w:rsidRPr="00196020">
        <w:rPr>
          <w:lang w:val="en-GB"/>
        </w:rPr>
        <w:t>Wallets</w:t>
      </w:r>
      <w:r w:rsidRPr="00196020">
        <w:rPr>
          <w:spacing w:val="-3"/>
          <w:lang w:val="en-GB"/>
        </w:rPr>
        <w:t xml:space="preserve"> </w:t>
      </w:r>
      <w:r w:rsidRPr="00196020">
        <w:rPr>
          <w:lang w:val="en-GB"/>
        </w:rPr>
        <w:t>must be</w:t>
      </w:r>
      <w:r w:rsidRPr="00196020">
        <w:rPr>
          <w:spacing w:val="-2"/>
          <w:lang w:val="en-GB"/>
        </w:rPr>
        <w:t xml:space="preserve"> </w:t>
      </w:r>
      <w:r w:rsidRPr="00196020">
        <w:rPr>
          <w:lang w:val="en-GB"/>
        </w:rPr>
        <w:t>established</w:t>
      </w:r>
      <w:r w:rsidRPr="00196020">
        <w:rPr>
          <w:spacing w:val="-2"/>
          <w:lang w:val="en-GB"/>
        </w:rPr>
        <w:t xml:space="preserve"> </w:t>
      </w:r>
      <w:r w:rsidRPr="00196020">
        <w:rPr>
          <w:lang w:val="en-GB"/>
        </w:rPr>
        <w:t>within</w:t>
      </w:r>
      <w:r w:rsidRPr="00196020">
        <w:rPr>
          <w:spacing w:val="-1"/>
          <w:lang w:val="en-GB"/>
        </w:rPr>
        <w:t xml:space="preserve"> </w:t>
      </w:r>
      <w:r w:rsidRPr="00196020">
        <w:rPr>
          <w:lang w:val="en-GB"/>
        </w:rPr>
        <w:t>the</w:t>
      </w:r>
      <w:r w:rsidRPr="00196020">
        <w:rPr>
          <w:spacing w:val="-2"/>
          <w:lang w:val="en-GB"/>
        </w:rPr>
        <w:t xml:space="preserve"> </w:t>
      </w:r>
      <w:r w:rsidRPr="00196020">
        <w:rPr>
          <w:lang w:val="en-GB"/>
        </w:rPr>
        <w:t>EU,</w:t>
      </w:r>
      <w:r w:rsidRPr="00196020">
        <w:rPr>
          <w:spacing w:val="-3"/>
          <w:lang w:val="en-GB"/>
        </w:rPr>
        <w:t xml:space="preserve"> </w:t>
      </w:r>
      <w:r w:rsidRPr="00196020">
        <w:rPr>
          <w:lang w:val="en-GB"/>
        </w:rPr>
        <w:t>must</w:t>
      </w:r>
      <w:r w:rsidRPr="00196020">
        <w:rPr>
          <w:spacing w:val="-1"/>
          <w:lang w:val="en-GB"/>
        </w:rPr>
        <w:t xml:space="preserve"> </w:t>
      </w:r>
      <w:r w:rsidRPr="00196020">
        <w:rPr>
          <w:lang w:val="en-GB"/>
        </w:rPr>
        <w:t>have</w:t>
      </w:r>
      <w:r w:rsidRPr="00196020">
        <w:rPr>
          <w:spacing w:val="-2"/>
          <w:lang w:val="en-GB"/>
        </w:rPr>
        <w:t xml:space="preserve"> </w:t>
      </w:r>
      <w:r w:rsidRPr="00196020">
        <w:rPr>
          <w:lang w:val="en-GB"/>
        </w:rPr>
        <w:t>their</w:t>
      </w:r>
      <w:r w:rsidRPr="00196020">
        <w:rPr>
          <w:spacing w:val="-2"/>
          <w:lang w:val="en-GB"/>
        </w:rPr>
        <w:t xml:space="preserve"> </w:t>
      </w:r>
      <w:r w:rsidRPr="00196020">
        <w:rPr>
          <w:lang w:val="en-GB"/>
        </w:rPr>
        <w:t>principal</w:t>
      </w:r>
      <w:r w:rsidRPr="00196020">
        <w:rPr>
          <w:spacing w:val="-1"/>
          <w:lang w:val="en-GB"/>
        </w:rPr>
        <w:t xml:space="preserve"> </w:t>
      </w:r>
      <w:r w:rsidRPr="00196020">
        <w:rPr>
          <w:lang w:val="en-GB"/>
        </w:rPr>
        <w:t>place</w:t>
      </w:r>
      <w:r w:rsidRPr="00196020">
        <w:rPr>
          <w:spacing w:val="-2"/>
          <w:lang w:val="en-GB"/>
        </w:rPr>
        <w:t xml:space="preserve"> </w:t>
      </w:r>
      <w:r w:rsidRPr="00196020">
        <w:rPr>
          <w:lang w:val="en-GB"/>
        </w:rPr>
        <w:t>of</w:t>
      </w:r>
      <w:r w:rsidRPr="00196020">
        <w:rPr>
          <w:spacing w:val="-3"/>
          <w:lang w:val="en-GB"/>
        </w:rPr>
        <w:t xml:space="preserve"> </w:t>
      </w:r>
      <w:r w:rsidRPr="00196020">
        <w:rPr>
          <w:lang w:val="en-GB"/>
        </w:rPr>
        <w:t>establishment</w:t>
      </w:r>
      <w:r w:rsidRPr="00196020">
        <w:rPr>
          <w:spacing w:val="-2"/>
          <w:lang w:val="en-GB"/>
        </w:rPr>
        <w:t xml:space="preserve"> </w:t>
      </w:r>
      <w:r w:rsidRPr="00196020">
        <w:rPr>
          <w:lang w:val="en-GB"/>
        </w:rPr>
        <w:t>there,</w:t>
      </w:r>
      <w:r w:rsidRPr="00196020">
        <w:rPr>
          <w:spacing w:val="-3"/>
          <w:lang w:val="en-GB"/>
        </w:rPr>
        <w:t xml:space="preserve"> </w:t>
      </w:r>
      <w:r w:rsidRPr="00196020">
        <w:rPr>
          <w:lang w:val="en-GB"/>
        </w:rPr>
        <w:t>and</w:t>
      </w:r>
      <w:r w:rsidRPr="00196020">
        <w:rPr>
          <w:spacing w:val="-2"/>
          <w:lang w:val="en-GB"/>
        </w:rPr>
        <w:t xml:space="preserve"> </w:t>
      </w:r>
      <w:r w:rsidRPr="00196020">
        <w:rPr>
          <w:lang w:val="en-GB"/>
        </w:rPr>
        <w:t>may</w:t>
      </w:r>
      <w:r w:rsidRPr="00196020">
        <w:rPr>
          <w:spacing w:val="-3"/>
          <w:lang w:val="en-GB"/>
        </w:rPr>
        <w:t xml:space="preserve"> </w:t>
      </w:r>
      <w:r w:rsidRPr="00196020">
        <w:rPr>
          <w:lang w:val="en-GB"/>
        </w:rPr>
        <w:t>not</w:t>
      </w:r>
      <w:r w:rsidRPr="00196020">
        <w:rPr>
          <w:spacing w:val="-1"/>
          <w:lang w:val="en-GB"/>
        </w:rPr>
        <w:t xml:space="preserve"> </w:t>
      </w:r>
      <w:r w:rsidRPr="00196020">
        <w:rPr>
          <w:lang w:val="en-GB"/>
        </w:rPr>
        <w:t>be controlled or governed by a third country or by third-country entity. In addition, providers of European Business Wallets must comply with the requirements for trust service providers under the Electronic Identification, Authentication and Trust Services (eIDAS) Regulation and with the cybersecurity requirements under the Network and Information Systems 2 (NIS2) Directive.</w:t>
      </w:r>
    </w:p>
    <w:p w:rsidRPr="00196020" w:rsidR="001666A0" w:rsidP="001666A0" w:rsidRDefault="001666A0" w14:paraId="33CC29F2" w14:textId="77777777">
      <w:pPr>
        <w:pStyle w:val="BodyText"/>
        <w:spacing w:line="312" w:lineRule="auto"/>
        <w:ind w:left="993" w:right="228"/>
        <w:rPr>
          <w:lang w:val="en-GB"/>
        </w:rPr>
      </w:pPr>
      <w:r w:rsidRPr="00196020">
        <w:rPr>
          <w:lang w:val="en-GB"/>
        </w:rPr>
        <w:t>To</w:t>
      </w:r>
      <w:r w:rsidRPr="00196020">
        <w:rPr>
          <w:spacing w:val="-2"/>
          <w:lang w:val="en-GB"/>
        </w:rPr>
        <w:t xml:space="preserve"> </w:t>
      </w:r>
      <w:r w:rsidRPr="00196020">
        <w:rPr>
          <w:lang w:val="en-GB"/>
        </w:rPr>
        <w:t>what</w:t>
      </w:r>
      <w:r w:rsidRPr="00196020">
        <w:rPr>
          <w:spacing w:val="-2"/>
          <w:lang w:val="en-GB"/>
        </w:rPr>
        <w:t xml:space="preserve"> </w:t>
      </w:r>
      <w:r w:rsidRPr="00196020">
        <w:rPr>
          <w:lang w:val="en-GB"/>
        </w:rPr>
        <w:t>extent</w:t>
      </w:r>
      <w:r w:rsidRPr="00196020">
        <w:rPr>
          <w:spacing w:val="-2"/>
          <w:lang w:val="en-GB"/>
        </w:rPr>
        <w:t xml:space="preserve"> </w:t>
      </w:r>
      <w:r w:rsidRPr="00196020">
        <w:rPr>
          <w:lang w:val="en-GB"/>
        </w:rPr>
        <w:t>is</w:t>
      </w:r>
      <w:r w:rsidRPr="00196020">
        <w:rPr>
          <w:spacing w:val="-3"/>
          <w:lang w:val="en-GB"/>
        </w:rPr>
        <w:t xml:space="preserve"> </w:t>
      </w:r>
      <w:r w:rsidRPr="00196020">
        <w:rPr>
          <w:lang w:val="en-GB"/>
        </w:rPr>
        <w:t>supply</w:t>
      </w:r>
      <w:r w:rsidRPr="00196020">
        <w:rPr>
          <w:spacing w:val="-4"/>
          <w:lang w:val="en-GB"/>
        </w:rPr>
        <w:t xml:space="preserve"> </w:t>
      </w:r>
      <w:r w:rsidRPr="00196020">
        <w:rPr>
          <w:lang w:val="en-GB"/>
        </w:rPr>
        <w:t>chain</w:t>
      </w:r>
      <w:r w:rsidRPr="00196020">
        <w:rPr>
          <w:spacing w:val="-2"/>
          <w:lang w:val="en-GB"/>
        </w:rPr>
        <w:t xml:space="preserve"> </w:t>
      </w:r>
      <w:r w:rsidRPr="00196020">
        <w:rPr>
          <w:lang w:val="en-GB"/>
        </w:rPr>
        <w:t>security</w:t>
      </w:r>
      <w:r w:rsidRPr="00196020">
        <w:rPr>
          <w:spacing w:val="-4"/>
          <w:lang w:val="en-GB"/>
        </w:rPr>
        <w:t xml:space="preserve"> </w:t>
      </w:r>
      <w:r w:rsidRPr="00196020">
        <w:rPr>
          <w:lang w:val="en-GB"/>
        </w:rPr>
        <w:t>safeguarded</w:t>
      </w:r>
      <w:r w:rsidRPr="00196020">
        <w:rPr>
          <w:spacing w:val="-3"/>
          <w:lang w:val="en-GB"/>
        </w:rPr>
        <w:t xml:space="preserve"> </w:t>
      </w:r>
      <w:r w:rsidRPr="00196020">
        <w:rPr>
          <w:lang w:val="en-GB"/>
        </w:rPr>
        <w:t>in</w:t>
      </w:r>
      <w:r w:rsidRPr="00196020">
        <w:rPr>
          <w:spacing w:val="-2"/>
          <w:lang w:val="en-GB"/>
        </w:rPr>
        <w:t xml:space="preserve"> </w:t>
      </w:r>
      <w:r w:rsidRPr="00196020">
        <w:rPr>
          <w:lang w:val="en-GB"/>
        </w:rPr>
        <w:t>this</w:t>
      </w:r>
      <w:r w:rsidRPr="00196020">
        <w:rPr>
          <w:spacing w:val="-3"/>
          <w:lang w:val="en-GB"/>
        </w:rPr>
        <w:t xml:space="preserve"> </w:t>
      </w:r>
      <w:r w:rsidRPr="00196020">
        <w:rPr>
          <w:lang w:val="en-GB"/>
        </w:rPr>
        <w:t>framework,</w:t>
      </w:r>
      <w:r w:rsidRPr="00196020">
        <w:rPr>
          <w:spacing w:val="-4"/>
          <w:lang w:val="en-GB"/>
        </w:rPr>
        <w:t xml:space="preserve"> </w:t>
      </w:r>
      <w:r w:rsidRPr="00196020">
        <w:rPr>
          <w:lang w:val="en-GB"/>
        </w:rPr>
        <w:t>for</w:t>
      </w:r>
      <w:r w:rsidRPr="00196020">
        <w:rPr>
          <w:spacing w:val="-3"/>
          <w:lang w:val="en-GB"/>
        </w:rPr>
        <w:t xml:space="preserve"> </w:t>
      </w:r>
      <w:r w:rsidRPr="00196020">
        <w:rPr>
          <w:lang w:val="en-GB"/>
        </w:rPr>
        <w:t>example</w:t>
      </w:r>
      <w:r w:rsidRPr="00196020">
        <w:rPr>
          <w:spacing w:val="-3"/>
          <w:lang w:val="en-GB"/>
        </w:rPr>
        <w:t xml:space="preserve"> </w:t>
      </w:r>
      <w:r w:rsidRPr="00196020">
        <w:rPr>
          <w:lang w:val="en-GB"/>
        </w:rPr>
        <w:t>in</w:t>
      </w:r>
      <w:r w:rsidRPr="00196020">
        <w:rPr>
          <w:spacing w:val="-2"/>
          <w:lang w:val="en-GB"/>
        </w:rPr>
        <w:t xml:space="preserve"> </w:t>
      </w:r>
      <w:r w:rsidRPr="00196020">
        <w:rPr>
          <w:lang w:val="en-GB"/>
        </w:rPr>
        <w:t>relation</w:t>
      </w:r>
      <w:r w:rsidRPr="00196020">
        <w:rPr>
          <w:spacing w:val="-2"/>
          <w:lang w:val="en-GB"/>
        </w:rPr>
        <w:t xml:space="preserve"> </w:t>
      </w:r>
      <w:r w:rsidRPr="00196020">
        <w:rPr>
          <w:lang w:val="en-GB"/>
        </w:rPr>
        <w:t xml:space="preserve">to cloud services? Does the Commission expect this to complicate implementation of the EBW </w:t>
      </w:r>
      <w:r w:rsidRPr="00196020">
        <w:rPr>
          <w:spacing w:val="-2"/>
          <w:lang w:val="en-GB"/>
        </w:rPr>
        <w:t>Regulation?</w:t>
      </w:r>
    </w:p>
    <w:p w:rsidRPr="00196020" w:rsidR="001666A0" w:rsidP="001666A0" w:rsidRDefault="001666A0" w14:paraId="3A71F604" w14:textId="77777777">
      <w:pPr>
        <w:pStyle w:val="BodyText"/>
        <w:spacing w:line="312" w:lineRule="auto"/>
        <w:rPr>
          <w:lang w:val="en-GB"/>
        </w:rPr>
        <w:sectPr w:rsidRPr="00196020" w:rsidR="001666A0" w:rsidSect="001666A0">
          <w:footerReference w:type="even" r:id="R080dd3cea19a430d"/>
          <w:footerReference w:type="first" r:id="R83b8a304cb934750"/>
          <w:headerReference w:type="even" r:id="Rb3273498e8314cfe"/>
          <w:headerReference w:type="first" r:id="Rba2ee5bf5cbc4feb"/>
          <w:pgSz w:w="11910" w:h="16850"/>
          <w:pgMar w:top="1134" w:right="1134" w:bottom="1134" w:left="1134" w:header="567" w:footer="567" w:gutter="0"/>
          <w:cols w:space="720"/>
        </w:sectPr>
      </w:pPr>
    </w:p>
    <w:p w:rsidRPr="00196020" w:rsidR="001666A0" w:rsidP="001666A0" w:rsidRDefault="001666A0" w14:paraId="40F7CDC5" w14:textId="77777777">
      <w:pPr>
        <w:pStyle w:val="BodyText"/>
        <w:rPr>
          <w:lang w:val="en-GB"/>
        </w:rPr>
      </w:pPr>
    </w:p>
    <w:p w:rsidRPr="00196020" w:rsidR="001666A0" w:rsidP="001666A0" w:rsidRDefault="001666A0" w14:paraId="7D9DE1FE" w14:textId="77777777">
      <w:pPr>
        <w:pStyle w:val="BodyText"/>
        <w:spacing w:before="195"/>
        <w:rPr>
          <w:lang w:val="en-GB"/>
        </w:rPr>
      </w:pPr>
    </w:p>
    <w:p w:rsidRPr="00196020" w:rsidR="001666A0" w:rsidP="001666A0" w:rsidRDefault="001666A0" w14:paraId="2CF3CEE7" w14:textId="77777777">
      <w:pPr>
        <w:pStyle w:val="BodyText"/>
        <w:spacing w:line="309" w:lineRule="auto"/>
        <w:ind w:left="993" w:right="45"/>
        <w:jc w:val="both"/>
        <w:rPr>
          <w:lang w:val="en-GB"/>
        </w:rPr>
      </w:pPr>
      <w:r w:rsidRPr="00196020">
        <w:rPr>
          <w:lang w:val="en-GB"/>
        </w:rPr>
        <w:t>Moreover,</w:t>
      </w:r>
      <w:r w:rsidRPr="00196020">
        <w:rPr>
          <w:spacing w:val="-1"/>
          <w:lang w:val="en-GB"/>
        </w:rPr>
        <w:t xml:space="preserve"> </w:t>
      </w:r>
      <w:r w:rsidRPr="00196020">
        <w:rPr>
          <w:lang w:val="en-GB"/>
        </w:rPr>
        <w:t>these members</w:t>
      </w:r>
      <w:r w:rsidRPr="00196020">
        <w:rPr>
          <w:spacing w:val="-3"/>
          <w:lang w:val="en-GB"/>
        </w:rPr>
        <w:t xml:space="preserve"> </w:t>
      </w:r>
      <w:r w:rsidRPr="00196020">
        <w:rPr>
          <w:lang w:val="en-GB"/>
        </w:rPr>
        <w:t>wonder to what extent Member States</w:t>
      </w:r>
      <w:r w:rsidRPr="00196020">
        <w:rPr>
          <w:spacing w:val="-1"/>
          <w:lang w:val="en-GB"/>
        </w:rPr>
        <w:t xml:space="preserve"> </w:t>
      </w:r>
      <w:r w:rsidRPr="00196020">
        <w:rPr>
          <w:lang w:val="en-GB"/>
        </w:rPr>
        <w:t>are sufficiently</w:t>
      </w:r>
      <w:r w:rsidRPr="00196020">
        <w:rPr>
          <w:spacing w:val="-1"/>
          <w:lang w:val="en-GB"/>
        </w:rPr>
        <w:t xml:space="preserve"> </w:t>
      </w:r>
      <w:r w:rsidRPr="00196020">
        <w:rPr>
          <w:lang w:val="en-GB"/>
        </w:rPr>
        <w:t>equipped to ensure that</w:t>
      </w:r>
      <w:r w:rsidRPr="00196020">
        <w:rPr>
          <w:spacing w:val="-2"/>
          <w:lang w:val="en-GB"/>
        </w:rPr>
        <w:t xml:space="preserve"> </w:t>
      </w:r>
      <w:r w:rsidRPr="00196020">
        <w:rPr>
          <w:lang w:val="en-GB"/>
        </w:rPr>
        <w:t>this</w:t>
      </w:r>
      <w:r w:rsidRPr="00196020">
        <w:rPr>
          <w:spacing w:val="-4"/>
          <w:lang w:val="en-GB"/>
        </w:rPr>
        <w:t xml:space="preserve"> </w:t>
      </w:r>
      <w:r w:rsidRPr="00196020">
        <w:rPr>
          <w:lang w:val="en-GB"/>
        </w:rPr>
        <w:t>regulation</w:t>
      </w:r>
      <w:r w:rsidRPr="00196020">
        <w:rPr>
          <w:spacing w:val="-2"/>
          <w:lang w:val="en-GB"/>
        </w:rPr>
        <w:t xml:space="preserve"> </w:t>
      </w:r>
      <w:r w:rsidRPr="00196020">
        <w:rPr>
          <w:lang w:val="en-GB"/>
        </w:rPr>
        <w:t>is</w:t>
      </w:r>
      <w:r w:rsidRPr="00196020">
        <w:rPr>
          <w:spacing w:val="-4"/>
          <w:lang w:val="en-GB"/>
        </w:rPr>
        <w:t xml:space="preserve"> </w:t>
      </w:r>
      <w:r w:rsidRPr="00196020">
        <w:rPr>
          <w:lang w:val="en-GB"/>
        </w:rPr>
        <w:t>successfully</w:t>
      </w:r>
      <w:r w:rsidRPr="00196020">
        <w:rPr>
          <w:spacing w:val="-4"/>
          <w:lang w:val="en-GB"/>
        </w:rPr>
        <w:t xml:space="preserve"> </w:t>
      </w:r>
      <w:r w:rsidRPr="00196020">
        <w:rPr>
          <w:lang w:val="en-GB"/>
        </w:rPr>
        <w:t>implemented,</w:t>
      </w:r>
      <w:r w:rsidRPr="00196020">
        <w:rPr>
          <w:spacing w:val="-4"/>
          <w:lang w:val="en-GB"/>
        </w:rPr>
        <w:t xml:space="preserve"> </w:t>
      </w:r>
      <w:r w:rsidRPr="00196020">
        <w:rPr>
          <w:lang w:val="en-GB"/>
        </w:rPr>
        <w:t>particularly</w:t>
      </w:r>
      <w:r w:rsidRPr="00196020">
        <w:rPr>
          <w:spacing w:val="-4"/>
          <w:lang w:val="en-GB"/>
        </w:rPr>
        <w:t xml:space="preserve"> </w:t>
      </w:r>
      <w:r w:rsidRPr="00196020">
        <w:rPr>
          <w:lang w:val="en-GB"/>
        </w:rPr>
        <w:t>since</w:t>
      </w:r>
      <w:r w:rsidRPr="00196020">
        <w:rPr>
          <w:spacing w:val="-3"/>
          <w:lang w:val="en-GB"/>
        </w:rPr>
        <w:t xml:space="preserve"> </w:t>
      </w:r>
      <w:r w:rsidRPr="00196020">
        <w:rPr>
          <w:lang w:val="en-GB"/>
        </w:rPr>
        <w:t>some</w:t>
      </w:r>
      <w:r w:rsidRPr="00196020">
        <w:rPr>
          <w:spacing w:val="-3"/>
          <w:lang w:val="en-GB"/>
        </w:rPr>
        <w:t xml:space="preserve"> </w:t>
      </w:r>
      <w:r w:rsidRPr="00196020">
        <w:rPr>
          <w:lang w:val="en-GB"/>
        </w:rPr>
        <w:t>Member</w:t>
      </w:r>
      <w:r w:rsidRPr="00196020">
        <w:rPr>
          <w:spacing w:val="-3"/>
          <w:lang w:val="en-GB"/>
        </w:rPr>
        <w:t xml:space="preserve"> </w:t>
      </w:r>
      <w:r w:rsidRPr="00196020">
        <w:rPr>
          <w:lang w:val="en-GB"/>
        </w:rPr>
        <w:t>States</w:t>
      </w:r>
      <w:r w:rsidRPr="00196020">
        <w:rPr>
          <w:spacing w:val="-3"/>
          <w:lang w:val="en-GB"/>
        </w:rPr>
        <w:t xml:space="preserve"> </w:t>
      </w:r>
      <w:r w:rsidRPr="00196020">
        <w:rPr>
          <w:lang w:val="en-GB"/>
        </w:rPr>
        <w:t>have</w:t>
      </w:r>
      <w:r w:rsidRPr="00196020">
        <w:rPr>
          <w:spacing w:val="-3"/>
          <w:lang w:val="en-GB"/>
        </w:rPr>
        <w:t xml:space="preserve"> </w:t>
      </w:r>
      <w:r w:rsidRPr="00196020">
        <w:rPr>
          <w:lang w:val="en-GB"/>
        </w:rPr>
        <w:t>not</w:t>
      </w:r>
      <w:r w:rsidRPr="00196020">
        <w:rPr>
          <w:spacing w:val="-2"/>
          <w:lang w:val="en-GB"/>
        </w:rPr>
        <w:t xml:space="preserve"> </w:t>
      </w:r>
      <w:r w:rsidRPr="00196020">
        <w:rPr>
          <w:lang w:val="en-GB"/>
        </w:rPr>
        <w:t>yet implemented the NIS2 Directive.</w:t>
      </w:r>
      <w:hyperlink w:history="1" w:anchor="_bookmark1">
        <w:r w:rsidRPr="00196020">
          <w:rPr>
            <w:position w:val="6"/>
            <w:sz w:val="12"/>
            <w:lang w:val="en-GB"/>
          </w:rPr>
          <w:t>2</w:t>
        </w:r>
      </w:hyperlink>
      <w:r w:rsidRPr="00196020">
        <w:rPr>
          <w:spacing w:val="38"/>
          <w:position w:val="6"/>
          <w:sz w:val="12"/>
          <w:lang w:val="en-GB"/>
        </w:rPr>
        <w:t xml:space="preserve"> </w:t>
      </w:r>
      <w:r w:rsidRPr="00196020">
        <w:rPr>
          <w:lang w:val="en-GB"/>
        </w:rPr>
        <w:t>These members would appreciate clarification.</w:t>
      </w:r>
    </w:p>
    <w:p w:rsidRPr="00196020" w:rsidR="001666A0" w:rsidP="001666A0" w:rsidRDefault="001666A0" w14:paraId="205530B0" w14:textId="77777777">
      <w:pPr>
        <w:pStyle w:val="BodyText"/>
        <w:spacing w:before="70"/>
        <w:rPr>
          <w:lang w:val="en-GB"/>
        </w:rPr>
      </w:pPr>
    </w:p>
    <w:p w:rsidRPr="00A46CD7" w:rsidR="001666A0" w:rsidP="001666A0" w:rsidRDefault="001666A0" w14:paraId="7F398F53" w14:textId="77777777">
      <w:pPr>
        <w:spacing w:line="312" w:lineRule="auto"/>
        <w:ind w:left="993" w:right="37"/>
        <w:rPr>
          <w:rFonts w:ascii="Verdana" w:hAnsi="Verdana"/>
          <w:sz w:val="18"/>
        </w:rPr>
      </w:pPr>
      <w:r w:rsidRPr="00A46CD7">
        <w:rPr>
          <w:rFonts w:ascii="Verdana" w:hAnsi="Verdana"/>
          <w:sz w:val="18"/>
        </w:rPr>
        <w:t>In addition, the members of the PVV parliamentary party would note that the use of European Business Wallets is voluntary. How is this consistent with Article 21 of the EBW Regulation which provides that the Commission will review the application of this regulation and submit a report on this</w:t>
      </w:r>
      <w:r w:rsidRPr="00A46CD7">
        <w:rPr>
          <w:rFonts w:ascii="Verdana" w:hAnsi="Verdana"/>
          <w:spacing w:val="-3"/>
          <w:sz w:val="18"/>
        </w:rPr>
        <w:t xml:space="preserve"> </w:t>
      </w:r>
      <w:r w:rsidRPr="00A46CD7">
        <w:rPr>
          <w:rFonts w:ascii="Verdana" w:hAnsi="Verdana"/>
          <w:sz w:val="18"/>
        </w:rPr>
        <w:t>to</w:t>
      </w:r>
      <w:r w:rsidRPr="00A46CD7">
        <w:rPr>
          <w:rFonts w:ascii="Verdana" w:hAnsi="Verdana"/>
          <w:spacing w:val="-2"/>
          <w:sz w:val="18"/>
        </w:rPr>
        <w:t xml:space="preserve"> </w:t>
      </w:r>
      <w:r w:rsidRPr="00A46CD7">
        <w:rPr>
          <w:rFonts w:ascii="Verdana" w:hAnsi="Verdana"/>
          <w:sz w:val="18"/>
        </w:rPr>
        <w:t>the</w:t>
      </w:r>
      <w:r w:rsidRPr="00A46CD7">
        <w:rPr>
          <w:rFonts w:ascii="Verdana" w:hAnsi="Verdana"/>
          <w:spacing w:val="-3"/>
          <w:sz w:val="18"/>
        </w:rPr>
        <w:t xml:space="preserve"> </w:t>
      </w:r>
      <w:r w:rsidRPr="00A46CD7">
        <w:rPr>
          <w:rFonts w:ascii="Verdana" w:hAnsi="Verdana"/>
          <w:sz w:val="18"/>
        </w:rPr>
        <w:t>European</w:t>
      </w:r>
      <w:r w:rsidRPr="00A46CD7">
        <w:rPr>
          <w:rFonts w:ascii="Verdana" w:hAnsi="Verdana"/>
          <w:spacing w:val="-2"/>
          <w:sz w:val="18"/>
        </w:rPr>
        <w:t xml:space="preserve"> </w:t>
      </w:r>
      <w:r w:rsidRPr="00A46CD7">
        <w:rPr>
          <w:rFonts w:ascii="Verdana" w:hAnsi="Verdana"/>
          <w:sz w:val="18"/>
        </w:rPr>
        <w:t>Parliament</w:t>
      </w:r>
      <w:r w:rsidRPr="00A46CD7">
        <w:rPr>
          <w:rFonts w:ascii="Verdana" w:hAnsi="Verdana"/>
          <w:spacing w:val="-2"/>
          <w:sz w:val="18"/>
        </w:rPr>
        <w:t xml:space="preserve"> </w:t>
      </w:r>
      <w:r w:rsidRPr="00A46CD7">
        <w:rPr>
          <w:rFonts w:ascii="Verdana" w:hAnsi="Verdana"/>
          <w:sz w:val="18"/>
        </w:rPr>
        <w:t>and</w:t>
      </w:r>
      <w:r w:rsidRPr="00A46CD7">
        <w:rPr>
          <w:rFonts w:ascii="Verdana" w:hAnsi="Verdana"/>
          <w:spacing w:val="-3"/>
          <w:sz w:val="18"/>
        </w:rPr>
        <w:t xml:space="preserve"> </w:t>
      </w:r>
      <w:r w:rsidRPr="00A46CD7">
        <w:rPr>
          <w:rFonts w:ascii="Verdana" w:hAnsi="Verdana"/>
          <w:sz w:val="18"/>
        </w:rPr>
        <w:t>to</w:t>
      </w:r>
      <w:r w:rsidRPr="00A46CD7">
        <w:rPr>
          <w:rFonts w:ascii="Verdana" w:hAnsi="Verdana"/>
          <w:spacing w:val="-2"/>
          <w:sz w:val="18"/>
        </w:rPr>
        <w:t xml:space="preserve"> </w:t>
      </w:r>
      <w:r w:rsidRPr="00A46CD7">
        <w:rPr>
          <w:rFonts w:ascii="Verdana" w:hAnsi="Verdana"/>
          <w:sz w:val="18"/>
        </w:rPr>
        <w:t>the</w:t>
      </w:r>
      <w:r w:rsidRPr="00A46CD7">
        <w:rPr>
          <w:rFonts w:ascii="Verdana" w:hAnsi="Verdana"/>
          <w:spacing w:val="-3"/>
          <w:sz w:val="18"/>
        </w:rPr>
        <w:t xml:space="preserve"> </w:t>
      </w:r>
      <w:r w:rsidRPr="00A46CD7">
        <w:rPr>
          <w:rFonts w:ascii="Verdana" w:hAnsi="Verdana"/>
          <w:sz w:val="18"/>
        </w:rPr>
        <w:t>Council,</w:t>
      </w:r>
      <w:r w:rsidRPr="00A46CD7">
        <w:rPr>
          <w:rFonts w:ascii="Verdana" w:hAnsi="Verdana"/>
          <w:spacing w:val="-4"/>
          <w:sz w:val="18"/>
        </w:rPr>
        <w:t xml:space="preserve"> </w:t>
      </w:r>
      <w:r w:rsidRPr="00A46CD7">
        <w:rPr>
          <w:rFonts w:ascii="Verdana" w:hAnsi="Verdana"/>
          <w:sz w:val="18"/>
        </w:rPr>
        <w:t>in</w:t>
      </w:r>
      <w:r w:rsidRPr="00A46CD7">
        <w:rPr>
          <w:rFonts w:ascii="Verdana" w:hAnsi="Verdana"/>
          <w:spacing w:val="-2"/>
          <w:sz w:val="18"/>
        </w:rPr>
        <w:t xml:space="preserve"> </w:t>
      </w:r>
      <w:r w:rsidRPr="00A46CD7">
        <w:rPr>
          <w:rFonts w:ascii="Verdana" w:hAnsi="Verdana"/>
          <w:sz w:val="18"/>
        </w:rPr>
        <w:t>which</w:t>
      </w:r>
      <w:r w:rsidRPr="00A46CD7">
        <w:rPr>
          <w:rFonts w:ascii="Verdana" w:hAnsi="Verdana"/>
          <w:spacing w:val="-2"/>
          <w:sz w:val="18"/>
        </w:rPr>
        <w:t xml:space="preserve"> </w:t>
      </w:r>
      <w:r w:rsidRPr="00A46CD7">
        <w:rPr>
          <w:rFonts w:ascii="Verdana" w:hAnsi="Verdana"/>
          <w:sz w:val="18"/>
        </w:rPr>
        <w:t>it</w:t>
      </w:r>
      <w:r w:rsidRPr="00A46CD7">
        <w:rPr>
          <w:rFonts w:ascii="Verdana" w:hAnsi="Verdana"/>
          <w:spacing w:val="-2"/>
          <w:sz w:val="18"/>
        </w:rPr>
        <w:t xml:space="preserve"> </w:t>
      </w:r>
      <w:r w:rsidRPr="00A46CD7">
        <w:rPr>
          <w:rFonts w:ascii="Verdana" w:hAnsi="Verdana"/>
          <w:sz w:val="18"/>
        </w:rPr>
        <w:t>also</w:t>
      </w:r>
      <w:r w:rsidRPr="00A46CD7">
        <w:rPr>
          <w:rFonts w:ascii="Verdana" w:hAnsi="Verdana"/>
          <w:spacing w:val="-2"/>
          <w:sz w:val="18"/>
        </w:rPr>
        <w:t xml:space="preserve"> </w:t>
      </w:r>
      <w:r w:rsidRPr="00A46CD7">
        <w:rPr>
          <w:rFonts w:ascii="Verdana" w:hAnsi="Verdana"/>
          <w:sz w:val="18"/>
        </w:rPr>
        <w:t>assesses</w:t>
      </w:r>
      <w:r w:rsidRPr="00A46CD7">
        <w:rPr>
          <w:rFonts w:ascii="Verdana" w:hAnsi="Verdana"/>
          <w:spacing w:val="-4"/>
          <w:sz w:val="18"/>
        </w:rPr>
        <w:t xml:space="preserve"> </w:t>
      </w:r>
      <w:r w:rsidRPr="00A46CD7">
        <w:rPr>
          <w:rFonts w:ascii="Verdana" w:hAnsi="Verdana"/>
          <w:sz w:val="18"/>
        </w:rPr>
        <w:t>‘</w:t>
      </w:r>
      <w:r w:rsidRPr="00A46CD7">
        <w:rPr>
          <w:rFonts w:ascii="Verdana" w:hAnsi="Verdana"/>
          <w:i/>
          <w:sz w:val="18"/>
        </w:rPr>
        <w:t>whether</w:t>
      </w:r>
      <w:r w:rsidRPr="00A46CD7">
        <w:rPr>
          <w:rFonts w:ascii="Verdana" w:hAnsi="Verdana"/>
          <w:i/>
          <w:spacing w:val="-3"/>
          <w:sz w:val="18"/>
        </w:rPr>
        <w:t xml:space="preserve"> </w:t>
      </w:r>
      <w:r w:rsidRPr="00A46CD7">
        <w:rPr>
          <w:rFonts w:ascii="Verdana" w:hAnsi="Verdana"/>
          <w:i/>
          <w:sz w:val="18"/>
        </w:rPr>
        <w:t>it</w:t>
      </w:r>
      <w:r w:rsidRPr="00A46CD7">
        <w:rPr>
          <w:rFonts w:ascii="Verdana" w:hAnsi="Verdana"/>
          <w:i/>
          <w:spacing w:val="-2"/>
          <w:sz w:val="18"/>
        </w:rPr>
        <w:t xml:space="preserve"> </w:t>
      </w:r>
      <w:r w:rsidRPr="00A46CD7">
        <w:rPr>
          <w:rFonts w:ascii="Verdana" w:hAnsi="Verdana"/>
          <w:i/>
          <w:sz w:val="18"/>
        </w:rPr>
        <w:t>is</w:t>
      </w:r>
      <w:r w:rsidRPr="00A46CD7">
        <w:rPr>
          <w:rFonts w:ascii="Verdana" w:hAnsi="Verdana"/>
          <w:i/>
          <w:spacing w:val="-3"/>
          <w:sz w:val="18"/>
        </w:rPr>
        <w:t xml:space="preserve"> </w:t>
      </w:r>
      <w:r w:rsidRPr="00A46CD7">
        <w:rPr>
          <w:rFonts w:ascii="Verdana" w:hAnsi="Verdana"/>
          <w:i/>
          <w:sz w:val="18"/>
        </w:rPr>
        <w:t>necessary to</w:t>
      </w:r>
      <w:r w:rsidRPr="00A46CD7">
        <w:rPr>
          <w:rFonts w:ascii="Verdana" w:hAnsi="Verdana"/>
          <w:i/>
          <w:spacing w:val="-1"/>
          <w:sz w:val="18"/>
        </w:rPr>
        <w:t xml:space="preserve"> </w:t>
      </w:r>
      <w:r w:rsidRPr="00A46CD7">
        <w:rPr>
          <w:rFonts w:ascii="Verdana" w:hAnsi="Verdana"/>
          <w:i/>
          <w:sz w:val="18"/>
        </w:rPr>
        <w:t>modify</w:t>
      </w:r>
      <w:r w:rsidRPr="00A46CD7">
        <w:rPr>
          <w:rFonts w:ascii="Verdana" w:hAnsi="Verdana"/>
          <w:i/>
          <w:spacing w:val="-3"/>
          <w:sz w:val="18"/>
        </w:rPr>
        <w:t xml:space="preserve"> </w:t>
      </w:r>
      <w:r w:rsidRPr="00A46CD7">
        <w:rPr>
          <w:rFonts w:ascii="Verdana" w:hAnsi="Verdana"/>
          <w:i/>
          <w:sz w:val="18"/>
        </w:rPr>
        <w:t>the</w:t>
      </w:r>
      <w:r w:rsidRPr="00A46CD7">
        <w:rPr>
          <w:rFonts w:ascii="Verdana" w:hAnsi="Verdana"/>
          <w:i/>
          <w:spacing w:val="-2"/>
          <w:sz w:val="18"/>
        </w:rPr>
        <w:t xml:space="preserve"> </w:t>
      </w:r>
      <w:r w:rsidRPr="00A46CD7">
        <w:rPr>
          <w:rFonts w:ascii="Verdana" w:hAnsi="Verdana"/>
          <w:i/>
          <w:sz w:val="18"/>
        </w:rPr>
        <w:t>scope</w:t>
      </w:r>
      <w:r w:rsidRPr="00A46CD7">
        <w:rPr>
          <w:rFonts w:ascii="Verdana" w:hAnsi="Verdana"/>
          <w:i/>
          <w:spacing w:val="-2"/>
          <w:sz w:val="18"/>
        </w:rPr>
        <w:t xml:space="preserve"> </w:t>
      </w:r>
      <w:r w:rsidRPr="00A46CD7">
        <w:rPr>
          <w:rFonts w:ascii="Verdana" w:hAnsi="Verdana"/>
          <w:i/>
          <w:sz w:val="18"/>
        </w:rPr>
        <w:t>of</w:t>
      </w:r>
      <w:r w:rsidRPr="00A46CD7">
        <w:rPr>
          <w:rFonts w:ascii="Verdana" w:hAnsi="Verdana"/>
          <w:i/>
          <w:spacing w:val="-3"/>
          <w:sz w:val="18"/>
        </w:rPr>
        <w:t xml:space="preserve"> </w:t>
      </w:r>
      <w:r w:rsidRPr="00A46CD7">
        <w:rPr>
          <w:rFonts w:ascii="Verdana" w:hAnsi="Verdana"/>
          <w:i/>
          <w:sz w:val="18"/>
        </w:rPr>
        <w:t>this</w:t>
      </w:r>
      <w:r w:rsidRPr="00A46CD7">
        <w:rPr>
          <w:rFonts w:ascii="Verdana" w:hAnsi="Verdana"/>
          <w:i/>
          <w:spacing w:val="-5"/>
          <w:sz w:val="18"/>
        </w:rPr>
        <w:t xml:space="preserve"> </w:t>
      </w:r>
      <w:r w:rsidRPr="00A46CD7">
        <w:rPr>
          <w:rFonts w:ascii="Verdana" w:hAnsi="Verdana"/>
          <w:i/>
          <w:sz w:val="18"/>
        </w:rPr>
        <w:t>Regulation</w:t>
      </w:r>
      <w:r w:rsidRPr="00A46CD7">
        <w:rPr>
          <w:rFonts w:ascii="Verdana" w:hAnsi="Verdana"/>
          <w:i/>
          <w:spacing w:val="-1"/>
          <w:sz w:val="18"/>
        </w:rPr>
        <w:t xml:space="preserve"> </w:t>
      </w:r>
      <w:r w:rsidRPr="00A46CD7">
        <w:rPr>
          <w:rFonts w:ascii="Verdana" w:hAnsi="Verdana"/>
          <w:i/>
          <w:sz w:val="18"/>
        </w:rPr>
        <w:t>or</w:t>
      </w:r>
      <w:r w:rsidRPr="00A46CD7">
        <w:rPr>
          <w:rFonts w:ascii="Verdana" w:hAnsi="Verdana"/>
          <w:i/>
          <w:spacing w:val="-2"/>
          <w:sz w:val="18"/>
        </w:rPr>
        <w:t xml:space="preserve"> </w:t>
      </w:r>
      <w:r w:rsidRPr="00A46CD7">
        <w:rPr>
          <w:rFonts w:ascii="Verdana" w:hAnsi="Verdana"/>
          <w:i/>
          <w:sz w:val="18"/>
        </w:rPr>
        <w:t>its</w:t>
      </w:r>
      <w:r w:rsidRPr="00A46CD7">
        <w:rPr>
          <w:rFonts w:ascii="Verdana" w:hAnsi="Verdana"/>
          <w:i/>
          <w:spacing w:val="-2"/>
          <w:sz w:val="18"/>
        </w:rPr>
        <w:t xml:space="preserve"> </w:t>
      </w:r>
      <w:r w:rsidRPr="00A46CD7">
        <w:rPr>
          <w:rFonts w:ascii="Verdana" w:hAnsi="Verdana"/>
          <w:i/>
          <w:sz w:val="18"/>
        </w:rPr>
        <w:t>specific</w:t>
      </w:r>
      <w:r w:rsidRPr="00A46CD7">
        <w:rPr>
          <w:rFonts w:ascii="Verdana" w:hAnsi="Verdana"/>
          <w:i/>
          <w:spacing w:val="-2"/>
          <w:sz w:val="18"/>
        </w:rPr>
        <w:t xml:space="preserve"> </w:t>
      </w:r>
      <w:r w:rsidRPr="00A46CD7">
        <w:rPr>
          <w:rFonts w:ascii="Verdana" w:hAnsi="Verdana"/>
          <w:i/>
          <w:sz w:val="18"/>
        </w:rPr>
        <w:t>provisions</w:t>
      </w:r>
      <w:r w:rsidRPr="00A46CD7">
        <w:rPr>
          <w:rFonts w:ascii="Verdana" w:hAnsi="Verdana"/>
          <w:i/>
          <w:spacing w:val="-2"/>
          <w:sz w:val="18"/>
        </w:rPr>
        <w:t xml:space="preserve"> </w:t>
      </w:r>
      <w:r w:rsidRPr="00A46CD7">
        <w:rPr>
          <w:rFonts w:ascii="Verdana" w:hAnsi="Verdana"/>
          <w:i/>
          <w:sz w:val="18"/>
        </w:rPr>
        <w:t>to</w:t>
      </w:r>
      <w:r w:rsidRPr="00A46CD7">
        <w:rPr>
          <w:rFonts w:ascii="Verdana" w:hAnsi="Verdana"/>
          <w:i/>
          <w:spacing w:val="-1"/>
          <w:sz w:val="18"/>
        </w:rPr>
        <w:t xml:space="preserve"> </w:t>
      </w:r>
      <w:r w:rsidRPr="00A46CD7">
        <w:rPr>
          <w:rFonts w:ascii="Verdana" w:hAnsi="Verdana"/>
          <w:i/>
          <w:sz w:val="18"/>
        </w:rPr>
        <w:t>set</w:t>
      </w:r>
      <w:r w:rsidRPr="00A46CD7">
        <w:rPr>
          <w:rFonts w:ascii="Verdana" w:hAnsi="Verdana"/>
          <w:i/>
          <w:spacing w:val="-1"/>
          <w:sz w:val="18"/>
        </w:rPr>
        <w:t xml:space="preserve"> </w:t>
      </w:r>
      <w:r w:rsidRPr="00A46CD7">
        <w:rPr>
          <w:rFonts w:ascii="Verdana" w:hAnsi="Verdana"/>
          <w:i/>
          <w:sz w:val="18"/>
        </w:rPr>
        <w:t>out</w:t>
      </w:r>
      <w:r w:rsidRPr="00A46CD7">
        <w:rPr>
          <w:rFonts w:ascii="Verdana" w:hAnsi="Verdana"/>
          <w:i/>
          <w:spacing w:val="-1"/>
          <w:sz w:val="18"/>
        </w:rPr>
        <w:t xml:space="preserve"> </w:t>
      </w:r>
      <w:r w:rsidRPr="00A46CD7">
        <w:rPr>
          <w:rFonts w:ascii="Verdana" w:hAnsi="Verdana"/>
          <w:i/>
          <w:sz w:val="18"/>
        </w:rPr>
        <w:t>an</w:t>
      </w:r>
      <w:r w:rsidRPr="00A46CD7">
        <w:rPr>
          <w:rFonts w:ascii="Verdana" w:hAnsi="Verdana"/>
          <w:i/>
          <w:spacing w:val="-1"/>
          <w:sz w:val="18"/>
        </w:rPr>
        <w:t xml:space="preserve"> </w:t>
      </w:r>
      <w:r w:rsidRPr="00A46CD7">
        <w:rPr>
          <w:rFonts w:ascii="Verdana" w:hAnsi="Verdana"/>
          <w:i/>
          <w:sz w:val="18"/>
        </w:rPr>
        <w:t>obligation</w:t>
      </w:r>
      <w:r w:rsidRPr="00A46CD7">
        <w:rPr>
          <w:rFonts w:ascii="Verdana" w:hAnsi="Verdana"/>
          <w:i/>
          <w:spacing w:val="-1"/>
          <w:sz w:val="18"/>
        </w:rPr>
        <w:t xml:space="preserve"> </w:t>
      </w:r>
      <w:r w:rsidRPr="00A46CD7">
        <w:rPr>
          <w:rFonts w:ascii="Verdana" w:hAnsi="Verdana"/>
          <w:i/>
          <w:sz w:val="18"/>
        </w:rPr>
        <w:t>for</w:t>
      </w:r>
      <w:r w:rsidRPr="00A46CD7">
        <w:rPr>
          <w:rFonts w:ascii="Verdana" w:hAnsi="Verdana"/>
          <w:i/>
          <w:spacing w:val="-2"/>
          <w:sz w:val="18"/>
        </w:rPr>
        <w:t xml:space="preserve"> </w:t>
      </w:r>
      <w:r w:rsidRPr="00A46CD7">
        <w:rPr>
          <w:rFonts w:ascii="Verdana" w:hAnsi="Verdana"/>
          <w:i/>
          <w:sz w:val="18"/>
        </w:rPr>
        <w:t>the</w:t>
      </w:r>
      <w:r w:rsidRPr="00A46CD7">
        <w:rPr>
          <w:rFonts w:ascii="Verdana" w:hAnsi="Verdana"/>
          <w:i/>
          <w:spacing w:val="-2"/>
          <w:sz w:val="18"/>
        </w:rPr>
        <w:t xml:space="preserve"> </w:t>
      </w:r>
      <w:r w:rsidRPr="00A46CD7">
        <w:rPr>
          <w:rFonts w:ascii="Verdana" w:hAnsi="Verdana"/>
          <w:i/>
          <w:sz w:val="18"/>
        </w:rPr>
        <w:t>use</w:t>
      </w:r>
      <w:r w:rsidRPr="00A46CD7">
        <w:rPr>
          <w:rFonts w:ascii="Verdana" w:hAnsi="Verdana"/>
          <w:i/>
          <w:spacing w:val="-2"/>
          <w:sz w:val="18"/>
        </w:rPr>
        <w:t xml:space="preserve"> </w:t>
      </w:r>
      <w:r w:rsidRPr="00A46CD7">
        <w:rPr>
          <w:rFonts w:ascii="Verdana" w:hAnsi="Verdana"/>
          <w:i/>
          <w:sz w:val="18"/>
        </w:rPr>
        <w:t>of the European Business Wallets to address the risks of legal fragmentation’</w:t>
      </w:r>
      <w:r w:rsidRPr="00A46CD7">
        <w:rPr>
          <w:rFonts w:ascii="Verdana" w:hAnsi="Verdana"/>
          <w:sz w:val="18"/>
        </w:rPr>
        <w:t>?</w:t>
      </w:r>
    </w:p>
    <w:p w:rsidRPr="00196020" w:rsidR="001666A0" w:rsidP="001666A0" w:rsidRDefault="001666A0" w14:paraId="5E3C569E" w14:textId="77777777">
      <w:pPr>
        <w:pStyle w:val="BodyText"/>
        <w:spacing w:before="62"/>
        <w:rPr>
          <w:lang w:val="en-GB"/>
        </w:rPr>
      </w:pPr>
    </w:p>
    <w:p w:rsidRPr="00196020" w:rsidR="001666A0" w:rsidP="001666A0" w:rsidRDefault="001666A0" w14:paraId="4BD3C1CA" w14:textId="77777777">
      <w:pPr>
        <w:pStyle w:val="BodyText"/>
        <w:spacing w:line="312" w:lineRule="auto"/>
        <w:ind w:left="993" w:right="74"/>
        <w:rPr>
          <w:lang w:val="en-GB"/>
        </w:rPr>
      </w:pPr>
      <w:r w:rsidRPr="00196020">
        <w:rPr>
          <w:lang w:val="en-GB"/>
        </w:rPr>
        <w:t>The members of the PVV parliamentary party would observe that the cost/benefit analysis shows that, despite the initial costs of implementation and the recurring costs for licensing fees and maintenance,</w:t>
      </w:r>
      <w:r w:rsidRPr="00196020">
        <w:rPr>
          <w:spacing w:val="-4"/>
          <w:lang w:val="en-GB"/>
        </w:rPr>
        <w:t xml:space="preserve"> </w:t>
      </w:r>
      <w:r w:rsidRPr="00196020">
        <w:rPr>
          <w:lang w:val="en-GB"/>
        </w:rPr>
        <w:t>the</w:t>
      </w:r>
      <w:r w:rsidRPr="00196020">
        <w:rPr>
          <w:spacing w:val="-3"/>
          <w:lang w:val="en-GB"/>
        </w:rPr>
        <w:t xml:space="preserve"> </w:t>
      </w:r>
      <w:r w:rsidRPr="00196020">
        <w:rPr>
          <w:lang w:val="en-GB"/>
        </w:rPr>
        <w:t>net</w:t>
      </w:r>
      <w:r w:rsidRPr="00196020">
        <w:rPr>
          <w:spacing w:val="-2"/>
          <w:lang w:val="en-GB"/>
        </w:rPr>
        <w:t xml:space="preserve"> </w:t>
      </w:r>
      <w:r w:rsidRPr="00196020">
        <w:rPr>
          <w:lang w:val="en-GB"/>
        </w:rPr>
        <w:t>benefits</w:t>
      </w:r>
      <w:r w:rsidRPr="00196020">
        <w:rPr>
          <w:spacing w:val="-4"/>
          <w:lang w:val="en-GB"/>
        </w:rPr>
        <w:t xml:space="preserve"> </w:t>
      </w:r>
      <w:r w:rsidRPr="00196020">
        <w:rPr>
          <w:lang w:val="en-GB"/>
        </w:rPr>
        <w:t>are</w:t>
      </w:r>
      <w:r w:rsidRPr="00196020">
        <w:rPr>
          <w:spacing w:val="-3"/>
          <w:lang w:val="en-GB"/>
        </w:rPr>
        <w:t xml:space="preserve"> </w:t>
      </w:r>
      <w:r w:rsidRPr="00196020">
        <w:rPr>
          <w:lang w:val="en-GB"/>
        </w:rPr>
        <w:t>substantial.</w:t>
      </w:r>
      <w:r w:rsidRPr="00196020">
        <w:rPr>
          <w:spacing w:val="-4"/>
          <w:lang w:val="en-GB"/>
        </w:rPr>
        <w:t xml:space="preserve"> </w:t>
      </w:r>
      <w:r w:rsidRPr="00196020">
        <w:rPr>
          <w:lang w:val="en-GB"/>
        </w:rPr>
        <w:t>The</w:t>
      </w:r>
      <w:r w:rsidRPr="00196020">
        <w:rPr>
          <w:spacing w:val="-3"/>
          <w:lang w:val="en-GB"/>
        </w:rPr>
        <w:t xml:space="preserve"> </w:t>
      </w:r>
      <w:r w:rsidRPr="00196020">
        <w:rPr>
          <w:lang w:val="en-GB"/>
        </w:rPr>
        <w:t>annual</w:t>
      </w:r>
      <w:r w:rsidRPr="00196020">
        <w:rPr>
          <w:spacing w:val="-2"/>
          <w:lang w:val="en-GB"/>
        </w:rPr>
        <w:t xml:space="preserve"> </w:t>
      </w:r>
      <w:r w:rsidRPr="00196020">
        <w:rPr>
          <w:lang w:val="en-GB"/>
        </w:rPr>
        <w:t>recurring</w:t>
      </w:r>
      <w:r w:rsidRPr="00196020">
        <w:rPr>
          <w:spacing w:val="-3"/>
          <w:lang w:val="en-GB"/>
        </w:rPr>
        <w:t xml:space="preserve"> </w:t>
      </w:r>
      <w:r w:rsidRPr="00196020">
        <w:rPr>
          <w:lang w:val="en-GB"/>
        </w:rPr>
        <w:t>costs</w:t>
      </w:r>
      <w:r w:rsidRPr="00196020">
        <w:rPr>
          <w:spacing w:val="-4"/>
          <w:lang w:val="en-GB"/>
        </w:rPr>
        <w:t xml:space="preserve"> </w:t>
      </w:r>
      <w:r w:rsidRPr="00196020">
        <w:rPr>
          <w:lang w:val="en-GB"/>
        </w:rPr>
        <w:t>for</w:t>
      </w:r>
      <w:r w:rsidRPr="00196020">
        <w:rPr>
          <w:spacing w:val="-3"/>
          <w:lang w:val="en-GB"/>
        </w:rPr>
        <w:t xml:space="preserve"> </w:t>
      </w:r>
      <w:r w:rsidRPr="00196020">
        <w:rPr>
          <w:lang w:val="en-GB"/>
        </w:rPr>
        <w:t>micro-enterprises</w:t>
      </w:r>
      <w:r w:rsidRPr="00196020">
        <w:rPr>
          <w:spacing w:val="-4"/>
          <w:lang w:val="en-GB"/>
        </w:rPr>
        <w:t xml:space="preserve"> </w:t>
      </w:r>
      <w:r w:rsidRPr="00196020">
        <w:rPr>
          <w:lang w:val="en-GB"/>
        </w:rPr>
        <w:t>are estimated to be around €45, but no indication is given of how much their one-off implementation costs will be.</w:t>
      </w:r>
      <w:hyperlink w:history="1" w:anchor="_bookmark2">
        <w:r w:rsidRPr="00196020">
          <w:rPr>
            <w:position w:val="6"/>
            <w:sz w:val="12"/>
            <w:lang w:val="en-GB"/>
          </w:rPr>
          <w:t>3</w:t>
        </w:r>
      </w:hyperlink>
      <w:r w:rsidRPr="00196020">
        <w:rPr>
          <w:spacing w:val="28"/>
          <w:position w:val="6"/>
          <w:sz w:val="12"/>
          <w:lang w:val="en-GB"/>
        </w:rPr>
        <w:t xml:space="preserve"> </w:t>
      </w:r>
      <w:r w:rsidRPr="00196020">
        <w:rPr>
          <w:lang w:val="en-GB"/>
        </w:rPr>
        <w:t>Has a separate estimate of these costs been made? And what has been done to ensure that the EBW Regulation does not adversely affect micro-enterprises?</w:t>
      </w:r>
    </w:p>
    <w:p w:rsidRPr="00196020" w:rsidR="001666A0" w:rsidP="001666A0" w:rsidRDefault="001666A0" w14:paraId="15BE4CC9" w14:textId="77777777">
      <w:pPr>
        <w:pStyle w:val="BodyText"/>
        <w:spacing w:before="65"/>
        <w:rPr>
          <w:lang w:val="en-GB"/>
        </w:rPr>
      </w:pPr>
    </w:p>
    <w:p w:rsidRPr="00196020" w:rsidR="001666A0" w:rsidP="001666A0" w:rsidRDefault="001666A0" w14:paraId="40946BCC" w14:textId="77777777">
      <w:pPr>
        <w:pStyle w:val="BodyText"/>
        <w:spacing w:line="309" w:lineRule="auto"/>
        <w:ind w:left="993" w:right="115"/>
        <w:rPr>
          <w:lang w:val="en-GB"/>
        </w:rPr>
      </w:pPr>
      <w:r w:rsidRPr="00196020">
        <w:rPr>
          <w:lang w:val="en-GB"/>
        </w:rPr>
        <w:t>Finally,</w:t>
      </w:r>
      <w:r w:rsidRPr="00196020">
        <w:rPr>
          <w:spacing w:val="-3"/>
          <w:lang w:val="en-GB"/>
        </w:rPr>
        <w:t xml:space="preserve"> </w:t>
      </w:r>
      <w:r w:rsidRPr="00196020">
        <w:rPr>
          <w:lang w:val="en-GB"/>
        </w:rPr>
        <w:t>the</w:t>
      </w:r>
      <w:r w:rsidRPr="00196020">
        <w:rPr>
          <w:spacing w:val="-2"/>
          <w:lang w:val="en-GB"/>
        </w:rPr>
        <w:t xml:space="preserve"> </w:t>
      </w:r>
      <w:r w:rsidRPr="00196020">
        <w:rPr>
          <w:lang w:val="en-GB"/>
        </w:rPr>
        <w:t>members</w:t>
      </w:r>
      <w:r w:rsidRPr="00196020">
        <w:rPr>
          <w:spacing w:val="-2"/>
          <w:lang w:val="en-GB"/>
        </w:rPr>
        <w:t xml:space="preserve"> </w:t>
      </w:r>
      <w:r w:rsidRPr="00196020">
        <w:rPr>
          <w:lang w:val="en-GB"/>
        </w:rPr>
        <w:t>of</w:t>
      </w:r>
      <w:r w:rsidRPr="00196020">
        <w:rPr>
          <w:spacing w:val="-3"/>
          <w:lang w:val="en-GB"/>
        </w:rPr>
        <w:t xml:space="preserve"> </w:t>
      </w:r>
      <w:r w:rsidRPr="00196020">
        <w:rPr>
          <w:lang w:val="en-GB"/>
        </w:rPr>
        <w:t>the</w:t>
      </w:r>
      <w:r w:rsidRPr="00196020">
        <w:rPr>
          <w:spacing w:val="-2"/>
          <w:lang w:val="en-GB"/>
        </w:rPr>
        <w:t xml:space="preserve"> </w:t>
      </w:r>
      <w:r w:rsidRPr="00196020">
        <w:rPr>
          <w:lang w:val="en-GB"/>
        </w:rPr>
        <w:t>PVV</w:t>
      </w:r>
      <w:r w:rsidRPr="00196020">
        <w:rPr>
          <w:spacing w:val="-3"/>
          <w:lang w:val="en-GB"/>
        </w:rPr>
        <w:t xml:space="preserve"> </w:t>
      </w:r>
      <w:r w:rsidRPr="00196020">
        <w:rPr>
          <w:lang w:val="en-GB"/>
        </w:rPr>
        <w:t>parliamentary</w:t>
      </w:r>
      <w:r w:rsidRPr="00196020">
        <w:rPr>
          <w:spacing w:val="-3"/>
          <w:lang w:val="en-GB"/>
        </w:rPr>
        <w:t xml:space="preserve"> </w:t>
      </w:r>
      <w:r w:rsidRPr="00196020">
        <w:rPr>
          <w:lang w:val="en-GB"/>
        </w:rPr>
        <w:t>party</w:t>
      </w:r>
      <w:r w:rsidRPr="00196020">
        <w:rPr>
          <w:spacing w:val="-3"/>
          <w:lang w:val="en-GB"/>
        </w:rPr>
        <w:t xml:space="preserve"> </w:t>
      </w:r>
      <w:r w:rsidRPr="00196020">
        <w:rPr>
          <w:lang w:val="en-GB"/>
        </w:rPr>
        <w:t>would</w:t>
      </w:r>
      <w:r w:rsidRPr="00196020">
        <w:rPr>
          <w:spacing w:val="-2"/>
          <w:lang w:val="en-GB"/>
        </w:rPr>
        <w:t xml:space="preserve"> </w:t>
      </w:r>
      <w:r w:rsidRPr="00196020">
        <w:rPr>
          <w:lang w:val="en-GB"/>
        </w:rPr>
        <w:t>point</w:t>
      </w:r>
      <w:r w:rsidRPr="00196020">
        <w:rPr>
          <w:spacing w:val="-1"/>
          <w:lang w:val="en-GB"/>
        </w:rPr>
        <w:t xml:space="preserve"> </w:t>
      </w:r>
      <w:r w:rsidRPr="00196020">
        <w:rPr>
          <w:lang w:val="en-GB"/>
        </w:rPr>
        <w:t>out</w:t>
      </w:r>
      <w:r w:rsidRPr="00196020">
        <w:rPr>
          <w:spacing w:val="-1"/>
          <w:lang w:val="en-GB"/>
        </w:rPr>
        <w:t xml:space="preserve"> </w:t>
      </w:r>
      <w:r w:rsidRPr="00196020">
        <w:rPr>
          <w:lang w:val="en-GB"/>
        </w:rPr>
        <w:t>that</w:t>
      </w:r>
      <w:r w:rsidRPr="00196020">
        <w:rPr>
          <w:spacing w:val="-1"/>
          <w:lang w:val="en-GB"/>
        </w:rPr>
        <w:t xml:space="preserve"> </w:t>
      </w:r>
      <w:r w:rsidRPr="00196020">
        <w:rPr>
          <w:lang w:val="en-GB"/>
        </w:rPr>
        <w:t>Belgium,</w:t>
      </w:r>
      <w:r w:rsidRPr="00196020">
        <w:rPr>
          <w:spacing w:val="-3"/>
          <w:lang w:val="en-GB"/>
        </w:rPr>
        <w:t xml:space="preserve"> </w:t>
      </w:r>
      <w:r w:rsidRPr="00196020">
        <w:rPr>
          <w:lang w:val="en-GB"/>
        </w:rPr>
        <w:t>as</w:t>
      </w:r>
      <w:r w:rsidRPr="00196020">
        <w:rPr>
          <w:spacing w:val="-2"/>
          <w:lang w:val="en-GB"/>
        </w:rPr>
        <w:t xml:space="preserve"> </w:t>
      </w:r>
      <w:r w:rsidRPr="00196020">
        <w:rPr>
          <w:lang w:val="en-GB"/>
        </w:rPr>
        <w:t>front-runner in the EU, has introduced a new digital instrument: the mandatory e-invoicing platform Peppol.</w:t>
      </w:r>
    </w:p>
    <w:p w:rsidRPr="00196020" w:rsidR="001666A0" w:rsidP="001666A0" w:rsidRDefault="001666A0" w14:paraId="18F85478" w14:textId="77777777">
      <w:pPr>
        <w:pStyle w:val="BodyText"/>
        <w:spacing w:before="2" w:line="312" w:lineRule="auto"/>
        <w:ind w:left="993" w:hanging="1"/>
        <w:rPr>
          <w:lang w:val="en-GB"/>
        </w:rPr>
      </w:pPr>
      <w:r w:rsidRPr="00196020">
        <w:rPr>
          <w:lang w:val="en-GB"/>
        </w:rPr>
        <w:t>According to the Belgian Employers’ Federation (VBO), the widespread adoption of this platform would confirm the digital maturity of Belgian businesses and their willingness to achieve efficiency gains.</w:t>
      </w:r>
      <w:hyperlink w:history="1" w:anchor="_bookmark3">
        <w:r w:rsidRPr="00196020">
          <w:rPr>
            <w:position w:val="6"/>
            <w:sz w:val="12"/>
            <w:lang w:val="en-GB"/>
          </w:rPr>
          <w:t>4</w:t>
        </w:r>
      </w:hyperlink>
      <w:r w:rsidRPr="00196020">
        <w:rPr>
          <w:spacing w:val="32"/>
          <w:position w:val="6"/>
          <w:sz w:val="12"/>
          <w:lang w:val="en-GB"/>
        </w:rPr>
        <w:t xml:space="preserve"> </w:t>
      </w:r>
      <w:r w:rsidRPr="00196020">
        <w:rPr>
          <w:lang w:val="en-GB"/>
        </w:rPr>
        <w:t>Since its introduction, however, small business owners have mainly been confronted with higher costs and more red tape. Many report having to spend a disproportionate amount of time dealing with implementation and ICT issues. For small businesses, digitalising invoicing is also unnecessarily complicated. Has the Commission taken note of the experiences with Peppol in Belgium?</w:t>
      </w:r>
      <w:r w:rsidRPr="00196020">
        <w:rPr>
          <w:spacing w:val="-3"/>
          <w:lang w:val="en-GB"/>
        </w:rPr>
        <w:t xml:space="preserve"> </w:t>
      </w:r>
      <w:r w:rsidRPr="00196020">
        <w:rPr>
          <w:lang w:val="en-GB"/>
        </w:rPr>
        <w:t>How</w:t>
      </w:r>
      <w:r w:rsidRPr="00196020">
        <w:rPr>
          <w:spacing w:val="-4"/>
          <w:lang w:val="en-GB"/>
        </w:rPr>
        <w:t xml:space="preserve"> </w:t>
      </w:r>
      <w:r w:rsidRPr="00196020">
        <w:rPr>
          <w:lang w:val="en-GB"/>
        </w:rPr>
        <w:t>does</w:t>
      </w:r>
      <w:r w:rsidRPr="00196020">
        <w:rPr>
          <w:spacing w:val="-4"/>
          <w:lang w:val="en-GB"/>
        </w:rPr>
        <w:t xml:space="preserve"> </w:t>
      </w:r>
      <w:r w:rsidRPr="00196020">
        <w:rPr>
          <w:lang w:val="en-GB"/>
        </w:rPr>
        <w:t>the</w:t>
      </w:r>
      <w:r w:rsidRPr="00196020">
        <w:rPr>
          <w:spacing w:val="-3"/>
          <w:lang w:val="en-GB"/>
        </w:rPr>
        <w:t xml:space="preserve"> </w:t>
      </w:r>
      <w:r w:rsidRPr="00196020">
        <w:rPr>
          <w:lang w:val="en-GB"/>
        </w:rPr>
        <w:t>Commission</w:t>
      </w:r>
      <w:r w:rsidRPr="00196020">
        <w:rPr>
          <w:spacing w:val="-2"/>
          <w:lang w:val="en-GB"/>
        </w:rPr>
        <w:t xml:space="preserve"> </w:t>
      </w:r>
      <w:r w:rsidRPr="00196020">
        <w:rPr>
          <w:lang w:val="en-GB"/>
        </w:rPr>
        <w:t>propose</w:t>
      </w:r>
      <w:r w:rsidRPr="00196020">
        <w:rPr>
          <w:spacing w:val="-3"/>
          <w:lang w:val="en-GB"/>
        </w:rPr>
        <w:t xml:space="preserve"> </w:t>
      </w:r>
      <w:r w:rsidRPr="00196020">
        <w:rPr>
          <w:lang w:val="en-GB"/>
        </w:rPr>
        <w:t>to</w:t>
      </w:r>
      <w:r w:rsidRPr="00196020">
        <w:rPr>
          <w:spacing w:val="-2"/>
          <w:lang w:val="en-GB"/>
        </w:rPr>
        <w:t xml:space="preserve"> </w:t>
      </w:r>
      <w:r w:rsidRPr="00196020">
        <w:rPr>
          <w:lang w:val="en-GB"/>
        </w:rPr>
        <w:t>prevent</w:t>
      </w:r>
      <w:r w:rsidRPr="00196020">
        <w:rPr>
          <w:spacing w:val="-2"/>
          <w:lang w:val="en-GB"/>
        </w:rPr>
        <w:t xml:space="preserve"> </w:t>
      </w:r>
      <w:r w:rsidRPr="00196020">
        <w:rPr>
          <w:lang w:val="en-GB"/>
        </w:rPr>
        <w:t>similar</w:t>
      </w:r>
      <w:r w:rsidRPr="00196020">
        <w:rPr>
          <w:spacing w:val="-3"/>
          <w:lang w:val="en-GB"/>
        </w:rPr>
        <w:t xml:space="preserve"> </w:t>
      </w:r>
      <w:r w:rsidRPr="00196020">
        <w:rPr>
          <w:lang w:val="en-GB"/>
        </w:rPr>
        <w:t>problems</w:t>
      </w:r>
      <w:r w:rsidRPr="00196020">
        <w:rPr>
          <w:spacing w:val="-4"/>
          <w:lang w:val="en-GB"/>
        </w:rPr>
        <w:t xml:space="preserve"> </w:t>
      </w:r>
      <w:r w:rsidRPr="00196020">
        <w:rPr>
          <w:lang w:val="en-GB"/>
        </w:rPr>
        <w:t>arising</w:t>
      </w:r>
      <w:r w:rsidRPr="00196020">
        <w:rPr>
          <w:spacing w:val="-3"/>
          <w:lang w:val="en-GB"/>
        </w:rPr>
        <w:t xml:space="preserve"> </w:t>
      </w:r>
      <w:r w:rsidRPr="00196020">
        <w:rPr>
          <w:lang w:val="en-GB"/>
        </w:rPr>
        <w:t>in</w:t>
      </w:r>
      <w:r w:rsidRPr="00196020">
        <w:rPr>
          <w:spacing w:val="-2"/>
          <w:lang w:val="en-GB"/>
        </w:rPr>
        <w:t xml:space="preserve"> </w:t>
      </w:r>
      <w:r w:rsidRPr="00196020">
        <w:rPr>
          <w:lang w:val="en-GB"/>
        </w:rPr>
        <w:t>connection</w:t>
      </w:r>
      <w:r w:rsidRPr="00196020">
        <w:rPr>
          <w:spacing w:val="-2"/>
          <w:lang w:val="en-GB"/>
        </w:rPr>
        <w:t xml:space="preserve"> </w:t>
      </w:r>
      <w:r w:rsidRPr="00196020">
        <w:rPr>
          <w:lang w:val="en-GB"/>
        </w:rPr>
        <w:t>with the EBW Regulation?</w:t>
      </w:r>
    </w:p>
    <w:p w:rsidRPr="00196020" w:rsidR="001666A0" w:rsidP="001666A0" w:rsidRDefault="001666A0" w14:paraId="09CD2D87" w14:textId="77777777">
      <w:pPr>
        <w:pStyle w:val="BodyText"/>
        <w:spacing w:before="62"/>
        <w:rPr>
          <w:lang w:val="en-GB"/>
        </w:rPr>
      </w:pPr>
    </w:p>
    <w:p w:rsidRPr="00196020" w:rsidR="001666A0" w:rsidP="001666A0" w:rsidRDefault="001666A0" w14:paraId="1F5854C9" w14:textId="77777777">
      <w:pPr>
        <w:pStyle w:val="BodyText"/>
        <w:spacing w:line="312" w:lineRule="auto"/>
        <w:ind w:left="993"/>
        <w:rPr>
          <w:lang w:val="en-GB"/>
        </w:rPr>
      </w:pPr>
      <w:r w:rsidRPr="00196020">
        <w:rPr>
          <w:lang w:val="en-GB"/>
        </w:rPr>
        <w:t>The</w:t>
      </w:r>
      <w:r w:rsidRPr="00196020">
        <w:rPr>
          <w:spacing w:val="-3"/>
          <w:lang w:val="en-GB"/>
        </w:rPr>
        <w:t xml:space="preserve"> </w:t>
      </w:r>
      <w:r w:rsidRPr="00196020">
        <w:rPr>
          <w:lang w:val="en-GB"/>
        </w:rPr>
        <w:t>members</w:t>
      </w:r>
      <w:r w:rsidRPr="00196020">
        <w:rPr>
          <w:spacing w:val="-4"/>
          <w:lang w:val="en-GB"/>
        </w:rPr>
        <w:t xml:space="preserve"> </w:t>
      </w:r>
      <w:r w:rsidRPr="00196020">
        <w:rPr>
          <w:lang w:val="en-GB"/>
        </w:rPr>
        <w:t>of</w:t>
      </w:r>
      <w:r w:rsidRPr="00196020">
        <w:rPr>
          <w:spacing w:val="-4"/>
          <w:lang w:val="en-GB"/>
        </w:rPr>
        <w:t xml:space="preserve"> </w:t>
      </w:r>
      <w:r w:rsidRPr="00196020">
        <w:rPr>
          <w:lang w:val="en-GB"/>
        </w:rPr>
        <w:t>the</w:t>
      </w:r>
      <w:r w:rsidRPr="00196020">
        <w:rPr>
          <w:spacing w:val="-3"/>
          <w:lang w:val="en-GB"/>
        </w:rPr>
        <w:t xml:space="preserve"> </w:t>
      </w:r>
      <w:r w:rsidRPr="00196020">
        <w:rPr>
          <w:lang w:val="en-GB"/>
        </w:rPr>
        <w:t>standing</w:t>
      </w:r>
      <w:r w:rsidRPr="00196020">
        <w:rPr>
          <w:spacing w:val="-3"/>
          <w:lang w:val="en-GB"/>
        </w:rPr>
        <w:t xml:space="preserve"> </w:t>
      </w:r>
      <w:r w:rsidRPr="00196020">
        <w:rPr>
          <w:lang w:val="en-GB"/>
        </w:rPr>
        <w:t>committee</w:t>
      </w:r>
      <w:r w:rsidRPr="00196020">
        <w:rPr>
          <w:spacing w:val="-3"/>
          <w:lang w:val="en-GB"/>
        </w:rPr>
        <w:t xml:space="preserve"> </w:t>
      </w:r>
      <w:r w:rsidRPr="00196020">
        <w:rPr>
          <w:lang w:val="en-GB"/>
        </w:rPr>
        <w:t>for</w:t>
      </w:r>
      <w:r w:rsidRPr="00196020">
        <w:rPr>
          <w:spacing w:val="-3"/>
          <w:lang w:val="en-GB"/>
        </w:rPr>
        <w:t xml:space="preserve"> </w:t>
      </w:r>
      <w:r w:rsidRPr="00196020">
        <w:rPr>
          <w:lang w:val="en-GB"/>
        </w:rPr>
        <w:t>Digitalisation</w:t>
      </w:r>
      <w:r w:rsidRPr="00196020">
        <w:rPr>
          <w:spacing w:val="-3"/>
          <w:lang w:val="en-GB"/>
        </w:rPr>
        <w:t xml:space="preserve"> </w:t>
      </w:r>
      <w:r w:rsidRPr="00196020">
        <w:rPr>
          <w:lang w:val="en-GB"/>
        </w:rPr>
        <w:t>and</w:t>
      </w:r>
      <w:r w:rsidRPr="00196020">
        <w:rPr>
          <w:spacing w:val="-3"/>
          <w:lang w:val="en-GB"/>
        </w:rPr>
        <w:t xml:space="preserve"> </w:t>
      </w:r>
      <w:r w:rsidRPr="00196020">
        <w:rPr>
          <w:lang w:val="en-GB"/>
        </w:rPr>
        <w:t>the</w:t>
      </w:r>
      <w:r w:rsidRPr="00196020">
        <w:rPr>
          <w:spacing w:val="-3"/>
          <w:lang w:val="en-GB"/>
        </w:rPr>
        <w:t xml:space="preserve"> </w:t>
      </w:r>
      <w:r w:rsidRPr="00196020">
        <w:rPr>
          <w:lang w:val="en-GB"/>
        </w:rPr>
        <w:t>standing</w:t>
      </w:r>
      <w:r w:rsidRPr="00196020">
        <w:rPr>
          <w:spacing w:val="-3"/>
          <w:lang w:val="en-GB"/>
        </w:rPr>
        <w:t xml:space="preserve"> </w:t>
      </w:r>
      <w:r w:rsidRPr="00196020">
        <w:rPr>
          <w:lang w:val="en-GB"/>
        </w:rPr>
        <w:t>committee</w:t>
      </w:r>
      <w:r w:rsidRPr="00196020">
        <w:rPr>
          <w:spacing w:val="-3"/>
          <w:lang w:val="en-GB"/>
        </w:rPr>
        <w:t xml:space="preserve"> </w:t>
      </w:r>
      <w:r w:rsidRPr="00196020">
        <w:rPr>
          <w:lang w:val="en-GB"/>
        </w:rPr>
        <w:t>for</w:t>
      </w:r>
      <w:r w:rsidRPr="00196020">
        <w:rPr>
          <w:spacing w:val="-3"/>
          <w:lang w:val="en-GB"/>
        </w:rPr>
        <w:t xml:space="preserve"> </w:t>
      </w:r>
      <w:r w:rsidRPr="00196020">
        <w:rPr>
          <w:lang w:val="en-GB"/>
        </w:rPr>
        <w:t xml:space="preserve">Economic Affairs and Climate and for Green Growth await your reply with interest and would be grateful to receive it </w:t>
      </w:r>
      <w:r w:rsidRPr="00196020">
        <w:rPr>
          <w:b/>
          <w:lang w:val="en-GB"/>
        </w:rPr>
        <w:t xml:space="preserve">three months </w:t>
      </w:r>
      <w:r w:rsidRPr="00196020">
        <w:rPr>
          <w:lang w:val="en-GB"/>
        </w:rPr>
        <w:t>of the date of this letter.</w:t>
      </w:r>
    </w:p>
    <w:p w:rsidRPr="00196020" w:rsidR="001666A0" w:rsidP="001666A0" w:rsidRDefault="001666A0" w14:paraId="1AB9541A" w14:textId="77777777">
      <w:pPr>
        <w:pStyle w:val="BodyText"/>
        <w:spacing w:before="65"/>
        <w:rPr>
          <w:lang w:val="en-GB"/>
        </w:rPr>
      </w:pPr>
    </w:p>
    <w:p w:rsidRPr="00196020" w:rsidR="001666A0" w:rsidP="001666A0" w:rsidRDefault="001666A0" w14:paraId="52DC1BF2" w14:textId="77777777">
      <w:pPr>
        <w:pStyle w:val="BodyText"/>
        <w:spacing w:before="1"/>
        <w:ind w:left="994"/>
        <w:rPr>
          <w:lang w:val="en-GB"/>
        </w:rPr>
      </w:pPr>
      <w:r w:rsidRPr="00196020">
        <w:rPr>
          <w:lang w:val="en-GB"/>
        </w:rPr>
        <w:t>Yours</w:t>
      </w:r>
      <w:r w:rsidRPr="00196020">
        <w:rPr>
          <w:spacing w:val="-2"/>
          <w:lang w:val="en-GB"/>
        </w:rPr>
        <w:t xml:space="preserve"> sincerely,</w:t>
      </w:r>
    </w:p>
    <w:p w:rsidRPr="00196020" w:rsidR="001666A0" w:rsidP="001666A0" w:rsidRDefault="001666A0" w14:paraId="6128FD16" w14:textId="77777777">
      <w:pPr>
        <w:pStyle w:val="BodyText"/>
        <w:rPr>
          <w:sz w:val="20"/>
          <w:lang w:val="en-GB"/>
        </w:rPr>
      </w:pPr>
    </w:p>
    <w:p w:rsidRPr="00196020" w:rsidR="001666A0" w:rsidP="001666A0" w:rsidRDefault="001666A0" w14:paraId="7C821D97" w14:textId="77777777">
      <w:pPr>
        <w:pStyle w:val="BodyText"/>
        <w:rPr>
          <w:sz w:val="20"/>
          <w:lang w:val="en-GB"/>
        </w:rPr>
      </w:pPr>
    </w:p>
    <w:p w:rsidRPr="00196020" w:rsidR="001666A0" w:rsidP="001666A0" w:rsidRDefault="001666A0" w14:paraId="26B61993" w14:textId="77777777">
      <w:pPr>
        <w:pStyle w:val="BodyText"/>
        <w:rPr>
          <w:sz w:val="20"/>
          <w:lang w:val="en-GB"/>
        </w:rPr>
      </w:pPr>
    </w:p>
    <w:p w:rsidRPr="00196020" w:rsidR="001666A0" w:rsidP="001666A0" w:rsidRDefault="001666A0" w14:paraId="32FFEFA6" w14:textId="77777777">
      <w:pPr>
        <w:pStyle w:val="BodyText"/>
        <w:spacing w:before="14"/>
        <w:rPr>
          <w:sz w:val="20"/>
          <w:lang w:val="en-GB"/>
        </w:rPr>
      </w:pPr>
      <w:r>
        <w:rPr>
          <w:noProof/>
          <w:sz w:val="20"/>
        </w:rPr>
        <mc:AlternateContent>
          <mc:Choice Requires="wps">
            <w:drawing>
              <wp:anchor distT="0" distB="0" distL="0" distR="0" simplePos="0" relativeHeight="251664384" behindDoc="1" locked="0" layoutInCell="1" allowOverlap="1" wp14:editId="2ABF94DC" wp14:anchorId="408789D5">
                <wp:simplePos x="0" y="0"/>
                <wp:positionH relativeFrom="page">
                  <wp:posOffset>1080516</wp:posOffset>
                </wp:positionH>
                <wp:positionV relativeFrom="paragraph">
                  <wp:posOffset>178938</wp:posOffset>
                </wp:positionV>
                <wp:extent cx="1828800" cy="6350"/>
                <wp:effectExtent l="0" t="0" r="0" b="0"/>
                <wp:wrapTopAndBottom/>
                <wp:docPr id="7"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108"/>
                              </a:lnTo>
                              <a:lnTo>
                                <a:pt x="1828800" y="6108"/>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4" style="position:absolute;margin-left:85.1pt;margin-top:14.1pt;width:2in;height:.5pt;z-index:-251652096;visibility:visible;mso-wrap-style:square;mso-wrap-distance-left:0;mso-wrap-distance-top:0;mso-wrap-distance-right:0;mso-wrap-distance-bottom:0;mso-position-horizontal:absolute;mso-position-horizontal-relative:page;mso-position-vertical:absolute;mso-position-vertical-relative:text;v-text-anchor:top" coordsize="1828800,6350" o:spid="_x0000_s1026" fillcolor="black" stroked="f" path="m1828800,l,,,6108r1828800,l1828800,xe" w14:anchorId="556BF15E">
                <v:path arrowok="t"/>
                <w10:wrap type="topAndBottom" anchorx="page"/>
              </v:shape>
            </w:pict>
          </mc:Fallback>
        </mc:AlternateContent>
      </w:r>
    </w:p>
    <w:p w:rsidR="001666A0" w:rsidP="001666A0" w:rsidRDefault="001666A0" w14:paraId="1F998594" w14:textId="77777777">
      <w:pPr>
        <w:spacing w:before="177" w:line="350" w:lineRule="auto"/>
        <w:ind w:left="993" w:right="670"/>
        <w:rPr>
          <w:sz w:val="16"/>
        </w:rPr>
      </w:pPr>
      <w:r>
        <w:rPr>
          <w:sz w:val="16"/>
          <w:vertAlign w:val="superscript"/>
        </w:rPr>
        <w:t>2</w:t>
      </w:r>
      <w:r>
        <w:rPr>
          <w:sz w:val="16"/>
        </w:rPr>
        <w:t xml:space="preserve"> European</w:t>
      </w:r>
      <w:r>
        <w:rPr>
          <w:spacing w:val="-6"/>
          <w:sz w:val="16"/>
        </w:rPr>
        <w:t xml:space="preserve"> </w:t>
      </w:r>
      <w:r>
        <w:rPr>
          <w:sz w:val="16"/>
        </w:rPr>
        <w:t>Cyber</w:t>
      </w:r>
      <w:r>
        <w:rPr>
          <w:spacing w:val="-4"/>
          <w:sz w:val="16"/>
        </w:rPr>
        <w:t xml:space="preserve"> </w:t>
      </w:r>
      <w:r>
        <w:rPr>
          <w:sz w:val="16"/>
        </w:rPr>
        <w:t>Security</w:t>
      </w:r>
      <w:r>
        <w:rPr>
          <w:spacing w:val="-4"/>
          <w:sz w:val="16"/>
        </w:rPr>
        <w:t xml:space="preserve"> </w:t>
      </w:r>
      <w:r>
        <w:rPr>
          <w:sz w:val="16"/>
        </w:rPr>
        <w:t>Organisation,</w:t>
      </w:r>
      <w:r>
        <w:rPr>
          <w:spacing w:val="-3"/>
          <w:sz w:val="16"/>
        </w:rPr>
        <w:t xml:space="preserve"> </w:t>
      </w:r>
      <w:r>
        <w:rPr>
          <w:sz w:val="16"/>
        </w:rPr>
        <w:t>‘NIS2</w:t>
      </w:r>
      <w:r>
        <w:rPr>
          <w:spacing w:val="-4"/>
          <w:sz w:val="16"/>
        </w:rPr>
        <w:t xml:space="preserve"> </w:t>
      </w:r>
      <w:r>
        <w:rPr>
          <w:sz w:val="16"/>
        </w:rPr>
        <w:t>Directive</w:t>
      </w:r>
      <w:r>
        <w:rPr>
          <w:spacing w:val="-4"/>
          <w:sz w:val="16"/>
        </w:rPr>
        <w:t xml:space="preserve"> </w:t>
      </w:r>
      <w:r>
        <w:rPr>
          <w:sz w:val="16"/>
        </w:rPr>
        <w:t>Transposition</w:t>
      </w:r>
      <w:r>
        <w:rPr>
          <w:spacing w:val="-3"/>
          <w:sz w:val="16"/>
        </w:rPr>
        <w:t xml:space="preserve"> </w:t>
      </w:r>
      <w:r>
        <w:rPr>
          <w:sz w:val="16"/>
        </w:rPr>
        <w:t>Tracker’,</w:t>
      </w:r>
      <w:r>
        <w:rPr>
          <w:spacing w:val="-3"/>
          <w:sz w:val="16"/>
        </w:rPr>
        <w:t xml:space="preserve"> </w:t>
      </w:r>
      <w:hyperlink w:anchor="%3A%7E%3Atext%3DAs%20of%20now%2C%2019%20out%2CNIS2%20Directive%20into%20national%20law" r:id="rId5">
        <w:r>
          <w:rPr>
            <w:color w:val="0000FF"/>
            <w:sz w:val="16"/>
            <w:u w:val="single" w:color="0000FF"/>
          </w:rPr>
          <w:t>https://ecs-org.eu/activi-</w:t>
        </w:r>
      </w:hyperlink>
      <w:hyperlink w:anchor="%3A%7E%3Atext%3DAs%20of%20now%2C%2019%20out%2CNIS2%20Directive%20into%20national%20law" r:id="rId6">
        <w:r>
          <w:rPr>
            <w:color w:val="0000FF"/>
            <w:spacing w:val="-2"/>
            <w:sz w:val="16"/>
            <w:u w:val="single" w:color="0000FF"/>
          </w:rPr>
          <w:t>ties/nis2-directive-transposition-tracker/#:~:text=As%20of%20now%2C%2019%20out,NIS2%20Di-</w:t>
        </w:r>
      </w:hyperlink>
      <w:hyperlink w:anchor="%3A%7E%3Atext%3DAs%20of%20now%2C%2019%20out%2CNIS2%20Directive%20into%20national%20law" r:id="rId7">
        <w:r>
          <w:rPr>
            <w:color w:val="0000FF"/>
            <w:spacing w:val="-2"/>
            <w:sz w:val="16"/>
            <w:u w:val="single" w:color="0000FF"/>
          </w:rPr>
          <w:t>rective%20into%20national%20law</w:t>
        </w:r>
      </w:hyperlink>
    </w:p>
    <w:p w:rsidR="001666A0" w:rsidP="001666A0" w:rsidRDefault="001666A0" w14:paraId="5FA6432C" w14:textId="77777777">
      <w:pPr>
        <w:spacing w:before="1"/>
        <w:ind w:left="993"/>
        <w:jc w:val="both"/>
        <w:rPr>
          <w:sz w:val="16"/>
        </w:rPr>
      </w:pPr>
      <w:r>
        <w:rPr>
          <w:sz w:val="16"/>
          <w:vertAlign w:val="superscript"/>
        </w:rPr>
        <w:t>3</w:t>
      </w:r>
      <w:r>
        <w:rPr>
          <w:spacing w:val="-3"/>
          <w:sz w:val="16"/>
        </w:rPr>
        <w:t xml:space="preserve"> </w:t>
      </w:r>
      <w:r>
        <w:rPr>
          <w:sz w:val="16"/>
        </w:rPr>
        <w:t>COM(2025)</w:t>
      </w:r>
      <w:r>
        <w:rPr>
          <w:spacing w:val="-5"/>
          <w:sz w:val="16"/>
        </w:rPr>
        <w:t xml:space="preserve"> </w:t>
      </w:r>
      <w:r>
        <w:rPr>
          <w:sz w:val="16"/>
        </w:rPr>
        <w:t>838,</w:t>
      </w:r>
      <w:r>
        <w:rPr>
          <w:spacing w:val="-4"/>
          <w:sz w:val="16"/>
        </w:rPr>
        <w:t xml:space="preserve"> </w:t>
      </w:r>
      <w:r>
        <w:rPr>
          <w:sz w:val="16"/>
        </w:rPr>
        <w:t>pp.</w:t>
      </w:r>
      <w:r>
        <w:rPr>
          <w:spacing w:val="-7"/>
          <w:sz w:val="16"/>
        </w:rPr>
        <w:t xml:space="preserve"> </w:t>
      </w:r>
      <w:r>
        <w:rPr>
          <w:sz w:val="16"/>
        </w:rPr>
        <w:t>10-</w:t>
      </w:r>
      <w:r>
        <w:rPr>
          <w:spacing w:val="-5"/>
          <w:sz w:val="16"/>
        </w:rPr>
        <w:t>11.</w:t>
      </w:r>
    </w:p>
    <w:p w:rsidR="001666A0" w:rsidP="001666A0" w:rsidRDefault="001666A0" w14:paraId="086BE8F9" w14:textId="77777777">
      <w:pPr>
        <w:spacing w:before="91" w:line="350" w:lineRule="auto"/>
        <w:ind w:left="993" w:right="130"/>
        <w:jc w:val="both"/>
        <w:rPr>
          <w:sz w:val="16"/>
        </w:rPr>
      </w:pPr>
      <w:r>
        <w:rPr>
          <w:sz w:val="16"/>
          <w:vertAlign w:val="superscript"/>
        </w:rPr>
        <w:t>4</w:t>
      </w:r>
      <w:r>
        <w:rPr>
          <w:sz w:val="16"/>
        </w:rPr>
        <w:t xml:space="preserve"> Kristof</w:t>
      </w:r>
      <w:r>
        <w:rPr>
          <w:spacing w:val="-1"/>
          <w:sz w:val="16"/>
        </w:rPr>
        <w:t xml:space="preserve"> </w:t>
      </w:r>
      <w:r>
        <w:rPr>
          <w:sz w:val="16"/>
        </w:rPr>
        <w:t>Simoens,</w:t>
      </w:r>
      <w:r>
        <w:rPr>
          <w:spacing w:val="-3"/>
          <w:sz w:val="16"/>
        </w:rPr>
        <w:t xml:space="preserve"> </w:t>
      </w:r>
      <w:r>
        <w:rPr>
          <w:sz w:val="16"/>
        </w:rPr>
        <w:t>‘Peppol</w:t>
      </w:r>
      <w:r>
        <w:rPr>
          <w:spacing w:val="-4"/>
          <w:sz w:val="16"/>
        </w:rPr>
        <w:t xml:space="preserve"> </w:t>
      </w:r>
      <w:r>
        <w:rPr>
          <w:sz w:val="16"/>
        </w:rPr>
        <w:t>is the nail</w:t>
      </w:r>
      <w:r>
        <w:rPr>
          <w:spacing w:val="-1"/>
          <w:sz w:val="16"/>
        </w:rPr>
        <w:t xml:space="preserve"> </w:t>
      </w:r>
      <w:r>
        <w:rPr>
          <w:sz w:val="16"/>
        </w:rPr>
        <w:t>in</w:t>
      </w:r>
      <w:r>
        <w:rPr>
          <w:spacing w:val="-1"/>
          <w:sz w:val="16"/>
        </w:rPr>
        <w:t xml:space="preserve"> </w:t>
      </w:r>
      <w:r>
        <w:rPr>
          <w:sz w:val="16"/>
        </w:rPr>
        <w:t>the coffin</w:t>
      </w:r>
      <w:r>
        <w:rPr>
          <w:spacing w:val="-3"/>
          <w:sz w:val="16"/>
        </w:rPr>
        <w:t xml:space="preserve"> </w:t>
      </w:r>
      <w:r>
        <w:rPr>
          <w:sz w:val="16"/>
        </w:rPr>
        <w:t>for small</w:t>
      </w:r>
      <w:r>
        <w:rPr>
          <w:spacing w:val="-1"/>
          <w:sz w:val="16"/>
        </w:rPr>
        <w:t xml:space="preserve"> </w:t>
      </w:r>
      <w:r>
        <w:rPr>
          <w:sz w:val="16"/>
        </w:rPr>
        <w:t>independent</w:t>
      </w:r>
      <w:r>
        <w:rPr>
          <w:spacing w:val="-4"/>
          <w:sz w:val="16"/>
        </w:rPr>
        <w:t xml:space="preserve"> </w:t>
      </w:r>
      <w:r>
        <w:rPr>
          <w:sz w:val="16"/>
        </w:rPr>
        <w:t>businesses:</w:t>
      </w:r>
      <w:r>
        <w:rPr>
          <w:spacing w:val="-1"/>
          <w:sz w:val="16"/>
        </w:rPr>
        <w:t xml:space="preserve"> </w:t>
      </w:r>
      <w:r>
        <w:rPr>
          <w:sz w:val="16"/>
        </w:rPr>
        <w:t>“it</w:t>
      </w:r>
      <w:r>
        <w:rPr>
          <w:spacing w:val="-1"/>
          <w:sz w:val="16"/>
        </w:rPr>
        <w:t xml:space="preserve"> </w:t>
      </w:r>
      <w:r>
        <w:rPr>
          <w:sz w:val="16"/>
        </w:rPr>
        <w:t>just</w:t>
      </w:r>
      <w:r>
        <w:rPr>
          <w:spacing w:val="-4"/>
          <w:sz w:val="16"/>
        </w:rPr>
        <w:t xml:space="preserve"> </w:t>
      </w:r>
      <w:r>
        <w:rPr>
          <w:sz w:val="16"/>
        </w:rPr>
        <w:t>costs me money</w:t>
      </w:r>
      <w:r>
        <w:rPr>
          <w:spacing w:val="-2"/>
          <w:sz w:val="16"/>
        </w:rPr>
        <w:t xml:space="preserve"> </w:t>
      </w:r>
      <w:r>
        <w:rPr>
          <w:sz w:val="16"/>
        </w:rPr>
        <w:t>and time.”’</w:t>
      </w:r>
      <w:r>
        <w:rPr>
          <w:spacing w:val="-8"/>
          <w:sz w:val="16"/>
        </w:rPr>
        <w:t xml:space="preserve"> </w:t>
      </w:r>
      <w:r>
        <w:rPr>
          <w:sz w:val="16"/>
        </w:rPr>
        <w:t>(19</w:t>
      </w:r>
      <w:r>
        <w:rPr>
          <w:spacing w:val="-9"/>
          <w:sz w:val="16"/>
        </w:rPr>
        <w:t xml:space="preserve"> </w:t>
      </w:r>
      <w:r>
        <w:rPr>
          <w:sz w:val="16"/>
        </w:rPr>
        <w:t>February</w:t>
      </w:r>
      <w:r>
        <w:rPr>
          <w:spacing w:val="-9"/>
          <w:sz w:val="16"/>
        </w:rPr>
        <w:t xml:space="preserve"> </w:t>
      </w:r>
      <w:r>
        <w:rPr>
          <w:sz w:val="16"/>
        </w:rPr>
        <w:t>2026,</w:t>
      </w:r>
      <w:r>
        <w:rPr>
          <w:spacing w:val="-8"/>
          <w:sz w:val="16"/>
        </w:rPr>
        <w:t xml:space="preserve"> </w:t>
      </w:r>
      <w:hyperlink r:id="rId8">
        <w:r>
          <w:rPr>
            <w:sz w:val="16"/>
          </w:rPr>
          <w:t>https://www.made-in.be/oost-vlaanderen/peppol-is-de-nagel-aan-de-doodskist-van-</w:t>
        </w:r>
      </w:hyperlink>
      <w:r>
        <w:rPr>
          <w:spacing w:val="-2"/>
          <w:sz w:val="16"/>
        </w:rPr>
        <w:t>de-kleine-zelfstandige-het-kost-me-alleen-maar-geld-en-tijd/.</w:t>
      </w:r>
    </w:p>
    <w:p w:rsidR="001666A0" w:rsidP="001666A0" w:rsidRDefault="001666A0" w14:paraId="2ED540D8" w14:textId="77777777">
      <w:pPr>
        <w:spacing w:line="350" w:lineRule="auto"/>
        <w:jc w:val="both"/>
        <w:rPr>
          <w:sz w:val="16"/>
        </w:rPr>
        <w:sectPr w:rsidR="001666A0" w:rsidSect="001666A0">
          <w:footerReference w:type="even" r:id="R42a482d984b94214"/>
          <w:footerReference w:type="first" r:id="R60400d8a555748c0"/>
          <w:headerReference w:type="even" r:id="Rb1b80abe30054517"/>
          <w:headerReference w:type="first" r:id="R64eb21ac29d64365"/>
          <w:pgSz w:w="11910" w:h="16850"/>
          <w:pgMar w:top="1134" w:right="1134" w:bottom="1134" w:left="1134" w:header="567" w:footer="567" w:gutter="0"/>
          <w:cols w:space="720"/>
        </w:sectPr>
      </w:pPr>
    </w:p>
    <w:p w:rsidRPr="00196020" w:rsidR="001666A0" w:rsidP="001666A0" w:rsidRDefault="001666A0" w14:paraId="462574A3" w14:textId="77777777">
      <w:pPr>
        <w:pStyle w:val="BodyText"/>
        <w:rPr>
          <w:lang w:val="en-GB"/>
        </w:rPr>
      </w:pPr>
    </w:p>
    <w:p w:rsidRPr="00196020" w:rsidR="001666A0" w:rsidP="001666A0" w:rsidRDefault="001666A0" w14:paraId="25F866B6" w14:textId="77777777">
      <w:pPr>
        <w:pStyle w:val="BodyText"/>
        <w:rPr>
          <w:lang w:val="en-GB"/>
        </w:rPr>
      </w:pPr>
    </w:p>
    <w:p w:rsidRPr="00196020" w:rsidR="001666A0" w:rsidP="001666A0" w:rsidRDefault="001666A0" w14:paraId="45891142" w14:textId="77777777">
      <w:pPr>
        <w:pStyle w:val="BodyText"/>
        <w:rPr>
          <w:lang w:val="en-GB"/>
        </w:rPr>
      </w:pPr>
    </w:p>
    <w:p w:rsidRPr="00196020" w:rsidR="001666A0" w:rsidP="001666A0" w:rsidRDefault="001666A0" w14:paraId="3667F335" w14:textId="77777777">
      <w:pPr>
        <w:pStyle w:val="BodyText"/>
        <w:spacing w:before="41"/>
        <w:rPr>
          <w:lang w:val="en-GB"/>
        </w:rPr>
      </w:pPr>
    </w:p>
    <w:p w:rsidRPr="00196020" w:rsidR="001666A0" w:rsidP="00795548" w:rsidRDefault="001666A0" w14:paraId="4CEA171D" w14:textId="77777777">
      <w:pPr>
        <w:pStyle w:val="BodyText"/>
        <w:spacing w:before="720"/>
        <w:ind w:left="993"/>
        <w:rPr>
          <w:lang w:val="en-GB"/>
        </w:rPr>
      </w:pPr>
      <w:r w:rsidRPr="00196020">
        <w:rPr>
          <w:lang w:val="en-GB"/>
        </w:rPr>
        <w:t>G.</w:t>
      </w:r>
      <w:r w:rsidRPr="00196020">
        <w:rPr>
          <w:spacing w:val="-5"/>
          <w:lang w:val="en-GB"/>
        </w:rPr>
        <w:t xml:space="preserve"> </w:t>
      </w:r>
      <w:r w:rsidRPr="00196020">
        <w:rPr>
          <w:spacing w:val="-2"/>
          <w:lang w:val="en-GB"/>
        </w:rPr>
        <w:t>Veldhoen,</w:t>
      </w:r>
    </w:p>
    <w:p w:rsidRPr="00196020" w:rsidR="001666A0" w:rsidP="001666A0" w:rsidRDefault="001666A0" w14:paraId="4B858BBA" w14:textId="77777777">
      <w:pPr>
        <w:pStyle w:val="BodyText"/>
        <w:spacing w:before="64"/>
        <w:ind w:left="993"/>
        <w:rPr>
          <w:lang w:val="en-GB"/>
        </w:rPr>
      </w:pPr>
      <w:r w:rsidRPr="00196020">
        <w:rPr>
          <w:lang w:val="en-GB"/>
        </w:rPr>
        <w:t>Chair</w:t>
      </w:r>
      <w:r w:rsidRPr="00196020">
        <w:rPr>
          <w:spacing w:val="-2"/>
          <w:lang w:val="en-GB"/>
        </w:rPr>
        <w:t xml:space="preserve"> </w:t>
      </w:r>
      <w:r w:rsidRPr="00196020">
        <w:rPr>
          <w:lang w:val="en-GB"/>
        </w:rPr>
        <w:t>of</w:t>
      </w:r>
      <w:r w:rsidRPr="00196020">
        <w:rPr>
          <w:spacing w:val="-2"/>
          <w:lang w:val="en-GB"/>
        </w:rPr>
        <w:t xml:space="preserve"> </w:t>
      </w:r>
      <w:r w:rsidRPr="00196020">
        <w:rPr>
          <w:lang w:val="en-GB"/>
        </w:rPr>
        <w:t>the</w:t>
      </w:r>
      <w:r w:rsidRPr="00196020">
        <w:rPr>
          <w:spacing w:val="-2"/>
          <w:lang w:val="en-GB"/>
        </w:rPr>
        <w:t xml:space="preserve"> </w:t>
      </w:r>
      <w:r w:rsidRPr="00196020">
        <w:rPr>
          <w:lang w:val="en-GB"/>
        </w:rPr>
        <w:t>standing</w:t>
      </w:r>
      <w:r w:rsidRPr="00196020">
        <w:rPr>
          <w:spacing w:val="-1"/>
          <w:lang w:val="en-GB"/>
        </w:rPr>
        <w:t xml:space="preserve"> </w:t>
      </w:r>
      <w:r w:rsidRPr="00196020">
        <w:rPr>
          <w:lang w:val="en-GB"/>
        </w:rPr>
        <w:t>committee</w:t>
      </w:r>
      <w:r w:rsidRPr="00196020">
        <w:rPr>
          <w:spacing w:val="-2"/>
          <w:lang w:val="en-GB"/>
        </w:rPr>
        <w:t xml:space="preserve"> </w:t>
      </w:r>
      <w:r w:rsidRPr="00196020">
        <w:rPr>
          <w:lang w:val="en-GB"/>
        </w:rPr>
        <w:t>for</w:t>
      </w:r>
      <w:r w:rsidRPr="00196020">
        <w:rPr>
          <w:spacing w:val="-1"/>
          <w:lang w:val="en-GB"/>
        </w:rPr>
        <w:t xml:space="preserve"> </w:t>
      </w:r>
      <w:r w:rsidRPr="00196020">
        <w:rPr>
          <w:spacing w:val="-2"/>
          <w:lang w:val="en-GB"/>
        </w:rPr>
        <w:t>Digitalisation</w:t>
      </w:r>
    </w:p>
    <w:p w:rsidRPr="00196020" w:rsidR="001666A0" w:rsidP="001666A0" w:rsidRDefault="001666A0" w14:paraId="5D4E3064" w14:textId="77777777">
      <w:pPr>
        <w:pStyle w:val="BodyText"/>
        <w:rPr>
          <w:lang w:val="en-GB"/>
        </w:rPr>
      </w:pPr>
    </w:p>
    <w:p w:rsidRPr="00196020" w:rsidR="001666A0" w:rsidP="001666A0" w:rsidRDefault="001666A0" w14:paraId="1BA353A8" w14:textId="77777777">
      <w:pPr>
        <w:pStyle w:val="BodyText"/>
        <w:rPr>
          <w:lang w:val="en-GB"/>
        </w:rPr>
      </w:pPr>
    </w:p>
    <w:p w:rsidRPr="00196020" w:rsidR="001666A0" w:rsidP="001666A0" w:rsidRDefault="001666A0" w14:paraId="63CD1A03" w14:textId="77777777">
      <w:pPr>
        <w:pStyle w:val="BodyText"/>
        <w:rPr>
          <w:lang w:val="en-GB"/>
        </w:rPr>
      </w:pPr>
    </w:p>
    <w:p w:rsidRPr="00196020" w:rsidR="001666A0" w:rsidP="001666A0" w:rsidRDefault="001666A0" w14:paraId="4E6BD7F4" w14:textId="77777777">
      <w:pPr>
        <w:pStyle w:val="BodyText"/>
        <w:spacing w:before="44"/>
        <w:rPr>
          <w:lang w:val="en-GB"/>
        </w:rPr>
      </w:pPr>
    </w:p>
    <w:p w:rsidRPr="00196020" w:rsidR="001666A0" w:rsidP="001666A0" w:rsidRDefault="001666A0" w14:paraId="1A4896F1" w14:textId="77777777">
      <w:pPr>
        <w:pStyle w:val="BodyText"/>
        <w:ind w:left="993"/>
        <w:rPr>
          <w:lang w:val="en-GB"/>
        </w:rPr>
      </w:pPr>
      <w:r w:rsidRPr="00196020">
        <w:rPr>
          <w:lang w:val="en-GB"/>
        </w:rPr>
        <w:t>S.M.</w:t>
      </w:r>
      <w:r w:rsidRPr="00196020">
        <w:rPr>
          <w:spacing w:val="-7"/>
          <w:lang w:val="en-GB"/>
        </w:rPr>
        <w:t xml:space="preserve"> </w:t>
      </w:r>
      <w:r w:rsidRPr="00196020">
        <w:rPr>
          <w:spacing w:val="-2"/>
          <w:lang w:val="en-GB"/>
        </w:rPr>
        <w:t>Kluit</w:t>
      </w:r>
    </w:p>
    <w:p w:rsidRPr="00A46CD7" w:rsidR="00130C84" w:rsidP="00A46CD7" w:rsidRDefault="001666A0" w14:paraId="63B5FB98" w14:textId="6DD35338">
      <w:pPr>
        <w:pStyle w:val="BodyText"/>
        <w:ind w:left="993"/>
        <w:rPr>
          <w:lang w:val="en-GB"/>
        </w:rPr>
      </w:pPr>
      <w:r w:rsidRPr="00A46CD7">
        <w:rPr>
          <w:lang w:val="en-GB"/>
        </w:rPr>
        <w:t>Chair of the standing committee for Economic Affairs and Climate and for Green Growth</w:t>
      </w:r>
    </w:p>
    <w:sectPr w:rsidRPr="00A46CD7" w:rsidR="00130C84" w:rsidSect="00331D5C">
      <w:footerReference w:type="even" r:id="R6e06d8a9b0694503"/>
      <w:footerReference w:type="first" r:id="Rfa5582a576f0402b"/>
      <w:headerReference w:type="even" r:id="R601f38ad388f4d38"/>
      <w:headerReference w:type="first" r:id="R33a66c2af1ee4381"/>
      <w:pgSz w:w="11907" w:h="16839"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7313</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TREE.2B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EN‌/NL</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7313</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TREE.2B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EN‌/NL</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824"/>
      <w:gridCol w:w="1565"/>
      <w:gridCol w:w="1347"/>
      <w:gridCol w:w="224"/>
      <w:gridCol w:w="1599"/>
      <w:gridCol w:w="948"/>
      <w:gridCol w:w="1270"/>
    </w:tblGrid>
    <w:tr w:rsidRPr="00D94637" w:rsidR="00331D5C" w:rsidTr="00331D5C" w14:paraId="007816FD" w14:textId="77777777">
      <w:trPr>
        <w:jc w:val="center"/>
      </w:trPr>
      <w:tc>
        <w:tcPr>
          <w:tcW w:w="5000" w:type="pct"/>
          <w:gridSpan w:val="7"/>
          <w:shd w:val="clear" w:color="auto" w:fill="auto"/>
          <w:tcMar>
            <w:top w:w="57" w:type="dxa"/>
          </w:tcMar>
        </w:tcPr>
        <w:p w:rsidRPr="00D94637" w:rsidR="00331D5C" w:rsidP="00D94637" w:rsidRDefault="00331D5C" w14:paraId="2FD7AF98" w14:textId="77777777">
          <w:pPr>
            <w:pStyle w:val="FooterText"/>
            <w:pBdr>
              <w:top w:val="single" w:color="auto" w:sz="4" w:space="1"/>
            </w:pBdr>
            <w:spacing w:before="200"/>
            <w:rPr>
              <w:sz w:val="2"/>
              <w:szCs w:val="2"/>
            </w:rPr>
          </w:pPr>
          <w:bookmarkStart w:name="FOOTER_STANDARD" w:id="1"/>
        </w:p>
      </w:tc>
    </w:tr>
    <w:tr w:rsidRPr="00B310DC" w:rsidR="00331D5C" w:rsidTr="00331D5C" w14:paraId="284DB159" w14:textId="77777777">
      <w:trPr>
        <w:jc w:val="center"/>
      </w:trPr>
      <w:tc>
        <w:tcPr>
          <w:tcW w:w="2500" w:type="pct"/>
          <w:gridSpan w:val="2"/>
          <w:shd w:val="clear" w:color="auto" w:fill="auto"/>
          <w:tcMar>
            <w:top w:w="0" w:type="dxa"/>
          </w:tcMar>
        </w:tcPr>
        <w:p w:rsidRPr="00AD7BF2" w:rsidR="00331D5C" w:rsidP="004F54B2" w:rsidRDefault="00331D5C" w14:paraId="1A16A74D" w14:textId="217C9042">
          <w:pPr>
            <w:pStyle w:val="FooterText"/>
          </w:pPr>
          <w:r>
            <w:t>7313/26</w:t>
          </w:r>
          <w:r w:rsidRPr="002511D8">
            <w:t xml:space="preserve"> </w:t>
          </w:r>
        </w:p>
      </w:tc>
      <w:tc>
        <w:tcPr>
          <w:tcW w:w="625" w:type="pct"/>
          <w:shd w:val="clear" w:color="auto" w:fill="auto"/>
          <w:tcMar>
            <w:top w:w="0" w:type="dxa"/>
          </w:tcMar>
        </w:tcPr>
        <w:p w:rsidRPr="00AD7BF2" w:rsidR="00331D5C" w:rsidP="00D94637" w:rsidRDefault="00331D5C" w14:paraId="721D0213" w14:textId="77777777">
          <w:pPr>
            <w:pStyle w:val="FooterText"/>
            <w:jc w:val="center"/>
          </w:pPr>
        </w:p>
      </w:tc>
      <w:tc>
        <w:tcPr>
          <w:tcW w:w="1286" w:type="pct"/>
          <w:gridSpan w:val="3"/>
          <w:shd w:val="clear" w:color="auto" w:fill="auto"/>
          <w:tcMar>
            <w:top w:w="0" w:type="dxa"/>
          </w:tcMar>
        </w:tcPr>
        <w:p w:rsidRPr="002511D8" w:rsidR="00331D5C" w:rsidP="00D94637" w:rsidRDefault="00331D5C" w14:paraId="5DE574B8" w14:textId="77777777">
          <w:pPr>
            <w:pStyle w:val="FooterText"/>
            <w:jc w:val="center"/>
          </w:pPr>
        </w:p>
      </w:tc>
      <w:tc>
        <w:tcPr>
          <w:tcW w:w="589" w:type="pct"/>
          <w:shd w:val="clear" w:color="auto" w:fill="auto"/>
          <w:tcMar>
            <w:top w:w="0" w:type="dxa"/>
          </w:tcMar>
        </w:tcPr>
        <w:p w:rsidRPr="00B310DC" w:rsidR="00331D5C" w:rsidP="00D94637" w:rsidRDefault="00331D5C" w14:paraId="46BBA8F6" w14:textId="7EE238F1">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331D5C" w:rsidTr="00331D5C" w14:paraId="5EE08B61" w14:textId="77777777">
      <w:trPr>
        <w:jc w:val="center"/>
      </w:trPr>
      <w:tc>
        <w:tcPr>
          <w:tcW w:w="1774" w:type="pct"/>
          <w:shd w:val="clear" w:color="auto" w:fill="auto"/>
        </w:tcPr>
        <w:p w:rsidRPr="00AD7BF2" w:rsidR="00331D5C" w:rsidP="00D94637" w:rsidRDefault="00331D5C" w14:paraId="47995DDA" w14:textId="1D6790F4">
          <w:pPr>
            <w:pStyle w:val="FooterText"/>
            <w:spacing w:before="40"/>
          </w:pPr>
        </w:p>
      </w:tc>
      <w:tc>
        <w:tcPr>
          <w:tcW w:w="1455" w:type="pct"/>
          <w:gridSpan w:val="3"/>
          <w:shd w:val="clear" w:color="auto" w:fill="auto"/>
        </w:tcPr>
        <w:p w:rsidRPr="00AD7BF2" w:rsidR="00331D5C" w:rsidP="00D204D6" w:rsidRDefault="00331D5C" w14:paraId="61B248B6" w14:textId="2C70DF9E">
          <w:pPr>
            <w:pStyle w:val="FooterText"/>
            <w:spacing w:before="40"/>
            <w:jc w:val="center"/>
          </w:pPr>
          <w:r>
            <w:t>TREE.2.B</w:t>
          </w:r>
        </w:p>
      </w:tc>
      <w:tc>
        <w:tcPr>
          <w:tcW w:w="742" w:type="pct"/>
          <w:shd w:val="clear" w:color="auto" w:fill="auto"/>
        </w:tcPr>
        <w:p w:rsidRPr="00D94637" w:rsidR="00331D5C" w:rsidP="002F0099" w:rsidRDefault="00331D5C" w14:paraId="0F9C6A20" w14:textId="6CDD8BD6">
          <w:pPr>
            <w:pStyle w:val="FooterText"/>
            <w:jc w:val="center"/>
            <w:rPr>
              <w:b/>
              <w:position w:val="-4"/>
              <w:sz w:val="36"/>
            </w:rPr>
          </w:pPr>
        </w:p>
      </w:tc>
      <w:tc>
        <w:tcPr>
          <w:tcW w:w="1029" w:type="pct"/>
          <w:gridSpan w:val="2"/>
          <w:shd w:val="clear" w:color="auto" w:fill="auto"/>
        </w:tcPr>
        <w:p w:rsidRPr="00695BAF" w:rsidR="00331D5C" w:rsidP="00D94637" w:rsidRDefault="00331D5C" w14:paraId="7EA018B3" w14:textId="4A8F02AE">
          <w:pPr>
            <w:pStyle w:val="FooterText"/>
            <w:jc w:val="right"/>
            <w:rPr>
              <w:caps/>
              <w:spacing w:val="-20"/>
              <w:sz w:val="16"/>
            </w:rPr>
          </w:pPr>
          <w:r>
            <w:rPr>
              <w:b/>
              <w:caps/>
              <w:spacing w:val="-20"/>
              <w:position w:val="-4"/>
              <w:sz w:val="36"/>
            </w:rPr>
            <w:t>EN‌/NL</w:t>
          </w:r>
        </w:p>
      </w:tc>
    </w:tr>
    <w:bookmarkEnd w:id="1"/>
  </w:tbl>
  <w:p w:rsidRPr="00331D5C" w:rsidR="005037DB" w:rsidP="00331D5C" w:rsidRDefault="005037DB" w14:paraId="2DFFD6AF" w14:textId="77777777">
    <w:pPr>
      <w:pStyle w:val="FooterCouncil"/>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7313</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TREE.2B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EN‌/NL</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7313</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TREE.2B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EN‌/NL</w:t>
          </w:r>
        </w:p>
      </w:tc>
    </w:tr>
    <w:bookmarkEnd w:id="4"/>
  </w:tbl>
  <w:p>
    <w:pPr>
      <w:pStyle w:val="FooterCouncil"/>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824"/>
      <w:gridCol w:w="1565"/>
      <w:gridCol w:w="1347"/>
      <w:gridCol w:w="224"/>
      <w:gridCol w:w="1599"/>
      <w:gridCol w:w="948"/>
      <w:gridCol w:w="1270"/>
    </w:tblGrid>
    <w:tr w:rsidRPr="00D94637" w:rsidR="00331D5C" w:rsidTr="00331D5C" w14:paraId="007816FD" w14:textId="77777777">
      <w:trPr>
        <w:jc w:val="center"/>
      </w:trPr>
      <w:tc>
        <w:tcPr>
          <w:tcW w:w="5000" w:type="pct"/>
          <w:gridSpan w:val="7"/>
          <w:shd w:val="clear" w:color="auto" w:fill="auto"/>
          <w:tcMar>
            <w:top w:w="57" w:type="dxa"/>
          </w:tcMar>
        </w:tcPr>
        <w:p w:rsidRPr="00D94637" w:rsidR="00331D5C" w:rsidP="00D94637" w:rsidRDefault="00331D5C" w14:paraId="2FD7AF98" w14:textId="77777777">
          <w:pPr>
            <w:pStyle w:val="FooterText"/>
            <w:pBdr>
              <w:top w:val="single" w:color="auto" w:sz="4" w:space="1"/>
            </w:pBdr>
            <w:spacing w:before="200"/>
            <w:rPr>
              <w:sz w:val="2"/>
              <w:szCs w:val="2"/>
            </w:rPr>
          </w:pPr>
          <w:bookmarkStart w:name="FOOTER_STANDARD" w:id="1"/>
        </w:p>
      </w:tc>
    </w:tr>
    <w:tr w:rsidRPr="00B310DC" w:rsidR="00331D5C" w:rsidTr="00331D5C" w14:paraId="284DB159" w14:textId="77777777">
      <w:trPr>
        <w:jc w:val="center"/>
      </w:trPr>
      <w:tc>
        <w:tcPr>
          <w:tcW w:w="2500" w:type="pct"/>
          <w:gridSpan w:val="2"/>
          <w:shd w:val="clear" w:color="auto" w:fill="auto"/>
          <w:tcMar>
            <w:top w:w="0" w:type="dxa"/>
          </w:tcMar>
        </w:tcPr>
        <w:p w:rsidRPr="00AD7BF2" w:rsidR="00331D5C" w:rsidP="004F54B2" w:rsidRDefault="00331D5C" w14:paraId="1A16A74D" w14:textId="217C9042">
          <w:pPr>
            <w:pStyle w:val="FooterText"/>
          </w:pPr>
          <w:r>
            <w:t>7313/26</w:t>
          </w:r>
          <w:r w:rsidRPr="002511D8">
            <w:t xml:space="preserve"> </w:t>
          </w:r>
        </w:p>
      </w:tc>
      <w:tc>
        <w:tcPr>
          <w:tcW w:w="625" w:type="pct"/>
          <w:shd w:val="clear" w:color="auto" w:fill="auto"/>
          <w:tcMar>
            <w:top w:w="0" w:type="dxa"/>
          </w:tcMar>
        </w:tcPr>
        <w:p w:rsidRPr="00AD7BF2" w:rsidR="00331D5C" w:rsidP="00D94637" w:rsidRDefault="00331D5C" w14:paraId="721D0213" w14:textId="77777777">
          <w:pPr>
            <w:pStyle w:val="FooterText"/>
            <w:jc w:val="center"/>
          </w:pPr>
        </w:p>
      </w:tc>
      <w:tc>
        <w:tcPr>
          <w:tcW w:w="1286" w:type="pct"/>
          <w:gridSpan w:val="3"/>
          <w:shd w:val="clear" w:color="auto" w:fill="auto"/>
          <w:tcMar>
            <w:top w:w="0" w:type="dxa"/>
          </w:tcMar>
        </w:tcPr>
        <w:p w:rsidRPr="002511D8" w:rsidR="00331D5C" w:rsidP="00D94637" w:rsidRDefault="00331D5C" w14:paraId="5DE574B8" w14:textId="77777777">
          <w:pPr>
            <w:pStyle w:val="FooterText"/>
            <w:jc w:val="center"/>
          </w:pPr>
        </w:p>
      </w:tc>
      <w:tc>
        <w:tcPr>
          <w:tcW w:w="589" w:type="pct"/>
          <w:shd w:val="clear" w:color="auto" w:fill="auto"/>
          <w:tcMar>
            <w:top w:w="0" w:type="dxa"/>
          </w:tcMar>
        </w:tcPr>
        <w:p w:rsidRPr="00B310DC" w:rsidR="00331D5C" w:rsidP="00D94637" w:rsidRDefault="00331D5C" w14:paraId="46BBA8F6" w14:textId="7EE238F1">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331D5C" w:rsidTr="00331D5C" w14:paraId="5EE08B61" w14:textId="77777777">
      <w:trPr>
        <w:jc w:val="center"/>
      </w:trPr>
      <w:tc>
        <w:tcPr>
          <w:tcW w:w="1774" w:type="pct"/>
          <w:shd w:val="clear" w:color="auto" w:fill="auto"/>
        </w:tcPr>
        <w:p w:rsidRPr="00AD7BF2" w:rsidR="00331D5C" w:rsidP="00D94637" w:rsidRDefault="00331D5C" w14:paraId="47995DDA" w14:textId="1D6790F4">
          <w:pPr>
            <w:pStyle w:val="FooterText"/>
            <w:spacing w:before="40"/>
          </w:pPr>
        </w:p>
      </w:tc>
      <w:tc>
        <w:tcPr>
          <w:tcW w:w="1455" w:type="pct"/>
          <w:gridSpan w:val="3"/>
          <w:shd w:val="clear" w:color="auto" w:fill="auto"/>
        </w:tcPr>
        <w:p w:rsidRPr="00AD7BF2" w:rsidR="00331D5C" w:rsidP="00D204D6" w:rsidRDefault="00331D5C" w14:paraId="61B248B6" w14:textId="2C70DF9E">
          <w:pPr>
            <w:pStyle w:val="FooterText"/>
            <w:spacing w:before="40"/>
            <w:jc w:val="center"/>
          </w:pPr>
          <w:r>
            <w:t>TREE.2.B</w:t>
          </w:r>
        </w:p>
      </w:tc>
      <w:tc>
        <w:tcPr>
          <w:tcW w:w="742" w:type="pct"/>
          <w:shd w:val="clear" w:color="auto" w:fill="auto"/>
        </w:tcPr>
        <w:p w:rsidRPr="00D94637" w:rsidR="00331D5C" w:rsidP="002F0099" w:rsidRDefault="00331D5C" w14:paraId="0F9C6A20" w14:textId="6CDD8BD6">
          <w:pPr>
            <w:pStyle w:val="FooterText"/>
            <w:jc w:val="center"/>
            <w:rPr>
              <w:b/>
              <w:position w:val="-4"/>
              <w:sz w:val="36"/>
            </w:rPr>
          </w:pPr>
        </w:p>
      </w:tc>
      <w:tc>
        <w:tcPr>
          <w:tcW w:w="1029" w:type="pct"/>
          <w:gridSpan w:val="2"/>
          <w:shd w:val="clear" w:color="auto" w:fill="auto"/>
        </w:tcPr>
        <w:p w:rsidRPr="00695BAF" w:rsidR="00331D5C" w:rsidP="00D94637" w:rsidRDefault="00331D5C" w14:paraId="7EA018B3" w14:textId="4A8F02AE">
          <w:pPr>
            <w:pStyle w:val="FooterText"/>
            <w:jc w:val="right"/>
            <w:rPr>
              <w:caps/>
              <w:spacing w:val="-20"/>
              <w:sz w:val="16"/>
            </w:rPr>
          </w:pPr>
          <w:r>
            <w:rPr>
              <w:b/>
              <w:caps/>
              <w:spacing w:val="-20"/>
              <w:position w:val="-4"/>
              <w:sz w:val="36"/>
            </w:rPr>
            <w:t>EN‌/NL</w:t>
          </w:r>
        </w:p>
      </w:tc>
    </w:tr>
    <w:bookmarkEnd w:id="1"/>
  </w:tbl>
  <w:p w:rsidRPr="00331D5C" w:rsidR="005037DB" w:rsidP="00331D5C" w:rsidRDefault="005037DB" w14:paraId="2DFFD6AF" w14:textId="77777777">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31D5C" w:rsidTr="00331D5C" w14:paraId="10AB3DEB" w14:textId="77777777">
      <w:trPr>
        <w:jc w:val="center"/>
      </w:trPr>
      <w:tc>
        <w:tcPr>
          <w:tcW w:w="5000" w:type="pct"/>
          <w:gridSpan w:val="7"/>
          <w:shd w:val="clear" w:color="auto" w:fill="auto"/>
          <w:tcMar>
            <w:top w:w="57" w:type="dxa"/>
          </w:tcMar>
        </w:tcPr>
        <w:p w:rsidRPr="00D94637" w:rsidR="00331D5C" w:rsidP="00D94637" w:rsidRDefault="00331D5C" w14:paraId="78528452" w14:textId="77777777">
          <w:pPr>
            <w:pStyle w:val="FooterText"/>
            <w:pBdr>
              <w:top w:val="single" w:color="auto" w:sz="4" w:space="1"/>
            </w:pBdr>
            <w:spacing w:before="200"/>
            <w:rPr>
              <w:sz w:val="2"/>
              <w:szCs w:val="2"/>
            </w:rPr>
          </w:pPr>
        </w:p>
      </w:tc>
    </w:tr>
    <w:tr w:rsidRPr="00B310DC" w:rsidR="00331D5C" w:rsidTr="00331D5C" w14:paraId="72EA4CFB" w14:textId="77777777">
      <w:trPr>
        <w:jc w:val="center"/>
      </w:trPr>
      <w:tc>
        <w:tcPr>
          <w:tcW w:w="2500" w:type="pct"/>
          <w:gridSpan w:val="2"/>
          <w:shd w:val="clear" w:color="auto" w:fill="auto"/>
          <w:tcMar>
            <w:top w:w="0" w:type="dxa"/>
          </w:tcMar>
        </w:tcPr>
        <w:p w:rsidRPr="00AD7BF2" w:rsidR="00331D5C" w:rsidP="004F54B2" w:rsidRDefault="00331D5C" w14:paraId="14732B3A" w14:textId="5461FCB6">
          <w:pPr>
            <w:pStyle w:val="FooterText"/>
          </w:pPr>
          <w:r>
            <w:t>7313/26</w:t>
          </w:r>
          <w:r w:rsidRPr="002511D8">
            <w:t xml:space="preserve"> </w:t>
          </w:r>
        </w:p>
      </w:tc>
      <w:tc>
        <w:tcPr>
          <w:tcW w:w="625" w:type="pct"/>
          <w:shd w:val="clear" w:color="auto" w:fill="auto"/>
          <w:tcMar>
            <w:top w:w="0" w:type="dxa"/>
          </w:tcMar>
        </w:tcPr>
        <w:p w:rsidRPr="00AD7BF2" w:rsidR="00331D5C" w:rsidP="00D94637" w:rsidRDefault="00331D5C" w14:paraId="214E1528" w14:textId="77777777">
          <w:pPr>
            <w:pStyle w:val="FooterText"/>
            <w:jc w:val="center"/>
          </w:pPr>
        </w:p>
      </w:tc>
      <w:tc>
        <w:tcPr>
          <w:tcW w:w="1286" w:type="pct"/>
          <w:gridSpan w:val="3"/>
          <w:shd w:val="clear" w:color="auto" w:fill="auto"/>
          <w:tcMar>
            <w:top w:w="0" w:type="dxa"/>
          </w:tcMar>
        </w:tcPr>
        <w:p w:rsidRPr="002511D8" w:rsidR="00331D5C" w:rsidP="00D94637" w:rsidRDefault="00331D5C" w14:paraId="4B8E6524" w14:textId="77777777">
          <w:pPr>
            <w:pStyle w:val="FooterText"/>
            <w:jc w:val="center"/>
          </w:pPr>
        </w:p>
      </w:tc>
      <w:tc>
        <w:tcPr>
          <w:tcW w:w="589" w:type="pct"/>
          <w:shd w:val="clear" w:color="auto" w:fill="auto"/>
          <w:tcMar>
            <w:top w:w="0" w:type="dxa"/>
          </w:tcMar>
        </w:tcPr>
        <w:p w:rsidRPr="00B310DC" w:rsidR="00331D5C" w:rsidP="00D94637" w:rsidRDefault="00331D5C" w14:paraId="30CAE61A" w14:textId="1BD4E770">
          <w:pPr>
            <w:pStyle w:val="FooterText"/>
            <w:jc w:val="right"/>
          </w:pPr>
        </w:p>
      </w:tc>
    </w:tr>
    <w:tr w:rsidRPr="00D94637" w:rsidR="00331D5C" w:rsidTr="00331D5C" w14:paraId="46A4B25E" w14:textId="77777777">
      <w:trPr>
        <w:jc w:val="center"/>
      </w:trPr>
      <w:tc>
        <w:tcPr>
          <w:tcW w:w="1774" w:type="pct"/>
          <w:shd w:val="clear" w:color="auto" w:fill="auto"/>
        </w:tcPr>
        <w:p w:rsidRPr="00AD7BF2" w:rsidR="00331D5C" w:rsidP="00D94637" w:rsidRDefault="00331D5C" w14:paraId="21983BB6" w14:textId="5F7174DB">
          <w:pPr>
            <w:pStyle w:val="FooterText"/>
            <w:spacing w:before="40"/>
          </w:pPr>
        </w:p>
      </w:tc>
      <w:tc>
        <w:tcPr>
          <w:tcW w:w="1455" w:type="pct"/>
          <w:gridSpan w:val="3"/>
          <w:shd w:val="clear" w:color="auto" w:fill="auto"/>
        </w:tcPr>
        <w:p w:rsidRPr="00AD7BF2" w:rsidR="00331D5C" w:rsidP="00D204D6" w:rsidRDefault="00331D5C" w14:paraId="683778C6" w14:textId="5D77397E">
          <w:pPr>
            <w:pStyle w:val="FooterText"/>
            <w:spacing w:before="40"/>
            <w:jc w:val="center"/>
          </w:pPr>
          <w:r>
            <w:t>TREE.2.B</w:t>
          </w:r>
        </w:p>
      </w:tc>
      <w:tc>
        <w:tcPr>
          <w:tcW w:w="742" w:type="pct"/>
          <w:shd w:val="clear" w:color="auto" w:fill="auto"/>
        </w:tcPr>
        <w:p w:rsidRPr="00D94637" w:rsidR="00331D5C" w:rsidP="002F0099" w:rsidRDefault="00331D5C" w14:paraId="332144F5" w14:textId="1D56093C">
          <w:pPr>
            <w:pStyle w:val="FooterText"/>
            <w:jc w:val="center"/>
            <w:rPr>
              <w:b/>
              <w:position w:val="-4"/>
              <w:sz w:val="36"/>
            </w:rPr>
          </w:pPr>
        </w:p>
      </w:tc>
      <w:tc>
        <w:tcPr>
          <w:tcW w:w="1029" w:type="pct"/>
          <w:gridSpan w:val="2"/>
          <w:shd w:val="clear" w:color="auto" w:fill="auto"/>
        </w:tcPr>
        <w:p w:rsidRPr="00695BAF" w:rsidR="00331D5C" w:rsidP="00D94637" w:rsidRDefault="00331D5C" w14:paraId="1E5F3C9A" w14:textId="485CA493">
          <w:pPr>
            <w:pStyle w:val="FooterText"/>
            <w:jc w:val="right"/>
            <w:rPr>
              <w:caps/>
              <w:spacing w:val="-20"/>
              <w:sz w:val="16"/>
            </w:rPr>
          </w:pPr>
          <w:r>
            <w:rPr>
              <w:b/>
              <w:caps/>
              <w:spacing w:val="-20"/>
              <w:position w:val="-4"/>
              <w:sz w:val="36"/>
            </w:rPr>
            <w:t>EN‌/NL</w:t>
          </w:r>
        </w:p>
      </w:tc>
    </w:tr>
  </w:tbl>
  <w:p w:rsidRPr="00331D5C" w:rsidR="005037DB" w:rsidP="00331D5C" w:rsidRDefault="005037DB" w14:paraId="59464F56" w14:textId="77777777">
    <w:pPr>
      <w:pStyle w:val="FooterCouncil"/>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824"/>
      <w:gridCol w:w="1565"/>
      <w:gridCol w:w="1347"/>
      <w:gridCol w:w="224"/>
      <w:gridCol w:w="1599"/>
      <w:gridCol w:w="948"/>
      <w:gridCol w:w="1270"/>
    </w:tblGrid>
    <w:tr w:rsidRPr="00D94637" w:rsidR="00331D5C" w:rsidTr="00331D5C" w14:paraId="007816FD" w14:textId="77777777">
      <w:trPr>
        <w:jc w:val="center"/>
      </w:trPr>
      <w:tc>
        <w:tcPr>
          <w:tcW w:w="5000" w:type="pct"/>
          <w:gridSpan w:val="7"/>
          <w:shd w:val="clear" w:color="auto" w:fill="auto"/>
          <w:tcMar>
            <w:top w:w="57" w:type="dxa"/>
          </w:tcMar>
        </w:tcPr>
        <w:p w:rsidRPr="00D94637" w:rsidR="00331D5C" w:rsidP="00D94637" w:rsidRDefault="00331D5C" w14:paraId="2FD7AF98" w14:textId="77777777">
          <w:pPr>
            <w:pStyle w:val="FooterText"/>
            <w:pBdr>
              <w:top w:val="single" w:color="auto" w:sz="4" w:space="1"/>
            </w:pBdr>
            <w:spacing w:before="200"/>
            <w:rPr>
              <w:sz w:val="2"/>
              <w:szCs w:val="2"/>
            </w:rPr>
          </w:pPr>
          <w:bookmarkStart w:name="FOOTER_STANDARD" w:id="1"/>
        </w:p>
      </w:tc>
    </w:tr>
    <w:tr w:rsidRPr="00B310DC" w:rsidR="00331D5C" w:rsidTr="00331D5C" w14:paraId="284DB159" w14:textId="77777777">
      <w:trPr>
        <w:jc w:val="center"/>
      </w:trPr>
      <w:tc>
        <w:tcPr>
          <w:tcW w:w="2500" w:type="pct"/>
          <w:gridSpan w:val="2"/>
          <w:shd w:val="clear" w:color="auto" w:fill="auto"/>
          <w:tcMar>
            <w:top w:w="0" w:type="dxa"/>
          </w:tcMar>
        </w:tcPr>
        <w:p w:rsidRPr="00AD7BF2" w:rsidR="00331D5C" w:rsidP="004F54B2" w:rsidRDefault="00331D5C" w14:paraId="1A16A74D" w14:textId="217C9042">
          <w:pPr>
            <w:pStyle w:val="FooterText"/>
          </w:pPr>
          <w:r>
            <w:t>7313/26</w:t>
          </w:r>
          <w:r w:rsidRPr="002511D8">
            <w:t xml:space="preserve"> </w:t>
          </w:r>
        </w:p>
      </w:tc>
      <w:tc>
        <w:tcPr>
          <w:tcW w:w="625" w:type="pct"/>
          <w:shd w:val="clear" w:color="auto" w:fill="auto"/>
          <w:tcMar>
            <w:top w:w="0" w:type="dxa"/>
          </w:tcMar>
        </w:tcPr>
        <w:p w:rsidRPr="00AD7BF2" w:rsidR="00331D5C" w:rsidP="00D94637" w:rsidRDefault="00331D5C" w14:paraId="721D0213" w14:textId="77777777">
          <w:pPr>
            <w:pStyle w:val="FooterText"/>
            <w:jc w:val="center"/>
          </w:pPr>
        </w:p>
      </w:tc>
      <w:tc>
        <w:tcPr>
          <w:tcW w:w="1286" w:type="pct"/>
          <w:gridSpan w:val="3"/>
          <w:shd w:val="clear" w:color="auto" w:fill="auto"/>
          <w:tcMar>
            <w:top w:w="0" w:type="dxa"/>
          </w:tcMar>
        </w:tcPr>
        <w:p w:rsidRPr="002511D8" w:rsidR="00331D5C" w:rsidP="00D94637" w:rsidRDefault="00331D5C" w14:paraId="5DE574B8" w14:textId="77777777">
          <w:pPr>
            <w:pStyle w:val="FooterText"/>
            <w:jc w:val="center"/>
          </w:pPr>
        </w:p>
      </w:tc>
      <w:tc>
        <w:tcPr>
          <w:tcW w:w="589" w:type="pct"/>
          <w:shd w:val="clear" w:color="auto" w:fill="auto"/>
          <w:tcMar>
            <w:top w:w="0" w:type="dxa"/>
          </w:tcMar>
        </w:tcPr>
        <w:p w:rsidRPr="00B310DC" w:rsidR="00331D5C" w:rsidP="00D94637" w:rsidRDefault="00331D5C" w14:paraId="46BBA8F6" w14:textId="7EE238F1">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331D5C" w:rsidTr="00331D5C" w14:paraId="5EE08B61" w14:textId="77777777">
      <w:trPr>
        <w:jc w:val="center"/>
      </w:trPr>
      <w:tc>
        <w:tcPr>
          <w:tcW w:w="1774" w:type="pct"/>
          <w:shd w:val="clear" w:color="auto" w:fill="auto"/>
        </w:tcPr>
        <w:p w:rsidRPr="00AD7BF2" w:rsidR="00331D5C" w:rsidP="00D94637" w:rsidRDefault="00331D5C" w14:paraId="47995DDA" w14:textId="1D6790F4">
          <w:pPr>
            <w:pStyle w:val="FooterText"/>
            <w:spacing w:before="40"/>
          </w:pPr>
        </w:p>
      </w:tc>
      <w:tc>
        <w:tcPr>
          <w:tcW w:w="1455" w:type="pct"/>
          <w:gridSpan w:val="3"/>
          <w:shd w:val="clear" w:color="auto" w:fill="auto"/>
        </w:tcPr>
        <w:p w:rsidRPr="00AD7BF2" w:rsidR="00331D5C" w:rsidP="00D204D6" w:rsidRDefault="00331D5C" w14:paraId="61B248B6" w14:textId="2C70DF9E">
          <w:pPr>
            <w:pStyle w:val="FooterText"/>
            <w:spacing w:before="40"/>
            <w:jc w:val="center"/>
          </w:pPr>
          <w:r>
            <w:t>TREE.2.B</w:t>
          </w:r>
        </w:p>
      </w:tc>
      <w:tc>
        <w:tcPr>
          <w:tcW w:w="742" w:type="pct"/>
          <w:shd w:val="clear" w:color="auto" w:fill="auto"/>
        </w:tcPr>
        <w:p w:rsidRPr="00D94637" w:rsidR="00331D5C" w:rsidP="002F0099" w:rsidRDefault="00331D5C" w14:paraId="0F9C6A20" w14:textId="6CDD8BD6">
          <w:pPr>
            <w:pStyle w:val="FooterText"/>
            <w:jc w:val="center"/>
            <w:rPr>
              <w:b/>
              <w:position w:val="-4"/>
              <w:sz w:val="36"/>
            </w:rPr>
          </w:pPr>
        </w:p>
      </w:tc>
      <w:tc>
        <w:tcPr>
          <w:tcW w:w="1029" w:type="pct"/>
          <w:gridSpan w:val="2"/>
          <w:shd w:val="clear" w:color="auto" w:fill="auto"/>
        </w:tcPr>
        <w:p w:rsidRPr="00695BAF" w:rsidR="00331D5C" w:rsidP="00D94637" w:rsidRDefault="00331D5C" w14:paraId="7EA018B3" w14:textId="4A8F02AE">
          <w:pPr>
            <w:pStyle w:val="FooterText"/>
            <w:jc w:val="right"/>
            <w:rPr>
              <w:caps/>
              <w:spacing w:val="-20"/>
              <w:sz w:val="16"/>
            </w:rPr>
          </w:pPr>
          <w:r>
            <w:rPr>
              <w:b/>
              <w:caps/>
              <w:spacing w:val="-20"/>
              <w:position w:val="-4"/>
              <w:sz w:val="36"/>
            </w:rPr>
            <w:t>EN‌/NL</w:t>
          </w:r>
        </w:p>
      </w:tc>
    </w:tr>
    <w:bookmarkEnd w:id="1"/>
  </w:tbl>
  <w:p w:rsidRPr="00331D5C" w:rsidR="005037DB" w:rsidP="00331D5C" w:rsidRDefault="005037DB" w14:paraId="2DFFD6AF" w14:textId="77777777">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31D5C" w:rsidTr="00331D5C" w14:paraId="10AB3DEB" w14:textId="77777777">
      <w:trPr>
        <w:jc w:val="center"/>
      </w:trPr>
      <w:tc>
        <w:tcPr>
          <w:tcW w:w="5000" w:type="pct"/>
          <w:gridSpan w:val="7"/>
          <w:shd w:val="clear" w:color="auto" w:fill="auto"/>
          <w:tcMar>
            <w:top w:w="57" w:type="dxa"/>
          </w:tcMar>
        </w:tcPr>
        <w:p w:rsidRPr="00D94637" w:rsidR="00331D5C" w:rsidP="00D94637" w:rsidRDefault="00331D5C" w14:paraId="78528452" w14:textId="77777777">
          <w:pPr>
            <w:pStyle w:val="FooterText"/>
            <w:pBdr>
              <w:top w:val="single" w:color="auto" w:sz="4" w:space="1"/>
            </w:pBdr>
            <w:spacing w:before="200"/>
            <w:rPr>
              <w:sz w:val="2"/>
              <w:szCs w:val="2"/>
            </w:rPr>
          </w:pPr>
        </w:p>
      </w:tc>
    </w:tr>
    <w:tr w:rsidRPr="00B310DC" w:rsidR="00331D5C" w:rsidTr="00331D5C" w14:paraId="72EA4CFB" w14:textId="77777777">
      <w:trPr>
        <w:jc w:val="center"/>
      </w:trPr>
      <w:tc>
        <w:tcPr>
          <w:tcW w:w="2500" w:type="pct"/>
          <w:gridSpan w:val="2"/>
          <w:shd w:val="clear" w:color="auto" w:fill="auto"/>
          <w:tcMar>
            <w:top w:w="0" w:type="dxa"/>
          </w:tcMar>
        </w:tcPr>
        <w:p w:rsidRPr="00AD7BF2" w:rsidR="00331D5C" w:rsidP="004F54B2" w:rsidRDefault="00331D5C" w14:paraId="14732B3A" w14:textId="5461FCB6">
          <w:pPr>
            <w:pStyle w:val="FooterText"/>
          </w:pPr>
          <w:r>
            <w:t>7313/26</w:t>
          </w:r>
          <w:r w:rsidRPr="002511D8">
            <w:t xml:space="preserve"> </w:t>
          </w:r>
        </w:p>
      </w:tc>
      <w:tc>
        <w:tcPr>
          <w:tcW w:w="625" w:type="pct"/>
          <w:shd w:val="clear" w:color="auto" w:fill="auto"/>
          <w:tcMar>
            <w:top w:w="0" w:type="dxa"/>
          </w:tcMar>
        </w:tcPr>
        <w:p w:rsidRPr="00AD7BF2" w:rsidR="00331D5C" w:rsidP="00D94637" w:rsidRDefault="00331D5C" w14:paraId="214E1528" w14:textId="77777777">
          <w:pPr>
            <w:pStyle w:val="FooterText"/>
            <w:jc w:val="center"/>
          </w:pPr>
        </w:p>
      </w:tc>
      <w:tc>
        <w:tcPr>
          <w:tcW w:w="1286" w:type="pct"/>
          <w:gridSpan w:val="3"/>
          <w:shd w:val="clear" w:color="auto" w:fill="auto"/>
          <w:tcMar>
            <w:top w:w="0" w:type="dxa"/>
          </w:tcMar>
        </w:tcPr>
        <w:p w:rsidRPr="002511D8" w:rsidR="00331D5C" w:rsidP="00D94637" w:rsidRDefault="00331D5C" w14:paraId="4B8E6524" w14:textId="77777777">
          <w:pPr>
            <w:pStyle w:val="FooterText"/>
            <w:jc w:val="center"/>
          </w:pPr>
        </w:p>
      </w:tc>
      <w:tc>
        <w:tcPr>
          <w:tcW w:w="589" w:type="pct"/>
          <w:shd w:val="clear" w:color="auto" w:fill="auto"/>
          <w:tcMar>
            <w:top w:w="0" w:type="dxa"/>
          </w:tcMar>
        </w:tcPr>
        <w:p w:rsidRPr="00B310DC" w:rsidR="00331D5C" w:rsidP="00D94637" w:rsidRDefault="00331D5C" w14:paraId="30CAE61A" w14:textId="1BD4E770">
          <w:pPr>
            <w:pStyle w:val="FooterText"/>
            <w:jc w:val="right"/>
          </w:pPr>
        </w:p>
      </w:tc>
    </w:tr>
    <w:tr w:rsidRPr="00D94637" w:rsidR="00331D5C" w:rsidTr="00331D5C" w14:paraId="46A4B25E" w14:textId="77777777">
      <w:trPr>
        <w:jc w:val="center"/>
      </w:trPr>
      <w:tc>
        <w:tcPr>
          <w:tcW w:w="1774" w:type="pct"/>
          <w:shd w:val="clear" w:color="auto" w:fill="auto"/>
        </w:tcPr>
        <w:p w:rsidRPr="00AD7BF2" w:rsidR="00331D5C" w:rsidP="00D94637" w:rsidRDefault="00331D5C" w14:paraId="21983BB6" w14:textId="5F7174DB">
          <w:pPr>
            <w:pStyle w:val="FooterText"/>
            <w:spacing w:before="40"/>
          </w:pPr>
        </w:p>
      </w:tc>
      <w:tc>
        <w:tcPr>
          <w:tcW w:w="1455" w:type="pct"/>
          <w:gridSpan w:val="3"/>
          <w:shd w:val="clear" w:color="auto" w:fill="auto"/>
        </w:tcPr>
        <w:p w:rsidRPr="00AD7BF2" w:rsidR="00331D5C" w:rsidP="00D204D6" w:rsidRDefault="00331D5C" w14:paraId="683778C6" w14:textId="5D77397E">
          <w:pPr>
            <w:pStyle w:val="FooterText"/>
            <w:spacing w:before="40"/>
            <w:jc w:val="center"/>
          </w:pPr>
          <w:r>
            <w:t>TREE.2.B</w:t>
          </w:r>
        </w:p>
      </w:tc>
      <w:tc>
        <w:tcPr>
          <w:tcW w:w="742" w:type="pct"/>
          <w:shd w:val="clear" w:color="auto" w:fill="auto"/>
        </w:tcPr>
        <w:p w:rsidRPr="00D94637" w:rsidR="00331D5C" w:rsidP="002F0099" w:rsidRDefault="00331D5C" w14:paraId="332144F5" w14:textId="1D56093C">
          <w:pPr>
            <w:pStyle w:val="FooterText"/>
            <w:jc w:val="center"/>
            <w:rPr>
              <w:b/>
              <w:position w:val="-4"/>
              <w:sz w:val="36"/>
            </w:rPr>
          </w:pPr>
        </w:p>
      </w:tc>
      <w:tc>
        <w:tcPr>
          <w:tcW w:w="1029" w:type="pct"/>
          <w:gridSpan w:val="2"/>
          <w:shd w:val="clear" w:color="auto" w:fill="auto"/>
        </w:tcPr>
        <w:p w:rsidRPr="00695BAF" w:rsidR="00331D5C" w:rsidP="00D94637" w:rsidRDefault="00331D5C" w14:paraId="1E5F3C9A" w14:textId="485CA493">
          <w:pPr>
            <w:pStyle w:val="FooterText"/>
            <w:jc w:val="right"/>
            <w:rPr>
              <w:caps/>
              <w:spacing w:val="-20"/>
              <w:sz w:val="16"/>
            </w:rPr>
          </w:pPr>
          <w:r>
            <w:rPr>
              <w:b/>
              <w:caps/>
              <w:spacing w:val="-20"/>
              <w:position w:val="-4"/>
              <w:sz w:val="36"/>
            </w:rPr>
            <w:t>EN‌/NL</w:t>
          </w:r>
        </w:p>
      </w:tc>
    </w:tr>
  </w:tbl>
  <w:p w:rsidRPr="00331D5C" w:rsidR="005037DB" w:rsidP="00331D5C" w:rsidRDefault="005037DB" w14:paraId="59464F56" w14:textId="77777777">
    <w:pPr>
      <w:pStyle w:val="FooterCouncil"/>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824"/>
      <w:gridCol w:w="1565"/>
      <w:gridCol w:w="1347"/>
      <w:gridCol w:w="224"/>
      <w:gridCol w:w="1599"/>
      <w:gridCol w:w="948"/>
      <w:gridCol w:w="1270"/>
    </w:tblGrid>
    <w:tr w:rsidRPr="00D94637" w:rsidR="00331D5C" w:rsidTr="00331D5C" w14:paraId="007816FD" w14:textId="77777777">
      <w:trPr>
        <w:jc w:val="center"/>
      </w:trPr>
      <w:tc>
        <w:tcPr>
          <w:tcW w:w="5000" w:type="pct"/>
          <w:gridSpan w:val="7"/>
          <w:shd w:val="clear" w:color="auto" w:fill="auto"/>
          <w:tcMar>
            <w:top w:w="57" w:type="dxa"/>
          </w:tcMar>
        </w:tcPr>
        <w:p w:rsidRPr="00D94637" w:rsidR="00331D5C" w:rsidP="00D94637" w:rsidRDefault="00331D5C" w14:paraId="2FD7AF98" w14:textId="77777777">
          <w:pPr>
            <w:pStyle w:val="FooterText"/>
            <w:pBdr>
              <w:top w:val="single" w:color="auto" w:sz="4" w:space="1"/>
            </w:pBdr>
            <w:spacing w:before="200"/>
            <w:rPr>
              <w:sz w:val="2"/>
              <w:szCs w:val="2"/>
            </w:rPr>
          </w:pPr>
          <w:bookmarkStart w:name="FOOTER_STANDARD" w:id="1"/>
        </w:p>
      </w:tc>
    </w:tr>
    <w:tr w:rsidRPr="00B310DC" w:rsidR="00331D5C" w:rsidTr="00331D5C" w14:paraId="284DB159" w14:textId="77777777">
      <w:trPr>
        <w:jc w:val="center"/>
      </w:trPr>
      <w:tc>
        <w:tcPr>
          <w:tcW w:w="2500" w:type="pct"/>
          <w:gridSpan w:val="2"/>
          <w:shd w:val="clear" w:color="auto" w:fill="auto"/>
          <w:tcMar>
            <w:top w:w="0" w:type="dxa"/>
          </w:tcMar>
        </w:tcPr>
        <w:p w:rsidRPr="00AD7BF2" w:rsidR="00331D5C" w:rsidP="004F54B2" w:rsidRDefault="00331D5C" w14:paraId="1A16A74D" w14:textId="217C9042">
          <w:pPr>
            <w:pStyle w:val="FooterText"/>
          </w:pPr>
          <w:r>
            <w:t>7313/26</w:t>
          </w:r>
          <w:r w:rsidRPr="002511D8">
            <w:t xml:space="preserve"> </w:t>
          </w:r>
        </w:p>
      </w:tc>
      <w:tc>
        <w:tcPr>
          <w:tcW w:w="625" w:type="pct"/>
          <w:shd w:val="clear" w:color="auto" w:fill="auto"/>
          <w:tcMar>
            <w:top w:w="0" w:type="dxa"/>
          </w:tcMar>
        </w:tcPr>
        <w:p w:rsidRPr="00AD7BF2" w:rsidR="00331D5C" w:rsidP="00D94637" w:rsidRDefault="00331D5C" w14:paraId="721D0213" w14:textId="77777777">
          <w:pPr>
            <w:pStyle w:val="FooterText"/>
            <w:jc w:val="center"/>
          </w:pPr>
        </w:p>
      </w:tc>
      <w:tc>
        <w:tcPr>
          <w:tcW w:w="1286" w:type="pct"/>
          <w:gridSpan w:val="3"/>
          <w:shd w:val="clear" w:color="auto" w:fill="auto"/>
          <w:tcMar>
            <w:top w:w="0" w:type="dxa"/>
          </w:tcMar>
        </w:tcPr>
        <w:p w:rsidRPr="002511D8" w:rsidR="00331D5C" w:rsidP="00D94637" w:rsidRDefault="00331D5C" w14:paraId="5DE574B8" w14:textId="77777777">
          <w:pPr>
            <w:pStyle w:val="FooterText"/>
            <w:jc w:val="center"/>
          </w:pPr>
        </w:p>
      </w:tc>
      <w:tc>
        <w:tcPr>
          <w:tcW w:w="589" w:type="pct"/>
          <w:shd w:val="clear" w:color="auto" w:fill="auto"/>
          <w:tcMar>
            <w:top w:w="0" w:type="dxa"/>
          </w:tcMar>
        </w:tcPr>
        <w:p w:rsidRPr="00B310DC" w:rsidR="00331D5C" w:rsidP="00D94637" w:rsidRDefault="00331D5C" w14:paraId="46BBA8F6" w14:textId="7EE238F1">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331D5C" w:rsidTr="00331D5C" w14:paraId="5EE08B61" w14:textId="77777777">
      <w:trPr>
        <w:jc w:val="center"/>
      </w:trPr>
      <w:tc>
        <w:tcPr>
          <w:tcW w:w="1774" w:type="pct"/>
          <w:shd w:val="clear" w:color="auto" w:fill="auto"/>
        </w:tcPr>
        <w:p w:rsidRPr="00AD7BF2" w:rsidR="00331D5C" w:rsidP="00D94637" w:rsidRDefault="00331D5C" w14:paraId="47995DDA" w14:textId="1D6790F4">
          <w:pPr>
            <w:pStyle w:val="FooterText"/>
            <w:spacing w:before="40"/>
          </w:pPr>
        </w:p>
      </w:tc>
      <w:tc>
        <w:tcPr>
          <w:tcW w:w="1455" w:type="pct"/>
          <w:gridSpan w:val="3"/>
          <w:shd w:val="clear" w:color="auto" w:fill="auto"/>
        </w:tcPr>
        <w:p w:rsidRPr="00AD7BF2" w:rsidR="00331D5C" w:rsidP="00D204D6" w:rsidRDefault="00331D5C" w14:paraId="61B248B6" w14:textId="2C70DF9E">
          <w:pPr>
            <w:pStyle w:val="FooterText"/>
            <w:spacing w:before="40"/>
            <w:jc w:val="center"/>
          </w:pPr>
          <w:r>
            <w:t>TREE.2.B</w:t>
          </w:r>
        </w:p>
      </w:tc>
      <w:tc>
        <w:tcPr>
          <w:tcW w:w="742" w:type="pct"/>
          <w:shd w:val="clear" w:color="auto" w:fill="auto"/>
        </w:tcPr>
        <w:p w:rsidRPr="00D94637" w:rsidR="00331D5C" w:rsidP="002F0099" w:rsidRDefault="00331D5C" w14:paraId="0F9C6A20" w14:textId="6CDD8BD6">
          <w:pPr>
            <w:pStyle w:val="FooterText"/>
            <w:jc w:val="center"/>
            <w:rPr>
              <w:b/>
              <w:position w:val="-4"/>
              <w:sz w:val="36"/>
            </w:rPr>
          </w:pPr>
        </w:p>
      </w:tc>
      <w:tc>
        <w:tcPr>
          <w:tcW w:w="1029" w:type="pct"/>
          <w:gridSpan w:val="2"/>
          <w:shd w:val="clear" w:color="auto" w:fill="auto"/>
        </w:tcPr>
        <w:p w:rsidRPr="00695BAF" w:rsidR="00331D5C" w:rsidP="00D94637" w:rsidRDefault="00331D5C" w14:paraId="7EA018B3" w14:textId="4A8F02AE">
          <w:pPr>
            <w:pStyle w:val="FooterText"/>
            <w:jc w:val="right"/>
            <w:rPr>
              <w:caps/>
              <w:spacing w:val="-20"/>
              <w:sz w:val="16"/>
            </w:rPr>
          </w:pPr>
          <w:r>
            <w:rPr>
              <w:b/>
              <w:caps/>
              <w:spacing w:val="-20"/>
              <w:position w:val="-4"/>
              <w:sz w:val="36"/>
            </w:rPr>
            <w:t>EN‌/NL</w:t>
          </w:r>
        </w:p>
      </w:tc>
    </w:tr>
    <w:bookmarkEnd w:id="1"/>
  </w:tbl>
  <w:p w:rsidRPr="00331D5C" w:rsidR="005037DB" w:rsidP="00331D5C" w:rsidRDefault="005037DB" w14:paraId="2DFFD6AF" w14:textId="77777777">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31D5C" w:rsidTr="00331D5C" w14:paraId="10AB3DEB" w14:textId="77777777">
      <w:trPr>
        <w:jc w:val="center"/>
      </w:trPr>
      <w:tc>
        <w:tcPr>
          <w:tcW w:w="5000" w:type="pct"/>
          <w:gridSpan w:val="7"/>
          <w:shd w:val="clear" w:color="auto" w:fill="auto"/>
          <w:tcMar>
            <w:top w:w="57" w:type="dxa"/>
          </w:tcMar>
        </w:tcPr>
        <w:p w:rsidRPr="00D94637" w:rsidR="00331D5C" w:rsidP="00D94637" w:rsidRDefault="00331D5C" w14:paraId="78528452" w14:textId="77777777">
          <w:pPr>
            <w:pStyle w:val="FooterText"/>
            <w:pBdr>
              <w:top w:val="single" w:color="auto" w:sz="4" w:space="1"/>
            </w:pBdr>
            <w:spacing w:before="200"/>
            <w:rPr>
              <w:sz w:val="2"/>
              <w:szCs w:val="2"/>
            </w:rPr>
          </w:pPr>
        </w:p>
      </w:tc>
    </w:tr>
    <w:tr w:rsidRPr="00B310DC" w:rsidR="00331D5C" w:rsidTr="00331D5C" w14:paraId="72EA4CFB" w14:textId="77777777">
      <w:trPr>
        <w:jc w:val="center"/>
      </w:trPr>
      <w:tc>
        <w:tcPr>
          <w:tcW w:w="2500" w:type="pct"/>
          <w:gridSpan w:val="2"/>
          <w:shd w:val="clear" w:color="auto" w:fill="auto"/>
          <w:tcMar>
            <w:top w:w="0" w:type="dxa"/>
          </w:tcMar>
        </w:tcPr>
        <w:p w:rsidRPr="00AD7BF2" w:rsidR="00331D5C" w:rsidP="004F54B2" w:rsidRDefault="00331D5C" w14:paraId="14732B3A" w14:textId="5461FCB6">
          <w:pPr>
            <w:pStyle w:val="FooterText"/>
          </w:pPr>
          <w:r>
            <w:t>7313/26</w:t>
          </w:r>
          <w:r w:rsidRPr="002511D8">
            <w:t xml:space="preserve"> </w:t>
          </w:r>
        </w:p>
      </w:tc>
      <w:tc>
        <w:tcPr>
          <w:tcW w:w="625" w:type="pct"/>
          <w:shd w:val="clear" w:color="auto" w:fill="auto"/>
          <w:tcMar>
            <w:top w:w="0" w:type="dxa"/>
          </w:tcMar>
        </w:tcPr>
        <w:p w:rsidRPr="00AD7BF2" w:rsidR="00331D5C" w:rsidP="00D94637" w:rsidRDefault="00331D5C" w14:paraId="214E1528" w14:textId="77777777">
          <w:pPr>
            <w:pStyle w:val="FooterText"/>
            <w:jc w:val="center"/>
          </w:pPr>
        </w:p>
      </w:tc>
      <w:tc>
        <w:tcPr>
          <w:tcW w:w="1286" w:type="pct"/>
          <w:gridSpan w:val="3"/>
          <w:shd w:val="clear" w:color="auto" w:fill="auto"/>
          <w:tcMar>
            <w:top w:w="0" w:type="dxa"/>
          </w:tcMar>
        </w:tcPr>
        <w:p w:rsidRPr="002511D8" w:rsidR="00331D5C" w:rsidP="00D94637" w:rsidRDefault="00331D5C" w14:paraId="4B8E6524" w14:textId="77777777">
          <w:pPr>
            <w:pStyle w:val="FooterText"/>
            <w:jc w:val="center"/>
          </w:pPr>
        </w:p>
      </w:tc>
      <w:tc>
        <w:tcPr>
          <w:tcW w:w="589" w:type="pct"/>
          <w:shd w:val="clear" w:color="auto" w:fill="auto"/>
          <w:tcMar>
            <w:top w:w="0" w:type="dxa"/>
          </w:tcMar>
        </w:tcPr>
        <w:p w:rsidRPr="00B310DC" w:rsidR="00331D5C" w:rsidP="00D94637" w:rsidRDefault="00331D5C" w14:paraId="30CAE61A" w14:textId="1BD4E770">
          <w:pPr>
            <w:pStyle w:val="FooterText"/>
            <w:jc w:val="right"/>
          </w:pPr>
        </w:p>
      </w:tc>
    </w:tr>
    <w:tr w:rsidRPr="00D94637" w:rsidR="00331D5C" w:rsidTr="00331D5C" w14:paraId="46A4B25E" w14:textId="77777777">
      <w:trPr>
        <w:jc w:val="center"/>
      </w:trPr>
      <w:tc>
        <w:tcPr>
          <w:tcW w:w="1774" w:type="pct"/>
          <w:shd w:val="clear" w:color="auto" w:fill="auto"/>
        </w:tcPr>
        <w:p w:rsidRPr="00AD7BF2" w:rsidR="00331D5C" w:rsidP="00D94637" w:rsidRDefault="00331D5C" w14:paraId="21983BB6" w14:textId="5F7174DB">
          <w:pPr>
            <w:pStyle w:val="FooterText"/>
            <w:spacing w:before="40"/>
          </w:pPr>
        </w:p>
      </w:tc>
      <w:tc>
        <w:tcPr>
          <w:tcW w:w="1455" w:type="pct"/>
          <w:gridSpan w:val="3"/>
          <w:shd w:val="clear" w:color="auto" w:fill="auto"/>
        </w:tcPr>
        <w:p w:rsidRPr="00AD7BF2" w:rsidR="00331D5C" w:rsidP="00D204D6" w:rsidRDefault="00331D5C" w14:paraId="683778C6" w14:textId="5D77397E">
          <w:pPr>
            <w:pStyle w:val="FooterText"/>
            <w:spacing w:before="40"/>
            <w:jc w:val="center"/>
          </w:pPr>
          <w:r>
            <w:t>TREE.2.B</w:t>
          </w:r>
        </w:p>
      </w:tc>
      <w:tc>
        <w:tcPr>
          <w:tcW w:w="742" w:type="pct"/>
          <w:shd w:val="clear" w:color="auto" w:fill="auto"/>
        </w:tcPr>
        <w:p w:rsidRPr="00D94637" w:rsidR="00331D5C" w:rsidP="002F0099" w:rsidRDefault="00331D5C" w14:paraId="332144F5" w14:textId="1D56093C">
          <w:pPr>
            <w:pStyle w:val="FooterText"/>
            <w:jc w:val="center"/>
            <w:rPr>
              <w:b/>
              <w:position w:val="-4"/>
              <w:sz w:val="36"/>
            </w:rPr>
          </w:pPr>
        </w:p>
      </w:tc>
      <w:tc>
        <w:tcPr>
          <w:tcW w:w="1029" w:type="pct"/>
          <w:gridSpan w:val="2"/>
          <w:shd w:val="clear" w:color="auto" w:fill="auto"/>
        </w:tcPr>
        <w:p w:rsidRPr="00695BAF" w:rsidR="00331D5C" w:rsidP="00D94637" w:rsidRDefault="00331D5C" w14:paraId="1E5F3C9A" w14:textId="485CA493">
          <w:pPr>
            <w:pStyle w:val="FooterText"/>
            <w:jc w:val="right"/>
            <w:rPr>
              <w:caps/>
              <w:spacing w:val="-20"/>
              <w:sz w:val="16"/>
            </w:rPr>
          </w:pPr>
          <w:r>
            <w:rPr>
              <w:b/>
              <w:caps/>
              <w:spacing w:val="-20"/>
              <w:position w:val="-4"/>
              <w:sz w:val="36"/>
            </w:rPr>
            <w:t>EN‌/NL</w:t>
          </w:r>
        </w:p>
      </w:tc>
    </w:tr>
  </w:tbl>
  <w:p w:rsidRPr="00331D5C" w:rsidR="005037DB" w:rsidP="00331D5C" w:rsidRDefault="005037DB" w14:paraId="59464F56" w14:textId="77777777">
    <w:pPr>
      <w:pStyle w:val="FooterCouncil"/>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824"/>
      <w:gridCol w:w="1565"/>
      <w:gridCol w:w="1347"/>
      <w:gridCol w:w="224"/>
      <w:gridCol w:w="1599"/>
      <w:gridCol w:w="948"/>
      <w:gridCol w:w="1270"/>
    </w:tblGrid>
    <w:tr w:rsidRPr="00D94637" w:rsidR="00331D5C" w:rsidTr="00331D5C" w14:paraId="007816FD" w14:textId="77777777">
      <w:trPr>
        <w:jc w:val="center"/>
      </w:trPr>
      <w:tc>
        <w:tcPr>
          <w:tcW w:w="5000" w:type="pct"/>
          <w:gridSpan w:val="7"/>
          <w:shd w:val="clear" w:color="auto" w:fill="auto"/>
          <w:tcMar>
            <w:top w:w="57" w:type="dxa"/>
          </w:tcMar>
        </w:tcPr>
        <w:p w:rsidRPr="00D94637" w:rsidR="00331D5C" w:rsidP="00D94637" w:rsidRDefault="00331D5C" w14:paraId="2FD7AF98" w14:textId="77777777">
          <w:pPr>
            <w:pStyle w:val="FooterText"/>
            <w:pBdr>
              <w:top w:val="single" w:color="auto" w:sz="4" w:space="1"/>
            </w:pBdr>
            <w:spacing w:before="200"/>
            <w:rPr>
              <w:sz w:val="2"/>
              <w:szCs w:val="2"/>
            </w:rPr>
          </w:pPr>
          <w:bookmarkStart w:name="FOOTER_STANDARD" w:id="1"/>
        </w:p>
      </w:tc>
    </w:tr>
    <w:tr w:rsidRPr="00B310DC" w:rsidR="00331D5C" w:rsidTr="00331D5C" w14:paraId="284DB159" w14:textId="77777777">
      <w:trPr>
        <w:jc w:val="center"/>
      </w:trPr>
      <w:tc>
        <w:tcPr>
          <w:tcW w:w="2500" w:type="pct"/>
          <w:gridSpan w:val="2"/>
          <w:shd w:val="clear" w:color="auto" w:fill="auto"/>
          <w:tcMar>
            <w:top w:w="0" w:type="dxa"/>
          </w:tcMar>
        </w:tcPr>
        <w:p w:rsidRPr="00AD7BF2" w:rsidR="00331D5C" w:rsidP="004F54B2" w:rsidRDefault="00331D5C" w14:paraId="1A16A74D" w14:textId="217C9042">
          <w:pPr>
            <w:pStyle w:val="FooterText"/>
          </w:pPr>
          <w:r>
            <w:t>7313/26</w:t>
          </w:r>
          <w:r w:rsidRPr="002511D8">
            <w:t xml:space="preserve"> </w:t>
          </w:r>
        </w:p>
      </w:tc>
      <w:tc>
        <w:tcPr>
          <w:tcW w:w="625" w:type="pct"/>
          <w:shd w:val="clear" w:color="auto" w:fill="auto"/>
          <w:tcMar>
            <w:top w:w="0" w:type="dxa"/>
          </w:tcMar>
        </w:tcPr>
        <w:p w:rsidRPr="00AD7BF2" w:rsidR="00331D5C" w:rsidP="00D94637" w:rsidRDefault="00331D5C" w14:paraId="721D0213" w14:textId="77777777">
          <w:pPr>
            <w:pStyle w:val="FooterText"/>
            <w:jc w:val="center"/>
          </w:pPr>
        </w:p>
      </w:tc>
      <w:tc>
        <w:tcPr>
          <w:tcW w:w="1286" w:type="pct"/>
          <w:gridSpan w:val="3"/>
          <w:shd w:val="clear" w:color="auto" w:fill="auto"/>
          <w:tcMar>
            <w:top w:w="0" w:type="dxa"/>
          </w:tcMar>
        </w:tcPr>
        <w:p w:rsidRPr="002511D8" w:rsidR="00331D5C" w:rsidP="00D94637" w:rsidRDefault="00331D5C" w14:paraId="5DE574B8" w14:textId="77777777">
          <w:pPr>
            <w:pStyle w:val="FooterText"/>
            <w:jc w:val="center"/>
          </w:pPr>
        </w:p>
      </w:tc>
      <w:tc>
        <w:tcPr>
          <w:tcW w:w="589" w:type="pct"/>
          <w:shd w:val="clear" w:color="auto" w:fill="auto"/>
          <w:tcMar>
            <w:top w:w="0" w:type="dxa"/>
          </w:tcMar>
        </w:tcPr>
        <w:p w:rsidRPr="00B310DC" w:rsidR="00331D5C" w:rsidP="00D94637" w:rsidRDefault="00331D5C" w14:paraId="46BBA8F6" w14:textId="7EE238F1">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331D5C" w:rsidTr="00331D5C" w14:paraId="5EE08B61" w14:textId="77777777">
      <w:trPr>
        <w:jc w:val="center"/>
      </w:trPr>
      <w:tc>
        <w:tcPr>
          <w:tcW w:w="1774" w:type="pct"/>
          <w:shd w:val="clear" w:color="auto" w:fill="auto"/>
        </w:tcPr>
        <w:p w:rsidRPr="00AD7BF2" w:rsidR="00331D5C" w:rsidP="00D94637" w:rsidRDefault="00331D5C" w14:paraId="47995DDA" w14:textId="1D6790F4">
          <w:pPr>
            <w:pStyle w:val="FooterText"/>
            <w:spacing w:before="40"/>
          </w:pPr>
        </w:p>
      </w:tc>
      <w:tc>
        <w:tcPr>
          <w:tcW w:w="1455" w:type="pct"/>
          <w:gridSpan w:val="3"/>
          <w:shd w:val="clear" w:color="auto" w:fill="auto"/>
        </w:tcPr>
        <w:p w:rsidRPr="00AD7BF2" w:rsidR="00331D5C" w:rsidP="00D204D6" w:rsidRDefault="00331D5C" w14:paraId="61B248B6" w14:textId="2C70DF9E">
          <w:pPr>
            <w:pStyle w:val="FooterText"/>
            <w:spacing w:before="40"/>
            <w:jc w:val="center"/>
          </w:pPr>
          <w:r>
            <w:t>TREE.2.B</w:t>
          </w:r>
        </w:p>
      </w:tc>
      <w:tc>
        <w:tcPr>
          <w:tcW w:w="742" w:type="pct"/>
          <w:shd w:val="clear" w:color="auto" w:fill="auto"/>
        </w:tcPr>
        <w:p w:rsidRPr="00D94637" w:rsidR="00331D5C" w:rsidP="002F0099" w:rsidRDefault="00331D5C" w14:paraId="0F9C6A20" w14:textId="6CDD8BD6">
          <w:pPr>
            <w:pStyle w:val="FooterText"/>
            <w:jc w:val="center"/>
            <w:rPr>
              <w:b/>
              <w:position w:val="-4"/>
              <w:sz w:val="36"/>
            </w:rPr>
          </w:pPr>
        </w:p>
      </w:tc>
      <w:tc>
        <w:tcPr>
          <w:tcW w:w="1029" w:type="pct"/>
          <w:gridSpan w:val="2"/>
          <w:shd w:val="clear" w:color="auto" w:fill="auto"/>
        </w:tcPr>
        <w:p w:rsidRPr="00695BAF" w:rsidR="00331D5C" w:rsidP="00D94637" w:rsidRDefault="00331D5C" w14:paraId="7EA018B3" w14:textId="4A8F02AE">
          <w:pPr>
            <w:pStyle w:val="FooterText"/>
            <w:jc w:val="right"/>
            <w:rPr>
              <w:caps/>
              <w:spacing w:val="-20"/>
              <w:sz w:val="16"/>
            </w:rPr>
          </w:pPr>
          <w:r>
            <w:rPr>
              <w:b/>
              <w:caps/>
              <w:spacing w:val="-20"/>
              <w:position w:val="-4"/>
              <w:sz w:val="36"/>
            </w:rPr>
            <w:t>EN‌/NL</w:t>
          </w:r>
        </w:p>
      </w:tc>
    </w:tr>
    <w:bookmarkEnd w:id="1"/>
  </w:tbl>
  <w:p w:rsidRPr="00331D5C" w:rsidR="005037DB" w:rsidP="00331D5C" w:rsidRDefault="005037DB" w14:paraId="2DFFD6AF" w14:textId="77777777">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31D5C" w:rsidTr="00331D5C" w14:paraId="10AB3DEB" w14:textId="77777777">
      <w:trPr>
        <w:jc w:val="center"/>
      </w:trPr>
      <w:tc>
        <w:tcPr>
          <w:tcW w:w="5000" w:type="pct"/>
          <w:gridSpan w:val="7"/>
          <w:shd w:val="clear" w:color="auto" w:fill="auto"/>
          <w:tcMar>
            <w:top w:w="57" w:type="dxa"/>
          </w:tcMar>
        </w:tcPr>
        <w:p w:rsidRPr="00D94637" w:rsidR="00331D5C" w:rsidP="00D94637" w:rsidRDefault="00331D5C" w14:paraId="78528452" w14:textId="77777777">
          <w:pPr>
            <w:pStyle w:val="FooterText"/>
            <w:pBdr>
              <w:top w:val="single" w:color="auto" w:sz="4" w:space="1"/>
            </w:pBdr>
            <w:spacing w:before="200"/>
            <w:rPr>
              <w:sz w:val="2"/>
              <w:szCs w:val="2"/>
            </w:rPr>
          </w:pPr>
        </w:p>
      </w:tc>
    </w:tr>
    <w:tr w:rsidRPr="00B310DC" w:rsidR="00331D5C" w:rsidTr="00331D5C" w14:paraId="72EA4CFB" w14:textId="77777777">
      <w:trPr>
        <w:jc w:val="center"/>
      </w:trPr>
      <w:tc>
        <w:tcPr>
          <w:tcW w:w="2500" w:type="pct"/>
          <w:gridSpan w:val="2"/>
          <w:shd w:val="clear" w:color="auto" w:fill="auto"/>
          <w:tcMar>
            <w:top w:w="0" w:type="dxa"/>
          </w:tcMar>
        </w:tcPr>
        <w:p w:rsidRPr="00AD7BF2" w:rsidR="00331D5C" w:rsidP="004F54B2" w:rsidRDefault="00331D5C" w14:paraId="14732B3A" w14:textId="5461FCB6">
          <w:pPr>
            <w:pStyle w:val="FooterText"/>
          </w:pPr>
          <w:r>
            <w:t>7313/26</w:t>
          </w:r>
          <w:r w:rsidRPr="002511D8">
            <w:t xml:space="preserve"> </w:t>
          </w:r>
        </w:p>
      </w:tc>
      <w:tc>
        <w:tcPr>
          <w:tcW w:w="625" w:type="pct"/>
          <w:shd w:val="clear" w:color="auto" w:fill="auto"/>
          <w:tcMar>
            <w:top w:w="0" w:type="dxa"/>
          </w:tcMar>
        </w:tcPr>
        <w:p w:rsidRPr="00AD7BF2" w:rsidR="00331D5C" w:rsidP="00D94637" w:rsidRDefault="00331D5C" w14:paraId="214E1528" w14:textId="77777777">
          <w:pPr>
            <w:pStyle w:val="FooterText"/>
            <w:jc w:val="center"/>
          </w:pPr>
        </w:p>
      </w:tc>
      <w:tc>
        <w:tcPr>
          <w:tcW w:w="1286" w:type="pct"/>
          <w:gridSpan w:val="3"/>
          <w:shd w:val="clear" w:color="auto" w:fill="auto"/>
          <w:tcMar>
            <w:top w:w="0" w:type="dxa"/>
          </w:tcMar>
        </w:tcPr>
        <w:p w:rsidRPr="002511D8" w:rsidR="00331D5C" w:rsidP="00D94637" w:rsidRDefault="00331D5C" w14:paraId="4B8E6524" w14:textId="77777777">
          <w:pPr>
            <w:pStyle w:val="FooterText"/>
            <w:jc w:val="center"/>
          </w:pPr>
        </w:p>
      </w:tc>
      <w:tc>
        <w:tcPr>
          <w:tcW w:w="589" w:type="pct"/>
          <w:shd w:val="clear" w:color="auto" w:fill="auto"/>
          <w:tcMar>
            <w:top w:w="0" w:type="dxa"/>
          </w:tcMar>
        </w:tcPr>
        <w:p w:rsidRPr="00B310DC" w:rsidR="00331D5C" w:rsidP="00D94637" w:rsidRDefault="00331D5C" w14:paraId="30CAE61A" w14:textId="1BD4E770">
          <w:pPr>
            <w:pStyle w:val="FooterText"/>
            <w:jc w:val="right"/>
          </w:pPr>
        </w:p>
      </w:tc>
    </w:tr>
    <w:tr w:rsidRPr="00D94637" w:rsidR="00331D5C" w:rsidTr="00331D5C" w14:paraId="46A4B25E" w14:textId="77777777">
      <w:trPr>
        <w:jc w:val="center"/>
      </w:trPr>
      <w:tc>
        <w:tcPr>
          <w:tcW w:w="1774" w:type="pct"/>
          <w:shd w:val="clear" w:color="auto" w:fill="auto"/>
        </w:tcPr>
        <w:p w:rsidRPr="00AD7BF2" w:rsidR="00331D5C" w:rsidP="00D94637" w:rsidRDefault="00331D5C" w14:paraId="21983BB6" w14:textId="5F7174DB">
          <w:pPr>
            <w:pStyle w:val="FooterText"/>
            <w:spacing w:before="40"/>
          </w:pPr>
        </w:p>
      </w:tc>
      <w:tc>
        <w:tcPr>
          <w:tcW w:w="1455" w:type="pct"/>
          <w:gridSpan w:val="3"/>
          <w:shd w:val="clear" w:color="auto" w:fill="auto"/>
        </w:tcPr>
        <w:p w:rsidRPr="00AD7BF2" w:rsidR="00331D5C" w:rsidP="00D204D6" w:rsidRDefault="00331D5C" w14:paraId="683778C6" w14:textId="5D77397E">
          <w:pPr>
            <w:pStyle w:val="FooterText"/>
            <w:spacing w:before="40"/>
            <w:jc w:val="center"/>
          </w:pPr>
          <w:r>
            <w:t>TREE.2.B</w:t>
          </w:r>
        </w:p>
      </w:tc>
      <w:tc>
        <w:tcPr>
          <w:tcW w:w="742" w:type="pct"/>
          <w:shd w:val="clear" w:color="auto" w:fill="auto"/>
        </w:tcPr>
        <w:p w:rsidRPr="00D94637" w:rsidR="00331D5C" w:rsidP="002F0099" w:rsidRDefault="00331D5C" w14:paraId="332144F5" w14:textId="1D56093C">
          <w:pPr>
            <w:pStyle w:val="FooterText"/>
            <w:jc w:val="center"/>
            <w:rPr>
              <w:b/>
              <w:position w:val="-4"/>
              <w:sz w:val="36"/>
            </w:rPr>
          </w:pPr>
        </w:p>
      </w:tc>
      <w:tc>
        <w:tcPr>
          <w:tcW w:w="1029" w:type="pct"/>
          <w:gridSpan w:val="2"/>
          <w:shd w:val="clear" w:color="auto" w:fill="auto"/>
        </w:tcPr>
        <w:p w:rsidRPr="00695BAF" w:rsidR="00331D5C" w:rsidP="00D94637" w:rsidRDefault="00331D5C" w14:paraId="1E5F3C9A" w14:textId="485CA493">
          <w:pPr>
            <w:pStyle w:val="FooterText"/>
            <w:jc w:val="right"/>
            <w:rPr>
              <w:caps/>
              <w:spacing w:val="-20"/>
              <w:sz w:val="16"/>
            </w:rPr>
          </w:pPr>
          <w:r>
            <w:rPr>
              <w:b/>
              <w:caps/>
              <w:spacing w:val="-20"/>
              <w:position w:val="-4"/>
              <w:sz w:val="36"/>
            </w:rPr>
            <w:t>EN‌/NL</w:t>
          </w:r>
        </w:p>
      </w:tc>
    </w:tr>
  </w:tbl>
  <w:p w:rsidRPr="00331D5C" w:rsidR="005037DB" w:rsidP="00331D5C" w:rsidRDefault="005037DB" w14:paraId="59464F56" w14:textId="77777777">
    <w:pPr>
      <w:pStyle w:val="FooterCouncil"/>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824"/>
      <w:gridCol w:w="1565"/>
      <w:gridCol w:w="1347"/>
      <w:gridCol w:w="224"/>
      <w:gridCol w:w="1599"/>
      <w:gridCol w:w="948"/>
      <w:gridCol w:w="1270"/>
    </w:tblGrid>
    <w:tr w:rsidRPr="00D94637" w:rsidR="00331D5C" w:rsidTr="00331D5C" w14:paraId="007816FD" w14:textId="77777777">
      <w:trPr>
        <w:jc w:val="center"/>
      </w:trPr>
      <w:tc>
        <w:tcPr>
          <w:tcW w:w="5000" w:type="pct"/>
          <w:gridSpan w:val="7"/>
          <w:shd w:val="clear" w:color="auto" w:fill="auto"/>
          <w:tcMar>
            <w:top w:w="57" w:type="dxa"/>
          </w:tcMar>
        </w:tcPr>
        <w:p w:rsidRPr="00D94637" w:rsidR="00331D5C" w:rsidP="00D94637" w:rsidRDefault="00331D5C" w14:paraId="2FD7AF98" w14:textId="77777777">
          <w:pPr>
            <w:pStyle w:val="FooterText"/>
            <w:pBdr>
              <w:top w:val="single" w:color="auto" w:sz="4" w:space="1"/>
            </w:pBdr>
            <w:spacing w:before="200"/>
            <w:rPr>
              <w:sz w:val="2"/>
              <w:szCs w:val="2"/>
            </w:rPr>
          </w:pPr>
          <w:bookmarkStart w:name="FOOTER_STANDARD" w:id="1"/>
        </w:p>
      </w:tc>
    </w:tr>
    <w:tr w:rsidRPr="00B310DC" w:rsidR="00331D5C" w:rsidTr="00331D5C" w14:paraId="284DB159" w14:textId="77777777">
      <w:trPr>
        <w:jc w:val="center"/>
      </w:trPr>
      <w:tc>
        <w:tcPr>
          <w:tcW w:w="2500" w:type="pct"/>
          <w:gridSpan w:val="2"/>
          <w:shd w:val="clear" w:color="auto" w:fill="auto"/>
          <w:tcMar>
            <w:top w:w="0" w:type="dxa"/>
          </w:tcMar>
        </w:tcPr>
        <w:p w:rsidRPr="00AD7BF2" w:rsidR="00331D5C" w:rsidP="004F54B2" w:rsidRDefault="00331D5C" w14:paraId="1A16A74D" w14:textId="217C9042">
          <w:pPr>
            <w:pStyle w:val="FooterText"/>
          </w:pPr>
          <w:r>
            <w:t>7313/26</w:t>
          </w:r>
          <w:r w:rsidRPr="002511D8">
            <w:t xml:space="preserve"> </w:t>
          </w:r>
        </w:p>
      </w:tc>
      <w:tc>
        <w:tcPr>
          <w:tcW w:w="625" w:type="pct"/>
          <w:shd w:val="clear" w:color="auto" w:fill="auto"/>
          <w:tcMar>
            <w:top w:w="0" w:type="dxa"/>
          </w:tcMar>
        </w:tcPr>
        <w:p w:rsidRPr="00AD7BF2" w:rsidR="00331D5C" w:rsidP="00D94637" w:rsidRDefault="00331D5C" w14:paraId="721D0213" w14:textId="77777777">
          <w:pPr>
            <w:pStyle w:val="FooterText"/>
            <w:jc w:val="center"/>
          </w:pPr>
        </w:p>
      </w:tc>
      <w:tc>
        <w:tcPr>
          <w:tcW w:w="1286" w:type="pct"/>
          <w:gridSpan w:val="3"/>
          <w:shd w:val="clear" w:color="auto" w:fill="auto"/>
          <w:tcMar>
            <w:top w:w="0" w:type="dxa"/>
          </w:tcMar>
        </w:tcPr>
        <w:p w:rsidRPr="002511D8" w:rsidR="00331D5C" w:rsidP="00D94637" w:rsidRDefault="00331D5C" w14:paraId="5DE574B8" w14:textId="77777777">
          <w:pPr>
            <w:pStyle w:val="FooterText"/>
            <w:jc w:val="center"/>
          </w:pPr>
        </w:p>
      </w:tc>
      <w:tc>
        <w:tcPr>
          <w:tcW w:w="589" w:type="pct"/>
          <w:shd w:val="clear" w:color="auto" w:fill="auto"/>
          <w:tcMar>
            <w:top w:w="0" w:type="dxa"/>
          </w:tcMar>
        </w:tcPr>
        <w:p w:rsidRPr="00B310DC" w:rsidR="00331D5C" w:rsidP="00D94637" w:rsidRDefault="00331D5C" w14:paraId="46BBA8F6" w14:textId="7EE238F1">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331D5C" w:rsidTr="00331D5C" w14:paraId="5EE08B61" w14:textId="77777777">
      <w:trPr>
        <w:jc w:val="center"/>
      </w:trPr>
      <w:tc>
        <w:tcPr>
          <w:tcW w:w="1774" w:type="pct"/>
          <w:shd w:val="clear" w:color="auto" w:fill="auto"/>
        </w:tcPr>
        <w:p w:rsidRPr="00AD7BF2" w:rsidR="00331D5C" w:rsidP="00D94637" w:rsidRDefault="00331D5C" w14:paraId="47995DDA" w14:textId="1D6790F4">
          <w:pPr>
            <w:pStyle w:val="FooterText"/>
            <w:spacing w:before="40"/>
          </w:pPr>
        </w:p>
      </w:tc>
      <w:tc>
        <w:tcPr>
          <w:tcW w:w="1455" w:type="pct"/>
          <w:gridSpan w:val="3"/>
          <w:shd w:val="clear" w:color="auto" w:fill="auto"/>
        </w:tcPr>
        <w:p w:rsidRPr="00AD7BF2" w:rsidR="00331D5C" w:rsidP="00D204D6" w:rsidRDefault="00331D5C" w14:paraId="61B248B6" w14:textId="2C70DF9E">
          <w:pPr>
            <w:pStyle w:val="FooterText"/>
            <w:spacing w:before="40"/>
            <w:jc w:val="center"/>
          </w:pPr>
          <w:r>
            <w:t>TREE.2.B</w:t>
          </w:r>
        </w:p>
      </w:tc>
      <w:tc>
        <w:tcPr>
          <w:tcW w:w="742" w:type="pct"/>
          <w:shd w:val="clear" w:color="auto" w:fill="auto"/>
        </w:tcPr>
        <w:p w:rsidRPr="00D94637" w:rsidR="00331D5C" w:rsidP="002F0099" w:rsidRDefault="00331D5C" w14:paraId="0F9C6A20" w14:textId="6CDD8BD6">
          <w:pPr>
            <w:pStyle w:val="FooterText"/>
            <w:jc w:val="center"/>
            <w:rPr>
              <w:b/>
              <w:position w:val="-4"/>
              <w:sz w:val="36"/>
            </w:rPr>
          </w:pPr>
        </w:p>
      </w:tc>
      <w:tc>
        <w:tcPr>
          <w:tcW w:w="1029" w:type="pct"/>
          <w:gridSpan w:val="2"/>
          <w:shd w:val="clear" w:color="auto" w:fill="auto"/>
        </w:tcPr>
        <w:p w:rsidRPr="00695BAF" w:rsidR="00331D5C" w:rsidP="00D94637" w:rsidRDefault="00331D5C" w14:paraId="7EA018B3" w14:textId="4A8F02AE">
          <w:pPr>
            <w:pStyle w:val="FooterText"/>
            <w:jc w:val="right"/>
            <w:rPr>
              <w:caps/>
              <w:spacing w:val="-20"/>
              <w:sz w:val="16"/>
            </w:rPr>
          </w:pPr>
          <w:r>
            <w:rPr>
              <w:b/>
              <w:caps/>
              <w:spacing w:val="-20"/>
              <w:position w:val="-4"/>
              <w:sz w:val="36"/>
            </w:rPr>
            <w:t>EN‌/NL</w:t>
          </w:r>
        </w:p>
      </w:tc>
    </w:tr>
    <w:bookmarkEnd w:id="1"/>
  </w:tbl>
  <w:p w:rsidRPr="00331D5C" w:rsidR="005037DB" w:rsidP="00331D5C" w:rsidRDefault="005037DB" w14:paraId="2DFFD6AF" w14:textId="77777777">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31D5C" w:rsidTr="00331D5C" w14:paraId="10AB3DEB" w14:textId="77777777">
      <w:trPr>
        <w:jc w:val="center"/>
      </w:trPr>
      <w:tc>
        <w:tcPr>
          <w:tcW w:w="5000" w:type="pct"/>
          <w:gridSpan w:val="7"/>
          <w:shd w:val="clear" w:color="auto" w:fill="auto"/>
          <w:tcMar>
            <w:top w:w="57" w:type="dxa"/>
          </w:tcMar>
        </w:tcPr>
        <w:p w:rsidRPr="00D94637" w:rsidR="00331D5C" w:rsidP="00D94637" w:rsidRDefault="00331D5C" w14:paraId="78528452" w14:textId="77777777">
          <w:pPr>
            <w:pStyle w:val="FooterText"/>
            <w:pBdr>
              <w:top w:val="single" w:color="auto" w:sz="4" w:space="1"/>
            </w:pBdr>
            <w:spacing w:before="200"/>
            <w:rPr>
              <w:sz w:val="2"/>
              <w:szCs w:val="2"/>
            </w:rPr>
          </w:pPr>
        </w:p>
      </w:tc>
    </w:tr>
    <w:tr w:rsidRPr="00B310DC" w:rsidR="00331D5C" w:rsidTr="00331D5C" w14:paraId="72EA4CFB" w14:textId="77777777">
      <w:trPr>
        <w:jc w:val="center"/>
      </w:trPr>
      <w:tc>
        <w:tcPr>
          <w:tcW w:w="2500" w:type="pct"/>
          <w:gridSpan w:val="2"/>
          <w:shd w:val="clear" w:color="auto" w:fill="auto"/>
          <w:tcMar>
            <w:top w:w="0" w:type="dxa"/>
          </w:tcMar>
        </w:tcPr>
        <w:p w:rsidRPr="00AD7BF2" w:rsidR="00331D5C" w:rsidP="004F54B2" w:rsidRDefault="00331D5C" w14:paraId="14732B3A" w14:textId="5461FCB6">
          <w:pPr>
            <w:pStyle w:val="FooterText"/>
          </w:pPr>
          <w:r>
            <w:t>7313/26</w:t>
          </w:r>
          <w:r w:rsidRPr="002511D8">
            <w:t xml:space="preserve"> </w:t>
          </w:r>
        </w:p>
      </w:tc>
      <w:tc>
        <w:tcPr>
          <w:tcW w:w="625" w:type="pct"/>
          <w:shd w:val="clear" w:color="auto" w:fill="auto"/>
          <w:tcMar>
            <w:top w:w="0" w:type="dxa"/>
          </w:tcMar>
        </w:tcPr>
        <w:p w:rsidRPr="00AD7BF2" w:rsidR="00331D5C" w:rsidP="00D94637" w:rsidRDefault="00331D5C" w14:paraId="214E1528" w14:textId="77777777">
          <w:pPr>
            <w:pStyle w:val="FooterText"/>
            <w:jc w:val="center"/>
          </w:pPr>
        </w:p>
      </w:tc>
      <w:tc>
        <w:tcPr>
          <w:tcW w:w="1286" w:type="pct"/>
          <w:gridSpan w:val="3"/>
          <w:shd w:val="clear" w:color="auto" w:fill="auto"/>
          <w:tcMar>
            <w:top w:w="0" w:type="dxa"/>
          </w:tcMar>
        </w:tcPr>
        <w:p w:rsidRPr="002511D8" w:rsidR="00331D5C" w:rsidP="00D94637" w:rsidRDefault="00331D5C" w14:paraId="4B8E6524" w14:textId="77777777">
          <w:pPr>
            <w:pStyle w:val="FooterText"/>
            <w:jc w:val="center"/>
          </w:pPr>
        </w:p>
      </w:tc>
      <w:tc>
        <w:tcPr>
          <w:tcW w:w="589" w:type="pct"/>
          <w:shd w:val="clear" w:color="auto" w:fill="auto"/>
          <w:tcMar>
            <w:top w:w="0" w:type="dxa"/>
          </w:tcMar>
        </w:tcPr>
        <w:p w:rsidRPr="00B310DC" w:rsidR="00331D5C" w:rsidP="00D94637" w:rsidRDefault="00331D5C" w14:paraId="30CAE61A" w14:textId="1BD4E770">
          <w:pPr>
            <w:pStyle w:val="FooterText"/>
            <w:jc w:val="right"/>
          </w:pPr>
        </w:p>
      </w:tc>
    </w:tr>
    <w:tr w:rsidRPr="00D94637" w:rsidR="00331D5C" w:rsidTr="00331D5C" w14:paraId="46A4B25E" w14:textId="77777777">
      <w:trPr>
        <w:jc w:val="center"/>
      </w:trPr>
      <w:tc>
        <w:tcPr>
          <w:tcW w:w="1774" w:type="pct"/>
          <w:shd w:val="clear" w:color="auto" w:fill="auto"/>
        </w:tcPr>
        <w:p w:rsidRPr="00AD7BF2" w:rsidR="00331D5C" w:rsidP="00D94637" w:rsidRDefault="00331D5C" w14:paraId="21983BB6" w14:textId="5F7174DB">
          <w:pPr>
            <w:pStyle w:val="FooterText"/>
            <w:spacing w:before="40"/>
          </w:pPr>
        </w:p>
      </w:tc>
      <w:tc>
        <w:tcPr>
          <w:tcW w:w="1455" w:type="pct"/>
          <w:gridSpan w:val="3"/>
          <w:shd w:val="clear" w:color="auto" w:fill="auto"/>
        </w:tcPr>
        <w:p w:rsidRPr="00AD7BF2" w:rsidR="00331D5C" w:rsidP="00D204D6" w:rsidRDefault="00331D5C" w14:paraId="683778C6" w14:textId="5D77397E">
          <w:pPr>
            <w:pStyle w:val="FooterText"/>
            <w:spacing w:before="40"/>
            <w:jc w:val="center"/>
          </w:pPr>
          <w:r>
            <w:t>TREE.2.B</w:t>
          </w:r>
        </w:p>
      </w:tc>
      <w:tc>
        <w:tcPr>
          <w:tcW w:w="742" w:type="pct"/>
          <w:shd w:val="clear" w:color="auto" w:fill="auto"/>
        </w:tcPr>
        <w:p w:rsidRPr="00D94637" w:rsidR="00331D5C" w:rsidP="002F0099" w:rsidRDefault="00331D5C" w14:paraId="332144F5" w14:textId="1D56093C">
          <w:pPr>
            <w:pStyle w:val="FooterText"/>
            <w:jc w:val="center"/>
            <w:rPr>
              <w:b/>
              <w:position w:val="-4"/>
              <w:sz w:val="36"/>
            </w:rPr>
          </w:pPr>
        </w:p>
      </w:tc>
      <w:tc>
        <w:tcPr>
          <w:tcW w:w="1029" w:type="pct"/>
          <w:gridSpan w:val="2"/>
          <w:shd w:val="clear" w:color="auto" w:fill="auto"/>
        </w:tcPr>
        <w:p w:rsidRPr="00695BAF" w:rsidR="00331D5C" w:rsidP="00D94637" w:rsidRDefault="00331D5C" w14:paraId="1E5F3C9A" w14:textId="485CA493">
          <w:pPr>
            <w:pStyle w:val="FooterText"/>
            <w:jc w:val="right"/>
            <w:rPr>
              <w:caps/>
              <w:spacing w:val="-20"/>
              <w:sz w:val="16"/>
            </w:rPr>
          </w:pPr>
          <w:r>
            <w:rPr>
              <w:b/>
              <w:caps/>
              <w:spacing w:val="-20"/>
              <w:position w:val="-4"/>
              <w:sz w:val="36"/>
            </w:rPr>
            <w:t>EN‌/NL</w:t>
          </w:r>
        </w:p>
      </w:tc>
    </w:tr>
  </w:tbl>
  <w:p w:rsidRPr="00331D5C" w:rsidR="005037DB" w:rsidP="00331D5C" w:rsidRDefault="005037DB" w14:paraId="59464F56" w14:textId="77777777">
    <w:pPr>
      <w:pStyle w:val="FooterCouncil"/>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824"/>
      <w:gridCol w:w="1565"/>
      <w:gridCol w:w="1347"/>
      <w:gridCol w:w="224"/>
      <w:gridCol w:w="1599"/>
      <w:gridCol w:w="948"/>
      <w:gridCol w:w="1270"/>
    </w:tblGrid>
    <w:tr w:rsidRPr="00D94637" w:rsidR="00331D5C" w:rsidTr="00331D5C" w14:paraId="007816FD" w14:textId="77777777">
      <w:trPr>
        <w:jc w:val="center"/>
      </w:trPr>
      <w:tc>
        <w:tcPr>
          <w:tcW w:w="5000" w:type="pct"/>
          <w:gridSpan w:val="7"/>
          <w:shd w:val="clear" w:color="auto" w:fill="auto"/>
          <w:tcMar>
            <w:top w:w="57" w:type="dxa"/>
          </w:tcMar>
        </w:tcPr>
        <w:p w:rsidRPr="00D94637" w:rsidR="00331D5C" w:rsidP="00D94637" w:rsidRDefault="00331D5C" w14:paraId="2FD7AF98" w14:textId="77777777">
          <w:pPr>
            <w:pStyle w:val="FooterText"/>
            <w:pBdr>
              <w:top w:val="single" w:color="auto" w:sz="4" w:space="1"/>
            </w:pBdr>
            <w:spacing w:before="200"/>
            <w:rPr>
              <w:sz w:val="2"/>
              <w:szCs w:val="2"/>
            </w:rPr>
          </w:pPr>
          <w:bookmarkStart w:name="FOOTER_STANDARD" w:id="1"/>
        </w:p>
      </w:tc>
    </w:tr>
    <w:tr w:rsidRPr="00B310DC" w:rsidR="00331D5C" w:rsidTr="00331D5C" w14:paraId="284DB159" w14:textId="77777777">
      <w:trPr>
        <w:jc w:val="center"/>
      </w:trPr>
      <w:tc>
        <w:tcPr>
          <w:tcW w:w="2500" w:type="pct"/>
          <w:gridSpan w:val="2"/>
          <w:shd w:val="clear" w:color="auto" w:fill="auto"/>
          <w:tcMar>
            <w:top w:w="0" w:type="dxa"/>
          </w:tcMar>
        </w:tcPr>
        <w:p w:rsidRPr="00AD7BF2" w:rsidR="00331D5C" w:rsidP="004F54B2" w:rsidRDefault="00331D5C" w14:paraId="1A16A74D" w14:textId="217C9042">
          <w:pPr>
            <w:pStyle w:val="FooterText"/>
          </w:pPr>
          <w:r>
            <w:t>7313/26</w:t>
          </w:r>
          <w:r w:rsidRPr="002511D8">
            <w:t xml:space="preserve"> </w:t>
          </w:r>
        </w:p>
      </w:tc>
      <w:tc>
        <w:tcPr>
          <w:tcW w:w="625" w:type="pct"/>
          <w:shd w:val="clear" w:color="auto" w:fill="auto"/>
          <w:tcMar>
            <w:top w:w="0" w:type="dxa"/>
          </w:tcMar>
        </w:tcPr>
        <w:p w:rsidRPr="00AD7BF2" w:rsidR="00331D5C" w:rsidP="00D94637" w:rsidRDefault="00331D5C" w14:paraId="721D0213" w14:textId="77777777">
          <w:pPr>
            <w:pStyle w:val="FooterText"/>
            <w:jc w:val="center"/>
          </w:pPr>
        </w:p>
      </w:tc>
      <w:tc>
        <w:tcPr>
          <w:tcW w:w="1286" w:type="pct"/>
          <w:gridSpan w:val="3"/>
          <w:shd w:val="clear" w:color="auto" w:fill="auto"/>
          <w:tcMar>
            <w:top w:w="0" w:type="dxa"/>
          </w:tcMar>
        </w:tcPr>
        <w:p w:rsidRPr="002511D8" w:rsidR="00331D5C" w:rsidP="00D94637" w:rsidRDefault="00331D5C" w14:paraId="5DE574B8" w14:textId="77777777">
          <w:pPr>
            <w:pStyle w:val="FooterText"/>
            <w:jc w:val="center"/>
          </w:pPr>
        </w:p>
      </w:tc>
      <w:tc>
        <w:tcPr>
          <w:tcW w:w="589" w:type="pct"/>
          <w:shd w:val="clear" w:color="auto" w:fill="auto"/>
          <w:tcMar>
            <w:top w:w="0" w:type="dxa"/>
          </w:tcMar>
        </w:tcPr>
        <w:p w:rsidRPr="00B310DC" w:rsidR="00331D5C" w:rsidP="00D94637" w:rsidRDefault="00331D5C" w14:paraId="46BBA8F6" w14:textId="7EE238F1">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331D5C" w:rsidTr="00331D5C" w14:paraId="5EE08B61" w14:textId="77777777">
      <w:trPr>
        <w:jc w:val="center"/>
      </w:trPr>
      <w:tc>
        <w:tcPr>
          <w:tcW w:w="1774" w:type="pct"/>
          <w:shd w:val="clear" w:color="auto" w:fill="auto"/>
        </w:tcPr>
        <w:p w:rsidRPr="00AD7BF2" w:rsidR="00331D5C" w:rsidP="00D94637" w:rsidRDefault="00331D5C" w14:paraId="47995DDA" w14:textId="1D6790F4">
          <w:pPr>
            <w:pStyle w:val="FooterText"/>
            <w:spacing w:before="40"/>
          </w:pPr>
        </w:p>
      </w:tc>
      <w:tc>
        <w:tcPr>
          <w:tcW w:w="1455" w:type="pct"/>
          <w:gridSpan w:val="3"/>
          <w:shd w:val="clear" w:color="auto" w:fill="auto"/>
        </w:tcPr>
        <w:p w:rsidRPr="00AD7BF2" w:rsidR="00331D5C" w:rsidP="00D204D6" w:rsidRDefault="00331D5C" w14:paraId="61B248B6" w14:textId="2C70DF9E">
          <w:pPr>
            <w:pStyle w:val="FooterText"/>
            <w:spacing w:before="40"/>
            <w:jc w:val="center"/>
          </w:pPr>
          <w:r>
            <w:t>TREE.2.B</w:t>
          </w:r>
        </w:p>
      </w:tc>
      <w:tc>
        <w:tcPr>
          <w:tcW w:w="742" w:type="pct"/>
          <w:shd w:val="clear" w:color="auto" w:fill="auto"/>
        </w:tcPr>
        <w:p w:rsidRPr="00D94637" w:rsidR="00331D5C" w:rsidP="002F0099" w:rsidRDefault="00331D5C" w14:paraId="0F9C6A20" w14:textId="6CDD8BD6">
          <w:pPr>
            <w:pStyle w:val="FooterText"/>
            <w:jc w:val="center"/>
            <w:rPr>
              <w:b/>
              <w:position w:val="-4"/>
              <w:sz w:val="36"/>
            </w:rPr>
          </w:pPr>
        </w:p>
      </w:tc>
      <w:tc>
        <w:tcPr>
          <w:tcW w:w="1029" w:type="pct"/>
          <w:gridSpan w:val="2"/>
          <w:shd w:val="clear" w:color="auto" w:fill="auto"/>
        </w:tcPr>
        <w:p w:rsidRPr="00695BAF" w:rsidR="00331D5C" w:rsidP="00D94637" w:rsidRDefault="00331D5C" w14:paraId="7EA018B3" w14:textId="4A8F02AE">
          <w:pPr>
            <w:pStyle w:val="FooterText"/>
            <w:jc w:val="right"/>
            <w:rPr>
              <w:caps/>
              <w:spacing w:val="-20"/>
              <w:sz w:val="16"/>
            </w:rPr>
          </w:pPr>
          <w:r>
            <w:rPr>
              <w:b/>
              <w:caps/>
              <w:spacing w:val="-20"/>
              <w:position w:val="-4"/>
              <w:sz w:val="36"/>
            </w:rPr>
            <w:t>EN‌/NL</w:t>
          </w:r>
        </w:p>
      </w:tc>
    </w:tr>
    <w:bookmarkEnd w:id="1"/>
  </w:tbl>
  <w:p w:rsidRPr="00331D5C" w:rsidR="005037DB" w:rsidP="00331D5C" w:rsidRDefault="005037DB" w14:paraId="2DFFD6AF" w14:textId="77777777">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31D5C" w:rsidTr="00331D5C" w14:paraId="10AB3DEB" w14:textId="77777777">
      <w:trPr>
        <w:jc w:val="center"/>
      </w:trPr>
      <w:tc>
        <w:tcPr>
          <w:tcW w:w="5000" w:type="pct"/>
          <w:gridSpan w:val="7"/>
          <w:shd w:val="clear" w:color="auto" w:fill="auto"/>
          <w:tcMar>
            <w:top w:w="57" w:type="dxa"/>
          </w:tcMar>
        </w:tcPr>
        <w:p w:rsidRPr="00D94637" w:rsidR="00331D5C" w:rsidP="00D94637" w:rsidRDefault="00331D5C" w14:paraId="78528452" w14:textId="77777777">
          <w:pPr>
            <w:pStyle w:val="FooterText"/>
            <w:pBdr>
              <w:top w:val="single" w:color="auto" w:sz="4" w:space="1"/>
            </w:pBdr>
            <w:spacing w:before="200"/>
            <w:rPr>
              <w:sz w:val="2"/>
              <w:szCs w:val="2"/>
            </w:rPr>
          </w:pPr>
        </w:p>
      </w:tc>
    </w:tr>
    <w:tr w:rsidRPr="00B310DC" w:rsidR="00331D5C" w:rsidTr="00331D5C" w14:paraId="72EA4CFB" w14:textId="77777777">
      <w:trPr>
        <w:jc w:val="center"/>
      </w:trPr>
      <w:tc>
        <w:tcPr>
          <w:tcW w:w="2500" w:type="pct"/>
          <w:gridSpan w:val="2"/>
          <w:shd w:val="clear" w:color="auto" w:fill="auto"/>
          <w:tcMar>
            <w:top w:w="0" w:type="dxa"/>
          </w:tcMar>
        </w:tcPr>
        <w:p w:rsidRPr="00AD7BF2" w:rsidR="00331D5C" w:rsidP="004F54B2" w:rsidRDefault="00331D5C" w14:paraId="14732B3A" w14:textId="5461FCB6">
          <w:pPr>
            <w:pStyle w:val="FooterText"/>
          </w:pPr>
          <w:r>
            <w:t>7313/26</w:t>
          </w:r>
          <w:r w:rsidRPr="002511D8">
            <w:t xml:space="preserve"> </w:t>
          </w:r>
        </w:p>
      </w:tc>
      <w:tc>
        <w:tcPr>
          <w:tcW w:w="625" w:type="pct"/>
          <w:shd w:val="clear" w:color="auto" w:fill="auto"/>
          <w:tcMar>
            <w:top w:w="0" w:type="dxa"/>
          </w:tcMar>
        </w:tcPr>
        <w:p w:rsidRPr="00AD7BF2" w:rsidR="00331D5C" w:rsidP="00D94637" w:rsidRDefault="00331D5C" w14:paraId="214E1528" w14:textId="77777777">
          <w:pPr>
            <w:pStyle w:val="FooterText"/>
            <w:jc w:val="center"/>
          </w:pPr>
        </w:p>
      </w:tc>
      <w:tc>
        <w:tcPr>
          <w:tcW w:w="1286" w:type="pct"/>
          <w:gridSpan w:val="3"/>
          <w:shd w:val="clear" w:color="auto" w:fill="auto"/>
          <w:tcMar>
            <w:top w:w="0" w:type="dxa"/>
          </w:tcMar>
        </w:tcPr>
        <w:p w:rsidRPr="002511D8" w:rsidR="00331D5C" w:rsidP="00D94637" w:rsidRDefault="00331D5C" w14:paraId="4B8E6524" w14:textId="77777777">
          <w:pPr>
            <w:pStyle w:val="FooterText"/>
            <w:jc w:val="center"/>
          </w:pPr>
        </w:p>
      </w:tc>
      <w:tc>
        <w:tcPr>
          <w:tcW w:w="589" w:type="pct"/>
          <w:shd w:val="clear" w:color="auto" w:fill="auto"/>
          <w:tcMar>
            <w:top w:w="0" w:type="dxa"/>
          </w:tcMar>
        </w:tcPr>
        <w:p w:rsidRPr="00B310DC" w:rsidR="00331D5C" w:rsidP="00D94637" w:rsidRDefault="00331D5C" w14:paraId="30CAE61A" w14:textId="1BD4E770">
          <w:pPr>
            <w:pStyle w:val="FooterText"/>
            <w:jc w:val="right"/>
          </w:pPr>
        </w:p>
      </w:tc>
    </w:tr>
    <w:tr w:rsidRPr="00D94637" w:rsidR="00331D5C" w:rsidTr="00331D5C" w14:paraId="46A4B25E" w14:textId="77777777">
      <w:trPr>
        <w:jc w:val="center"/>
      </w:trPr>
      <w:tc>
        <w:tcPr>
          <w:tcW w:w="1774" w:type="pct"/>
          <w:shd w:val="clear" w:color="auto" w:fill="auto"/>
        </w:tcPr>
        <w:p w:rsidRPr="00AD7BF2" w:rsidR="00331D5C" w:rsidP="00D94637" w:rsidRDefault="00331D5C" w14:paraId="21983BB6" w14:textId="5F7174DB">
          <w:pPr>
            <w:pStyle w:val="FooterText"/>
            <w:spacing w:before="40"/>
          </w:pPr>
        </w:p>
      </w:tc>
      <w:tc>
        <w:tcPr>
          <w:tcW w:w="1455" w:type="pct"/>
          <w:gridSpan w:val="3"/>
          <w:shd w:val="clear" w:color="auto" w:fill="auto"/>
        </w:tcPr>
        <w:p w:rsidRPr="00AD7BF2" w:rsidR="00331D5C" w:rsidP="00D204D6" w:rsidRDefault="00331D5C" w14:paraId="683778C6" w14:textId="5D77397E">
          <w:pPr>
            <w:pStyle w:val="FooterText"/>
            <w:spacing w:before="40"/>
            <w:jc w:val="center"/>
          </w:pPr>
          <w:r>
            <w:t>TREE.2.B</w:t>
          </w:r>
        </w:p>
      </w:tc>
      <w:tc>
        <w:tcPr>
          <w:tcW w:w="742" w:type="pct"/>
          <w:shd w:val="clear" w:color="auto" w:fill="auto"/>
        </w:tcPr>
        <w:p w:rsidRPr="00D94637" w:rsidR="00331D5C" w:rsidP="002F0099" w:rsidRDefault="00331D5C" w14:paraId="332144F5" w14:textId="1D56093C">
          <w:pPr>
            <w:pStyle w:val="FooterText"/>
            <w:jc w:val="center"/>
            <w:rPr>
              <w:b/>
              <w:position w:val="-4"/>
              <w:sz w:val="36"/>
            </w:rPr>
          </w:pPr>
        </w:p>
      </w:tc>
      <w:tc>
        <w:tcPr>
          <w:tcW w:w="1029" w:type="pct"/>
          <w:gridSpan w:val="2"/>
          <w:shd w:val="clear" w:color="auto" w:fill="auto"/>
        </w:tcPr>
        <w:p w:rsidRPr="00695BAF" w:rsidR="00331D5C" w:rsidP="00D94637" w:rsidRDefault="00331D5C" w14:paraId="1E5F3C9A" w14:textId="485CA493">
          <w:pPr>
            <w:pStyle w:val="FooterText"/>
            <w:jc w:val="right"/>
            <w:rPr>
              <w:caps/>
              <w:spacing w:val="-20"/>
              <w:sz w:val="16"/>
            </w:rPr>
          </w:pPr>
          <w:r>
            <w:rPr>
              <w:b/>
              <w:caps/>
              <w:spacing w:val="-20"/>
              <w:position w:val="-4"/>
              <w:sz w:val="36"/>
            </w:rPr>
            <w:t>EN‌/NL</w:t>
          </w:r>
        </w:p>
      </w:tc>
    </w:tr>
  </w:tbl>
  <w:p w:rsidRPr="00331D5C" w:rsidR="005037DB" w:rsidP="00331D5C" w:rsidRDefault="005037DB" w14:paraId="59464F56" w14:textId="77777777">
    <w:pPr>
      <w:pStyle w:val="FooterCouncil"/>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824"/>
      <w:gridCol w:w="1565"/>
      <w:gridCol w:w="1347"/>
      <w:gridCol w:w="224"/>
      <w:gridCol w:w="1599"/>
      <w:gridCol w:w="948"/>
      <w:gridCol w:w="1270"/>
    </w:tblGrid>
    <w:tr w:rsidRPr="00D94637" w:rsidR="00331D5C" w:rsidTr="00331D5C" w14:paraId="007816FD" w14:textId="77777777">
      <w:trPr>
        <w:jc w:val="center"/>
      </w:trPr>
      <w:tc>
        <w:tcPr>
          <w:tcW w:w="5000" w:type="pct"/>
          <w:gridSpan w:val="7"/>
          <w:shd w:val="clear" w:color="auto" w:fill="auto"/>
          <w:tcMar>
            <w:top w:w="57" w:type="dxa"/>
          </w:tcMar>
        </w:tcPr>
        <w:p w:rsidRPr="00D94637" w:rsidR="00331D5C" w:rsidP="00D94637" w:rsidRDefault="00331D5C" w14:paraId="2FD7AF98" w14:textId="77777777">
          <w:pPr>
            <w:pStyle w:val="FooterText"/>
            <w:pBdr>
              <w:top w:val="single" w:color="auto" w:sz="4" w:space="1"/>
            </w:pBdr>
            <w:spacing w:before="200"/>
            <w:rPr>
              <w:sz w:val="2"/>
              <w:szCs w:val="2"/>
            </w:rPr>
          </w:pPr>
          <w:bookmarkStart w:name="FOOTER_STANDARD" w:id="1"/>
        </w:p>
      </w:tc>
    </w:tr>
    <w:tr w:rsidRPr="00B310DC" w:rsidR="00331D5C" w:rsidTr="00331D5C" w14:paraId="284DB159" w14:textId="77777777">
      <w:trPr>
        <w:jc w:val="center"/>
      </w:trPr>
      <w:tc>
        <w:tcPr>
          <w:tcW w:w="2500" w:type="pct"/>
          <w:gridSpan w:val="2"/>
          <w:shd w:val="clear" w:color="auto" w:fill="auto"/>
          <w:tcMar>
            <w:top w:w="0" w:type="dxa"/>
          </w:tcMar>
        </w:tcPr>
        <w:p w:rsidRPr="00AD7BF2" w:rsidR="00331D5C" w:rsidP="004F54B2" w:rsidRDefault="00331D5C" w14:paraId="1A16A74D" w14:textId="217C9042">
          <w:pPr>
            <w:pStyle w:val="FooterText"/>
          </w:pPr>
          <w:r>
            <w:t>7313/26</w:t>
          </w:r>
          <w:r w:rsidRPr="002511D8">
            <w:t xml:space="preserve"> </w:t>
          </w:r>
        </w:p>
      </w:tc>
      <w:tc>
        <w:tcPr>
          <w:tcW w:w="625" w:type="pct"/>
          <w:shd w:val="clear" w:color="auto" w:fill="auto"/>
          <w:tcMar>
            <w:top w:w="0" w:type="dxa"/>
          </w:tcMar>
        </w:tcPr>
        <w:p w:rsidRPr="00AD7BF2" w:rsidR="00331D5C" w:rsidP="00D94637" w:rsidRDefault="00331D5C" w14:paraId="721D0213" w14:textId="77777777">
          <w:pPr>
            <w:pStyle w:val="FooterText"/>
            <w:jc w:val="center"/>
          </w:pPr>
        </w:p>
      </w:tc>
      <w:tc>
        <w:tcPr>
          <w:tcW w:w="1286" w:type="pct"/>
          <w:gridSpan w:val="3"/>
          <w:shd w:val="clear" w:color="auto" w:fill="auto"/>
          <w:tcMar>
            <w:top w:w="0" w:type="dxa"/>
          </w:tcMar>
        </w:tcPr>
        <w:p w:rsidRPr="002511D8" w:rsidR="00331D5C" w:rsidP="00D94637" w:rsidRDefault="00331D5C" w14:paraId="5DE574B8" w14:textId="77777777">
          <w:pPr>
            <w:pStyle w:val="FooterText"/>
            <w:jc w:val="center"/>
          </w:pPr>
        </w:p>
      </w:tc>
      <w:tc>
        <w:tcPr>
          <w:tcW w:w="589" w:type="pct"/>
          <w:shd w:val="clear" w:color="auto" w:fill="auto"/>
          <w:tcMar>
            <w:top w:w="0" w:type="dxa"/>
          </w:tcMar>
        </w:tcPr>
        <w:p w:rsidRPr="00B310DC" w:rsidR="00331D5C" w:rsidP="00D94637" w:rsidRDefault="00331D5C" w14:paraId="46BBA8F6" w14:textId="7EE238F1">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331D5C" w:rsidTr="00331D5C" w14:paraId="5EE08B61" w14:textId="77777777">
      <w:trPr>
        <w:jc w:val="center"/>
      </w:trPr>
      <w:tc>
        <w:tcPr>
          <w:tcW w:w="1774" w:type="pct"/>
          <w:shd w:val="clear" w:color="auto" w:fill="auto"/>
        </w:tcPr>
        <w:p w:rsidRPr="00AD7BF2" w:rsidR="00331D5C" w:rsidP="00D94637" w:rsidRDefault="00331D5C" w14:paraId="47995DDA" w14:textId="1D6790F4">
          <w:pPr>
            <w:pStyle w:val="FooterText"/>
            <w:spacing w:before="40"/>
          </w:pPr>
        </w:p>
      </w:tc>
      <w:tc>
        <w:tcPr>
          <w:tcW w:w="1455" w:type="pct"/>
          <w:gridSpan w:val="3"/>
          <w:shd w:val="clear" w:color="auto" w:fill="auto"/>
        </w:tcPr>
        <w:p w:rsidRPr="00AD7BF2" w:rsidR="00331D5C" w:rsidP="00D204D6" w:rsidRDefault="00331D5C" w14:paraId="61B248B6" w14:textId="2C70DF9E">
          <w:pPr>
            <w:pStyle w:val="FooterText"/>
            <w:spacing w:before="40"/>
            <w:jc w:val="center"/>
          </w:pPr>
          <w:r>
            <w:t>TREE.2.B</w:t>
          </w:r>
        </w:p>
      </w:tc>
      <w:tc>
        <w:tcPr>
          <w:tcW w:w="742" w:type="pct"/>
          <w:shd w:val="clear" w:color="auto" w:fill="auto"/>
        </w:tcPr>
        <w:p w:rsidRPr="00D94637" w:rsidR="00331D5C" w:rsidP="002F0099" w:rsidRDefault="00331D5C" w14:paraId="0F9C6A20" w14:textId="6CDD8BD6">
          <w:pPr>
            <w:pStyle w:val="FooterText"/>
            <w:jc w:val="center"/>
            <w:rPr>
              <w:b/>
              <w:position w:val="-4"/>
              <w:sz w:val="36"/>
            </w:rPr>
          </w:pPr>
        </w:p>
      </w:tc>
      <w:tc>
        <w:tcPr>
          <w:tcW w:w="1029" w:type="pct"/>
          <w:gridSpan w:val="2"/>
          <w:shd w:val="clear" w:color="auto" w:fill="auto"/>
        </w:tcPr>
        <w:p w:rsidRPr="00695BAF" w:rsidR="00331D5C" w:rsidP="00D94637" w:rsidRDefault="00331D5C" w14:paraId="7EA018B3" w14:textId="4A8F02AE">
          <w:pPr>
            <w:pStyle w:val="FooterText"/>
            <w:jc w:val="right"/>
            <w:rPr>
              <w:caps/>
              <w:spacing w:val="-20"/>
              <w:sz w:val="16"/>
            </w:rPr>
          </w:pPr>
          <w:r>
            <w:rPr>
              <w:b/>
              <w:caps/>
              <w:spacing w:val="-20"/>
              <w:position w:val="-4"/>
              <w:sz w:val="36"/>
            </w:rPr>
            <w:t>EN‌/NL</w:t>
          </w:r>
        </w:p>
      </w:tc>
    </w:tr>
    <w:bookmarkEnd w:id="1"/>
  </w:tbl>
  <w:p w:rsidRPr="00331D5C" w:rsidR="005037DB" w:rsidP="00331D5C" w:rsidRDefault="005037DB" w14:paraId="2DFFD6AF" w14:textId="77777777">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31D5C" w:rsidTr="00331D5C" w14:paraId="10AB3DEB" w14:textId="77777777">
      <w:trPr>
        <w:jc w:val="center"/>
      </w:trPr>
      <w:tc>
        <w:tcPr>
          <w:tcW w:w="5000" w:type="pct"/>
          <w:gridSpan w:val="7"/>
          <w:shd w:val="clear" w:color="auto" w:fill="auto"/>
          <w:tcMar>
            <w:top w:w="57" w:type="dxa"/>
          </w:tcMar>
        </w:tcPr>
        <w:p w:rsidRPr="00D94637" w:rsidR="00331D5C" w:rsidP="00D94637" w:rsidRDefault="00331D5C" w14:paraId="78528452" w14:textId="77777777">
          <w:pPr>
            <w:pStyle w:val="FooterText"/>
            <w:pBdr>
              <w:top w:val="single" w:color="auto" w:sz="4" w:space="1"/>
            </w:pBdr>
            <w:spacing w:before="200"/>
            <w:rPr>
              <w:sz w:val="2"/>
              <w:szCs w:val="2"/>
            </w:rPr>
          </w:pPr>
        </w:p>
      </w:tc>
    </w:tr>
    <w:tr w:rsidRPr="00B310DC" w:rsidR="00331D5C" w:rsidTr="00331D5C" w14:paraId="72EA4CFB" w14:textId="77777777">
      <w:trPr>
        <w:jc w:val="center"/>
      </w:trPr>
      <w:tc>
        <w:tcPr>
          <w:tcW w:w="2500" w:type="pct"/>
          <w:gridSpan w:val="2"/>
          <w:shd w:val="clear" w:color="auto" w:fill="auto"/>
          <w:tcMar>
            <w:top w:w="0" w:type="dxa"/>
          </w:tcMar>
        </w:tcPr>
        <w:p w:rsidRPr="00AD7BF2" w:rsidR="00331D5C" w:rsidP="004F54B2" w:rsidRDefault="00331D5C" w14:paraId="14732B3A" w14:textId="5461FCB6">
          <w:pPr>
            <w:pStyle w:val="FooterText"/>
          </w:pPr>
          <w:r>
            <w:t>7313/26</w:t>
          </w:r>
          <w:r w:rsidRPr="002511D8">
            <w:t xml:space="preserve"> </w:t>
          </w:r>
        </w:p>
      </w:tc>
      <w:tc>
        <w:tcPr>
          <w:tcW w:w="625" w:type="pct"/>
          <w:shd w:val="clear" w:color="auto" w:fill="auto"/>
          <w:tcMar>
            <w:top w:w="0" w:type="dxa"/>
          </w:tcMar>
        </w:tcPr>
        <w:p w:rsidRPr="00AD7BF2" w:rsidR="00331D5C" w:rsidP="00D94637" w:rsidRDefault="00331D5C" w14:paraId="214E1528" w14:textId="77777777">
          <w:pPr>
            <w:pStyle w:val="FooterText"/>
            <w:jc w:val="center"/>
          </w:pPr>
        </w:p>
      </w:tc>
      <w:tc>
        <w:tcPr>
          <w:tcW w:w="1286" w:type="pct"/>
          <w:gridSpan w:val="3"/>
          <w:shd w:val="clear" w:color="auto" w:fill="auto"/>
          <w:tcMar>
            <w:top w:w="0" w:type="dxa"/>
          </w:tcMar>
        </w:tcPr>
        <w:p w:rsidRPr="002511D8" w:rsidR="00331D5C" w:rsidP="00D94637" w:rsidRDefault="00331D5C" w14:paraId="4B8E6524" w14:textId="77777777">
          <w:pPr>
            <w:pStyle w:val="FooterText"/>
            <w:jc w:val="center"/>
          </w:pPr>
        </w:p>
      </w:tc>
      <w:tc>
        <w:tcPr>
          <w:tcW w:w="589" w:type="pct"/>
          <w:shd w:val="clear" w:color="auto" w:fill="auto"/>
          <w:tcMar>
            <w:top w:w="0" w:type="dxa"/>
          </w:tcMar>
        </w:tcPr>
        <w:p w:rsidRPr="00B310DC" w:rsidR="00331D5C" w:rsidP="00D94637" w:rsidRDefault="00331D5C" w14:paraId="30CAE61A" w14:textId="1BD4E770">
          <w:pPr>
            <w:pStyle w:val="FooterText"/>
            <w:jc w:val="right"/>
          </w:pPr>
        </w:p>
      </w:tc>
    </w:tr>
    <w:tr w:rsidRPr="00D94637" w:rsidR="00331D5C" w:rsidTr="00331D5C" w14:paraId="46A4B25E" w14:textId="77777777">
      <w:trPr>
        <w:jc w:val="center"/>
      </w:trPr>
      <w:tc>
        <w:tcPr>
          <w:tcW w:w="1774" w:type="pct"/>
          <w:shd w:val="clear" w:color="auto" w:fill="auto"/>
        </w:tcPr>
        <w:p w:rsidRPr="00AD7BF2" w:rsidR="00331D5C" w:rsidP="00D94637" w:rsidRDefault="00331D5C" w14:paraId="21983BB6" w14:textId="5F7174DB">
          <w:pPr>
            <w:pStyle w:val="FooterText"/>
            <w:spacing w:before="40"/>
          </w:pPr>
        </w:p>
      </w:tc>
      <w:tc>
        <w:tcPr>
          <w:tcW w:w="1455" w:type="pct"/>
          <w:gridSpan w:val="3"/>
          <w:shd w:val="clear" w:color="auto" w:fill="auto"/>
        </w:tcPr>
        <w:p w:rsidRPr="00AD7BF2" w:rsidR="00331D5C" w:rsidP="00D204D6" w:rsidRDefault="00331D5C" w14:paraId="683778C6" w14:textId="5D77397E">
          <w:pPr>
            <w:pStyle w:val="FooterText"/>
            <w:spacing w:before="40"/>
            <w:jc w:val="center"/>
          </w:pPr>
          <w:r>
            <w:t>TREE.2.B</w:t>
          </w:r>
        </w:p>
      </w:tc>
      <w:tc>
        <w:tcPr>
          <w:tcW w:w="742" w:type="pct"/>
          <w:shd w:val="clear" w:color="auto" w:fill="auto"/>
        </w:tcPr>
        <w:p w:rsidRPr="00D94637" w:rsidR="00331D5C" w:rsidP="002F0099" w:rsidRDefault="00331D5C" w14:paraId="332144F5" w14:textId="1D56093C">
          <w:pPr>
            <w:pStyle w:val="FooterText"/>
            <w:jc w:val="center"/>
            <w:rPr>
              <w:b/>
              <w:position w:val="-4"/>
              <w:sz w:val="36"/>
            </w:rPr>
          </w:pPr>
        </w:p>
      </w:tc>
      <w:tc>
        <w:tcPr>
          <w:tcW w:w="1029" w:type="pct"/>
          <w:gridSpan w:val="2"/>
          <w:shd w:val="clear" w:color="auto" w:fill="auto"/>
        </w:tcPr>
        <w:p w:rsidRPr="00695BAF" w:rsidR="00331D5C" w:rsidP="00D94637" w:rsidRDefault="00331D5C" w14:paraId="1E5F3C9A" w14:textId="485CA493">
          <w:pPr>
            <w:pStyle w:val="FooterText"/>
            <w:jc w:val="right"/>
            <w:rPr>
              <w:caps/>
              <w:spacing w:val="-20"/>
              <w:sz w:val="16"/>
            </w:rPr>
          </w:pPr>
          <w:r>
            <w:rPr>
              <w:b/>
              <w:caps/>
              <w:spacing w:val="-20"/>
              <w:position w:val="-4"/>
              <w:sz w:val="36"/>
            </w:rPr>
            <w:t>EN‌/NL</w:t>
          </w:r>
        </w:p>
      </w:tc>
    </w:tr>
  </w:tbl>
  <w:p w:rsidRPr="00331D5C" w:rsidR="005037DB" w:rsidP="00331D5C" w:rsidRDefault="005037DB" w14:paraId="59464F56" w14:textId="77777777">
    <w:pPr>
      <w:pStyle w:val="FooterCouncil"/>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824"/>
      <w:gridCol w:w="1565"/>
      <w:gridCol w:w="1347"/>
      <w:gridCol w:w="224"/>
      <w:gridCol w:w="1599"/>
      <w:gridCol w:w="948"/>
      <w:gridCol w:w="1270"/>
    </w:tblGrid>
    <w:tr w:rsidRPr="00D94637" w:rsidR="00331D5C" w:rsidTr="00331D5C" w14:paraId="007816FD" w14:textId="77777777">
      <w:trPr>
        <w:jc w:val="center"/>
      </w:trPr>
      <w:tc>
        <w:tcPr>
          <w:tcW w:w="5000" w:type="pct"/>
          <w:gridSpan w:val="7"/>
          <w:shd w:val="clear" w:color="auto" w:fill="auto"/>
          <w:tcMar>
            <w:top w:w="57" w:type="dxa"/>
          </w:tcMar>
        </w:tcPr>
        <w:p w:rsidRPr="00D94637" w:rsidR="00331D5C" w:rsidP="00D94637" w:rsidRDefault="00331D5C" w14:paraId="2FD7AF98" w14:textId="77777777">
          <w:pPr>
            <w:pStyle w:val="FooterText"/>
            <w:pBdr>
              <w:top w:val="single" w:color="auto" w:sz="4" w:space="1"/>
            </w:pBdr>
            <w:spacing w:before="200"/>
            <w:rPr>
              <w:sz w:val="2"/>
              <w:szCs w:val="2"/>
            </w:rPr>
          </w:pPr>
          <w:bookmarkStart w:name="FOOTER_STANDARD" w:id="1"/>
        </w:p>
      </w:tc>
    </w:tr>
    <w:tr w:rsidRPr="00B310DC" w:rsidR="00331D5C" w:rsidTr="00331D5C" w14:paraId="284DB159" w14:textId="77777777">
      <w:trPr>
        <w:jc w:val="center"/>
      </w:trPr>
      <w:tc>
        <w:tcPr>
          <w:tcW w:w="2500" w:type="pct"/>
          <w:gridSpan w:val="2"/>
          <w:shd w:val="clear" w:color="auto" w:fill="auto"/>
          <w:tcMar>
            <w:top w:w="0" w:type="dxa"/>
          </w:tcMar>
        </w:tcPr>
        <w:p w:rsidRPr="00AD7BF2" w:rsidR="00331D5C" w:rsidP="004F54B2" w:rsidRDefault="00331D5C" w14:paraId="1A16A74D" w14:textId="217C9042">
          <w:pPr>
            <w:pStyle w:val="FooterText"/>
          </w:pPr>
          <w:r>
            <w:t>7313/26</w:t>
          </w:r>
          <w:r w:rsidRPr="002511D8">
            <w:t xml:space="preserve"> </w:t>
          </w:r>
        </w:p>
      </w:tc>
      <w:tc>
        <w:tcPr>
          <w:tcW w:w="625" w:type="pct"/>
          <w:shd w:val="clear" w:color="auto" w:fill="auto"/>
          <w:tcMar>
            <w:top w:w="0" w:type="dxa"/>
          </w:tcMar>
        </w:tcPr>
        <w:p w:rsidRPr="00AD7BF2" w:rsidR="00331D5C" w:rsidP="00D94637" w:rsidRDefault="00331D5C" w14:paraId="721D0213" w14:textId="77777777">
          <w:pPr>
            <w:pStyle w:val="FooterText"/>
            <w:jc w:val="center"/>
          </w:pPr>
        </w:p>
      </w:tc>
      <w:tc>
        <w:tcPr>
          <w:tcW w:w="1286" w:type="pct"/>
          <w:gridSpan w:val="3"/>
          <w:shd w:val="clear" w:color="auto" w:fill="auto"/>
          <w:tcMar>
            <w:top w:w="0" w:type="dxa"/>
          </w:tcMar>
        </w:tcPr>
        <w:p w:rsidRPr="002511D8" w:rsidR="00331D5C" w:rsidP="00D94637" w:rsidRDefault="00331D5C" w14:paraId="5DE574B8" w14:textId="77777777">
          <w:pPr>
            <w:pStyle w:val="FooterText"/>
            <w:jc w:val="center"/>
          </w:pPr>
        </w:p>
      </w:tc>
      <w:tc>
        <w:tcPr>
          <w:tcW w:w="589" w:type="pct"/>
          <w:shd w:val="clear" w:color="auto" w:fill="auto"/>
          <w:tcMar>
            <w:top w:w="0" w:type="dxa"/>
          </w:tcMar>
        </w:tcPr>
        <w:p w:rsidRPr="00B310DC" w:rsidR="00331D5C" w:rsidP="00D94637" w:rsidRDefault="00331D5C" w14:paraId="46BBA8F6" w14:textId="7EE238F1">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331D5C" w:rsidTr="00331D5C" w14:paraId="5EE08B61" w14:textId="77777777">
      <w:trPr>
        <w:jc w:val="center"/>
      </w:trPr>
      <w:tc>
        <w:tcPr>
          <w:tcW w:w="1774" w:type="pct"/>
          <w:shd w:val="clear" w:color="auto" w:fill="auto"/>
        </w:tcPr>
        <w:p w:rsidRPr="00AD7BF2" w:rsidR="00331D5C" w:rsidP="00D94637" w:rsidRDefault="00331D5C" w14:paraId="47995DDA" w14:textId="1D6790F4">
          <w:pPr>
            <w:pStyle w:val="FooterText"/>
            <w:spacing w:before="40"/>
          </w:pPr>
        </w:p>
      </w:tc>
      <w:tc>
        <w:tcPr>
          <w:tcW w:w="1455" w:type="pct"/>
          <w:gridSpan w:val="3"/>
          <w:shd w:val="clear" w:color="auto" w:fill="auto"/>
        </w:tcPr>
        <w:p w:rsidRPr="00AD7BF2" w:rsidR="00331D5C" w:rsidP="00D204D6" w:rsidRDefault="00331D5C" w14:paraId="61B248B6" w14:textId="2C70DF9E">
          <w:pPr>
            <w:pStyle w:val="FooterText"/>
            <w:spacing w:before="40"/>
            <w:jc w:val="center"/>
          </w:pPr>
          <w:r>
            <w:t>TREE.2.B</w:t>
          </w:r>
        </w:p>
      </w:tc>
      <w:tc>
        <w:tcPr>
          <w:tcW w:w="742" w:type="pct"/>
          <w:shd w:val="clear" w:color="auto" w:fill="auto"/>
        </w:tcPr>
        <w:p w:rsidRPr="00D94637" w:rsidR="00331D5C" w:rsidP="002F0099" w:rsidRDefault="00331D5C" w14:paraId="0F9C6A20" w14:textId="6CDD8BD6">
          <w:pPr>
            <w:pStyle w:val="FooterText"/>
            <w:jc w:val="center"/>
            <w:rPr>
              <w:b/>
              <w:position w:val="-4"/>
              <w:sz w:val="36"/>
            </w:rPr>
          </w:pPr>
        </w:p>
      </w:tc>
      <w:tc>
        <w:tcPr>
          <w:tcW w:w="1029" w:type="pct"/>
          <w:gridSpan w:val="2"/>
          <w:shd w:val="clear" w:color="auto" w:fill="auto"/>
        </w:tcPr>
        <w:p w:rsidRPr="00695BAF" w:rsidR="00331D5C" w:rsidP="00D94637" w:rsidRDefault="00331D5C" w14:paraId="7EA018B3" w14:textId="4A8F02AE">
          <w:pPr>
            <w:pStyle w:val="FooterText"/>
            <w:jc w:val="right"/>
            <w:rPr>
              <w:caps/>
              <w:spacing w:val="-20"/>
              <w:sz w:val="16"/>
            </w:rPr>
          </w:pPr>
          <w:r>
            <w:rPr>
              <w:b/>
              <w:caps/>
              <w:spacing w:val="-20"/>
              <w:position w:val="-4"/>
              <w:sz w:val="36"/>
            </w:rPr>
            <w:t>EN‌/NL</w:t>
          </w:r>
        </w:p>
      </w:tc>
    </w:tr>
    <w:bookmarkEnd w:id="1"/>
  </w:tbl>
  <w:p w:rsidRPr="00331D5C" w:rsidR="005037DB" w:rsidP="00331D5C" w:rsidRDefault="005037DB" w14:paraId="2DFFD6AF" w14:textId="77777777">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331D5C" w:rsidTr="00331D5C" w14:paraId="10AB3DEB" w14:textId="77777777">
      <w:trPr>
        <w:jc w:val="center"/>
      </w:trPr>
      <w:tc>
        <w:tcPr>
          <w:tcW w:w="5000" w:type="pct"/>
          <w:gridSpan w:val="7"/>
          <w:shd w:val="clear" w:color="auto" w:fill="auto"/>
          <w:tcMar>
            <w:top w:w="57" w:type="dxa"/>
          </w:tcMar>
        </w:tcPr>
        <w:p w:rsidRPr="00D94637" w:rsidR="00331D5C" w:rsidP="00D94637" w:rsidRDefault="00331D5C" w14:paraId="78528452" w14:textId="77777777">
          <w:pPr>
            <w:pStyle w:val="FooterText"/>
            <w:pBdr>
              <w:top w:val="single" w:color="auto" w:sz="4" w:space="1"/>
            </w:pBdr>
            <w:spacing w:before="200"/>
            <w:rPr>
              <w:sz w:val="2"/>
              <w:szCs w:val="2"/>
            </w:rPr>
          </w:pPr>
        </w:p>
      </w:tc>
    </w:tr>
    <w:tr w:rsidRPr="00B310DC" w:rsidR="00331D5C" w:rsidTr="00331D5C" w14:paraId="72EA4CFB" w14:textId="77777777">
      <w:trPr>
        <w:jc w:val="center"/>
      </w:trPr>
      <w:tc>
        <w:tcPr>
          <w:tcW w:w="2500" w:type="pct"/>
          <w:gridSpan w:val="2"/>
          <w:shd w:val="clear" w:color="auto" w:fill="auto"/>
          <w:tcMar>
            <w:top w:w="0" w:type="dxa"/>
          </w:tcMar>
        </w:tcPr>
        <w:p w:rsidRPr="00AD7BF2" w:rsidR="00331D5C" w:rsidP="004F54B2" w:rsidRDefault="00331D5C" w14:paraId="14732B3A" w14:textId="5461FCB6">
          <w:pPr>
            <w:pStyle w:val="FooterText"/>
          </w:pPr>
          <w:r>
            <w:t>7313/26</w:t>
          </w:r>
          <w:r w:rsidRPr="002511D8">
            <w:t xml:space="preserve"> </w:t>
          </w:r>
        </w:p>
      </w:tc>
      <w:tc>
        <w:tcPr>
          <w:tcW w:w="625" w:type="pct"/>
          <w:shd w:val="clear" w:color="auto" w:fill="auto"/>
          <w:tcMar>
            <w:top w:w="0" w:type="dxa"/>
          </w:tcMar>
        </w:tcPr>
        <w:p w:rsidRPr="00AD7BF2" w:rsidR="00331D5C" w:rsidP="00D94637" w:rsidRDefault="00331D5C" w14:paraId="214E1528" w14:textId="77777777">
          <w:pPr>
            <w:pStyle w:val="FooterText"/>
            <w:jc w:val="center"/>
          </w:pPr>
        </w:p>
      </w:tc>
      <w:tc>
        <w:tcPr>
          <w:tcW w:w="1286" w:type="pct"/>
          <w:gridSpan w:val="3"/>
          <w:shd w:val="clear" w:color="auto" w:fill="auto"/>
          <w:tcMar>
            <w:top w:w="0" w:type="dxa"/>
          </w:tcMar>
        </w:tcPr>
        <w:p w:rsidRPr="002511D8" w:rsidR="00331D5C" w:rsidP="00D94637" w:rsidRDefault="00331D5C" w14:paraId="4B8E6524" w14:textId="77777777">
          <w:pPr>
            <w:pStyle w:val="FooterText"/>
            <w:jc w:val="center"/>
          </w:pPr>
        </w:p>
      </w:tc>
      <w:tc>
        <w:tcPr>
          <w:tcW w:w="589" w:type="pct"/>
          <w:shd w:val="clear" w:color="auto" w:fill="auto"/>
          <w:tcMar>
            <w:top w:w="0" w:type="dxa"/>
          </w:tcMar>
        </w:tcPr>
        <w:p w:rsidRPr="00B310DC" w:rsidR="00331D5C" w:rsidP="00D94637" w:rsidRDefault="00331D5C" w14:paraId="30CAE61A" w14:textId="1BD4E770">
          <w:pPr>
            <w:pStyle w:val="FooterText"/>
            <w:jc w:val="right"/>
          </w:pPr>
        </w:p>
      </w:tc>
    </w:tr>
    <w:tr w:rsidRPr="00D94637" w:rsidR="00331D5C" w:rsidTr="00331D5C" w14:paraId="46A4B25E" w14:textId="77777777">
      <w:trPr>
        <w:jc w:val="center"/>
      </w:trPr>
      <w:tc>
        <w:tcPr>
          <w:tcW w:w="1774" w:type="pct"/>
          <w:shd w:val="clear" w:color="auto" w:fill="auto"/>
        </w:tcPr>
        <w:p w:rsidRPr="00AD7BF2" w:rsidR="00331D5C" w:rsidP="00D94637" w:rsidRDefault="00331D5C" w14:paraId="21983BB6" w14:textId="5F7174DB">
          <w:pPr>
            <w:pStyle w:val="FooterText"/>
            <w:spacing w:before="40"/>
          </w:pPr>
        </w:p>
      </w:tc>
      <w:tc>
        <w:tcPr>
          <w:tcW w:w="1455" w:type="pct"/>
          <w:gridSpan w:val="3"/>
          <w:shd w:val="clear" w:color="auto" w:fill="auto"/>
        </w:tcPr>
        <w:p w:rsidRPr="00AD7BF2" w:rsidR="00331D5C" w:rsidP="00D204D6" w:rsidRDefault="00331D5C" w14:paraId="683778C6" w14:textId="5D77397E">
          <w:pPr>
            <w:pStyle w:val="FooterText"/>
            <w:spacing w:before="40"/>
            <w:jc w:val="center"/>
          </w:pPr>
          <w:r>
            <w:t>TREE.2.B</w:t>
          </w:r>
        </w:p>
      </w:tc>
      <w:tc>
        <w:tcPr>
          <w:tcW w:w="742" w:type="pct"/>
          <w:shd w:val="clear" w:color="auto" w:fill="auto"/>
        </w:tcPr>
        <w:p w:rsidRPr="00D94637" w:rsidR="00331D5C" w:rsidP="002F0099" w:rsidRDefault="00331D5C" w14:paraId="332144F5" w14:textId="1D56093C">
          <w:pPr>
            <w:pStyle w:val="FooterText"/>
            <w:jc w:val="center"/>
            <w:rPr>
              <w:b/>
              <w:position w:val="-4"/>
              <w:sz w:val="36"/>
            </w:rPr>
          </w:pPr>
        </w:p>
      </w:tc>
      <w:tc>
        <w:tcPr>
          <w:tcW w:w="1029" w:type="pct"/>
          <w:gridSpan w:val="2"/>
          <w:shd w:val="clear" w:color="auto" w:fill="auto"/>
        </w:tcPr>
        <w:p w:rsidRPr="00695BAF" w:rsidR="00331D5C" w:rsidP="00D94637" w:rsidRDefault="00331D5C" w14:paraId="1E5F3C9A" w14:textId="485CA493">
          <w:pPr>
            <w:pStyle w:val="FooterText"/>
            <w:jc w:val="right"/>
            <w:rPr>
              <w:caps/>
              <w:spacing w:val="-20"/>
              <w:sz w:val="16"/>
            </w:rPr>
          </w:pPr>
          <w:r>
            <w:rPr>
              <w:b/>
              <w:caps/>
              <w:spacing w:val="-20"/>
              <w:position w:val="-4"/>
              <w:sz w:val="36"/>
            </w:rPr>
            <w:t>EN‌/NL</w:t>
          </w:r>
        </w:p>
      </w:tc>
    </w:tr>
  </w:tbl>
  <w:p w:rsidRPr="00331D5C" w:rsidR="005037DB" w:rsidP="00331D5C" w:rsidRDefault="005037DB" w14:paraId="59464F56" w14:textId="77777777">
    <w:pPr>
      <w:pStyle w:val="FooterCounci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0103" w:rsidP="005037DB" w:rsidRDefault="001B0103" w14:paraId="54DBCCF9" w14:textId="77777777">
      <w:pPr>
        <w:spacing w:line="240" w:lineRule="auto"/>
      </w:pPr>
      <w:r>
        <w:separator/>
      </w:r>
    </w:p>
  </w:footnote>
  <w:footnote w:type="continuationSeparator" w:id="0">
    <w:p w:rsidR="001B0103" w:rsidP="005037DB" w:rsidRDefault="001B0103" w14:paraId="08ED8C8D" w14:textId="77777777">
      <w:pPr>
        <w:spacing w:line="240" w:lineRule="auto"/>
      </w:pPr>
      <w:r>
        <w:continuationSeparator/>
      </w:r>
    </w:p>
  </w:footnote>
  <w:footnote w:id="2">
    <w:p w:rsidRPr="000336D4" w:rsidR="00331D5C" w:rsidP="00331D5C" w:rsidRDefault="00331D5C" w14:paraId="02952FB8" w14:textId="77777777">
      <w:pPr>
        <w:pStyle w:val="FootnoteText"/>
        <w:ind w:left="284" w:hanging="284"/>
        <w:rPr>
          <w:rFonts w:asciiTheme="majorBidi" w:hAnsiTheme="majorBidi" w:cstheme="majorBidi"/>
          <w:lang w:val="en-GB"/>
        </w:rPr>
      </w:pPr>
      <w:r w:rsidRPr="000336D4">
        <w:rPr>
          <w:rStyle w:val="FootnoteReference"/>
          <w:rFonts w:asciiTheme="majorBidi" w:hAnsiTheme="majorBidi" w:cstheme="majorBidi"/>
        </w:rPr>
        <w:footnoteRef/>
      </w:r>
      <w:r w:rsidRPr="000336D4">
        <w:rPr>
          <w:rFonts w:asciiTheme="majorBidi" w:hAnsiTheme="majorBidi" w:cstheme="majorBidi"/>
          <w:lang w:val="en-GB"/>
        </w:rPr>
        <w:t xml:space="preserve"> </w:t>
      </w:r>
      <w:r w:rsidRPr="000336D4">
        <w:rPr>
          <w:rFonts w:asciiTheme="majorBidi" w:hAnsiTheme="majorBidi" w:cstheme="majorBidi"/>
          <w:lang w:val="en-GB"/>
        </w:rPr>
        <w:tab/>
        <w:t xml:space="preserve">Translation(s) of the opinion may be available on the Interparliamentary EU Information Exchange website (IPEX) at the following address: </w:t>
      </w:r>
      <w:hyperlink w:history="1" r:id="rId1">
        <w:r w:rsidRPr="000336D4">
          <w:rPr>
            <w:rStyle w:val="Hyperlink"/>
            <w:rFonts w:asciiTheme="majorBidi" w:hAnsiTheme="majorBidi" w:cstheme="majorBidi"/>
            <w:lang w:val="en-GB"/>
          </w:rPr>
          <w:t>https://secure.ipex.eu/IPEXL-WEB/document/COM-2025-0598</w:t>
        </w:r>
      </w:hyperlink>
      <w:r w:rsidRPr="000336D4">
        <w:rPr>
          <w:rFonts w:asciiTheme="majorBidi" w:hAnsiTheme="majorBidi" w:cstheme="majorBidi"/>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31D5C" w:rsidR="005037DB" w:rsidP="00331D5C" w:rsidRDefault="00331D5C" w14:paraId="36E6B2F0" w14:textId="46717D62">
    <w:pPr>
      <w:pStyle w:val="HeaderCouncilLarge"/>
    </w:pPr>
    <w:r>
      <w:t>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
    </w:pP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31D5C" w:rsidR="005037DB" w:rsidP="00331D5C" w:rsidRDefault="00331D5C" w14:paraId="36E6B2F0" w14:textId="46717D62">
    <w:pPr>
      <w:pStyle w:val="HeaderCouncilLarge"/>
    </w:pPr>
    <w:r>
      <w:t>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31D5C" w:rsidR="005037DB" w:rsidP="00331D5C" w:rsidRDefault="00331D5C" w14:paraId="6C0697CF" w14:textId="4E28AD9B">
    <w:pPr>
      <w:pStyle w:val="HeaderCouncil"/>
    </w:pPr>
    <w:r>
      <w:t>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31D5C" w:rsidR="005037DB" w:rsidP="00331D5C" w:rsidRDefault="00331D5C" w14:paraId="36E6B2F0" w14:textId="46717D62">
    <w:pPr>
      <w:pStyle w:val="HeaderCouncilLarge"/>
    </w:pPr>
    <w:r>
      <w:t>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31D5C" w:rsidR="005037DB" w:rsidP="00331D5C" w:rsidRDefault="00331D5C" w14:paraId="6C0697CF" w14:textId="4E28AD9B">
    <w:pPr>
      <w:pStyle w:val="HeaderCouncil"/>
    </w:pPr>
    <w:r>
      <w:t>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31D5C" w:rsidR="005037DB" w:rsidP="00331D5C" w:rsidRDefault="00331D5C" w14:paraId="36E6B2F0" w14:textId="46717D62">
    <w:pPr>
      <w:pStyle w:val="HeaderCouncilLarge"/>
    </w:pPr>
    <w:r>
      <w:t>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31D5C" w:rsidR="005037DB" w:rsidP="00331D5C" w:rsidRDefault="00331D5C" w14:paraId="6C0697CF" w14:textId="4E28AD9B">
    <w:pPr>
      <w:pStyle w:val="HeaderCouncil"/>
    </w:pPr>
    <w:r>
      <w:t>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31D5C" w:rsidR="005037DB" w:rsidP="00331D5C" w:rsidRDefault="00331D5C" w14:paraId="36E6B2F0" w14:textId="46717D62">
    <w:pPr>
      <w:pStyle w:val="HeaderCouncilLarge"/>
    </w:pPr>
    <w:r>
      <w:t>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31D5C" w:rsidR="005037DB" w:rsidP="00331D5C" w:rsidRDefault="00331D5C" w14:paraId="6C0697CF" w14:textId="4E28AD9B">
    <w:pPr>
      <w:pStyle w:val="HeaderCouncil"/>
    </w:pPr>
    <w:r>
      <w:t>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31D5C" w:rsidR="005037DB" w:rsidP="00331D5C" w:rsidRDefault="00331D5C" w14:paraId="36E6B2F0" w14:textId="46717D62">
    <w:pPr>
      <w:pStyle w:val="HeaderCouncilLarge"/>
    </w:pPr>
    <w:r>
      <w:t>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31D5C" w:rsidR="005037DB" w:rsidP="00331D5C" w:rsidRDefault="00331D5C" w14:paraId="6C0697CF" w14:textId="4E28AD9B">
    <w:pPr>
      <w:pStyle w:val="HeaderCouncil"/>
    </w:pPr>
    <w:r>
      <w:t> </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31D5C" w:rsidR="005037DB" w:rsidP="00331D5C" w:rsidRDefault="00331D5C" w14:paraId="36E6B2F0" w14:textId="46717D62">
    <w:pPr>
      <w:pStyle w:val="HeaderCouncilLarge"/>
    </w:pPr>
    <w:r>
      <w:t>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31D5C" w:rsidR="005037DB" w:rsidP="00331D5C" w:rsidRDefault="00331D5C" w14:paraId="6C0697CF" w14:textId="4E28AD9B">
    <w:pPr>
      <w:pStyle w:val="HeaderCouncil"/>
    </w:pPr>
    <w:r>
      <w:t>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31D5C" w:rsidR="005037DB" w:rsidP="00331D5C" w:rsidRDefault="00331D5C" w14:paraId="36E6B2F0" w14:textId="46717D62">
    <w:pPr>
      <w:pStyle w:val="HeaderCouncilLarge"/>
    </w:pPr>
    <w:r>
      <w:t>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31D5C" w:rsidR="005037DB" w:rsidP="00331D5C" w:rsidRDefault="00331D5C" w14:paraId="6C0697CF" w14:textId="4E28AD9B">
    <w:pPr>
      <w:pStyle w:val="HeaderCouncil"/>
    </w:pPr>
    <w:r>
      <w:t> </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31D5C" w:rsidR="005037DB" w:rsidP="00331D5C" w:rsidRDefault="00331D5C" w14:paraId="36E6B2F0" w14:textId="46717D62">
    <w:pPr>
      <w:pStyle w:val="HeaderCouncilLarge"/>
    </w:pPr>
    <w:r>
      <w:t> </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31D5C" w:rsidR="005037DB" w:rsidP="00331D5C" w:rsidRDefault="00331D5C" w14:paraId="6C0697CF" w14:textId="4E28AD9B">
    <w:pPr>
      <w:pStyle w:val="HeaderCouncil"/>
    </w:pPr>
    <w:r>
      <w:t>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3.1&quot; technicalblockguid=&quot;5568692986073102431&quot;&gt;&#13;&#10;  &lt;metadata key=&quot;md_DocumentLanguages&quot;&gt;&#13;&#10;    &lt;basicdatatypelist&gt;&#13;&#10;      &lt;language key=&quot;EN&quot; text=&quot;EN&quot; /&gt;&#13;&#10;      &lt;language key=&quot;NL&quot; text=&quot;NL&quot; /&gt;&#13;&#10;    &lt;/basicdatatypelist&gt;&#13;&#10;  &lt;/metadata&gt;&#13;&#10;  &lt;metadata key=&quot;md_OriginalLanguages&quot;&gt;&#13;&#10;    &lt;basicdatatypelist&gt;&#13;&#10;      &lt;language key=&quot;EN&quot; text=&quot;EN&quot; /&gt;&#13;&#10;      &lt;language key=&quot;NL&quot; text=&quot;NL&quot; /&gt;&#13;&#10;    &lt;/basicdatatypelist&gt;&#13;&#10;  &lt;/metadata&gt;&#13;&#10;  &lt;metadata key=&quot;md_UniqueHeading&quot;&gt;&#13;&#10;    &lt;basicdatatype&gt;&#13;&#10;      &lt;heading key=&quot;uh_64&quot; text=&quot;COVER NOTE&quot; /&gt;&#13;&#10;    &lt;/basicdatatype&gt;&#13;&#10;  &lt;/metadata&gt;&#13;&#10;  &lt;metadata key=&quot;md_HeadingText&quot;&gt;&#13;&#10;    &lt;headingtext text=&quot;COVER NOTE&quot;&gt;&#13;&#10;      &lt;formattedtext&gt;&#13;&#10;        &lt;xaml text=&quot;COVER NOTE&quot;&gt;&amp;lt;FlowDocument xmlns=&quot;http://schemas.microsoft.com/winfx/2006/xaml/presentation&quot;&amp;gt;&amp;lt;Paragraph&amp;gt;COVER 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3-16&lt;/text&gt;&#13;&#10;  &lt;/metadata&gt;&#13;&#10;  &lt;metadata key=&quot;md_Prefix&quot;&gt;&#13;&#10;    &lt;text&gt;&lt;/text&gt;&#13;&#10;  &lt;/metadata&gt;&#13;&#10;  &lt;metadata key=&quot;md_DocumentNumber&quot;&gt;&#13;&#10;    &lt;text&gt;7313&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TELECOM 122&lt;/text&gt;&#13;&#10;      &lt;text&gt;COMPET 329&lt;/text&gt;&#13;&#10;      &lt;text&gt;MI 250&lt;/text&gt;&#13;&#10;      &lt;text&gt;DATAPROTECT 88&lt;/text&gt;&#13;&#10;      &lt;text&gt;JAI 347&lt;/text&gt;&#13;&#10;      &lt;text&gt;CODEC 449&lt;/text&gt;&#13;&#10;      &lt;text&gt;INST 96&lt;/text&gt;&#13;&#10;      &lt;text&gt;PARLNAT 40&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gt;&#13;&#10;      &lt;text&gt;2025/0358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The Senate of the Kingdom of the Netherlands&quot;&gt;&amp;lt;FlowDocument xmlns=&quot;http://schemas.microsoft.com/winfx/2006/xaml/presentation&quot;&amp;gt;&amp;lt;Paragraph&amp;gt;The Senate of the Kingdom of the Netherlands&amp;lt;/Paragraph&amp;gt;&amp;lt;/FlowDocument&amp;gt;&lt;/xaml&gt;&#13;&#10;    &lt;/basicdatatype&gt;&#13;&#10;  &lt;/metadata&gt;&#13;&#10;  &lt;metadata key=&quot;md_Recipient&quot;&gt;&#13;&#10;    &lt;basicdatatype&gt;&#13;&#10;      &lt;xaml text=&quot;The President of the Council of the European Union&quot;&gt;&amp;lt;FlowDocument xmlns=&quot;http://schemas.microsoft.com/winfx/2006/xaml/presentation&quot;&amp;gt;&amp;lt;Paragraph&amp;gt;The President of the Council of the European Union&amp;lt;/Paragraph&amp;gt;&amp;lt;/FlowDocument&amp;gt;&lt;/xaml&gt;&#13;&#10;    &lt;/basicdatatype&gt;&#13;&#10;  &lt;/metadata&gt;&#13;&#10;  &lt;metadata key=&quot;md_DateOfReceipt&quot;&gt;&#13;&#10;    &lt;text&gt;2026-03-10&lt;/text&gt;&#13;&#10;  &lt;/metadata&gt;&#13;&#10;  &lt;metadata key=&quot;md_FreeDate&quot;&gt;&#13;&#10;    &lt;textlist /&gt;&#13;&#10;  &lt;/metadata&gt;&#13;&#10;  &lt;metadata key=&quot;md_PrecedingDocuments&quot;&gt;&#13;&#10;    &lt;textlist /&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roposal for a REGULATION OF THE EUROPEAN PARLIAMENT AND OF THE COUNCIL on the establishment of European Business Wallets [doc. 15701/25 - COM(2025)838] - Opinion on the application of the Principles of Subsidiarity and Proportionality&quot;&gt;&amp;lt;FlowDocument xmlns=&quot;http://schemas.microsoft.com/winfx/2006/xaml/presentation&quot;&amp;gt;&amp;lt;Paragraph&amp;gt;Proposal for a REGULATION OF THE EUROPEAN PARLIAMENT AND OF THE COUNCIL on the establishment of European Business Wallets&amp;lt;/Paragraph&amp;gt;&amp;lt;Paragraph&amp;gt;[doc. 15701/25 - COM(2025)838]&amp;lt;/Paragraph&amp;gt;&amp;lt;Paragraph&amp;gt;- Opinion on the application of the Principles of Subsidiarity and Proportionality&amp;lt;/Paragraph&amp;gt;&amp;lt;/FlowDocument&amp;gt;&lt;/xaml&gt;&#13;&#10;  &lt;/metadata&gt;&#13;&#10;  &lt;metadata key=&quot;md_SubjectFootnote&quot;&gt;&#13;&#10;    &lt;text&gt;&lt;/text&gt;&#13;&#10;  &lt;/metadata&gt;&#13;&#10;  &lt;metadata key=&quot;md_DG&quot;&gt;&#13;&#10;    &lt;text&gt;TREE.2B&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 /&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true&lt;/text&gt;&#13;&#10;  &lt;/metadata&gt;&#13;&#10;  &lt;metadata key=&quot;md_SourceDocLanguage&quot; /&gt;&#13;&#10;  &lt;metadata key=&quot;md_SourceDocType&quot; /&gt;&#13;&#10;  &lt;metadata key=&quot;md_SourceDocTitle&quot; /&gt;&#13;&#10;  &lt;metadata key=&quot;md_SourceDocIsCECDoc&quot;&gt;&#13;&#10;    &lt;text&gt;false&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CoverPageOnWordDoc" w:val="true"/>
    <w:docVar w:name="DW_KeepCompatibilityMode" w:val="true"/>
    <w:docVar w:name="DW_TechnicalBlockHash" w:val="2c8a0e329173f75259c12a1449ed7e97d06e8065c979ac834a1be7f8b62900d6"/>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character" w:styleId="EntReferChar" w:customStyle="1">
    <w:name w:val="EntRefer Char"/>
    <w:basedOn w:val="DefaultParagraphFont"/>
    <w:rsid w:val="00A43C50"/>
    <w:rPr>
      <w:rFonts w:ascii="Arial" w:hAnsi="Arial" w:eastAsia="Times New Roman" w:cs="Arial"/>
      <w:b/>
      <w:kern w:val="0"/>
      <w:sz w:val="23"/>
      <w:szCs w:val="20"/>
      <w:u w:color="606060"/>
      <w:lang w:val="en-GB" w:eastAsia="fr-BE"/>
    </w:rPr>
  </w:style>
  <w:style w:type="paragraph" w:styleId="TBDistrbMarkers" w:customStyle="1">
    <w:name w:val="TBDistrbMarkers"/>
    <w:basedOn w:val="TBEntRefer"/>
    <w:qFormat/>
    <w:rsid w:val="00894139"/>
    <w:pPr>
      <w:tabs>
        <w:tab w:val="left" w:pos="2262"/>
      </w:tabs>
    </w:pPr>
    <w:rPr>
      <w:i/>
      <w:iCs/>
      <w:szCs w:val="23"/>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DocumentGroup" w:customStyle="1">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styleId="TBSubjectBold" w:customStyle="1">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character" w:styleId="Marker">
    <w:name w:val="Marker"/>
    <w:basedOn w:val="DefaultParagraphFont"/>
    <w:uiPriority w:val="99"/>
    <w:unhideWhenUsed/>
  </w:style>
  <w:style w:type="paragraph" w:styleId="Normal" w:default="1">
    <w:name w:val="Normal"/>
    <w:qFormat/>
    <w:rsid w:val="007E0FF0"/>
    <w:pPr>
      <w:spacing w:after="0" w:line="360" w:lineRule="auto"/>
    </w:pPr>
    <w:rPr>
      <w:rFonts w:ascii="Times New Roman" w:hAnsi="Times New Roman"/>
      <w:sz w:val="24"/>
    </w:rPr>
  </w:style>
  <w:style w:type="paragraph" w:styleId="Heading1">
    <w:name w:val="heading 1"/>
    <w:basedOn w:val="Normal"/>
    <w:next w:val="Normal"/>
    <w:link w:val="Heading1Char"/>
    <w:uiPriority w:val="9"/>
    <w:qFormat/>
    <w:rsid w:val="00E80D97"/>
    <w:pPr>
      <w:keepNext/>
      <w:keepLines/>
      <w:spacing w:before="360" w:after="80"/>
      <w:outlineLvl w:val="0"/>
    </w:pPr>
    <w:rPr>
      <w:rFonts w:asciiTheme="majorHAnsi" w:hAnsiTheme="majorHAnsi" w:eastAsiaTheme="majorEastAsia"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E80D97"/>
    <w:pPr>
      <w:keepNext/>
      <w:keepLines/>
      <w:spacing w:before="160" w:after="80"/>
      <w:outlineLvl w:val="1"/>
    </w:pPr>
    <w:rPr>
      <w:rFonts w:asciiTheme="majorHAnsi" w:hAnsiTheme="majorHAnsi" w:eastAsiaTheme="majorEastAsia"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80D97"/>
    <w:pPr>
      <w:keepNext/>
      <w:keepLines/>
      <w:spacing w:before="160" w:after="80"/>
      <w:outlineLvl w:val="2"/>
    </w:pPr>
    <w:rPr>
      <w:rFonts w:asciiTheme="minorHAnsi" w:hAnsiTheme="minorHAnsi"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80D97"/>
    <w:pPr>
      <w:keepNext/>
      <w:keepLines/>
      <w:spacing w:before="80" w:after="40"/>
      <w:outlineLvl w:val="3"/>
    </w:pPr>
    <w:rPr>
      <w:rFonts w:asciiTheme="minorHAnsi" w:hAnsiTheme="minorHAnsi"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80D97"/>
    <w:pPr>
      <w:keepNext/>
      <w:keepLines/>
      <w:spacing w:before="80" w:after="40"/>
      <w:outlineLvl w:val="4"/>
    </w:pPr>
    <w:rPr>
      <w:rFonts w:asciiTheme="minorHAnsi" w:hAnsiTheme="minorHAnsi"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80D97"/>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0D97"/>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0D97"/>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0D97"/>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5037DB"/>
    <w:pPr>
      <w:tabs>
        <w:tab w:val="center" w:pos="4513"/>
        <w:tab w:val="right" w:pos="9026"/>
      </w:tabs>
      <w:spacing w:line="240" w:lineRule="auto"/>
    </w:pPr>
  </w:style>
  <w:style w:type="character" w:styleId="HeaderChar" w:customStyle="1">
    <w:name w:val="Header Char"/>
    <w:basedOn w:val="DefaultParagraphFont"/>
    <w:link w:val="Header"/>
    <w:uiPriority w:val="99"/>
    <w:rsid w:val="005037DB"/>
    <w:rPr>
      <w:rFonts w:ascii="Times New Roman" w:hAnsi="Times New Roman"/>
      <w:sz w:val="24"/>
    </w:rPr>
  </w:style>
  <w:style w:type="paragraph" w:styleId="Footer">
    <w:name w:val="footer"/>
    <w:basedOn w:val="Normal"/>
    <w:link w:val="FooterChar"/>
    <w:uiPriority w:val="99"/>
    <w:unhideWhenUsed/>
    <w:rsid w:val="005037DB"/>
    <w:pPr>
      <w:tabs>
        <w:tab w:val="center" w:pos="4513"/>
        <w:tab w:val="right" w:pos="9026"/>
      </w:tabs>
      <w:spacing w:line="240" w:lineRule="auto"/>
    </w:pPr>
  </w:style>
  <w:style w:type="character" w:styleId="FooterChar" w:customStyle="1">
    <w:name w:val="Footer Char"/>
    <w:basedOn w:val="DefaultParagraphFont"/>
    <w:link w:val="Footer"/>
    <w:uiPriority w:val="99"/>
    <w:rsid w:val="005037DB"/>
    <w:rPr>
      <w:rFonts w:ascii="Times New Roman" w:hAnsi="Times New Roman"/>
      <w:sz w:val="24"/>
    </w:rPr>
  </w:style>
  <w:style w:type="character" w:styleId="Heading1Char" w:customStyle="1">
    <w:name w:val="Heading 1 Char"/>
    <w:basedOn w:val="DefaultParagraphFont"/>
    <w:link w:val="Heading1"/>
    <w:uiPriority w:val="9"/>
    <w:rsid w:val="00E80D97"/>
    <w:rPr>
      <w:rFonts w:asciiTheme="majorHAnsi" w:hAnsiTheme="majorHAnsi" w:eastAsiaTheme="majorEastAsia" w:cstheme="majorBidi"/>
      <w:color w:val="365F91" w:themeColor="accent1" w:themeShade="BF"/>
      <w:sz w:val="40"/>
      <w:szCs w:val="40"/>
      <w:lang w:val="fr-CA"/>
    </w:rPr>
  </w:style>
  <w:style w:type="character" w:styleId="Heading2Char" w:customStyle="1">
    <w:name w:val="Heading 2 Char"/>
    <w:basedOn w:val="DefaultParagraphFont"/>
    <w:link w:val="Heading2"/>
    <w:uiPriority w:val="9"/>
    <w:semiHidden/>
    <w:rsid w:val="00E80D97"/>
    <w:rPr>
      <w:rFonts w:asciiTheme="majorHAnsi" w:hAnsiTheme="majorHAnsi" w:eastAsiaTheme="majorEastAsia" w:cstheme="majorBidi"/>
      <w:color w:val="365F91" w:themeColor="accent1" w:themeShade="BF"/>
      <w:sz w:val="32"/>
      <w:szCs w:val="32"/>
      <w:lang w:val="fr-CA"/>
    </w:rPr>
  </w:style>
  <w:style w:type="character" w:styleId="Heading3Char" w:customStyle="1">
    <w:name w:val="Heading 3 Char"/>
    <w:basedOn w:val="DefaultParagraphFont"/>
    <w:link w:val="Heading3"/>
    <w:uiPriority w:val="9"/>
    <w:semiHidden/>
    <w:rsid w:val="00E80D97"/>
    <w:rPr>
      <w:rFonts w:eastAsiaTheme="majorEastAsia" w:cstheme="majorBidi"/>
      <w:color w:val="365F91" w:themeColor="accent1" w:themeShade="BF"/>
      <w:sz w:val="28"/>
      <w:szCs w:val="28"/>
      <w:lang w:val="fr-CA"/>
    </w:rPr>
  </w:style>
  <w:style w:type="character" w:styleId="Heading4Char" w:customStyle="1">
    <w:name w:val="Heading 4 Char"/>
    <w:basedOn w:val="DefaultParagraphFont"/>
    <w:link w:val="Heading4"/>
    <w:uiPriority w:val="9"/>
    <w:semiHidden/>
    <w:rsid w:val="00E80D97"/>
    <w:rPr>
      <w:rFonts w:eastAsiaTheme="majorEastAsia" w:cstheme="majorBidi"/>
      <w:i/>
      <w:iCs/>
      <w:color w:val="365F91" w:themeColor="accent1" w:themeShade="BF"/>
      <w:sz w:val="24"/>
      <w:lang w:val="fr-CA"/>
    </w:rPr>
  </w:style>
  <w:style w:type="character" w:styleId="Heading5Char" w:customStyle="1">
    <w:name w:val="Heading 5 Char"/>
    <w:basedOn w:val="DefaultParagraphFont"/>
    <w:link w:val="Heading5"/>
    <w:uiPriority w:val="9"/>
    <w:semiHidden/>
    <w:rsid w:val="00E80D97"/>
    <w:rPr>
      <w:rFonts w:eastAsiaTheme="majorEastAsia" w:cstheme="majorBidi"/>
      <w:color w:val="365F91" w:themeColor="accent1" w:themeShade="BF"/>
      <w:sz w:val="24"/>
      <w:lang w:val="fr-CA"/>
    </w:rPr>
  </w:style>
  <w:style w:type="character" w:styleId="Heading6Char" w:customStyle="1">
    <w:name w:val="Heading 6 Char"/>
    <w:basedOn w:val="DefaultParagraphFont"/>
    <w:link w:val="Heading6"/>
    <w:uiPriority w:val="9"/>
    <w:semiHidden/>
    <w:rsid w:val="00E80D97"/>
    <w:rPr>
      <w:rFonts w:eastAsiaTheme="majorEastAsia" w:cstheme="majorBidi"/>
      <w:i/>
      <w:iCs/>
      <w:color w:val="595959" w:themeColor="text1" w:themeTint="A6"/>
      <w:sz w:val="24"/>
      <w:lang w:val="fr-CA"/>
    </w:rPr>
  </w:style>
  <w:style w:type="character" w:styleId="Heading7Char" w:customStyle="1">
    <w:name w:val="Heading 7 Char"/>
    <w:basedOn w:val="DefaultParagraphFont"/>
    <w:link w:val="Heading7"/>
    <w:uiPriority w:val="9"/>
    <w:semiHidden/>
    <w:rsid w:val="00E80D97"/>
    <w:rPr>
      <w:rFonts w:eastAsiaTheme="majorEastAsia" w:cstheme="majorBidi"/>
      <w:color w:val="595959" w:themeColor="text1" w:themeTint="A6"/>
      <w:sz w:val="24"/>
      <w:lang w:val="fr-CA"/>
    </w:rPr>
  </w:style>
  <w:style w:type="character" w:styleId="Heading8Char" w:customStyle="1">
    <w:name w:val="Heading 8 Char"/>
    <w:basedOn w:val="DefaultParagraphFont"/>
    <w:link w:val="Heading8"/>
    <w:uiPriority w:val="9"/>
    <w:semiHidden/>
    <w:rsid w:val="00E80D97"/>
    <w:rPr>
      <w:rFonts w:eastAsiaTheme="majorEastAsia" w:cstheme="majorBidi"/>
      <w:i/>
      <w:iCs/>
      <w:color w:val="272727" w:themeColor="text1" w:themeTint="D8"/>
      <w:sz w:val="24"/>
      <w:lang w:val="fr-CA"/>
    </w:rPr>
  </w:style>
  <w:style w:type="character" w:styleId="Heading9Char" w:customStyle="1">
    <w:name w:val="Heading 9 Char"/>
    <w:basedOn w:val="DefaultParagraphFont"/>
    <w:link w:val="Heading9"/>
    <w:uiPriority w:val="9"/>
    <w:semiHidden/>
    <w:rsid w:val="00E80D97"/>
    <w:rPr>
      <w:rFonts w:eastAsiaTheme="majorEastAsia" w:cstheme="majorBidi"/>
      <w:color w:val="272727" w:themeColor="text1" w:themeTint="D8"/>
      <w:sz w:val="24"/>
      <w:lang w:val="fr-CA"/>
    </w:rPr>
  </w:style>
  <w:style w:type="paragraph" w:styleId="Title">
    <w:name w:val="Title"/>
    <w:basedOn w:val="Normal"/>
    <w:next w:val="Normal"/>
    <w:link w:val="TitleChar"/>
    <w:uiPriority w:val="10"/>
    <w:qFormat/>
    <w:rsid w:val="00E80D9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80D97"/>
    <w:rPr>
      <w:rFonts w:asciiTheme="majorHAnsi" w:hAnsiTheme="majorHAnsi" w:eastAsiaTheme="majorEastAsia" w:cstheme="majorBidi"/>
      <w:spacing w:val="-10"/>
      <w:kern w:val="28"/>
      <w:sz w:val="56"/>
      <w:szCs w:val="56"/>
      <w:lang w:val="fr-CA"/>
    </w:rPr>
  </w:style>
  <w:style w:type="paragraph" w:styleId="Subtitle">
    <w:name w:val="Subtitle"/>
    <w:basedOn w:val="Normal"/>
    <w:next w:val="Normal"/>
    <w:link w:val="SubtitleChar"/>
    <w:uiPriority w:val="11"/>
    <w:qFormat/>
    <w:rsid w:val="00E80D97"/>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80D97"/>
    <w:rPr>
      <w:rFonts w:eastAsiaTheme="majorEastAsia" w:cstheme="majorBidi"/>
      <w:color w:val="595959" w:themeColor="text1" w:themeTint="A6"/>
      <w:spacing w:val="15"/>
      <w:sz w:val="28"/>
      <w:szCs w:val="28"/>
      <w:lang w:val="fr-CA"/>
    </w:rPr>
  </w:style>
  <w:style w:type="paragraph" w:styleId="Quote">
    <w:name w:val="Quote"/>
    <w:basedOn w:val="Normal"/>
    <w:next w:val="Normal"/>
    <w:link w:val="QuoteChar"/>
    <w:uiPriority w:val="29"/>
    <w:qFormat/>
    <w:rsid w:val="00E80D97"/>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E80D97"/>
    <w:rPr>
      <w:rFonts w:ascii="Times New Roman" w:hAnsi="Times New Roman"/>
      <w:i/>
      <w:iCs/>
      <w:color w:val="404040" w:themeColor="text1" w:themeTint="BF"/>
      <w:sz w:val="24"/>
      <w:lang w:val="fr-CA"/>
    </w:rPr>
  </w:style>
  <w:style w:type="paragraph" w:styleId="ListParagraph">
    <w:name w:val="List Paragraph"/>
    <w:basedOn w:val="Normal"/>
    <w:uiPriority w:val="34"/>
    <w:qFormat/>
    <w:rsid w:val="00E80D97"/>
    <w:pPr>
      <w:ind w:left="720"/>
      <w:contextualSpacing/>
    </w:pPr>
  </w:style>
  <w:style w:type="character" w:styleId="IntenseEmphasis">
    <w:name w:val="Intense Emphasis"/>
    <w:basedOn w:val="DefaultParagraphFont"/>
    <w:uiPriority w:val="21"/>
    <w:qFormat/>
    <w:rsid w:val="00E80D97"/>
    <w:rPr>
      <w:i/>
      <w:iCs/>
      <w:color w:val="365F91" w:themeColor="accent1" w:themeShade="BF"/>
    </w:rPr>
  </w:style>
  <w:style w:type="paragraph" w:styleId="IntenseQuote">
    <w:name w:val="Intense Quote"/>
    <w:basedOn w:val="Normal"/>
    <w:next w:val="Normal"/>
    <w:link w:val="IntenseQuoteChar"/>
    <w:uiPriority w:val="30"/>
    <w:qFormat/>
    <w:rsid w:val="00E80D97"/>
    <w:pPr>
      <w:pBdr>
        <w:top w:val="single" w:color="365F91" w:themeColor="accent1" w:themeShade="BF" w:sz="4" w:space="10"/>
        <w:bottom w:val="single" w:color="365F91" w:themeColor="accent1" w:themeShade="BF" w:sz="4" w:space="10"/>
      </w:pBdr>
      <w:spacing w:before="360" w:after="360"/>
      <w:ind w:left="864" w:right="864"/>
      <w:jc w:val="center"/>
    </w:pPr>
    <w:rPr>
      <w:i/>
      <w:iCs/>
      <w:color w:val="365F91" w:themeColor="accent1" w:themeShade="BF"/>
    </w:rPr>
  </w:style>
  <w:style w:type="character" w:styleId="IntenseQuoteChar" w:customStyle="1">
    <w:name w:val="Intense Quote Char"/>
    <w:basedOn w:val="DefaultParagraphFont"/>
    <w:link w:val="IntenseQuote"/>
    <w:uiPriority w:val="30"/>
    <w:rsid w:val="00E80D97"/>
    <w:rPr>
      <w:rFonts w:ascii="Times New Roman" w:hAnsi="Times New Roman"/>
      <w:i/>
      <w:iCs/>
      <w:color w:val="365F91" w:themeColor="accent1" w:themeShade="BF"/>
      <w:sz w:val="24"/>
      <w:lang w:val="fr-CA"/>
    </w:rPr>
  </w:style>
  <w:style w:type="character" w:styleId="IntenseReference">
    <w:name w:val="Intense Reference"/>
    <w:basedOn w:val="DefaultParagraphFont"/>
    <w:uiPriority w:val="32"/>
    <w:qFormat/>
    <w:rsid w:val="00E80D97"/>
    <w:rPr>
      <w:b/>
      <w:bCs/>
      <w:smallCaps/>
      <w:color w:val="365F91" w:themeColor="accent1" w:themeShade="BF"/>
      <w:spacing w:val="5"/>
    </w:rPr>
  </w:style>
  <w:style w:type="paragraph" w:styleId="NoSpacing">
    <w:name w:val="No Spacing"/>
    <w:uiPriority w:val="1"/>
    <w:qFormat/>
    <w:rsid w:val="007E0FF0"/>
    <w:pPr>
      <w:spacing w:after="0" w:line="240" w:lineRule="auto"/>
    </w:pPr>
    <w:rPr>
      <w:rFonts w:ascii="Times New Roman" w:hAnsi="Times New Roman"/>
      <w:sz w:val="24"/>
    </w:rPr>
  </w:style>
  <w:style w:type="paragraph" w:styleId="TBEntInstit" w:customStyle="1">
    <w:name w:val="TBEntInstit"/>
    <w:basedOn w:val="TechnicalBlockBase"/>
    <w:link w:val="EntInstitChar"/>
    <w:rsid w:val="00331D5C"/>
    <w:pPr>
      <w:spacing w:before="0" w:after="60" w:line="240" w:lineRule="auto"/>
      <w:ind w:left="0" w:right="0"/>
      <w:jc w:val="right"/>
    </w:pPr>
    <w:rPr>
      <w:rFonts w:ascii="Arial" w:hAnsi="Arial"/>
      <w:i w:val="0"/>
      <w:dstrike w:val="0"/>
      <w:color w:val="auto"/>
      <w:w w:val="100"/>
      <w:sz w:val="23"/>
      <w:u w:val="none"/>
    </w:rPr>
  </w:style>
  <w:style w:type="paragraph" w:styleId="TBEntRefer" w:customStyle="1">
    <w:name w:val="TBEntRefer"/>
    <w:basedOn w:val="TechnicalBlockBase"/>
    <w:rsid w:val="00331D5C"/>
    <w:pPr>
      <w:spacing w:before="0" w:after="0" w:line="240" w:lineRule="auto"/>
      <w:ind w:left="0" w:right="0"/>
    </w:pPr>
    <w:rPr>
      <w:rFonts w:ascii="Arial" w:hAnsi="Arial"/>
      <w:i w:val="0"/>
      <w:dstrike w:val="0"/>
      <w:color w:val="auto"/>
      <w:w w:val="100"/>
      <w:sz w:val="23"/>
      <w:u w:val="none"/>
    </w:rPr>
  </w:style>
  <w:style w:type="paragraph" w:styleId="TBEntReferNew" w:customStyle="1">
    <w:name w:val="TBEntReferNew"/>
    <w:basedOn w:val="TechnicalBlockBase"/>
    <w:rsid w:val="00331D5C"/>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331D5C"/>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331D5C"/>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331D5C"/>
    <w:pPr>
      <w:spacing w:before="0" w:after="0" w:line="204" w:lineRule="auto"/>
      <w:ind w:left="0" w:right="0"/>
    </w:pPr>
    <w:rPr>
      <w:rFonts w:ascii="Arial" w:hAnsi="Arial"/>
      <w:b w:val="0"/>
      <w:i w:val="0"/>
      <w:dstrike w:val="0"/>
      <w:color w:val="626262"/>
      <w:spacing w:val="4"/>
      <w:w w:val="100"/>
      <w:sz w:val="24"/>
      <w:u w:val="none"/>
    </w:rPr>
  </w:style>
  <w:style w:type="paragraph" w:styleId="TBSousEmbargo" w:customStyle="1">
    <w:name w:val="TBSousEmbargo"/>
    <w:basedOn w:val="TechnicalBlockBase"/>
    <w:qFormat/>
    <w:rsid w:val="00331D5C"/>
    <w:pPr>
      <w:spacing w:before="360" w:after="360" w:line="240" w:lineRule="auto"/>
      <w:ind w:left="0" w:right="0"/>
      <w:jc w:val="center"/>
    </w:pPr>
    <w:rPr>
      <w:rFonts w:ascii="Arial" w:hAnsi="Arial"/>
      <w:i w:val="0"/>
      <w:dstrike w:val="0"/>
      <w:color w:val="auto"/>
      <w:w w:val="100"/>
      <w:sz w:val="23"/>
      <w:szCs w:val="23"/>
      <w:u w:val="double"/>
    </w:rPr>
  </w:style>
  <w:style w:type="character" w:styleId="EntInstitChar" w:customStyle="1">
    <w:name w:val="EntInstit Char"/>
    <w:basedOn w:val="DefaultParagraphFont"/>
    <w:link w:val="TBEntInstit"/>
    <w:rsid w:val="00331D5C"/>
    <w:rPr>
      <w:rFonts w:ascii="Arial" w:hAnsi="Arial" w:eastAsia="Times New Roman" w:cs="Arial"/>
      <w:b/>
      <w:sz w:val="23"/>
      <w:szCs w:val="20"/>
      <w:u w:color="606060"/>
      <w:lang w:eastAsia="fr-BE"/>
    </w:rPr>
  </w:style>
  <w:style w:type="paragraph" w:styleId="TBSubjectTable" w:customStyle="1">
    <w:name w:val="TBSubjectTable"/>
    <w:basedOn w:val="TechnicalBlockBase"/>
    <w:rsid w:val="00331D5C"/>
    <w:pPr>
      <w:widowControl/>
      <w:spacing w:before="40" w:after="40" w:line="240" w:lineRule="auto"/>
      <w:ind w:left="0" w:right="0"/>
    </w:pPr>
    <w:rPr>
      <w:rFonts w:ascii="Arial" w:hAnsi="Arial"/>
      <w:b w:val="0"/>
      <w:i w:val="0"/>
      <w:dstrike w:val="0"/>
      <w:color w:val="auto"/>
      <w:w w:val="100"/>
      <w:sz w:val="23"/>
      <w:u w:val="none"/>
    </w:rPr>
  </w:style>
  <w:style w:type="paragraph" w:styleId="TBHeadingTable" w:customStyle="1">
    <w:name w:val="TBHeadingTable"/>
    <w:basedOn w:val="TechnicalBlockBase"/>
    <w:rsid w:val="00331D5C"/>
    <w:pPr>
      <w:widowControl/>
      <w:spacing w:before="240" w:after="40" w:line="240" w:lineRule="auto"/>
      <w:ind w:left="0" w:right="0"/>
    </w:pPr>
    <w:rPr>
      <w:rFonts w:ascii="Arial" w:hAnsi="Arial"/>
      <w:i w:val="0"/>
      <w:dstrike w:val="0"/>
      <w:color w:val="auto"/>
      <w:w w:val="100"/>
      <w:sz w:val="23"/>
      <w:u w:val="none"/>
    </w:rPr>
  </w:style>
  <w:style w:type="paragraph" w:styleId="TBSubjectText" w:customStyle="1">
    <w:name w:val="TBSubjectText"/>
    <w:basedOn w:val="TechnicalBlockBase"/>
    <w:qFormat/>
    <w:rsid w:val="00331D5C"/>
    <w:pPr>
      <w:widowControl/>
      <w:spacing w:before="40" w:after="40" w:line="240" w:lineRule="auto"/>
      <w:ind w:left="0" w:right="0"/>
    </w:pPr>
    <w:rPr>
      <w:rFonts w:ascii="Arial" w:hAnsi="Arial"/>
      <w:b w:val="0"/>
      <w:i w:val="0"/>
      <w:dstrike w:val="0"/>
      <w:color w:val="auto"/>
      <w:w w:val="100"/>
      <w:sz w:val="23"/>
      <w:u w:val="none"/>
    </w:rPr>
  </w:style>
  <w:style w:type="paragraph" w:styleId="TechnicalBlockBase" w:customStyle="1">
    <w:name w:val="TechnicalBlockBase"/>
    <w:link w:val="TechnicalBlockBaseChar"/>
    <w:rsid w:val="00331D5C"/>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eastAsia="fr-BE"/>
    </w:rPr>
  </w:style>
  <w:style w:type="character" w:styleId="TechnicalBlockBaseChar" w:customStyle="1">
    <w:name w:val="TechnicalBlockBase Char"/>
    <w:basedOn w:val="EntInstitChar"/>
    <w:link w:val="TechnicalBlockBase"/>
    <w:rsid w:val="00331D5C"/>
    <w:rPr>
      <w:rFonts w:ascii="Arial New Roman" w:hAnsi="Arial New Roman" w:eastAsia="Times New Roman" w:cs="Arial"/>
      <w:b/>
      <w:i/>
      <w:dstrike/>
      <w:color w:val="606060"/>
      <w:w w:val="98"/>
      <w:sz w:val="10"/>
      <w:szCs w:val="20"/>
      <w:u w:val="words" w:color="606060"/>
      <w:lang w:eastAsia="fr-BE"/>
    </w:rPr>
  </w:style>
  <w:style w:type="paragraph" w:styleId="EntText" w:customStyle="1">
    <w:name w:val="EntText"/>
    <w:basedOn w:val="Normal"/>
    <w:rsid w:val="001B0103"/>
    <w:pPr>
      <w:spacing w:before="120" w:after="120"/>
    </w:pPr>
    <w:rPr>
      <w:rFonts w:cs="Times New Roman"/>
    </w:rPr>
  </w:style>
  <w:style w:type="paragraph" w:styleId="Lignefinal" w:customStyle="1">
    <w:name w:val="Ligne final"/>
    <w:basedOn w:val="Normal"/>
    <w:next w:val="Normal"/>
    <w:rsid w:val="001B0103"/>
    <w:pPr>
      <w:pBdr>
        <w:bottom w:val="single" w:color="000000" w:sz="4" w:space="0"/>
      </w:pBdr>
      <w:spacing w:before="360" w:after="120"/>
      <w:ind w:left="3400" w:right="3400"/>
      <w:jc w:val="center"/>
    </w:pPr>
    <w:rPr>
      <w:rFonts w:cs="Times New Roman"/>
      <w:b/>
    </w:rPr>
  </w:style>
  <w:style w:type="paragraph" w:styleId="FootnoteText">
    <w:name w:val="footnote text"/>
    <w:basedOn w:val="Normal"/>
    <w:link w:val="FootnoteTextChar"/>
    <w:uiPriority w:val="99"/>
    <w:semiHidden/>
    <w:unhideWhenUsed/>
    <w:rsid w:val="00331D5C"/>
    <w:pPr>
      <w:spacing w:line="240" w:lineRule="auto"/>
    </w:pPr>
    <w:rPr>
      <w:rFonts w:asciiTheme="minorHAnsi" w:hAnsiTheme="minorHAnsi"/>
      <w:sz w:val="20"/>
      <w:szCs w:val="20"/>
      <w:lang w:val="en-US"/>
    </w:rPr>
  </w:style>
  <w:style w:type="paragraph" w:styleId="pj" w:customStyle="1">
    <w:name w:val="p.j."/>
    <w:basedOn w:val="Normal"/>
    <w:link w:val="pjChar"/>
    <w:rsid w:val="001B0103"/>
    <w:pPr>
      <w:spacing w:before="1200" w:after="120" w:line="240" w:lineRule="auto"/>
      <w:ind w:left="1440" w:hanging="1440"/>
    </w:pPr>
    <w:rPr>
      <w:rFonts w:cs="Times New Roman"/>
    </w:rPr>
  </w:style>
  <w:style w:type="character" w:styleId="pjChar" w:customStyle="1">
    <w:name w:val="p.j. Char"/>
    <w:basedOn w:val="DefaultParagraphFont"/>
    <w:link w:val="pj"/>
    <w:rsid w:val="001B0103"/>
    <w:rPr>
      <w:rFonts w:ascii="Times New Roman" w:hAnsi="Times New Roman" w:cs="Times New Roman"/>
      <w:sz w:val="24"/>
    </w:rPr>
  </w:style>
  <w:style w:type="paragraph" w:styleId="nbbordered" w:customStyle="1">
    <w:name w:val="nb bordered"/>
    <w:basedOn w:val="Normal"/>
    <w:link w:val="nbborderedChar"/>
    <w:rsid w:val="001B0103"/>
    <w:pPr>
      <w:pBdr>
        <w:top w:val="single" w:color="auto" w:sz="4" w:space="1"/>
        <w:left w:val="single" w:color="auto" w:sz="4" w:space="4"/>
        <w:bottom w:val="single" w:color="auto" w:sz="4" w:space="1"/>
        <w:right w:val="single" w:color="auto" w:sz="4" w:space="4"/>
        <w:between w:val="single" w:color="auto" w:sz="4" w:space="0"/>
      </w:pBdr>
      <w:spacing w:after="160" w:line="240" w:lineRule="auto"/>
      <w:ind w:left="480" w:hanging="480"/>
    </w:pPr>
    <w:rPr>
      <w:rFonts w:cs="Times New Roman"/>
      <w:b/>
    </w:rPr>
  </w:style>
  <w:style w:type="character" w:styleId="nbborderedChar" w:customStyle="1">
    <w:name w:val="nb bordered Char"/>
    <w:basedOn w:val="DefaultParagraphFont"/>
    <w:link w:val="nbbordered"/>
    <w:rsid w:val="001B0103"/>
    <w:rPr>
      <w:rFonts w:ascii="Times New Roman" w:hAnsi="Times New Roman" w:cs="Times New Roman"/>
      <w:b/>
      <w:sz w:val="24"/>
    </w:rPr>
  </w:style>
  <w:style w:type="paragraph" w:styleId="HeaderCouncil" w:customStyle="1">
    <w:name w:val="Header Council"/>
    <w:basedOn w:val="Normal"/>
    <w:link w:val="HeaderCouncilChar"/>
    <w:rsid w:val="001B0103"/>
    <w:rPr>
      <w:rFonts w:ascii="Times New Roman" w:hAnsi="Times New Roman" w:cs="Times New Roman"/>
      <w:sz w:val="2"/>
    </w:rPr>
    <w:pPr>
      <w:spacing w:before="0" w:after="0"/>
    </w:pPr>
  </w:style>
  <w:style w:type="character" w:styleId="HeaderCouncilChar" w:customStyle="1">
    <w:name w:val="Header Council Char"/>
    <w:basedOn w:val="pjChar"/>
    <w:link w:val="HeaderCouncil"/>
    <w:rsid w:val="001B0103"/>
    <w:rPr>
      <w:rFonts w:ascii="Times New Roman" w:hAnsi="Times New Roman" w:cs="Times New Roman"/>
      <w:sz w:val="2"/>
    </w:rPr>
  </w:style>
  <w:style w:type="paragraph" w:styleId="HeaderCouncilLarge" w:customStyle="1">
    <w:name w:val="Header Council Large"/>
    <w:basedOn w:val="Normal"/>
    <w:link w:val="HeaderCouncilLargeChar"/>
    <w:rsid w:val="001B0103"/>
    <w:pPr>
      <w:spacing w:before="0" w:after="440"/>
    </w:pPr>
    <w:rPr>
      <w:rFonts w:ascii="Times New Roman" w:hAnsi="Times New Roman" w:cs="Times New Roman"/>
      <w:sz w:val="2"/>
    </w:rPr>
  </w:style>
  <w:style w:type="character" w:styleId="HeaderCouncilLargeChar" w:customStyle="1">
    <w:name w:val="Header Council Large Char"/>
    <w:basedOn w:val="pjChar"/>
    <w:link w:val="HeaderCouncilLarge"/>
    <w:rsid w:val="001B0103"/>
    <w:rPr>
      <w:rFonts w:ascii="Times New Roman" w:hAnsi="Times New Roman" w:cs="Times New Roman"/>
      <w:sz w:val="2"/>
    </w:rPr>
  </w:style>
  <w:style w:type="paragraph" w:styleId="FooterCouncil" w:customStyle="1">
    <w:name w:val="Footer Council"/>
    <w:basedOn w:val="Normal"/>
    <w:link w:val="FooterCouncilChar"/>
    <w:rsid w:val="001B0103"/>
    <w:rPr>
      <w:rFonts w:ascii="Times New Roman" w:hAnsi="Times New Roman" w:cs="Times New Roman"/>
      <w:sz w:val="2"/>
    </w:rPr>
    <w:pPr>
      <w:spacing w:before="0" w:after="0"/>
    </w:pPr>
  </w:style>
  <w:style w:type="character" w:styleId="FooterCouncilChar" w:customStyle="1">
    <w:name w:val="Footer Council Char"/>
    <w:basedOn w:val="pjChar"/>
    <w:link w:val="FooterCouncil"/>
    <w:rsid w:val="001B0103"/>
    <w:rPr>
      <w:rFonts w:ascii="Times New Roman" w:hAnsi="Times New Roman" w:cs="Times New Roman"/>
      <w:sz w:val="2"/>
    </w:rPr>
  </w:style>
  <w:style w:type="paragraph" w:styleId="FooterText" w:customStyle="1">
    <w:name w:val="Footer Text"/>
    <w:basedOn w:val="Normal"/>
    <w:rsid w:val="001B0103"/>
    <w:pPr>
      <w:spacing w:before="0" w:after="0" w:line="240" w:lineRule="auto"/>
    </w:pPr>
    <w:rPr>
      <w:rFonts w:ascii="Times New Roman" w:hAnsi="Times New Roman" w:eastAsia="Times New Roman" w:cs="Times New Roman"/>
      <w:szCs w:val="24"/>
      <w:sz w:val="24"/>
      <w:color w:val="auto"/>
    </w:rPr>
  </w:style>
  <w:style w:type="character" w:styleId="PlaceholderText">
    <w:name w:val="Placeholder Text"/>
    <w:basedOn w:val="DefaultParagraphFont"/>
    <w:uiPriority w:val="99"/>
    <w:semiHidden/>
    <w:rsid w:val="001B0103"/>
    <w:rPr>
      <w:color w:val="808080"/>
    </w:rPr>
  </w:style>
  <w:style w:type="character" w:styleId="FootnoteTextChar" w:customStyle="1">
    <w:name w:val="Footnote Text Char"/>
    <w:basedOn w:val="DefaultParagraphFont"/>
    <w:link w:val="FootnoteText"/>
    <w:uiPriority w:val="99"/>
    <w:semiHidden/>
    <w:rsid w:val="00331D5C"/>
    <w:rPr>
      <w:sz w:val="20"/>
      <w:szCs w:val="20"/>
      <w:lang w:val="en-US"/>
    </w:rPr>
  </w:style>
  <w:style w:type="character" w:styleId="FootnoteReference">
    <w:name w:val="footnote reference"/>
    <w:basedOn w:val="DefaultParagraphFont"/>
    <w:uiPriority w:val="99"/>
    <w:semiHidden/>
    <w:unhideWhenUsed/>
    <w:rsid w:val="00331D5C"/>
    <w:rPr>
      <w:vertAlign w:val="superscript"/>
    </w:rPr>
  </w:style>
  <w:style w:type="character" w:styleId="Hyperlink">
    <w:name w:val="Hyperlink"/>
    <w:basedOn w:val="DefaultParagraphFont"/>
    <w:uiPriority w:val="99"/>
    <w:unhideWhenUsed/>
    <w:rsid w:val="00331D5C"/>
    <w:rPr>
      <w:color w:val="0000FF" w:themeColor="hyperlink"/>
      <w:u w:val="single"/>
    </w:rPr>
  </w:style>
  <w:style w:type="paragraph" w:styleId="BodyText">
    <w:name w:val="Body Text"/>
    <w:basedOn w:val="Normal"/>
    <w:link w:val="BodyTextChar"/>
    <w:uiPriority w:val="1"/>
    <w:qFormat/>
    <w:rsid w:val="00130C84"/>
    <w:pPr>
      <w:widowControl w:val="0"/>
      <w:autoSpaceDE w:val="0"/>
      <w:autoSpaceDN w:val="0"/>
      <w:spacing w:line="240" w:lineRule="auto"/>
    </w:pPr>
    <w:rPr>
      <w:rFonts w:ascii="Verdana" w:hAnsi="Verdana" w:eastAsia="Verdana" w:cs="Verdana"/>
      <w:sz w:val="18"/>
      <w:szCs w:val="18"/>
      <w:lang w:val="nl-NL"/>
    </w:rPr>
  </w:style>
  <w:style w:type="character" w:styleId="BodyTextChar" w:customStyle="1">
    <w:name w:val="Body Text Char"/>
    <w:basedOn w:val="DefaultParagraphFont"/>
    <w:link w:val="BodyText"/>
    <w:uiPriority w:val="1"/>
    <w:rsid w:val="00130C84"/>
    <w:rPr>
      <w:rFonts w:ascii="Verdana" w:hAnsi="Verdana" w:eastAsia="Verdana" w:cs="Verdana"/>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951ec61ad0104325" Type="http://schemas.openxmlformats.org/officeDocument/2006/relationships/footer" Target="/word/footer4.xml"/><Relationship Id="R907113da7b2b4175" Type="http://schemas.openxmlformats.org/officeDocument/2006/relationships/footer" Target="/word/footer11.xml"/><Relationship Id="Rdf7649a9bf294bfb" Type="http://schemas.openxmlformats.org/officeDocument/2006/relationships/header" Target="/word/header15.xml"/><Relationship Id="R059e58f0f6c945f4" Type="http://schemas.openxmlformats.org/officeDocument/2006/relationships/footer" Target="/word/footer14.xml"/><Relationship Id="R80f5ea9036d84708" Type="http://schemas.openxmlformats.org/officeDocument/2006/relationships/theme" Target="/word/theme/theme1.xml"/><Relationship Id="R6d4c8940856b45a8" Type="http://schemas.openxmlformats.org/officeDocument/2006/relationships/header" Target="/word/header6.xml"/><Relationship Id="Rcd54daa6b5684187" Type="http://schemas.openxmlformats.org/officeDocument/2006/relationships/footer" Target="/word/footer15.xml"/><Relationship Id="R9c431aa75b5549dc" Type="http://schemas.openxmlformats.org/officeDocument/2006/relationships/header" Target="/word/header5.xml"/><Relationship Id="R932ff9d77c7b40aa" Type="http://schemas.openxmlformats.org/officeDocument/2006/relationships/footer" Target="/word/footer6.xml"/><Relationship Id="Re24ab9ffd7d34045" Type="http://schemas.openxmlformats.org/officeDocument/2006/relationships/footer" Target="/word/footer17.xml"/><Relationship Id="R080dd3cea19a430d" Type="http://schemas.openxmlformats.org/officeDocument/2006/relationships/footer" Target="/word/footer23.xml"/><Relationship Id="R64eb21ac29d64365" Type="http://schemas.openxmlformats.org/officeDocument/2006/relationships/header" Target="/word/header27.xml"/><Relationship Id="R33a66c2af1ee4381" Type="http://schemas.openxmlformats.org/officeDocument/2006/relationships/header" Target="/word/header30.xml"/><Relationship Id="rId7" Type="http://schemas.openxmlformats.org/officeDocument/2006/relationships/hyperlink" Target="https://ecs-org.eu/activities/nis2-directive-transposition-tracker/" TargetMode="External"/><Relationship Id="R99091aa88d9a4ddd" Type="http://schemas.openxmlformats.org/officeDocument/2006/relationships/image" Target="/media/image3.bin"/><Relationship Id="Rfde75efa577543f2" Type="http://schemas.openxmlformats.org/officeDocument/2006/relationships/footer" Target="/word/footer18.xml"/><Relationship Id="R19844293f8a84473" Type="http://schemas.openxmlformats.org/officeDocument/2006/relationships/header" Target="/word/header20.xml"/><Relationship Id="rId2" Type="http://schemas.openxmlformats.org/officeDocument/2006/relationships/hyperlink" Target="https://ecs-org.eu/activities/nis2-directive-transposition-tracker/" TargetMode="External"/><Relationship Id="R86d1398899264a1b" Type="http://schemas.openxmlformats.org/officeDocument/2006/relationships/header" Target="/word/header2.xml"/><Relationship Id="Rba2ee5bf5cbc4feb" Type="http://schemas.openxmlformats.org/officeDocument/2006/relationships/header" Target="/word/header24.xml"/><Relationship Id="rId11" Type="http://schemas.openxmlformats.org/officeDocument/2006/relationships/customXml" Target="../customXml/item3.xml"/><Relationship Id="R5d68e7a3fa844e2c" Type="http://schemas.openxmlformats.org/officeDocument/2006/relationships/header" Target="/word/header1.xml"/><Relationship Id="R7bd0109ae32c430a" Type="http://schemas.openxmlformats.org/officeDocument/2006/relationships/header" Target="/word/header3.xml"/><Relationship Id="R6fff05945d854e32" Type="http://schemas.openxmlformats.org/officeDocument/2006/relationships/footer" Target="/word/footer12.xml"/><Relationship Id="R42a482d984b94214" Type="http://schemas.openxmlformats.org/officeDocument/2006/relationships/footer" Target="/word/footer26.xml"/><Relationship Id="R6e06d8a9b0694503" Type="http://schemas.openxmlformats.org/officeDocument/2006/relationships/footer" Target="/word/footer29.xml"/><Relationship Id="rId5" Type="http://schemas.openxmlformats.org/officeDocument/2006/relationships/hyperlink" Target="https://ecs-org.eu/activities/nis2-directive-transposition-tracker/" TargetMode="External"/><Relationship Id="Rfe939c9deaa34d00" Type="http://schemas.openxmlformats.org/officeDocument/2006/relationships/image" Target="/media/image.bin"/><Relationship Id="Rbb78a4ee10a84474" Type="http://schemas.openxmlformats.org/officeDocument/2006/relationships/footer" Target="/word/footer1.xml"/><Relationship Id="Re22ee30ee8e94d3c" Type="http://schemas.openxmlformats.org/officeDocument/2006/relationships/image" Target="/media/image2.bin"/><Relationship Id="Ra2ea72996dac4574" Type="http://schemas.openxmlformats.org/officeDocument/2006/relationships/header" Target="/word/header17.xml"/><Relationship Id="R934f477591d44de5" Type="http://schemas.openxmlformats.org/officeDocument/2006/relationships/endnotes" Target="/word/endnotes.xml"/><Relationship Id="Rdb1888a2a9854e69" Type="http://schemas.openxmlformats.org/officeDocument/2006/relationships/webSettings" Target="/word/webSettings.xml"/><Relationship Id="R97dca417d41043e1" Type="http://schemas.openxmlformats.org/officeDocument/2006/relationships/header" Target="/word/header9.xml"/><Relationship Id="R19b81976bae64ca4" Type="http://schemas.openxmlformats.org/officeDocument/2006/relationships/header" Target="/word/header18.xml"/><Relationship Id="R63a105b9ef264c3c" Type="http://schemas.openxmlformats.org/officeDocument/2006/relationships/header" Target="/word/header7.xml"/><Relationship Id="Re5e182221f0a43af" Type="http://schemas.openxmlformats.org/officeDocument/2006/relationships/header" Target="/word/header11.xml"/><Relationship Id="R422745f434fe4d48" Type="http://schemas.openxmlformats.org/officeDocument/2006/relationships/header" Target="/word/header12.xml"/><Relationship Id="rId8" Type="http://schemas.openxmlformats.org/officeDocument/2006/relationships/hyperlink" Target="https://www.made-in.be/oost-vlaanderen/peppol-is-de-nagel-aan-de-doodskist-van-" TargetMode="External"/><Relationship Id="R625935bffe214038" Type="http://schemas.openxmlformats.org/officeDocument/2006/relationships/footer" Target="/word/footer2.xml"/><Relationship Id="Re83961aef0d54cc0" Type="http://schemas.openxmlformats.org/officeDocument/2006/relationships/footer" Target="/word/footer8.xml"/><Relationship Id="R56aed5cbaae24735" Type="http://schemas.openxmlformats.org/officeDocument/2006/relationships/footer" Target="/word/footer20.xml"/><Relationship Id="R601f38ad388f4d38" Type="http://schemas.openxmlformats.org/officeDocument/2006/relationships/header" Target="/word/header29.xml"/><Relationship Id="rId3" Type="http://schemas.openxmlformats.org/officeDocument/2006/relationships/hyperlink" Target="https://ecs-org.eu/activities/nis2-directive-transposition-tracker/" TargetMode="External"/><Relationship Id="Rfae3550d392340e8" Type="http://schemas.openxmlformats.org/officeDocument/2006/relationships/header" Target="/word/header14.xml"/><Relationship Id="Rb1b80abe30054517" Type="http://schemas.openxmlformats.org/officeDocument/2006/relationships/header" Target="/word/header26.xml"/><Relationship Id="Ra054eb50afe7421b" Type="http://schemas.openxmlformats.org/officeDocument/2006/relationships/footnotes" Target="/word/footnotes.xml"/><Relationship Id="R4440e795e0664a93" Type="http://schemas.openxmlformats.org/officeDocument/2006/relationships/styles" Target="/word/styles.xml"/><Relationship Id="R7701b7147f5043ff" Type="http://schemas.openxmlformats.org/officeDocument/2006/relationships/glossaryDocument" Target="/word/glossary/document.xml"/><Relationship Id="rId1" Type="http://schemas.openxmlformats.org/officeDocument/2006/relationships/hyperlink" Target="https://ecs-org.eu/activities/nis2-directive-transposition-tracker/" TargetMode="External"/><Relationship Id="rId6" Type="http://schemas.openxmlformats.org/officeDocument/2006/relationships/hyperlink" Target="https://ecs-org.eu/activities/nis2-directive-transposition-tracker/" TargetMode="External"/><Relationship Id="R47a9705b79d647a7" Type="http://schemas.openxmlformats.org/officeDocument/2006/relationships/footer" Target="/word/footer5.xml"/><Relationship Id="R93fb2c44a2d84cce" Type="http://schemas.openxmlformats.org/officeDocument/2006/relationships/header" Target="/word/header21.xml"/><Relationship Id="R83b8a304cb934750" Type="http://schemas.openxmlformats.org/officeDocument/2006/relationships/footer" Target="/word/footer24.xml"/><Relationship Id="Rfa5582a576f0402b" Type="http://schemas.openxmlformats.org/officeDocument/2006/relationships/footer" Target="/word/footer30.xml"/><Relationship Id="R74a7c7dadfef426b" Type="http://schemas.openxmlformats.org/officeDocument/2006/relationships/footer" Target="/word/footer9.xml"/><Relationship Id="Rb3273498e8314cfe" Type="http://schemas.openxmlformats.org/officeDocument/2006/relationships/header" Target="/word/header23.xml"/><Relationship Id="rId10" Type="http://schemas.openxmlformats.org/officeDocument/2006/relationships/customXml" Target="../customXml/item2.xml"/><Relationship Id="R551fc25a5dc34503" Type="http://schemas.openxmlformats.org/officeDocument/2006/relationships/settings" Target="/word/settings.xml"/><Relationship Id="Re1f6424cfc284c51" Type="http://schemas.openxmlformats.org/officeDocument/2006/relationships/fontTable" Target="/word/fontTable.xml"/><Relationship Id="R799d0a120593453d" Type="http://schemas.openxmlformats.org/officeDocument/2006/relationships/footer" Target="/word/footer3.xml"/><Relationship Id="Re2cffd64de4e4d2a" Type="http://schemas.openxmlformats.org/officeDocument/2006/relationships/header" Target="/word/header4.xml"/><Relationship Id="Rd0da9c0ed5c24a86" Type="http://schemas.openxmlformats.org/officeDocument/2006/relationships/header" Target="/word/header8.xml"/><Relationship Id="R5ef94a3f44094931" Type="http://schemas.openxmlformats.org/officeDocument/2006/relationships/footer" Target="/word/footer21.xml"/><Relationship Id="R60400d8a555748c0" Type="http://schemas.openxmlformats.org/officeDocument/2006/relationships/footer" Target="/word/footer27.xml"/><Relationship Id="rId4" Type="http://schemas.openxmlformats.org/officeDocument/2006/relationships/hyperlink" Target="https://www.made-in.be/oost-vlaanderen/peppol-is-de-nagel-aan-de-doodskist-van-" TargetMode="External"/><Relationship Id="rId9" Type="http://schemas.openxmlformats.org/officeDocument/2006/relationships/customXml" Target="../customXml/item1.xml"/></Relationships>
</file>

<file path=word/_rels/footnotes.xml.rels>&#65279;<?xml version="1.0" encoding="utf-8"?><Relationships xmlns="http://schemas.openxmlformats.org/package/2006/relationships"><Relationship Type="http://schemas.openxmlformats.org/officeDocument/2006/relationships/hyperlink" Target="https://secure.ipex.eu/IPEXL-WEB/document/COM-2025-0598" TargetMode="External" Id="rId1" /></Relationships>
</file>

<file path=word/glossary/_rels/document.xml.rels>&#65279;<?xml version="1.0" encoding="utf-8"?><Relationships xmlns="http://schemas.openxmlformats.org/package/2006/relationships"><Relationship Type="http://schemas.openxmlformats.org/officeDocument/2006/relationships/styles" Target="/word/glossary/styles2.xml" Id="R402cd942d7d34674" /><Relationship Type="http://schemas.openxmlformats.org/officeDocument/2006/relationships/fontTable" Target="/word/glossary/fontTable2.xml" Id="Rf1b3c65e879e4cad" /><Relationship Type="http://schemas.openxmlformats.org/officeDocument/2006/relationships/settings" Target="/word/glossary/settings2.xml" Id="Rc4a9056b28c14e64" /><Relationship Type="http://schemas.openxmlformats.org/officeDocument/2006/relationships/webSettings" Target="/word/glossary/webSettings2.xml" Id="R65220e3089db46c7"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C7E01B-1D0C-42FC-AF1C-EB82EF8149BD}"/>
</file>

<file path=customXml/itemProps2.xml><?xml version="1.0" encoding="utf-8"?>
<ds:datastoreItem xmlns:ds="http://schemas.openxmlformats.org/officeDocument/2006/customXml" ds:itemID="{C24EA103-E314-4394-A104-12986507EEAE}"/>
</file>

<file path=customXml/itemProps3.xml><?xml version="1.0" encoding="utf-8"?>
<ds:datastoreItem xmlns:ds="http://schemas.openxmlformats.org/officeDocument/2006/customXml" ds:itemID="{F3DC43F3-54CC-4439-BA01-8B436489CB2F}"/>
</file>

<file path=docProps/app.xml><?xml version="1.0" encoding="utf-8"?>
<Properties xmlns="http://schemas.openxmlformats.org/officeDocument/2006/extended-properties" xmlns:vt="http://schemas.openxmlformats.org/officeDocument/2006/docPropsVTypes">
  <Template>Normal.dotm</Template>
  <TotalTime>13</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DOLINAR Marjeta</dc:creator>
  <cp:keywords/>
  <dc:description/>
  <cp:lastModifiedBy>Marjeta%20DOLINAR</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2026-03-16T14:45:35Z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1.28.0 (CoverpageUpdate)</vt:lpwstr>
  </property>
  <property fmtid="{D5CDD505-2E9C-101B-9397-08002B2CF9AE}" pid="10" name="ContentTypeId">
    <vt:lpwstr>0x010100B1C4999ACD6CE848981E0EB0D78F6234</vt:lpwstr>
  </property>
</Properties>
</file>