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4957c02f84053" /><Relationship Type="http://schemas.openxmlformats.org/package/2006/relationships/metadata/core-properties" Target="/docProps/core.xml" Id="R16b9ae900feb41c7" /><Relationship Type="http://schemas.openxmlformats.org/officeDocument/2006/relationships/extended-properties" Target="/docProps/app.xml" Id="R02e7c287138c49a8" /><Relationship Type="http://schemas.openxmlformats.org/officeDocument/2006/relationships/custom-properties" Target="/docProps/custom.xml" Id="Re95b620d8e534d89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b213982598d649c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20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8219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SAN 219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PHARM 55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 274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AGRILEG 90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355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674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BIOTECH 35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173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92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2025/0405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Romanian Senate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9 April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DIRECTIVE OF THE EUROPEAN PARLIAMENT AND OF THE COUNCIL amending Directives 2001/18/EC and 2010/53/EU as regards the placing on the market of genetically modified micro-organisms and the processing of organs [17103/25 - COM(2025)1031]</w:t>
                </w:r>
              </w:p>
              <w:p>
                <w:pPr>
                  <w:pStyle w:val="TBSubjectText"/>
                </w:pPr>
                <w:r>
                  <w:rPr>
                    <w:i/>
                  </w:rP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496C36" w:rsidP="00E646E5" w:rsidRDefault="00496C36" w14:paraId="096F103F" w14:textId="77777777">
      <w:pPr>
        <w:pStyle w:val="EntText"/>
        <w:spacing w:before="480"/>
      </w:pPr>
      <w:r w:rsidRPr="00E646E5">
        <w:t xml:space="preserve">Delegations will find attached </w:t>
      </w:r>
      <w:r>
        <w:t>the opinion</w:t>
      </w:r>
      <w:r>
        <w:rPr>
          <w:rStyle w:val="FootnoteReference"/>
        </w:rPr>
        <w:footnoteReference w:id="2"/>
      </w:r>
      <w:r>
        <w:t xml:space="preserve"> of the </w:t>
      </w:r>
      <w:r>
        <w:t>Romanian Senate</w:t>
      </w:r>
      <w:r>
        <w:t>, followed by a courtesy English translation.</w:t>
      </w:r>
    </w:p>
    <w:p w:rsidR="00496C36" w:rsidP="00E646E5" w:rsidRDefault="00496C36" w14:paraId="096F1040" w14:textId="77777777">
      <w:pPr>
        <w:pStyle w:val="Lignefinal"/>
      </w:pPr>
    </w:p>
    <w:p w:rsidRPr="00E646E5" w:rsidR="00496C36" w:rsidP="00E646E5" w:rsidRDefault="00496C36" w14:paraId="096F1041" w14:textId="77777777">
      <w:pPr>
        <w:spacing w:before="120" w:after="120"/>
      </w:pPr>
    </w:p>
    <w:p w:rsidR="00496C36" w:rsidP="00E646E5" w:rsidRDefault="00496C36" w14:paraId="096F1042" w14:textId="77777777">
      <w:pPr>
        <w:sectPr w:rsidR="00E646E5" w:rsidSect="00F902A4">
          <w:headerReference w:type="even" r:id="Re7d1e811841e4eb5"/>
          <w:headerReference w:type="default" r:id="R5a7e062537f94f5e"/>
          <w:footerReference w:type="even" r:id="R18ec1e15ae784a83"/>
          <w:footerReference w:type="default" r:id="Ref89cf45767f413e"/>
          <w:headerReference w:type="first" r:id="R52946db52fff449c"/>
          <w:footerReference w:type="first" r:id="Rfe77b69af2f2401e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Pr="005E6580" w:rsidR="00496C36" w:rsidP="005E6580" w:rsidRDefault="00496C36" w14:paraId="096F1043" w14:textId="77777777">
      <w:pPr>
        <w:pStyle w:val="NoSpacing"/>
        <w:jc w:val="right"/>
        <w:rPr>
          <w:b/>
          <w:bCs/>
          <w:u w:val="single"/>
        </w:rPr>
      </w:pPr>
      <w:r w:rsidRPr="005E6580">
        <w:rPr>
          <w:b/>
          <w:bCs/>
          <w:u w:val="single"/>
        </w:rPr>
        <w:lastRenderedPageBreak/>
        <w:t>ANNEX</w:t>
      </w:r>
    </w:p>
    <w:p w:rsidR="00496C36" w:rsidP="007E0FF0" w:rsidRDefault="00496C36" w14:paraId="096F1044" w14:textId="77777777">
      <w:pPr>
        <w:pStyle w:val="NoSpacing"/>
      </w:pPr>
    </w:p>
    <w:p w:rsidR="00496C36" w:rsidP="005E6580" w:rsidRDefault="00496C36" w14:paraId="096F1045" w14:textId="58383B8A">
      <w:pPr>
        <w:pStyle w:val="NoSpacing"/>
        <w:jc w:val="center"/>
      </w:pPr>
      <w:r>
        <w:rPr>
          <w:noProof/>
        </w:rPr>
        <w:drawing>
          <wp:inline distT="0" distB="0" distL="0" distR="0" wp14:anchorId="6C8EE836" wp14:editId="1861DBF2">
            <wp:extent cx="5843003" cy="8261405"/>
            <wp:effectExtent l="0" t="0" r="5715" b="635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beaf9b99bfef4cf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272" cy="8278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C36" w:rsidRDefault="00496C36" w14:paraId="096F1047" w14:textId="77777777">
      <w:pPr>
        <w:spacing w:after="160" w:line="259" w:lineRule="auto"/>
      </w:pPr>
      <w:r>
        <w:br w:type="page"/>
      </w:r>
    </w:p>
    <w:p w:rsidR="00496C36" w:rsidP="005E6580" w:rsidRDefault="00496C36" w14:paraId="096F1048" w14:textId="5D32AB88">
      <w:pPr>
        <w:pStyle w:val="NoSpacing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93BEEA5" wp14:editId="460DBEE9">
            <wp:extent cx="5844209" cy="8229600"/>
            <wp:effectExtent l="0" t="0" r="4445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a4fddcfc76d24f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37" b="1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398" cy="823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6C36" w:rsidP="005E6580" w:rsidRDefault="00496C36" w14:paraId="096F104C" w14:textId="77777777">
      <w:pPr>
        <w:pStyle w:val="NoSpacing"/>
        <w:jc w:val="center"/>
      </w:pPr>
    </w:p>
    <w:p w:rsidR="00496C36" w:rsidRDefault="00496C36" w14:paraId="096F104D" w14:textId="77777777">
      <w:pPr>
        <w:spacing w:after="160" w:line="259" w:lineRule="auto"/>
      </w:pPr>
      <w:r>
        <w:br w:type="page"/>
      </w:r>
    </w:p>
    <w:p w:rsidRPr="00496C36" w:rsidR="00496C36" w:rsidP="00496C36" w:rsidRDefault="00496C36" w14:paraId="096F104E" w14:textId="5B51C456">
      <w:pPr>
        <w:pStyle w:val="NoSpacing"/>
        <w:rPr>
          <w:i/>
          <w:iCs/>
        </w:rPr>
      </w:pPr>
      <w:r w:rsidRPr="00496C36">
        <w:rPr>
          <w:i/>
          <w:iCs/>
        </w:rPr>
        <w:lastRenderedPageBreak/>
        <w:t>Courtesy translation</w:t>
      </w:r>
    </w:p>
    <w:p w:rsidR="00496C36" w:rsidP="005E6580" w:rsidRDefault="00496C36" w14:paraId="29DF7916" w14:textId="0863D0D3">
      <w:pPr>
        <w:pStyle w:val="NoSpacing"/>
        <w:jc w:val="center"/>
      </w:pPr>
      <w:r>
        <w:rPr>
          <w:noProof/>
        </w:rPr>
        <w:drawing>
          <wp:inline distT="0" distB="0" distL="0" distR="0" wp14:anchorId="784EDC6E" wp14:editId="1275A37D">
            <wp:extent cx="6052442" cy="8563555"/>
            <wp:effectExtent l="0" t="0" r="5715" b="952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f24fe685831c40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966" cy="8565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C36" w:rsidRDefault="00496C36" w14:paraId="096F1051" w14:textId="77777777">
      <w:pPr>
        <w:spacing w:after="160" w:line="259" w:lineRule="auto"/>
      </w:pPr>
      <w:r>
        <w:br w:type="page"/>
      </w:r>
    </w:p>
    <w:p w:rsidR="00496C36" w:rsidP="005E6580" w:rsidRDefault="00496C36" w14:paraId="096F1052" w14:textId="73D30FCC">
      <w:pPr>
        <w:pStyle w:val="NoSpacing"/>
        <w:jc w:val="center"/>
      </w:pPr>
      <w:r>
        <w:rPr>
          <w:noProof/>
        </w:rPr>
        <w:lastRenderedPageBreak/>
        <w:drawing>
          <wp:inline distT="0" distB="0" distL="0" distR="0" wp14:anchorId="577C0A37" wp14:editId="4FF55974">
            <wp:extent cx="6114415" cy="8651240"/>
            <wp:effectExtent l="0" t="0" r="635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d64ff2697de4496a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865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E80D97" w:rsidR="00496C36" w:rsidP="005E6580" w:rsidRDefault="00496C36" w14:paraId="096F1054" w14:textId="77777777">
      <w:pPr>
        <w:pStyle w:val="NoSpacing"/>
        <w:jc w:val="center"/>
      </w:pPr>
      <w:r>
        <w:t>______________________</w:t>
      </w:r>
    </w:p>
    <w:sectPr w:rsidRPr="00E80D97" w:rsidR="008F7CC2" w:rsidSect="00F902A4">
      <w:headerReference w:type="even" r:id="R0263656c24a0424f"/>
      <w:headerReference w:type="default" r:id="Rb0ed98d624af46a5"/>
      <w:footerReference w:type="even" r:id="Rf3c7adb8c9e74e31"/>
      <w:headerReference w:type="first" r:id="Rb5e1332c742c4ef4"/>
      <w:footerReference w:type="first" r:id="R7f25cdf936eb4c8a"/>
      <w:pgSz w:w="11907" w:h="16839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8219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8219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96C36" w:rsidRDefault="00496C36" w14:paraId="096F1065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8219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8219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96C36" w:rsidRDefault="00496C36" w14:paraId="096F108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F902A4" w:rsidTr="00F902A4" w14:paraId="096F1086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96C36" w:rsidP="00D94637" w:rsidRDefault="00496C36" w14:paraId="096F108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F902A4" w:rsidTr="00F902A4" w14:paraId="096F108B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96C36" w:rsidP="004F54B2" w:rsidRDefault="00496C36" w14:paraId="096F1087" w14:textId="77777777">
          <w:pPr>
            <w:pStyle w:val="FooterText"/>
          </w:pPr>
          <w:r>
            <w:t>8219/26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96C36" w:rsidP="00D94637" w:rsidRDefault="00496C36" w14:paraId="096F1088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96C36" w:rsidP="00D94637" w:rsidRDefault="00496C36" w14:paraId="096F1089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96C36" w:rsidP="00D94637" w:rsidRDefault="00496C36" w14:paraId="096F108A" w14:textId="77777777">
          <w:pPr>
            <w:pStyle w:val="FooterText"/>
            <w:jc w:val="right"/>
          </w:pPr>
        </w:p>
      </w:tc>
    </w:tr>
    <w:tr w:rsidRPr="00D94637" w:rsidR="00F902A4" w:rsidTr="00F902A4" w14:paraId="096F1090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96C36" w:rsidP="00D94637" w:rsidRDefault="00496C36" w14:paraId="096F108C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96C36" w:rsidP="00D204D6" w:rsidRDefault="00496C36" w14:paraId="096F108D" w14:textId="77777777">
          <w:pPr>
            <w:pStyle w:val="FooterText"/>
            <w:spacing w:before="40"/>
            <w:jc w:val="center"/>
          </w:pPr>
          <w:r>
            <w:t>LIFE.5</w:t>
          </w:r>
        </w:p>
      </w:tc>
      <w:tc>
        <w:tcPr>
          <w:tcW w:w="742" w:type="pct"/>
          <w:shd w:val="clear" w:color="auto" w:fill="auto"/>
        </w:tcPr>
        <w:p w:rsidRPr="00D94637" w:rsidR="00496C36" w:rsidP="002F0099" w:rsidRDefault="00496C36" w14:paraId="096F108E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96C36" w:rsidP="00D94637" w:rsidRDefault="00496C36" w14:paraId="096F108F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EN‌/RO</w:t>
          </w:r>
        </w:p>
      </w:tc>
    </w:tr>
  </w:tbl>
  <w:p w:rsidRPr="00F902A4" w:rsidR="00496C36" w:rsidP="00F902A4" w:rsidRDefault="00496C36" w14:paraId="096F1091" w14:textId="77777777"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C36" w:rsidP="005037DB" w:rsidRDefault="00496C36" w14:paraId="096F105F" w14:textId="77777777">
      <w:pPr>
        <w:spacing w:line="240" w:lineRule="auto"/>
      </w:pPr>
      <w:r>
        <w:separator/>
      </w:r>
    </w:p>
  </w:footnote>
  <w:footnote w:type="continuationSeparator" w:id="0">
    <w:p w:rsidR="00496C36" w:rsidP="005037DB" w:rsidRDefault="00496C36" w14:paraId="096F1060" w14:textId="77777777">
      <w:pPr>
        <w:spacing w:line="240" w:lineRule="auto"/>
      </w:pPr>
      <w:r>
        <w:continuationSeparator/>
      </w:r>
    </w:p>
  </w:footnote>
  <w:footnote w:id="2">
    <w:p w:rsidR="00496C36" w:rsidP="00651FB7" w:rsidRDefault="00496C36" w14:paraId="096F1092" w14:textId="77777777">
      <w:pPr>
        <w:pStyle w:val="FootnoteText"/>
        <w:tabs>
          <w:tab w:val="left" w:pos="567"/>
        </w:tabs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4300EE">
        <w:rPr>
          <w:rFonts w:asciiTheme="majorBidi" w:hAnsiTheme="majorBidi" w:cstheme="majorBidi"/>
          <w:sz w:val="18"/>
          <w:szCs w:val="18"/>
        </w:rPr>
        <w:t xml:space="preserve">The translation(s) of the opinion may </w:t>
      </w:r>
      <w:r w:rsidRPr="004300EE">
        <w:rPr>
          <w:rFonts w:asciiTheme="majorBidi" w:hAnsiTheme="majorBidi" w:cstheme="majorBidi"/>
          <w:sz w:val="18"/>
          <w:szCs w:val="18"/>
        </w:rPr>
        <w:t>be available on the Interparliamentary EU Information Exchange website (IPEX) at the following address</w:t>
      </w:r>
      <w:r>
        <w:rPr>
          <w:rFonts w:asciiTheme="majorBidi" w:hAnsiTheme="majorBidi" w:cstheme="majorBidi"/>
          <w:sz w:val="18"/>
          <w:szCs w:val="18"/>
        </w:rPr>
        <w:t xml:space="preserve">: </w:t>
      </w:r>
      <w:hyperlink w:history="1" r:id="rId1">
        <w:r w:rsidRPr="00651FB7">
          <w:rPr>
            <w:rStyle w:val="Hyperlink"/>
            <w:rFonts w:asciiTheme="majorBidi" w:hAnsiTheme="majorBidi" w:cstheme="majorBidi"/>
            <w:sz w:val="18"/>
            <w:szCs w:val="18"/>
          </w:rPr>
          <w:t>https://secure.ipex.eu/IPEXL-WEB/document/COM-2025-1031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96C36" w:rsidRDefault="00496C36" w14:paraId="096F1063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96C36" w:rsidRDefault="00496C36" w14:paraId="096F1081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902A4" w:rsidR="00496C36" w:rsidP="00F902A4" w:rsidRDefault="00496C36" w14:paraId="096F1084" w14:textId="77777777">
    <w:pPr>
      <w:pStyle w:val="HeaderCouncil"/>
    </w:pPr>
    <w:r>
      <w:t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20&lt;/text&gt;&#13;&#10;  &lt;/metadata&gt;&#13;&#10;  &lt;metadata key=&quot;md_Prefix&quot;&gt;&#13;&#10;    &lt;text&gt;&lt;/text&gt;&#13;&#10;  &lt;/metadata&gt;&#13;&#10;  &lt;metadata key=&quot;md_DocumentNumber&quot;&gt;&#13;&#10;    &lt;text&gt;8219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SAN 219&lt;/text&gt;&#13;&#10;      &lt;text&gt;PHARM 55&lt;/text&gt;&#13;&#10;      &lt;text&gt;AGRI 274&lt;/text&gt;&#13;&#10;      &lt;text&gt;AGRILEG 90&lt;/text&gt;&#13;&#10;      &lt;text&gt;ENV 355&lt;/text&gt;&#13;&#10;      &lt;text&gt;CODEC 674&lt;/text&gt;&#13;&#10;      &lt;text&gt;BIOTECH 35&lt;/text&gt;&#13;&#10;      &lt;text&gt;INST 173&lt;/text&gt;&#13;&#10;      &lt;text&gt;PARLNAT 92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05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Romanian Senate&quot;&gt;&amp;lt;FlowDocument xmlns=&quot;http://schemas.microsoft.com/winfx/2006/xaml/presentation&quot;&amp;gt;&amp;lt;Paragraph&amp;gt;The Romanian Senate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4-09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DIRECTIVE OF THE EUROPEAN PARLIAMENT AND OF THE COUNCIL amending Directives 2001/18/EC and 2010/53/EU as regards the placing on the market of genetically modified micro-organisms and the processing of organs [17103/25 - COM(2025)1031] - Opinion on the application of the Principles of Subsidiarity and Proportionality&quot;&gt;&amp;lt;FlowDocument xmlns=&quot;http://schemas.microsoft.com/winfx/2006/xaml/presentation&quot;&amp;gt;&amp;lt;Paragraph&amp;gt;Proposal for a DIRECTIVE OF THE EUROPEAN PARLIAMENT AND OF THE COUNCIL amending Directives 2001/18/EC and 2010/53/EU as regards the placing on the market of genetically modified micro-organisms and the processing of organs [17103/25 - COM(2025)1031]&amp;lt;/Paragraph&amp;gt;&amp;lt;Paragraph&amp;gt;&amp;lt;Run FontStyle=&quot;Italic&quot;&amp;gt;- Opinion on the application of the Principles of Subsidiarity and Proportionality&amp;lt;/Run&amp;gt;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LIFE.5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KeepCompatibilityMode" w:val="true"/>
    <w:docVar w:name="DW_TechnicalBlockHash" w:val="fde76aabca915517bdc005a30412be290a199d4db2ef5e78e7dae08fc36acab1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TBEntInstit" w:customStyle="1">
    <w:name w:val="TBEntInstit"/>
    <w:basedOn w:val="TechnicalBlockBase"/>
    <w:link w:val="EntInstitChar"/>
    <w:rsid w:val="00F902A4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F902A4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F902A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F902A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F902A4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F902A4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F902A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F902A4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F902A4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F902A4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F902A4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F902A4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F902A4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F902A4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E646E5"/>
    <w:pPr>
      <w:spacing w:before="120" w:after="120"/>
    </w:pPr>
    <w:rPr>
      <w:rFonts w:cs="Times New Roman"/>
    </w:rPr>
  </w:style>
  <w:style w:type="paragraph" w:styleId="Lignefinal" w:customStyle="1">
    <w:name w:val="Ligne final"/>
    <w:basedOn w:val="Normal"/>
    <w:next w:val="Normal"/>
    <w:rsid w:val="00E646E5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</w:rPr>
  </w:style>
  <w:style w:type="character" w:styleId="Marker" w:customStyle="1">
    <w:name w:val="Marker"/>
    <w:basedOn w:val="DefaultParagraphFont"/>
    <w:rsid w:val="00E646E5"/>
    <w:rPr>
      <w:color w:val="0000FF"/>
      <w:bdr w:val="none" w:color="auto" w:sz="0" w:space="0"/>
      <w:shd w:val="clear" w:color="auto" w:fill="auto"/>
    </w:rPr>
  </w:style>
  <w:style w:type="paragraph" w:styleId="HeaderCouncil" w:customStyle="1">
    <w:name w:val="Header Council"/>
    <w:basedOn w:val="Normal"/>
    <w:link w:val="HeaderCouncilChar"/>
    <w:rsid w:val="00E646E5"/>
    <w:rPr>
      <w:sz w:val="2"/>
      <w:rFonts w:ascii="Times New Roman" w:hAnsi="Times New Roman"/>
    </w:rPr>
    <w:pPr>
      <w:spacing w:before="0" w:after="0"/>
    </w:pPr>
  </w:style>
  <w:style w:type="character" w:styleId="HeaderCouncilChar" w:customStyle="1">
    <w:name w:val="Header Council Char"/>
    <w:basedOn w:val="DefaultParagraphFont"/>
    <w:link w:val="HeaderCouncil"/>
    <w:rsid w:val="00E646E5"/>
    <w:rPr>
      <w:rFonts w:ascii="Times New Roman" w:hAnsi="Times New Roman"/>
      <w:sz w:val="2"/>
    </w:rPr>
  </w:style>
  <w:style w:type="paragraph" w:styleId="HeaderCouncilLarge" w:customStyle="1">
    <w:name w:val="Header Council Large"/>
    <w:basedOn w:val="Normal"/>
    <w:link w:val="HeaderCouncilLargeChar"/>
    <w:rsid w:val="00E646E5"/>
    <w:pPr>
      <w:spacing w:before="0" w:after="440"/>
    </w:pPr>
    <w:rPr>
      <w:sz w:val="2"/>
      <w:rFonts w:ascii="Times New Roman" w:hAnsi="Times New Roman"/>
    </w:rPr>
  </w:style>
  <w:style w:type="character" w:styleId="HeaderCouncilLargeChar" w:customStyle="1">
    <w:name w:val="Header Council Large Char"/>
    <w:basedOn w:val="DefaultParagraphFont"/>
    <w:link w:val="HeaderCouncilLarge"/>
    <w:rsid w:val="00E646E5"/>
    <w:rPr>
      <w:rFonts w:ascii="Times New Roman" w:hAnsi="Times New Roman"/>
      <w:sz w:val="2"/>
    </w:rPr>
  </w:style>
  <w:style w:type="paragraph" w:styleId="FooterCouncil" w:customStyle="1">
    <w:name w:val="Footer Council"/>
    <w:basedOn w:val="Normal"/>
    <w:link w:val="FooterCouncilChar"/>
    <w:rsid w:val="00E646E5"/>
    <w:rPr>
      <w:sz w:val="2"/>
      <w:rFonts w:ascii="Times New Roman" w:hAnsi="Times New Roman"/>
    </w:rPr>
    <w:pPr>
      <w:spacing w:before="0" w:after="0"/>
    </w:pPr>
  </w:style>
  <w:style w:type="character" w:styleId="FooterCouncilChar" w:customStyle="1">
    <w:name w:val="Footer Council Char"/>
    <w:basedOn w:val="DefaultParagraphFont"/>
    <w:link w:val="FooterCouncil"/>
    <w:rsid w:val="00E646E5"/>
    <w:rPr>
      <w:rFonts w:ascii="Times New Roman" w:hAnsi="Times New Roman"/>
      <w:sz w:val="2"/>
    </w:rPr>
  </w:style>
  <w:style w:type="paragraph" w:styleId="FooterText" w:customStyle="1">
    <w:name w:val="Footer Text"/>
    <w:basedOn w:val="Normal"/>
    <w:rsid w:val="00E646E5"/>
    <w:pPr>
      <w:spacing w:before="0" w:after="0" w:line="240" w:lineRule="auto"/>
    </w:pPr>
    <w:rPr>
      <w:rFonts w:ascii="Times New Roman" w:hAnsi="Times New Roman" w:eastAsia="Times New Roman" w:cs="Times New Roman"/>
      <w:szCs w:val="24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E646E5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1FB7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651FB7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51FB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51FB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1F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a4fddcfc76d24f89" Type="http://schemas.openxmlformats.org/officeDocument/2006/relationships/image" Target="/media/image3.bin"/><Relationship Id="R77abb2ca45d143a9" Type="http://schemas.openxmlformats.org/officeDocument/2006/relationships/webSettings" Target="/word/webSettings.xml"/><Relationship Id="Ra0913effed4641a9" Type="http://schemas.openxmlformats.org/officeDocument/2006/relationships/header" Target="/word/header2.xml"/><Relationship Id="rId3" Type="http://schemas.openxmlformats.org/officeDocument/2006/relationships/customXml" Target="../customXml/item3.xml"/><Relationship Id="R7ae2f00aec9746b2" Type="http://schemas.openxmlformats.org/officeDocument/2006/relationships/header" Target="/word/header3.xml"/><Relationship Id="Re0bceabf15114f45" Type="http://schemas.openxmlformats.org/officeDocument/2006/relationships/footer" Target="/word/footer3.xml"/><Relationship Id="Rfe77b69af2f2401e" Type="http://schemas.openxmlformats.org/officeDocument/2006/relationships/footer" Target="/word/footer6.xml"/><Relationship Id="R0263656c24a0424f" Type="http://schemas.openxmlformats.org/officeDocument/2006/relationships/header" Target="/word/header7.xml"/><Relationship Id="Rbf4d30314a964046" Type="http://schemas.openxmlformats.org/officeDocument/2006/relationships/fontTable" Target="/word/fontTable.xml"/><Relationship Id="R8b73dd4147f344f8" Type="http://schemas.openxmlformats.org/officeDocument/2006/relationships/footer" Target="/word/footer1.xml"/><Relationship Id="Rb5e1332c742c4ef4" Type="http://schemas.openxmlformats.org/officeDocument/2006/relationships/header" Target="/word/header9.xml"/><Relationship Id="Rf3c7adb8c9e74e31" Type="http://schemas.openxmlformats.org/officeDocument/2006/relationships/footer" Target="/word/footer8.xml"/><Relationship Id="R6f0fc181db724829" Type="http://schemas.openxmlformats.org/officeDocument/2006/relationships/glossaryDocument" Target="/word/glossary/document.xml"/><Relationship Id="rId2" Type="http://schemas.openxmlformats.org/officeDocument/2006/relationships/customXml" Target="../customXml/item2.xml"/><Relationship Id="Rdc779049b3f04514" Type="http://schemas.openxmlformats.org/officeDocument/2006/relationships/footnotes" Target="/word/footnotes.xml"/><Relationship Id="Rd64ff2697de4496a" Type="http://schemas.openxmlformats.org/officeDocument/2006/relationships/image" Target="/media/image5.bin"/><Relationship Id="R7f25cdf936eb4c8a" Type="http://schemas.openxmlformats.org/officeDocument/2006/relationships/footer" Target="/word/footer9.xml"/><Relationship Id="rId1" Type="http://schemas.openxmlformats.org/officeDocument/2006/relationships/customXml" Target="../customXml/item1.xml"/><Relationship Id="R8552ef8359434469" Type="http://schemas.openxmlformats.org/officeDocument/2006/relationships/theme" Target="/word/theme/theme1.xml"/><Relationship Id="Rb213982598d649c3" Type="http://schemas.openxmlformats.org/officeDocument/2006/relationships/image" Target="/media/image.bin"/><Relationship Id="Ra0a8be8b9c1b4337" Type="http://schemas.openxmlformats.org/officeDocument/2006/relationships/header" Target="/word/header1.xml"/><Relationship Id="Rbeaf9b99bfef4cf0" Type="http://schemas.openxmlformats.org/officeDocument/2006/relationships/image" Target="/media/image2.bin"/><Relationship Id="Rb0ed98d624af46a5" Type="http://schemas.openxmlformats.org/officeDocument/2006/relationships/header" Target="/word/header8.xml"/><Relationship Id="Rf24fe685831c4078" Type="http://schemas.openxmlformats.org/officeDocument/2006/relationships/image" Target="/media/image4.bin"/><Relationship Id="Re7d1e811841e4eb5" Type="http://schemas.openxmlformats.org/officeDocument/2006/relationships/header" Target="/word/header4.xml"/><Relationship Id="R5a7e062537f94f5e" Type="http://schemas.openxmlformats.org/officeDocument/2006/relationships/header" Target="/word/header5.xml"/><Relationship Id="R52946db52fff449c" Type="http://schemas.openxmlformats.org/officeDocument/2006/relationships/header" Target="/word/header6.xml"/><Relationship Id="R18ec1e15ae784a83" Type="http://schemas.openxmlformats.org/officeDocument/2006/relationships/footer" Target="/word/footer4.xml"/><Relationship Id="Ref89cf45767f413e" Type="http://schemas.openxmlformats.org/officeDocument/2006/relationships/footer" Target="/word/footer5.xml"/><Relationship Id="R732f5de4c4c0445f" Type="http://schemas.openxmlformats.org/officeDocument/2006/relationships/styles" Target="/word/styles.xml"/><Relationship Id="Rcebac9bb9cb84bf3" Type="http://schemas.openxmlformats.org/officeDocument/2006/relationships/footer" Target="/word/footer2.xml"/><Relationship Id="Rabce1a42ff804986" Type="http://schemas.openxmlformats.org/officeDocument/2006/relationships/settings" Target="/word/settings.xml"/><Relationship Id="R44bc497f6c684001" Type="http://schemas.openxmlformats.org/officeDocument/2006/relationships/endnotes" Target="/word/endnotes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1031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efe5f613e6964035" /><Relationship Type="http://schemas.openxmlformats.org/officeDocument/2006/relationships/fontTable" Target="/word/glossary/fontTable2.xml" Id="R4ac6ccd649b84f47" /><Relationship Type="http://schemas.openxmlformats.org/officeDocument/2006/relationships/settings" Target="/word/glossary/settings2.xml" Id="Re038f772e35c4f43" /><Relationship Type="http://schemas.openxmlformats.org/officeDocument/2006/relationships/webSettings" Target="/word/glossary/webSettings2.xml" Id="R7f686877171e47b0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E8369B-F45C-4FB3-95EC-85A4548FB54D}"/>
</file>

<file path=customXml/itemProps2.xml><?xml version="1.0" encoding="utf-8"?>
<ds:datastoreItem xmlns:ds="http://schemas.openxmlformats.org/officeDocument/2006/customXml" ds:itemID="{1700A31A-4857-4085-9F6C-F0217CA7BC6D}"/>
</file>

<file path=customXml/itemProps3.xml><?xml version="1.0" encoding="utf-8"?>
<ds:datastoreItem xmlns:ds="http://schemas.openxmlformats.org/officeDocument/2006/customXml" ds:itemID="{B2E6F650-756E-4450-9523-52592F46B1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REPO Aulikki</dc:creator>
  <cp:keywords/>
  <dc:description/>
  <cp:lastModifiedBy>Anna%20REFALDI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2026-04-20T15:36:38Z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