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2484290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DC348E" w:rsidRPr="0056157B" w14:paraId="749E45F9" w14:textId="77777777" w:rsidTr="001B4E46">
            <w:trPr>
              <w:cantSplit/>
              <w:trHeight w:val="510"/>
              <w:jc w:val="center"/>
            </w:trPr>
            <w:tc>
              <w:tcPr>
                <w:tcW w:w="11317" w:type="dxa"/>
                <w:gridSpan w:val="6"/>
                <w:vAlign w:val="bottom"/>
              </w:tcPr>
              <w:p w14:paraId="2B4E4448" w14:textId="364C5CB9" w:rsidR="00DC348E" w:rsidRPr="0056157B" w:rsidRDefault="00DC348E" w:rsidP="00634DC7">
                <w:pPr>
                  <w:pStyle w:val="TBNormalTechnicalBlock"/>
                </w:pPr>
              </w:p>
            </w:tc>
          </w:tr>
          <w:tr w:rsidR="00DC348E" w:rsidRPr="0056157B" w14:paraId="740142D3" w14:textId="77777777" w:rsidTr="00FA42B9">
            <w:trPr>
              <w:cantSplit/>
              <w:trHeight w:val="567"/>
              <w:jc w:val="center"/>
            </w:trPr>
            <w:tc>
              <w:tcPr>
                <w:tcW w:w="1806" w:type="dxa"/>
                <w:gridSpan w:val="2"/>
                <w:vAlign w:val="bottom"/>
              </w:tcPr>
              <w:p w14:paraId="76EF5269" w14:textId="77777777" w:rsidR="00DC348E" w:rsidRPr="0056157B" w:rsidRDefault="00DC348E" w:rsidP="00EB10A0">
                <w:pPr>
                  <w:pStyle w:val="TBEntInstit"/>
                  <w:spacing w:after="60"/>
                </w:pPr>
                <w:r w:rsidRPr="006C5D93">
                  <w:rPr>
                    <w:noProof/>
                  </w:rPr>
                  <w:drawing>
                    <wp:inline distT="0" distB="0" distL="0" distR="0" wp14:anchorId="0C36F92F" wp14:editId="34022D2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6396C6C" w14:textId="77777777" w:rsidR="00DC348E" w:rsidRPr="0056157B" w:rsidRDefault="00DC348E" w:rsidP="0001269D">
                <w:pPr>
                  <w:pStyle w:val="TBInstitution"/>
                </w:pPr>
                <w:r>
                  <w:t>Council of the</w:t>
                </w:r>
                <w:r>
                  <w:br/>
                  <w:t>European Union</w:t>
                </w:r>
              </w:p>
            </w:tc>
          </w:tr>
          <w:tr w:rsidR="00DC348E" w:rsidRPr="00B84B6D" w14:paraId="65631289" w14:textId="77777777" w:rsidTr="00F14284">
            <w:trPr>
              <w:gridBefore w:val="1"/>
              <w:gridAfter w:val="1"/>
              <w:wBefore w:w="849" w:type="dxa"/>
              <w:wAfter w:w="849" w:type="dxa"/>
              <w:cantSplit/>
              <w:trHeight w:val="837"/>
              <w:jc w:val="center"/>
            </w:trPr>
            <w:tc>
              <w:tcPr>
                <w:tcW w:w="3810" w:type="dxa"/>
                <w:gridSpan w:val="2"/>
                <w:vAlign w:val="center"/>
              </w:tcPr>
              <w:p w14:paraId="6F6D7F74" w14:textId="77777777" w:rsidR="00DC348E" w:rsidRPr="0056157B" w:rsidRDefault="00DC348E" w:rsidP="00512AC5">
                <w:pPr>
                  <w:pStyle w:val="TBEntReferNew"/>
                </w:pPr>
              </w:p>
            </w:tc>
            <w:tc>
              <w:tcPr>
                <w:tcW w:w="281" w:type="dxa"/>
                <w:vMerge w:val="restart"/>
                <w:vAlign w:val="bottom"/>
              </w:tcPr>
              <w:p w14:paraId="56BF6712" w14:textId="77777777" w:rsidR="00DC348E" w:rsidRPr="0056157B" w:rsidRDefault="00DC348E" w:rsidP="00F14284">
                <w:pPr>
                  <w:jc w:val="right"/>
                  <w:rPr>
                    <w:b/>
                    <w:szCs w:val="23"/>
                  </w:rPr>
                </w:pPr>
              </w:p>
            </w:tc>
            <w:tc>
              <w:tcPr>
                <w:tcW w:w="5528" w:type="dxa"/>
                <w:vMerge w:val="restart"/>
              </w:tcPr>
              <w:p w14:paraId="07E206F8" w14:textId="77777777" w:rsidR="00DC348E" w:rsidRPr="0056157B" w:rsidRDefault="00DC348E" w:rsidP="00233A0E">
                <w:pPr>
                  <w:pStyle w:val="TBNormalTechnicalBlock"/>
                  <w:rPr>
                    <w:b/>
                  </w:rPr>
                </w:pPr>
              </w:p>
              <w:p w14:paraId="0531FB04" w14:textId="77777777" w:rsidR="00DC348E" w:rsidRDefault="00DC348E" w:rsidP="00C60C67">
                <w:pPr>
                  <w:pStyle w:val="TBNormalTechnicalBlock"/>
                  <w:tabs>
                    <w:tab w:val="right" w:pos="2840"/>
                    <w:tab w:val="right" w:pos="4821"/>
                  </w:tabs>
                </w:pPr>
                <w:r>
                  <w:t>Brussels, 29 April 2026</w:t>
                </w:r>
              </w:p>
              <w:p w14:paraId="69776E4A" w14:textId="77777777" w:rsidR="00DC348E" w:rsidRPr="0019440B" w:rsidRDefault="00DC348E" w:rsidP="00C60C67">
                <w:pPr>
                  <w:pStyle w:val="TBNormalTechnicalBlock"/>
                  <w:tabs>
                    <w:tab w:val="right" w:pos="2840"/>
                    <w:tab w:val="right" w:pos="4821"/>
                  </w:tabs>
                </w:pPr>
                <w:r>
                  <w:t>(OR. en, de, hr, hu, sk, sl</w:t>
                </w:r>
                <w:r w:rsidRPr="0019440B">
                  <w:t>)</w:t>
                </w:r>
              </w:p>
              <w:p w14:paraId="25CF02AC" w14:textId="77777777" w:rsidR="00DC348E" w:rsidRPr="0019440B" w:rsidRDefault="00DC348E" w:rsidP="00233A0E">
                <w:pPr>
                  <w:pStyle w:val="TBNormalTechnicalBlock"/>
                </w:pPr>
              </w:p>
              <w:p w14:paraId="11A648A5" w14:textId="77777777" w:rsidR="00DC348E" w:rsidRDefault="00DC348E" w:rsidP="00233A0E">
                <w:pPr>
                  <w:pStyle w:val="TBNormalTechnicalBlock"/>
                </w:pPr>
                <w:r>
                  <w:t>8406</w:t>
                </w:r>
                <w:r w:rsidRPr="0056157B">
                  <w:t>/</w:t>
                </w:r>
                <w:r>
                  <w:t>26</w:t>
                </w:r>
              </w:p>
              <w:p w14:paraId="333D9259" w14:textId="77777777" w:rsidR="00DC348E" w:rsidRDefault="00DC348E">
                <w:pPr>
                  <w:pStyle w:val="TBNormalTechnicalBlock"/>
                  <w:tabs>
                    <w:tab w:val="right" w:pos="3268"/>
                    <w:tab w:val="right" w:pos="5522"/>
                  </w:tabs>
                  <w:spacing w:before="0" w:line="240" w:lineRule="auto"/>
                </w:pPr>
                <w:r>
                  <w:t>PV CONS 22</w:t>
                </w:r>
              </w:p>
              <w:p w14:paraId="5C2420D8" w14:textId="77777777" w:rsidR="00DC348E" w:rsidRDefault="00DC348E">
                <w:pPr>
                  <w:pStyle w:val="TBNormalTechnicalBlock"/>
                  <w:tabs>
                    <w:tab w:val="right" w:pos="3268"/>
                    <w:tab w:val="right" w:pos="5522"/>
                  </w:tabs>
                  <w:spacing w:before="0" w:line="240" w:lineRule="auto"/>
                </w:pPr>
                <w:r>
                  <w:t>RELEX 538</w:t>
                </w:r>
              </w:p>
              <w:p w14:paraId="710CE75E" w14:textId="77777777" w:rsidR="00DC348E" w:rsidRPr="007C5B64" w:rsidRDefault="00DC348E" w:rsidP="007C5B64">
                <w:pPr>
                  <w:pStyle w:val="TBDistrbMarkers"/>
                  <w:rPr>
                    <w:sz w:val="4"/>
                    <w:szCs w:val="4"/>
                  </w:rPr>
                </w:pPr>
              </w:p>
              <w:p w14:paraId="1714E661" w14:textId="77777777" w:rsidR="00DC348E" w:rsidRPr="009E0BE9" w:rsidRDefault="00DC348E" w:rsidP="00CD4D38">
                <w:pPr>
                  <w:pStyle w:val="TBDistrbMarkers"/>
                </w:pPr>
                <w:r>
                  <w:t>PARLNAT</w:t>
                </w:r>
              </w:p>
              <w:p w14:paraId="17D6DA01" w14:textId="77777777" w:rsidR="00DC348E" w:rsidRPr="009E0BE9" w:rsidRDefault="00DC348E" w:rsidP="00233A0E">
                <w:pPr>
                  <w:pStyle w:val="TBNormalTechnicalBlock"/>
                </w:pPr>
              </w:p>
              <w:p w14:paraId="287605C6" w14:textId="77777777" w:rsidR="00DC348E" w:rsidRPr="009E0BE9" w:rsidRDefault="00DC348E" w:rsidP="00233A0E">
                <w:pPr>
                  <w:pStyle w:val="TBNormalTechnicalBlock"/>
                </w:pPr>
              </w:p>
              <w:p w14:paraId="52C83340" w14:textId="77777777" w:rsidR="00DC348E" w:rsidRPr="009E0BE9" w:rsidRDefault="00DC348E" w:rsidP="00DE1A2F">
                <w:pPr>
                  <w:pStyle w:val="TBNormalTechnicalBlock"/>
                  <w:tabs>
                    <w:tab w:val="right" w:pos="2840"/>
                    <w:tab w:val="right" w:pos="4821"/>
                  </w:tabs>
                </w:pPr>
              </w:p>
            </w:tc>
          </w:tr>
          <w:tr w:rsidR="00DC348E" w:rsidRPr="00ED0749" w14:paraId="121B13BC" w14:textId="77777777" w:rsidTr="00FA42B9">
            <w:trPr>
              <w:gridBefore w:val="1"/>
              <w:gridAfter w:val="1"/>
              <w:wBefore w:w="849" w:type="dxa"/>
              <w:wAfter w:w="849" w:type="dxa"/>
              <w:cantSplit/>
              <w:trHeight w:val="997"/>
              <w:jc w:val="center"/>
            </w:trPr>
            <w:tc>
              <w:tcPr>
                <w:tcW w:w="3810" w:type="dxa"/>
                <w:gridSpan w:val="2"/>
                <w:vAlign w:val="center"/>
              </w:tcPr>
              <w:p w14:paraId="24CB0E61" w14:textId="77777777" w:rsidR="00DC348E" w:rsidRPr="00ED0749" w:rsidRDefault="00DC348E" w:rsidP="00AE0965">
                <w:pPr>
                  <w:pStyle w:val="TBSousEmbargo"/>
                </w:pPr>
              </w:p>
            </w:tc>
            <w:tc>
              <w:tcPr>
                <w:tcW w:w="281" w:type="dxa"/>
                <w:vMerge/>
                <w:vAlign w:val="center"/>
              </w:tcPr>
              <w:p w14:paraId="1CF35557" w14:textId="77777777" w:rsidR="00DC348E" w:rsidRPr="00ED0749" w:rsidRDefault="00DC348E" w:rsidP="00C205CF">
                <w:pPr>
                  <w:rPr>
                    <w:b/>
                    <w:szCs w:val="23"/>
                  </w:rPr>
                </w:pPr>
              </w:p>
            </w:tc>
            <w:tc>
              <w:tcPr>
                <w:tcW w:w="5528" w:type="dxa"/>
                <w:vMerge/>
              </w:tcPr>
              <w:p w14:paraId="3E1DA3A0" w14:textId="77777777" w:rsidR="00DC348E" w:rsidRPr="00ED0749" w:rsidRDefault="00DC348E">
                <w:pPr>
                  <w:pStyle w:val="TBEntRefer"/>
                  <w:rPr>
                    <w:szCs w:val="23"/>
                  </w:rPr>
                </w:pPr>
              </w:p>
            </w:tc>
          </w:tr>
        </w:tbl>
        <w:p w14:paraId="33D0C846" w14:textId="77777777" w:rsidR="00DC348E" w:rsidRPr="00ED0749" w:rsidRDefault="00DC348E" w:rsidP="00DF1147">
          <w:pPr>
            <w:pStyle w:val="TBEntRefer"/>
            <w:rPr>
              <w:sz w:val="2"/>
              <w:szCs w:val="2"/>
            </w:rPr>
          </w:pPr>
        </w:p>
        <w:p w14:paraId="6B9FE903" w14:textId="77777777" w:rsidR="00DC348E" w:rsidRPr="00DD01AC" w:rsidRDefault="00DC348E"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DC348E" w:rsidRPr="00133225" w14:paraId="53B41199" w14:textId="77777777" w:rsidTr="001E5BC3">
            <w:trPr>
              <w:jc w:val="center"/>
            </w:trPr>
            <w:tc>
              <w:tcPr>
                <w:tcW w:w="9645" w:type="dxa"/>
              </w:tcPr>
              <w:p w14:paraId="70BB1225" w14:textId="77777777" w:rsidR="00DC348E" w:rsidRPr="00C4351E" w:rsidRDefault="00DC348E" w:rsidP="00C728BF">
                <w:pPr>
                  <w:pStyle w:val="TBHeadingTable"/>
                </w:pPr>
                <w:r>
                  <w:t>DRAFT MINUTES</w:t>
                </w:r>
              </w:p>
            </w:tc>
          </w:tr>
          <w:tr w:rsidR="00DC348E" w:rsidRPr="007D53AD" w14:paraId="1E77E634" w14:textId="77777777" w:rsidTr="001E5BC3">
            <w:trPr>
              <w:jc w:val="center"/>
            </w:trPr>
            <w:tc>
              <w:tcPr>
                <w:tcW w:w="9645" w:type="dxa"/>
              </w:tcPr>
              <w:p w14:paraId="3E13F3AC" w14:textId="77777777" w:rsidR="00DC348E" w:rsidRPr="007D53AD" w:rsidRDefault="00DC348E" w:rsidP="006368AC">
                <w:pPr>
                  <w:pStyle w:val="TBTableText"/>
                </w:pPr>
                <w:r>
                  <w:t>COUNCIL OF THE EUROPEAN UNION</w:t>
                </w:r>
                <w:r>
                  <w:br/>
                  <w:t>(Foreign Affairs)</w:t>
                </w:r>
              </w:p>
            </w:tc>
          </w:tr>
          <w:tr w:rsidR="00DC348E" w:rsidRPr="007D53AD" w14:paraId="078E3FB0" w14:textId="77777777" w:rsidTr="001E5BC3">
            <w:trPr>
              <w:jc w:val="center"/>
            </w:trPr>
            <w:tc>
              <w:tcPr>
                <w:tcW w:w="9645" w:type="dxa"/>
              </w:tcPr>
              <w:p w14:paraId="78C70EC3" w14:textId="77777777" w:rsidR="00DC348E" w:rsidRPr="006368AC" w:rsidRDefault="00DC348E" w:rsidP="00E60AAC">
                <w:pPr>
                  <w:pStyle w:val="TBTableText"/>
                </w:pPr>
                <w:r>
                  <w:t>21 April 2026</w:t>
                </w:r>
              </w:p>
            </w:tc>
          </w:tr>
        </w:tbl>
        <w:p w14:paraId="772DE554" w14:textId="77777777" w:rsidR="00DC348E" w:rsidRPr="008C6FD6" w:rsidRDefault="00F222EF"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90D0D" w14:paraId="6FD0CEB6" w14:textId="77777777" w:rsidTr="00790D0D">
        <w:tc>
          <w:tcPr>
            <w:tcW w:w="567" w:type="dxa"/>
            <w:tcMar>
              <w:right w:w="0" w:type="dxa"/>
            </w:tcMar>
          </w:tcPr>
          <w:p w14:paraId="5CEDC434" w14:textId="088DF189" w:rsidR="00790D0D" w:rsidRPr="00166274" w:rsidRDefault="00790D0D" w:rsidP="00166274">
            <w:pPr>
              <w:pStyle w:val="PointManual"/>
              <w:pageBreakBefore/>
              <w:rPr>
                <w:b/>
                <w:bCs/>
              </w:rPr>
            </w:pPr>
            <w:bookmarkStart w:id="1" w:name="ControlPages"/>
            <w:bookmarkEnd w:id="1"/>
            <w:r w:rsidRPr="00166274">
              <w:rPr>
                <w:b/>
                <w:bCs/>
              </w:rPr>
              <w:lastRenderedPageBreak/>
              <w:t>1.</w:t>
            </w:r>
          </w:p>
        </w:tc>
        <w:tc>
          <w:tcPr>
            <w:tcW w:w="6463" w:type="dxa"/>
            <w:tcMar>
              <w:top w:w="284" w:type="dxa"/>
              <w:left w:w="113" w:type="dxa"/>
              <w:bottom w:w="0" w:type="dxa"/>
              <w:right w:w="113" w:type="dxa"/>
            </w:tcMar>
            <w:hideMark/>
          </w:tcPr>
          <w:p w14:paraId="192512DE" w14:textId="77F3BEDB" w:rsidR="00790D0D" w:rsidRPr="00166274" w:rsidRDefault="00790D0D" w:rsidP="00CB73C2">
            <w:pPr>
              <w:rPr>
                <w:b/>
                <w:bCs/>
                <w:lang w:val="en-US"/>
              </w:rPr>
            </w:pPr>
            <w:r w:rsidRPr="00166274">
              <w:rPr>
                <w:b/>
                <w:bCs/>
                <w:lang w:val="en-US"/>
              </w:rPr>
              <w:t>Adoption of the agenda</w:t>
            </w:r>
          </w:p>
        </w:tc>
        <w:tc>
          <w:tcPr>
            <w:tcW w:w="737" w:type="dxa"/>
            <w:tcMar>
              <w:top w:w="284" w:type="dxa"/>
              <w:left w:w="28" w:type="dxa"/>
              <w:bottom w:w="0" w:type="dxa"/>
              <w:right w:w="113" w:type="dxa"/>
            </w:tcMar>
          </w:tcPr>
          <w:p w14:paraId="3E517AC8"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56E023F8" w14:textId="77777777" w:rsidR="00790D0D" w:rsidRDefault="00790D0D" w:rsidP="00CB73C2">
            <w:pPr>
              <w:rPr>
                <w:lang w:val="en-US"/>
              </w:rPr>
            </w:pPr>
          </w:p>
        </w:tc>
      </w:tr>
      <w:tr w:rsidR="00166274" w14:paraId="3EC30177" w14:textId="77777777" w:rsidTr="009F1E0B">
        <w:tc>
          <w:tcPr>
            <w:tcW w:w="567" w:type="dxa"/>
            <w:tcMar>
              <w:right w:w="0" w:type="dxa"/>
            </w:tcMar>
          </w:tcPr>
          <w:p w14:paraId="4A40E802" w14:textId="77777777" w:rsidR="00166274" w:rsidRPr="00790D0D" w:rsidRDefault="00166274" w:rsidP="00166274">
            <w:pPr>
              <w:pStyle w:val="PointManual"/>
            </w:pPr>
          </w:p>
        </w:tc>
        <w:tc>
          <w:tcPr>
            <w:tcW w:w="9298" w:type="dxa"/>
            <w:gridSpan w:val="3"/>
            <w:tcMar>
              <w:top w:w="284" w:type="dxa"/>
              <w:left w:w="113" w:type="dxa"/>
              <w:bottom w:w="0" w:type="dxa"/>
              <w:right w:w="113" w:type="dxa"/>
            </w:tcMar>
          </w:tcPr>
          <w:p w14:paraId="79BF6643" w14:textId="0CBF691B" w:rsidR="00166274" w:rsidRDefault="00166274" w:rsidP="00CB73C2">
            <w:pPr>
              <w:rPr>
                <w:lang w:val="en-US"/>
              </w:rPr>
            </w:pPr>
            <w:r w:rsidRPr="00A17431">
              <w:rPr>
                <w:rFonts w:asciiTheme="majorBidi" w:hAnsiTheme="majorBidi" w:cstheme="majorBidi"/>
                <w:szCs w:val="24"/>
                <w:u w:val="single"/>
              </w:rPr>
              <w:t>The Council</w:t>
            </w:r>
            <w:r w:rsidRPr="00A17431">
              <w:rPr>
                <w:rFonts w:asciiTheme="majorBidi" w:hAnsiTheme="majorBidi" w:cstheme="majorBidi"/>
                <w:szCs w:val="24"/>
              </w:rPr>
              <w:t xml:space="preserve"> adopted the agenda set out in document </w:t>
            </w:r>
            <w:r>
              <w:rPr>
                <w:rFonts w:asciiTheme="majorBidi" w:hAnsiTheme="majorBidi" w:cstheme="majorBidi"/>
                <w:szCs w:val="24"/>
              </w:rPr>
              <w:t>7936</w:t>
            </w:r>
            <w:r w:rsidRPr="00A17431">
              <w:rPr>
                <w:rFonts w:asciiTheme="majorBidi" w:hAnsiTheme="majorBidi" w:cstheme="majorBidi"/>
                <w:szCs w:val="24"/>
              </w:rPr>
              <w:t>/2</w:t>
            </w:r>
            <w:r>
              <w:rPr>
                <w:rFonts w:asciiTheme="majorBidi" w:hAnsiTheme="majorBidi" w:cstheme="majorBidi"/>
                <w:szCs w:val="24"/>
              </w:rPr>
              <w:t>6</w:t>
            </w:r>
            <w:r w:rsidRPr="00A17431">
              <w:rPr>
                <w:rFonts w:asciiTheme="majorBidi" w:hAnsiTheme="majorBidi" w:cstheme="majorBidi"/>
                <w:szCs w:val="24"/>
              </w:rPr>
              <w:t>.</w:t>
            </w:r>
          </w:p>
        </w:tc>
      </w:tr>
      <w:tr w:rsidR="00790D0D" w14:paraId="3BEA511A" w14:textId="77777777" w:rsidTr="00790D0D">
        <w:tc>
          <w:tcPr>
            <w:tcW w:w="567" w:type="dxa"/>
            <w:tcMar>
              <w:right w:w="0" w:type="dxa"/>
            </w:tcMar>
          </w:tcPr>
          <w:p w14:paraId="472C9E2F" w14:textId="7026721E" w:rsidR="00790D0D" w:rsidRPr="00A36412" w:rsidRDefault="00790D0D" w:rsidP="00790D0D">
            <w:pPr>
              <w:pStyle w:val="PointManual"/>
              <w:rPr>
                <w:b/>
                <w:bCs/>
              </w:rPr>
            </w:pPr>
            <w:r w:rsidRPr="00A36412">
              <w:rPr>
                <w:b/>
                <w:bCs/>
              </w:rPr>
              <w:t>2.</w:t>
            </w:r>
          </w:p>
        </w:tc>
        <w:tc>
          <w:tcPr>
            <w:tcW w:w="6463" w:type="dxa"/>
            <w:tcMar>
              <w:top w:w="284" w:type="dxa"/>
              <w:left w:w="113" w:type="dxa"/>
              <w:bottom w:w="0" w:type="dxa"/>
              <w:right w:w="113" w:type="dxa"/>
            </w:tcMar>
            <w:hideMark/>
          </w:tcPr>
          <w:p w14:paraId="3897125B" w14:textId="063B7C48" w:rsidR="00790D0D" w:rsidRPr="00A36412" w:rsidRDefault="00790D0D" w:rsidP="00CB73C2">
            <w:pPr>
              <w:rPr>
                <w:b/>
                <w:bCs/>
                <w:lang w:val="en-US"/>
              </w:rPr>
            </w:pPr>
            <w:r w:rsidRPr="00A36412">
              <w:rPr>
                <w:b/>
                <w:bCs/>
                <w:lang w:val="en-US"/>
              </w:rPr>
              <w:t>Approval of "A" items</w:t>
            </w:r>
          </w:p>
          <w:p w14:paraId="45010F8A" w14:textId="5D06FC6B" w:rsidR="00790D0D" w:rsidRPr="00A36412" w:rsidRDefault="00790D0D" w:rsidP="00166274">
            <w:pPr>
              <w:pStyle w:val="PointManual"/>
              <w:rPr>
                <w:b/>
                <w:bCs/>
                <w:lang w:val="en-US"/>
              </w:rPr>
            </w:pPr>
            <w:r w:rsidRPr="00A36412">
              <w:rPr>
                <w:b/>
                <w:bCs/>
                <w:lang w:val="en-US"/>
              </w:rPr>
              <w:t>a)</w:t>
            </w:r>
            <w:r w:rsidRPr="00A36412">
              <w:rPr>
                <w:b/>
                <w:bCs/>
                <w:lang w:val="en-US"/>
              </w:rPr>
              <w:tab/>
              <w:t>Non-legislative list</w:t>
            </w:r>
          </w:p>
        </w:tc>
        <w:tc>
          <w:tcPr>
            <w:tcW w:w="737" w:type="dxa"/>
            <w:tcMar>
              <w:top w:w="284" w:type="dxa"/>
              <w:left w:w="28" w:type="dxa"/>
              <w:bottom w:w="0" w:type="dxa"/>
              <w:right w:w="113" w:type="dxa"/>
            </w:tcMar>
          </w:tcPr>
          <w:p w14:paraId="54BE0204"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42DD9920" w14:textId="77777777" w:rsidR="00790D0D" w:rsidRDefault="00790D0D" w:rsidP="00CB73C2">
            <w:pPr>
              <w:rPr>
                <w:lang w:val="en-US"/>
              </w:rPr>
            </w:pPr>
          </w:p>
          <w:p w14:paraId="186027FA" w14:textId="700E7B38" w:rsidR="0022431B" w:rsidRDefault="0022431B" w:rsidP="00166274">
            <w:pPr>
              <w:rPr>
                <w:lang w:val="en-US"/>
              </w:rPr>
            </w:pPr>
            <w:r>
              <w:rPr>
                <w:lang w:val="en-US"/>
              </w:rPr>
              <w:t>7938/26</w:t>
            </w:r>
          </w:p>
        </w:tc>
      </w:tr>
      <w:tr w:rsidR="00166274" w14:paraId="5FEDCE03" w14:textId="77777777" w:rsidTr="0033468C">
        <w:tc>
          <w:tcPr>
            <w:tcW w:w="567" w:type="dxa"/>
            <w:tcMar>
              <w:right w:w="0" w:type="dxa"/>
            </w:tcMar>
          </w:tcPr>
          <w:p w14:paraId="30BACF8D" w14:textId="77777777" w:rsidR="00166274" w:rsidRPr="00790D0D" w:rsidRDefault="00166274" w:rsidP="00790D0D">
            <w:pPr>
              <w:pStyle w:val="PointManual"/>
            </w:pPr>
          </w:p>
        </w:tc>
        <w:tc>
          <w:tcPr>
            <w:tcW w:w="9298" w:type="dxa"/>
            <w:gridSpan w:val="3"/>
            <w:tcMar>
              <w:top w:w="284" w:type="dxa"/>
              <w:left w:w="113" w:type="dxa"/>
              <w:bottom w:w="0" w:type="dxa"/>
              <w:right w:w="113" w:type="dxa"/>
            </w:tcMar>
          </w:tcPr>
          <w:p w14:paraId="1A9EFA1C" w14:textId="7DA20C31" w:rsidR="00166274" w:rsidRDefault="00166274" w:rsidP="00CB73C2">
            <w:pPr>
              <w:rPr>
                <w:lang w:val="en-US"/>
              </w:rPr>
            </w:pPr>
            <w:r w:rsidRPr="00C735FE">
              <w:rPr>
                <w:rFonts w:asciiTheme="majorBidi" w:hAnsiTheme="majorBidi" w:cstheme="majorBidi"/>
                <w:szCs w:val="24"/>
                <w:u w:val="single"/>
              </w:rPr>
              <w:t>The Council</w:t>
            </w:r>
            <w:r w:rsidRPr="00C735FE">
              <w:rPr>
                <w:rFonts w:asciiTheme="majorBidi" w:hAnsiTheme="majorBidi" w:cstheme="majorBidi"/>
                <w:szCs w:val="24"/>
              </w:rPr>
              <w:t xml:space="preserve"> adopted all "A" items listed in the document above, including all linguistic COR and REV documents presented for adoption.</w:t>
            </w:r>
            <w:r>
              <w:rPr>
                <w:rFonts w:asciiTheme="majorBidi" w:hAnsiTheme="majorBidi" w:cstheme="majorBidi"/>
                <w:szCs w:val="24"/>
              </w:rPr>
              <w:t xml:space="preserve"> </w:t>
            </w:r>
            <w:r w:rsidRPr="003E7CB7">
              <w:rPr>
                <w:rFonts w:asciiTheme="majorBidi" w:hAnsiTheme="majorBidi" w:cstheme="majorBidi"/>
                <w:szCs w:val="24"/>
              </w:rPr>
              <w:t xml:space="preserve">Statements to these items are set out in the </w:t>
            </w:r>
            <w:r>
              <w:rPr>
                <w:rFonts w:asciiTheme="majorBidi" w:hAnsiTheme="majorBidi" w:cstheme="majorBidi"/>
                <w:szCs w:val="24"/>
              </w:rPr>
              <w:t>ADD 1 to this document</w:t>
            </w:r>
            <w:r w:rsidRPr="003E7CB7">
              <w:rPr>
                <w:rFonts w:asciiTheme="majorBidi" w:hAnsiTheme="majorBidi" w:cstheme="majorBidi"/>
                <w:szCs w:val="24"/>
              </w:rPr>
              <w:t>.</w:t>
            </w:r>
          </w:p>
        </w:tc>
      </w:tr>
      <w:tr w:rsidR="00166274" w14:paraId="3B746295" w14:textId="77777777" w:rsidTr="00790D0D">
        <w:tc>
          <w:tcPr>
            <w:tcW w:w="567" w:type="dxa"/>
            <w:tcMar>
              <w:right w:w="0" w:type="dxa"/>
            </w:tcMar>
          </w:tcPr>
          <w:p w14:paraId="65041B2E" w14:textId="77777777" w:rsidR="00166274" w:rsidRPr="00790D0D" w:rsidRDefault="00166274" w:rsidP="00790D0D">
            <w:pPr>
              <w:pStyle w:val="PointManual"/>
            </w:pPr>
          </w:p>
        </w:tc>
        <w:tc>
          <w:tcPr>
            <w:tcW w:w="6463" w:type="dxa"/>
            <w:tcMar>
              <w:top w:w="284" w:type="dxa"/>
              <w:left w:w="113" w:type="dxa"/>
              <w:bottom w:w="0" w:type="dxa"/>
              <w:right w:w="113" w:type="dxa"/>
            </w:tcMar>
          </w:tcPr>
          <w:p w14:paraId="6993A959" w14:textId="593232FC" w:rsidR="00166274" w:rsidRPr="00A36412" w:rsidRDefault="00166274" w:rsidP="00CB73C2">
            <w:pPr>
              <w:rPr>
                <w:b/>
                <w:bCs/>
                <w:lang w:val="en-US"/>
              </w:rPr>
            </w:pPr>
            <w:r w:rsidRPr="00A36412">
              <w:rPr>
                <w:b/>
                <w:bCs/>
                <w:lang w:val="en-US"/>
              </w:rPr>
              <w:t>b)</w:t>
            </w:r>
            <w:r w:rsidRPr="00A36412">
              <w:rPr>
                <w:b/>
                <w:bCs/>
                <w:lang w:val="en-US"/>
              </w:rPr>
              <w:tab/>
              <w:t>Legislative list (Public deliberation in accordance with Article 16(8) of the Treaty on European Union)</w:t>
            </w:r>
          </w:p>
        </w:tc>
        <w:tc>
          <w:tcPr>
            <w:tcW w:w="737" w:type="dxa"/>
            <w:tcMar>
              <w:top w:w="284" w:type="dxa"/>
              <w:left w:w="28" w:type="dxa"/>
              <w:bottom w:w="0" w:type="dxa"/>
              <w:right w:w="113" w:type="dxa"/>
            </w:tcMar>
          </w:tcPr>
          <w:p w14:paraId="60D49BEA" w14:textId="77777777" w:rsidR="00166274" w:rsidRDefault="00166274" w:rsidP="00CB73C2">
            <w:pPr>
              <w:pStyle w:val="NormalRight"/>
              <w:rPr>
                <w:lang w:val="en-US"/>
              </w:rPr>
            </w:pPr>
          </w:p>
        </w:tc>
        <w:tc>
          <w:tcPr>
            <w:tcW w:w="2098" w:type="dxa"/>
            <w:tcMar>
              <w:top w:w="284" w:type="dxa"/>
              <w:left w:w="113" w:type="dxa"/>
              <w:bottom w:w="0" w:type="dxa"/>
              <w:right w:w="0" w:type="dxa"/>
            </w:tcMar>
          </w:tcPr>
          <w:p w14:paraId="576E3F04" w14:textId="5D889D4A" w:rsidR="00166274" w:rsidRDefault="00166274" w:rsidP="00CB73C2">
            <w:pPr>
              <w:rPr>
                <w:lang w:val="en-US"/>
              </w:rPr>
            </w:pPr>
            <w:r>
              <w:rPr>
                <w:lang w:val="en-US"/>
              </w:rPr>
              <w:t>7939/26</w:t>
            </w:r>
          </w:p>
        </w:tc>
      </w:tr>
    </w:tbl>
    <w:p w14:paraId="35EDFFCB" w14:textId="77777777" w:rsidR="00A36412" w:rsidRPr="00472AED" w:rsidRDefault="00A36412" w:rsidP="00A36412">
      <w:pPr>
        <w:pStyle w:val="TableTitle"/>
      </w:pPr>
      <w:r w:rsidRPr="00E7584B">
        <w:t>Justice and Home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8C23A7" w14:paraId="6560B568" w14:textId="77777777" w:rsidTr="168A4D57">
        <w:tc>
          <w:tcPr>
            <w:tcW w:w="567" w:type="dxa"/>
            <w:tcMar>
              <w:right w:w="0" w:type="dxa"/>
            </w:tcMar>
          </w:tcPr>
          <w:p w14:paraId="067AEBA9" w14:textId="77777777" w:rsidR="00A36412" w:rsidRPr="00A36412" w:rsidRDefault="00A36412" w:rsidP="00F565F1">
            <w:pPr>
              <w:pStyle w:val="PointManual"/>
              <w:ind w:left="0" w:firstLine="0"/>
              <w:rPr>
                <w:b/>
                <w:bCs/>
              </w:rPr>
            </w:pPr>
            <w:r w:rsidRPr="00A36412">
              <w:rPr>
                <w:b/>
                <w:bCs/>
              </w:rPr>
              <w:t>1.</w:t>
            </w:r>
          </w:p>
        </w:tc>
        <w:tc>
          <w:tcPr>
            <w:tcW w:w="6463" w:type="dxa"/>
            <w:tcMar>
              <w:top w:w="284" w:type="dxa"/>
            </w:tcMar>
          </w:tcPr>
          <w:p w14:paraId="34AF6EDD" w14:textId="77777777" w:rsidR="00A36412" w:rsidRPr="00A36412" w:rsidRDefault="00A36412" w:rsidP="00F565F1">
            <w:pPr>
              <w:rPr>
                <w:b/>
                <w:bCs/>
              </w:rPr>
            </w:pPr>
            <w:r w:rsidRPr="00A36412">
              <w:rPr>
                <w:b/>
                <w:bCs/>
              </w:rPr>
              <w:t>Directive on combating corruption</w:t>
            </w:r>
          </w:p>
          <w:p w14:paraId="493CDE2A" w14:textId="77777777" w:rsidR="00A36412" w:rsidRPr="00C30153" w:rsidRDefault="00A36412" w:rsidP="00F565F1">
            <w:pPr>
              <w:rPr>
                <w:i/>
              </w:rPr>
            </w:pPr>
            <w:r w:rsidRPr="00C30153">
              <w:rPr>
                <w:i/>
              </w:rPr>
              <w:t>Adoption of the legislative act</w:t>
            </w:r>
          </w:p>
          <w:p w14:paraId="3F23CED8" w14:textId="77777777" w:rsidR="00A36412" w:rsidRPr="00E7584B" w:rsidRDefault="00A36412" w:rsidP="00F565F1">
            <w:r w:rsidRPr="00C30153">
              <w:t>approved by Coreper, Part 2, on 15.4.2026</w:t>
            </w:r>
          </w:p>
        </w:tc>
        <w:tc>
          <w:tcPr>
            <w:tcW w:w="737" w:type="dxa"/>
            <w:tcMar>
              <w:top w:w="284" w:type="dxa"/>
              <w:left w:w="28" w:type="dxa"/>
              <w:right w:w="113" w:type="dxa"/>
            </w:tcMar>
          </w:tcPr>
          <w:p w14:paraId="5BC30949" w14:textId="77777777" w:rsidR="00A36412" w:rsidRPr="00E7584B" w:rsidRDefault="00A36412" w:rsidP="00F565F1">
            <w:pPr>
              <w:pStyle w:val="NormalRight"/>
            </w:pPr>
            <w:r>
              <w:rPr>
                <w:noProof/>
              </w:rPr>
              <w:drawing>
                <wp:inline distT="0" distB="0" distL="0" distR="0" wp14:anchorId="11BC719C" wp14:editId="055F31C9">
                  <wp:extent cx="172442" cy="172442"/>
                  <wp:effectExtent l="0" t="0" r="0" b="0"/>
                  <wp:docPr id="904149739"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149739"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005A3C4" wp14:editId="6368756F">
                  <wp:extent cx="172442" cy="172442"/>
                  <wp:effectExtent l="0" t="0" r="0" b="0"/>
                  <wp:docPr id="1251136728"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36728"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F0E653A" w14:textId="2D743689" w:rsidR="00A36412" w:rsidRPr="00B908AC" w:rsidRDefault="00A36412" w:rsidP="00F565F1">
            <w:r w:rsidRPr="00B908AC">
              <w:t>7901/1/26 REV 1</w:t>
            </w:r>
            <w:r w:rsidR="00653B0C">
              <w:br/>
            </w:r>
            <w:r w:rsidRPr="00B908AC">
              <w:t>+ REV 1 ADD 1</w:t>
            </w:r>
          </w:p>
          <w:p w14:paraId="264E3D8F" w14:textId="77777777" w:rsidR="00A36412" w:rsidRPr="00B908AC" w:rsidRDefault="00A36412" w:rsidP="00F565F1">
            <w:r w:rsidRPr="00B908AC">
              <w:t>PE-CONS 1/26</w:t>
            </w:r>
          </w:p>
          <w:p w14:paraId="229C6879" w14:textId="77777777" w:rsidR="00A36412" w:rsidRPr="00B908AC" w:rsidRDefault="00A36412" w:rsidP="00F565F1">
            <w:r w:rsidRPr="00B908AC">
              <w:t>COPEN</w:t>
            </w:r>
          </w:p>
        </w:tc>
      </w:tr>
      <w:tr w:rsidR="00A36412" w:rsidRPr="008C23A7" w14:paraId="54EADE65" w14:textId="77777777" w:rsidTr="168A4D57">
        <w:tc>
          <w:tcPr>
            <w:tcW w:w="567" w:type="dxa"/>
            <w:tcMar>
              <w:right w:w="0" w:type="dxa"/>
            </w:tcMar>
          </w:tcPr>
          <w:p w14:paraId="5CBEB19B" w14:textId="77777777" w:rsidR="00A36412" w:rsidRPr="00A36412" w:rsidRDefault="00A36412" w:rsidP="00F565F1">
            <w:pPr>
              <w:pStyle w:val="PointManual"/>
              <w:ind w:left="0" w:firstLine="0"/>
              <w:rPr>
                <w:b/>
                <w:bCs/>
              </w:rPr>
            </w:pPr>
          </w:p>
        </w:tc>
        <w:tc>
          <w:tcPr>
            <w:tcW w:w="9298" w:type="dxa"/>
            <w:gridSpan w:val="3"/>
            <w:tcMar>
              <w:top w:w="284" w:type="dxa"/>
            </w:tcMar>
          </w:tcPr>
          <w:p w14:paraId="0566C275" w14:textId="6AF98A59" w:rsidR="00A36412" w:rsidRPr="00B908AC" w:rsidRDefault="168A4D57" w:rsidP="00F222EF">
            <w:pPr>
              <w:spacing w:after="120"/>
            </w:pPr>
            <w:r w:rsidRPr="168A4D57">
              <w:rPr>
                <w:rFonts w:eastAsia="Times New Roman"/>
                <w:szCs w:val="24"/>
                <w:u w:val="single"/>
              </w:rPr>
              <w:t>The Council</w:t>
            </w:r>
            <w:r w:rsidRPr="168A4D57">
              <w:rPr>
                <w:rFonts w:eastAsia="Times New Roman"/>
                <w:szCs w:val="24"/>
              </w:rPr>
              <w:t xml:space="preserve"> approved the European Parliament's position at first reading and the proposed act has been adopted pursuant to Article 294(4) of the Treaty on the Functioning of the European Union (legal basis: Article 82(1), point (d), and Article 83(1) and (2) TFEU). In accordance with the relevant Protocols annexed to the Treaties, </w:t>
            </w:r>
            <w:r w:rsidRPr="168A4D57">
              <w:rPr>
                <w:rFonts w:eastAsia="Times New Roman"/>
                <w:szCs w:val="24"/>
                <w:u w:val="single"/>
              </w:rPr>
              <w:t>Denmark</w:t>
            </w:r>
            <w:r w:rsidRPr="168A4D57">
              <w:rPr>
                <w:rFonts w:eastAsia="Times New Roman"/>
                <w:szCs w:val="24"/>
              </w:rPr>
              <w:t xml:space="preserve"> did not participate in the vote.</w:t>
            </w:r>
          </w:p>
          <w:p w14:paraId="4CFE5AB6" w14:textId="023A6BC2" w:rsidR="00A36412" w:rsidRPr="00B908AC" w:rsidRDefault="168A4D57" w:rsidP="168A4D57">
            <w:pPr>
              <w:rPr>
                <w:rFonts w:eastAsia="Times New Roman"/>
                <w:szCs w:val="24"/>
              </w:rPr>
            </w:pPr>
            <w:r w:rsidRPr="168A4D57">
              <w:rPr>
                <w:rFonts w:eastAsia="Times New Roman"/>
                <w:szCs w:val="24"/>
              </w:rPr>
              <w:t xml:space="preserve">A statement by </w:t>
            </w:r>
            <w:r w:rsidRPr="168A4D57">
              <w:rPr>
                <w:rFonts w:eastAsia="Times New Roman"/>
                <w:szCs w:val="24"/>
                <w:u w:val="single"/>
              </w:rPr>
              <w:t>Germany</w:t>
            </w:r>
            <w:r w:rsidRPr="168A4D57">
              <w:rPr>
                <w:rFonts w:eastAsia="Times New Roman"/>
                <w:szCs w:val="24"/>
              </w:rPr>
              <w:t xml:space="preserve"> </w:t>
            </w:r>
            <w:r w:rsidRPr="168A4D57">
              <w:rPr>
                <w:rFonts w:eastAsia="Times New Roman"/>
                <w:szCs w:val="24"/>
                <w:lang w:val="en-IE"/>
              </w:rPr>
              <w:t>is</w:t>
            </w:r>
            <w:r w:rsidRPr="168A4D57">
              <w:rPr>
                <w:rFonts w:eastAsia="Times New Roman"/>
                <w:szCs w:val="24"/>
                <w:lang w:val="en-US"/>
              </w:rPr>
              <w:t xml:space="preserve"> set out in the Annex.</w:t>
            </w:r>
          </w:p>
        </w:tc>
      </w:tr>
    </w:tbl>
    <w:p w14:paraId="4A1C539D" w14:textId="77777777" w:rsidR="00A36412" w:rsidRPr="00472AED" w:rsidRDefault="00A36412" w:rsidP="00A36412">
      <w:pPr>
        <w:pStyle w:val="TableTitle"/>
      </w:pPr>
      <w: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F016F5" w14:paraId="0E6D86FF" w14:textId="77777777" w:rsidTr="168A4D57">
        <w:tc>
          <w:tcPr>
            <w:tcW w:w="567" w:type="dxa"/>
            <w:tcMar>
              <w:right w:w="0" w:type="dxa"/>
            </w:tcMar>
          </w:tcPr>
          <w:p w14:paraId="3BC0790A" w14:textId="77777777" w:rsidR="00A36412" w:rsidRPr="00A36412" w:rsidRDefault="00A36412" w:rsidP="00F565F1">
            <w:pPr>
              <w:pStyle w:val="PointManual"/>
              <w:ind w:left="0" w:firstLine="0"/>
              <w:rPr>
                <w:b/>
                <w:bCs/>
              </w:rPr>
            </w:pPr>
            <w:r w:rsidRPr="00A36412">
              <w:rPr>
                <w:b/>
                <w:bCs/>
              </w:rPr>
              <w:t>2.</w:t>
            </w:r>
          </w:p>
        </w:tc>
        <w:tc>
          <w:tcPr>
            <w:tcW w:w="6463" w:type="dxa"/>
            <w:tcMar>
              <w:top w:w="284" w:type="dxa"/>
            </w:tcMar>
          </w:tcPr>
          <w:p w14:paraId="61F047A7" w14:textId="77777777" w:rsidR="00A36412" w:rsidRPr="00A36412" w:rsidRDefault="00A36412" w:rsidP="00F565F1">
            <w:pPr>
              <w:rPr>
                <w:b/>
                <w:bCs/>
              </w:rPr>
            </w:pPr>
            <w:r w:rsidRPr="00A36412">
              <w:rPr>
                <w:b/>
                <w:bCs/>
              </w:rPr>
              <w:t>Regulation on plants obtained by certain new genomic techniques and their food and feed products</w:t>
            </w:r>
          </w:p>
          <w:p w14:paraId="59F9B565" w14:textId="77777777" w:rsidR="00A36412" w:rsidRPr="00F016F5" w:rsidRDefault="00A36412" w:rsidP="00F565F1">
            <w:pPr>
              <w:rPr>
                <w:i/>
                <w:iCs/>
              </w:rPr>
            </w:pPr>
            <w:r w:rsidRPr="00F016F5">
              <w:rPr>
                <w:i/>
                <w:iCs/>
              </w:rPr>
              <w:t>Adoption of the Council's position at first reading and of the statement of the Council's reasons</w:t>
            </w:r>
          </w:p>
          <w:p w14:paraId="5BB0DAD3" w14:textId="77777777" w:rsidR="00A36412" w:rsidRPr="00F016F5" w:rsidRDefault="00A36412" w:rsidP="00F565F1">
            <w:r w:rsidRPr="00F016F5">
              <w:t>approved by Coreper, Part 1, on 15.4.2026</w:t>
            </w:r>
          </w:p>
        </w:tc>
        <w:tc>
          <w:tcPr>
            <w:tcW w:w="737" w:type="dxa"/>
            <w:tcMar>
              <w:top w:w="284" w:type="dxa"/>
              <w:left w:w="28" w:type="dxa"/>
              <w:right w:w="113" w:type="dxa"/>
            </w:tcMar>
          </w:tcPr>
          <w:p w14:paraId="2AC7C983" w14:textId="77777777" w:rsidR="00A36412" w:rsidRPr="00F016F5" w:rsidRDefault="00A36412" w:rsidP="00F565F1">
            <w:pPr>
              <w:pStyle w:val="NormalRight"/>
            </w:pPr>
            <w:r w:rsidRPr="00F016F5">
              <w:rPr>
                <w:noProof/>
              </w:rPr>
              <w:drawing>
                <wp:inline distT="0" distB="0" distL="0" distR="0" wp14:anchorId="396E1E5B" wp14:editId="508F6CA3">
                  <wp:extent cx="172442" cy="172442"/>
                  <wp:effectExtent l="0" t="0" r="0" b="0"/>
                  <wp:docPr id="286333065"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33065"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016F5">
              <w:rPr>
                <w:noProof/>
              </w:rPr>
              <w:drawing>
                <wp:inline distT="0" distB="0" distL="0" distR="0" wp14:anchorId="2947926A" wp14:editId="39C8C73F">
                  <wp:extent cx="172442" cy="172442"/>
                  <wp:effectExtent l="0" t="0" r="0" b="0"/>
                  <wp:docPr id="2034079254"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7925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D8A7FE7" w14:textId="241CD150" w:rsidR="00A36412" w:rsidRPr="00F016F5" w:rsidRDefault="00A36412" w:rsidP="00F565F1">
            <w:r w:rsidRPr="00F016F5">
              <w:t>7616/2/26 REV 2</w:t>
            </w:r>
            <w:r w:rsidR="00E8783C">
              <w:br/>
            </w:r>
            <w:r w:rsidRPr="00F016F5">
              <w:t>+ ADD 1</w:t>
            </w:r>
          </w:p>
          <w:p w14:paraId="6C89B401" w14:textId="3938095A" w:rsidR="00A36412" w:rsidRPr="00F016F5" w:rsidRDefault="00A36412" w:rsidP="00F565F1">
            <w:r w:rsidRPr="00F016F5">
              <w:t>17037/25 + ADD 1</w:t>
            </w:r>
            <w:r w:rsidR="00653B0C">
              <w:br/>
            </w:r>
            <w:r w:rsidRPr="00F016F5">
              <w:t>+ ADD 1 COR 1</w:t>
            </w:r>
          </w:p>
          <w:p w14:paraId="79CB7C53" w14:textId="77777777" w:rsidR="00A36412" w:rsidRPr="00F016F5" w:rsidRDefault="00A36412" w:rsidP="00F565F1">
            <w:r w:rsidRPr="00F016F5">
              <w:t>AGRI</w:t>
            </w:r>
          </w:p>
        </w:tc>
      </w:tr>
      <w:tr w:rsidR="00A36412" w:rsidRPr="00F016F5" w14:paraId="51EDD85E" w14:textId="77777777" w:rsidTr="168A4D57">
        <w:tc>
          <w:tcPr>
            <w:tcW w:w="567" w:type="dxa"/>
            <w:tcMar>
              <w:right w:w="0" w:type="dxa"/>
            </w:tcMar>
          </w:tcPr>
          <w:p w14:paraId="2C7B54DA" w14:textId="77777777" w:rsidR="00A36412" w:rsidRPr="00A36412" w:rsidRDefault="00A36412" w:rsidP="00F565F1">
            <w:pPr>
              <w:pStyle w:val="PointManual"/>
              <w:ind w:left="0" w:firstLine="0"/>
              <w:rPr>
                <w:b/>
                <w:bCs/>
              </w:rPr>
            </w:pPr>
          </w:p>
        </w:tc>
        <w:tc>
          <w:tcPr>
            <w:tcW w:w="9298" w:type="dxa"/>
            <w:gridSpan w:val="3"/>
            <w:tcMar>
              <w:top w:w="284" w:type="dxa"/>
            </w:tcMar>
          </w:tcPr>
          <w:p w14:paraId="302505C8" w14:textId="240C0986" w:rsidR="00A36412" w:rsidRPr="00F016F5" w:rsidRDefault="168A4D57" w:rsidP="00F222EF">
            <w:pPr>
              <w:spacing w:after="120"/>
            </w:pPr>
            <w:r w:rsidRPr="168A4D57">
              <w:rPr>
                <w:rFonts w:eastAsia="Times New Roman"/>
                <w:szCs w:val="24"/>
                <w:u w:val="single"/>
                <w:lang w:val="en-US"/>
              </w:rPr>
              <w:t>The Council</w:t>
            </w:r>
            <w:r w:rsidRPr="168A4D57">
              <w:rPr>
                <w:rFonts w:eastAsia="Times New Roman"/>
                <w:szCs w:val="24"/>
                <w:lang w:val="en-US"/>
              </w:rPr>
              <w:t xml:space="preserve"> adopted its position at first reading, in accordance with Article 294(5) of the Treaty on the Functioning of the European Union, and the statement of the Council's reasons, </w:t>
            </w:r>
            <w:r w:rsidRPr="168A4D57">
              <w:rPr>
                <w:rFonts w:eastAsia="Times New Roman"/>
                <w:szCs w:val="24"/>
              </w:rPr>
              <w:t xml:space="preserve">with </w:t>
            </w:r>
            <w:r w:rsidRPr="168A4D57">
              <w:rPr>
                <w:rFonts w:eastAsia="Times New Roman"/>
                <w:szCs w:val="24"/>
                <w:u w:val="single"/>
              </w:rPr>
              <w:t>Croatia</w:t>
            </w:r>
            <w:r w:rsidRPr="168A4D57">
              <w:rPr>
                <w:rFonts w:eastAsia="Times New Roman"/>
                <w:szCs w:val="24"/>
              </w:rPr>
              <w:t xml:space="preserve">, </w:t>
            </w:r>
            <w:r w:rsidRPr="168A4D57">
              <w:rPr>
                <w:rFonts w:eastAsia="Times New Roman"/>
                <w:szCs w:val="24"/>
                <w:u w:val="single"/>
              </w:rPr>
              <w:t>Hungary</w:t>
            </w:r>
            <w:r w:rsidRPr="168A4D57">
              <w:rPr>
                <w:rFonts w:eastAsia="Times New Roman"/>
                <w:szCs w:val="24"/>
              </w:rPr>
              <w:t xml:space="preserve">, </w:t>
            </w:r>
            <w:r w:rsidRPr="168A4D57">
              <w:rPr>
                <w:rFonts w:eastAsia="Times New Roman"/>
                <w:szCs w:val="24"/>
                <w:u w:val="single"/>
              </w:rPr>
              <w:t>Austria</w:t>
            </w:r>
            <w:r w:rsidRPr="168A4D57">
              <w:rPr>
                <w:rFonts w:eastAsia="Times New Roman"/>
                <w:szCs w:val="24"/>
              </w:rPr>
              <w:t xml:space="preserve">, </w:t>
            </w:r>
            <w:r w:rsidRPr="168A4D57">
              <w:rPr>
                <w:rFonts w:eastAsia="Times New Roman"/>
                <w:szCs w:val="24"/>
                <w:u w:val="single"/>
              </w:rPr>
              <w:t>Romania,</w:t>
            </w:r>
            <w:r w:rsidRPr="168A4D57">
              <w:rPr>
                <w:rFonts w:eastAsia="Times New Roman"/>
                <w:szCs w:val="24"/>
              </w:rPr>
              <w:t xml:space="preserve"> </w:t>
            </w:r>
            <w:r w:rsidRPr="168A4D57">
              <w:rPr>
                <w:rFonts w:eastAsia="Times New Roman"/>
                <w:szCs w:val="24"/>
                <w:u w:val="single"/>
              </w:rPr>
              <w:t>Slovenia</w:t>
            </w:r>
            <w:r w:rsidRPr="168A4D57">
              <w:rPr>
                <w:rFonts w:eastAsia="Times New Roman"/>
                <w:szCs w:val="24"/>
              </w:rPr>
              <w:t xml:space="preserve"> and </w:t>
            </w:r>
            <w:r w:rsidRPr="168A4D57">
              <w:rPr>
                <w:rFonts w:eastAsia="Times New Roman"/>
                <w:szCs w:val="24"/>
                <w:u w:val="single"/>
              </w:rPr>
              <w:t>Slovakia</w:t>
            </w:r>
            <w:r w:rsidRPr="168A4D57">
              <w:rPr>
                <w:rFonts w:eastAsia="Times New Roman"/>
                <w:szCs w:val="24"/>
              </w:rPr>
              <w:t xml:space="preserve"> voting against and </w:t>
            </w:r>
            <w:r w:rsidRPr="168A4D57">
              <w:rPr>
                <w:rFonts w:eastAsia="Times New Roman"/>
                <w:szCs w:val="24"/>
                <w:u w:val="single"/>
              </w:rPr>
              <w:t>Belgium,</w:t>
            </w:r>
            <w:r w:rsidRPr="168A4D57">
              <w:rPr>
                <w:rFonts w:eastAsia="Times New Roman"/>
                <w:szCs w:val="24"/>
              </w:rPr>
              <w:t xml:space="preserve"> </w:t>
            </w:r>
            <w:r w:rsidRPr="168A4D57">
              <w:rPr>
                <w:rFonts w:eastAsia="Times New Roman"/>
                <w:szCs w:val="24"/>
                <w:u w:val="single"/>
              </w:rPr>
              <w:t>Bulgaria</w:t>
            </w:r>
            <w:r w:rsidRPr="168A4D57">
              <w:rPr>
                <w:rFonts w:eastAsia="Times New Roman"/>
                <w:szCs w:val="24"/>
              </w:rPr>
              <w:t xml:space="preserve"> and </w:t>
            </w:r>
            <w:r w:rsidRPr="168A4D57">
              <w:rPr>
                <w:rFonts w:eastAsia="Times New Roman"/>
                <w:szCs w:val="24"/>
                <w:u w:val="single"/>
              </w:rPr>
              <w:t>Germany</w:t>
            </w:r>
            <w:r w:rsidRPr="168A4D57">
              <w:rPr>
                <w:rFonts w:eastAsia="Times New Roman"/>
                <w:szCs w:val="24"/>
              </w:rPr>
              <w:t xml:space="preserve"> abstaining</w:t>
            </w:r>
            <w:r w:rsidRPr="168A4D57">
              <w:rPr>
                <w:rFonts w:eastAsia="Times New Roman"/>
                <w:szCs w:val="24"/>
                <w:lang w:val="en-US"/>
              </w:rPr>
              <w:t xml:space="preserve"> (legal basis: Article</w:t>
            </w:r>
            <w:r w:rsidRPr="168A4D57">
              <w:rPr>
                <w:rFonts w:eastAsia="Times New Roman"/>
                <w:szCs w:val="24"/>
              </w:rPr>
              <w:t xml:space="preserve"> 43, Article 114 and Article 168(4), point (b),</w:t>
            </w:r>
            <w:r w:rsidRPr="168A4D57">
              <w:rPr>
                <w:rFonts w:eastAsia="Times New Roman"/>
                <w:szCs w:val="24"/>
                <w:lang w:val="en-US"/>
              </w:rPr>
              <w:t xml:space="preserve"> TFEU).</w:t>
            </w:r>
          </w:p>
          <w:p w14:paraId="5A9CF19C" w14:textId="3013C92C" w:rsidR="00A36412" w:rsidRPr="00F016F5" w:rsidRDefault="168A4D57" w:rsidP="0086040E">
            <w:pPr>
              <w:rPr>
                <w:rFonts w:eastAsia="Times New Roman"/>
                <w:szCs w:val="24"/>
                <w:lang w:val="en-US"/>
              </w:rPr>
            </w:pPr>
            <w:r w:rsidRPr="168A4D57">
              <w:rPr>
                <w:rFonts w:eastAsia="Times New Roman"/>
                <w:szCs w:val="24"/>
                <w:lang w:val="en-US"/>
              </w:rPr>
              <w:t xml:space="preserve">Statements by </w:t>
            </w:r>
            <w:r w:rsidRPr="168A4D57">
              <w:rPr>
                <w:rFonts w:eastAsia="Times New Roman"/>
                <w:szCs w:val="24"/>
                <w:u w:val="single"/>
                <w:lang w:val="en-US"/>
              </w:rPr>
              <w:t>Austria</w:t>
            </w:r>
            <w:r w:rsidRPr="168A4D57">
              <w:rPr>
                <w:rFonts w:eastAsia="Times New Roman"/>
                <w:szCs w:val="24"/>
                <w:lang w:val="en-US"/>
              </w:rPr>
              <w:t xml:space="preserve">, </w:t>
            </w:r>
            <w:r w:rsidRPr="168A4D57">
              <w:rPr>
                <w:rFonts w:eastAsia="Times New Roman"/>
                <w:szCs w:val="24"/>
                <w:u w:val="single"/>
                <w:lang w:val="en-IE"/>
              </w:rPr>
              <w:t>Croatia,</w:t>
            </w:r>
            <w:r w:rsidRPr="168A4D57">
              <w:rPr>
                <w:rFonts w:eastAsia="Times New Roman"/>
                <w:szCs w:val="24"/>
                <w:lang w:val="en-IE"/>
              </w:rPr>
              <w:t xml:space="preserve"> </w:t>
            </w:r>
            <w:r w:rsidRPr="168A4D57">
              <w:rPr>
                <w:rFonts w:eastAsia="Times New Roman"/>
                <w:szCs w:val="24"/>
                <w:u w:val="single"/>
                <w:lang w:val="en-IE"/>
              </w:rPr>
              <w:t>Hungary,</w:t>
            </w:r>
            <w:r w:rsidRPr="168A4D57">
              <w:rPr>
                <w:rFonts w:eastAsia="Times New Roman"/>
                <w:szCs w:val="24"/>
                <w:lang w:val="en-IE"/>
              </w:rPr>
              <w:t xml:space="preserve"> </w:t>
            </w:r>
            <w:r w:rsidRPr="168A4D57">
              <w:rPr>
                <w:rFonts w:eastAsia="Times New Roman"/>
                <w:szCs w:val="24"/>
                <w:u w:val="single"/>
                <w:lang w:val="en-IE"/>
              </w:rPr>
              <w:t>Slovakia</w:t>
            </w:r>
            <w:r w:rsidRPr="168A4D57">
              <w:rPr>
                <w:rFonts w:eastAsia="Times New Roman"/>
                <w:szCs w:val="24"/>
                <w:lang w:val="en-IE"/>
              </w:rPr>
              <w:t xml:space="preserve">, </w:t>
            </w:r>
            <w:r w:rsidRPr="168A4D57">
              <w:rPr>
                <w:rFonts w:eastAsia="Times New Roman"/>
                <w:szCs w:val="24"/>
                <w:u w:val="single"/>
                <w:lang w:val="en-IE"/>
              </w:rPr>
              <w:t>Slovenia</w:t>
            </w:r>
            <w:r w:rsidRPr="168A4D57">
              <w:rPr>
                <w:rFonts w:eastAsia="Times New Roman"/>
                <w:szCs w:val="24"/>
                <w:lang w:val="en-IE"/>
              </w:rPr>
              <w:t xml:space="preserve"> and </w:t>
            </w:r>
            <w:r w:rsidRPr="168A4D57">
              <w:rPr>
                <w:rFonts w:eastAsia="Times New Roman"/>
                <w:szCs w:val="24"/>
                <w:u w:val="single"/>
                <w:lang w:val="en-IE"/>
              </w:rPr>
              <w:t>the Commission</w:t>
            </w:r>
            <w:r w:rsidRPr="168A4D57">
              <w:rPr>
                <w:rFonts w:eastAsia="Times New Roman"/>
                <w:szCs w:val="24"/>
                <w:lang w:val="en-IE"/>
              </w:rPr>
              <w:t xml:space="preserve"> are</w:t>
            </w:r>
            <w:r w:rsidRPr="168A4D57">
              <w:rPr>
                <w:rFonts w:eastAsia="Times New Roman"/>
                <w:szCs w:val="24"/>
                <w:lang w:val="en-US"/>
              </w:rPr>
              <w:t xml:space="preserve"> set out in the Annex.</w:t>
            </w:r>
          </w:p>
        </w:tc>
      </w:tr>
      <w:tr w:rsidR="00A36412" w:rsidRPr="00F016F5" w14:paraId="16DB666B" w14:textId="77777777" w:rsidTr="168A4D57">
        <w:tc>
          <w:tcPr>
            <w:tcW w:w="567" w:type="dxa"/>
            <w:tcMar>
              <w:right w:w="0" w:type="dxa"/>
            </w:tcMar>
          </w:tcPr>
          <w:p w14:paraId="1AE0AE72" w14:textId="77777777" w:rsidR="00A36412" w:rsidRPr="00A36412" w:rsidRDefault="00A36412" w:rsidP="00E8783C">
            <w:pPr>
              <w:pStyle w:val="PointManual"/>
              <w:pageBreakBefore/>
              <w:ind w:left="0" w:firstLine="0"/>
              <w:rPr>
                <w:b/>
                <w:bCs/>
              </w:rPr>
            </w:pPr>
            <w:r w:rsidRPr="00A36412">
              <w:rPr>
                <w:b/>
                <w:bCs/>
              </w:rPr>
              <w:lastRenderedPageBreak/>
              <w:t>3.</w:t>
            </w:r>
          </w:p>
        </w:tc>
        <w:tc>
          <w:tcPr>
            <w:tcW w:w="6463" w:type="dxa"/>
            <w:tcMar>
              <w:top w:w="284" w:type="dxa"/>
            </w:tcMar>
          </w:tcPr>
          <w:p w14:paraId="3890FBAB" w14:textId="77777777" w:rsidR="00A36412" w:rsidRPr="00A36412" w:rsidRDefault="00A36412" w:rsidP="00F565F1">
            <w:pPr>
              <w:rPr>
                <w:b/>
                <w:bCs/>
              </w:rPr>
            </w:pPr>
            <w:r w:rsidRPr="00A36412">
              <w:rPr>
                <w:b/>
                <w:bCs/>
              </w:rPr>
              <w:t>Regulation on the production and marketing of forest reproductive material</w:t>
            </w:r>
          </w:p>
          <w:p w14:paraId="2D13A810" w14:textId="77777777" w:rsidR="00A36412" w:rsidRPr="00F016F5" w:rsidRDefault="00A36412" w:rsidP="00F565F1">
            <w:pPr>
              <w:rPr>
                <w:i/>
                <w:iCs/>
              </w:rPr>
            </w:pPr>
            <w:r w:rsidRPr="00F016F5">
              <w:rPr>
                <w:i/>
                <w:iCs/>
              </w:rPr>
              <w:t>Adoption of the Council's position at first reading and of the statement of the Council's reasons</w:t>
            </w:r>
          </w:p>
          <w:p w14:paraId="66233897" w14:textId="77777777" w:rsidR="00A36412" w:rsidRPr="00F016F5" w:rsidRDefault="00A36412" w:rsidP="00F565F1">
            <w:r w:rsidRPr="00F016F5">
              <w:t>approved by Coreper, Part 1, on 15.4.2026</w:t>
            </w:r>
          </w:p>
        </w:tc>
        <w:tc>
          <w:tcPr>
            <w:tcW w:w="737" w:type="dxa"/>
            <w:tcMar>
              <w:top w:w="284" w:type="dxa"/>
              <w:left w:w="28" w:type="dxa"/>
              <w:right w:w="113" w:type="dxa"/>
            </w:tcMar>
          </w:tcPr>
          <w:p w14:paraId="703EDD55" w14:textId="77777777" w:rsidR="00A36412" w:rsidRPr="00F016F5" w:rsidRDefault="00A36412" w:rsidP="00F565F1">
            <w:pPr>
              <w:pStyle w:val="NormalRight"/>
            </w:pPr>
            <w:r w:rsidRPr="00F016F5">
              <w:rPr>
                <w:noProof/>
              </w:rPr>
              <w:drawing>
                <wp:inline distT="0" distB="0" distL="0" distR="0" wp14:anchorId="66909473" wp14:editId="539BF471">
                  <wp:extent cx="172442" cy="172442"/>
                  <wp:effectExtent l="0" t="0" r="0" b="0"/>
                  <wp:docPr id="1701638192"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38192"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016F5">
              <w:rPr>
                <w:noProof/>
              </w:rPr>
              <w:drawing>
                <wp:inline distT="0" distB="0" distL="0" distR="0" wp14:anchorId="20FD65C6" wp14:editId="343624C9">
                  <wp:extent cx="172442" cy="172442"/>
                  <wp:effectExtent l="0" t="0" r="0" b="0"/>
                  <wp:docPr id="129741209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12096"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6BDF5F9" w14:textId="77777777" w:rsidR="00A36412" w:rsidRPr="00F016F5" w:rsidRDefault="00A36412" w:rsidP="00F565F1">
            <w:r w:rsidRPr="00F016F5">
              <w:t>7617/26+ ADD 1</w:t>
            </w:r>
          </w:p>
          <w:p w14:paraId="3092211B" w14:textId="14831F0F" w:rsidR="00A36412" w:rsidRPr="00F016F5" w:rsidRDefault="168A4D57" w:rsidP="00F565F1">
            <w:r>
              <w:t>17102/25</w:t>
            </w:r>
            <w:r w:rsidR="004745D6">
              <w:t xml:space="preserve"> </w:t>
            </w:r>
            <w:r>
              <w:t>+ ADD 1</w:t>
            </w:r>
          </w:p>
          <w:p w14:paraId="710CE5DE" w14:textId="77777777" w:rsidR="00A36412" w:rsidRPr="00F016F5" w:rsidRDefault="00A36412" w:rsidP="00F565F1">
            <w:r w:rsidRPr="00F016F5">
              <w:t>AGRI</w:t>
            </w:r>
          </w:p>
        </w:tc>
      </w:tr>
      <w:tr w:rsidR="00A36412" w:rsidRPr="00F016F5" w14:paraId="4A87124A" w14:textId="77777777" w:rsidTr="168A4D57">
        <w:tc>
          <w:tcPr>
            <w:tcW w:w="567" w:type="dxa"/>
            <w:tcMar>
              <w:right w:w="0" w:type="dxa"/>
            </w:tcMar>
          </w:tcPr>
          <w:p w14:paraId="21A94CAD" w14:textId="77777777" w:rsidR="00A36412" w:rsidRPr="00A36412" w:rsidRDefault="00A36412" w:rsidP="00F565F1">
            <w:pPr>
              <w:pStyle w:val="PointManual"/>
              <w:ind w:left="0" w:firstLine="0"/>
              <w:rPr>
                <w:b/>
                <w:bCs/>
              </w:rPr>
            </w:pPr>
          </w:p>
        </w:tc>
        <w:tc>
          <w:tcPr>
            <w:tcW w:w="9298" w:type="dxa"/>
            <w:gridSpan w:val="3"/>
            <w:tcMar>
              <w:top w:w="284" w:type="dxa"/>
            </w:tcMar>
          </w:tcPr>
          <w:p w14:paraId="6817733F" w14:textId="1298E025" w:rsidR="00A36412" w:rsidRPr="00F016F5" w:rsidRDefault="168A4D57" w:rsidP="00F222EF">
            <w:pPr>
              <w:spacing w:after="120"/>
            </w:pPr>
            <w:r w:rsidRPr="168A4D57">
              <w:rPr>
                <w:rFonts w:eastAsia="Times New Roman"/>
                <w:szCs w:val="24"/>
                <w:u w:val="single"/>
                <w:lang w:val="en-US"/>
              </w:rPr>
              <w:t>The Council</w:t>
            </w:r>
            <w:r w:rsidRPr="168A4D57">
              <w:rPr>
                <w:rFonts w:eastAsia="Times New Roman"/>
                <w:szCs w:val="24"/>
                <w:lang w:val="en-US"/>
              </w:rPr>
              <w:t xml:space="preserve"> adopted its position at first reading, in accordance with Article 294(5) of the Treaty on the Functioning of the European Union, and the statement of the Council's reasons, </w:t>
            </w:r>
            <w:r w:rsidRPr="168A4D57">
              <w:rPr>
                <w:rFonts w:eastAsia="Times New Roman"/>
                <w:szCs w:val="24"/>
              </w:rPr>
              <w:t xml:space="preserve">with </w:t>
            </w:r>
            <w:r w:rsidRPr="168A4D57">
              <w:rPr>
                <w:rFonts w:eastAsia="Times New Roman"/>
                <w:szCs w:val="24"/>
                <w:u w:val="single"/>
              </w:rPr>
              <w:t>Germany</w:t>
            </w:r>
            <w:r w:rsidRPr="168A4D57">
              <w:rPr>
                <w:rFonts w:eastAsia="Times New Roman"/>
                <w:szCs w:val="24"/>
              </w:rPr>
              <w:t xml:space="preserve">, </w:t>
            </w:r>
            <w:r w:rsidRPr="168A4D57">
              <w:rPr>
                <w:rFonts w:eastAsia="Times New Roman"/>
                <w:szCs w:val="24"/>
                <w:u w:val="single"/>
              </w:rPr>
              <w:t>Austria</w:t>
            </w:r>
            <w:r w:rsidRPr="168A4D57">
              <w:rPr>
                <w:rFonts w:eastAsia="Times New Roman"/>
                <w:szCs w:val="24"/>
              </w:rPr>
              <w:t xml:space="preserve"> and </w:t>
            </w:r>
            <w:r w:rsidRPr="168A4D57">
              <w:rPr>
                <w:rFonts w:eastAsia="Times New Roman"/>
                <w:szCs w:val="24"/>
                <w:u w:val="single"/>
              </w:rPr>
              <w:t>Slovakia</w:t>
            </w:r>
            <w:r w:rsidRPr="168A4D57">
              <w:rPr>
                <w:rFonts w:eastAsia="Times New Roman"/>
                <w:szCs w:val="24"/>
              </w:rPr>
              <w:t xml:space="preserve"> voting against and </w:t>
            </w:r>
            <w:r w:rsidRPr="168A4D57">
              <w:rPr>
                <w:rFonts w:eastAsia="Times New Roman"/>
                <w:szCs w:val="24"/>
                <w:u w:val="single"/>
              </w:rPr>
              <w:t>Slovenia</w:t>
            </w:r>
            <w:r w:rsidRPr="168A4D57">
              <w:rPr>
                <w:rFonts w:eastAsia="Times New Roman"/>
                <w:szCs w:val="24"/>
              </w:rPr>
              <w:t xml:space="preserve"> abstaining</w:t>
            </w:r>
            <w:r w:rsidRPr="168A4D57">
              <w:rPr>
                <w:rFonts w:eastAsia="Times New Roman"/>
                <w:szCs w:val="24"/>
                <w:lang w:val="en-US"/>
              </w:rPr>
              <w:t xml:space="preserve"> (legal basis: Article</w:t>
            </w:r>
            <w:r w:rsidRPr="168A4D57">
              <w:rPr>
                <w:rFonts w:eastAsia="Times New Roman"/>
                <w:szCs w:val="24"/>
              </w:rPr>
              <w:t xml:space="preserve"> 43(2)</w:t>
            </w:r>
            <w:r w:rsidRPr="168A4D57">
              <w:rPr>
                <w:rFonts w:eastAsia="Times New Roman"/>
                <w:szCs w:val="24"/>
                <w:lang w:val="en-US"/>
              </w:rPr>
              <w:t xml:space="preserve"> TFEU).</w:t>
            </w:r>
          </w:p>
          <w:p w14:paraId="36B14A95" w14:textId="71D7C5C9" w:rsidR="00A36412" w:rsidRPr="00F016F5" w:rsidRDefault="168A4D57" w:rsidP="00FE7C9D">
            <w:pPr>
              <w:rPr>
                <w:rFonts w:eastAsia="Times New Roman"/>
                <w:szCs w:val="24"/>
                <w:lang w:val="en-US"/>
              </w:rPr>
            </w:pPr>
            <w:r w:rsidRPr="168A4D57">
              <w:rPr>
                <w:rFonts w:eastAsia="Times New Roman"/>
                <w:szCs w:val="24"/>
                <w:lang w:val="en-US"/>
              </w:rPr>
              <w:t xml:space="preserve">Statements by </w:t>
            </w:r>
            <w:r w:rsidRPr="168A4D57">
              <w:rPr>
                <w:rFonts w:eastAsia="Times New Roman"/>
                <w:szCs w:val="24"/>
                <w:u w:val="single"/>
                <w:lang w:val="en-US"/>
              </w:rPr>
              <w:t>Slovakia</w:t>
            </w:r>
            <w:r w:rsidRPr="168A4D57">
              <w:rPr>
                <w:rFonts w:eastAsia="Times New Roman"/>
                <w:szCs w:val="24"/>
                <w:lang w:val="en-US"/>
              </w:rPr>
              <w:t xml:space="preserve"> and </w:t>
            </w:r>
            <w:r w:rsidRPr="168A4D57">
              <w:rPr>
                <w:rFonts w:eastAsia="Times New Roman"/>
                <w:szCs w:val="24"/>
                <w:u w:val="single"/>
                <w:lang w:val="en-US"/>
              </w:rPr>
              <w:t>Slovenia</w:t>
            </w:r>
            <w:r w:rsidRPr="168A4D57">
              <w:rPr>
                <w:rFonts w:eastAsia="Times New Roman"/>
                <w:szCs w:val="24"/>
                <w:lang w:val="en-US"/>
              </w:rPr>
              <w:t xml:space="preserve"> </w:t>
            </w:r>
            <w:r w:rsidRPr="168A4D57">
              <w:rPr>
                <w:rFonts w:eastAsia="Times New Roman"/>
                <w:szCs w:val="24"/>
                <w:lang w:val="en-IE"/>
              </w:rPr>
              <w:t>are</w:t>
            </w:r>
            <w:r w:rsidRPr="168A4D57">
              <w:rPr>
                <w:rFonts w:eastAsia="Times New Roman"/>
                <w:szCs w:val="24"/>
                <w:lang w:val="en-US"/>
              </w:rPr>
              <w:t xml:space="preserve"> set out in the Annex.</w:t>
            </w:r>
          </w:p>
        </w:tc>
      </w:tr>
    </w:tbl>
    <w:p w14:paraId="79F4D894" w14:textId="77777777" w:rsidR="00A36412" w:rsidRPr="00F016F5" w:rsidRDefault="00A36412" w:rsidP="00921E1B">
      <w:pPr>
        <w:spacing w:before="240"/>
        <w:rPr>
          <w:b/>
          <w:bCs/>
          <w:u w:val="single"/>
        </w:rPr>
      </w:pPr>
      <w:r w:rsidRPr="00F016F5">
        <w:rPr>
          <w:b/>
          <w:bCs/>
          <w:u w:val="single"/>
        </w:rPr>
        <w:t>Transport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36412" w:rsidRPr="0080268A" w14:paraId="128EF793" w14:textId="77777777" w:rsidTr="168A4D57">
        <w:tc>
          <w:tcPr>
            <w:tcW w:w="567" w:type="dxa"/>
            <w:tcMar>
              <w:right w:w="0" w:type="dxa"/>
            </w:tcMar>
          </w:tcPr>
          <w:p w14:paraId="4125B16F" w14:textId="77777777" w:rsidR="00A36412" w:rsidRPr="00A36412" w:rsidRDefault="00A36412" w:rsidP="00F565F1">
            <w:pPr>
              <w:pStyle w:val="PointManual"/>
              <w:ind w:left="0" w:firstLine="0"/>
              <w:rPr>
                <w:b/>
                <w:bCs/>
              </w:rPr>
            </w:pPr>
            <w:r w:rsidRPr="00A36412">
              <w:rPr>
                <w:b/>
                <w:bCs/>
              </w:rPr>
              <w:t>4.</w:t>
            </w:r>
          </w:p>
        </w:tc>
        <w:tc>
          <w:tcPr>
            <w:tcW w:w="6463" w:type="dxa"/>
            <w:tcMar>
              <w:top w:w="284" w:type="dxa"/>
            </w:tcMar>
          </w:tcPr>
          <w:p w14:paraId="5E14B8FA" w14:textId="77777777" w:rsidR="00A36412" w:rsidRPr="00A36412" w:rsidRDefault="00A36412" w:rsidP="00F565F1">
            <w:pPr>
              <w:rPr>
                <w:b/>
                <w:bCs/>
              </w:rPr>
            </w:pPr>
            <w:r w:rsidRPr="00A36412">
              <w:rPr>
                <w:b/>
                <w:bCs/>
              </w:rPr>
              <w:t>Regulation on the use of railway infrastructure capacity in the single European railway area, amending Directive 2012/34/EU and repealing Regulation (EU) No 913/2010</w:t>
            </w:r>
          </w:p>
          <w:p w14:paraId="5C093DDD" w14:textId="77777777" w:rsidR="00A36412" w:rsidRPr="00F016F5" w:rsidRDefault="00A36412" w:rsidP="00F565F1">
            <w:pPr>
              <w:rPr>
                <w:i/>
                <w:iCs/>
              </w:rPr>
            </w:pPr>
            <w:r w:rsidRPr="00F016F5">
              <w:rPr>
                <w:i/>
                <w:iCs/>
              </w:rPr>
              <w:t>Adoption of the Council's position at first reading and of the statement of the Council's reasons</w:t>
            </w:r>
          </w:p>
          <w:p w14:paraId="69972877" w14:textId="77777777" w:rsidR="00A36412" w:rsidRPr="00F016F5" w:rsidRDefault="00A36412" w:rsidP="00F565F1">
            <w:r w:rsidRPr="00F016F5">
              <w:t>approved by Coreper, Part 1, on 15.4.2026</w:t>
            </w:r>
          </w:p>
        </w:tc>
        <w:tc>
          <w:tcPr>
            <w:tcW w:w="737" w:type="dxa"/>
            <w:tcMar>
              <w:top w:w="284" w:type="dxa"/>
              <w:left w:w="28" w:type="dxa"/>
              <w:right w:w="113" w:type="dxa"/>
            </w:tcMar>
          </w:tcPr>
          <w:p w14:paraId="66F84D9F" w14:textId="73EFD8D6" w:rsidR="00A36412" w:rsidRPr="00F016F5" w:rsidRDefault="00A36412" w:rsidP="00F565F1">
            <w:pPr>
              <w:pStyle w:val="NormalRight"/>
              <w:rPr>
                <w:noProof/>
              </w:rPr>
            </w:pPr>
            <w:r>
              <w:rPr>
                <w:noProof/>
              </w:rPr>
              <w:drawing>
                <wp:inline distT="0" distB="0" distL="0" distR="0" wp14:anchorId="2944228B" wp14:editId="46EC57C4">
                  <wp:extent cx="171450" cy="171450"/>
                  <wp:effectExtent l="0" t="0" r="0" b="0"/>
                  <wp:docPr id="1706336753" name="Picture 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F016F5">
              <w:rPr>
                <w:noProof/>
              </w:rPr>
              <w:drawing>
                <wp:inline distT="0" distB="0" distL="0" distR="0" wp14:anchorId="1C2E1447" wp14:editId="2ECCB8CB">
                  <wp:extent cx="172085" cy="172085"/>
                  <wp:effectExtent l="0" t="0" r="0" b="0"/>
                  <wp:docPr id="18420900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9005"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085" cy="172085"/>
                          </a:xfrm>
                          <a:prstGeom prst="rect">
                            <a:avLst/>
                          </a:prstGeom>
                        </pic:spPr>
                      </pic:pic>
                    </a:graphicData>
                  </a:graphic>
                </wp:inline>
              </w:drawing>
            </w:r>
          </w:p>
        </w:tc>
        <w:tc>
          <w:tcPr>
            <w:tcW w:w="2098" w:type="dxa"/>
            <w:tcMar>
              <w:top w:w="284" w:type="dxa"/>
              <w:right w:w="0" w:type="dxa"/>
            </w:tcMar>
          </w:tcPr>
          <w:p w14:paraId="0898951A" w14:textId="58D09328" w:rsidR="00A36412" w:rsidRDefault="00A36412" w:rsidP="00F565F1">
            <w:r w:rsidRPr="00F016F5">
              <w:t>8021/</w:t>
            </w:r>
            <w:r>
              <w:t>1/</w:t>
            </w:r>
            <w:r w:rsidRPr="00F016F5">
              <w:t>26</w:t>
            </w:r>
            <w:r>
              <w:t xml:space="preserve"> REV 1</w:t>
            </w:r>
            <w:r w:rsidR="00921E1B">
              <w:br/>
            </w:r>
            <w:r>
              <w:t>+ REV 1 ADD 1</w:t>
            </w:r>
          </w:p>
          <w:p w14:paraId="757EBC75" w14:textId="285747F6" w:rsidR="00A36412" w:rsidRPr="00F016F5" w:rsidRDefault="00A36412" w:rsidP="00F565F1">
            <w:r w:rsidRPr="00F016F5">
              <w:t>16833/25 + ADD 1</w:t>
            </w:r>
            <w:r w:rsidR="00921E1B">
              <w:br/>
            </w:r>
            <w:r w:rsidRPr="00F016F5">
              <w:t>+ ADD 1 COR 1</w:t>
            </w:r>
          </w:p>
          <w:p w14:paraId="1A10D383" w14:textId="77777777" w:rsidR="00A36412" w:rsidRDefault="00A36412" w:rsidP="00F565F1">
            <w:r w:rsidRPr="00F016F5">
              <w:t>TRANS</w:t>
            </w:r>
          </w:p>
        </w:tc>
      </w:tr>
      <w:tr w:rsidR="00A36412" w:rsidRPr="0080268A" w14:paraId="1D966571" w14:textId="77777777" w:rsidTr="168A4D57">
        <w:tc>
          <w:tcPr>
            <w:tcW w:w="567" w:type="dxa"/>
            <w:tcMar>
              <w:right w:w="0" w:type="dxa"/>
            </w:tcMar>
          </w:tcPr>
          <w:p w14:paraId="25EDDD55" w14:textId="77777777" w:rsidR="00A36412" w:rsidRPr="00A36412" w:rsidRDefault="00A36412" w:rsidP="00F565F1">
            <w:pPr>
              <w:pStyle w:val="PointManual"/>
              <w:ind w:left="0" w:firstLine="0"/>
              <w:rPr>
                <w:b/>
                <w:bCs/>
              </w:rPr>
            </w:pPr>
          </w:p>
        </w:tc>
        <w:tc>
          <w:tcPr>
            <w:tcW w:w="9298" w:type="dxa"/>
            <w:gridSpan w:val="3"/>
            <w:tcMar>
              <w:top w:w="284" w:type="dxa"/>
            </w:tcMar>
          </w:tcPr>
          <w:p w14:paraId="066ABD17" w14:textId="60E8E072" w:rsidR="00A36412" w:rsidRPr="00F016F5" w:rsidRDefault="168A4D57" w:rsidP="00F222EF">
            <w:pPr>
              <w:spacing w:after="120"/>
            </w:pPr>
            <w:r w:rsidRPr="168A4D57">
              <w:rPr>
                <w:rFonts w:eastAsia="Times New Roman"/>
                <w:szCs w:val="24"/>
                <w:u w:val="single"/>
                <w:lang w:val="en-US"/>
              </w:rPr>
              <w:t>The Council</w:t>
            </w:r>
            <w:r w:rsidRPr="168A4D57">
              <w:rPr>
                <w:rFonts w:eastAsia="Times New Roman"/>
                <w:szCs w:val="24"/>
                <w:lang w:val="en-US"/>
              </w:rPr>
              <w:t xml:space="preserve"> adopted its position at first reading, in accordance with Article 294(5) of the Treaty on the Functioning of the European Union, and the statement of the Council's reasons (legal basis: Article 91 TFEU).</w:t>
            </w:r>
          </w:p>
          <w:p w14:paraId="36CE260C" w14:textId="547D6633" w:rsidR="00A36412" w:rsidRPr="00F016F5" w:rsidRDefault="168A4D57" w:rsidP="168A4D57">
            <w:pPr>
              <w:rPr>
                <w:rFonts w:eastAsia="Times New Roman"/>
                <w:szCs w:val="24"/>
              </w:rPr>
            </w:pPr>
            <w:r w:rsidRPr="168A4D57">
              <w:rPr>
                <w:rFonts w:eastAsia="Times New Roman"/>
                <w:szCs w:val="24"/>
              </w:rPr>
              <w:t xml:space="preserve">A statement by </w:t>
            </w:r>
            <w:r w:rsidRPr="168A4D57">
              <w:rPr>
                <w:rFonts w:eastAsia="Times New Roman"/>
                <w:szCs w:val="24"/>
                <w:u w:val="single"/>
              </w:rPr>
              <w:t>the Commission</w:t>
            </w:r>
            <w:r w:rsidRPr="168A4D57">
              <w:rPr>
                <w:rFonts w:eastAsia="Times New Roman"/>
                <w:szCs w:val="24"/>
              </w:rPr>
              <w:t xml:space="preserve"> </w:t>
            </w:r>
            <w:r w:rsidRPr="168A4D57">
              <w:rPr>
                <w:rFonts w:eastAsia="Times New Roman"/>
                <w:szCs w:val="24"/>
                <w:lang w:val="en-IE"/>
              </w:rPr>
              <w:t>is</w:t>
            </w:r>
            <w:r w:rsidRPr="168A4D57">
              <w:rPr>
                <w:rFonts w:eastAsia="Times New Roman"/>
                <w:szCs w:val="24"/>
                <w:lang w:val="en-US"/>
              </w:rPr>
              <w:t xml:space="preserve"> set out in the Annex.</w:t>
            </w:r>
          </w:p>
        </w:tc>
      </w:tr>
    </w:tbl>
    <w:p w14:paraId="1BFFAB76" w14:textId="77777777" w:rsidR="00BD729D" w:rsidRDefault="00BD729D" w:rsidP="00BD729D">
      <w:pPr>
        <w:tabs>
          <w:tab w:val="left" w:pos="567"/>
        </w:tabs>
        <w:spacing w:before="360" w:after="120"/>
        <w:jc w:val="center"/>
        <w:rPr>
          <w:b/>
          <w:bCs/>
          <w:u w:val="single"/>
        </w:rPr>
      </w:pPr>
      <w:r>
        <w:rPr>
          <w:b/>
          <w:bCs/>
          <w:u w:val="single"/>
        </w:rPr>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90D0D" w14:paraId="2E597E52" w14:textId="77777777" w:rsidTr="00790D0D">
        <w:tc>
          <w:tcPr>
            <w:tcW w:w="567" w:type="dxa"/>
            <w:tcMar>
              <w:right w:w="0" w:type="dxa"/>
            </w:tcMar>
          </w:tcPr>
          <w:p w14:paraId="7D5EBB0B" w14:textId="5DFEF2B3" w:rsidR="00790D0D" w:rsidRPr="00790D0D" w:rsidRDefault="00790D0D" w:rsidP="00790D0D">
            <w:pPr>
              <w:pStyle w:val="PointManual"/>
            </w:pPr>
            <w:r w:rsidRPr="00790D0D">
              <w:t>3.</w:t>
            </w:r>
          </w:p>
        </w:tc>
        <w:tc>
          <w:tcPr>
            <w:tcW w:w="6463" w:type="dxa"/>
            <w:tcMar>
              <w:top w:w="284" w:type="dxa"/>
              <w:left w:w="113" w:type="dxa"/>
              <w:bottom w:w="0" w:type="dxa"/>
              <w:right w:w="113" w:type="dxa"/>
            </w:tcMar>
          </w:tcPr>
          <w:p w14:paraId="3A61919A" w14:textId="48E46760" w:rsidR="00790D0D" w:rsidRDefault="00790D0D" w:rsidP="00CB73C2">
            <w:pPr>
              <w:rPr>
                <w:lang w:val="en-US"/>
              </w:rPr>
            </w:pPr>
            <w:r w:rsidRPr="00A07812">
              <w:rPr>
                <w:lang w:val="en-ZW"/>
              </w:rPr>
              <w:t>Current affairs</w:t>
            </w:r>
          </w:p>
        </w:tc>
        <w:tc>
          <w:tcPr>
            <w:tcW w:w="737" w:type="dxa"/>
            <w:tcMar>
              <w:top w:w="284" w:type="dxa"/>
              <w:left w:w="28" w:type="dxa"/>
              <w:bottom w:w="0" w:type="dxa"/>
              <w:right w:w="113" w:type="dxa"/>
            </w:tcMar>
          </w:tcPr>
          <w:p w14:paraId="4C1BA294"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5B38D53D" w14:textId="77777777" w:rsidR="00790D0D" w:rsidRDefault="00790D0D" w:rsidP="00CB73C2">
            <w:pPr>
              <w:rPr>
                <w:lang w:val="en-US"/>
              </w:rPr>
            </w:pPr>
          </w:p>
        </w:tc>
      </w:tr>
      <w:tr w:rsidR="00790D0D" w14:paraId="1F2385F1" w14:textId="77777777" w:rsidTr="00790D0D">
        <w:tc>
          <w:tcPr>
            <w:tcW w:w="567" w:type="dxa"/>
            <w:tcMar>
              <w:right w:w="0" w:type="dxa"/>
            </w:tcMar>
          </w:tcPr>
          <w:p w14:paraId="10366795" w14:textId="3139B02C" w:rsidR="00790D0D" w:rsidRPr="00790D0D" w:rsidRDefault="00790D0D" w:rsidP="00790D0D">
            <w:pPr>
              <w:pStyle w:val="PointManual"/>
            </w:pPr>
            <w:r w:rsidRPr="00790D0D">
              <w:t>4.</w:t>
            </w:r>
          </w:p>
        </w:tc>
        <w:tc>
          <w:tcPr>
            <w:tcW w:w="6463" w:type="dxa"/>
            <w:tcMar>
              <w:top w:w="284" w:type="dxa"/>
              <w:left w:w="113" w:type="dxa"/>
              <w:bottom w:w="0" w:type="dxa"/>
              <w:right w:w="113" w:type="dxa"/>
            </w:tcMar>
          </w:tcPr>
          <w:p w14:paraId="1A7FE691" w14:textId="13ED50DE" w:rsidR="00790D0D" w:rsidRPr="00A07812" w:rsidRDefault="00790D0D" w:rsidP="00A07812">
            <w:pPr>
              <w:rPr>
                <w:lang w:val="en-ZW"/>
              </w:rPr>
            </w:pPr>
            <w:r w:rsidRPr="00A07812">
              <w:rPr>
                <w:lang w:val="en-ZW"/>
              </w:rPr>
              <w:t>Russia’s war of aggression against Ukraine</w:t>
            </w:r>
            <w:r>
              <w:rPr>
                <w:rStyle w:val="FootnoteReference"/>
                <w:lang w:val="en-ZW"/>
              </w:rPr>
              <w:footnoteReference w:id="1"/>
            </w:r>
            <w:bookmarkStart w:id="2" w:name="_Ref227570218"/>
            <w:r w:rsidR="003E4797">
              <w:rPr>
                <w:rStyle w:val="FootnoteReference"/>
                <w:lang w:val="en-ZW"/>
              </w:rPr>
              <w:footnoteReference w:customMarkFollows="1" w:id="2"/>
              <w:t>*</w:t>
            </w:r>
            <w:bookmarkEnd w:id="2"/>
          </w:p>
          <w:p w14:paraId="3A4FDE9D" w14:textId="37BCFEC6" w:rsidR="00790D0D" w:rsidRDefault="00790D0D" w:rsidP="00A07812">
            <w:pPr>
              <w:rPr>
                <w:lang w:val="en-US"/>
              </w:rPr>
            </w:pPr>
            <w:r w:rsidRPr="00A07812">
              <w:rPr>
                <w:i/>
                <w:iCs/>
                <w:lang w:val="en-ZW"/>
              </w:rPr>
              <w:t>Exchange of views</w:t>
            </w:r>
          </w:p>
        </w:tc>
        <w:tc>
          <w:tcPr>
            <w:tcW w:w="737" w:type="dxa"/>
            <w:tcMar>
              <w:top w:w="284" w:type="dxa"/>
              <w:left w:w="28" w:type="dxa"/>
              <w:bottom w:w="0" w:type="dxa"/>
              <w:right w:w="113" w:type="dxa"/>
            </w:tcMar>
          </w:tcPr>
          <w:p w14:paraId="251C0A2C"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3FBF0B5B" w14:textId="77777777" w:rsidR="00790D0D" w:rsidRDefault="00790D0D" w:rsidP="00CB73C2">
            <w:pPr>
              <w:rPr>
                <w:lang w:val="en-US"/>
              </w:rPr>
            </w:pPr>
          </w:p>
        </w:tc>
      </w:tr>
      <w:tr w:rsidR="00790D0D" w14:paraId="5FF6497A" w14:textId="77777777" w:rsidTr="00790D0D">
        <w:tc>
          <w:tcPr>
            <w:tcW w:w="567" w:type="dxa"/>
            <w:tcMar>
              <w:right w:w="0" w:type="dxa"/>
            </w:tcMar>
          </w:tcPr>
          <w:p w14:paraId="1F2ECB60" w14:textId="54F3B308" w:rsidR="00790D0D" w:rsidRPr="00790D0D" w:rsidRDefault="00790D0D" w:rsidP="00790D0D">
            <w:pPr>
              <w:pStyle w:val="PointManual"/>
            </w:pPr>
            <w:r w:rsidRPr="00790D0D">
              <w:t>5.</w:t>
            </w:r>
          </w:p>
        </w:tc>
        <w:tc>
          <w:tcPr>
            <w:tcW w:w="6463" w:type="dxa"/>
            <w:tcMar>
              <w:top w:w="284" w:type="dxa"/>
              <w:left w:w="113" w:type="dxa"/>
              <w:bottom w:w="0" w:type="dxa"/>
              <w:right w:w="113" w:type="dxa"/>
            </w:tcMar>
          </w:tcPr>
          <w:p w14:paraId="57D406A4" w14:textId="2FA512DF" w:rsidR="00790D0D" w:rsidRPr="00A07812" w:rsidRDefault="00790D0D" w:rsidP="00A07812">
            <w:pPr>
              <w:rPr>
                <w:lang w:val="en-ZW"/>
              </w:rPr>
            </w:pPr>
            <w:r w:rsidRPr="00A07812">
              <w:rPr>
                <w:lang w:val="en-ZW"/>
              </w:rPr>
              <w:t>Situation in the Middle East</w:t>
            </w:r>
            <w:r w:rsidR="003E4797" w:rsidRPr="003201FC">
              <w:rPr>
                <w:rStyle w:val="FootnoteReference"/>
              </w:rPr>
              <w:fldChar w:fldCharType="begin"/>
            </w:r>
            <w:r w:rsidR="003E4797" w:rsidRPr="003201FC">
              <w:rPr>
                <w:rStyle w:val="FootnoteReference"/>
              </w:rPr>
              <w:instrText xml:space="preserve"> NOTEREF _Ref227570218 \h </w:instrText>
            </w:r>
            <w:r w:rsidR="003201FC">
              <w:rPr>
                <w:rStyle w:val="FootnoteReference"/>
              </w:rPr>
              <w:instrText xml:space="preserve"> \* MERGEFORMAT </w:instrText>
            </w:r>
            <w:r w:rsidR="003E4797" w:rsidRPr="003201FC">
              <w:rPr>
                <w:rStyle w:val="FootnoteReference"/>
              </w:rPr>
            </w:r>
            <w:r w:rsidR="003E4797" w:rsidRPr="003201FC">
              <w:rPr>
                <w:rStyle w:val="FootnoteReference"/>
              </w:rPr>
              <w:fldChar w:fldCharType="separate"/>
            </w:r>
            <w:r w:rsidR="003E4797" w:rsidRPr="003201FC">
              <w:rPr>
                <w:rStyle w:val="FootnoteReference"/>
              </w:rPr>
              <w:t>*</w:t>
            </w:r>
            <w:r w:rsidR="003E4797" w:rsidRPr="003201FC">
              <w:rPr>
                <w:rStyle w:val="FootnoteReference"/>
              </w:rPr>
              <w:fldChar w:fldCharType="end"/>
            </w:r>
          </w:p>
          <w:p w14:paraId="0C2D15D8" w14:textId="7C0FB2F1" w:rsidR="00790D0D" w:rsidRPr="00A07812" w:rsidRDefault="00790D0D" w:rsidP="00A07812">
            <w:pPr>
              <w:rPr>
                <w:lang w:val="en-ZW"/>
              </w:rPr>
            </w:pPr>
            <w:r w:rsidRPr="00A07812">
              <w:rPr>
                <w:i/>
                <w:iCs/>
                <w:lang w:val="en-ZW"/>
              </w:rPr>
              <w:t>Exchange of views</w:t>
            </w:r>
          </w:p>
        </w:tc>
        <w:tc>
          <w:tcPr>
            <w:tcW w:w="737" w:type="dxa"/>
            <w:tcMar>
              <w:top w:w="284" w:type="dxa"/>
              <w:left w:w="28" w:type="dxa"/>
              <w:bottom w:w="0" w:type="dxa"/>
              <w:right w:w="113" w:type="dxa"/>
            </w:tcMar>
          </w:tcPr>
          <w:p w14:paraId="38ABB964"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2EF3F477" w14:textId="77777777" w:rsidR="00790D0D" w:rsidRDefault="00790D0D" w:rsidP="00CB73C2">
            <w:pPr>
              <w:rPr>
                <w:lang w:val="en-US"/>
              </w:rPr>
            </w:pPr>
          </w:p>
        </w:tc>
      </w:tr>
      <w:tr w:rsidR="00790D0D" w14:paraId="65DC2930" w14:textId="77777777" w:rsidTr="00921E1B">
        <w:tc>
          <w:tcPr>
            <w:tcW w:w="567" w:type="dxa"/>
            <w:tcMar>
              <w:right w:w="0" w:type="dxa"/>
            </w:tcMar>
          </w:tcPr>
          <w:p w14:paraId="4604033E" w14:textId="58F544AB" w:rsidR="00790D0D" w:rsidRPr="00790D0D" w:rsidRDefault="00790D0D" w:rsidP="00790D0D">
            <w:pPr>
              <w:pStyle w:val="PointManual"/>
            </w:pPr>
            <w:r w:rsidRPr="00790D0D">
              <w:t>6.</w:t>
            </w:r>
          </w:p>
        </w:tc>
        <w:tc>
          <w:tcPr>
            <w:tcW w:w="6463" w:type="dxa"/>
            <w:tcMar>
              <w:top w:w="284" w:type="dxa"/>
              <w:left w:w="113" w:type="dxa"/>
              <w:bottom w:w="0" w:type="dxa"/>
              <w:right w:w="113" w:type="dxa"/>
            </w:tcMar>
          </w:tcPr>
          <w:p w14:paraId="248FF090" w14:textId="7C12D864" w:rsidR="00790D0D" w:rsidRPr="00A07812" w:rsidRDefault="00790D0D" w:rsidP="00A07812">
            <w:pPr>
              <w:rPr>
                <w:lang w:val="en-ZW"/>
              </w:rPr>
            </w:pPr>
            <w:r w:rsidRPr="00A07812">
              <w:rPr>
                <w:lang w:val="en-ZW"/>
              </w:rPr>
              <w:t>South Caucasus</w:t>
            </w:r>
            <w:r w:rsidR="003E4797" w:rsidRPr="003201FC">
              <w:rPr>
                <w:rStyle w:val="FootnoteReference"/>
              </w:rPr>
              <w:fldChar w:fldCharType="begin"/>
            </w:r>
            <w:r w:rsidR="003E4797" w:rsidRPr="003201FC">
              <w:rPr>
                <w:rStyle w:val="FootnoteReference"/>
              </w:rPr>
              <w:instrText xml:space="preserve"> NOTEREF _Ref227570218 \h </w:instrText>
            </w:r>
            <w:r w:rsidR="003201FC">
              <w:rPr>
                <w:rStyle w:val="FootnoteReference"/>
              </w:rPr>
              <w:instrText xml:space="preserve"> \* MERGEFORMAT </w:instrText>
            </w:r>
            <w:r w:rsidR="003E4797" w:rsidRPr="003201FC">
              <w:rPr>
                <w:rStyle w:val="FootnoteReference"/>
              </w:rPr>
            </w:r>
            <w:r w:rsidR="003E4797" w:rsidRPr="003201FC">
              <w:rPr>
                <w:rStyle w:val="FootnoteReference"/>
              </w:rPr>
              <w:fldChar w:fldCharType="separate"/>
            </w:r>
            <w:r w:rsidR="003E4797" w:rsidRPr="003201FC">
              <w:rPr>
                <w:rStyle w:val="FootnoteReference"/>
              </w:rPr>
              <w:t>*</w:t>
            </w:r>
            <w:r w:rsidR="003E4797" w:rsidRPr="003201FC">
              <w:rPr>
                <w:rStyle w:val="FootnoteReference"/>
              </w:rPr>
              <w:fldChar w:fldCharType="end"/>
            </w:r>
          </w:p>
          <w:p w14:paraId="51A948F2" w14:textId="410C7744" w:rsidR="00790D0D" w:rsidRPr="00A07812" w:rsidRDefault="00790D0D" w:rsidP="00A07812">
            <w:pPr>
              <w:rPr>
                <w:lang w:val="en-ZW"/>
              </w:rPr>
            </w:pPr>
            <w:r w:rsidRPr="00A07812">
              <w:rPr>
                <w:i/>
                <w:iCs/>
                <w:lang w:val="en-ZW"/>
              </w:rPr>
              <w:t>Exchange of views</w:t>
            </w:r>
          </w:p>
        </w:tc>
        <w:tc>
          <w:tcPr>
            <w:tcW w:w="737" w:type="dxa"/>
            <w:tcMar>
              <w:top w:w="284" w:type="dxa"/>
              <w:left w:w="28" w:type="dxa"/>
              <w:bottom w:w="0" w:type="dxa"/>
              <w:right w:w="113" w:type="dxa"/>
            </w:tcMar>
          </w:tcPr>
          <w:p w14:paraId="6660411B"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15AE96CE" w14:textId="77777777" w:rsidR="00790D0D" w:rsidRDefault="00790D0D" w:rsidP="00CB73C2">
            <w:pPr>
              <w:rPr>
                <w:lang w:val="en-US"/>
              </w:rPr>
            </w:pPr>
          </w:p>
        </w:tc>
      </w:tr>
      <w:tr w:rsidR="00790D0D" w14:paraId="1822BB20" w14:textId="77777777" w:rsidTr="00921E1B">
        <w:tc>
          <w:tcPr>
            <w:tcW w:w="567" w:type="dxa"/>
            <w:shd w:val="clear" w:color="auto" w:fill="auto"/>
            <w:tcMar>
              <w:right w:w="0" w:type="dxa"/>
            </w:tcMar>
          </w:tcPr>
          <w:p w14:paraId="62B0C216" w14:textId="46BCB147" w:rsidR="00790D0D" w:rsidRPr="00790D0D" w:rsidRDefault="00790D0D" w:rsidP="00921E1B">
            <w:pPr>
              <w:pStyle w:val="PointManual"/>
              <w:pageBreakBefore/>
            </w:pPr>
            <w:r w:rsidRPr="00790D0D">
              <w:lastRenderedPageBreak/>
              <w:t>7.</w:t>
            </w:r>
          </w:p>
        </w:tc>
        <w:tc>
          <w:tcPr>
            <w:tcW w:w="6463" w:type="dxa"/>
            <w:tcMar>
              <w:top w:w="284" w:type="dxa"/>
              <w:left w:w="113" w:type="dxa"/>
              <w:bottom w:w="0" w:type="dxa"/>
              <w:right w:w="113" w:type="dxa"/>
            </w:tcMar>
          </w:tcPr>
          <w:p w14:paraId="345913F8" w14:textId="7CA1B52F" w:rsidR="00790D0D" w:rsidRPr="00A07812" w:rsidRDefault="00790D0D" w:rsidP="00921E1B">
            <w:pPr>
              <w:pageBreakBefore/>
              <w:rPr>
                <w:lang w:val="en-ZW"/>
              </w:rPr>
            </w:pPr>
            <w:r w:rsidRPr="00A07812">
              <w:rPr>
                <w:lang w:val="en-ZW"/>
              </w:rPr>
              <w:t>Sudan</w:t>
            </w:r>
          </w:p>
          <w:p w14:paraId="7BBCE3C3" w14:textId="585FDFD8" w:rsidR="00790D0D" w:rsidRPr="00A07812" w:rsidRDefault="00790D0D" w:rsidP="00A07812">
            <w:pPr>
              <w:rPr>
                <w:lang w:val="en-ZW"/>
              </w:rPr>
            </w:pPr>
            <w:r w:rsidRPr="00A07812">
              <w:rPr>
                <w:i/>
                <w:iCs/>
                <w:lang w:val="en-ZW"/>
              </w:rPr>
              <w:t>Exchange of views</w:t>
            </w:r>
          </w:p>
        </w:tc>
        <w:tc>
          <w:tcPr>
            <w:tcW w:w="737" w:type="dxa"/>
            <w:tcMar>
              <w:top w:w="284" w:type="dxa"/>
              <w:left w:w="28" w:type="dxa"/>
              <w:bottom w:w="0" w:type="dxa"/>
              <w:right w:w="113" w:type="dxa"/>
            </w:tcMar>
          </w:tcPr>
          <w:p w14:paraId="187AA076"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336A82A5" w14:textId="77777777" w:rsidR="00790D0D" w:rsidRDefault="00790D0D" w:rsidP="00CB73C2">
            <w:pPr>
              <w:rPr>
                <w:lang w:val="en-US"/>
              </w:rPr>
            </w:pPr>
          </w:p>
        </w:tc>
      </w:tr>
      <w:tr w:rsidR="00790D0D" w14:paraId="4B16BAEB" w14:textId="77777777" w:rsidTr="00790D0D">
        <w:tc>
          <w:tcPr>
            <w:tcW w:w="567" w:type="dxa"/>
            <w:tcMar>
              <w:right w:w="0" w:type="dxa"/>
            </w:tcMar>
          </w:tcPr>
          <w:p w14:paraId="305ABCA3" w14:textId="348B6B99" w:rsidR="00790D0D" w:rsidRPr="00790D0D" w:rsidRDefault="00790D0D" w:rsidP="00166274">
            <w:pPr>
              <w:pStyle w:val="PointManual"/>
            </w:pPr>
            <w:r w:rsidRPr="00790D0D">
              <w:t>8.</w:t>
            </w:r>
          </w:p>
        </w:tc>
        <w:tc>
          <w:tcPr>
            <w:tcW w:w="6463" w:type="dxa"/>
            <w:shd w:val="clear" w:color="auto" w:fill="auto"/>
            <w:tcMar>
              <w:top w:w="284" w:type="dxa"/>
              <w:left w:w="113" w:type="dxa"/>
              <w:bottom w:w="0" w:type="dxa"/>
              <w:right w:w="113" w:type="dxa"/>
            </w:tcMar>
            <w:hideMark/>
          </w:tcPr>
          <w:p w14:paraId="30D626E6" w14:textId="22FBC900" w:rsidR="00790D0D" w:rsidRDefault="00790D0D" w:rsidP="00D72754">
            <w:pPr>
              <w:pageBreakBefore/>
              <w:rPr>
                <w:lang w:val="en-US"/>
              </w:rPr>
            </w:pPr>
            <w:r>
              <w:rPr>
                <w:lang w:val="en-US"/>
              </w:rPr>
              <w:t>Any other business</w:t>
            </w:r>
          </w:p>
        </w:tc>
        <w:tc>
          <w:tcPr>
            <w:tcW w:w="737" w:type="dxa"/>
            <w:tcMar>
              <w:top w:w="284" w:type="dxa"/>
              <w:left w:w="28" w:type="dxa"/>
              <w:bottom w:w="0" w:type="dxa"/>
              <w:right w:w="113" w:type="dxa"/>
            </w:tcMar>
          </w:tcPr>
          <w:p w14:paraId="229F0FD0" w14:textId="77777777" w:rsidR="00790D0D" w:rsidRDefault="00790D0D" w:rsidP="00CB73C2">
            <w:pPr>
              <w:pStyle w:val="NormalRight"/>
              <w:rPr>
                <w:lang w:val="en-US"/>
              </w:rPr>
            </w:pPr>
          </w:p>
        </w:tc>
        <w:tc>
          <w:tcPr>
            <w:tcW w:w="2098" w:type="dxa"/>
            <w:tcMar>
              <w:top w:w="284" w:type="dxa"/>
              <w:left w:w="113" w:type="dxa"/>
              <w:bottom w:w="0" w:type="dxa"/>
              <w:right w:w="0" w:type="dxa"/>
            </w:tcMar>
          </w:tcPr>
          <w:p w14:paraId="4B2E5243" w14:textId="77777777" w:rsidR="00790D0D" w:rsidRDefault="00790D0D" w:rsidP="00CB73C2">
            <w:pPr>
              <w:rPr>
                <w:lang w:val="en-US"/>
              </w:rPr>
            </w:pPr>
          </w:p>
        </w:tc>
      </w:tr>
      <w:tr w:rsidR="00355CFF" w14:paraId="0B17E979" w14:textId="77777777" w:rsidTr="00790D0D">
        <w:tc>
          <w:tcPr>
            <w:tcW w:w="567" w:type="dxa"/>
            <w:tcMar>
              <w:right w:w="0" w:type="dxa"/>
            </w:tcMar>
          </w:tcPr>
          <w:p w14:paraId="2A0A98B7" w14:textId="77777777" w:rsidR="00355CFF" w:rsidRPr="00790D0D" w:rsidRDefault="00355CFF" w:rsidP="00355CFF">
            <w:pPr>
              <w:pStyle w:val="PointManual"/>
            </w:pPr>
          </w:p>
        </w:tc>
        <w:tc>
          <w:tcPr>
            <w:tcW w:w="6463" w:type="dxa"/>
            <w:shd w:val="clear" w:color="auto" w:fill="auto"/>
            <w:tcMar>
              <w:top w:w="284" w:type="dxa"/>
              <w:left w:w="113" w:type="dxa"/>
              <w:bottom w:w="0" w:type="dxa"/>
              <w:right w:w="113" w:type="dxa"/>
            </w:tcMar>
          </w:tcPr>
          <w:p w14:paraId="7F7D7670" w14:textId="77777777" w:rsidR="00D64C3D" w:rsidRPr="00D64C3D" w:rsidRDefault="00D64C3D" w:rsidP="00D64C3D">
            <w:pPr>
              <w:pStyle w:val="Pointabc"/>
              <w:rPr>
                <w:lang w:val="en-US"/>
              </w:rPr>
            </w:pPr>
            <w:r w:rsidRPr="00D64C3D">
              <w:rPr>
                <w:lang w:val="en-US"/>
              </w:rPr>
              <w:t>Russian attack on UNESCO heritage in Lviv, in light of the Venice Biennale 2026</w:t>
            </w:r>
          </w:p>
          <w:p w14:paraId="7391631E" w14:textId="748232F1" w:rsidR="00355CFF" w:rsidRPr="00355CFF" w:rsidRDefault="00355CFF" w:rsidP="00355CFF">
            <w:pPr>
              <w:pStyle w:val="Text1"/>
              <w:rPr>
                <w:i/>
                <w:iCs/>
                <w:lang w:val="en-US"/>
              </w:rPr>
            </w:pPr>
            <w:r w:rsidRPr="00355CFF">
              <w:rPr>
                <w:i/>
                <w:iCs/>
                <w:lang w:val="en-US"/>
              </w:rPr>
              <w:t>Information from Latvia</w:t>
            </w:r>
          </w:p>
        </w:tc>
        <w:tc>
          <w:tcPr>
            <w:tcW w:w="737" w:type="dxa"/>
            <w:tcMar>
              <w:top w:w="284" w:type="dxa"/>
              <w:left w:w="28" w:type="dxa"/>
              <w:bottom w:w="0" w:type="dxa"/>
              <w:right w:w="113" w:type="dxa"/>
            </w:tcMar>
          </w:tcPr>
          <w:p w14:paraId="2B947068" w14:textId="77777777" w:rsidR="00355CFF" w:rsidRDefault="00355CFF" w:rsidP="00CB73C2">
            <w:pPr>
              <w:pStyle w:val="NormalRight"/>
              <w:rPr>
                <w:lang w:val="en-US"/>
              </w:rPr>
            </w:pPr>
          </w:p>
        </w:tc>
        <w:tc>
          <w:tcPr>
            <w:tcW w:w="2098" w:type="dxa"/>
            <w:tcMar>
              <w:top w:w="284" w:type="dxa"/>
              <w:left w:w="113" w:type="dxa"/>
              <w:bottom w:w="0" w:type="dxa"/>
              <w:right w:w="0" w:type="dxa"/>
            </w:tcMar>
          </w:tcPr>
          <w:p w14:paraId="78A91F05" w14:textId="08B176D4" w:rsidR="00355CFF" w:rsidRDefault="008F5B3E" w:rsidP="00CB73C2">
            <w:pPr>
              <w:rPr>
                <w:lang w:val="en-US"/>
              </w:rPr>
            </w:pPr>
            <w:r>
              <w:rPr>
                <w:lang w:val="en-US"/>
              </w:rPr>
              <w:t>8179/26</w:t>
            </w:r>
          </w:p>
        </w:tc>
      </w:tr>
      <w:tr w:rsidR="00034BCC" w14:paraId="210D6A30" w14:textId="77777777" w:rsidTr="00921E1B">
        <w:tc>
          <w:tcPr>
            <w:tcW w:w="567" w:type="dxa"/>
            <w:tcMar>
              <w:right w:w="0" w:type="dxa"/>
            </w:tcMar>
          </w:tcPr>
          <w:p w14:paraId="32755F25" w14:textId="77777777" w:rsidR="00034BCC" w:rsidRPr="00740F87" w:rsidRDefault="00034BCC" w:rsidP="00355CFF">
            <w:pPr>
              <w:pStyle w:val="PointManual"/>
            </w:pPr>
          </w:p>
        </w:tc>
        <w:tc>
          <w:tcPr>
            <w:tcW w:w="6463" w:type="dxa"/>
            <w:shd w:val="clear" w:color="auto" w:fill="auto"/>
            <w:tcMar>
              <w:top w:w="284" w:type="dxa"/>
              <w:left w:w="113" w:type="dxa"/>
              <w:bottom w:w="0" w:type="dxa"/>
              <w:right w:w="113" w:type="dxa"/>
            </w:tcMar>
          </w:tcPr>
          <w:p w14:paraId="69C5229B" w14:textId="4FBF4809" w:rsidR="00034BCC" w:rsidRPr="00740F87" w:rsidRDefault="00034BCC" w:rsidP="00355CFF">
            <w:pPr>
              <w:pStyle w:val="Pointabc"/>
              <w:rPr>
                <w:lang w:val="en-US"/>
              </w:rPr>
            </w:pPr>
            <w:r w:rsidRPr="00740F87">
              <w:rPr>
                <w:lang w:val="en-US"/>
              </w:rPr>
              <w:t xml:space="preserve">Belarus’ </w:t>
            </w:r>
            <w:r w:rsidR="00F359F0" w:rsidRPr="00740F87">
              <w:rPr>
                <w:lang w:val="en-US"/>
              </w:rPr>
              <w:t>actions against the</w:t>
            </w:r>
            <w:r w:rsidRPr="00740F87">
              <w:rPr>
                <w:lang w:val="en-US"/>
              </w:rPr>
              <w:t xml:space="preserve"> European Humanities University</w:t>
            </w:r>
          </w:p>
          <w:p w14:paraId="5BCFCCA1" w14:textId="26C445A1" w:rsidR="00034BCC" w:rsidRPr="00740F87" w:rsidRDefault="00034BCC" w:rsidP="00034BCC">
            <w:pPr>
              <w:pStyle w:val="Pointabc"/>
              <w:numPr>
                <w:ilvl w:val="0"/>
                <w:numId w:val="0"/>
              </w:numPr>
              <w:ind w:left="567"/>
              <w:rPr>
                <w:i/>
                <w:iCs/>
                <w:lang w:val="en-US"/>
              </w:rPr>
            </w:pPr>
            <w:r w:rsidRPr="00740F87">
              <w:rPr>
                <w:i/>
                <w:iCs/>
                <w:lang w:val="en-US"/>
              </w:rPr>
              <w:t>Information from Lithuania</w:t>
            </w:r>
          </w:p>
        </w:tc>
        <w:tc>
          <w:tcPr>
            <w:tcW w:w="737" w:type="dxa"/>
            <w:tcMar>
              <w:top w:w="284" w:type="dxa"/>
              <w:left w:w="28" w:type="dxa"/>
              <w:bottom w:w="0" w:type="dxa"/>
              <w:right w:w="113" w:type="dxa"/>
            </w:tcMar>
          </w:tcPr>
          <w:p w14:paraId="4DEA338C" w14:textId="77777777" w:rsidR="00034BCC" w:rsidRDefault="00034BCC" w:rsidP="00CB73C2">
            <w:pPr>
              <w:pStyle w:val="NormalRight"/>
              <w:rPr>
                <w:lang w:val="en-US"/>
              </w:rPr>
            </w:pPr>
          </w:p>
        </w:tc>
        <w:tc>
          <w:tcPr>
            <w:tcW w:w="2098" w:type="dxa"/>
            <w:tcMar>
              <w:top w:w="284" w:type="dxa"/>
              <w:left w:w="113" w:type="dxa"/>
              <w:bottom w:w="0" w:type="dxa"/>
              <w:right w:w="0" w:type="dxa"/>
            </w:tcMar>
          </w:tcPr>
          <w:p w14:paraId="2CC873C0" w14:textId="0B456345" w:rsidR="00034BCC" w:rsidRDefault="00740F87" w:rsidP="00CB73C2">
            <w:pPr>
              <w:rPr>
                <w:lang w:val="en-US"/>
              </w:rPr>
            </w:pPr>
            <w:r>
              <w:rPr>
                <w:lang w:val="en-US"/>
              </w:rPr>
              <w:t>8322/26</w:t>
            </w:r>
          </w:p>
        </w:tc>
      </w:tr>
      <w:tr w:rsidR="008F5B3E" w14:paraId="0393903E" w14:textId="77777777" w:rsidTr="00921E1B">
        <w:tc>
          <w:tcPr>
            <w:tcW w:w="567" w:type="dxa"/>
            <w:shd w:val="clear" w:color="auto" w:fill="auto"/>
            <w:tcMar>
              <w:right w:w="0" w:type="dxa"/>
            </w:tcMar>
          </w:tcPr>
          <w:p w14:paraId="1DA2C75F" w14:textId="77777777" w:rsidR="008F5B3E" w:rsidRPr="00790D0D" w:rsidRDefault="008F5B3E" w:rsidP="00355CFF">
            <w:pPr>
              <w:pStyle w:val="PointManual"/>
            </w:pPr>
          </w:p>
        </w:tc>
        <w:tc>
          <w:tcPr>
            <w:tcW w:w="6463" w:type="dxa"/>
            <w:shd w:val="clear" w:color="auto" w:fill="auto"/>
            <w:tcMar>
              <w:top w:w="284" w:type="dxa"/>
              <w:left w:w="113" w:type="dxa"/>
              <w:bottom w:w="0" w:type="dxa"/>
              <w:right w:w="113" w:type="dxa"/>
            </w:tcMar>
          </w:tcPr>
          <w:p w14:paraId="201D7966" w14:textId="4B519C7B" w:rsidR="008F5B3E" w:rsidRPr="0015433C" w:rsidRDefault="00DC1649" w:rsidP="00355CFF">
            <w:pPr>
              <w:pStyle w:val="Pointabc"/>
              <w:rPr>
                <w:lang w:val="en-US"/>
              </w:rPr>
            </w:pPr>
            <w:r>
              <w:rPr>
                <w:lang w:val="en-US"/>
              </w:rPr>
              <w:t>V</w:t>
            </w:r>
            <w:r w:rsidR="007F6F32">
              <w:rPr>
                <w:lang w:val="en-US"/>
              </w:rPr>
              <w:t xml:space="preserve">isit </w:t>
            </w:r>
            <w:r w:rsidR="00730C60">
              <w:rPr>
                <w:lang w:val="en-US"/>
              </w:rPr>
              <w:t xml:space="preserve">of the Belgian Minister of Foreign Affairs </w:t>
            </w:r>
            <w:r w:rsidR="007F6F32">
              <w:rPr>
                <w:lang w:val="en-US"/>
              </w:rPr>
              <w:t xml:space="preserve">to the </w:t>
            </w:r>
            <w:r w:rsidR="008F5B3E" w:rsidRPr="0015433C">
              <w:rPr>
                <w:lang w:val="en-US"/>
              </w:rPr>
              <w:t>Western Balkans</w:t>
            </w:r>
            <w:r w:rsidR="00730C60">
              <w:rPr>
                <w:lang w:val="en-US"/>
              </w:rPr>
              <w:t xml:space="preserve"> region</w:t>
            </w:r>
          </w:p>
          <w:p w14:paraId="08C74302" w14:textId="282F6204" w:rsidR="008F5B3E" w:rsidRDefault="008F5B3E" w:rsidP="008F5B3E">
            <w:pPr>
              <w:pStyle w:val="Pointabc"/>
              <w:numPr>
                <w:ilvl w:val="0"/>
                <w:numId w:val="0"/>
              </w:numPr>
              <w:ind w:left="567"/>
              <w:rPr>
                <w:lang w:val="en-US"/>
              </w:rPr>
            </w:pPr>
            <w:r w:rsidRPr="0015433C">
              <w:rPr>
                <w:i/>
                <w:iCs/>
                <w:lang w:val="en-US"/>
              </w:rPr>
              <w:t>Information from Belgium</w:t>
            </w:r>
          </w:p>
        </w:tc>
        <w:tc>
          <w:tcPr>
            <w:tcW w:w="737" w:type="dxa"/>
            <w:tcMar>
              <w:top w:w="284" w:type="dxa"/>
              <w:left w:w="28" w:type="dxa"/>
              <w:bottom w:w="0" w:type="dxa"/>
              <w:right w:w="113" w:type="dxa"/>
            </w:tcMar>
          </w:tcPr>
          <w:p w14:paraId="5F625FBE" w14:textId="77777777" w:rsidR="008F5B3E" w:rsidRDefault="008F5B3E" w:rsidP="00CB73C2">
            <w:pPr>
              <w:pStyle w:val="NormalRight"/>
              <w:rPr>
                <w:lang w:val="en-US"/>
              </w:rPr>
            </w:pPr>
          </w:p>
        </w:tc>
        <w:tc>
          <w:tcPr>
            <w:tcW w:w="2098" w:type="dxa"/>
            <w:tcMar>
              <w:top w:w="284" w:type="dxa"/>
              <w:left w:w="113" w:type="dxa"/>
              <w:bottom w:w="0" w:type="dxa"/>
              <w:right w:w="0" w:type="dxa"/>
            </w:tcMar>
          </w:tcPr>
          <w:p w14:paraId="5BFFE8D1" w14:textId="568439E0" w:rsidR="008F5B3E" w:rsidRDefault="00346DF8" w:rsidP="00CB73C2">
            <w:pPr>
              <w:rPr>
                <w:lang w:val="en-US"/>
              </w:rPr>
            </w:pPr>
            <w:r>
              <w:rPr>
                <w:lang w:val="en-US"/>
              </w:rPr>
              <w:t>8324/26</w:t>
            </w:r>
          </w:p>
        </w:tc>
      </w:tr>
    </w:tbl>
    <w:p w14:paraId="77D44BDE" w14:textId="77777777" w:rsidR="00166274" w:rsidRDefault="00166274" w:rsidP="001B060D">
      <w:pPr>
        <w:pStyle w:val="FinalLine"/>
      </w:pPr>
    </w:p>
    <w:p w14:paraId="1FF9AA52" w14:textId="77777777" w:rsidR="00166274" w:rsidRDefault="00166274" w:rsidP="00166274">
      <w:pPr>
        <w:sectPr w:rsidR="00166274" w:rsidSect="00DC348E">
          <w:headerReference w:type="even" r:id="rId14"/>
          <w:headerReference w:type="default" r:id="rId15"/>
          <w:footerReference w:type="even"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pPr>
    </w:p>
    <w:p w14:paraId="2F6362C2" w14:textId="77777777" w:rsidR="00166274" w:rsidRDefault="00166274" w:rsidP="00166274">
      <w:pPr>
        <w:pStyle w:val="Annex"/>
      </w:pPr>
      <w:r w:rsidRPr="00166274">
        <w:lastRenderedPageBreak/>
        <w:t>ANNEX</w:t>
      </w:r>
    </w:p>
    <w:p w14:paraId="5C115953" w14:textId="73A7516E" w:rsidR="00166274" w:rsidRPr="004F20BE" w:rsidRDefault="00166274" w:rsidP="00166274">
      <w:pPr>
        <w:pStyle w:val="HeadingCentered"/>
        <w:spacing w:after="480" w:line="480" w:lineRule="auto"/>
        <w:rPr>
          <w:caps w:val="0"/>
        </w:rPr>
      </w:pPr>
      <w:r>
        <w:rPr>
          <w:caps w:val="0"/>
        </w:rPr>
        <w:t xml:space="preserve">Statements to the legislative "A" items set out in doc. </w:t>
      </w:r>
      <w:r w:rsidR="00881C33">
        <w:rPr>
          <w:lang w:val="en-ZW"/>
        </w:rPr>
        <w:t>7939</w:t>
      </w:r>
      <w:r w:rsidRPr="248558CA">
        <w:rPr>
          <w:lang w:val="en-ZW"/>
        </w:rPr>
        <w:t>/26</w:t>
      </w:r>
    </w:p>
    <w:tbl>
      <w:tblPr>
        <w:tblW w:w="0" w:type="auto"/>
        <w:tblLook w:val="01E0" w:firstRow="1" w:lastRow="1" w:firstColumn="1" w:lastColumn="1" w:noHBand="0" w:noVBand="0"/>
      </w:tblPr>
      <w:tblGrid>
        <w:gridCol w:w="2191"/>
        <w:gridCol w:w="7448"/>
      </w:tblGrid>
      <w:tr w:rsidR="00166274" w:rsidRPr="004F20BE" w14:paraId="73E5CC61" w14:textId="77777777" w:rsidTr="00F565F1">
        <w:trPr>
          <w:trHeight w:val="850"/>
        </w:trPr>
        <w:tc>
          <w:tcPr>
            <w:tcW w:w="2191" w:type="dxa"/>
            <w:vAlign w:val="center"/>
            <w:hideMark/>
          </w:tcPr>
          <w:p w14:paraId="66BCBADB" w14:textId="77777777" w:rsidR="00166274" w:rsidRPr="004F20BE" w:rsidRDefault="00166274" w:rsidP="00F565F1">
            <w:pPr>
              <w:spacing w:line="276" w:lineRule="auto"/>
              <w:rPr>
                <w:b/>
                <w:bCs/>
                <w:u w:val="single"/>
              </w:rPr>
            </w:pPr>
            <w:r w:rsidRPr="248558CA">
              <w:rPr>
                <w:b/>
                <w:bCs/>
                <w:u w:val="single"/>
              </w:rPr>
              <w:t>Ad "A" item 1:</w:t>
            </w:r>
          </w:p>
        </w:tc>
        <w:tc>
          <w:tcPr>
            <w:tcW w:w="7448" w:type="dxa"/>
            <w:vAlign w:val="center"/>
            <w:hideMark/>
          </w:tcPr>
          <w:p w14:paraId="63F11735" w14:textId="77777777" w:rsidR="00881C33" w:rsidRPr="00A36412" w:rsidRDefault="00881C33" w:rsidP="00881C33">
            <w:pPr>
              <w:rPr>
                <w:b/>
                <w:bCs/>
              </w:rPr>
            </w:pPr>
            <w:r w:rsidRPr="00A36412">
              <w:rPr>
                <w:b/>
                <w:bCs/>
              </w:rPr>
              <w:t>Directive on combating corruption</w:t>
            </w:r>
          </w:p>
          <w:p w14:paraId="0BA5D4EA" w14:textId="282B6B33" w:rsidR="00166274" w:rsidRPr="00881C33" w:rsidRDefault="00881C33" w:rsidP="00F565F1">
            <w:pPr>
              <w:rPr>
                <w:i/>
              </w:rPr>
            </w:pPr>
            <w:r w:rsidRPr="00C30153">
              <w:rPr>
                <w:i/>
              </w:rPr>
              <w:t>Adoption of the legislative act</w:t>
            </w:r>
          </w:p>
        </w:tc>
      </w:tr>
      <w:tr w:rsidR="00166274" w:rsidRPr="0040256A" w14:paraId="39DC18E3" w14:textId="77777777" w:rsidTr="00D4673C">
        <w:trPr>
          <w:trHeight w:val="850"/>
        </w:trPr>
        <w:tc>
          <w:tcPr>
            <w:tcW w:w="9639" w:type="dxa"/>
            <w:gridSpan w:val="2"/>
            <w:vAlign w:val="center"/>
          </w:tcPr>
          <w:p w14:paraId="112197AF" w14:textId="117BC431" w:rsidR="00166274" w:rsidRPr="00543DE1" w:rsidRDefault="00166274" w:rsidP="00166274">
            <w:pPr>
              <w:spacing w:before="240" w:after="120"/>
              <w:rPr>
                <w:b/>
                <w:bCs/>
                <w:lang w:val="de-DE"/>
              </w:rPr>
            </w:pPr>
            <w:r w:rsidRPr="00543DE1">
              <w:rPr>
                <w:b/>
                <w:bCs/>
                <w:lang w:val="de-DE"/>
              </w:rPr>
              <w:t xml:space="preserve">STATEMENT BY </w:t>
            </w:r>
            <w:r w:rsidR="00976935" w:rsidRPr="00543DE1">
              <w:rPr>
                <w:b/>
                <w:bCs/>
                <w:lang w:val="de-DE"/>
              </w:rPr>
              <w:t>GERMANY</w:t>
            </w:r>
          </w:p>
          <w:p w14:paraId="630B0C19" w14:textId="19F597ED" w:rsidR="00166274" w:rsidRPr="00976935" w:rsidRDefault="00976935" w:rsidP="009561EF">
            <w:pPr>
              <w:spacing w:after="120"/>
              <w:rPr>
                <w:b/>
                <w:bCs/>
                <w:lang w:val="de-DE"/>
              </w:rPr>
            </w:pPr>
            <w:r w:rsidRPr="00976935">
              <w:rPr>
                <w:lang w:val="de-DE"/>
              </w:rPr>
              <w:t>“</w:t>
            </w:r>
            <w:r w:rsidRPr="00976935">
              <w:rPr>
                <w:szCs w:val="24"/>
                <w:lang w:val="de-DE"/>
              </w:rPr>
              <w:t>Deutschland erkl</w:t>
            </w:r>
            <w:r w:rsidRPr="00976935">
              <w:rPr>
                <w:rFonts w:hint="cs"/>
                <w:szCs w:val="24"/>
                <w:lang w:val="de-DE"/>
              </w:rPr>
              <w:t>ä</w:t>
            </w:r>
            <w:r w:rsidRPr="00976935">
              <w:rPr>
                <w:szCs w:val="24"/>
                <w:lang w:val="de-DE"/>
              </w:rPr>
              <w:t>rt zu Artikel 4 der Richtlinie zur Bek</w:t>
            </w:r>
            <w:r w:rsidRPr="00976935">
              <w:rPr>
                <w:rFonts w:hint="cs"/>
                <w:szCs w:val="24"/>
                <w:lang w:val="de-DE"/>
              </w:rPr>
              <w:t>ä</w:t>
            </w:r>
            <w:r w:rsidRPr="00976935">
              <w:rPr>
                <w:szCs w:val="24"/>
                <w:lang w:val="de-DE"/>
              </w:rPr>
              <w:t>mpfung der Korruption, dass die Worte 'im Rahmen wirtschaftlicher, finanzieller, geschäftlicher oder gewerblicher T</w:t>
            </w:r>
            <w:r w:rsidRPr="00976935">
              <w:rPr>
                <w:rFonts w:hint="cs"/>
                <w:szCs w:val="24"/>
                <w:lang w:val="de-DE"/>
              </w:rPr>
              <w:t>ä</w:t>
            </w:r>
            <w:r w:rsidRPr="00976935">
              <w:rPr>
                <w:szCs w:val="24"/>
                <w:lang w:val="de-DE"/>
              </w:rPr>
              <w:t>tigkeiten' in Artikel 4 der Richtlinie zur Bek</w:t>
            </w:r>
            <w:r w:rsidRPr="00976935">
              <w:rPr>
                <w:rFonts w:hint="cs"/>
                <w:szCs w:val="24"/>
                <w:lang w:val="de-DE"/>
              </w:rPr>
              <w:t>ä</w:t>
            </w:r>
            <w:r w:rsidRPr="00976935">
              <w:rPr>
                <w:szCs w:val="24"/>
                <w:lang w:val="de-DE"/>
              </w:rPr>
              <w:t xml:space="preserve">mpfung der Korruption, zur Ersetzung des Rahmenbeschlusses 2003/568/JI des Rates und des </w:t>
            </w:r>
            <w:r w:rsidRPr="00976935">
              <w:rPr>
                <w:rFonts w:hint="cs"/>
                <w:szCs w:val="24"/>
                <w:lang w:val="de-DE"/>
              </w:rPr>
              <w:t>Ü</w:t>
            </w:r>
            <w:r w:rsidRPr="00976935">
              <w:rPr>
                <w:szCs w:val="24"/>
                <w:lang w:val="de-DE"/>
              </w:rPr>
              <w:t xml:space="preserve">bereinkommens </w:t>
            </w:r>
            <w:r w:rsidRPr="00976935">
              <w:rPr>
                <w:rFonts w:hint="cs"/>
                <w:szCs w:val="24"/>
                <w:lang w:val="de-DE"/>
              </w:rPr>
              <w:t>ü</w:t>
            </w:r>
            <w:r w:rsidRPr="00976935">
              <w:rPr>
                <w:szCs w:val="24"/>
                <w:lang w:val="de-DE"/>
              </w:rPr>
              <w:t>ber die Bek</w:t>
            </w:r>
            <w:r w:rsidRPr="00976935">
              <w:rPr>
                <w:rFonts w:hint="cs"/>
                <w:szCs w:val="24"/>
                <w:lang w:val="de-DE"/>
              </w:rPr>
              <w:t>ä</w:t>
            </w:r>
            <w:r w:rsidRPr="00976935">
              <w:rPr>
                <w:szCs w:val="24"/>
                <w:lang w:val="de-DE"/>
              </w:rPr>
              <w:t>mpfung der Bestechung, an der Beamte der Europ</w:t>
            </w:r>
            <w:r w:rsidRPr="00976935">
              <w:rPr>
                <w:rFonts w:hint="cs"/>
                <w:szCs w:val="24"/>
                <w:lang w:val="de-DE"/>
              </w:rPr>
              <w:t>ä</w:t>
            </w:r>
            <w:r w:rsidRPr="00976935">
              <w:rPr>
                <w:szCs w:val="24"/>
                <w:lang w:val="de-DE"/>
              </w:rPr>
              <w:t>ischen Gemeinschaften oder der Mitgliedstaaten der Europ</w:t>
            </w:r>
            <w:r w:rsidRPr="00976935">
              <w:rPr>
                <w:rFonts w:hint="cs"/>
                <w:szCs w:val="24"/>
                <w:lang w:val="de-DE"/>
              </w:rPr>
              <w:t>ä</w:t>
            </w:r>
            <w:r w:rsidRPr="00976935">
              <w:rPr>
                <w:szCs w:val="24"/>
                <w:lang w:val="de-DE"/>
              </w:rPr>
              <w:t xml:space="preserve">ischen Union beteiligt sind, sowie zur </w:t>
            </w:r>
            <w:r w:rsidRPr="00976935">
              <w:rPr>
                <w:rFonts w:hint="cs"/>
                <w:szCs w:val="24"/>
                <w:lang w:val="de-DE"/>
              </w:rPr>
              <w:t>Ä</w:t>
            </w:r>
            <w:r w:rsidRPr="00976935">
              <w:rPr>
                <w:szCs w:val="24"/>
                <w:lang w:val="de-DE"/>
              </w:rPr>
              <w:t>nderung der Richtlinie (EU) 2017/1371 des Europ</w:t>
            </w:r>
            <w:r w:rsidRPr="00976935">
              <w:rPr>
                <w:rFonts w:hint="cs"/>
                <w:szCs w:val="24"/>
                <w:lang w:val="de-DE"/>
              </w:rPr>
              <w:t>ä</w:t>
            </w:r>
            <w:r w:rsidRPr="00976935">
              <w:rPr>
                <w:szCs w:val="24"/>
                <w:lang w:val="de-DE"/>
              </w:rPr>
              <w:t>ischen Parlaments und des Rates dahin gehend auszulegen sind, dass auf die Vorg</w:t>
            </w:r>
            <w:r w:rsidRPr="00976935">
              <w:rPr>
                <w:rFonts w:hint="cs"/>
                <w:szCs w:val="24"/>
                <w:lang w:val="de-DE"/>
              </w:rPr>
              <w:t>ä</w:t>
            </w:r>
            <w:r w:rsidRPr="00976935">
              <w:rPr>
                <w:szCs w:val="24"/>
                <w:lang w:val="de-DE"/>
              </w:rPr>
              <w:t>nge im Zusammenhang mit der Beschaffung von Waren oder gewerblichen Leistungen Bezug genommen wird.</w:t>
            </w:r>
            <w:r w:rsidRPr="00976935">
              <w:rPr>
                <w:lang w:val="de-DE"/>
              </w:rPr>
              <w:t>”</w:t>
            </w:r>
          </w:p>
        </w:tc>
      </w:tr>
      <w:tr w:rsidR="00976935" w:rsidRPr="004F20BE" w14:paraId="45AEB5E0" w14:textId="77777777" w:rsidTr="007D5B77">
        <w:trPr>
          <w:trHeight w:val="850"/>
        </w:trPr>
        <w:tc>
          <w:tcPr>
            <w:tcW w:w="2191" w:type="dxa"/>
            <w:vAlign w:val="center"/>
          </w:tcPr>
          <w:p w14:paraId="3AE85CF5" w14:textId="4EACF6CB" w:rsidR="00976935" w:rsidRPr="248558CA" w:rsidRDefault="00976935" w:rsidP="00F565F1">
            <w:pPr>
              <w:spacing w:line="276" w:lineRule="auto"/>
              <w:rPr>
                <w:b/>
                <w:bCs/>
                <w:u w:val="single"/>
              </w:rPr>
            </w:pPr>
            <w:r w:rsidRPr="248558CA">
              <w:rPr>
                <w:b/>
                <w:bCs/>
                <w:u w:val="single"/>
              </w:rPr>
              <w:t xml:space="preserve">Ad "A" item </w:t>
            </w:r>
            <w:r>
              <w:rPr>
                <w:b/>
                <w:bCs/>
                <w:u w:val="single"/>
              </w:rPr>
              <w:t>2</w:t>
            </w:r>
            <w:r w:rsidRPr="248558CA">
              <w:rPr>
                <w:b/>
                <w:bCs/>
                <w:u w:val="single"/>
              </w:rPr>
              <w:t>:</w:t>
            </w:r>
          </w:p>
        </w:tc>
        <w:tc>
          <w:tcPr>
            <w:tcW w:w="7448" w:type="dxa"/>
            <w:vAlign w:val="center"/>
          </w:tcPr>
          <w:p w14:paraId="1A6FC477" w14:textId="77777777" w:rsidR="00976935" w:rsidRPr="00A36412" w:rsidRDefault="00976935" w:rsidP="00976935">
            <w:pPr>
              <w:rPr>
                <w:b/>
                <w:bCs/>
              </w:rPr>
            </w:pPr>
            <w:r w:rsidRPr="00A36412">
              <w:rPr>
                <w:b/>
                <w:bCs/>
              </w:rPr>
              <w:t>Regulation on plants obtained by certain new genomic techniques and their food and feed products</w:t>
            </w:r>
          </w:p>
          <w:p w14:paraId="7F42EDEE" w14:textId="7EEFBCE8" w:rsidR="00976935" w:rsidRPr="00976935" w:rsidRDefault="00976935" w:rsidP="00881C33">
            <w:pPr>
              <w:rPr>
                <w:i/>
                <w:iCs/>
              </w:rPr>
            </w:pPr>
            <w:r w:rsidRPr="00F016F5">
              <w:rPr>
                <w:i/>
                <w:iCs/>
              </w:rPr>
              <w:t>Adoption of the Council's position at first reading and of the statement of the Council's reasons</w:t>
            </w:r>
          </w:p>
        </w:tc>
      </w:tr>
      <w:tr w:rsidR="00AA2B9D" w:rsidRPr="0040256A" w14:paraId="4492EC7D" w14:textId="77777777" w:rsidTr="006F598B">
        <w:trPr>
          <w:trHeight w:val="850"/>
        </w:trPr>
        <w:tc>
          <w:tcPr>
            <w:tcW w:w="9639" w:type="dxa"/>
            <w:gridSpan w:val="2"/>
            <w:vAlign w:val="center"/>
          </w:tcPr>
          <w:p w14:paraId="18B890A6" w14:textId="77777777" w:rsidR="00AA2B9D" w:rsidRPr="0086040E" w:rsidRDefault="00AA2B9D" w:rsidP="00AA2B9D">
            <w:pPr>
              <w:spacing w:before="240" w:after="120"/>
              <w:rPr>
                <w:b/>
                <w:bCs/>
                <w:lang w:val="de-DE"/>
              </w:rPr>
            </w:pPr>
            <w:r w:rsidRPr="00AA2B9D">
              <w:rPr>
                <w:b/>
                <w:bCs/>
                <w:lang w:val="de-DE"/>
              </w:rPr>
              <w:t>STATEMENT</w:t>
            </w:r>
            <w:r w:rsidRPr="0086040E">
              <w:rPr>
                <w:b/>
                <w:bCs/>
                <w:lang w:val="de-DE"/>
              </w:rPr>
              <w:t xml:space="preserve"> BY AUSTRIA</w:t>
            </w:r>
          </w:p>
          <w:p w14:paraId="5B51A515" w14:textId="70D65FA6" w:rsidR="00AA2B9D" w:rsidRPr="00AA2B9D" w:rsidRDefault="00AA2B9D" w:rsidP="00447BFD">
            <w:pPr>
              <w:spacing w:after="120" w:line="25" w:lineRule="atLeast"/>
              <w:jc w:val="both"/>
              <w:rPr>
                <w:rFonts w:cstheme="minorHAnsi"/>
                <w:bCs/>
                <w:szCs w:val="24"/>
                <w:lang w:val="de-DE"/>
              </w:rPr>
            </w:pPr>
            <w:r w:rsidRPr="00AA2B9D">
              <w:rPr>
                <w:lang w:val="de-DE"/>
              </w:rPr>
              <w:t>“</w:t>
            </w:r>
            <w:r w:rsidRPr="00AA2B9D">
              <w:rPr>
                <w:rFonts w:cstheme="minorHAnsi"/>
                <w:bCs/>
                <w:szCs w:val="24"/>
                <w:lang w:val="de-DE"/>
              </w:rPr>
              <w:t>Österreich erkennt grundsätzlich die möglichen Potenziale der neuen genomischen Techniken (NGT) an, jedoch sind diese auch mit möglichen Risiken behaftet.</w:t>
            </w:r>
          </w:p>
          <w:p w14:paraId="6636FFD4" w14:textId="77777777" w:rsidR="00AA2B9D" w:rsidRPr="002277A5" w:rsidRDefault="00AA2B9D" w:rsidP="00AA2B9D">
            <w:pPr>
              <w:spacing w:after="120" w:line="25" w:lineRule="atLeast"/>
              <w:jc w:val="both"/>
              <w:rPr>
                <w:rFonts w:cstheme="minorHAnsi"/>
                <w:bCs/>
                <w:szCs w:val="24"/>
              </w:rPr>
            </w:pPr>
            <w:r w:rsidRPr="00AA2B9D">
              <w:rPr>
                <w:rFonts w:cstheme="minorHAnsi"/>
                <w:bCs/>
                <w:szCs w:val="24"/>
                <w:lang w:val="de-DE"/>
              </w:rPr>
              <w:t xml:space="preserve">Positiv bewertet Österreich, dass bei NGT-Pflanzen der Kategorie 2 ein </w:t>
            </w:r>
            <w:proofErr w:type="spellStart"/>
            <w:r w:rsidRPr="00AA2B9D">
              <w:rPr>
                <w:rFonts w:cstheme="minorHAnsi"/>
                <w:bCs/>
                <w:szCs w:val="24"/>
                <w:lang w:val="de-DE"/>
              </w:rPr>
              <w:t>Opt</w:t>
            </w:r>
            <w:proofErr w:type="spellEnd"/>
            <w:r w:rsidRPr="00AA2B9D">
              <w:rPr>
                <w:rFonts w:cstheme="minorHAnsi"/>
                <w:bCs/>
                <w:szCs w:val="24"/>
                <w:lang w:val="de-DE"/>
              </w:rPr>
              <w:t xml:space="preserve">-out vom Anbau weiterhin möglich ist. Demgegenüber werden jedoch zentrale, von Österreich wiederholt vorgebrachte Bedenken im finalen Text weiterhin nicht ausgeräumt. </w:t>
            </w:r>
            <w:proofErr w:type="spellStart"/>
            <w:r w:rsidRPr="00A27C0A">
              <w:rPr>
                <w:rFonts w:cstheme="minorHAnsi"/>
                <w:bCs/>
                <w:szCs w:val="24"/>
              </w:rPr>
              <w:t>Nachfolgend</w:t>
            </w:r>
            <w:proofErr w:type="spellEnd"/>
            <w:r w:rsidRPr="00A27C0A">
              <w:rPr>
                <w:rFonts w:cstheme="minorHAnsi"/>
                <w:bCs/>
                <w:szCs w:val="24"/>
              </w:rPr>
              <w:t xml:space="preserve"> </w:t>
            </w:r>
            <w:proofErr w:type="spellStart"/>
            <w:r w:rsidRPr="00A27C0A">
              <w:rPr>
                <w:rFonts w:cstheme="minorHAnsi"/>
                <w:bCs/>
                <w:szCs w:val="24"/>
              </w:rPr>
              <w:t>werden</w:t>
            </w:r>
            <w:proofErr w:type="spellEnd"/>
            <w:r w:rsidRPr="00A27C0A">
              <w:rPr>
                <w:rFonts w:cstheme="minorHAnsi"/>
                <w:bCs/>
                <w:szCs w:val="24"/>
              </w:rPr>
              <w:t xml:space="preserve"> </w:t>
            </w:r>
            <w:proofErr w:type="spellStart"/>
            <w:r w:rsidRPr="00A27C0A">
              <w:rPr>
                <w:rFonts w:cstheme="minorHAnsi"/>
                <w:bCs/>
                <w:szCs w:val="24"/>
              </w:rPr>
              <w:t>diese</w:t>
            </w:r>
            <w:proofErr w:type="spellEnd"/>
            <w:r w:rsidRPr="00A27C0A">
              <w:rPr>
                <w:rFonts w:cstheme="minorHAnsi"/>
                <w:bCs/>
                <w:szCs w:val="24"/>
              </w:rPr>
              <w:t xml:space="preserve"> </w:t>
            </w:r>
            <w:proofErr w:type="spellStart"/>
            <w:r w:rsidRPr="00A27C0A">
              <w:rPr>
                <w:rFonts w:cstheme="minorHAnsi"/>
                <w:bCs/>
                <w:szCs w:val="24"/>
              </w:rPr>
              <w:t>Bedenken</w:t>
            </w:r>
            <w:proofErr w:type="spellEnd"/>
            <w:r w:rsidRPr="00A27C0A">
              <w:rPr>
                <w:rFonts w:cstheme="minorHAnsi"/>
                <w:bCs/>
                <w:szCs w:val="24"/>
              </w:rPr>
              <w:t xml:space="preserve"> </w:t>
            </w:r>
            <w:proofErr w:type="spellStart"/>
            <w:r w:rsidRPr="00A27C0A">
              <w:rPr>
                <w:rFonts w:cstheme="minorHAnsi"/>
                <w:bCs/>
                <w:szCs w:val="24"/>
              </w:rPr>
              <w:t>dargelegt</w:t>
            </w:r>
            <w:proofErr w:type="spellEnd"/>
            <w:r w:rsidRPr="00A27C0A">
              <w:rPr>
                <w:rFonts w:cstheme="minorHAnsi"/>
                <w:bCs/>
                <w:szCs w:val="24"/>
              </w:rPr>
              <w:t>:</w:t>
            </w:r>
          </w:p>
          <w:p w14:paraId="670142C0" w14:textId="77777777" w:rsidR="00AA2B9D" w:rsidRPr="00AA2B9D" w:rsidRDefault="00AA2B9D" w:rsidP="00AA2B9D">
            <w:pPr>
              <w:pStyle w:val="Dash"/>
              <w:spacing w:after="120"/>
              <w:rPr>
                <w:rFonts w:cstheme="minorHAnsi"/>
                <w:bCs/>
                <w:lang w:val="de-DE"/>
              </w:rPr>
            </w:pPr>
            <w:r w:rsidRPr="00AA2B9D">
              <w:rPr>
                <w:rFonts w:cstheme="minorHAnsi"/>
                <w:bCs/>
                <w:lang w:val="de-DE"/>
              </w:rPr>
              <w:t>Aus österreichischer Sicht widerspricht der Verzicht auf eine Risikobewertung von NGT-</w:t>
            </w:r>
            <w:proofErr w:type="spellStart"/>
            <w:r w:rsidRPr="00AA2B9D">
              <w:rPr>
                <w:lang w:val="hr-HR"/>
              </w:rPr>
              <w:t>Pflanzen</w:t>
            </w:r>
            <w:proofErr w:type="spellEnd"/>
            <w:r w:rsidRPr="00AA2B9D">
              <w:rPr>
                <w:rFonts w:cstheme="minorHAnsi"/>
                <w:bCs/>
                <w:lang w:val="de-DE"/>
              </w:rPr>
              <w:t xml:space="preserve"> der Kategorie 1 und deren Produkten dem Vorsorgeprinzip sowie dem Cartagena-Protokoll.</w:t>
            </w:r>
          </w:p>
          <w:p w14:paraId="6988EA57" w14:textId="4F0F25BB" w:rsidR="00AA2B9D" w:rsidRPr="008A0FA2" w:rsidRDefault="00AA2B9D" w:rsidP="008A0FA2">
            <w:pPr>
              <w:pStyle w:val="Dash"/>
              <w:spacing w:after="120"/>
              <w:rPr>
                <w:lang w:val="de-DE"/>
              </w:rPr>
            </w:pPr>
            <w:r w:rsidRPr="00AA2B9D">
              <w:rPr>
                <w:rFonts w:cstheme="minorHAnsi"/>
                <w:lang w:val="de-DE" w:eastAsia="de-AT"/>
              </w:rPr>
              <w:t>Darüber hinaus ist Österreich der Auffassung, dass Konsumentinnen und Konsumenten ein Recht auf Information und Wahlfreiheit haben. Das Fehlen einer Kennzeichnungspflicht für Produkte von NGT-Pflanzen der Kategorie 1 (mit Ausnahme von Pflanzenvermehrungsmaterial) schränkt diese Wahlfreiheit erheblich ein und wird daher als nicht vertretbar angesehen.</w:t>
            </w:r>
          </w:p>
        </w:tc>
      </w:tr>
      <w:tr w:rsidR="008A0FA2" w:rsidRPr="0040256A" w14:paraId="100704C7" w14:textId="77777777" w:rsidTr="006F598B">
        <w:trPr>
          <w:trHeight w:val="850"/>
        </w:trPr>
        <w:tc>
          <w:tcPr>
            <w:tcW w:w="9639" w:type="dxa"/>
            <w:gridSpan w:val="2"/>
            <w:vAlign w:val="center"/>
          </w:tcPr>
          <w:p w14:paraId="68278466" w14:textId="77777777" w:rsidR="008A0FA2" w:rsidRPr="00AE7473" w:rsidRDefault="008A0FA2" w:rsidP="008A0FA2">
            <w:pPr>
              <w:pStyle w:val="Dash"/>
              <w:pageBreakBefore/>
              <w:spacing w:after="120"/>
              <w:rPr>
                <w:rFonts w:cstheme="minorHAnsi"/>
                <w:lang w:val="de-AT" w:eastAsia="de-AT"/>
              </w:rPr>
            </w:pPr>
            <w:r w:rsidRPr="00591F36">
              <w:rPr>
                <w:rFonts w:cstheme="minorHAnsi"/>
                <w:lang w:val="de-AT" w:eastAsia="de-AT"/>
              </w:rPr>
              <w:lastRenderedPageBreak/>
              <w:t>Das vorgesehene Verbot der Verwendung von NGT-Pflanzen und deren Produkten in der biologischen Landwirtschaft wird von Österreich ausdrücklich begrüßt.</w:t>
            </w:r>
            <w:r>
              <w:rPr>
                <w:rFonts w:cstheme="minorHAnsi"/>
                <w:lang w:val="de-AT" w:eastAsia="de-AT"/>
              </w:rPr>
              <w:t xml:space="preserve"> </w:t>
            </w:r>
            <w:r w:rsidRPr="00AA2B9D">
              <w:rPr>
                <w:rFonts w:cstheme="minorHAnsi"/>
                <w:bCs/>
                <w:lang w:val="de-DE"/>
              </w:rPr>
              <w:t xml:space="preserve">Allerdings stellt sich die </w:t>
            </w:r>
            <w:proofErr w:type="spellStart"/>
            <w:r w:rsidRPr="00AA2B9D">
              <w:rPr>
                <w:lang w:val="hr-HR"/>
              </w:rPr>
              <w:t>Frage</w:t>
            </w:r>
            <w:proofErr w:type="spellEnd"/>
            <w:r w:rsidRPr="00AA2B9D">
              <w:rPr>
                <w:rFonts w:cstheme="minorHAnsi"/>
                <w:bCs/>
                <w:lang w:val="de-DE"/>
              </w:rPr>
              <w:t>, wie dies ohne Kennzeichnung der Produkte von NGT-Pflanzen der Kategorie 1, inklusive Futtermittel, ohne massiven Mehrkostenaufwand für die Landwirtschaft bewerkstelligt werden soll.</w:t>
            </w:r>
          </w:p>
          <w:p w14:paraId="7D979897" w14:textId="77777777" w:rsidR="008A0FA2" w:rsidRPr="00AE7473" w:rsidRDefault="008A0FA2" w:rsidP="008A0FA2">
            <w:pPr>
              <w:pStyle w:val="Dash"/>
              <w:spacing w:after="120"/>
              <w:rPr>
                <w:rFonts w:cstheme="minorHAnsi"/>
                <w:lang w:val="de-AT" w:eastAsia="de-AT"/>
              </w:rPr>
            </w:pPr>
            <w:r w:rsidRPr="001D363C">
              <w:rPr>
                <w:rFonts w:cstheme="minorHAnsi"/>
                <w:lang w:val="de-AT" w:eastAsia="de-AT"/>
              </w:rPr>
              <w:t xml:space="preserve">Die Möglichkeit, dass NGT-Pflanzen patentiert werden können, lässt befürchten, dass es zu </w:t>
            </w:r>
            <w:r>
              <w:rPr>
                <w:rFonts w:cstheme="minorHAnsi"/>
                <w:lang w:val="de-AT" w:eastAsia="de-AT"/>
              </w:rPr>
              <w:t>nachteiligen Auswirkungen auf kleine und mittlere Züchtungsunternehmen kommen könnte</w:t>
            </w:r>
            <w:r w:rsidRPr="001D363C">
              <w:rPr>
                <w:rFonts w:cstheme="minorHAnsi"/>
                <w:lang w:val="de-AT" w:eastAsia="de-AT"/>
              </w:rPr>
              <w:t xml:space="preserve"> und </w:t>
            </w:r>
            <w:r>
              <w:rPr>
                <w:rFonts w:cstheme="minorHAnsi"/>
                <w:lang w:val="de-AT" w:eastAsia="de-AT"/>
              </w:rPr>
              <w:t xml:space="preserve">diese </w:t>
            </w:r>
            <w:r w:rsidRPr="001D363C">
              <w:rPr>
                <w:rFonts w:cstheme="minorHAnsi"/>
                <w:lang w:val="de-AT" w:eastAsia="de-AT"/>
              </w:rPr>
              <w:t xml:space="preserve">vom Markt verdrängt werden. Die im finalen </w:t>
            </w:r>
            <w:r>
              <w:rPr>
                <w:rFonts w:cstheme="minorHAnsi"/>
                <w:lang w:val="de-AT" w:eastAsia="de-AT"/>
              </w:rPr>
              <w:t>T</w:t>
            </w:r>
            <w:r w:rsidRPr="001D363C">
              <w:rPr>
                <w:rFonts w:cstheme="minorHAnsi"/>
                <w:lang w:val="de-AT" w:eastAsia="de-AT"/>
              </w:rPr>
              <w:t xml:space="preserve">ext vorgesehenen Transparenzbestimmungen in </w:t>
            </w:r>
            <w:proofErr w:type="spellStart"/>
            <w:r w:rsidRPr="00AA2B9D">
              <w:rPr>
                <w:lang w:val="hr-HR"/>
              </w:rPr>
              <w:t>Bezug</w:t>
            </w:r>
            <w:proofErr w:type="spellEnd"/>
            <w:r w:rsidRPr="001D363C">
              <w:rPr>
                <w:rFonts w:cstheme="minorHAnsi"/>
                <w:lang w:val="de-AT" w:eastAsia="de-AT"/>
              </w:rPr>
              <w:t xml:space="preserve"> auf Patente beseitigen aus </w:t>
            </w:r>
            <w:r>
              <w:rPr>
                <w:rFonts w:cstheme="minorHAnsi"/>
                <w:lang w:val="de-AT" w:eastAsia="de-AT"/>
              </w:rPr>
              <w:t xml:space="preserve">österreichischer </w:t>
            </w:r>
            <w:r w:rsidRPr="001D363C">
              <w:rPr>
                <w:rFonts w:cstheme="minorHAnsi"/>
                <w:lang w:val="de-AT" w:eastAsia="de-AT"/>
              </w:rPr>
              <w:t>Sicht weder die grundlegenden Bedenken in dieser Frage noch schaffen sie Rechtssicherheit.</w:t>
            </w:r>
          </w:p>
          <w:p w14:paraId="3BC5E57F" w14:textId="77777777" w:rsidR="008A0FA2" w:rsidRPr="00AE7473" w:rsidRDefault="008A0FA2" w:rsidP="008A0FA2">
            <w:pPr>
              <w:pStyle w:val="Dash"/>
              <w:spacing w:after="120"/>
              <w:rPr>
                <w:rFonts w:cstheme="minorHAnsi"/>
                <w:lang w:val="de-AT" w:eastAsia="de-AT"/>
              </w:rPr>
            </w:pPr>
            <w:r w:rsidRPr="00AA2B9D">
              <w:rPr>
                <w:rFonts w:cstheme="minorHAnsi"/>
                <w:lang w:val="de-DE" w:eastAsia="de-AT"/>
              </w:rPr>
              <w:t xml:space="preserve">Österreich betrachtet die </w:t>
            </w:r>
            <w:r w:rsidRPr="00A113C8">
              <w:rPr>
                <w:rFonts w:cstheme="minorHAnsi"/>
                <w:lang w:val="de-AT" w:eastAsia="de-AT"/>
              </w:rPr>
              <w:t>Äquivalenzkriterien nach Anhang I als nicht wissenschaftlich fundiert</w:t>
            </w:r>
            <w:r w:rsidRPr="00AA2B9D">
              <w:rPr>
                <w:rFonts w:cstheme="minorHAnsi"/>
                <w:lang w:val="de-DE" w:eastAsia="de-AT"/>
              </w:rPr>
              <w:t xml:space="preserve">. </w:t>
            </w:r>
            <w:r w:rsidRPr="00AE7473">
              <w:rPr>
                <w:rFonts w:cstheme="minorHAnsi"/>
                <w:lang w:val="de-AT" w:eastAsia="de-AT"/>
              </w:rPr>
              <w:t xml:space="preserve">Trotz wiederholt geäußerter Bedenken wurde bislang keine fundierte wissenschaftliche Begründung dafür gegeben, warum diese Kriterien, einer konventionellen Züchtung entsprechen sollten. </w:t>
            </w:r>
            <w:r w:rsidRPr="003F6EA8">
              <w:rPr>
                <w:rFonts w:cstheme="minorHAnsi"/>
                <w:lang w:val="de-AT" w:eastAsia="de-AT"/>
              </w:rPr>
              <w:t>Österreich möchte außerdem darauf hinweisen, dass Anhang I hinsichtlich der Äquivalenzkriterien wesentlich vom Verhandlungsmandat des Rates abweicht</w:t>
            </w:r>
            <w:r>
              <w:rPr>
                <w:rFonts w:cstheme="minorHAnsi"/>
                <w:lang w:val="de-AT" w:eastAsia="de-AT"/>
              </w:rPr>
              <w:t xml:space="preserve">. </w:t>
            </w:r>
            <w:r w:rsidRPr="00AE6447">
              <w:rPr>
                <w:rFonts w:cstheme="minorHAnsi"/>
                <w:lang w:val="de-AT" w:eastAsia="de-AT"/>
              </w:rPr>
              <w:t xml:space="preserve">Dies betrifft </w:t>
            </w:r>
            <w:r>
              <w:rPr>
                <w:rFonts w:cstheme="minorHAnsi"/>
                <w:lang w:val="de-AT" w:eastAsia="de-AT"/>
              </w:rPr>
              <w:t xml:space="preserve">insbesondere die Ausnahme von </w:t>
            </w:r>
            <w:r w:rsidRPr="00AA2B9D">
              <w:rPr>
                <w:rFonts w:cstheme="minorHAnsi"/>
                <w:lang w:val="de-DE" w:eastAsia="de-AT"/>
              </w:rPr>
              <w:t>genetischen Veränderungen in Intronen und regulierenden Sequenzen von der festgelegten Obergrenze</w:t>
            </w:r>
            <w:r w:rsidRPr="003F6EA8">
              <w:rPr>
                <w:rFonts w:cstheme="minorHAnsi"/>
                <w:lang w:val="de-AT" w:eastAsia="de-AT"/>
              </w:rPr>
              <w:t>. Aus österreichischer Sicht hätte dies vor der finalen Abstimmung über den Text weitere Diskussionen erfordert.</w:t>
            </w:r>
          </w:p>
          <w:p w14:paraId="6B21F027" w14:textId="320210BB" w:rsidR="008A0FA2" w:rsidRPr="00AA2B9D" w:rsidRDefault="008A0FA2" w:rsidP="008A0FA2">
            <w:pPr>
              <w:spacing w:after="120"/>
              <w:rPr>
                <w:b/>
                <w:bCs/>
                <w:lang w:val="de-DE"/>
              </w:rPr>
            </w:pPr>
            <w:r w:rsidRPr="00AA2B9D">
              <w:rPr>
                <w:rFonts w:cstheme="minorHAnsi"/>
                <w:szCs w:val="24"/>
                <w:lang w:val="de-DE" w:eastAsia="de-AT"/>
              </w:rPr>
              <w:t>Vor diesem Hintergrund kann Österreich der Annahme der Verordnung nicht zustimmen.</w:t>
            </w:r>
            <w:r w:rsidRPr="008A0FA2">
              <w:rPr>
                <w:lang w:val="de-DE"/>
              </w:rPr>
              <w:t>”</w:t>
            </w:r>
          </w:p>
        </w:tc>
      </w:tr>
      <w:tr w:rsidR="00976935" w:rsidRPr="0040256A" w14:paraId="6F871695" w14:textId="77777777" w:rsidTr="007D5B77">
        <w:trPr>
          <w:trHeight w:val="850"/>
        </w:trPr>
        <w:tc>
          <w:tcPr>
            <w:tcW w:w="9639" w:type="dxa"/>
            <w:gridSpan w:val="2"/>
            <w:shd w:val="clear" w:color="auto" w:fill="auto"/>
            <w:vAlign w:val="center"/>
          </w:tcPr>
          <w:p w14:paraId="1C886086" w14:textId="77777777" w:rsidR="00976935" w:rsidRPr="0086040E" w:rsidRDefault="00976935" w:rsidP="00166274">
            <w:pPr>
              <w:spacing w:before="240" w:after="120"/>
              <w:rPr>
                <w:b/>
                <w:bCs/>
                <w:lang w:val="de-DE"/>
              </w:rPr>
            </w:pPr>
            <w:r w:rsidRPr="0086040E">
              <w:rPr>
                <w:b/>
                <w:bCs/>
                <w:lang w:val="de-DE"/>
              </w:rPr>
              <w:t>STATEMENT BY CROATIA</w:t>
            </w:r>
          </w:p>
          <w:p w14:paraId="74CD77D1" w14:textId="77777777" w:rsidR="00976935" w:rsidRPr="0037207B" w:rsidRDefault="00976935" w:rsidP="00976935">
            <w:pPr>
              <w:spacing w:after="120"/>
              <w:rPr>
                <w:kern w:val="2"/>
                <w:szCs w:val="24"/>
                <w:lang w:val="hr-HR"/>
                <w14:ligatures w14:val="standardContextual"/>
              </w:rPr>
            </w:pPr>
            <w:r w:rsidRPr="0086040E">
              <w:rPr>
                <w:lang w:val="de-DE"/>
              </w:rPr>
              <w:t>“</w:t>
            </w:r>
            <w:r w:rsidRPr="0037207B">
              <w:rPr>
                <w:kern w:val="2"/>
                <w:szCs w:val="24"/>
                <w:lang w:val="hr-HR"/>
                <w14:ligatures w14:val="standardContextual"/>
              </w:rPr>
              <w:t xml:space="preserve">Republika Hrvatska ponovno ističe svoje stajalište da Prijedlog uredbe Europskog parlamenta i Vijeća o biljkama dobivenima određenim novim </w:t>
            </w:r>
            <w:proofErr w:type="spellStart"/>
            <w:r w:rsidRPr="0037207B">
              <w:rPr>
                <w:kern w:val="2"/>
                <w:szCs w:val="24"/>
                <w:lang w:val="hr-HR"/>
                <w14:ligatures w14:val="standardContextual"/>
              </w:rPr>
              <w:t>genomskim</w:t>
            </w:r>
            <w:proofErr w:type="spellEnd"/>
            <w:r w:rsidRPr="0037207B">
              <w:rPr>
                <w:kern w:val="2"/>
                <w:szCs w:val="24"/>
                <w:lang w:val="hr-HR"/>
                <w14:ligatures w14:val="standardContextual"/>
              </w:rPr>
              <w:t xml:space="preserve"> tehnikama te o hrani i hrani za životinje od njih i o izmjeni Uredbe (EU) 2017/625</w:t>
            </w:r>
            <w:r>
              <w:rPr>
                <w:kern w:val="2"/>
                <w:szCs w:val="24"/>
                <w:lang w:val="hr-HR"/>
                <w14:ligatures w14:val="standardContextual"/>
              </w:rPr>
              <w:t xml:space="preserve">, </w:t>
            </w:r>
            <w:r w:rsidRPr="0037207B">
              <w:rPr>
                <w:kern w:val="2"/>
                <w:szCs w:val="24"/>
                <w:lang w:val="hr-HR"/>
                <w14:ligatures w14:val="standardContextual"/>
              </w:rPr>
              <w:t>treba biti primjereno razmotren s tri glavna aspekta: poljoprivrednog, okolišnog i zdravstvenog. Također je potrebno uzeti u obzir javno mnijenje te osigurati odgovarajuću zaštitu potrošača i njihovo pravo na „slobodu izbora”.</w:t>
            </w:r>
          </w:p>
          <w:p w14:paraId="097A9539" w14:textId="77777777" w:rsidR="00976935" w:rsidRPr="0037207B" w:rsidRDefault="00976935" w:rsidP="00976935">
            <w:pPr>
              <w:spacing w:after="120"/>
              <w:jc w:val="both"/>
              <w:rPr>
                <w:kern w:val="2"/>
                <w:szCs w:val="24"/>
                <w:lang w:val="hr-HR"/>
                <w14:ligatures w14:val="standardContextual"/>
              </w:rPr>
            </w:pPr>
            <w:r w:rsidRPr="0037207B">
              <w:rPr>
                <w:kern w:val="2"/>
                <w:szCs w:val="24"/>
                <w:lang w:val="hr-HR"/>
                <w14:ligatures w14:val="standardContextual"/>
              </w:rPr>
              <w:t>Republika Hrvatska podržava postupak donošenja odluka koji se temelji na znanstvenim spoznajama i procjeni mogućih koristi. Istodobno, treba očuvati visoku razinu zaštite zdravlja ljudi, zdravlja životinja i okoliša, uz osiguravanje održive poljoprivrede i proizvodnje hrane.</w:t>
            </w:r>
          </w:p>
          <w:p w14:paraId="3EBB6EC5" w14:textId="77777777" w:rsidR="00976935" w:rsidRPr="0037207B" w:rsidRDefault="00976935" w:rsidP="00976935">
            <w:pPr>
              <w:spacing w:after="120"/>
              <w:jc w:val="both"/>
              <w:rPr>
                <w:kern w:val="2"/>
                <w:szCs w:val="24"/>
                <w:lang w:val="hr-HR"/>
                <w14:ligatures w14:val="standardContextual"/>
              </w:rPr>
            </w:pPr>
            <w:r w:rsidRPr="0037207B">
              <w:rPr>
                <w:kern w:val="2"/>
                <w:szCs w:val="24"/>
                <w:lang w:val="hr-HR"/>
                <w14:ligatures w14:val="standardContextual"/>
              </w:rPr>
              <w:t>Republika Hrvatska želi istaknuti sljedeće temeljne zabrinutosti koje ima i koje je iznosila tijekom pregovora o tekstu:</w:t>
            </w:r>
          </w:p>
          <w:p w14:paraId="379544D9" w14:textId="00199FD5" w:rsidR="00976935" w:rsidRPr="00270D46" w:rsidRDefault="00976935" w:rsidP="00270D46">
            <w:pPr>
              <w:pStyle w:val="Point123"/>
              <w:numPr>
                <w:ilvl w:val="0"/>
                <w:numId w:val="25"/>
              </w:numPr>
              <w:spacing w:after="120"/>
              <w:rPr>
                <w:lang w:val="hr-HR"/>
              </w:rPr>
            </w:pPr>
            <w:r w:rsidRPr="00270D46">
              <w:rPr>
                <w:lang w:val="hr-HR"/>
              </w:rPr>
              <w:t>U skladu s načelom supsidijarnosti, državama članicama treba omogućiti da odluče o ograničenju ili zabrani uzgoja NGT biljaka na svojem teritoriju.</w:t>
            </w:r>
          </w:p>
          <w:p w14:paraId="0318F54C" w14:textId="35CFD8E0" w:rsidR="00976935" w:rsidRPr="007D5B77" w:rsidRDefault="00976935" w:rsidP="007D5B77">
            <w:pPr>
              <w:pStyle w:val="Point123"/>
              <w:numPr>
                <w:ilvl w:val="0"/>
                <w:numId w:val="25"/>
              </w:numPr>
              <w:spacing w:after="120"/>
              <w:rPr>
                <w:kern w:val="2"/>
                <w:szCs w:val="24"/>
                <w:lang w:val="hr-HR"/>
                <w14:ligatures w14:val="standardContextual"/>
              </w:rPr>
            </w:pPr>
            <w:r w:rsidRPr="0037207B">
              <w:rPr>
                <w:kern w:val="2"/>
                <w:szCs w:val="24"/>
                <w:lang w:val="hr-HR"/>
                <w14:ligatures w14:val="standardContextual"/>
              </w:rPr>
              <w:t xml:space="preserve">Načelo predostrožnosti, radi osiguravanja zaštite potrošača, označavanja i </w:t>
            </w:r>
            <w:proofErr w:type="spellStart"/>
            <w:r w:rsidRPr="0037207B">
              <w:rPr>
                <w:kern w:val="2"/>
                <w:szCs w:val="24"/>
                <w:lang w:val="hr-HR"/>
                <w14:ligatures w14:val="standardContextual"/>
              </w:rPr>
              <w:t>sljedivosti</w:t>
            </w:r>
            <w:proofErr w:type="spellEnd"/>
            <w:r w:rsidRPr="0037207B">
              <w:rPr>
                <w:kern w:val="2"/>
                <w:szCs w:val="24"/>
                <w:lang w:val="hr-HR"/>
                <w14:ligatures w14:val="standardContextual"/>
              </w:rPr>
              <w:t xml:space="preserve"> svih NGT </w:t>
            </w:r>
            <w:r w:rsidRPr="00270D46">
              <w:rPr>
                <w:lang w:val="hr-HR"/>
              </w:rPr>
              <w:t>proizvoda</w:t>
            </w:r>
            <w:r w:rsidRPr="0037207B">
              <w:rPr>
                <w:kern w:val="2"/>
                <w:szCs w:val="24"/>
                <w:lang w:val="hr-HR"/>
                <w14:ligatures w14:val="standardContextual"/>
              </w:rPr>
              <w:t>, nije na odgovarajući način zajamčeno.</w:t>
            </w:r>
          </w:p>
        </w:tc>
      </w:tr>
      <w:tr w:rsidR="007D5B77" w:rsidRPr="0040256A" w14:paraId="5A09AF93" w14:textId="77777777" w:rsidTr="007D5B77">
        <w:trPr>
          <w:trHeight w:val="850"/>
        </w:trPr>
        <w:tc>
          <w:tcPr>
            <w:tcW w:w="9639" w:type="dxa"/>
            <w:gridSpan w:val="2"/>
            <w:shd w:val="clear" w:color="auto" w:fill="auto"/>
            <w:vAlign w:val="center"/>
          </w:tcPr>
          <w:p w14:paraId="3D834455" w14:textId="77777777" w:rsidR="007D5B77" w:rsidRPr="0037207B" w:rsidRDefault="007D5B77" w:rsidP="007D5B77">
            <w:pPr>
              <w:pStyle w:val="Point123"/>
              <w:pageBreakBefore/>
              <w:numPr>
                <w:ilvl w:val="0"/>
                <w:numId w:val="25"/>
              </w:numPr>
              <w:spacing w:after="120"/>
              <w:rPr>
                <w:kern w:val="2"/>
                <w:szCs w:val="24"/>
                <w:lang w:val="hr-HR"/>
                <w14:ligatures w14:val="standardContextual"/>
              </w:rPr>
            </w:pPr>
            <w:r w:rsidRPr="0037207B">
              <w:rPr>
                <w:kern w:val="2"/>
                <w:szCs w:val="24"/>
                <w:lang w:val="hr-HR"/>
                <w14:ligatures w14:val="standardContextual"/>
              </w:rPr>
              <w:lastRenderedPageBreak/>
              <w:t xml:space="preserve">Nisu </w:t>
            </w:r>
            <w:r w:rsidRPr="00270D46">
              <w:rPr>
                <w:lang w:val="hr-HR"/>
              </w:rPr>
              <w:t>utvrđene</w:t>
            </w:r>
            <w:r w:rsidRPr="0037207B">
              <w:rPr>
                <w:kern w:val="2"/>
                <w:szCs w:val="24"/>
                <w:lang w:val="hr-HR"/>
                <w14:ligatures w14:val="standardContextual"/>
              </w:rPr>
              <w:t xml:space="preserve"> mjere za sprječavanje mogućeg onečišćenja okoliša NGT biljkama niti mehanizmi naknade štete u slučaju nastanka štete, osobito u odnosu na ekološku proizvodnju.</w:t>
            </w:r>
          </w:p>
          <w:p w14:paraId="1121D589" w14:textId="6FE14D30" w:rsidR="007D5B77" w:rsidRPr="007D5B77" w:rsidRDefault="007D5B77" w:rsidP="007D5B77">
            <w:pPr>
              <w:spacing w:after="120"/>
              <w:rPr>
                <w:b/>
                <w:bCs/>
                <w:lang w:val="hr-HR"/>
              </w:rPr>
            </w:pPr>
            <w:r w:rsidRPr="0037207B">
              <w:rPr>
                <w:kern w:val="2"/>
                <w:szCs w:val="24"/>
                <w:lang w:val="hr-HR"/>
                <w14:ligatures w14:val="standardContextual"/>
              </w:rPr>
              <w:t xml:space="preserve">Stoga Republika Hrvatska ne može podržati </w:t>
            </w:r>
            <w:r>
              <w:rPr>
                <w:kern w:val="2"/>
                <w:szCs w:val="24"/>
                <w:lang w:val="hr-HR"/>
                <w14:ligatures w14:val="standardContextual"/>
              </w:rPr>
              <w:t>usvajanje U</w:t>
            </w:r>
            <w:r w:rsidRPr="0037207B">
              <w:rPr>
                <w:kern w:val="2"/>
                <w:szCs w:val="24"/>
                <w:lang w:val="hr-HR"/>
                <w14:ligatures w14:val="standardContextual"/>
              </w:rPr>
              <w:t xml:space="preserve">redbe o biljkama dobivenima određenim novim </w:t>
            </w:r>
            <w:proofErr w:type="spellStart"/>
            <w:r w:rsidRPr="0037207B">
              <w:rPr>
                <w:kern w:val="2"/>
                <w:szCs w:val="24"/>
                <w:lang w:val="hr-HR"/>
                <w14:ligatures w14:val="standardContextual"/>
              </w:rPr>
              <w:t>genomskim</w:t>
            </w:r>
            <w:proofErr w:type="spellEnd"/>
            <w:r w:rsidRPr="0037207B">
              <w:rPr>
                <w:kern w:val="2"/>
                <w:szCs w:val="24"/>
                <w:lang w:val="hr-HR"/>
                <w14:ligatures w14:val="standardContextual"/>
              </w:rPr>
              <w:t xml:space="preserve"> tehnikama te o hrani i hrani za životinje od njih, budući da navedeni elementi nisu na zadovoljavajući način riješeni.</w:t>
            </w:r>
            <w:r w:rsidRPr="00976935">
              <w:rPr>
                <w:lang w:val="hr-HR"/>
              </w:rPr>
              <w:t>”</w:t>
            </w:r>
          </w:p>
        </w:tc>
      </w:tr>
      <w:tr w:rsidR="000E6BA2" w:rsidRPr="0040256A" w14:paraId="197656ED" w14:textId="77777777" w:rsidTr="007D5B77">
        <w:trPr>
          <w:trHeight w:val="850"/>
        </w:trPr>
        <w:tc>
          <w:tcPr>
            <w:tcW w:w="9639" w:type="dxa"/>
            <w:gridSpan w:val="2"/>
            <w:shd w:val="clear" w:color="auto" w:fill="auto"/>
            <w:vAlign w:val="center"/>
          </w:tcPr>
          <w:p w14:paraId="2B26C3D5" w14:textId="6531C111" w:rsidR="000E6BA2" w:rsidRPr="00543DE1" w:rsidRDefault="000E6BA2" w:rsidP="000E6BA2">
            <w:pPr>
              <w:spacing w:before="240" w:after="120"/>
              <w:rPr>
                <w:b/>
                <w:bCs/>
                <w:lang w:val="hr-HR"/>
              </w:rPr>
            </w:pPr>
            <w:r w:rsidRPr="00543DE1">
              <w:rPr>
                <w:b/>
                <w:bCs/>
                <w:lang w:val="hr-HR"/>
              </w:rPr>
              <w:t>STATEMENT BY HUNGARY</w:t>
            </w:r>
          </w:p>
          <w:p w14:paraId="2A336F2C" w14:textId="1963B180" w:rsidR="00814E60" w:rsidRPr="00543DE1" w:rsidRDefault="00814E60" w:rsidP="00814E60">
            <w:pPr>
              <w:spacing w:after="120"/>
              <w:jc w:val="both"/>
              <w:rPr>
                <w:iCs/>
                <w:szCs w:val="24"/>
                <w:lang w:val="hr-HR"/>
              </w:rPr>
            </w:pPr>
            <w:r w:rsidRPr="00543DE1">
              <w:rPr>
                <w:lang w:val="hr-HR"/>
              </w:rPr>
              <w:t>“</w:t>
            </w:r>
            <w:proofErr w:type="spellStart"/>
            <w:r w:rsidRPr="00543DE1">
              <w:rPr>
                <w:iCs/>
                <w:szCs w:val="24"/>
                <w:lang w:val="hr-HR"/>
              </w:rPr>
              <w:t>Magyarország</w:t>
            </w:r>
            <w:proofErr w:type="spellEnd"/>
            <w:r w:rsidRPr="00543DE1">
              <w:rPr>
                <w:iCs/>
                <w:szCs w:val="24"/>
                <w:lang w:val="hr-HR"/>
              </w:rPr>
              <w:t xml:space="preserve"> </w:t>
            </w:r>
            <w:proofErr w:type="spellStart"/>
            <w:r w:rsidRPr="00543DE1">
              <w:rPr>
                <w:iCs/>
                <w:szCs w:val="24"/>
                <w:lang w:val="hr-HR"/>
              </w:rPr>
              <w:t>fontosnak</w:t>
            </w:r>
            <w:proofErr w:type="spellEnd"/>
            <w:r w:rsidRPr="00543DE1">
              <w:rPr>
                <w:iCs/>
                <w:szCs w:val="24"/>
                <w:lang w:val="hr-HR"/>
              </w:rPr>
              <w:t xml:space="preserve"> </w:t>
            </w:r>
            <w:proofErr w:type="spellStart"/>
            <w:r w:rsidRPr="00543DE1">
              <w:rPr>
                <w:iCs/>
                <w:szCs w:val="24"/>
                <w:lang w:val="hr-HR"/>
              </w:rPr>
              <w:t>tartja</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innovációt</w:t>
            </w:r>
            <w:proofErr w:type="spellEnd"/>
            <w:r w:rsidRPr="00543DE1">
              <w:rPr>
                <w:iCs/>
                <w:szCs w:val="24"/>
                <w:lang w:val="hr-HR"/>
              </w:rPr>
              <w:t xml:space="preserve"> a </w:t>
            </w:r>
            <w:proofErr w:type="spellStart"/>
            <w:r w:rsidRPr="00543DE1">
              <w:rPr>
                <w:iCs/>
                <w:szCs w:val="24"/>
                <w:lang w:val="hr-HR"/>
              </w:rPr>
              <w:t>mezőgazdaságban</w:t>
            </w:r>
            <w:proofErr w:type="spellEnd"/>
            <w:r w:rsidRPr="00543DE1">
              <w:rPr>
                <w:iCs/>
                <w:szCs w:val="24"/>
                <w:lang w:val="hr-HR"/>
              </w:rPr>
              <w:t xml:space="preserve">, </w:t>
            </w:r>
            <w:proofErr w:type="spellStart"/>
            <w:r w:rsidRPr="00543DE1">
              <w:rPr>
                <w:iCs/>
                <w:szCs w:val="24"/>
                <w:lang w:val="hr-HR"/>
              </w:rPr>
              <w:t>ideértve</w:t>
            </w:r>
            <w:proofErr w:type="spellEnd"/>
            <w:r w:rsidRPr="00543DE1">
              <w:rPr>
                <w:iCs/>
                <w:szCs w:val="24"/>
                <w:lang w:val="hr-HR"/>
              </w:rPr>
              <w:t xml:space="preserve"> </w:t>
            </w:r>
            <w:proofErr w:type="spellStart"/>
            <w:r w:rsidRPr="00543DE1">
              <w:rPr>
                <w:iCs/>
                <w:szCs w:val="24"/>
                <w:lang w:val="hr-HR"/>
              </w:rPr>
              <w:t>új</w:t>
            </w:r>
            <w:proofErr w:type="spellEnd"/>
            <w:r w:rsidRPr="00543DE1">
              <w:rPr>
                <w:iCs/>
                <w:szCs w:val="24"/>
                <w:lang w:val="hr-HR"/>
              </w:rPr>
              <w:t xml:space="preserve"> </w:t>
            </w:r>
            <w:proofErr w:type="spellStart"/>
            <w:r w:rsidRPr="00543DE1">
              <w:rPr>
                <w:iCs/>
                <w:szCs w:val="24"/>
                <w:lang w:val="hr-HR"/>
              </w:rPr>
              <w:t>technológiák</w:t>
            </w:r>
            <w:proofErr w:type="spellEnd"/>
            <w:r w:rsidRPr="00543DE1">
              <w:rPr>
                <w:iCs/>
                <w:szCs w:val="24"/>
                <w:lang w:val="hr-HR"/>
              </w:rPr>
              <w:t xml:space="preserve"> </w:t>
            </w:r>
            <w:proofErr w:type="spellStart"/>
            <w:r w:rsidRPr="00543DE1">
              <w:rPr>
                <w:iCs/>
                <w:szCs w:val="24"/>
                <w:lang w:val="hr-HR"/>
              </w:rPr>
              <w:t>alkalmazását</w:t>
            </w:r>
            <w:proofErr w:type="spellEnd"/>
            <w:r w:rsidRPr="00543DE1">
              <w:rPr>
                <w:iCs/>
                <w:szCs w:val="24"/>
                <w:lang w:val="hr-HR"/>
              </w:rPr>
              <w:t xml:space="preserve"> </w:t>
            </w:r>
            <w:proofErr w:type="spellStart"/>
            <w:r w:rsidRPr="00543DE1">
              <w:rPr>
                <w:iCs/>
                <w:szCs w:val="24"/>
                <w:lang w:val="hr-HR"/>
              </w:rPr>
              <w:t>is</w:t>
            </w:r>
            <w:proofErr w:type="spellEnd"/>
            <w:r w:rsidRPr="00543DE1">
              <w:rPr>
                <w:iCs/>
                <w:szCs w:val="24"/>
                <w:lang w:val="hr-HR"/>
              </w:rPr>
              <w:t xml:space="preserve">, </w:t>
            </w:r>
            <w:proofErr w:type="spellStart"/>
            <w:r w:rsidRPr="00543DE1">
              <w:rPr>
                <w:iCs/>
                <w:szCs w:val="24"/>
                <w:lang w:val="hr-HR"/>
              </w:rPr>
              <w:t>amelyek</w:t>
            </w:r>
            <w:proofErr w:type="spellEnd"/>
            <w:r w:rsidRPr="00543DE1">
              <w:rPr>
                <w:iCs/>
                <w:szCs w:val="24"/>
                <w:lang w:val="hr-HR"/>
              </w:rPr>
              <w:t xml:space="preserve"> </w:t>
            </w:r>
            <w:proofErr w:type="spellStart"/>
            <w:r w:rsidRPr="00543DE1">
              <w:rPr>
                <w:iCs/>
                <w:szCs w:val="24"/>
                <w:lang w:val="hr-HR"/>
              </w:rPr>
              <w:t>alkalmasak</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olyan</w:t>
            </w:r>
            <w:proofErr w:type="spellEnd"/>
            <w:r w:rsidRPr="00543DE1">
              <w:rPr>
                <w:iCs/>
                <w:szCs w:val="24"/>
                <w:lang w:val="hr-HR"/>
              </w:rPr>
              <w:t xml:space="preserve"> </w:t>
            </w:r>
            <w:proofErr w:type="spellStart"/>
            <w:r w:rsidRPr="00543DE1">
              <w:rPr>
                <w:iCs/>
                <w:szCs w:val="24"/>
                <w:lang w:val="hr-HR"/>
              </w:rPr>
              <w:t>kulcsfontosságú</w:t>
            </w:r>
            <w:proofErr w:type="spellEnd"/>
            <w:r w:rsidRPr="00543DE1">
              <w:rPr>
                <w:iCs/>
                <w:szCs w:val="24"/>
                <w:lang w:val="hr-HR"/>
              </w:rPr>
              <w:t xml:space="preserve"> </w:t>
            </w:r>
            <w:proofErr w:type="spellStart"/>
            <w:r w:rsidRPr="00543DE1">
              <w:rPr>
                <w:iCs/>
                <w:szCs w:val="24"/>
                <w:lang w:val="hr-HR"/>
              </w:rPr>
              <w:t>kihívások</w:t>
            </w:r>
            <w:proofErr w:type="spellEnd"/>
            <w:r w:rsidRPr="00543DE1">
              <w:rPr>
                <w:iCs/>
                <w:szCs w:val="24"/>
                <w:lang w:val="hr-HR"/>
              </w:rPr>
              <w:t xml:space="preserve"> </w:t>
            </w:r>
            <w:proofErr w:type="spellStart"/>
            <w:r w:rsidRPr="00543DE1">
              <w:rPr>
                <w:iCs/>
                <w:szCs w:val="24"/>
                <w:lang w:val="hr-HR"/>
              </w:rPr>
              <w:t>kezelésére</w:t>
            </w:r>
            <w:proofErr w:type="spellEnd"/>
            <w:r w:rsidRPr="00543DE1">
              <w:rPr>
                <w:iCs/>
                <w:szCs w:val="24"/>
                <w:lang w:val="hr-HR"/>
              </w:rPr>
              <w:t xml:space="preserve">, </w:t>
            </w:r>
            <w:proofErr w:type="spellStart"/>
            <w:r w:rsidRPr="00543DE1">
              <w:rPr>
                <w:iCs/>
                <w:szCs w:val="24"/>
                <w:lang w:val="hr-HR"/>
              </w:rPr>
              <w:t>mint</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éghajlatváltozás</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élelmezésbiztonság</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a </w:t>
            </w:r>
            <w:proofErr w:type="spellStart"/>
            <w:r w:rsidRPr="00543DE1">
              <w:rPr>
                <w:iCs/>
                <w:szCs w:val="24"/>
                <w:lang w:val="hr-HR"/>
              </w:rPr>
              <w:t>fenntarthatóság</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új</w:t>
            </w:r>
            <w:proofErr w:type="spellEnd"/>
            <w:r w:rsidRPr="00543DE1">
              <w:rPr>
                <w:iCs/>
                <w:szCs w:val="24"/>
                <w:lang w:val="hr-HR"/>
              </w:rPr>
              <w:t xml:space="preserve"> </w:t>
            </w:r>
            <w:proofErr w:type="spellStart"/>
            <w:r w:rsidRPr="00543DE1">
              <w:rPr>
                <w:iCs/>
                <w:szCs w:val="24"/>
                <w:lang w:val="hr-HR"/>
              </w:rPr>
              <w:t>génkezelési</w:t>
            </w:r>
            <w:proofErr w:type="spellEnd"/>
            <w:r w:rsidRPr="00543DE1">
              <w:rPr>
                <w:iCs/>
                <w:szCs w:val="24"/>
                <w:lang w:val="hr-HR"/>
              </w:rPr>
              <w:t xml:space="preserve"> </w:t>
            </w:r>
            <w:proofErr w:type="spellStart"/>
            <w:r w:rsidRPr="00543DE1">
              <w:rPr>
                <w:iCs/>
                <w:szCs w:val="24"/>
                <w:lang w:val="hr-HR"/>
              </w:rPr>
              <w:t>eljárások</w:t>
            </w:r>
            <w:proofErr w:type="spellEnd"/>
            <w:r w:rsidRPr="00543DE1">
              <w:rPr>
                <w:iCs/>
                <w:szCs w:val="24"/>
                <w:lang w:val="hr-HR"/>
              </w:rPr>
              <w:t xml:space="preserve"> </w:t>
            </w:r>
            <w:proofErr w:type="spellStart"/>
            <w:r w:rsidRPr="00543DE1">
              <w:rPr>
                <w:iCs/>
                <w:szCs w:val="24"/>
                <w:lang w:val="hr-HR"/>
              </w:rPr>
              <w:t>kapcsán</w:t>
            </w:r>
            <w:proofErr w:type="spellEnd"/>
            <w:r w:rsidRPr="00543DE1">
              <w:rPr>
                <w:iCs/>
                <w:szCs w:val="24"/>
                <w:lang w:val="hr-HR"/>
              </w:rPr>
              <w:t xml:space="preserve"> </w:t>
            </w:r>
            <w:proofErr w:type="spellStart"/>
            <w:r w:rsidRPr="00543DE1">
              <w:rPr>
                <w:iCs/>
                <w:szCs w:val="24"/>
                <w:lang w:val="hr-HR"/>
              </w:rPr>
              <w:t>elismerjük</w:t>
            </w:r>
            <w:proofErr w:type="spellEnd"/>
            <w:r w:rsidRPr="00543DE1">
              <w:rPr>
                <w:iCs/>
                <w:szCs w:val="24"/>
                <w:lang w:val="hr-HR"/>
              </w:rPr>
              <w:t xml:space="preserve"> </w:t>
            </w:r>
            <w:proofErr w:type="spellStart"/>
            <w:r w:rsidRPr="00543DE1">
              <w:rPr>
                <w:iCs/>
                <w:szCs w:val="24"/>
                <w:lang w:val="hr-HR"/>
              </w:rPr>
              <w:t>egy</w:t>
            </w:r>
            <w:proofErr w:type="spellEnd"/>
            <w:r w:rsidRPr="00543DE1">
              <w:rPr>
                <w:iCs/>
                <w:szCs w:val="24"/>
                <w:lang w:val="hr-HR"/>
              </w:rPr>
              <w:t xml:space="preserve"> </w:t>
            </w:r>
            <w:proofErr w:type="spellStart"/>
            <w:r w:rsidRPr="00543DE1">
              <w:rPr>
                <w:iCs/>
                <w:szCs w:val="24"/>
                <w:lang w:val="hr-HR"/>
              </w:rPr>
              <w:t>egyértelmű</w:t>
            </w:r>
            <w:proofErr w:type="spellEnd"/>
            <w:r w:rsidRPr="00543DE1">
              <w:rPr>
                <w:iCs/>
                <w:szCs w:val="24"/>
                <w:lang w:val="hr-HR"/>
              </w:rPr>
              <w:t xml:space="preserve">, </w:t>
            </w:r>
            <w:proofErr w:type="spellStart"/>
            <w:r w:rsidRPr="00543DE1">
              <w:rPr>
                <w:iCs/>
                <w:szCs w:val="24"/>
                <w:lang w:val="hr-HR"/>
              </w:rPr>
              <w:t>átlátható</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w:t>
            </w:r>
            <w:proofErr w:type="spellStart"/>
            <w:r w:rsidRPr="00543DE1">
              <w:rPr>
                <w:iCs/>
                <w:szCs w:val="24"/>
                <w:lang w:val="hr-HR"/>
              </w:rPr>
              <w:t>szilárd</w:t>
            </w:r>
            <w:proofErr w:type="spellEnd"/>
            <w:r w:rsidRPr="00543DE1">
              <w:rPr>
                <w:iCs/>
                <w:szCs w:val="24"/>
                <w:lang w:val="hr-HR"/>
              </w:rPr>
              <w:t xml:space="preserve"> jogi </w:t>
            </w:r>
            <w:proofErr w:type="spellStart"/>
            <w:r w:rsidRPr="00543DE1">
              <w:rPr>
                <w:iCs/>
                <w:szCs w:val="24"/>
                <w:lang w:val="hr-HR"/>
              </w:rPr>
              <w:t>keret</w:t>
            </w:r>
            <w:proofErr w:type="spellEnd"/>
            <w:r w:rsidRPr="00543DE1">
              <w:rPr>
                <w:iCs/>
                <w:szCs w:val="24"/>
                <w:lang w:val="hr-HR"/>
              </w:rPr>
              <w:t xml:space="preserve"> </w:t>
            </w:r>
            <w:proofErr w:type="spellStart"/>
            <w:r w:rsidRPr="00543DE1">
              <w:rPr>
                <w:iCs/>
                <w:szCs w:val="24"/>
                <w:lang w:val="hr-HR"/>
              </w:rPr>
              <w:t>létrehozásának</w:t>
            </w:r>
            <w:proofErr w:type="spellEnd"/>
            <w:r w:rsidRPr="00543DE1">
              <w:rPr>
                <w:iCs/>
                <w:szCs w:val="24"/>
                <w:lang w:val="hr-HR"/>
              </w:rPr>
              <w:t xml:space="preserve"> </w:t>
            </w:r>
            <w:proofErr w:type="spellStart"/>
            <w:r w:rsidRPr="00543DE1">
              <w:rPr>
                <w:iCs/>
                <w:szCs w:val="24"/>
                <w:lang w:val="hr-HR"/>
              </w:rPr>
              <w:t>szükségességét</w:t>
            </w:r>
            <w:proofErr w:type="spellEnd"/>
            <w:r w:rsidRPr="00543DE1">
              <w:rPr>
                <w:iCs/>
                <w:szCs w:val="24"/>
                <w:lang w:val="hr-HR"/>
              </w:rPr>
              <w:t xml:space="preserve">, </w:t>
            </w:r>
            <w:proofErr w:type="spellStart"/>
            <w:r w:rsidRPr="00543DE1">
              <w:rPr>
                <w:iCs/>
                <w:szCs w:val="24"/>
                <w:lang w:val="hr-HR"/>
              </w:rPr>
              <w:t>ami</w:t>
            </w:r>
            <w:proofErr w:type="spellEnd"/>
            <w:r w:rsidRPr="00543DE1">
              <w:rPr>
                <w:iCs/>
                <w:szCs w:val="24"/>
                <w:lang w:val="hr-HR"/>
              </w:rPr>
              <w:t xml:space="preserve"> </w:t>
            </w:r>
            <w:proofErr w:type="spellStart"/>
            <w:r w:rsidRPr="00543DE1">
              <w:rPr>
                <w:iCs/>
                <w:szCs w:val="24"/>
                <w:lang w:val="hr-HR"/>
              </w:rPr>
              <w:t>biztosítja</w:t>
            </w:r>
            <w:proofErr w:type="spellEnd"/>
            <w:r w:rsidRPr="00543DE1">
              <w:rPr>
                <w:iCs/>
                <w:szCs w:val="24"/>
                <w:lang w:val="hr-HR"/>
              </w:rPr>
              <w:t xml:space="preserve">, </w:t>
            </w:r>
            <w:proofErr w:type="spellStart"/>
            <w:r w:rsidRPr="00543DE1">
              <w:rPr>
                <w:iCs/>
                <w:szCs w:val="24"/>
                <w:lang w:val="hr-HR"/>
              </w:rPr>
              <w:t>hogy</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ezen</w:t>
            </w:r>
            <w:proofErr w:type="spellEnd"/>
            <w:r w:rsidRPr="00543DE1">
              <w:rPr>
                <w:iCs/>
                <w:szCs w:val="24"/>
                <w:lang w:val="hr-HR"/>
              </w:rPr>
              <w:t xml:space="preserve"> </w:t>
            </w:r>
            <w:proofErr w:type="spellStart"/>
            <w:r w:rsidRPr="00543DE1">
              <w:rPr>
                <w:iCs/>
                <w:szCs w:val="24"/>
                <w:lang w:val="hr-HR"/>
              </w:rPr>
              <w:t>új</w:t>
            </w:r>
            <w:proofErr w:type="spellEnd"/>
            <w:r w:rsidRPr="00543DE1">
              <w:rPr>
                <w:iCs/>
                <w:szCs w:val="24"/>
                <w:lang w:val="hr-HR"/>
              </w:rPr>
              <w:t xml:space="preserve"> </w:t>
            </w:r>
            <w:proofErr w:type="spellStart"/>
            <w:r w:rsidRPr="00543DE1">
              <w:rPr>
                <w:iCs/>
                <w:szCs w:val="24"/>
                <w:lang w:val="hr-HR"/>
              </w:rPr>
              <w:t>eljárásokkal</w:t>
            </w:r>
            <w:proofErr w:type="spellEnd"/>
            <w:r w:rsidRPr="00543DE1">
              <w:rPr>
                <w:iCs/>
                <w:szCs w:val="24"/>
                <w:lang w:val="hr-HR"/>
              </w:rPr>
              <w:t xml:space="preserve"> </w:t>
            </w:r>
            <w:proofErr w:type="spellStart"/>
            <w:r w:rsidRPr="00543DE1">
              <w:rPr>
                <w:iCs/>
                <w:szCs w:val="24"/>
                <w:lang w:val="hr-HR"/>
              </w:rPr>
              <w:t>létrehozott</w:t>
            </w:r>
            <w:proofErr w:type="spellEnd"/>
            <w:r w:rsidRPr="00543DE1">
              <w:rPr>
                <w:iCs/>
                <w:szCs w:val="24"/>
                <w:lang w:val="hr-HR"/>
              </w:rPr>
              <w:t xml:space="preserve"> </w:t>
            </w:r>
            <w:proofErr w:type="spellStart"/>
            <w:r w:rsidRPr="00543DE1">
              <w:rPr>
                <w:iCs/>
                <w:szCs w:val="24"/>
                <w:lang w:val="hr-HR"/>
              </w:rPr>
              <w:t>szervezetek</w:t>
            </w:r>
            <w:proofErr w:type="spellEnd"/>
            <w:r w:rsidRPr="00543DE1">
              <w:rPr>
                <w:iCs/>
                <w:szCs w:val="24"/>
                <w:lang w:val="hr-HR"/>
              </w:rPr>
              <w:t xml:space="preserve"> </w:t>
            </w:r>
            <w:proofErr w:type="spellStart"/>
            <w:r w:rsidRPr="00543DE1">
              <w:rPr>
                <w:iCs/>
                <w:szCs w:val="24"/>
                <w:lang w:val="hr-HR"/>
              </w:rPr>
              <w:t>felhasználása</w:t>
            </w:r>
            <w:proofErr w:type="spellEnd"/>
            <w:r w:rsidRPr="00543DE1">
              <w:rPr>
                <w:iCs/>
                <w:szCs w:val="24"/>
                <w:lang w:val="hr-HR"/>
              </w:rPr>
              <w:t xml:space="preserve"> ne </w:t>
            </w:r>
            <w:proofErr w:type="spellStart"/>
            <w:r w:rsidRPr="00543DE1">
              <w:rPr>
                <w:iCs/>
                <w:szCs w:val="24"/>
                <w:lang w:val="hr-HR"/>
              </w:rPr>
              <w:t>jelentsen</w:t>
            </w:r>
            <w:proofErr w:type="spellEnd"/>
            <w:r w:rsidRPr="00543DE1">
              <w:rPr>
                <w:iCs/>
                <w:szCs w:val="24"/>
                <w:lang w:val="hr-HR"/>
              </w:rPr>
              <w:t xml:space="preserve"> </w:t>
            </w:r>
            <w:proofErr w:type="spellStart"/>
            <w:r w:rsidRPr="00543DE1">
              <w:rPr>
                <w:iCs/>
                <w:szCs w:val="24"/>
                <w:lang w:val="hr-HR"/>
              </w:rPr>
              <w:t>kockázatot</w:t>
            </w:r>
            <w:proofErr w:type="spellEnd"/>
            <w:r w:rsidRPr="00543DE1">
              <w:rPr>
                <w:iCs/>
                <w:szCs w:val="24"/>
                <w:lang w:val="hr-HR"/>
              </w:rPr>
              <w:t xml:space="preserve"> a </w:t>
            </w:r>
            <w:proofErr w:type="spellStart"/>
            <w:r w:rsidRPr="00543DE1">
              <w:rPr>
                <w:iCs/>
                <w:szCs w:val="24"/>
                <w:lang w:val="hr-HR"/>
              </w:rPr>
              <w:t>környezetre</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emberi</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w:t>
            </w:r>
            <w:proofErr w:type="spellStart"/>
            <w:r w:rsidRPr="00543DE1">
              <w:rPr>
                <w:iCs/>
                <w:szCs w:val="24"/>
                <w:lang w:val="hr-HR"/>
              </w:rPr>
              <w:t>állati</w:t>
            </w:r>
            <w:proofErr w:type="spellEnd"/>
            <w:r w:rsidRPr="00543DE1">
              <w:rPr>
                <w:iCs/>
                <w:szCs w:val="24"/>
                <w:lang w:val="hr-HR"/>
              </w:rPr>
              <w:t xml:space="preserve"> </w:t>
            </w:r>
            <w:proofErr w:type="spellStart"/>
            <w:r w:rsidRPr="00543DE1">
              <w:rPr>
                <w:iCs/>
                <w:szCs w:val="24"/>
                <w:lang w:val="hr-HR"/>
              </w:rPr>
              <w:t>egészségre</w:t>
            </w:r>
            <w:proofErr w:type="spellEnd"/>
            <w:r w:rsidRPr="00543DE1">
              <w:rPr>
                <w:iCs/>
                <w:szCs w:val="24"/>
                <w:lang w:val="hr-HR"/>
              </w:rPr>
              <w:t xml:space="preserve">, </w:t>
            </w:r>
            <w:proofErr w:type="spellStart"/>
            <w:r w:rsidRPr="00543DE1">
              <w:rPr>
                <w:iCs/>
                <w:szCs w:val="24"/>
                <w:lang w:val="hr-HR"/>
              </w:rPr>
              <w:t>illetve</w:t>
            </w:r>
            <w:proofErr w:type="spellEnd"/>
            <w:r w:rsidRPr="00543DE1">
              <w:rPr>
                <w:iCs/>
                <w:szCs w:val="24"/>
                <w:lang w:val="hr-HR"/>
              </w:rPr>
              <w:t xml:space="preserve"> </w:t>
            </w:r>
            <w:proofErr w:type="spellStart"/>
            <w:r w:rsidRPr="00543DE1">
              <w:rPr>
                <w:iCs/>
                <w:szCs w:val="24"/>
                <w:lang w:val="hr-HR"/>
              </w:rPr>
              <w:t>megfelelően</w:t>
            </w:r>
            <w:proofErr w:type="spellEnd"/>
            <w:r w:rsidRPr="00543DE1">
              <w:rPr>
                <w:iCs/>
                <w:szCs w:val="24"/>
                <w:lang w:val="hr-HR"/>
              </w:rPr>
              <w:t xml:space="preserve"> </w:t>
            </w:r>
            <w:proofErr w:type="spellStart"/>
            <w:r w:rsidRPr="00543DE1">
              <w:rPr>
                <w:iCs/>
                <w:szCs w:val="24"/>
                <w:lang w:val="hr-HR"/>
              </w:rPr>
              <w:t>figyelembe</w:t>
            </w:r>
            <w:proofErr w:type="spellEnd"/>
            <w:r w:rsidRPr="00543DE1">
              <w:rPr>
                <w:iCs/>
                <w:szCs w:val="24"/>
                <w:lang w:val="hr-HR"/>
              </w:rPr>
              <w:t xml:space="preserve"> </w:t>
            </w:r>
            <w:proofErr w:type="spellStart"/>
            <w:r w:rsidRPr="00543DE1">
              <w:rPr>
                <w:iCs/>
                <w:szCs w:val="24"/>
                <w:lang w:val="hr-HR"/>
              </w:rPr>
              <w:t>vegye</w:t>
            </w:r>
            <w:proofErr w:type="spellEnd"/>
            <w:r w:rsidRPr="00543DE1">
              <w:rPr>
                <w:iCs/>
                <w:szCs w:val="24"/>
                <w:lang w:val="hr-HR"/>
              </w:rPr>
              <w:t xml:space="preserve"> </w:t>
            </w:r>
            <w:proofErr w:type="spellStart"/>
            <w:r w:rsidRPr="00543DE1">
              <w:rPr>
                <w:iCs/>
                <w:szCs w:val="24"/>
                <w:lang w:val="hr-HR"/>
              </w:rPr>
              <w:t>mind</w:t>
            </w:r>
            <w:proofErr w:type="spellEnd"/>
            <w:r w:rsidRPr="00543DE1">
              <w:rPr>
                <w:iCs/>
                <w:szCs w:val="24"/>
                <w:lang w:val="hr-HR"/>
              </w:rPr>
              <w:t xml:space="preserve"> a </w:t>
            </w:r>
            <w:proofErr w:type="spellStart"/>
            <w:r w:rsidRPr="00543DE1">
              <w:rPr>
                <w:iCs/>
                <w:szCs w:val="24"/>
                <w:lang w:val="hr-HR"/>
              </w:rPr>
              <w:t>fogyasztók</w:t>
            </w:r>
            <w:proofErr w:type="spellEnd"/>
            <w:r w:rsidRPr="00543DE1">
              <w:rPr>
                <w:iCs/>
                <w:szCs w:val="24"/>
                <w:lang w:val="hr-HR"/>
              </w:rPr>
              <w:t xml:space="preserve">, </w:t>
            </w:r>
            <w:proofErr w:type="spellStart"/>
            <w:r w:rsidRPr="00543DE1">
              <w:rPr>
                <w:iCs/>
                <w:szCs w:val="24"/>
                <w:lang w:val="hr-HR"/>
              </w:rPr>
              <w:t>mind</w:t>
            </w:r>
            <w:proofErr w:type="spellEnd"/>
            <w:r w:rsidRPr="00543DE1">
              <w:rPr>
                <w:iCs/>
                <w:szCs w:val="24"/>
                <w:lang w:val="hr-HR"/>
              </w:rPr>
              <w:t xml:space="preserve"> a </w:t>
            </w:r>
            <w:proofErr w:type="spellStart"/>
            <w:r w:rsidRPr="00543DE1">
              <w:rPr>
                <w:iCs/>
                <w:szCs w:val="24"/>
                <w:lang w:val="hr-HR"/>
              </w:rPr>
              <w:t>termelők</w:t>
            </w:r>
            <w:proofErr w:type="spellEnd"/>
            <w:r w:rsidRPr="00543DE1">
              <w:rPr>
                <w:iCs/>
                <w:szCs w:val="24"/>
                <w:lang w:val="hr-HR"/>
              </w:rPr>
              <w:t xml:space="preserve"> </w:t>
            </w:r>
            <w:proofErr w:type="spellStart"/>
            <w:r w:rsidRPr="00543DE1">
              <w:rPr>
                <w:iCs/>
                <w:szCs w:val="24"/>
                <w:lang w:val="hr-HR"/>
              </w:rPr>
              <w:t>érdekeit</w:t>
            </w:r>
            <w:proofErr w:type="spellEnd"/>
            <w:r w:rsidRPr="00543DE1">
              <w:rPr>
                <w:iCs/>
                <w:szCs w:val="24"/>
                <w:lang w:val="hr-HR"/>
              </w:rPr>
              <w:t>.</w:t>
            </w:r>
          </w:p>
          <w:p w14:paraId="123CBB63" w14:textId="77777777" w:rsidR="00814E60" w:rsidRPr="00543DE1" w:rsidRDefault="00814E60" w:rsidP="00814E60">
            <w:pPr>
              <w:spacing w:after="120"/>
              <w:jc w:val="both"/>
              <w:rPr>
                <w:iCs/>
                <w:szCs w:val="24"/>
                <w:lang w:val="hr-HR"/>
              </w:rPr>
            </w:pPr>
            <w:r w:rsidRPr="00543DE1">
              <w:rPr>
                <w:iCs/>
                <w:szCs w:val="24"/>
                <w:lang w:val="hr-HR"/>
              </w:rPr>
              <w:t xml:space="preserve">A </w:t>
            </w:r>
            <w:proofErr w:type="spellStart"/>
            <w:r w:rsidRPr="00543DE1">
              <w:rPr>
                <w:iCs/>
                <w:szCs w:val="24"/>
                <w:lang w:val="hr-HR"/>
              </w:rPr>
              <w:t>tervezet</w:t>
            </w:r>
            <w:proofErr w:type="spellEnd"/>
            <w:r w:rsidRPr="00543DE1">
              <w:rPr>
                <w:iCs/>
                <w:szCs w:val="24"/>
                <w:lang w:val="hr-HR"/>
              </w:rPr>
              <w:t xml:space="preserve"> </w:t>
            </w:r>
            <w:proofErr w:type="spellStart"/>
            <w:r w:rsidRPr="00543DE1">
              <w:rPr>
                <w:iCs/>
                <w:szCs w:val="24"/>
                <w:lang w:val="hr-HR"/>
              </w:rPr>
              <w:t>vitája</w:t>
            </w:r>
            <w:proofErr w:type="spellEnd"/>
            <w:r w:rsidRPr="00543DE1">
              <w:rPr>
                <w:iCs/>
                <w:szCs w:val="24"/>
                <w:lang w:val="hr-HR"/>
              </w:rPr>
              <w:t xml:space="preserve"> </w:t>
            </w:r>
            <w:proofErr w:type="spellStart"/>
            <w:r w:rsidRPr="00543DE1">
              <w:rPr>
                <w:iCs/>
                <w:szCs w:val="24"/>
                <w:lang w:val="hr-HR"/>
              </w:rPr>
              <w:t>során</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elmúlt</w:t>
            </w:r>
            <w:proofErr w:type="spellEnd"/>
            <w:r w:rsidRPr="00543DE1">
              <w:rPr>
                <w:iCs/>
                <w:szCs w:val="24"/>
                <w:lang w:val="hr-HR"/>
              </w:rPr>
              <w:t xml:space="preserve"> </w:t>
            </w:r>
            <w:proofErr w:type="spellStart"/>
            <w:r w:rsidRPr="00543DE1">
              <w:rPr>
                <w:iCs/>
                <w:szCs w:val="24"/>
                <w:lang w:val="hr-HR"/>
              </w:rPr>
              <w:t>három</w:t>
            </w:r>
            <w:proofErr w:type="spellEnd"/>
            <w:r w:rsidRPr="00543DE1">
              <w:rPr>
                <w:iCs/>
                <w:szCs w:val="24"/>
                <w:lang w:val="hr-HR"/>
              </w:rPr>
              <w:t xml:space="preserve"> </w:t>
            </w:r>
            <w:proofErr w:type="spellStart"/>
            <w:r w:rsidRPr="00543DE1">
              <w:rPr>
                <w:iCs/>
                <w:szCs w:val="24"/>
                <w:lang w:val="hr-HR"/>
              </w:rPr>
              <w:t>évben</w:t>
            </w:r>
            <w:proofErr w:type="spellEnd"/>
            <w:r w:rsidRPr="00543DE1">
              <w:rPr>
                <w:iCs/>
                <w:szCs w:val="24"/>
                <w:lang w:val="hr-HR"/>
              </w:rPr>
              <w:t xml:space="preserve"> </w:t>
            </w:r>
            <w:proofErr w:type="spellStart"/>
            <w:r w:rsidRPr="00543DE1">
              <w:rPr>
                <w:iCs/>
                <w:szCs w:val="24"/>
                <w:lang w:val="hr-HR"/>
              </w:rPr>
              <w:t>Magyarország</w:t>
            </w:r>
            <w:proofErr w:type="spellEnd"/>
            <w:r w:rsidRPr="00543DE1">
              <w:rPr>
                <w:iCs/>
                <w:szCs w:val="24"/>
                <w:lang w:val="hr-HR"/>
              </w:rPr>
              <w:t xml:space="preserve"> </w:t>
            </w:r>
            <w:proofErr w:type="spellStart"/>
            <w:r w:rsidRPr="00543DE1">
              <w:rPr>
                <w:iCs/>
                <w:szCs w:val="24"/>
                <w:lang w:val="hr-HR"/>
              </w:rPr>
              <w:t>azon</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állásponton</w:t>
            </w:r>
            <w:proofErr w:type="spellEnd"/>
            <w:r w:rsidRPr="00543DE1">
              <w:rPr>
                <w:iCs/>
                <w:szCs w:val="24"/>
                <w:lang w:val="hr-HR"/>
              </w:rPr>
              <w:t xml:space="preserve"> volt, </w:t>
            </w:r>
            <w:proofErr w:type="spellStart"/>
            <w:r w:rsidRPr="00543DE1">
              <w:rPr>
                <w:iCs/>
                <w:szCs w:val="24"/>
                <w:lang w:val="hr-HR"/>
              </w:rPr>
              <w:t>hogy</w:t>
            </w:r>
            <w:proofErr w:type="spellEnd"/>
            <w:r w:rsidRPr="00543DE1">
              <w:rPr>
                <w:iCs/>
                <w:szCs w:val="24"/>
                <w:lang w:val="hr-HR"/>
              </w:rPr>
              <w:t xml:space="preserve"> a </w:t>
            </w:r>
            <w:proofErr w:type="spellStart"/>
            <w:r w:rsidRPr="00543DE1">
              <w:rPr>
                <w:iCs/>
                <w:szCs w:val="24"/>
                <w:lang w:val="hr-HR"/>
              </w:rPr>
              <w:t>tervezet</w:t>
            </w:r>
            <w:proofErr w:type="spellEnd"/>
            <w:r w:rsidRPr="00543DE1">
              <w:rPr>
                <w:iCs/>
                <w:szCs w:val="24"/>
                <w:lang w:val="hr-HR"/>
              </w:rPr>
              <w:t xml:space="preserve"> </w:t>
            </w:r>
            <w:proofErr w:type="spellStart"/>
            <w:r w:rsidRPr="00543DE1">
              <w:rPr>
                <w:iCs/>
                <w:szCs w:val="24"/>
                <w:lang w:val="hr-HR"/>
              </w:rPr>
              <w:t>koncepcionálisan</w:t>
            </w:r>
            <w:proofErr w:type="spellEnd"/>
            <w:r w:rsidRPr="00543DE1">
              <w:rPr>
                <w:iCs/>
                <w:szCs w:val="24"/>
                <w:lang w:val="hr-HR"/>
              </w:rPr>
              <w:t xml:space="preserve"> </w:t>
            </w:r>
            <w:proofErr w:type="spellStart"/>
            <w:r w:rsidRPr="00543DE1">
              <w:rPr>
                <w:iCs/>
                <w:szCs w:val="24"/>
                <w:lang w:val="hr-HR"/>
              </w:rPr>
              <w:t>hibás</w:t>
            </w:r>
            <w:proofErr w:type="spellEnd"/>
            <w:r w:rsidRPr="00543DE1">
              <w:rPr>
                <w:iCs/>
                <w:szCs w:val="24"/>
                <w:lang w:val="hr-HR"/>
              </w:rPr>
              <w:t xml:space="preserve">, </w:t>
            </w:r>
            <w:proofErr w:type="spellStart"/>
            <w:r w:rsidRPr="00543DE1">
              <w:rPr>
                <w:iCs/>
                <w:szCs w:val="24"/>
                <w:lang w:val="hr-HR"/>
              </w:rPr>
              <w:t>hiszen</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NGT1 </w:t>
            </w:r>
            <w:proofErr w:type="spellStart"/>
            <w:r w:rsidRPr="00543DE1">
              <w:rPr>
                <w:iCs/>
                <w:szCs w:val="24"/>
                <w:lang w:val="hr-HR"/>
              </w:rPr>
              <w:t>és</w:t>
            </w:r>
            <w:proofErr w:type="spellEnd"/>
            <w:r w:rsidRPr="00543DE1">
              <w:rPr>
                <w:iCs/>
                <w:szCs w:val="24"/>
                <w:lang w:val="hr-HR"/>
              </w:rPr>
              <w:t xml:space="preserve"> NGT2 </w:t>
            </w:r>
            <w:proofErr w:type="spellStart"/>
            <w:r w:rsidRPr="00543DE1">
              <w:rPr>
                <w:iCs/>
                <w:szCs w:val="24"/>
                <w:lang w:val="hr-HR"/>
              </w:rPr>
              <w:t>kategóriába</w:t>
            </w:r>
            <w:proofErr w:type="spellEnd"/>
            <w:r w:rsidRPr="00543DE1">
              <w:rPr>
                <w:iCs/>
                <w:szCs w:val="24"/>
                <w:lang w:val="hr-HR"/>
              </w:rPr>
              <w:t xml:space="preserve"> </w:t>
            </w:r>
            <w:proofErr w:type="spellStart"/>
            <w:r w:rsidRPr="00543DE1">
              <w:rPr>
                <w:iCs/>
                <w:szCs w:val="24"/>
                <w:lang w:val="hr-HR"/>
              </w:rPr>
              <w:t>tartozó</w:t>
            </w:r>
            <w:proofErr w:type="spellEnd"/>
            <w:r w:rsidRPr="00543DE1">
              <w:rPr>
                <w:iCs/>
                <w:szCs w:val="24"/>
                <w:lang w:val="hr-HR"/>
              </w:rPr>
              <w:t xml:space="preserve"> </w:t>
            </w:r>
            <w:proofErr w:type="spellStart"/>
            <w:r w:rsidRPr="00543DE1">
              <w:rPr>
                <w:iCs/>
                <w:szCs w:val="24"/>
                <w:lang w:val="hr-HR"/>
              </w:rPr>
              <w:t>növények</w:t>
            </w:r>
            <w:proofErr w:type="spellEnd"/>
            <w:r w:rsidRPr="00543DE1">
              <w:rPr>
                <w:iCs/>
                <w:szCs w:val="24"/>
                <w:lang w:val="hr-HR"/>
              </w:rPr>
              <w:t xml:space="preserve"> </w:t>
            </w:r>
            <w:proofErr w:type="spellStart"/>
            <w:r w:rsidRPr="00543DE1">
              <w:rPr>
                <w:iCs/>
                <w:szCs w:val="24"/>
                <w:lang w:val="hr-HR"/>
              </w:rPr>
              <w:t>elkülönítése</w:t>
            </w:r>
            <w:proofErr w:type="spellEnd"/>
            <w:r w:rsidRPr="00543DE1">
              <w:rPr>
                <w:iCs/>
                <w:szCs w:val="24"/>
                <w:lang w:val="hr-HR"/>
              </w:rPr>
              <w:t xml:space="preserve"> </w:t>
            </w:r>
            <w:proofErr w:type="spellStart"/>
            <w:r w:rsidRPr="00543DE1">
              <w:rPr>
                <w:iCs/>
                <w:szCs w:val="24"/>
                <w:lang w:val="hr-HR"/>
              </w:rPr>
              <w:t>kapcsán</w:t>
            </w:r>
            <w:proofErr w:type="spellEnd"/>
            <w:r w:rsidRPr="00543DE1">
              <w:rPr>
                <w:iCs/>
                <w:szCs w:val="24"/>
                <w:lang w:val="hr-HR"/>
              </w:rPr>
              <w:t xml:space="preserve"> </w:t>
            </w:r>
            <w:proofErr w:type="spellStart"/>
            <w:r w:rsidRPr="00543DE1">
              <w:rPr>
                <w:iCs/>
                <w:szCs w:val="24"/>
                <w:lang w:val="hr-HR"/>
              </w:rPr>
              <w:t>nem</w:t>
            </w:r>
            <w:proofErr w:type="spellEnd"/>
            <w:r w:rsidRPr="00543DE1">
              <w:rPr>
                <w:iCs/>
                <w:szCs w:val="24"/>
                <w:lang w:val="hr-HR"/>
              </w:rPr>
              <w:t xml:space="preserve"> a </w:t>
            </w:r>
            <w:proofErr w:type="spellStart"/>
            <w:r w:rsidRPr="00543DE1">
              <w:rPr>
                <w:iCs/>
                <w:szCs w:val="24"/>
                <w:lang w:val="hr-HR"/>
              </w:rPr>
              <w:t>növény</w:t>
            </w:r>
            <w:proofErr w:type="spellEnd"/>
            <w:r w:rsidRPr="00543DE1">
              <w:rPr>
                <w:iCs/>
                <w:szCs w:val="24"/>
                <w:lang w:val="hr-HR"/>
              </w:rPr>
              <w:t xml:space="preserve"> </w:t>
            </w:r>
            <w:proofErr w:type="spellStart"/>
            <w:r w:rsidRPr="00543DE1">
              <w:rPr>
                <w:iCs/>
                <w:szCs w:val="24"/>
                <w:lang w:val="hr-HR"/>
              </w:rPr>
              <w:t>újonnan</w:t>
            </w:r>
            <w:proofErr w:type="spellEnd"/>
            <w:r w:rsidRPr="00543DE1">
              <w:rPr>
                <w:iCs/>
                <w:szCs w:val="24"/>
                <w:lang w:val="hr-HR"/>
              </w:rPr>
              <w:t xml:space="preserve"> </w:t>
            </w:r>
            <w:proofErr w:type="spellStart"/>
            <w:r w:rsidRPr="00543DE1">
              <w:rPr>
                <w:iCs/>
                <w:szCs w:val="24"/>
                <w:lang w:val="hr-HR"/>
              </w:rPr>
              <w:t>létrehozott</w:t>
            </w:r>
            <w:proofErr w:type="spellEnd"/>
            <w:r w:rsidRPr="00543DE1">
              <w:rPr>
                <w:iCs/>
                <w:szCs w:val="24"/>
                <w:lang w:val="hr-HR"/>
              </w:rPr>
              <w:t xml:space="preserve"> </w:t>
            </w:r>
            <w:proofErr w:type="spellStart"/>
            <w:r w:rsidRPr="00543DE1">
              <w:rPr>
                <w:iCs/>
                <w:szCs w:val="24"/>
                <w:lang w:val="hr-HR"/>
              </w:rPr>
              <w:t>tulajdonságait</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w:t>
            </w:r>
            <w:proofErr w:type="spellStart"/>
            <w:r w:rsidRPr="00543DE1">
              <w:rPr>
                <w:iCs/>
                <w:szCs w:val="24"/>
                <w:lang w:val="hr-HR"/>
              </w:rPr>
              <w:t>vagy</w:t>
            </w:r>
            <w:proofErr w:type="spellEnd"/>
            <w:r w:rsidRPr="00543DE1">
              <w:rPr>
                <w:iCs/>
                <w:szCs w:val="24"/>
                <w:lang w:val="hr-HR"/>
              </w:rPr>
              <w:t xml:space="preserve"> </w:t>
            </w:r>
            <w:proofErr w:type="spellStart"/>
            <w:r w:rsidRPr="00543DE1">
              <w:rPr>
                <w:iCs/>
                <w:szCs w:val="24"/>
                <w:lang w:val="hr-HR"/>
              </w:rPr>
              <w:t>azok</w:t>
            </w:r>
            <w:proofErr w:type="spellEnd"/>
            <w:r w:rsidRPr="00543DE1">
              <w:rPr>
                <w:iCs/>
                <w:szCs w:val="24"/>
                <w:lang w:val="hr-HR"/>
              </w:rPr>
              <w:t xml:space="preserve"> </w:t>
            </w:r>
            <w:proofErr w:type="spellStart"/>
            <w:r w:rsidRPr="00543DE1">
              <w:rPr>
                <w:iCs/>
                <w:szCs w:val="24"/>
                <w:lang w:val="hr-HR"/>
              </w:rPr>
              <w:t>lehetséges</w:t>
            </w:r>
            <w:proofErr w:type="spellEnd"/>
            <w:r w:rsidRPr="00543DE1">
              <w:rPr>
                <w:iCs/>
                <w:szCs w:val="24"/>
                <w:lang w:val="hr-HR"/>
              </w:rPr>
              <w:t xml:space="preserve"> </w:t>
            </w:r>
            <w:proofErr w:type="spellStart"/>
            <w:r w:rsidRPr="00543DE1">
              <w:rPr>
                <w:iCs/>
                <w:szCs w:val="24"/>
                <w:lang w:val="hr-HR"/>
              </w:rPr>
              <w:t>kockázatait</w:t>
            </w:r>
            <w:proofErr w:type="spellEnd"/>
            <w:r w:rsidRPr="00543DE1">
              <w:rPr>
                <w:iCs/>
                <w:szCs w:val="24"/>
                <w:lang w:val="hr-HR"/>
              </w:rPr>
              <w:t xml:space="preserve"> </w:t>
            </w:r>
            <w:proofErr w:type="spellStart"/>
            <w:r w:rsidRPr="00543DE1">
              <w:rPr>
                <w:iCs/>
                <w:szCs w:val="24"/>
                <w:lang w:val="hr-HR"/>
              </w:rPr>
              <w:t>veszi</w:t>
            </w:r>
            <w:proofErr w:type="spellEnd"/>
            <w:r w:rsidRPr="00543DE1">
              <w:rPr>
                <w:iCs/>
                <w:szCs w:val="24"/>
                <w:lang w:val="hr-HR"/>
              </w:rPr>
              <w:t xml:space="preserve"> </w:t>
            </w:r>
            <w:proofErr w:type="spellStart"/>
            <w:r w:rsidRPr="00543DE1">
              <w:rPr>
                <w:iCs/>
                <w:szCs w:val="24"/>
                <w:lang w:val="hr-HR"/>
              </w:rPr>
              <w:t>figyelembe</w:t>
            </w:r>
            <w:proofErr w:type="spellEnd"/>
            <w:r w:rsidRPr="00543DE1">
              <w:rPr>
                <w:iCs/>
                <w:szCs w:val="24"/>
                <w:lang w:val="hr-HR"/>
              </w:rPr>
              <w:t xml:space="preserve">, </w:t>
            </w:r>
            <w:proofErr w:type="spellStart"/>
            <w:r w:rsidRPr="00543DE1">
              <w:rPr>
                <w:iCs/>
                <w:szCs w:val="24"/>
                <w:lang w:val="hr-HR"/>
              </w:rPr>
              <w:t>hanem</w:t>
            </w:r>
            <w:proofErr w:type="spellEnd"/>
            <w:r w:rsidRPr="00543DE1">
              <w:rPr>
                <w:iCs/>
                <w:szCs w:val="24"/>
                <w:lang w:val="hr-HR"/>
              </w:rPr>
              <w:t xml:space="preserve"> </w:t>
            </w:r>
            <w:proofErr w:type="spellStart"/>
            <w:r w:rsidRPr="00543DE1">
              <w:rPr>
                <w:iCs/>
                <w:szCs w:val="24"/>
                <w:lang w:val="hr-HR"/>
              </w:rPr>
              <w:t>kizárólag</w:t>
            </w:r>
            <w:proofErr w:type="spellEnd"/>
            <w:r w:rsidRPr="00543DE1">
              <w:rPr>
                <w:iCs/>
                <w:szCs w:val="24"/>
                <w:lang w:val="hr-HR"/>
              </w:rPr>
              <w:t xml:space="preserve"> </w:t>
            </w:r>
            <w:proofErr w:type="spellStart"/>
            <w:r w:rsidRPr="00543DE1">
              <w:rPr>
                <w:iCs/>
                <w:szCs w:val="24"/>
                <w:lang w:val="hr-HR"/>
              </w:rPr>
              <w:t>molekuláris</w:t>
            </w:r>
            <w:proofErr w:type="spellEnd"/>
            <w:r w:rsidRPr="00543DE1">
              <w:rPr>
                <w:iCs/>
                <w:szCs w:val="24"/>
                <w:lang w:val="hr-HR"/>
              </w:rPr>
              <w:t xml:space="preserve"> </w:t>
            </w:r>
            <w:proofErr w:type="spellStart"/>
            <w:r w:rsidRPr="00543DE1">
              <w:rPr>
                <w:iCs/>
                <w:szCs w:val="24"/>
                <w:lang w:val="hr-HR"/>
              </w:rPr>
              <w:t>alapon</w:t>
            </w:r>
            <w:proofErr w:type="spellEnd"/>
            <w:r w:rsidRPr="00543DE1">
              <w:rPr>
                <w:iCs/>
                <w:szCs w:val="24"/>
                <w:lang w:val="hr-HR"/>
              </w:rPr>
              <w:t xml:space="preserve">, a </w:t>
            </w:r>
            <w:proofErr w:type="spellStart"/>
            <w:r w:rsidRPr="00543DE1">
              <w:rPr>
                <w:iCs/>
                <w:szCs w:val="24"/>
                <w:lang w:val="hr-HR"/>
              </w:rPr>
              <w:t>módosítások</w:t>
            </w:r>
            <w:proofErr w:type="spellEnd"/>
            <w:r w:rsidRPr="00543DE1">
              <w:rPr>
                <w:iCs/>
                <w:szCs w:val="24"/>
                <w:lang w:val="hr-HR"/>
              </w:rPr>
              <w:t xml:space="preserve"> </w:t>
            </w:r>
            <w:proofErr w:type="spellStart"/>
            <w:r w:rsidRPr="00543DE1">
              <w:rPr>
                <w:iCs/>
                <w:szCs w:val="24"/>
                <w:lang w:val="hr-HR"/>
              </w:rPr>
              <w:t>típusán</w:t>
            </w:r>
            <w:proofErr w:type="spellEnd"/>
            <w:r w:rsidRPr="00543DE1">
              <w:rPr>
                <w:iCs/>
                <w:szCs w:val="24"/>
                <w:lang w:val="hr-HR"/>
              </w:rPr>
              <w:t xml:space="preserve">, </w:t>
            </w:r>
            <w:proofErr w:type="spellStart"/>
            <w:r w:rsidRPr="00543DE1">
              <w:rPr>
                <w:iCs/>
                <w:szCs w:val="24"/>
                <w:lang w:val="hr-HR"/>
              </w:rPr>
              <w:t>mértékén</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w:t>
            </w:r>
            <w:proofErr w:type="spellStart"/>
            <w:r w:rsidRPr="00543DE1">
              <w:rPr>
                <w:iCs/>
                <w:szCs w:val="24"/>
                <w:lang w:val="hr-HR"/>
              </w:rPr>
              <w:t>számán</w:t>
            </w:r>
            <w:proofErr w:type="spellEnd"/>
            <w:r w:rsidRPr="00543DE1">
              <w:rPr>
                <w:iCs/>
                <w:szCs w:val="24"/>
                <w:lang w:val="hr-HR"/>
              </w:rPr>
              <w:t xml:space="preserve"> </w:t>
            </w:r>
            <w:proofErr w:type="spellStart"/>
            <w:r w:rsidRPr="00543DE1">
              <w:rPr>
                <w:iCs/>
                <w:szCs w:val="24"/>
                <w:lang w:val="hr-HR"/>
              </w:rPr>
              <w:t>alapuló</w:t>
            </w:r>
            <w:proofErr w:type="spellEnd"/>
            <w:r w:rsidRPr="00543DE1">
              <w:rPr>
                <w:iCs/>
                <w:szCs w:val="24"/>
                <w:lang w:val="hr-HR"/>
              </w:rPr>
              <w:t xml:space="preserve"> </w:t>
            </w:r>
            <w:proofErr w:type="spellStart"/>
            <w:r w:rsidRPr="00543DE1">
              <w:rPr>
                <w:iCs/>
                <w:szCs w:val="24"/>
                <w:lang w:val="hr-HR"/>
              </w:rPr>
              <w:t>megkülönböztetést</w:t>
            </w:r>
            <w:proofErr w:type="spellEnd"/>
            <w:r w:rsidRPr="00543DE1">
              <w:rPr>
                <w:iCs/>
                <w:szCs w:val="24"/>
                <w:lang w:val="hr-HR"/>
              </w:rPr>
              <w:t xml:space="preserve"> </w:t>
            </w:r>
            <w:proofErr w:type="spellStart"/>
            <w:r w:rsidRPr="00543DE1">
              <w:rPr>
                <w:iCs/>
                <w:szCs w:val="24"/>
                <w:lang w:val="hr-HR"/>
              </w:rPr>
              <w:t>alkalmaz</w:t>
            </w:r>
            <w:proofErr w:type="spellEnd"/>
            <w:r w:rsidRPr="00543DE1">
              <w:rPr>
                <w:iCs/>
                <w:szCs w:val="24"/>
                <w:lang w:val="hr-HR"/>
              </w:rPr>
              <w:t xml:space="preserve">. </w:t>
            </w:r>
            <w:proofErr w:type="spellStart"/>
            <w:r w:rsidRPr="00543DE1">
              <w:rPr>
                <w:iCs/>
                <w:szCs w:val="24"/>
                <w:lang w:val="hr-HR"/>
              </w:rPr>
              <w:t>Magyarország</w:t>
            </w:r>
            <w:proofErr w:type="spellEnd"/>
            <w:r w:rsidRPr="00543DE1">
              <w:rPr>
                <w:iCs/>
                <w:szCs w:val="24"/>
                <w:lang w:val="hr-HR"/>
              </w:rPr>
              <w:t xml:space="preserve"> </w:t>
            </w:r>
            <w:proofErr w:type="spellStart"/>
            <w:r w:rsidRPr="00543DE1">
              <w:rPr>
                <w:iCs/>
                <w:szCs w:val="24"/>
                <w:lang w:val="hr-HR"/>
              </w:rPr>
              <w:t>mindvégig</w:t>
            </w:r>
            <w:proofErr w:type="spellEnd"/>
            <w:r w:rsidRPr="00543DE1">
              <w:rPr>
                <w:iCs/>
                <w:szCs w:val="24"/>
                <w:lang w:val="hr-HR"/>
              </w:rPr>
              <w:t xml:space="preserve"> </w:t>
            </w:r>
            <w:proofErr w:type="spellStart"/>
            <w:r w:rsidRPr="00543DE1">
              <w:rPr>
                <w:iCs/>
                <w:szCs w:val="24"/>
                <w:lang w:val="hr-HR"/>
              </w:rPr>
              <w:t>jelezte</w:t>
            </w:r>
            <w:proofErr w:type="spellEnd"/>
            <w:r w:rsidRPr="00543DE1">
              <w:rPr>
                <w:iCs/>
                <w:szCs w:val="24"/>
                <w:lang w:val="hr-HR"/>
              </w:rPr>
              <w:t xml:space="preserve"> a </w:t>
            </w:r>
            <w:proofErr w:type="spellStart"/>
            <w:r w:rsidRPr="00543DE1">
              <w:rPr>
                <w:iCs/>
                <w:szCs w:val="24"/>
                <w:lang w:val="hr-HR"/>
              </w:rPr>
              <w:t>tervezettel</w:t>
            </w:r>
            <w:proofErr w:type="spellEnd"/>
            <w:r w:rsidRPr="00543DE1">
              <w:rPr>
                <w:iCs/>
                <w:szCs w:val="24"/>
                <w:lang w:val="hr-HR"/>
              </w:rPr>
              <w:t xml:space="preserve"> </w:t>
            </w:r>
            <w:proofErr w:type="spellStart"/>
            <w:r w:rsidRPr="00543DE1">
              <w:rPr>
                <w:iCs/>
                <w:szCs w:val="24"/>
                <w:lang w:val="hr-HR"/>
              </w:rPr>
              <w:t>kapcsolatos</w:t>
            </w:r>
            <w:proofErr w:type="spellEnd"/>
            <w:r w:rsidRPr="00543DE1">
              <w:rPr>
                <w:iCs/>
                <w:szCs w:val="24"/>
                <w:lang w:val="hr-HR"/>
              </w:rPr>
              <w:t xml:space="preserve"> </w:t>
            </w:r>
            <w:proofErr w:type="spellStart"/>
            <w:r w:rsidRPr="00543DE1">
              <w:rPr>
                <w:iCs/>
                <w:szCs w:val="24"/>
                <w:lang w:val="hr-HR"/>
              </w:rPr>
              <w:t>aggályait</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w:t>
            </w:r>
            <w:proofErr w:type="spellStart"/>
            <w:r w:rsidRPr="00543DE1">
              <w:rPr>
                <w:iCs/>
                <w:szCs w:val="24"/>
                <w:lang w:val="hr-HR"/>
              </w:rPr>
              <w:t>következetesen</w:t>
            </w:r>
            <w:proofErr w:type="spellEnd"/>
            <w:r w:rsidRPr="00543DE1">
              <w:rPr>
                <w:iCs/>
                <w:szCs w:val="24"/>
                <w:lang w:val="hr-HR"/>
              </w:rPr>
              <w:t xml:space="preserve"> </w:t>
            </w:r>
            <w:proofErr w:type="spellStart"/>
            <w:r w:rsidRPr="00543DE1">
              <w:rPr>
                <w:iCs/>
                <w:szCs w:val="24"/>
                <w:lang w:val="hr-HR"/>
              </w:rPr>
              <w:t>kérte</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alábbi</w:t>
            </w:r>
            <w:proofErr w:type="spellEnd"/>
            <w:r w:rsidRPr="00543DE1">
              <w:rPr>
                <w:iCs/>
                <w:szCs w:val="24"/>
                <w:lang w:val="hr-HR"/>
              </w:rPr>
              <w:t xml:space="preserve"> </w:t>
            </w:r>
            <w:proofErr w:type="spellStart"/>
            <w:r w:rsidRPr="00543DE1">
              <w:rPr>
                <w:iCs/>
                <w:szCs w:val="24"/>
                <w:lang w:val="hr-HR"/>
              </w:rPr>
              <w:t>kulcsfontosságú</w:t>
            </w:r>
            <w:proofErr w:type="spellEnd"/>
            <w:r w:rsidRPr="00543DE1">
              <w:rPr>
                <w:iCs/>
                <w:szCs w:val="24"/>
                <w:lang w:val="hr-HR"/>
              </w:rPr>
              <w:t xml:space="preserve"> </w:t>
            </w:r>
            <w:proofErr w:type="spellStart"/>
            <w:r w:rsidRPr="00543DE1">
              <w:rPr>
                <w:iCs/>
                <w:szCs w:val="24"/>
                <w:lang w:val="hr-HR"/>
              </w:rPr>
              <w:t>elemek</w:t>
            </w:r>
            <w:proofErr w:type="spellEnd"/>
            <w:r w:rsidRPr="00543DE1">
              <w:rPr>
                <w:iCs/>
                <w:szCs w:val="24"/>
                <w:lang w:val="hr-HR"/>
              </w:rPr>
              <w:t xml:space="preserve"> </w:t>
            </w:r>
            <w:proofErr w:type="spellStart"/>
            <w:r w:rsidRPr="00543DE1">
              <w:rPr>
                <w:iCs/>
                <w:szCs w:val="24"/>
                <w:lang w:val="hr-HR"/>
              </w:rPr>
              <w:t>beépítését</w:t>
            </w:r>
            <w:proofErr w:type="spellEnd"/>
            <w:r w:rsidRPr="00543DE1">
              <w:rPr>
                <w:iCs/>
                <w:szCs w:val="24"/>
                <w:lang w:val="hr-HR"/>
              </w:rPr>
              <w:t xml:space="preserve"> a </w:t>
            </w:r>
            <w:proofErr w:type="spellStart"/>
            <w:r w:rsidRPr="00543DE1">
              <w:rPr>
                <w:iCs/>
                <w:szCs w:val="24"/>
                <w:lang w:val="hr-HR"/>
              </w:rPr>
              <w:t>szabályozási</w:t>
            </w:r>
            <w:proofErr w:type="spellEnd"/>
            <w:r w:rsidRPr="00543DE1">
              <w:rPr>
                <w:iCs/>
                <w:szCs w:val="24"/>
                <w:lang w:val="hr-HR"/>
              </w:rPr>
              <w:t xml:space="preserve"> </w:t>
            </w:r>
            <w:proofErr w:type="spellStart"/>
            <w:r w:rsidRPr="00543DE1">
              <w:rPr>
                <w:iCs/>
                <w:szCs w:val="24"/>
                <w:lang w:val="hr-HR"/>
              </w:rPr>
              <w:t>javaslatba</w:t>
            </w:r>
            <w:proofErr w:type="spellEnd"/>
            <w:r w:rsidRPr="00543DE1">
              <w:rPr>
                <w:iCs/>
                <w:szCs w:val="24"/>
                <w:lang w:val="hr-HR"/>
              </w:rPr>
              <w:t>:</w:t>
            </w:r>
          </w:p>
          <w:p w14:paraId="3EED749F" w14:textId="1EECA5D1" w:rsidR="00814E60" w:rsidRPr="00543DE1" w:rsidRDefault="00814E60" w:rsidP="00270D46">
            <w:pPr>
              <w:pStyle w:val="Dash"/>
              <w:spacing w:after="120"/>
              <w:rPr>
                <w:lang w:val="hr-HR"/>
              </w:rPr>
            </w:pPr>
            <w:proofErr w:type="spellStart"/>
            <w:r w:rsidRPr="00543DE1">
              <w:rPr>
                <w:lang w:val="hr-HR"/>
              </w:rPr>
              <w:t>Az</w:t>
            </w:r>
            <w:proofErr w:type="spellEnd"/>
            <w:r w:rsidRPr="00543DE1">
              <w:rPr>
                <w:lang w:val="hr-HR"/>
              </w:rPr>
              <w:t xml:space="preserve"> </w:t>
            </w:r>
            <w:proofErr w:type="spellStart"/>
            <w:r w:rsidRPr="00543DE1">
              <w:rPr>
                <w:lang w:val="hr-HR"/>
              </w:rPr>
              <w:t>elővigyázatosság</w:t>
            </w:r>
            <w:proofErr w:type="spellEnd"/>
            <w:r w:rsidRPr="00543DE1">
              <w:rPr>
                <w:lang w:val="hr-HR"/>
              </w:rPr>
              <w:t xml:space="preserve"> </w:t>
            </w:r>
            <w:proofErr w:type="spellStart"/>
            <w:r w:rsidRPr="00543DE1">
              <w:rPr>
                <w:lang w:val="hr-HR"/>
              </w:rPr>
              <w:t>elvének</w:t>
            </w:r>
            <w:proofErr w:type="spellEnd"/>
            <w:r w:rsidRPr="00543DE1">
              <w:rPr>
                <w:lang w:val="hr-HR"/>
              </w:rPr>
              <w:t xml:space="preserve"> </w:t>
            </w:r>
            <w:proofErr w:type="spellStart"/>
            <w:r w:rsidRPr="00543DE1">
              <w:rPr>
                <w:lang w:val="hr-HR"/>
              </w:rPr>
              <w:t>figyelembe</w:t>
            </w:r>
            <w:proofErr w:type="spellEnd"/>
            <w:r w:rsidRPr="00543DE1">
              <w:rPr>
                <w:lang w:val="hr-HR"/>
              </w:rPr>
              <w:t xml:space="preserve"> </w:t>
            </w:r>
            <w:proofErr w:type="spellStart"/>
            <w:r w:rsidRPr="00543DE1">
              <w:rPr>
                <w:lang w:val="hr-HR"/>
              </w:rPr>
              <w:t>vétele</w:t>
            </w:r>
            <w:proofErr w:type="spellEnd"/>
            <w:r w:rsidRPr="00543DE1">
              <w:rPr>
                <w:lang w:val="hr-HR"/>
              </w:rPr>
              <w:t xml:space="preserve">, </w:t>
            </w:r>
            <w:proofErr w:type="spellStart"/>
            <w:r w:rsidRPr="00543DE1">
              <w:rPr>
                <w:lang w:val="hr-HR"/>
              </w:rPr>
              <w:t>és</w:t>
            </w:r>
            <w:proofErr w:type="spellEnd"/>
            <w:r w:rsidRPr="00543DE1">
              <w:rPr>
                <w:lang w:val="hr-HR"/>
              </w:rPr>
              <w:t xml:space="preserve"> </w:t>
            </w:r>
            <w:proofErr w:type="spellStart"/>
            <w:r w:rsidRPr="00543DE1">
              <w:rPr>
                <w:lang w:val="hr-HR"/>
              </w:rPr>
              <w:t>esetről</w:t>
            </w:r>
            <w:proofErr w:type="spellEnd"/>
            <w:r w:rsidRPr="00543DE1">
              <w:rPr>
                <w:lang w:val="hr-HR"/>
              </w:rPr>
              <w:t xml:space="preserve"> </w:t>
            </w:r>
            <w:proofErr w:type="spellStart"/>
            <w:r w:rsidRPr="00543DE1">
              <w:rPr>
                <w:lang w:val="hr-HR"/>
              </w:rPr>
              <w:t>esetre</w:t>
            </w:r>
            <w:proofErr w:type="spellEnd"/>
            <w:r w:rsidRPr="00543DE1">
              <w:rPr>
                <w:lang w:val="hr-HR"/>
              </w:rPr>
              <w:t xml:space="preserve"> </w:t>
            </w:r>
            <w:proofErr w:type="spellStart"/>
            <w:r w:rsidRPr="00543DE1">
              <w:rPr>
                <w:lang w:val="hr-HR"/>
              </w:rPr>
              <w:t>történő</w:t>
            </w:r>
            <w:proofErr w:type="spellEnd"/>
            <w:r w:rsidRPr="00543DE1">
              <w:rPr>
                <w:lang w:val="hr-HR"/>
              </w:rPr>
              <w:t xml:space="preserve"> </w:t>
            </w:r>
            <w:proofErr w:type="spellStart"/>
            <w:r w:rsidRPr="00543DE1">
              <w:rPr>
                <w:lang w:val="hr-HR"/>
              </w:rPr>
              <w:t>megközelítés</w:t>
            </w:r>
            <w:proofErr w:type="spellEnd"/>
            <w:r w:rsidRPr="00543DE1">
              <w:rPr>
                <w:lang w:val="hr-HR"/>
              </w:rPr>
              <w:t xml:space="preserve"> </w:t>
            </w:r>
            <w:proofErr w:type="spellStart"/>
            <w:r w:rsidRPr="00543DE1">
              <w:rPr>
                <w:lang w:val="hr-HR"/>
              </w:rPr>
              <w:t>alkalmazása</w:t>
            </w:r>
            <w:proofErr w:type="spellEnd"/>
            <w:r w:rsidRPr="00543DE1">
              <w:rPr>
                <w:lang w:val="hr-HR"/>
              </w:rPr>
              <w:t xml:space="preserve">, </w:t>
            </w:r>
            <w:proofErr w:type="spellStart"/>
            <w:r w:rsidRPr="00543DE1">
              <w:rPr>
                <w:lang w:val="hr-HR"/>
              </w:rPr>
              <w:t>ami</w:t>
            </w:r>
            <w:proofErr w:type="spellEnd"/>
            <w:r w:rsidRPr="00543DE1">
              <w:rPr>
                <w:lang w:val="hr-HR"/>
              </w:rPr>
              <w:t xml:space="preserve"> </w:t>
            </w:r>
            <w:proofErr w:type="spellStart"/>
            <w:r w:rsidRPr="00543DE1">
              <w:rPr>
                <w:lang w:val="hr-HR"/>
              </w:rPr>
              <w:t>biztosítja</w:t>
            </w:r>
            <w:proofErr w:type="spellEnd"/>
            <w:r w:rsidRPr="00543DE1">
              <w:rPr>
                <w:lang w:val="hr-HR"/>
              </w:rPr>
              <w:t xml:space="preserve">, </w:t>
            </w:r>
            <w:proofErr w:type="spellStart"/>
            <w:r w:rsidRPr="00543DE1">
              <w:rPr>
                <w:lang w:val="hr-HR"/>
              </w:rPr>
              <w:t>hogy</w:t>
            </w:r>
            <w:proofErr w:type="spellEnd"/>
            <w:r w:rsidRPr="00543DE1">
              <w:rPr>
                <w:lang w:val="hr-HR"/>
              </w:rPr>
              <w:t xml:space="preserve"> </w:t>
            </w:r>
            <w:proofErr w:type="spellStart"/>
            <w:r w:rsidRPr="00543DE1">
              <w:rPr>
                <w:lang w:val="hr-HR"/>
              </w:rPr>
              <w:t>minden</w:t>
            </w:r>
            <w:proofErr w:type="spellEnd"/>
            <w:r w:rsidRPr="00543DE1">
              <w:rPr>
                <w:lang w:val="hr-HR"/>
              </w:rPr>
              <w:t xml:space="preserve"> NGT-</w:t>
            </w:r>
            <w:proofErr w:type="spellStart"/>
            <w:r w:rsidRPr="00543DE1">
              <w:rPr>
                <w:lang w:val="hr-HR"/>
              </w:rPr>
              <w:t>növényt</w:t>
            </w:r>
            <w:proofErr w:type="spellEnd"/>
            <w:r w:rsidRPr="00543DE1">
              <w:rPr>
                <w:lang w:val="hr-HR"/>
              </w:rPr>
              <w:t xml:space="preserve"> a </w:t>
            </w:r>
            <w:proofErr w:type="spellStart"/>
            <w:r w:rsidRPr="00543DE1">
              <w:rPr>
                <w:lang w:val="hr-HR"/>
              </w:rPr>
              <w:t>forgalomba</w:t>
            </w:r>
            <w:proofErr w:type="spellEnd"/>
            <w:r w:rsidRPr="00543DE1">
              <w:rPr>
                <w:lang w:val="hr-HR"/>
              </w:rPr>
              <w:t xml:space="preserve"> </w:t>
            </w:r>
            <w:proofErr w:type="spellStart"/>
            <w:r w:rsidRPr="00543DE1">
              <w:rPr>
                <w:lang w:val="hr-HR"/>
              </w:rPr>
              <w:t>kerülés</w:t>
            </w:r>
            <w:proofErr w:type="spellEnd"/>
            <w:r w:rsidRPr="00543DE1">
              <w:rPr>
                <w:lang w:val="hr-HR"/>
              </w:rPr>
              <w:t xml:space="preserve"> </w:t>
            </w:r>
            <w:proofErr w:type="spellStart"/>
            <w:r w:rsidRPr="00543DE1">
              <w:rPr>
                <w:lang w:val="hr-HR"/>
              </w:rPr>
              <w:t>előtt</w:t>
            </w:r>
            <w:proofErr w:type="spellEnd"/>
            <w:r w:rsidRPr="00543DE1">
              <w:rPr>
                <w:lang w:val="hr-HR"/>
              </w:rPr>
              <w:t xml:space="preserve"> </w:t>
            </w:r>
            <w:proofErr w:type="spellStart"/>
            <w:r w:rsidRPr="00543DE1">
              <w:rPr>
                <w:lang w:val="hr-HR"/>
              </w:rPr>
              <w:t>tudományos</w:t>
            </w:r>
            <w:proofErr w:type="spellEnd"/>
            <w:r w:rsidRPr="00543DE1">
              <w:rPr>
                <w:lang w:val="hr-HR"/>
              </w:rPr>
              <w:t xml:space="preserve"> </w:t>
            </w:r>
            <w:proofErr w:type="spellStart"/>
            <w:r w:rsidRPr="00543DE1">
              <w:rPr>
                <w:lang w:val="hr-HR"/>
              </w:rPr>
              <w:t>kockázatértékelésnek</w:t>
            </w:r>
            <w:proofErr w:type="spellEnd"/>
            <w:r w:rsidRPr="00543DE1">
              <w:rPr>
                <w:lang w:val="hr-HR"/>
              </w:rPr>
              <w:t xml:space="preserve"> </w:t>
            </w:r>
            <w:proofErr w:type="spellStart"/>
            <w:r w:rsidRPr="00543DE1">
              <w:rPr>
                <w:lang w:val="hr-HR"/>
              </w:rPr>
              <w:t>vessenek</w:t>
            </w:r>
            <w:proofErr w:type="spellEnd"/>
            <w:r w:rsidRPr="00543DE1">
              <w:rPr>
                <w:lang w:val="hr-HR"/>
              </w:rPr>
              <w:t xml:space="preserve"> alá;</w:t>
            </w:r>
          </w:p>
          <w:p w14:paraId="369FBF52" w14:textId="12B87141" w:rsidR="00814E60" w:rsidRPr="00543DE1" w:rsidRDefault="00814E60" w:rsidP="00270D46">
            <w:pPr>
              <w:pStyle w:val="Dash"/>
              <w:spacing w:after="120"/>
              <w:rPr>
                <w:iCs/>
                <w:szCs w:val="24"/>
                <w:lang w:val="hr-HR"/>
              </w:rPr>
            </w:pP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összes</w:t>
            </w:r>
            <w:proofErr w:type="spellEnd"/>
            <w:r w:rsidRPr="00543DE1">
              <w:rPr>
                <w:iCs/>
                <w:szCs w:val="24"/>
                <w:lang w:val="hr-HR"/>
              </w:rPr>
              <w:t xml:space="preserve"> NGT </w:t>
            </w:r>
            <w:proofErr w:type="spellStart"/>
            <w:r w:rsidRPr="00543DE1">
              <w:rPr>
                <w:iCs/>
                <w:szCs w:val="24"/>
                <w:lang w:val="hr-HR"/>
              </w:rPr>
              <w:t>termék</w:t>
            </w:r>
            <w:proofErr w:type="spellEnd"/>
            <w:r w:rsidRPr="00543DE1">
              <w:rPr>
                <w:iCs/>
                <w:szCs w:val="24"/>
                <w:lang w:val="hr-HR"/>
              </w:rPr>
              <w:t xml:space="preserve"> </w:t>
            </w:r>
            <w:proofErr w:type="spellStart"/>
            <w:r w:rsidRPr="00543DE1">
              <w:rPr>
                <w:iCs/>
                <w:szCs w:val="24"/>
                <w:lang w:val="hr-HR"/>
              </w:rPr>
              <w:t>kötelező</w:t>
            </w:r>
            <w:proofErr w:type="spellEnd"/>
            <w:r w:rsidRPr="00543DE1">
              <w:rPr>
                <w:iCs/>
                <w:szCs w:val="24"/>
                <w:lang w:val="hr-HR"/>
              </w:rPr>
              <w:t xml:space="preserve"> </w:t>
            </w:r>
            <w:proofErr w:type="spellStart"/>
            <w:r w:rsidRPr="00543DE1">
              <w:rPr>
                <w:iCs/>
                <w:szCs w:val="24"/>
                <w:lang w:val="hr-HR"/>
              </w:rPr>
              <w:t>jelölése</w:t>
            </w:r>
            <w:proofErr w:type="spellEnd"/>
            <w:r w:rsidRPr="00543DE1">
              <w:rPr>
                <w:iCs/>
                <w:szCs w:val="24"/>
                <w:lang w:val="hr-HR"/>
              </w:rPr>
              <w:t xml:space="preserve"> a </w:t>
            </w:r>
            <w:proofErr w:type="spellStart"/>
            <w:r w:rsidRPr="00543DE1">
              <w:rPr>
                <w:iCs/>
                <w:szCs w:val="24"/>
                <w:lang w:val="hr-HR"/>
              </w:rPr>
              <w:t>nyomonkövethetőség</w:t>
            </w:r>
            <w:proofErr w:type="spellEnd"/>
            <w:r w:rsidRPr="00543DE1">
              <w:rPr>
                <w:iCs/>
                <w:szCs w:val="24"/>
                <w:lang w:val="hr-HR"/>
              </w:rPr>
              <w:t xml:space="preserve"> </w:t>
            </w:r>
            <w:proofErr w:type="spellStart"/>
            <w:r w:rsidRPr="00543DE1">
              <w:rPr>
                <w:iCs/>
                <w:szCs w:val="24"/>
                <w:lang w:val="hr-HR"/>
              </w:rPr>
              <w:t>biztosítása</w:t>
            </w:r>
            <w:proofErr w:type="spellEnd"/>
            <w:r w:rsidRPr="00543DE1">
              <w:rPr>
                <w:iCs/>
                <w:szCs w:val="24"/>
                <w:lang w:val="hr-HR"/>
              </w:rPr>
              <w:t xml:space="preserve"> </w:t>
            </w:r>
            <w:proofErr w:type="spellStart"/>
            <w:r w:rsidRPr="00543DE1">
              <w:rPr>
                <w:iCs/>
                <w:szCs w:val="24"/>
                <w:lang w:val="hr-HR"/>
              </w:rPr>
              <w:t>és</w:t>
            </w:r>
            <w:proofErr w:type="spellEnd"/>
            <w:r w:rsidRPr="00543DE1">
              <w:rPr>
                <w:iCs/>
                <w:szCs w:val="24"/>
                <w:lang w:val="hr-HR"/>
              </w:rPr>
              <w:t xml:space="preserve"> a </w:t>
            </w:r>
            <w:proofErr w:type="spellStart"/>
            <w:r w:rsidRPr="00543DE1">
              <w:rPr>
                <w:iCs/>
                <w:szCs w:val="24"/>
                <w:lang w:val="hr-HR"/>
              </w:rPr>
              <w:t>fogyasztók</w:t>
            </w:r>
            <w:proofErr w:type="spellEnd"/>
            <w:r w:rsidRPr="00543DE1">
              <w:rPr>
                <w:iCs/>
                <w:szCs w:val="24"/>
                <w:lang w:val="hr-HR"/>
              </w:rPr>
              <w:t xml:space="preserve"> </w:t>
            </w:r>
            <w:proofErr w:type="spellStart"/>
            <w:r w:rsidRPr="00543DE1">
              <w:rPr>
                <w:iCs/>
                <w:szCs w:val="24"/>
                <w:lang w:val="hr-HR"/>
              </w:rPr>
              <w:t>tájékozott</w:t>
            </w:r>
            <w:proofErr w:type="spellEnd"/>
            <w:r w:rsidRPr="00543DE1">
              <w:rPr>
                <w:iCs/>
                <w:szCs w:val="24"/>
                <w:lang w:val="hr-HR"/>
              </w:rPr>
              <w:t xml:space="preserve"> </w:t>
            </w:r>
            <w:proofErr w:type="spellStart"/>
            <w:r w:rsidRPr="00543DE1">
              <w:rPr>
                <w:lang w:val="hr-HR"/>
              </w:rPr>
              <w:t>választáshoz</w:t>
            </w:r>
            <w:proofErr w:type="spellEnd"/>
            <w:r w:rsidRPr="00543DE1">
              <w:rPr>
                <w:iCs/>
                <w:szCs w:val="24"/>
                <w:lang w:val="hr-HR"/>
              </w:rPr>
              <w:t xml:space="preserve"> való </w:t>
            </w:r>
            <w:proofErr w:type="spellStart"/>
            <w:r w:rsidRPr="00543DE1">
              <w:rPr>
                <w:iCs/>
                <w:szCs w:val="24"/>
                <w:lang w:val="hr-HR"/>
              </w:rPr>
              <w:t>jogának</w:t>
            </w:r>
            <w:proofErr w:type="spellEnd"/>
            <w:r w:rsidRPr="00543DE1">
              <w:rPr>
                <w:iCs/>
                <w:szCs w:val="24"/>
                <w:lang w:val="hr-HR"/>
              </w:rPr>
              <w:t xml:space="preserve"> </w:t>
            </w:r>
            <w:proofErr w:type="spellStart"/>
            <w:r w:rsidRPr="00543DE1">
              <w:rPr>
                <w:iCs/>
                <w:szCs w:val="24"/>
                <w:lang w:val="hr-HR"/>
              </w:rPr>
              <w:t>garantálása</w:t>
            </w:r>
            <w:proofErr w:type="spellEnd"/>
            <w:r w:rsidRPr="00543DE1">
              <w:rPr>
                <w:iCs/>
                <w:szCs w:val="24"/>
                <w:lang w:val="hr-HR"/>
              </w:rPr>
              <w:t xml:space="preserve"> </w:t>
            </w:r>
            <w:proofErr w:type="spellStart"/>
            <w:r w:rsidRPr="00543DE1">
              <w:rPr>
                <w:iCs/>
                <w:szCs w:val="24"/>
                <w:lang w:val="hr-HR"/>
              </w:rPr>
              <w:t>érdekében</w:t>
            </w:r>
            <w:proofErr w:type="spellEnd"/>
            <w:r w:rsidRPr="00543DE1">
              <w:rPr>
                <w:iCs/>
                <w:szCs w:val="24"/>
                <w:lang w:val="hr-HR"/>
              </w:rPr>
              <w:t>;</w:t>
            </w:r>
          </w:p>
          <w:p w14:paraId="297B722D" w14:textId="7380326E" w:rsidR="00814E60" w:rsidRPr="00543DE1" w:rsidRDefault="00814E60" w:rsidP="00270D46">
            <w:pPr>
              <w:pStyle w:val="Dash"/>
              <w:spacing w:after="120"/>
              <w:rPr>
                <w:iCs/>
                <w:szCs w:val="24"/>
                <w:lang w:val="hr-HR"/>
              </w:rPr>
            </w:pPr>
            <w:proofErr w:type="spellStart"/>
            <w:r w:rsidRPr="00543DE1">
              <w:rPr>
                <w:iCs/>
                <w:szCs w:val="24"/>
                <w:lang w:val="hr-HR"/>
              </w:rPr>
              <w:t>Magyarország</w:t>
            </w:r>
            <w:proofErr w:type="spellEnd"/>
            <w:r w:rsidRPr="00543DE1">
              <w:rPr>
                <w:iCs/>
                <w:szCs w:val="24"/>
                <w:lang w:val="hr-HR"/>
              </w:rPr>
              <w:t xml:space="preserve"> </w:t>
            </w:r>
            <w:proofErr w:type="spellStart"/>
            <w:r w:rsidRPr="00543DE1">
              <w:rPr>
                <w:iCs/>
                <w:szCs w:val="24"/>
                <w:lang w:val="hr-HR"/>
              </w:rPr>
              <w:t>nemzetközi</w:t>
            </w:r>
            <w:proofErr w:type="spellEnd"/>
            <w:r w:rsidRPr="00543DE1">
              <w:rPr>
                <w:iCs/>
                <w:szCs w:val="24"/>
                <w:lang w:val="hr-HR"/>
              </w:rPr>
              <w:t xml:space="preserve"> </w:t>
            </w:r>
            <w:proofErr w:type="spellStart"/>
            <w:r w:rsidRPr="00543DE1">
              <w:rPr>
                <w:iCs/>
                <w:szCs w:val="24"/>
                <w:lang w:val="hr-HR"/>
              </w:rPr>
              <w:t>szerződésben</w:t>
            </w:r>
            <w:proofErr w:type="spellEnd"/>
            <w:r w:rsidRPr="00543DE1">
              <w:rPr>
                <w:iCs/>
                <w:szCs w:val="24"/>
                <w:lang w:val="hr-HR"/>
              </w:rPr>
              <w:t xml:space="preserve"> </w:t>
            </w:r>
            <w:proofErr w:type="spellStart"/>
            <w:r w:rsidRPr="00543DE1">
              <w:rPr>
                <w:iCs/>
                <w:szCs w:val="24"/>
                <w:lang w:val="hr-HR"/>
              </w:rPr>
              <w:t>vállalt</w:t>
            </w:r>
            <w:proofErr w:type="spellEnd"/>
            <w:r w:rsidRPr="00543DE1">
              <w:rPr>
                <w:iCs/>
                <w:szCs w:val="24"/>
                <w:lang w:val="hr-HR"/>
              </w:rPr>
              <w:t xml:space="preserve"> </w:t>
            </w:r>
            <w:proofErr w:type="spellStart"/>
            <w:r w:rsidRPr="00543DE1">
              <w:rPr>
                <w:iCs/>
                <w:szCs w:val="24"/>
                <w:lang w:val="hr-HR"/>
              </w:rPr>
              <w:t>kötelezettségeinek</w:t>
            </w:r>
            <w:proofErr w:type="spellEnd"/>
            <w:r w:rsidRPr="00543DE1">
              <w:rPr>
                <w:iCs/>
                <w:szCs w:val="24"/>
                <w:lang w:val="hr-HR"/>
              </w:rPr>
              <w:t xml:space="preserve"> való </w:t>
            </w:r>
            <w:proofErr w:type="spellStart"/>
            <w:r w:rsidRPr="00543DE1">
              <w:rPr>
                <w:iCs/>
                <w:szCs w:val="24"/>
                <w:lang w:val="hr-HR"/>
              </w:rPr>
              <w:t>megfelelés</w:t>
            </w:r>
            <w:proofErr w:type="spellEnd"/>
            <w:r w:rsidRPr="00543DE1">
              <w:rPr>
                <w:iCs/>
                <w:szCs w:val="24"/>
                <w:lang w:val="hr-HR"/>
              </w:rPr>
              <w:t xml:space="preserve"> </w:t>
            </w:r>
            <w:proofErr w:type="spellStart"/>
            <w:r w:rsidRPr="00543DE1">
              <w:rPr>
                <w:lang w:val="hr-HR"/>
              </w:rPr>
              <w:t>biztosítása</w:t>
            </w:r>
            <w:proofErr w:type="spellEnd"/>
            <w:r w:rsidRPr="00543DE1">
              <w:rPr>
                <w:iCs/>
                <w:szCs w:val="24"/>
                <w:lang w:val="hr-HR"/>
              </w:rPr>
              <w:t>;</w:t>
            </w:r>
          </w:p>
          <w:p w14:paraId="7FD7E376" w14:textId="77974CDE" w:rsidR="00814E60" w:rsidRPr="00543DE1" w:rsidRDefault="00814E60" w:rsidP="00270D46">
            <w:pPr>
              <w:pStyle w:val="Dash"/>
              <w:spacing w:after="120"/>
              <w:rPr>
                <w:iCs/>
                <w:szCs w:val="24"/>
                <w:lang w:val="hr-HR"/>
              </w:rPr>
            </w:pPr>
            <w:r w:rsidRPr="00543DE1">
              <w:rPr>
                <w:iCs/>
                <w:szCs w:val="24"/>
                <w:lang w:val="hr-HR"/>
              </w:rPr>
              <w:t xml:space="preserve">A </w:t>
            </w:r>
            <w:proofErr w:type="spellStart"/>
            <w:r w:rsidRPr="00543DE1">
              <w:rPr>
                <w:iCs/>
                <w:szCs w:val="24"/>
                <w:lang w:val="hr-HR"/>
              </w:rPr>
              <w:t>szubszidiaritás</w:t>
            </w:r>
            <w:proofErr w:type="spellEnd"/>
            <w:r w:rsidRPr="00543DE1">
              <w:rPr>
                <w:iCs/>
                <w:szCs w:val="24"/>
                <w:lang w:val="hr-HR"/>
              </w:rPr>
              <w:t xml:space="preserve"> </w:t>
            </w:r>
            <w:proofErr w:type="spellStart"/>
            <w:r w:rsidRPr="00543DE1">
              <w:rPr>
                <w:iCs/>
                <w:szCs w:val="24"/>
                <w:lang w:val="hr-HR"/>
              </w:rPr>
              <w:t>elvének</w:t>
            </w:r>
            <w:proofErr w:type="spellEnd"/>
            <w:r w:rsidRPr="00543DE1">
              <w:rPr>
                <w:iCs/>
                <w:szCs w:val="24"/>
                <w:lang w:val="hr-HR"/>
              </w:rPr>
              <w:t xml:space="preserve"> </w:t>
            </w:r>
            <w:proofErr w:type="spellStart"/>
            <w:r w:rsidRPr="00543DE1">
              <w:rPr>
                <w:iCs/>
                <w:szCs w:val="24"/>
                <w:lang w:val="hr-HR"/>
              </w:rPr>
              <w:t>figyelembe</w:t>
            </w:r>
            <w:proofErr w:type="spellEnd"/>
            <w:r w:rsidRPr="00543DE1">
              <w:rPr>
                <w:iCs/>
                <w:szCs w:val="24"/>
                <w:lang w:val="hr-HR"/>
              </w:rPr>
              <w:t xml:space="preserve"> </w:t>
            </w:r>
            <w:proofErr w:type="spellStart"/>
            <w:r w:rsidRPr="00543DE1">
              <w:rPr>
                <w:iCs/>
                <w:szCs w:val="24"/>
                <w:lang w:val="hr-HR"/>
              </w:rPr>
              <w:t>vétele</w:t>
            </w:r>
            <w:proofErr w:type="spellEnd"/>
            <w:r w:rsidRPr="00543DE1">
              <w:rPr>
                <w:iCs/>
                <w:szCs w:val="24"/>
                <w:lang w:val="hr-HR"/>
              </w:rPr>
              <w:t xml:space="preserve">, a </w:t>
            </w:r>
            <w:proofErr w:type="spellStart"/>
            <w:r w:rsidRPr="00543DE1">
              <w:rPr>
                <w:iCs/>
                <w:szCs w:val="24"/>
                <w:lang w:val="hr-HR"/>
              </w:rPr>
              <w:t>tagállami</w:t>
            </w:r>
            <w:proofErr w:type="spellEnd"/>
            <w:r w:rsidRPr="00543DE1">
              <w:rPr>
                <w:iCs/>
                <w:szCs w:val="24"/>
                <w:lang w:val="hr-HR"/>
              </w:rPr>
              <w:t xml:space="preserve"> </w:t>
            </w:r>
            <w:proofErr w:type="spellStart"/>
            <w:r w:rsidRPr="00543DE1">
              <w:rPr>
                <w:iCs/>
                <w:szCs w:val="24"/>
                <w:lang w:val="hr-HR"/>
              </w:rPr>
              <w:t>önrendelkezés</w:t>
            </w:r>
            <w:proofErr w:type="spellEnd"/>
            <w:r w:rsidRPr="00543DE1">
              <w:rPr>
                <w:iCs/>
                <w:szCs w:val="24"/>
                <w:lang w:val="hr-HR"/>
              </w:rPr>
              <w:t xml:space="preserve"> </w:t>
            </w:r>
            <w:proofErr w:type="spellStart"/>
            <w:r w:rsidRPr="00543DE1">
              <w:rPr>
                <w:iCs/>
                <w:szCs w:val="24"/>
                <w:lang w:val="hr-HR"/>
              </w:rPr>
              <w:t>biztosítása</w:t>
            </w:r>
            <w:proofErr w:type="spellEnd"/>
            <w:r w:rsidRPr="00543DE1">
              <w:rPr>
                <w:iCs/>
                <w:szCs w:val="24"/>
                <w:lang w:val="hr-HR"/>
              </w:rPr>
              <w:t xml:space="preserve"> </w:t>
            </w:r>
            <w:proofErr w:type="spellStart"/>
            <w:r w:rsidRPr="00543DE1">
              <w:rPr>
                <w:iCs/>
                <w:szCs w:val="24"/>
                <w:lang w:val="hr-HR"/>
              </w:rPr>
              <w:t>minden</w:t>
            </w:r>
            <w:proofErr w:type="spellEnd"/>
            <w:r w:rsidRPr="00543DE1">
              <w:rPr>
                <w:iCs/>
                <w:szCs w:val="24"/>
                <w:lang w:val="hr-HR"/>
              </w:rPr>
              <w:t xml:space="preserve"> NGT </w:t>
            </w:r>
            <w:proofErr w:type="spellStart"/>
            <w:r w:rsidRPr="00543DE1">
              <w:rPr>
                <w:iCs/>
                <w:szCs w:val="24"/>
                <w:lang w:val="hr-HR"/>
              </w:rPr>
              <w:t>növény</w:t>
            </w:r>
            <w:proofErr w:type="spellEnd"/>
            <w:r w:rsidRPr="00543DE1">
              <w:rPr>
                <w:iCs/>
                <w:szCs w:val="24"/>
                <w:lang w:val="hr-HR"/>
              </w:rPr>
              <w:t xml:space="preserve"> </w:t>
            </w:r>
            <w:proofErr w:type="spellStart"/>
            <w:r w:rsidRPr="00543DE1">
              <w:rPr>
                <w:lang w:val="hr-HR"/>
              </w:rPr>
              <w:t>esetében</w:t>
            </w:r>
            <w:proofErr w:type="spellEnd"/>
            <w:r w:rsidRPr="00543DE1">
              <w:rPr>
                <w:iCs/>
                <w:szCs w:val="24"/>
                <w:lang w:val="hr-HR"/>
              </w:rPr>
              <w:t>;</w:t>
            </w:r>
          </w:p>
          <w:p w14:paraId="636E4C69" w14:textId="0F2BBB19" w:rsidR="000E6BA2" w:rsidRPr="00543DE1" w:rsidRDefault="00814E60" w:rsidP="00270D46">
            <w:pPr>
              <w:spacing w:after="120"/>
              <w:jc w:val="both"/>
              <w:rPr>
                <w:b/>
                <w:bCs/>
                <w:lang w:val="hr-HR"/>
              </w:rPr>
            </w:pPr>
            <w:proofErr w:type="spellStart"/>
            <w:r w:rsidRPr="00543DE1">
              <w:rPr>
                <w:iCs/>
                <w:szCs w:val="24"/>
                <w:lang w:val="hr-HR"/>
              </w:rPr>
              <w:t>Mivel</w:t>
            </w:r>
            <w:proofErr w:type="spellEnd"/>
            <w:r w:rsidRPr="00543DE1">
              <w:rPr>
                <w:iCs/>
                <w:szCs w:val="24"/>
                <w:lang w:val="hr-HR"/>
              </w:rPr>
              <w:t xml:space="preserve"> a </w:t>
            </w:r>
            <w:proofErr w:type="spellStart"/>
            <w:r w:rsidRPr="00543DE1">
              <w:rPr>
                <w:iCs/>
                <w:szCs w:val="24"/>
                <w:lang w:val="hr-HR"/>
              </w:rPr>
              <w:t>tervezet</w:t>
            </w:r>
            <w:proofErr w:type="spellEnd"/>
            <w:r w:rsidRPr="00543DE1">
              <w:rPr>
                <w:iCs/>
                <w:szCs w:val="24"/>
                <w:lang w:val="hr-HR"/>
              </w:rPr>
              <w:t xml:space="preserve"> </w:t>
            </w:r>
            <w:proofErr w:type="spellStart"/>
            <w:r w:rsidRPr="00543DE1">
              <w:rPr>
                <w:iCs/>
                <w:szCs w:val="24"/>
                <w:lang w:val="hr-HR"/>
              </w:rPr>
              <w:t>végleges</w:t>
            </w:r>
            <w:proofErr w:type="spellEnd"/>
            <w:r w:rsidRPr="00543DE1">
              <w:rPr>
                <w:iCs/>
                <w:szCs w:val="24"/>
                <w:lang w:val="hr-HR"/>
              </w:rPr>
              <w:t xml:space="preserve"> </w:t>
            </w:r>
            <w:proofErr w:type="spellStart"/>
            <w:r w:rsidRPr="00543DE1">
              <w:rPr>
                <w:iCs/>
                <w:szCs w:val="24"/>
                <w:lang w:val="hr-HR"/>
              </w:rPr>
              <w:t>szövege</w:t>
            </w:r>
            <w:proofErr w:type="spellEnd"/>
            <w:r w:rsidRPr="00543DE1">
              <w:rPr>
                <w:iCs/>
                <w:szCs w:val="24"/>
                <w:lang w:val="hr-HR"/>
              </w:rPr>
              <w:t xml:space="preserve"> </w:t>
            </w:r>
            <w:proofErr w:type="spellStart"/>
            <w:r w:rsidRPr="00543DE1">
              <w:rPr>
                <w:iCs/>
                <w:szCs w:val="24"/>
                <w:lang w:val="hr-HR"/>
              </w:rPr>
              <w:t>nem</w:t>
            </w:r>
            <w:proofErr w:type="spellEnd"/>
            <w:r w:rsidRPr="00543DE1">
              <w:rPr>
                <w:iCs/>
                <w:szCs w:val="24"/>
                <w:lang w:val="hr-HR"/>
              </w:rPr>
              <w:t xml:space="preserve"> ad </w:t>
            </w:r>
            <w:proofErr w:type="spellStart"/>
            <w:r w:rsidRPr="00543DE1">
              <w:rPr>
                <w:iCs/>
                <w:szCs w:val="24"/>
                <w:lang w:val="hr-HR"/>
              </w:rPr>
              <w:t>megfelelő</w:t>
            </w:r>
            <w:proofErr w:type="spellEnd"/>
            <w:r w:rsidRPr="00543DE1">
              <w:rPr>
                <w:iCs/>
                <w:szCs w:val="24"/>
                <w:lang w:val="hr-HR"/>
              </w:rPr>
              <w:t xml:space="preserve"> </w:t>
            </w:r>
            <w:proofErr w:type="spellStart"/>
            <w:r w:rsidRPr="00543DE1">
              <w:rPr>
                <w:iCs/>
                <w:szCs w:val="24"/>
                <w:lang w:val="hr-HR"/>
              </w:rPr>
              <w:t>válaszokat</w:t>
            </w:r>
            <w:proofErr w:type="spellEnd"/>
            <w:r w:rsidRPr="00543DE1">
              <w:rPr>
                <w:iCs/>
                <w:szCs w:val="24"/>
                <w:lang w:val="hr-HR"/>
              </w:rPr>
              <w:t xml:space="preserve"> </w:t>
            </w:r>
            <w:proofErr w:type="spellStart"/>
            <w:r w:rsidRPr="00543DE1">
              <w:rPr>
                <w:iCs/>
                <w:szCs w:val="24"/>
                <w:lang w:val="hr-HR"/>
              </w:rPr>
              <w:t>az</w:t>
            </w:r>
            <w:proofErr w:type="spellEnd"/>
            <w:r w:rsidRPr="00543DE1">
              <w:rPr>
                <w:iCs/>
                <w:szCs w:val="24"/>
                <w:lang w:val="hr-HR"/>
              </w:rPr>
              <w:t xml:space="preserve"> </w:t>
            </w:r>
            <w:proofErr w:type="spellStart"/>
            <w:r w:rsidRPr="00543DE1">
              <w:rPr>
                <w:iCs/>
                <w:szCs w:val="24"/>
                <w:lang w:val="hr-HR"/>
              </w:rPr>
              <w:t>általunk</w:t>
            </w:r>
            <w:proofErr w:type="spellEnd"/>
            <w:r w:rsidRPr="00543DE1">
              <w:rPr>
                <w:iCs/>
                <w:szCs w:val="24"/>
                <w:lang w:val="hr-HR"/>
              </w:rPr>
              <w:t xml:space="preserve"> </w:t>
            </w:r>
            <w:proofErr w:type="spellStart"/>
            <w:r w:rsidRPr="00543DE1">
              <w:rPr>
                <w:iCs/>
                <w:szCs w:val="24"/>
                <w:lang w:val="hr-HR"/>
              </w:rPr>
              <w:t>felvetett</w:t>
            </w:r>
            <w:proofErr w:type="spellEnd"/>
            <w:r w:rsidRPr="00543DE1">
              <w:rPr>
                <w:iCs/>
                <w:szCs w:val="24"/>
                <w:lang w:val="hr-HR"/>
              </w:rPr>
              <w:t xml:space="preserve"> </w:t>
            </w:r>
            <w:proofErr w:type="spellStart"/>
            <w:r w:rsidRPr="00543DE1">
              <w:rPr>
                <w:iCs/>
                <w:szCs w:val="24"/>
                <w:lang w:val="hr-HR"/>
              </w:rPr>
              <w:t>aggályokra</w:t>
            </w:r>
            <w:proofErr w:type="spellEnd"/>
            <w:r w:rsidRPr="00543DE1">
              <w:rPr>
                <w:iCs/>
                <w:szCs w:val="24"/>
                <w:lang w:val="hr-HR"/>
              </w:rPr>
              <w:t xml:space="preserve"> </w:t>
            </w:r>
            <w:proofErr w:type="spellStart"/>
            <w:r w:rsidRPr="00543DE1">
              <w:rPr>
                <w:iCs/>
                <w:szCs w:val="24"/>
                <w:lang w:val="hr-HR"/>
              </w:rPr>
              <w:t>Magyarország</w:t>
            </w:r>
            <w:proofErr w:type="spellEnd"/>
            <w:r w:rsidRPr="00543DE1">
              <w:rPr>
                <w:iCs/>
                <w:szCs w:val="24"/>
                <w:lang w:val="hr-HR"/>
              </w:rPr>
              <w:t xml:space="preserve"> </w:t>
            </w:r>
            <w:proofErr w:type="spellStart"/>
            <w:r w:rsidRPr="00543DE1">
              <w:rPr>
                <w:iCs/>
                <w:szCs w:val="24"/>
                <w:lang w:val="hr-HR"/>
              </w:rPr>
              <w:t>nem</w:t>
            </w:r>
            <w:proofErr w:type="spellEnd"/>
            <w:r w:rsidRPr="00543DE1">
              <w:rPr>
                <w:iCs/>
                <w:szCs w:val="24"/>
                <w:lang w:val="hr-HR"/>
              </w:rPr>
              <w:t xml:space="preserve"> </w:t>
            </w:r>
            <w:proofErr w:type="spellStart"/>
            <w:r w:rsidRPr="00543DE1">
              <w:rPr>
                <w:iCs/>
                <w:szCs w:val="24"/>
                <w:lang w:val="hr-HR"/>
              </w:rPr>
              <w:t>tudja</w:t>
            </w:r>
            <w:proofErr w:type="spellEnd"/>
            <w:r w:rsidRPr="00543DE1">
              <w:rPr>
                <w:iCs/>
                <w:szCs w:val="24"/>
                <w:lang w:val="hr-HR"/>
              </w:rPr>
              <w:t xml:space="preserve"> </w:t>
            </w:r>
            <w:proofErr w:type="spellStart"/>
            <w:r w:rsidRPr="00543DE1">
              <w:rPr>
                <w:iCs/>
                <w:szCs w:val="24"/>
                <w:lang w:val="hr-HR"/>
              </w:rPr>
              <w:t>támogatni</w:t>
            </w:r>
            <w:proofErr w:type="spellEnd"/>
            <w:r w:rsidRPr="00543DE1">
              <w:rPr>
                <w:iCs/>
                <w:szCs w:val="24"/>
                <w:lang w:val="hr-HR"/>
              </w:rPr>
              <w:t xml:space="preserve"> </w:t>
            </w:r>
            <w:proofErr w:type="spellStart"/>
            <w:r w:rsidRPr="00543DE1">
              <w:rPr>
                <w:iCs/>
                <w:szCs w:val="24"/>
                <w:lang w:val="hr-HR"/>
              </w:rPr>
              <w:t>annak</w:t>
            </w:r>
            <w:proofErr w:type="spellEnd"/>
            <w:r w:rsidRPr="00543DE1">
              <w:rPr>
                <w:iCs/>
                <w:szCs w:val="24"/>
                <w:lang w:val="hr-HR"/>
              </w:rPr>
              <w:t xml:space="preserve"> </w:t>
            </w:r>
            <w:proofErr w:type="spellStart"/>
            <w:r w:rsidRPr="00543DE1">
              <w:rPr>
                <w:iCs/>
                <w:szCs w:val="24"/>
                <w:lang w:val="hr-HR"/>
              </w:rPr>
              <w:t>elfogadását</w:t>
            </w:r>
            <w:proofErr w:type="spellEnd"/>
            <w:r w:rsidRPr="00543DE1">
              <w:rPr>
                <w:iCs/>
                <w:szCs w:val="24"/>
                <w:lang w:val="hr-HR"/>
              </w:rPr>
              <w:t>.</w:t>
            </w:r>
            <w:r w:rsidRPr="00543DE1">
              <w:rPr>
                <w:lang w:val="hr-HR"/>
              </w:rPr>
              <w:t>”</w:t>
            </w:r>
          </w:p>
        </w:tc>
      </w:tr>
      <w:tr w:rsidR="000E6BA2" w:rsidRPr="0040256A" w14:paraId="02E85745" w14:textId="77777777" w:rsidTr="00D4673C">
        <w:trPr>
          <w:trHeight w:val="850"/>
        </w:trPr>
        <w:tc>
          <w:tcPr>
            <w:tcW w:w="9639" w:type="dxa"/>
            <w:gridSpan w:val="2"/>
            <w:vAlign w:val="center"/>
          </w:tcPr>
          <w:p w14:paraId="26689882" w14:textId="3BFCF1E4" w:rsidR="000E6BA2" w:rsidRPr="00543DE1" w:rsidRDefault="000E6BA2" w:rsidP="007D5B77">
            <w:pPr>
              <w:pageBreakBefore/>
              <w:spacing w:before="240" w:after="120"/>
              <w:rPr>
                <w:b/>
                <w:bCs/>
                <w:lang w:val="hr-HR"/>
              </w:rPr>
            </w:pPr>
            <w:r w:rsidRPr="00543DE1">
              <w:rPr>
                <w:b/>
                <w:bCs/>
                <w:lang w:val="hr-HR"/>
              </w:rPr>
              <w:lastRenderedPageBreak/>
              <w:t>STATEMENT BY SLOVAKIA</w:t>
            </w:r>
          </w:p>
          <w:p w14:paraId="067CF5A4" w14:textId="14929C16" w:rsidR="000E6BA2" w:rsidRPr="00543DE1" w:rsidRDefault="00270D46" w:rsidP="00270D46">
            <w:pPr>
              <w:spacing w:after="120"/>
              <w:rPr>
                <w:lang w:val="hr-HR"/>
              </w:rPr>
            </w:pPr>
            <w:r w:rsidRPr="00543DE1">
              <w:rPr>
                <w:lang w:val="hr-HR"/>
              </w:rPr>
              <w:t>“</w:t>
            </w:r>
            <w:r w:rsidRPr="00270D46">
              <w:rPr>
                <w:lang w:val="sk-SK"/>
              </w:rPr>
              <w:t>Oceňujeme pokrok vo vývine textu nariadenia, avšak vzhľadom na skutočnosť, že Slovenská republika má naďalej výhrady voči NGT rastlinám kategórie 1, najmä z dôvodu, že návrh nariadenia neumožňuje označovanie NGT rastlín kategórie 1 a produktov z nich naprieč celou výrobnou vertikálou, čím obmedzuje právo spotrebiteľa na informované rozhodnutie, Slovenská republika bude hlasovať proti návrhu nariadenia.</w:t>
            </w:r>
            <w:r w:rsidRPr="00543DE1">
              <w:rPr>
                <w:lang w:val="hr-HR"/>
              </w:rPr>
              <w:t>”</w:t>
            </w:r>
          </w:p>
        </w:tc>
      </w:tr>
      <w:tr w:rsidR="009F63DE" w:rsidRPr="0040256A" w14:paraId="4E897564" w14:textId="77777777" w:rsidTr="007D5B77">
        <w:trPr>
          <w:trHeight w:val="850"/>
        </w:trPr>
        <w:tc>
          <w:tcPr>
            <w:tcW w:w="9639" w:type="dxa"/>
            <w:gridSpan w:val="2"/>
            <w:vAlign w:val="center"/>
          </w:tcPr>
          <w:p w14:paraId="718A2B11" w14:textId="77777777" w:rsidR="009F63DE" w:rsidRPr="00543DE1" w:rsidRDefault="009F63DE" w:rsidP="007D5B77">
            <w:pPr>
              <w:spacing w:before="240" w:after="120"/>
              <w:rPr>
                <w:b/>
                <w:bCs/>
                <w:lang w:val="hr-HR"/>
              </w:rPr>
            </w:pPr>
            <w:r w:rsidRPr="00543DE1">
              <w:rPr>
                <w:b/>
                <w:bCs/>
                <w:lang w:val="hr-HR"/>
              </w:rPr>
              <w:t>STATEMENT BY SLOVENIA</w:t>
            </w:r>
          </w:p>
          <w:p w14:paraId="5CA330EC" w14:textId="77777777" w:rsidR="009F63DE" w:rsidRPr="00543DE1" w:rsidRDefault="009F63DE" w:rsidP="00270D46">
            <w:pPr>
              <w:spacing w:after="120"/>
              <w:jc w:val="both"/>
              <w:rPr>
                <w:szCs w:val="24"/>
                <w:lang w:val="hr-HR"/>
              </w:rPr>
            </w:pPr>
            <w:r w:rsidRPr="00543DE1">
              <w:rPr>
                <w:lang w:val="hr-HR"/>
              </w:rPr>
              <w:t>“</w:t>
            </w:r>
            <w:r w:rsidRPr="00543DE1">
              <w:rPr>
                <w:szCs w:val="24"/>
                <w:lang w:val="hr-HR"/>
              </w:rPr>
              <w:t xml:space="preserve">Slovenija meni, da dogovor o </w:t>
            </w:r>
            <w:proofErr w:type="spellStart"/>
            <w:r w:rsidRPr="00543DE1">
              <w:rPr>
                <w:szCs w:val="24"/>
                <w:lang w:val="hr-HR"/>
              </w:rPr>
              <w:t>predlogu</w:t>
            </w:r>
            <w:proofErr w:type="spellEnd"/>
            <w:r w:rsidRPr="00543DE1">
              <w:rPr>
                <w:szCs w:val="24"/>
                <w:lang w:val="hr-HR"/>
              </w:rPr>
              <w:t xml:space="preserve"> uredbe o </w:t>
            </w:r>
            <w:proofErr w:type="spellStart"/>
            <w:r w:rsidRPr="00543DE1">
              <w:rPr>
                <w:szCs w:val="24"/>
                <w:lang w:val="hr-HR"/>
              </w:rPr>
              <w:t>rastlinah</w:t>
            </w:r>
            <w:proofErr w:type="spellEnd"/>
            <w:r w:rsidRPr="00543DE1">
              <w:rPr>
                <w:szCs w:val="24"/>
                <w:lang w:val="hr-HR"/>
              </w:rPr>
              <w:t xml:space="preserve">, </w:t>
            </w:r>
            <w:proofErr w:type="spellStart"/>
            <w:r w:rsidRPr="00543DE1">
              <w:rPr>
                <w:szCs w:val="24"/>
                <w:lang w:val="hr-HR"/>
              </w:rPr>
              <w:t>pridobljenih</w:t>
            </w:r>
            <w:proofErr w:type="spellEnd"/>
            <w:r w:rsidRPr="00543DE1">
              <w:rPr>
                <w:szCs w:val="24"/>
                <w:lang w:val="hr-HR"/>
              </w:rPr>
              <w:t xml:space="preserve"> z </w:t>
            </w:r>
            <w:proofErr w:type="spellStart"/>
            <w:r w:rsidRPr="00543DE1">
              <w:rPr>
                <w:szCs w:val="24"/>
                <w:lang w:val="hr-HR"/>
              </w:rPr>
              <w:t>nekaterimi</w:t>
            </w:r>
            <w:proofErr w:type="spellEnd"/>
            <w:r w:rsidRPr="00543DE1">
              <w:rPr>
                <w:szCs w:val="24"/>
                <w:lang w:val="hr-HR"/>
              </w:rPr>
              <w:t xml:space="preserve"> </w:t>
            </w:r>
            <w:proofErr w:type="spellStart"/>
            <w:r w:rsidRPr="00543DE1">
              <w:rPr>
                <w:szCs w:val="24"/>
                <w:lang w:val="hr-HR"/>
              </w:rPr>
              <w:t>novimi</w:t>
            </w:r>
            <w:proofErr w:type="spellEnd"/>
            <w:r w:rsidRPr="00543DE1">
              <w:rPr>
                <w:szCs w:val="24"/>
                <w:lang w:val="hr-HR"/>
              </w:rPr>
              <w:t xml:space="preserve"> </w:t>
            </w:r>
            <w:proofErr w:type="spellStart"/>
            <w:r w:rsidRPr="00543DE1">
              <w:rPr>
                <w:szCs w:val="24"/>
                <w:lang w:val="hr-HR"/>
              </w:rPr>
              <w:t>genomskimi</w:t>
            </w:r>
            <w:proofErr w:type="spellEnd"/>
            <w:r w:rsidRPr="00543DE1">
              <w:rPr>
                <w:szCs w:val="24"/>
                <w:lang w:val="hr-HR"/>
              </w:rPr>
              <w:t xml:space="preserve"> </w:t>
            </w:r>
            <w:proofErr w:type="spellStart"/>
            <w:r w:rsidRPr="00543DE1">
              <w:rPr>
                <w:szCs w:val="24"/>
                <w:lang w:val="hr-HR"/>
              </w:rPr>
              <w:t>tehnikami</w:t>
            </w:r>
            <w:proofErr w:type="spellEnd"/>
            <w:r w:rsidRPr="00543DE1">
              <w:rPr>
                <w:szCs w:val="24"/>
                <w:lang w:val="hr-HR"/>
              </w:rPr>
              <w:t xml:space="preserve">, </w:t>
            </w:r>
            <w:proofErr w:type="spellStart"/>
            <w:r w:rsidRPr="00543DE1">
              <w:rPr>
                <w:szCs w:val="24"/>
                <w:lang w:val="hr-HR"/>
              </w:rPr>
              <w:t>ter</w:t>
            </w:r>
            <w:proofErr w:type="spellEnd"/>
            <w:r w:rsidRPr="00543DE1">
              <w:rPr>
                <w:szCs w:val="24"/>
                <w:lang w:val="hr-HR"/>
              </w:rPr>
              <w:t xml:space="preserve"> hrani in krmi iz njih ne </w:t>
            </w:r>
            <w:proofErr w:type="spellStart"/>
            <w:r w:rsidRPr="00543DE1">
              <w:rPr>
                <w:szCs w:val="24"/>
                <w:lang w:val="hr-HR"/>
              </w:rPr>
              <w:t>obravnava</w:t>
            </w:r>
            <w:proofErr w:type="spellEnd"/>
            <w:r w:rsidRPr="00543DE1">
              <w:rPr>
                <w:szCs w:val="24"/>
                <w:lang w:val="hr-HR"/>
              </w:rPr>
              <w:t xml:space="preserve"> </w:t>
            </w:r>
            <w:proofErr w:type="spellStart"/>
            <w:r w:rsidRPr="00543DE1">
              <w:rPr>
                <w:szCs w:val="24"/>
                <w:lang w:val="hr-HR"/>
              </w:rPr>
              <w:t>ustrezno</w:t>
            </w:r>
            <w:proofErr w:type="spellEnd"/>
            <w:r w:rsidRPr="00543DE1">
              <w:rPr>
                <w:szCs w:val="24"/>
                <w:lang w:val="hr-HR"/>
              </w:rPr>
              <w:t xml:space="preserve"> </w:t>
            </w:r>
            <w:proofErr w:type="spellStart"/>
            <w:r w:rsidRPr="00543DE1">
              <w:rPr>
                <w:szCs w:val="24"/>
                <w:lang w:val="hr-HR"/>
              </w:rPr>
              <w:t>številnih</w:t>
            </w:r>
            <w:proofErr w:type="spellEnd"/>
            <w:r w:rsidRPr="00543DE1">
              <w:rPr>
                <w:szCs w:val="24"/>
                <w:lang w:val="hr-HR"/>
              </w:rPr>
              <w:t xml:space="preserve"> ključnih </w:t>
            </w:r>
            <w:proofErr w:type="spellStart"/>
            <w:r w:rsidRPr="00543DE1">
              <w:rPr>
                <w:szCs w:val="24"/>
                <w:lang w:val="hr-HR"/>
              </w:rPr>
              <w:t>vprašanj</w:t>
            </w:r>
            <w:proofErr w:type="spellEnd"/>
            <w:r w:rsidRPr="00543DE1">
              <w:rPr>
                <w:szCs w:val="24"/>
                <w:lang w:val="hr-HR"/>
              </w:rPr>
              <w:t xml:space="preserve">, </w:t>
            </w:r>
            <w:proofErr w:type="spellStart"/>
            <w:r w:rsidRPr="00543DE1">
              <w:rPr>
                <w:szCs w:val="24"/>
                <w:lang w:val="hr-HR"/>
              </w:rPr>
              <w:t>zlasti</w:t>
            </w:r>
            <w:proofErr w:type="spellEnd"/>
            <w:r w:rsidRPr="00543DE1">
              <w:rPr>
                <w:szCs w:val="24"/>
                <w:lang w:val="hr-HR"/>
              </w:rPr>
              <w:t xml:space="preserve"> </w:t>
            </w:r>
            <w:proofErr w:type="spellStart"/>
            <w:r w:rsidRPr="00543DE1">
              <w:rPr>
                <w:szCs w:val="24"/>
                <w:lang w:val="hr-HR"/>
              </w:rPr>
              <w:t>tistih</w:t>
            </w:r>
            <w:proofErr w:type="spellEnd"/>
            <w:r w:rsidRPr="00543DE1">
              <w:rPr>
                <w:szCs w:val="24"/>
                <w:lang w:val="hr-HR"/>
              </w:rPr>
              <w:t xml:space="preserve">, </w:t>
            </w:r>
            <w:proofErr w:type="spellStart"/>
            <w:r w:rsidRPr="00543DE1">
              <w:rPr>
                <w:szCs w:val="24"/>
                <w:lang w:val="hr-HR"/>
              </w:rPr>
              <w:t>ki</w:t>
            </w:r>
            <w:proofErr w:type="spellEnd"/>
            <w:r w:rsidRPr="00543DE1">
              <w:rPr>
                <w:szCs w:val="24"/>
                <w:lang w:val="hr-HR"/>
              </w:rPr>
              <w:t xml:space="preserve"> se </w:t>
            </w:r>
            <w:proofErr w:type="spellStart"/>
            <w:r w:rsidRPr="00543DE1">
              <w:rPr>
                <w:szCs w:val="24"/>
                <w:lang w:val="hr-HR"/>
              </w:rPr>
              <w:t>nanašajo</w:t>
            </w:r>
            <w:proofErr w:type="spellEnd"/>
            <w:r w:rsidRPr="00543DE1">
              <w:rPr>
                <w:szCs w:val="24"/>
                <w:lang w:val="hr-HR"/>
              </w:rPr>
              <w:t xml:space="preserve"> na </w:t>
            </w:r>
            <w:proofErr w:type="spellStart"/>
            <w:r w:rsidRPr="00543DE1">
              <w:rPr>
                <w:szCs w:val="24"/>
                <w:lang w:val="hr-HR"/>
              </w:rPr>
              <w:t>oceno</w:t>
            </w:r>
            <w:proofErr w:type="spellEnd"/>
            <w:r w:rsidRPr="00543DE1">
              <w:rPr>
                <w:szCs w:val="24"/>
                <w:lang w:val="hr-HR"/>
              </w:rPr>
              <w:t xml:space="preserve"> </w:t>
            </w:r>
            <w:proofErr w:type="spellStart"/>
            <w:r w:rsidRPr="00543DE1">
              <w:rPr>
                <w:szCs w:val="24"/>
                <w:lang w:val="hr-HR"/>
              </w:rPr>
              <w:t>tveganja</w:t>
            </w:r>
            <w:proofErr w:type="spellEnd"/>
            <w:r w:rsidRPr="00543DE1">
              <w:rPr>
                <w:szCs w:val="24"/>
                <w:lang w:val="hr-HR"/>
              </w:rPr>
              <w:t xml:space="preserve">, </w:t>
            </w:r>
            <w:proofErr w:type="spellStart"/>
            <w:r w:rsidRPr="00543DE1">
              <w:rPr>
                <w:szCs w:val="24"/>
                <w:lang w:val="hr-HR"/>
              </w:rPr>
              <w:t>označevanje</w:t>
            </w:r>
            <w:proofErr w:type="spellEnd"/>
            <w:r w:rsidRPr="00543DE1">
              <w:rPr>
                <w:szCs w:val="24"/>
                <w:lang w:val="hr-HR"/>
              </w:rPr>
              <w:t xml:space="preserve">, </w:t>
            </w:r>
            <w:proofErr w:type="spellStart"/>
            <w:r w:rsidRPr="00543DE1">
              <w:rPr>
                <w:szCs w:val="24"/>
                <w:lang w:val="hr-HR"/>
              </w:rPr>
              <w:t>sledljivost</w:t>
            </w:r>
            <w:proofErr w:type="spellEnd"/>
            <w:r w:rsidRPr="00543DE1">
              <w:rPr>
                <w:szCs w:val="24"/>
                <w:lang w:val="hr-HR"/>
              </w:rPr>
              <w:t xml:space="preserve">, </w:t>
            </w:r>
            <w:proofErr w:type="spellStart"/>
            <w:r w:rsidRPr="00543DE1">
              <w:rPr>
                <w:szCs w:val="24"/>
                <w:lang w:val="hr-HR"/>
              </w:rPr>
              <w:t>razpoložljivost</w:t>
            </w:r>
            <w:proofErr w:type="spellEnd"/>
            <w:r w:rsidRPr="00543DE1">
              <w:rPr>
                <w:szCs w:val="24"/>
                <w:lang w:val="hr-HR"/>
              </w:rPr>
              <w:t xml:space="preserve"> </w:t>
            </w:r>
            <w:proofErr w:type="spellStart"/>
            <w:r w:rsidRPr="00543DE1">
              <w:rPr>
                <w:szCs w:val="24"/>
                <w:lang w:val="hr-HR"/>
              </w:rPr>
              <w:t>analitskih</w:t>
            </w:r>
            <w:proofErr w:type="spellEnd"/>
            <w:r w:rsidRPr="00543DE1">
              <w:rPr>
                <w:szCs w:val="24"/>
                <w:lang w:val="hr-HR"/>
              </w:rPr>
              <w:t xml:space="preserve"> </w:t>
            </w:r>
            <w:proofErr w:type="spellStart"/>
            <w:r w:rsidRPr="00543DE1">
              <w:rPr>
                <w:szCs w:val="24"/>
                <w:lang w:val="hr-HR"/>
              </w:rPr>
              <w:t>metod</w:t>
            </w:r>
            <w:proofErr w:type="spellEnd"/>
            <w:r w:rsidRPr="00543DE1">
              <w:rPr>
                <w:szCs w:val="24"/>
                <w:lang w:val="hr-HR"/>
              </w:rPr>
              <w:t xml:space="preserve"> in </w:t>
            </w:r>
            <w:proofErr w:type="spellStart"/>
            <w:r w:rsidRPr="00543DE1">
              <w:rPr>
                <w:szCs w:val="24"/>
                <w:lang w:val="hr-HR"/>
              </w:rPr>
              <w:t>avtonomijo</w:t>
            </w:r>
            <w:proofErr w:type="spellEnd"/>
            <w:r w:rsidRPr="00543DE1">
              <w:rPr>
                <w:szCs w:val="24"/>
                <w:lang w:val="hr-HR"/>
              </w:rPr>
              <w:t xml:space="preserve"> </w:t>
            </w:r>
            <w:proofErr w:type="spellStart"/>
            <w:r w:rsidRPr="00543DE1">
              <w:rPr>
                <w:szCs w:val="24"/>
                <w:lang w:val="hr-HR"/>
              </w:rPr>
              <w:t>držav</w:t>
            </w:r>
            <w:proofErr w:type="spellEnd"/>
            <w:r w:rsidRPr="00543DE1">
              <w:rPr>
                <w:szCs w:val="24"/>
                <w:lang w:val="hr-HR"/>
              </w:rPr>
              <w:t xml:space="preserve"> </w:t>
            </w:r>
            <w:proofErr w:type="spellStart"/>
            <w:r w:rsidRPr="00543DE1">
              <w:rPr>
                <w:szCs w:val="24"/>
                <w:lang w:val="hr-HR"/>
              </w:rPr>
              <w:t>članic</w:t>
            </w:r>
            <w:proofErr w:type="spellEnd"/>
            <w:r w:rsidRPr="00543DE1">
              <w:rPr>
                <w:szCs w:val="24"/>
                <w:lang w:val="hr-HR"/>
              </w:rPr>
              <w:t xml:space="preserve"> pri </w:t>
            </w:r>
            <w:proofErr w:type="spellStart"/>
            <w:r w:rsidRPr="00543DE1">
              <w:rPr>
                <w:szCs w:val="24"/>
                <w:lang w:val="hr-HR"/>
              </w:rPr>
              <w:t>odločanju</w:t>
            </w:r>
            <w:proofErr w:type="spellEnd"/>
            <w:r w:rsidRPr="00543DE1">
              <w:rPr>
                <w:szCs w:val="24"/>
                <w:lang w:val="hr-HR"/>
              </w:rPr>
              <w:t xml:space="preserve"> </w:t>
            </w:r>
            <w:proofErr w:type="spellStart"/>
            <w:r w:rsidRPr="00543DE1">
              <w:rPr>
                <w:szCs w:val="24"/>
                <w:lang w:val="hr-HR"/>
              </w:rPr>
              <w:t>ter</w:t>
            </w:r>
            <w:proofErr w:type="spellEnd"/>
            <w:r w:rsidRPr="00543DE1">
              <w:rPr>
                <w:szCs w:val="24"/>
                <w:lang w:val="hr-HR"/>
              </w:rPr>
              <w:t xml:space="preserve"> </w:t>
            </w:r>
            <w:proofErr w:type="spellStart"/>
            <w:r w:rsidRPr="00543DE1">
              <w:rPr>
                <w:szCs w:val="24"/>
                <w:lang w:val="hr-HR"/>
              </w:rPr>
              <w:t>pogoje</w:t>
            </w:r>
            <w:proofErr w:type="spellEnd"/>
            <w:r w:rsidRPr="00543DE1">
              <w:rPr>
                <w:szCs w:val="24"/>
                <w:lang w:val="hr-HR"/>
              </w:rPr>
              <w:t xml:space="preserve"> </w:t>
            </w:r>
            <w:proofErr w:type="spellStart"/>
            <w:r w:rsidRPr="00543DE1">
              <w:rPr>
                <w:szCs w:val="24"/>
                <w:lang w:val="hr-HR"/>
              </w:rPr>
              <w:t>pridelave</w:t>
            </w:r>
            <w:proofErr w:type="spellEnd"/>
            <w:r w:rsidRPr="00543DE1">
              <w:rPr>
                <w:szCs w:val="24"/>
                <w:lang w:val="hr-HR"/>
              </w:rPr>
              <w:t>.</w:t>
            </w:r>
          </w:p>
          <w:p w14:paraId="7B98B069" w14:textId="77777777" w:rsidR="009F63DE" w:rsidRPr="00543DE1" w:rsidRDefault="009F63DE" w:rsidP="00270D46">
            <w:pPr>
              <w:spacing w:after="120"/>
              <w:jc w:val="both"/>
              <w:rPr>
                <w:szCs w:val="24"/>
                <w:lang w:val="hr-HR"/>
              </w:rPr>
            </w:pPr>
            <w:r w:rsidRPr="00543DE1">
              <w:rPr>
                <w:szCs w:val="24"/>
                <w:lang w:val="hr-HR"/>
              </w:rPr>
              <w:t xml:space="preserve">Slovenija </w:t>
            </w:r>
            <w:proofErr w:type="spellStart"/>
            <w:r w:rsidRPr="00543DE1">
              <w:rPr>
                <w:szCs w:val="24"/>
                <w:lang w:val="hr-HR"/>
              </w:rPr>
              <w:t>poudarja</w:t>
            </w:r>
            <w:proofErr w:type="spellEnd"/>
            <w:r w:rsidRPr="00543DE1">
              <w:rPr>
                <w:szCs w:val="24"/>
                <w:lang w:val="hr-HR"/>
              </w:rPr>
              <w:t xml:space="preserve">, da trenutno pomanjkanje </w:t>
            </w:r>
            <w:proofErr w:type="spellStart"/>
            <w:r w:rsidRPr="00543DE1">
              <w:rPr>
                <w:szCs w:val="24"/>
                <w:lang w:val="hr-HR"/>
              </w:rPr>
              <w:t>ustreznih</w:t>
            </w:r>
            <w:proofErr w:type="spellEnd"/>
            <w:r w:rsidRPr="00543DE1">
              <w:rPr>
                <w:szCs w:val="24"/>
                <w:lang w:val="hr-HR"/>
              </w:rPr>
              <w:t xml:space="preserve"> nadzornih </w:t>
            </w:r>
            <w:proofErr w:type="spellStart"/>
            <w:r w:rsidRPr="00543DE1">
              <w:rPr>
                <w:szCs w:val="24"/>
                <w:lang w:val="hr-HR"/>
              </w:rPr>
              <w:t>orodij</w:t>
            </w:r>
            <w:proofErr w:type="spellEnd"/>
            <w:r w:rsidRPr="00543DE1">
              <w:rPr>
                <w:szCs w:val="24"/>
                <w:lang w:val="hr-HR"/>
              </w:rPr>
              <w:t xml:space="preserve"> </w:t>
            </w:r>
            <w:proofErr w:type="spellStart"/>
            <w:r w:rsidRPr="00543DE1">
              <w:rPr>
                <w:szCs w:val="24"/>
                <w:lang w:val="hr-HR"/>
              </w:rPr>
              <w:t>skupaj</w:t>
            </w:r>
            <w:proofErr w:type="spellEnd"/>
            <w:r w:rsidRPr="00543DE1">
              <w:rPr>
                <w:szCs w:val="24"/>
                <w:lang w:val="hr-HR"/>
              </w:rPr>
              <w:t xml:space="preserve"> z </w:t>
            </w:r>
            <w:proofErr w:type="spellStart"/>
            <w:r w:rsidRPr="00543DE1">
              <w:rPr>
                <w:szCs w:val="24"/>
                <w:lang w:val="hr-HR"/>
              </w:rPr>
              <w:t>možnostjo</w:t>
            </w:r>
            <w:proofErr w:type="spellEnd"/>
            <w:r w:rsidRPr="00543DE1">
              <w:rPr>
                <w:szCs w:val="24"/>
                <w:lang w:val="hr-HR"/>
              </w:rPr>
              <w:t xml:space="preserve"> </w:t>
            </w:r>
            <w:proofErr w:type="spellStart"/>
            <w:r w:rsidRPr="00543DE1">
              <w:rPr>
                <w:szCs w:val="24"/>
                <w:lang w:val="hr-HR"/>
              </w:rPr>
              <w:t>nenamernih</w:t>
            </w:r>
            <w:proofErr w:type="spellEnd"/>
            <w:r w:rsidRPr="00543DE1">
              <w:rPr>
                <w:szCs w:val="24"/>
                <w:lang w:val="hr-HR"/>
              </w:rPr>
              <w:t xml:space="preserve"> genetskih </w:t>
            </w:r>
            <w:proofErr w:type="spellStart"/>
            <w:r w:rsidRPr="00543DE1">
              <w:rPr>
                <w:szCs w:val="24"/>
                <w:lang w:val="hr-HR"/>
              </w:rPr>
              <w:t>sprememb</w:t>
            </w:r>
            <w:proofErr w:type="spellEnd"/>
            <w:r w:rsidRPr="00543DE1">
              <w:rPr>
                <w:szCs w:val="24"/>
                <w:lang w:val="hr-HR"/>
              </w:rPr>
              <w:t xml:space="preserve"> </w:t>
            </w:r>
            <w:proofErr w:type="spellStart"/>
            <w:r w:rsidRPr="00543DE1">
              <w:rPr>
                <w:szCs w:val="24"/>
                <w:lang w:val="hr-HR"/>
              </w:rPr>
              <w:t>zahteva</w:t>
            </w:r>
            <w:proofErr w:type="spellEnd"/>
            <w:r w:rsidRPr="00543DE1">
              <w:rPr>
                <w:szCs w:val="24"/>
                <w:lang w:val="hr-HR"/>
              </w:rPr>
              <w:t xml:space="preserve"> uporabo </w:t>
            </w:r>
            <w:proofErr w:type="spellStart"/>
            <w:r w:rsidRPr="00543DE1">
              <w:rPr>
                <w:szCs w:val="24"/>
                <w:lang w:val="hr-HR"/>
              </w:rPr>
              <w:t>previdnostnega</w:t>
            </w:r>
            <w:proofErr w:type="spellEnd"/>
            <w:r w:rsidRPr="00543DE1">
              <w:rPr>
                <w:szCs w:val="24"/>
                <w:lang w:val="hr-HR"/>
              </w:rPr>
              <w:t xml:space="preserve"> načela </w:t>
            </w:r>
            <w:proofErr w:type="spellStart"/>
            <w:r w:rsidRPr="00543DE1">
              <w:rPr>
                <w:szCs w:val="24"/>
                <w:lang w:val="hr-HR"/>
              </w:rPr>
              <w:t>ter</w:t>
            </w:r>
            <w:proofErr w:type="spellEnd"/>
            <w:r w:rsidRPr="00543DE1">
              <w:rPr>
                <w:szCs w:val="24"/>
                <w:lang w:val="hr-HR"/>
              </w:rPr>
              <w:t xml:space="preserve"> temeljito </w:t>
            </w:r>
            <w:proofErr w:type="spellStart"/>
            <w:r w:rsidRPr="00543DE1">
              <w:rPr>
                <w:szCs w:val="24"/>
                <w:lang w:val="hr-HR"/>
              </w:rPr>
              <w:t>oceno</w:t>
            </w:r>
            <w:proofErr w:type="spellEnd"/>
            <w:r w:rsidRPr="00543DE1">
              <w:rPr>
                <w:szCs w:val="24"/>
                <w:lang w:val="hr-HR"/>
              </w:rPr>
              <w:t xml:space="preserve"> </w:t>
            </w:r>
            <w:proofErr w:type="spellStart"/>
            <w:r w:rsidRPr="00543DE1">
              <w:rPr>
                <w:szCs w:val="24"/>
                <w:lang w:val="hr-HR"/>
              </w:rPr>
              <w:t>tveganja</w:t>
            </w:r>
            <w:proofErr w:type="spellEnd"/>
            <w:r w:rsidRPr="00543DE1">
              <w:rPr>
                <w:szCs w:val="24"/>
                <w:lang w:val="hr-HR"/>
              </w:rPr>
              <w:t xml:space="preserve">, da bi </w:t>
            </w:r>
            <w:proofErr w:type="spellStart"/>
            <w:r w:rsidRPr="00543DE1">
              <w:rPr>
                <w:szCs w:val="24"/>
                <w:lang w:val="hr-HR"/>
              </w:rPr>
              <w:t>preprečili</w:t>
            </w:r>
            <w:proofErr w:type="spellEnd"/>
            <w:r w:rsidRPr="00543DE1">
              <w:rPr>
                <w:szCs w:val="24"/>
                <w:lang w:val="hr-HR"/>
              </w:rPr>
              <w:t xml:space="preserve"> </w:t>
            </w:r>
            <w:proofErr w:type="spellStart"/>
            <w:r w:rsidRPr="00543DE1">
              <w:rPr>
                <w:szCs w:val="24"/>
                <w:lang w:val="hr-HR"/>
              </w:rPr>
              <w:t>morebitne</w:t>
            </w:r>
            <w:proofErr w:type="spellEnd"/>
            <w:r w:rsidRPr="00543DE1">
              <w:rPr>
                <w:szCs w:val="24"/>
                <w:lang w:val="hr-HR"/>
              </w:rPr>
              <w:t xml:space="preserve"> škodljive učinke na </w:t>
            </w:r>
            <w:proofErr w:type="spellStart"/>
            <w:r w:rsidRPr="00543DE1">
              <w:rPr>
                <w:szCs w:val="24"/>
                <w:lang w:val="hr-HR"/>
              </w:rPr>
              <w:t>zdravje</w:t>
            </w:r>
            <w:proofErr w:type="spellEnd"/>
            <w:r w:rsidRPr="00543DE1">
              <w:rPr>
                <w:szCs w:val="24"/>
                <w:lang w:val="hr-HR"/>
              </w:rPr>
              <w:t xml:space="preserve"> ljudi in </w:t>
            </w:r>
            <w:proofErr w:type="spellStart"/>
            <w:r w:rsidRPr="00543DE1">
              <w:rPr>
                <w:szCs w:val="24"/>
                <w:lang w:val="hr-HR"/>
              </w:rPr>
              <w:t>živali</w:t>
            </w:r>
            <w:proofErr w:type="spellEnd"/>
            <w:r w:rsidRPr="00543DE1">
              <w:rPr>
                <w:szCs w:val="24"/>
                <w:lang w:val="hr-HR"/>
              </w:rPr>
              <w:t xml:space="preserve">, </w:t>
            </w:r>
            <w:proofErr w:type="spellStart"/>
            <w:r w:rsidRPr="00543DE1">
              <w:rPr>
                <w:szCs w:val="24"/>
                <w:lang w:val="hr-HR"/>
              </w:rPr>
              <w:t>okolje</w:t>
            </w:r>
            <w:proofErr w:type="spellEnd"/>
            <w:r w:rsidRPr="00543DE1">
              <w:rPr>
                <w:szCs w:val="24"/>
                <w:lang w:val="hr-HR"/>
              </w:rPr>
              <w:t xml:space="preserve"> </w:t>
            </w:r>
            <w:proofErr w:type="spellStart"/>
            <w:r w:rsidRPr="00543DE1">
              <w:rPr>
                <w:szCs w:val="24"/>
                <w:lang w:val="hr-HR"/>
              </w:rPr>
              <w:t>ter</w:t>
            </w:r>
            <w:proofErr w:type="spellEnd"/>
            <w:r w:rsidRPr="00543DE1">
              <w:rPr>
                <w:szCs w:val="24"/>
                <w:lang w:val="hr-HR"/>
              </w:rPr>
              <w:t xml:space="preserve"> </w:t>
            </w:r>
            <w:proofErr w:type="spellStart"/>
            <w:r w:rsidRPr="00543DE1">
              <w:rPr>
                <w:szCs w:val="24"/>
                <w:lang w:val="hr-HR"/>
              </w:rPr>
              <w:t>kmetijsko</w:t>
            </w:r>
            <w:proofErr w:type="spellEnd"/>
            <w:r w:rsidRPr="00543DE1">
              <w:rPr>
                <w:szCs w:val="24"/>
                <w:lang w:val="hr-HR"/>
              </w:rPr>
              <w:t xml:space="preserve"> proizvodnjo.</w:t>
            </w:r>
          </w:p>
          <w:p w14:paraId="2BB4B4D1" w14:textId="77777777" w:rsidR="009F63DE" w:rsidRPr="00543DE1" w:rsidRDefault="009F63DE" w:rsidP="00270D46">
            <w:pPr>
              <w:spacing w:after="120"/>
              <w:jc w:val="both"/>
              <w:rPr>
                <w:b/>
                <w:bCs/>
                <w:lang w:val="hr-HR"/>
              </w:rPr>
            </w:pPr>
            <w:r w:rsidRPr="00543DE1">
              <w:rPr>
                <w:szCs w:val="24"/>
                <w:lang w:val="hr-HR"/>
              </w:rPr>
              <w:t xml:space="preserve">Glede na navedeno Slovenija ne more </w:t>
            </w:r>
            <w:proofErr w:type="spellStart"/>
            <w:r w:rsidRPr="00543DE1">
              <w:rPr>
                <w:szCs w:val="24"/>
                <w:lang w:val="hr-HR"/>
              </w:rPr>
              <w:t>podpreti</w:t>
            </w:r>
            <w:proofErr w:type="spellEnd"/>
            <w:r w:rsidRPr="00543DE1">
              <w:rPr>
                <w:szCs w:val="24"/>
                <w:lang w:val="hr-HR"/>
              </w:rPr>
              <w:t xml:space="preserve"> dogovora in ne more </w:t>
            </w:r>
            <w:proofErr w:type="spellStart"/>
            <w:r w:rsidRPr="00543DE1">
              <w:rPr>
                <w:szCs w:val="24"/>
                <w:lang w:val="hr-HR"/>
              </w:rPr>
              <w:t>soglašati</w:t>
            </w:r>
            <w:proofErr w:type="spellEnd"/>
            <w:r w:rsidRPr="00543DE1">
              <w:rPr>
                <w:szCs w:val="24"/>
                <w:lang w:val="hr-HR"/>
              </w:rPr>
              <w:t xml:space="preserve"> s predlagano uredbo v njeni trenutni </w:t>
            </w:r>
            <w:proofErr w:type="spellStart"/>
            <w:r w:rsidRPr="00543DE1">
              <w:rPr>
                <w:szCs w:val="24"/>
                <w:lang w:val="hr-HR"/>
              </w:rPr>
              <w:t>obliki</w:t>
            </w:r>
            <w:proofErr w:type="spellEnd"/>
            <w:r w:rsidRPr="00543DE1">
              <w:rPr>
                <w:szCs w:val="24"/>
                <w:lang w:val="hr-HR"/>
              </w:rPr>
              <w:t xml:space="preserve">, pri čemer </w:t>
            </w:r>
            <w:proofErr w:type="spellStart"/>
            <w:r w:rsidRPr="00543DE1">
              <w:rPr>
                <w:szCs w:val="24"/>
                <w:lang w:val="hr-HR"/>
              </w:rPr>
              <w:t>poudarja</w:t>
            </w:r>
            <w:proofErr w:type="spellEnd"/>
            <w:r w:rsidRPr="00543DE1">
              <w:rPr>
                <w:szCs w:val="24"/>
                <w:lang w:val="hr-HR"/>
              </w:rPr>
              <w:t xml:space="preserve">, da je treba inovacije </w:t>
            </w:r>
            <w:proofErr w:type="spellStart"/>
            <w:r w:rsidRPr="00543DE1">
              <w:rPr>
                <w:szCs w:val="24"/>
                <w:lang w:val="hr-HR"/>
              </w:rPr>
              <w:t>uvajati</w:t>
            </w:r>
            <w:proofErr w:type="spellEnd"/>
            <w:r w:rsidRPr="00543DE1">
              <w:rPr>
                <w:szCs w:val="24"/>
                <w:lang w:val="hr-HR"/>
              </w:rPr>
              <w:t xml:space="preserve"> odgovorno, na </w:t>
            </w:r>
            <w:proofErr w:type="spellStart"/>
            <w:r w:rsidRPr="00543DE1">
              <w:rPr>
                <w:szCs w:val="24"/>
                <w:lang w:val="hr-HR"/>
              </w:rPr>
              <w:t>trdnih</w:t>
            </w:r>
            <w:proofErr w:type="spellEnd"/>
            <w:r w:rsidRPr="00543DE1">
              <w:rPr>
                <w:szCs w:val="24"/>
                <w:lang w:val="hr-HR"/>
              </w:rPr>
              <w:t xml:space="preserve"> znanstvenih </w:t>
            </w:r>
            <w:proofErr w:type="spellStart"/>
            <w:r w:rsidRPr="00543DE1">
              <w:rPr>
                <w:szCs w:val="24"/>
                <w:lang w:val="hr-HR"/>
              </w:rPr>
              <w:t>dokazih</w:t>
            </w:r>
            <w:proofErr w:type="spellEnd"/>
            <w:r w:rsidRPr="00543DE1">
              <w:rPr>
                <w:szCs w:val="24"/>
                <w:lang w:val="hr-HR"/>
              </w:rPr>
              <w:t xml:space="preserve"> in na način, </w:t>
            </w:r>
            <w:proofErr w:type="spellStart"/>
            <w:r w:rsidRPr="00543DE1">
              <w:rPr>
                <w:szCs w:val="24"/>
                <w:lang w:val="hr-HR"/>
              </w:rPr>
              <w:t>ki</w:t>
            </w:r>
            <w:proofErr w:type="spellEnd"/>
            <w:r w:rsidRPr="00543DE1">
              <w:rPr>
                <w:szCs w:val="24"/>
                <w:lang w:val="hr-HR"/>
              </w:rPr>
              <w:t xml:space="preserve"> </w:t>
            </w:r>
            <w:proofErr w:type="spellStart"/>
            <w:r w:rsidRPr="00543DE1">
              <w:rPr>
                <w:szCs w:val="24"/>
                <w:lang w:val="hr-HR"/>
              </w:rPr>
              <w:t>varuje</w:t>
            </w:r>
            <w:proofErr w:type="spellEnd"/>
            <w:r w:rsidRPr="00543DE1">
              <w:rPr>
                <w:szCs w:val="24"/>
                <w:lang w:val="hr-HR"/>
              </w:rPr>
              <w:t xml:space="preserve"> </w:t>
            </w:r>
            <w:proofErr w:type="spellStart"/>
            <w:r w:rsidRPr="00543DE1">
              <w:rPr>
                <w:szCs w:val="24"/>
                <w:lang w:val="hr-HR"/>
              </w:rPr>
              <w:t>okolje</w:t>
            </w:r>
            <w:proofErr w:type="spellEnd"/>
            <w:r w:rsidRPr="00543DE1">
              <w:rPr>
                <w:szCs w:val="24"/>
                <w:lang w:val="hr-HR"/>
              </w:rPr>
              <w:t xml:space="preserve"> </w:t>
            </w:r>
            <w:proofErr w:type="spellStart"/>
            <w:r w:rsidRPr="00543DE1">
              <w:rPr>
                <w:szCs w:val="24"/>
                <w:lang w:val="hr-HR"/>
              </w:rPr>
              <w:t>ter</w:t>
            </w:r>
            <w:proofErr w:type="spellEnd"/>
            <w:r w:rsidRPr="00543DE1">
              <w:rPr>
                <w:szCs w:val="24"/>
                <w:lang w:val="hr-HR"/>
              </w:rPr>
              <w:t xml:space="preserve"> </w:t>
            </w:r>
            <w:proofErr w:type="spellStart"/>
            <w:r w:rsidRPr="00543DE1">
              <w:rPr>
                <w:szCs w:val="24"/>
                <w:lang w:val="hr-HR"/>
              </w:rPr>
              <w:t>ohranja</w:t>
            </w:r>
            <w:proofErr w:type="spellEnd"/>
            <w:r w:rsidRPr="00543DE1">
              <w:rPr>
                <w:szCs w:val="24"/>
                <w:lang w:val="hr-HR"/>
              </w:rPr>
              <w:t xml:space="preserve"> </w:t>
            </w:r>
            <w:proofErr w:type="spellStart"/>
            <w:r w:rsidRPr="00543DE1">
              <w:rPr>
                <w:szCs w:val="24"/>
                <w:lang w:val="hr-HR"/>
              </w:rPr>
              <w:t>svobodo</w:t>
            </w:r>
            <w:proofErr w:type="spellEnd"/>
            <w:r w:rsidRPr="00543DE1">
              <w:rPr>
                <w:szCs w:val="24"/>
                <w:lang w:val="hr-HR"/>
              </w:rPr>
              <w:t xml:space="preserve"> izbire.</w:t>
            </w:r>
            <w:r w:rsidRPr="00543DE1">
              <w:rPr>
                <w:lang w:val="hr-HR"/>
              </w:rPr>
              <w:t>”</w:t>
            </w:r>
          </w:p>
        </w:tc>
      </w:tr>
      <w:tr w:rsidR="000E6BA2" w:rsidRPr="00976935" w14:paraId="16B4EFF0" w14:textId="77777777" w:rsidTr="007D5B77">
        <w:trPr>
          <w:trHeight w:val="850"/>
        </w:trPr>
        <w:tc>
          <w:tcPr>
            <w:tcW w:w="9639" w:type="dxa"/>
            <w:gridSpan w:val="2"/>
            <w:shd w:val="clear" w:color="auto" w:fill="auto"/>
            <w:vAlign w:val="center"/>
          </w:tcPr>
          <w:p w14:paraId="366582D6" w14:textId="013885EA" w:rsidR="000E6BA2" w:rsidRDefault="000E6BA2" w:rsidP="000E6BA2">
            <w:pPr>
              <w:spacing w:before="240" w:after="120"/>
              <w:rPr>
                <w:b/>
                <w:bCs/>
              </w:rPr>
            </w:pPr>
            <w:r>
              <w:rPr>
                <w:b/>
                <w:bCs/>
              </w:rPr>
              <w:t>STATEMENT BY THE COMMISSION</w:t>
            </w:r>
          </w:p>
          <w:p w14:paraId="694730D4" w14:textId="77777777" w:rsidR="00270D46" w:rsidRPr="00270D46" w:rsidRDefault="00270D46" w:rsidP="00270D46">
            <w:r w:rsidRPr="00270D46">
              <w:t>“The European Commission reiterates its full commitment to protecting the functioning of the internal market and the plant breeding sector, in particular small and medium-sized enterprises (SMEs).</w:t>
            </w:r>
          </w:p>
          <w:p w14:paraId="6B292C13" w14:textId="77777777" w:rsidR="00270D46" w:rsidRPr="00270D46" w:rsidRDefault="00270D46" w:rsidP="00270D46">
            <w:r w:rsidRPr="00270D46">
              <w:t>To this end, in accordance with the provisions of the compromise agreement, the Commission recalls the following measures included in the text to be adopted by the Council as its position at first reading:</w:t>
            </w:r>
          </w:p>
          <w:p w14:paraId="258CC6CC" w14:textId="738D7BEB" w:rsidR="00270D46" w:rsidRPr="00270D46" w:rsidRDefault="00270D46" w:rsidP="00B3708A">
            <w:pPr>
              <w:pStyle w:val="Point123"/>
              <w:numPr>
                <w:ilvl w:val="0"/>
                <w:numId w:val="28"/>
              </w:numPr>
            </w:pPr>
            <w:r w:rsidRPr="00270D46">
              <w:t>The Commission will closely monitor the impact of the NGT regulation on SMEs in the European seed sector, with the objective to avoid that the development of NGT plants, and in particular their patenting, leads to negative impacts on the plant breeding market, such as the exclusion of SMEs.</w:t>
            </w:r>
          </w:p>
          <w:p w14:paraId="24B3372F" w14:textId="04F2123C" w:rsidR="00270D46" w:rsidRPr="00270D46" w:rsidRDefault="00270D46" w:rsidP="00B3708A">
            <w:pPr>
              <w:pStyle w:val="Point123"/>
              <w:numPr>
                <w:ilvl w:val="0"/>
                <w:numId w:val="28"/>
              </w:numPr>
            </w:pPr>
            <w:r w:rsidRPr="00270D46">
              <w:t>The Commission will oversee the drawing up of a code of conduct which will be ready as soon as possible and no later than 6 months before entry into application of the regulation.</w:t>
            </w:r>
          </w:p>
          <w:p w14:paraId="0A58CCF6" w14:textId="4184A1E0" w:rsidR="00270D46" w:rsidRPr="00270D46" w:rsidRDefault="00270D46" w:rsidP="00B3708A">
            <w:pPr>
              <w:pStyle w:val="Point123"/>
              <w:numPr>
                <w:ilvl w:val="0"/>
                <w:numId w:val="28"/>
              </w:numPr>
            </w:pPr>
            <w:r w:rsidRPr="00270D46">
              <w:t>The Commission will assess the functioning of licensing platforms and their use by the seed sector, to ensure transparency on patents and facilitated access to licences for SMEs under fair and reasonable conditions.</w:t>
            </w:r>
          </w:p>
          <w:p w14:paraId="19316323" w14:textId="7EFC7706" w:rsidR="000E6BA2" w:rsidRPr="007D5B77" w:rsidRDefault="00270D46" w:rsidP="007D5B77">
            <w:pPr>
              <w:pStyle w:val="Point123"/>
              <w:numPr>
                <w:ilvl w:val="0"/>
                <w:numId w:val="28"/>
              </w:numPr>
            </w:pPr>
            <w:r w:rsidRPr="00270D46">
              <w:t>The Commission will ensure that SMEs have access to support and guidance on patent matters relating to plants, in order to balance the relations between different players in the plant breeding market.</w:t>
            </w:r>
          </w:p>
        </w:tc>
      </w:tr>
      <w:tr w:rsidR="007D5B77" w:rsidRPr="00976935" w14:paraId="7D674C52" w14:textId="77777777" w:rsidTr="007D5B77">
        <w:trPr>
          <w:trHeight w:val="850"/>
        </w:trPr>
        <w:tc>
          <w:tcPr>
            <w:tcW w:w="9639" w:type="dxa"/>
            <w:gridSpan w:val="2"/>
            <w:shd w:val="clear" w:color="auto" w:fill="auto"/>
            <w:vAlign w:val="center"/>
          </w:tcPr>
          <w:p w14:paraId="600A423A" w14:textId="77777777" w:rsidR="007D5B77" w:rsidRDefault="007D5B77" w:rsidP="007D5B77">
            <w:pPr>
              <w:pStyle w:val="Point123"/>
              <w:pageBreakBefore/>
              <w:numPr>
                <w:ilvl w:val="0"/>
                <w:numId w:val="28"/>
              </w:numPr>
            </w:pPr>
            <w:r w:rsidRPr="00270D46">
              <w:lastRenderedPageBreak/>
              <w:t>The Commission will fulfil all its reporting obligations, which include a report on the implementation of the regulation every 5 years (Article 32(1)), an assessment of the impact of the regulation (Article 32(3)), an assessment of the impact of NGT plant patenting practices (Article 31(4)), and a report on the functioning of the code of conduct every 5 years (Article 30(7)).</w:t>
            </w:r>
          </w:p>
          <w:p w14:paraId="3498909B" w14:textId="366F1F23" w:rsidR="007D5B77" w:rsidRDefault="007D5B77" w:rsidP="007D5B77">
            <w:pPr>
              <w:pStyle w:val="Point123"/>
              <w:pageBreakBefore/>
              <w:numPr>
                <w:ilvl w:val="0"/>
                <w:numId w:val="28"/>
              </w:numPr>
            </w:pPr>
            <w:r w:rsidRPr="00270D46">
              <w:t>As part of its assessment under Article 31(4), the Commission will consider the appropriateness of updating or supplementing its interpretative notice 2016/C 411/03 on certain articles of Directive 98/44/EC on the legal protection of biotechnological inventions. In particular, the Commission will assess whether it would be appropriate and legally feasible to further precise and clarify the patentability criteria for inventions relating to plant genetic information, the concept of essentially biological processes and the conditions for compulsory cross-licensing set out in Article 12 of that Directive, without prejudice to the legal framework provided for in the Directive and in full compliance with the international commitments of the EU.</w:t>
            </w:r>
          </w:p>
          <w:p w14:paraId="4931250D" w14:textId="5BF04B92" w:rsidR="007D5B77" w:rsidRPr="007D5B77" w:rsidRDefault="007D5B77" w:rsidP="00AA2B9D">
            <w:pPr>
              <w:pStyle w:val="Point123"/>
              <w:pageBreakBefore/>
              <w:numPr>
                <w:ilvl w:val="0"/>
                <w:numId w:val="28"/>
              </w:numPr>
              <w:spacing w:after="120"/>
            </w:pPr>
            <w:r w:rsidRPr="00270D46">
              <w:t>In the event that the system is not functioning smoothly, in particular as regards SMEs, the Commission will consider, where appropriate, the establishment of mandatory conditions or safeguards as part of the review clause provided for in Article 31(10), in full compliance with the international commitments of the EU.”</w:t>
            </w:r>
          </w:p>
        </w:tc>
      </w:tr>
      <w:tr w:rsidR="00BC6CBB" w:rsidRPr="004F20BE" w14:paraId="6531BAA3" w14:textId="77777777" w:rsidTr="00F565F1">
        <w:trPr>
          <w:trHeight w:val="850"/>
        </w:trPr>
        <w:tc>
          <w:tcPr>
            <w:tcW w:w="2191" w:type="dxa"/>
            <w:vAlign w:val="center"/>
          </w:tcPr>
          <w:p w14:paraId="48957B99" w14:textId="6D0CFBE2" w:rsidR="00BC6CBB" w:rsidRPr="248558CA" w:rsidRDefault="00BC6CBB" w:rsidP="009F63DE">
            <w:pPr>
              <w:spacing w:line="276" w:lineRule="auto"/>
              <w:rPr>
                <w:b/>
                <w:bCs/>
                <w:u w:val="single"/>
              </w:rPr>
            </w:pPr>
            <w:r w:rsidRPr="248558CA">
              <w:rPr>
                <w:b/>
                <w:bCs/>
                <w:u w:val="single"/>
              </w:rPr>
              <w:t xml:space="preserve">Ad "A" item </w:t>
            </w:r>
            <w:r>
              <w:rPr>
                <w:b/>
                <w:bCs/>
                <w:u w:val="single"/>
              </w:rPr>
              <w:t>3</w:t>
            </w:r>
            <w:r w:rsidRPr="248558CA">
              <w:rPr>
                <w:b/>
                <w:bCs/>
                <w:u w:val="single"/>
              </w:rPr>
              <w:t>:</w:t>
            </w:r>
          </w:p>
        </w:tc>
        <w:tc>
          <w:tcPr>
            <w:tcW w:w="7448" w:type="dxa"/>
            <w:vAlign w:val="center"/>
          </w:tcPr>
          <w:p w14:paraId="0A2FA07B" w14:textId="77777777" w:rsidR="003B5E05" w:rsidRPr="00A36412" w:rsidRDefault="003B5E05" w:rsidP="003B5E05">
            <w:pPr>
              <w:rPr>
                <w:b/>
                <w:bCs/>
              </w:rPr>
            </w:pPr>
            <w:r w:rsidRPr="00A36412">
              <w:rPr>
                <w:b/>
                <w:bCs/>
              </w:rPr>
              <w:t>Regulation on the production and marketing of forest reproductive material</w:t>
            </w:r>
          </w:p>
          <w:p w14:paraId="29B378E5" w14:textId="1CCAB261" w:rsidR="00BC6CBB" w:rsidRPr="003B5E05" w:rsidRDefault="003B5E05" w:rsidP="003B5E05">
            <w:pPr>
              <w:rPr>
                <w:i/>
                <w:iCs/>
              </w:rPr>
            </w:pPr>
            <w:r w:rsidRPr="00F016F5">
              <w:rPr>
                <w:i/>
                <w:iCs/>
              </w:rPr>
              <w:t>Adoption of the Council's position at first reading and of the statement of the Council's reasons</w:t>
            </w:r>
          </w:p>
        </w:tc>
      </w:tr>
      <w:tr w:rsidR="00BC6CBB" w:rsidRPr="004F20BE" w14:paraId="025A1DE5" w14:textId="77777777" w:rsidTr="007D5B77">
        <w:trPr>
          <w:trHeight w:val="850"/>
        </w:trPr>
        <w:tc>
          <w:tcPr>
            <w:tcW w:w="9639" w:type="dxa"/>
            <w:gridSpan w:val="2"/>
            <w:vAlign w:val="center"/>
          </w:tcPr>
          <w:p w14:paraId="44235A70" w14:textId="7D403217" w:rsidR="009F63DE" w:rsidRDefault="009F63DE" w:rsidP="009F63DE">
            <w:pPr>
              <w:spacing w:before="240" w:after="120"/>
              <w:rPr>
                <w:b/>
                <w:bCs/>
              </w:rPr>
            </w:pPr>
            <w:r>
              <w:rPr>
                <w:b/>
                <w:bCs/>
              </w:rPr>
              <w:t>STATEMENT BY SLOVAKIA</w:t>
            </w:r>
          </w:p>
          <w:p w14:paraId="1EDB217A" w14:textId="77777777" w:rsidR="009F63DE" w:rsidRPr="00CF59B6" w:rsidRDefault="009F63DE" w:rsidP="009F63DE">
            <w:pPr>
              <w:spacing w:after="120"/>
              <w:jc w:val="both"/>
            </w:pPr>
            <w:r w:rsidRPr="009F63DE">
              <w:t>“</w:t>
            </w:r>
            <w:proofErr w:type="spellStart"/>
            <w:r w:rsidRPr="00CF59B6">
              <w:t>Slovensko</w:t>
            </w:r>
            <w:proofErr w:type="spellEnd"/>
            <w:r w:rsidRPr="00CF59B6">
              <w:t xml:space="preserve"> </w:t>
            </w:r>
            <w:proofErr w:type="spellStart"/>
            <w:r w:rsidRPr="00CF59B6">
              <w:t>podporuje</w:t>
            </w:r>
            <w:proofErr w:type="spellEnd"/>
            <w:r w:rsidRPr="00CF59B6">
              <w:t xml:space="preserve"> </w:t>
            </w:r>
            <w:proofErr w:type="spellStart"/>
            <w:r>
              <w:t>zámer</w:t>
            </w:r>
            <w:proofErr w:type="spellEnd"/>
            <w:r w:rsidRPr="00CF59B6">
              <w:t xml:space="preserve"> </w:t>
            </w:r>
            <w:proofErr w:type="spellStart"/>
            <w:r w:rsidRPr="00CF59B6">
              <w:t>návrhu</w:t>
            </w:r>
            <w:proofErr w:type="spellEnd"/>
            <w:r w:rsidRPr="00CF59B6">
              <w:t xml:space="preserve"> </w:t>
            </w:r>
            <w:proofErr w:type="spellStart"/>
            <w:r w:rsidRPr="00CF59B6">
              <w:t>nariadenia</w:t>
            </w:r>
            <w:proofErr w:type="spellEnd"/>
            <w:r w:rsidRPr="00CF59B6">
              <w:t xml:space="preserve"> </w:t>
            </w:r>
            <w:proofErr w:type="spellStart"/>
            <w:r w:rsidRPr="00CF59B6">
              <w:t>prispieť</w:t>
            </w:r>
            <w:proofErr w:type="spellEnd"/>
            <w:r w:rsidRPr="00CF59B6">
              <w:t xml:space="preserve"> k </w:t>
            </w:r>
            <w:proofErr w:type="spellStart"/>
            <w:r w:rsidRPr="00CF59B6">
              <w:t>posilneniu</w:t>
            </w:r>
            <w:proofErr w:type="spellEnd"/>
            <w:r w:rsidRPr="00CF59B6">
              <w:t xml:space="preserve"> </w:t>
            </w:r>
            <w:proofErr w:type="spellStart"/>
            <w:r w:rsidRPr="00CF59B6">
              <w:t>udržateľnosti</w:t>
            </w:r>
            <w:proofErr w:type="spellEnd"/>
            <w:r w:rsidRPr="00CF59B6">
              <w:t xml:space="preserve">, </w:t>
            </w:r>
            <w:proofErr w:type="spellStart"/>
            <w:r w:rsidRPr="00CF59B6">
              <w:t>adaptačnej</w:t>
            </w:r>
            <w:proofErr w:type="spellEnd"/>
            <w:r w:rsidRPr="00CF59B6">
              <w:t xml:space="preserve"> </w:t>
            </w:r>
            <w:proofErr w:type="spellStart"/>
            <w:r w:rsidRPr="00CF59B6">
              <w:t>kapacity</w:t>
            </w:r>
            <w:proofErr w:type="spellEnd"/>
            <w:r w:rsidRPr="00CF59B6">
              <w:t xml:space="preserve"> a </w:t>
            </w:r>
            <w:proofErr w:type="spellStart"/>
            <w:r w:rsidRPr="00CF59B6">
              <w:t>odolnosti</w:t>
            </w:r>
            <w:proofErr w:type="spellEnd"/>
            <w:r w:rsidRPr="00CF59B6">
              <w:t xml:space="preserve"> </w:t>
            </w:r>
            <w:proofErr w:type="spellStart"/>
            <w:r w:rsidRPr="00CF59B6">
              <w:t>lesov</w:t>
            </w:r>
            <w:proofErr w:type="spellEnd"/>
            <w:r w:rsidRPr="00CF59B6">
              <w:t xml:space="preserve"> </w:t>
            </w:r>
            <w:proofErr w:type="spellStart"/>
            <w:r w:rsidRPr="00CF59B6">
              <w:t>Európskej</w:t>
            </w:r>
            <w:proofErr w:type="spellEnd"/>
            <w:r w:rsidRPr="00CF59B6">
              <w:t xml:space="preserve"> </w:t>
            </w:r>
            <w:proofErr w:type="spellStart"/>
            <w:r w:rsidRPr="00CF59B6">
              <w:t>únie</w:t>
            </w:r>
            <w:proofErr w:type="spellEnd"/>
            <w:r w:rsidRPr="00CF59B6">
              <w:t xml:space="preserve"> </w:t>
            </w:r>
            <w:proofErr w:type="spellStart"/>
            <w:r w:rsidRPr="00CF59B6">
              <w:t>zlepšením</w:t>
            </w:r>
            <w:proofErr w:type="spellEnd"/>
            <w:r w:rsidRPr="00CF59B6">
              <w:t xml:space="preserve"> </w:t>
            </w:r>
            <w:proofErr w:type="spellStart"/>
            <w:r w:rsidRPr="00CF59B6">
              <w:t>kvality</w:t>
            </w:r>
            <w:proofErr w:type="spellEnd"/>
            <w:r w:rsidRPr="00CF59B6">
              <w:t xml:space="preserve"> a </w:t>
            </w:r>
            <w:proofErr w:type="spellStart"/>
            <w:r w:rsidRPr="00CF59B6">
              <w:t>dostupnosti</w:t>
            </w:r>
            <w:proofErr w:type="spellEnd"/>
            <w:r w:rsidRPr="00CF59B6">
              <w:t xml:space="preserve"> </w:t>
            </w:r>
            <w:proofErr w:type="spellStart"/>
            <w:r w:rsidRPr="00CF59B6">
              <w:t>lesného</w:t>
            </w:r>
            <w:proofErr w:type="spellEnd"/>
            <w:r w:rsidRPr="00CF59B6">
              <w:t xml:space="preserve"> </w:t>
            </w:r>
            <w:proofErr w:type="spellStart"/>
            <w:r w:rsidRPr="00CF59B6">
              <w:t>reprodukčného</w:t>
            </w:r>
            <w:proofErr w:type="spellEnd"/>
            <w:r w:rsidRPr="00CF59B6">
              <w:t xml:space="preserve"> </w:t>
            </w:r>
            <w:proofErr w:type="spellStart"/>
            <w:r w:rsidRPr="00CF59B6">
              <w:t>materiálu</w:t>
            </w:r>
            <w:proofErr w:type="spellEnd"/>
            <w:r w:rsidRPr="00CF59B6">
              <w:t xml:space="preserve"> a </w:t>
            </w:r>
            <w:proofErr w:type="spellStart"/>
            <w:r w:rsidRPr="00CF59B6">
              <w:t>zároveň</w:t>
            </w:r>
            <w:proofErr w:type="spellEnd"/>
            <w:r w:rsidRPr="00CF59B6">
              <w:t xml:space="preserve"> </w:t>
            </w:r>
            <w:proofErr w:type="spellStart"/>
            <w:r w:rsidRPr="00CF59B6">
              <w:t>podporou</w:t>
            </w:r>
            <w:proofErr w:type="spellEnd"/>
            <w:r w:rsidRPr="00CF59B6">
              <w:t xml:space="preserve"> </w:t>
            </w:r>
            <w:proofErr w:type="spellStart"/>
            <w:r w:rsidRPr="00CF59B6">
              <w:t>súvisiacich</w:t>
            </w:r>
            <w:proofErr w:type="spellEnd"/>
            <w:r w:rsidRPr="00CF59B6">
              <w:t xml:space="preserve"> </w:t>
            </w:r>
            <w:proofErr w:type="spellStart"/>
            <w:r w:rsidRPr="00CF59B6">
              <w:t>inovácií</w:t>
            </w:r>
            <w:proofErr w:type="spellEnd"/>
            <w:r w:rsidRPr="00CF59B6">
              <w:t xml:space="preserve">, </w:t>
            </w:r>
            <w:proofErr w:type="spellStart"/>
            <w:r w:rsidRPr="00CF59B6">
              <w:t>najmä</w:t>
            </w:r>
            <w:proofErr w:type="spellEnd"/>
            <w:r w:rsidRPr="00CF59B6">
              <w:t xml:space="preserve"> v </w:t>
            </w:r>
            <w:proofErr w:type="spellStart"/>
            <w:r w:rsidRPr="00CF59B6">
              <w:t>kontexte</w:t>
            </w:r>
            <w:proofErr w:type="spellEnd"/>
            <w:r w:rsidRPr="00CF59B6">
              <w:t xml:space="preserve"> </w:t>
            </w:r>
            <w:proofErr w:type="spellStart"/>
            <w:r w:rsidRPr="00CF59B6">
              <w:t>zmeny</w:t>
            </w:r>
            <w:proofErr w:type="spellEnd"/>
            <w:r w:rsidRPr="00CF59B6">
              <w:t xml:space="preserve"> </w:t>
            </w:r>
            <w:proofErr w:type="spellStart"/>
            <w:r w:rsidRPr="00CF59B6">
              <w:t>klímy</w:t>
            </w:r>
            <w:proofErr w:type="spellEnd"/>
            <w:r w:rsidRPr="00CF59B6">
              <w:t>.</w:t>
            </w:r>
            <w:r>
              <w:t xml:space="preserve"> </w:t>
            </w:r>
            <w:proofErr w:type="spellStart"/>
            <w:r>
              <w:t>Tento</w:t>
            </w:r>
            <w:proofErr w:type="spellEnd"/>
            <w:r>
              <w:t xml:space="preserve"> </w:t>
            </w:r>
            <w:proofErr w:type="spellStart"/>
            <w:r>
              <w:t>návrh</w:t>
            </w:r>
            <w:proofErr w:type="spellEnd"/>
            <w:r>
              <w:t xml:space="preserve"> </w:t>
            </w:r>
            <w:proofErr w:type="spellStart"/>
            <w:r>
              <w:t>preto</w:t>
            </w:r>
            <w:proofErr w:type="spellEnd"/>
            <w:r>
              <w:t xml:space="preserve"> </w:t>
            </w:r>
            <w:proofErr w:type="spellStart"/>
            <w:r>
              <w:t>vnímame</w:t>
            </w:r>
            <w:proofErr w:type="spellEnd"/>
            <w:r>
              <w:t xml:space="preserve"> </w:t>
            </w:r>
            <w:proofErr w:type="spellStart"/>
            <w:r>
              <w:t>ako</w:t>
            </w:r>
            <w:proofErr w:type="spellEnd"/>
            <w:r>
              <w:t xml:space="preserve"> </w:t>
            </w:r>
            <w:proofErr w:type="spellStart"/>
            <w:r>
              <w:t>potrebný</w:t>
            </w:r>
            <w:proofErr w:type="spellEnd"/>
            <w:r>
              <w:t>.</w:t>
            </w:r>
          </w:p>
          <w:p w14:paraId="57A00635" w14:textId="77777777" w:rsidR="009F63DE" w:rsidRPr="00CF59B6" w:rsidRDefault="009F63DE" w:rsidP="009F63DE">
            <w:pPr>
              <w:spacing w:after="120"/>
              <w:jc w:val="both"/>
            </w:pPr>
            <w:proofErr w:type="spellStart"/>
            <w:r w:rsidRPr="00CF59B6">
              <w:t>Pokiaľ</w:t>
            </w:r>
            <w:proofErr w:type="spellEnd"/>
            <w:r w:rsidRPr="00CF59B6">
              <w:t xml:space="preserve"> </w:t>
            </w:r>
            <w:proofErr w:type="spellStart"/>
            <w:r w:rsidRPr="00CF59B6">
              <w:t>však</w:t>
            </w:r>
            <w:proofErr w:type="spellEnd"/>
            <w:r w:rsidRPr="00CF59B6">
              <w:t xml:space="preserve"> ide o </w:t>
            </w:r>
            <w:proofErr w:type="spellStart"/>
            <w:r w:rsidRPr="00CF59B6">
              <w:t>možné</w:t>
            </w:r>
            <w:proofErr w:type="spellEnd"/>
            <w:r w:rsidRPr="00CF59B6">
              <w:t xml:space="preserve"> </w:t>
            </w:r>
            <w:proofErr w:type="spellStart"/>
            <w:r w:rsidRPr="00CF59B6">
              <w:t>vplyvy</w:t>
            </w:r>
            <w:proofErr w:type="spellEnd"/>
            <w:r w:rsidRPr="00CF59B6">
              <w:t xml:space="preserve"> </w:t>
            </w:r>
            <w:proofErr w:type="spellStart"/>
            <w:r>
              <w:t>konečného</w:t>
            </w:r>
            <w:proofErr w:type="spellEnd"/>
            <w:r>
              <w:t xml:space="preserve"> </w:t>
            </w:r>
            <w:proofErr w:type="spellStart"/>
            <w:r>
              <w:t>kompromisného</w:t>
            </w:r>
            <w:proofErr w:type="spellEnd"/>
            <w:r>
              <w:t xml:space="preserve"> </w:t>
            </w:r>
            <w:proofErr w:type="spellStart"/>
            <w:r w:rsidRPr="00CF59B6">
              <w:t>návrhu</w:t>
            </w:r>
            <w:proofErr w:type="spellEnd"/>
            <w:r>
              <w:t xml:space="preserve">, </w:t>
            </w:r>
            <w:proofErr w:type="spellStart"/>
            <w:r>
              <w:t>ktorý</w:t>
            </w:r>
            <w:proofErr w:type="spellEnd"/>
            <w:r>
              <w:t xml:space="preserve"> </w:t>
            </w:r>
            <w:proofErr w:type="spellStart"/>
            <w:r>
              <w:t>vzišiel</w:t>
            </w:r>
            <w:proofErr w:type="spellEnd"/>
            <w:r>
              <w:t xml:space="preserve"> z </w:t>
            </w:r>
            <w:proofErr w:type="spellStart"/>
            <w:r>
              <w:t>medzi</w:t>
            </w:r>
            <w:proofErr w:type="spellEnd"/>
            <w:r>
              <w:t xml:space="preserve"> </w:t>
            </w:r>
            <w:proofErr w:type="spellStart"/>
            <w:r>
              <w:t>inštitucionálnych</w:t>
            </w:r>
            <w:proofErr w:type="spellEnd"/>
            <w:r>
              <w:t xml:space="preserve"> </w:t>
            </w:r>
            <w:proofErr w:type="spellStart"/>
            <w:r>
              <w:t>rokovaní</w:t>
            </w:r>
            <w:proofErr w:type="spellEnd"/>
            <w:r>
              <w:t xml:space="preserve">, </w:t>
            </w:r>
            <w:proofErr w:type="spellStart"/>
            <w:r w:rsidRPr="00CF59B6">
              <w:t>na</w:t>
            </w:r>
            <w:proofErr w:type="spellEnd"/>
            <w:r w:rsidRPr="00CF59B6">
              <w:t xml:space="preserve"> </w:t>
            </w:r>
            <w:proofErr w:type="spellStart"/>
            <w:r w:rsidRPr="00CF59B6">
              <w:t>konkurencieschopnosť</w:t>
            </w:r>
            <w:proofErr w:type="spellEnd"/>
            <w:r w:rsidRPr="00CF59B6">
              <w:t xml:space="preserve"> </w:t>
            </w:r>
            <w:proofErr w:type="spellStart"/>
            <w:r w:rsidRPr="00CF59B6">
              <w:t>lesn</w:t>
            </w:r>
            <w:r>
              <w:t>ícke</w:t>
            </w:r>
            <w:r w:rsidRPr="00CF59B6">
              <w:t>ho</w:t>
            </w:r>
            <w:proofErr w:type="spellEnd"/>
            <w:r w:rsidRPr="00CF59B6">
              <w:t xml:space="preserve"> </w:t>
            </w:r>
            <w:proofErr w:type="spellStart"/>
            <w:r w:rsidRPr="00CF59B6">
              <w:t>sektora</w:t>
            </w:r>
            <w:proofErr w:type="spellEnd"/>
            <w:r w:rsidRPr="00CF59B6">
              <w:t xml:space="preserve"> EÚ, </w:t>
            </w:r>
            <w:proofErr w:type="spellStart"/>
            <w:r w:rsidRPr="00CF59B6">
              <w:t>Slovensko</w:t>
            </w:r>
            <w:proofErr w:type="spellEnd"/>
            <w:r w:rsidRPr="00CF59B6">
              <w:t xml:space="preserve"> </w:t>
            </w:r>
            <w:proofErr w:type="spellStart"/>
            <w:r w:rsidRPr="00CF59B6">
              <w:t>trvá</w:t>
            </w:r>
            <w:proofErr w:type="spellEnd"/>
            <w:r w:rsidRPr="00CF59B6">
              <w:t xml:space="preserve"> </w:t>
            </w:r>
            <w:proofErr w:type="spellStart"/>
            <w:r w:rsidRPr="00CF59B6">
              <w:t>na</w:t>
            </w:r>
            <w:proofErr w:type="spellEnd"/>
            <w:r w:rsidRPr="00CF59B6">
              <w:t xml:space="preserve"> </w:t>
            </w:r>
            <w:proofErr w:type="spellStart"/>
            <w:r w:rsidRPr="00CF59B6">
              <w:t>svojom</w:t>
            </w:r>
            <w:proofErr w:type="spellEnd"/>
            <w:r w:rsidRPr="00CF59B6">
              <w:t xml:space="preserve"> </w:t>
            </w:r>
            <w:proofErr w:type="spellStart"/>
            <w:r w:rsidRPr="00CF59B6">
              <w:t>stanovisku</w:t>
            </w:r>
            <w:proofErr w:type="spellEnd"/>
            <w:r w:rsidRPr="00CF59B6">
              <w:t xml:space="preserve">, </w:t>
            </w:r>
            <w:proofErr w:type="spellStart"/>
            <w:r w:rsidRPr="00CF59B6">
              <w:t>že</w:t>
            </w:r>
            <w:proofErr w:type="spellEnd"/>
            <w:r w:rsidRPr="00CF59B6">
              <w:t xml:space="preserve"> </w:t>
            </w:r>
            <w:proofErr w:type="spellStart"/>
            <w:r w:rsidRPr="00CF59B6">
              <w:t>zahrnutie</w:t>
            </w:r>
            <w:proofErr w:type="spellEnd"/>
            <w:r w:rsidRPr="00CF59B6">
              <w:t xml:space="preserve"> </w:t>
            </w:r>
            <w:proofErr w:type="spellStart"/>
            <w:r w:rsidRPr="00CF59B6">
              <w:t>lesného</w:t>
            </w:r>
            <w:proofErr w:type="spellEnd"/>
            <w:r w:rsidRPr="00CF59B6">
              <w:t xml:space="preserve"> </w:t>
            </w:r>
            <w:proofErr w:type="spellStart"/>
            <w:r w:rsidRPr="00CF59B6">
              <w:t>reprodukčného</w:t>
            </w:r>
            <w:proofErr w:type="spellEnd"/>
            <w:r w:rsidRPr="00CF59B6">
              <w:t xml:space="preserve"> </w:t>
            </w:r>
            <w:proofErr w:type="spellStart"/>
            <w:r w:rsidRPr="00CF59B6">
              <w:t>materiálu</w:t>
            </w:r>
            <w:proofErr w:type="spellEnd"/>
            <w:r w:rsidRPr="00CF59B6">
              <w:t xml:space="preserve"> do </w:t>
            </w:r>
            <w:proofErr w:type="spellStart"/>
            <w:r w:rsidRPr="00CF59B6">
              <w:t>rozsahu</w:t>
            </w:r>
            <w:proofErr w:type="spellEnd"/>
            <w:r w:rsidRPr="00CF59B6">
              <w:t xml:space="preserve"> </w:t>
            </w:r>
            <w:proofErr w:type="spellStart"/>
            <w:r w:rsidRPr="00CF59B6">
              <w:t>pôsobnosti</w:t>
            </w:r>
            <w:proofErr w:type="spellEnd"/>
            <w:r w:rsidRPr="00CF59B6">
              <w:t xml:space="preserve"> </w:t>
            </w:r>
            <w:proofErr w:type="spellStart"/>
            <w:r w:rsidRPr="00CF59B6">
              <w:t>nariadenia</w:t>
            </w:r>
            <w:proofErr w:type="spellEnd"/>
            <w:r w:rsidRPr="00CF59B6">
              <w:t xml:space="preserve"> o</w:t>
            </w:r>
            <w:r>
              <w:t> </w:t>
            </w:r>
            <w:proofErr w:type="spellStart"/>
            <w:r w:rsidRPr="00CF59B6">
              <w:t>úradn</w:t>
            </w:r>
            <w:r>
              <w:t>ých</w:t>
            </w:r>
            <w:proofErr w:type="spellEnd"/>
            <w:r w:rsidRPr="00CF59B6">
              <w:t xml:space="preserve"> </w:t>
            </w:r>
            <w:proofErr w:type="spellStart"/>
            <w:r w:rsidRPr="00CF59B6">
              <w:t>kontrol</w:t>
            </w:r>
            <w:r>
              <w:t>ách</w:t>
            </w:r>
            <w:proofErr w:type="spellEnd"/>
            <w:r w:rsidRPr="00CF59B6">
              <w:t xml:space="preserve"> (OCR) </w:t>
            </w:r>
            <w:proofErr w:type="spellStart"/>
            <w:r w:rsidRPr="00CF59B6">
              <w:t>vyvoláva</w:t>
            </w:r>
            <w:proofErr w:type="spellEnd"/>
            <w:r w:rsidRPr="00CF59B6">
              <w:t xml:space="preserve"> </w:t>
            </w:r>
            <w:proofErr w:type="spellStart"/>
            <w:r w:rsidRPr="00CF59B6">
              <w:t>základné</w:t>
            </w:r>
            <w:proofErr w:type="spellEnd"/>
            <w:r w:rsidRPr="00CF59B6">
              <w:t xml:space="preserve"> </w:t>
            </w:r>
            <w:proofErr w:type="spellStart"/>
            <w:r w:rsidRPr="00CF59B6">
              <w:t>otázky</w:t>
            </w:r>
            <w:proofErr w:type="spellEnd"/>
            <w:r w:rsidRPr="00CF59B6">
              <w:t xml:space="preserve"> </w:t>
            </w:r>
            <w:proofErr w:type="spellStart"/>
            <w:r w:rsidRPr="00CF59B6">
              <w:t>týkajúce</w:t>
            </w:r>
            <w:proofErr w:type="spellEnd"/>
            <w:r w:rsidRPr="00CF59B6">
              <w:t xml:space="preserve"> </w:t>
            </w:r>
            <w:proofErr w:type="spellStart"/>
            <w:r w:rsidRPr="00CF59B6">
              <w:t>sa</w:t>
            </w:r>
            <w:proofErr w:type="spellEnd"/>
            <w:r w:rsidRPr="00CF59B6">
              <w:t xml:space="preserve"> </w:t>
            </w:r>
            <w:proofErr w:type="spellStart"/>
            <w:r w:rsidRPr="00CF59B6">
              <w:t>proporcionality</w:t>
            </w:r>
            <w:proofErr w:type="spellEnd"/>
            <w:r w:rsidRPr="00CF59B6">
              <w:t xml:space="preserve"> </w:t>
            </w:r>
            <w:proofErr w:type="spellStart"/>
            <w:r w:rsidRPr="00CF59B6">
              <w:t>takéhoto</w:t>
            </w:r>
            <w:proofErr w:type="spellEnd"/>
            <w:r w:rsidRPr="00CF59B6">
              <w:t xml:space="preserve"> </w:t>
            </w:r>
            <w:proofErr w:type="spellStart"/>
            <w:r w:rsidRPr="00CF59B6">
              <w:t>riešenia</w:t>
            </w:r>
            <w:proofErr w:type="spellEnd"/>
            <w:r w:rsidRPr="00CF59B6">
              <w:t xml:space="preserve"> </w:t>
            </w:r>
            <w:proofErr w:type="spellStart"/>
            <w:r w:rsidRPr="00CF59B6">
              <w:t>vzhľadom</w:t>
            </w:r>
            <w:proofErr w:type="spellEnd"/>
            <w:r w:rsidRPr="00CF59B6">
              <w:t xml:space="preserve"> </w:t>
            </w:r>
            <w:proofErr w:type="spellStart"/>
            <w:r w:rsidRPr="00CF59B6">
              <w:t>na</w:t>
            </w:r>
            <w:proofErr w:type="spellEnd"/>
            <w:r w:rsidRPr="00CF59B6">
              <w:t xml:space="preserve"> </w:t>
            </w:r>
            <w:proofErr w:type="spellStart"/>
            <w:r w:rsidRPr="00CF59B6">
              <w:t>veľkosť</w:t>
            </w:r>
            <w:proofErr w:type="spellEnd"/>
            <w:r w:rsidRPr="00CF59B6">
              <w:t xml:space="preserve"> a </w:t>
            </w:r>
            <w:proofErr w:type="spellStart"/>
            <w:r w:rsidRPr="00CF59B6">
              <w:t>špecifiká</w:t>
            </w:r>
            <w:proofErr w:type="spellEnd"/>
            <w:r w:rsidRPr="00CF59B6">
              <w:t xml:space="preserve"> </w:t>
            </w:r>
            <w:proofErr w:type="spellStart"/>
            <w:r w:rsidRPr="00CF59B6">
              <w:t>sektora</w:t>
            </w:r>
            <w:proofErr w:type="spellEnd"/>
            <w:r w:rsidRPr="00CF59B6">
              <w:t xml:space="preserve"> </w:t>
            </w:r>
            <w:proofErr w:type="spellStart"/>
            <w:r w:rsidRPr="00CF59B6">
              <w:t>lesného</w:t>
            </w:r>
            <w:proofErr w:type="spellEnd"/>
            <w:r w:rsidRPr="00CF59B6">
              <w:t xml:space="preserve"> </w:t>
            </w:r>
            <w:proofErr w:type="spellStart"/>
            <w:r w:rsidRPr="00CF59B6">
              <w:t>reprodukčného</w:t>
            </w:r>
            <w:proofErr w:type="spellEnd"/>
            <w:r w:rsidRPr="00CF59B6">
              <w:t xml:space="preserve"> </w:t>
            </w:r>
            <w:proofErr w:type="spellStart"/>
            <w:r w:rsidRPr="00CF59B6">
              <w:t>materiálu</w:t>
            </w:r>
            <w:proofErr w:type="spellEnd"/>
            <w:r w:rsidRPr="00CF59B6">
              <w:t xml:space="preserve">. </w:t>
            </w:r>
            <w:r>
              <w:t xml:space="preserve">Ako </w:t>
            </w:r>
            <w:proofErr w:type="spellStart"/>
            <w:r>
              <w:t>príklad</w:t>
            </w:r>
            <w:proofErr w:type="spellEnd"/>
            <w:r>
              <w:t xml:space="preserve"> </w:t>
            </w:r>
            <w:proofErr w:type="spellStart"/>
            <w:r>
              <w:t>špecifickej</w:t>
            </w:r>
            <w:proofErr w:type="spellEnd"/>
            <w:r>
              <w:t xml:space="preserve"> </w:t>
            </w:r>
            <w:proofErr w:type="spellStart"/>
            <w:r>
              <w:t>situácie</w:t>
            </w:r>
            <w:proofErr w:type="spellEnd"/>
            <w:r>
              <w:t xml:space="preserve"> v </w:t>
            </w:r>
            <w:proofErr w:type="spellStart"/>
            <w:r>
              <w:t>odvetví</w:t>
            </w:r>
            <w:proofErr w:type="spellEnd"/>
            <w:r>
              <w:t xml:space="preserve"> </w:t>
            </w:r>
            <w:proofErr w:type="spellStart"/>
            <w:r>
              <w:t>lesníctva</w:t>
            </w:r>
            <w:proofErr w:type="spellEnd"/>
            <w:r>
              <w:t xml:space="preserve"> </w:t>
            </w:r>
            <w:proofErr w:type="spellStart"/>
            <w:r>
              <w:t>uvádzame</w:t>
            </w:r>
            <w:proofErr w:type="spellEnd"/>
            <w:r>
              <w:t xml:space="preserve"> </w:t>
            </w:r>
            <w:proofErr w:type="spellStart"/>
            <w:r>
              <w:t>nasledovné</w:t>
            </w:r>
            <w:proofErr w:type="spellEnd"/>
            <w:r>
              <w:t xml:space="preserve">: </w:t>
            </w:r>
            <w:r w:rsidRPr="00CF59B6">
              <w:t xml:space="preserve">Na </w:t>
            </w:r>
            <w:proofErr w:type="spellStart"/>
            <w:r w:rsidRPr="00CF59B6">
              <w:t>rozdiel</w:t>
            </w:r>
            <w:proofErr w:type="spellEnd"/>
            <w:r w:rsidRPr="00CF59B6">
              <w:t xml:space="preserve"> od </w:t>
            </w:r>
            <w:proofErr w:type="spellStart"/>
            <w:r w:rsidRPr="00CF59B6">
              <w:t>veterinárneho</w:t>
            </w:r>
            <w:proofErr w:type="spellEnd"/>
            <w:r w:rsidRPr="00CF59B6">
              <w:t xml:space="preserve">, </w:t>
            </w:r>
            <w:proofErr w:type="spellStart"/>
            <w:r w:rsidRPr="00CF59B6">
              <w:t>potravinárskeho</w:t>
            </w:r>
            <w:proofErr w:type="spellEnd"/>
            <w:r w:rsidRPr="00CF59B6">
              <w:t xml:space="preserve"> a </w:t>
            </w:r>
            <w:proofErr w:type="spellStart"/>
            <w:r w:rsidRPr="00CF59B6">
              <w:t>poľnohospodárskeho</w:t>
            </w:r>
            <w:proofErr w:type="spellEnd"/>
            <w:r w:rsidRPr="00CF59B6">
              <w:t xml:space="preserve"> </w:t>
            </w:r>
            <w:proofErr w:type="spellStart"/>
            <w:r w:rsidRPr="00CF59B6">
              <w:t>sektora</w:t>
            </w:r>
            <w:proofErr w:type="spellEnd"/>
            <w:r w:rsidRPr="00CF59B6">
              <w:t xml:space="preserve"> </w:t>
            </w:r>
            <w:proofErr w:type="spellStart"/>
            <w:r w:rsidRPr="00CF59B6">
              <w:t>sa</w:t>
            </w:r>
            <w:proofErr w:type="spellEnd"/>
            <w:r w:rsidRPr="00CF59B6">
              <w:t xml:space="preserve"> </w:t>
            </w:r>
            <w:proofErr w:type="spellStart"/>
            <w:r w:rsidRPr="00CF59B6">
              <w:t>dôsledky</w:t>
            </w:r>
            <w:proofErr w:type="spellEnd"/>
            <w:r w:rsidRPr="00CF59B6">
              <w:t xml:space="preserve"> </w:t>
            </w:r>
            <w:proofErr w:type="spellStart"/>
            <w:r w:rsidRPr="00CF59B6">
              <w:t>používania</w:t>
            </w:r>
            <w:proofErr w:type="spellEnd"/>
            <w:r w:rsidRPr="00CF59B6">
              <w:t xml:space="preserve"> </w:t>
            </w:r>
            <w:proofErr w:type="spellStart"/>
            <w:r w:rsidRPr="00CF59B6">
              <w:t>nevhodného</w:t>
            </w:r>
            <w:proofErr w:type="spellEnd"/>
            <w:r w:rsidRPr="00CF59B6">
              <w:t xml:space="preserve"> </w:t>
            </w:r>
            <w:proofErr w:type="spellStart"/>
            <w:r w:rsidRPr="00CF59B6">
              <w:t>reprodukčného</w:t>
            </w:r>
            <w:proofErr w:type="spellEnd"/>
            <w:r w:rsidRPr="00CF59B6">
              <w:t xml:space="preserve"> </w:t>
            </w:r>
            <w:proofErr w:type="spellStart"/>
            <w:r w:rsidRPr="00CF59B6">
              <w:t>materiálu</w:t>
            </w:r>
            <w:proofErr w:type="spellEnd"/>
            <w:r w:rsidRPr="00CF59B6">
              <w:t xml:space="preserve"> </w:t>
            </w:r>
            <w:proofErr w:type="spellStart"/>
            <w:r w:rsidRPr="00CF59B6">
              <w:t>pri</w:t>
            </w:r>
            <w:proofErr w:type="spellEnd"/>
            <w:r w:rsidRPr="00CF59B6">
              <w:t xml:space="preserve"> </w:t>
            </w:r>
            <w:proofErr w:type="spellStart"/>
            <w:r>
              <w:t>obnove</w:t>
            </w:r>
            <w:proofErr w:type="spellEnd"/>
            <w:r w:rsidRPr="00CF59B6">
              <w:t xml:space="preserve"> </w:t>
            </w:r>
            <w:proofErr w:type="spellStart"/>
            <w:r w:rsidRPr="00CF59B6">
              <w:t>lesov</w:t>
            </w:r>
            <w:proofErr w:type="spellEnd"/>
            <w:r w:rsidRPr="00CF59B6">
              <w:t xml:space="preserve"> </w:t>
            </w:r>
            <w:proofErr w:type="spellStart"/>
            <w:r w:rsidRPr="00CF59B6">
              <w:t>prejavia</w:t>
            </w:r>
            <w:proofErr w:type="spellEnd"/>
            <w:r w:rsidRPr="00CF59B6">
              <w:t xml:space="preserve"> </w:t>
            </w:r>
            <w:proofErr w:type="spellStart"/>
            <w:r w:rsidRPr="00CF59B6">
              <w:t>až</w:t>
            </w:r>
            <w:proofErr w:type="spellEnd"/>
            <w:r w:rsidRPr="00CF59B6">
              <w:t xml:space="preserve"> </w:t>
            </w:r>
            <w:proofErr w:type="spellStart"/>
            <w:r w:rsidRPr="00CF59B6">
              <w:t>neskôr</w:t>
            </w:r>
            <w:proofErr w:type="spellEnd"/>
            <w:r w:rsidRPr="00CF59B6">
              <w:t xml:space="preserve">, </w:t>
            </w:r>
            <w:proofErr w:type="spellStart"/>
            <w:r w:rsidRPr="00CF59B6">
              <w:t>často</w:t>
            </w:r>
            <w:proofErr w:type="spellEnd"/>
            <w:r w:rsidRPr="00CF59B6">
              <w:t xml:space="preserve"> po </w:t>
            </w:r>
            <w:proofErr w:type="spellStart"/>
            <w:r w:rsidRPr="00CF59B6">
              <w:t>mnohých</w:t>
            </w:r>
            <w:proofErr w:type="spellEnd"/>
            <w:r w:rsidRPr="00CF59B6">
              <w:t xml:space="preserve"> </w:t>
            </w:r>
            <w:proofErr w:type="spellStart"/>
            <w:r w:rsidRPr="00CF59B6">
              <w:t>rokoch</w:t>
            </w:r>
            <w:proofErr w:type="spellEnd"/>
            <w:r w:rsidRPr="00CF59B6">
              <w:t>.</w:t>
            </w:r>
          </w:p>
          <w:p w14:paraId="020E86E8" w14:textId="240CF1D7" w:rsidR="00BC6CBB" w:rsidRPr="00A36412" w:rsidRDefault="009F63DE" w:rsidP="009F63DE">
            <w:pPr>
              <w:spacing w:after="120"/>
              <w:jc w:val="both"/>
              <w:rPr>
                <w:b/>
                <w:bCs/>
              </w:rPr>
            </w:pPr>
            <w:proofErr w:type="spellStart"/>
            <w:r w:rsidRPr="00CF59B6">
              <w:t>Zároveň</w:t>
            </w:r>
            <w:proofErr w:type="spellEnd"/>
            <w:r w:rsidRPr="00CF59B6">
              <w:t xml:space="preserve"> </w:t>
            </w:r>
            <w:proofErr w:type="spellStart"/>
            <w:r w:rsidRPr="00CF59B6">
              <w:t>sa</w:t>
            </w:r>
            <w:proofErr w:type="spellEnd"/>
            <w:r w:rsidRPr="00CF59B6">
              <w:t xml:space="preserve"> </w:t>
            </w:r>
            <w:proofErr w:type="spellStart"/>
            <w:r w:rsidRPr="00CF59B6">
              <w:t>domnievame</w:t>
            </w:r>
            <w:proofErr w:type="spellEnd"/>
            <w:r w:rsidRPr="00CF59B6">
              <w:t xml:space="preserve">, </w:t>
            </w:r>
            <w:proofErr w:type="spellStart"/>
            <w:r w:rsidRPr="00CF59B6">
              <w:t>že</w:t>
            </w:r>
            <w:proofErr w:type="spellEnd"/>
            <w:r w:rsidRPr="00CF59B6">
              <w:t xml:space="preserve"> </w:t>
            </w:r>
            <w:proofErr w:type="spellStart"/>
            <w:r w:rsidRPr="00CF59B6">
              <w:t>t</w:t>
            </w:r>
            <w:r>
              <w:t>akéto</w:t>
            </w:r>
            <w:proofErr w:type="spellEnd"/>
            <w:r w:rsidRPr="00CF59B6">
              <w:t xml:space="preserve"> </w:t>
            </w:r>
            <w:proofErr w:type="spellStart"/>
            <w:r w:rsidRPr="00CF59B6">
              <w:t>riešenie</w:t>
            </w:r>
            <w:proofErr w:type="spellEnd"/>
            <w:r w:rsidRPr="00CF59B6">
              <w:t xml:space="preserve"> </w:t>
            </w:r>
            <w:proofErr w:type="spellStart"/>
            <w:r w:rsidRPr="00CF59B6">
              <w:t>môže</w:t>
            </w:r>
            <w:proofErr w:type="spellEnd"/>
            <w:r w:rsidRPr="00CF59B6">
              <w:t xml:space="preserve"> </w:t>
            </w:r>
            <w:proofErr w:type="spellStart"/>
            <w:r w:rsidRPr="00CF59B6">
              <w:t>neprimerane</w:t>
            </w:r>
            <w:proofErr w:type="spellEnd"/>
            <w:r w:rsidRPr="00CF59B6">
              <w:t xml:space="preserve"> </w:t>
            </w:r>
            <w:proofErr w:type="spellStart"/>
            <w:r w:rsidRPr="00CF59B6">
              <w:t>zvýšiť</w:t>
            </w:r>
            <w:proofErr w:type="spellEnd"/>
            <w:r w:rsidRPr="00CF59B6">
              <w:t xml:space="preserve"> </w:t>
            </w:r>
            <w:proofErr w:type="spellStart"/>
            <w:r w:rsidRPr="00CF59B6">
              <w:t>administratívnu</w:t>
            </w:r>
            <w:proofErr w:type="spellEnd"/>
            <w:r w:rsidRPr="00CF59B6">
              <w:t xml:space="preserve"> a </w:t>
            </w:r>
            <w:proofErr w:type="spellStart"/>
            <w:r w:rsidRPr="00CF59B6">
              <w:t>finančnú</w:t>
            </w:r>
            <w:proofErr w:type="spellEnd"/>
            <w:r w:rsidRPr="00CF59B6">
              <w:t xml:space="preserve"> </w:t>
            </w:r>
            <w:proofErr w:type="spellStart"/>
            <w:r w:rsidRPr="00CF59B6">
              <w:t>záťaž</w:t>
            </w:r>
            <w:proofErr w:type="spellEnd"/>
            <w:r w:rsidRPr="00CF59B6">
              <w:t xml:space="preserve"> pre </w:t>
            </w:r>
            <w:proofErr w:type="spellStart"/>
            <w:r w:rsidRPr="00CF59B6">
              <w:t>príslušné</w:t>
            </w:r>
            <w:proofErr w:type="spellEnd"/>
            <w:r w:rsidRPr="00CF59B6">
              <w:t xml:space="preserve"> </w:t>
            </w:r>
            <w:proofErr w:type="spellStart"/>
            <w:r w:rsidRPr="00CF59B6">
              <w:t>orgány</w:t>
            </w:r>
            <w:proofErr w:type="spellEnd"/>
            <w:r w:rsidRPr="00CF59B6">
              <w:t xml:space="preserve"> </w:t>
            </w:r>
            <w:proofErr w:type="spellStart"/>
            <w:r w:rsidRPr="00CF59B6">
              <w:t>aj</w:t>
            </w:r>
            <w:proofErr w:type="spellEnd"/>
            <w:r w:rsidRPr="00CF59B6">
              <w:t xml:space="preserve"> </w:t>
            </w:r>
            <w:proofErr w:type="spellStart"/>
            <w:r w:rsidRPr="00CF59B6">
              <w:t>profesionálnych</w:t>
            </w:r>
            <w:proofErr w:type="spellEnd"/>
            <w:r w:rsidRPr="00CF59B6">
              <w:t xml:space="preserve"> </w:t>
            </w:r>
            <w:proofErr w:type="spellStart"/>
            <w:r>
              <w:t>operátorov</w:t>
            </w:r>
            <w:proofErr w:type="spellEnd"/>
            <w:r w:rsidRPr="00CF59B6">
              <w:t xml:space="preserve"> a </w:t>
            </w:r>
            <w:proofErr w:type="spellStart"/>
            <w:r w:rsidRPr="00CF59B6">
              <w:t>vyvolať</w:t>
            </w:r>
            <w:proofErr w:type="spellEnd"/>
            <w:r w:rsidRPr="00CF59B6">
              <w:t xml:space="preserve"> </w:t>
            </w:r>
            <w:proofErr w:type="spellStart"/>
            <w:r w:rsidRPr="00CF59B6">
              <w:t>potrebu</w:t>
            </w:r>
            <w:proofErr w:type="spellEnd"/>
            <w:r w:rsidRPr="00CF59B6">
              <w:t xml:space="preserve"> </w:t>
            </w:r>
            <w:proofErr w:type="spellStart"/>
            <w:r w:rsidRPr="00CF59B6">
              <w:t>významných</w:t>
            </w:r>
            <w:proofErr w:type="spellEnd"/>
            <w:r w:rsidRPr="00CF59B6">
              <w:t xml:space="preserve"> </w:t>
            </w:r>
            <w:proofErr w:type="spellStart"/>
            <w:r w:rsidRPr="00CF59B6">
              <w:t>zmien</w:t>
            </w:r>
            <w:proofErr w:type="spellEnd"/>
            <w:r w:rsidRPr="00CF59B6">
              <w:t xml:space="preserve"> </w:t>
            </w:r>
            <w:proofErr w:type="spellStart"/>
            <w:r>
              <w:t>právneho</w:t>
            </w:r>
            <w:proofErr w:type="spellEnd"/>
            <w:r>
              <w:t xml:space="preserve"> a </w:t>
            </w:r>
            <w:proofErr w:type="spellStart"/>
            <w:r>
              <w:t>inštitucionálneho</w:t>
            </w:r>
            <w:proofErr w:type="spellEnd"/>
            <w:r>
              <w:t xml:space="preserve"> </w:t>
            </w:r>
            <w:proofErr w:type="spellStart"/>
            <w:r>
              <w:t>rámca</w:t>
            </w:r>
            <w:proofErr w:type="spellEnd"/>
            <w:r>
              <w:t xml:space="preserve"> </w:t>
            </w:r>
            <w:proofErr w:type="spellStart"/>
            <w:r w:rsidRPr="00CF59B6">
              <w:t>na</w:t>
            </w:r>
            <w:proofErr w:type="spellEnd"/>
            <w:r w:rsidRPr="00CF59B6">
              <w:t xml:space="preserve"> </w:t>
            </w:r>
            <w:proofErr w:type="spellStart"/>
            <w:r>
              <w:t>vnútroštát</w:t>
            </w:r>
            <w:r w:rsidRPr="00CF59B6">
              <w:t>nej</w:t>
            </w:r>
            <w:proofErr w:type="spellEnd"/>
            <w:r w:rsidRPr="00CF59B6">
              <w:t xml:space="preserve"> </w:t>
            </w:r>
            <w:proofErr w:type="spellStart"/>
            <w:r w:rsidRPr="00CF59B6">
              <w:t>úrovni</w:t>
            </w:r>
            <w:proofErr w:type="spellEnd"/>
            <w:r w:rsidRPr="00CF59B6">
              <w:t xml:space="preserve"> s</w:t>
            </w:r>
            <w:r>
              <w:t> </w:t>
            </w:r>
            <w:proofErr w:type="spellStart"/>
            <w:r>
              <w:t>osobitným</w:t>
            </w:r>
            <w:proofErr w:type="spellEnd"/>
            <w:r>
              <w:t xml:space="preserve"> </w:t>
            </w:r>
            <w:proofErr w:type="spellStart"/>
            <w:r>
              <w:t>dopadom</w:t>
            </w:r>
            <w:proofErr w:type="spellEnd"/>
            <w:r w:rsidRPr="00CF59B6">
              <w:t xml:space="preserve"> </w:t>
            </w:r>
            <w:proofErr w:type="spellStart"/>
            <w:r>
              <w:t>n</w:t>
            </w:r>
            <w:r w:rsidRPr="00CF59B6">
              <w:t>a</w:t>
            </w:r>
            <w:proofErr w:type="spellEnd"/>
            <w:r w:rsidRPr="00CF59B6">
              <w:t xml:space="preserve"> </w:t>
            </w:r>
            <w:proofErr w:type="spellStart"/>
            <w:r w:rsidRPr="00CF59B6">
              <w:t>malé</w:t>
            </w:r>
            <w:proofErr w:type="spellEnd"/>
            <w:r w:rsidRPr="00CF59B6">
              <w:t xml:space="preserve"> </w:t>
            </w:r>
            <w:proofErr w:type="spellStart"/>
            <w:r w:rsidRPr="00CF59B6">
              <w:t>členské</w:t>
            </w:r>
            <w:proofErr w:type="spellEnd"/>
            <w:r w:rsidRPr="00CF59B6">
              <w:t xml:space="preserve"> </w:t>
            </w:r>
            <w:proofErr w:type="spellStart"/>
            <w:r w:rsidRPr="00CF59B6">
              <w:t>štáty</w:t>
            </w:r>
            <w:proofErr w:type="spellEnd"/>
            <w:r w:rsidRPr="00CF59B6">
              <w:t>.</w:t>
            </w:r>
            <w:r w:rsidRPr="009F63DE">
              <w:t>”</w:t>
            </w:r>
          </w:p>
        </w:tc>
      </w:tr>
      <w:tr w:rsidR="00BC6CBB" w:rsidRPr="0040256A" w14:paraId="4AF05454" w14:textId="77777777" w:rsidTr="007D5B77">
        <w:trPr>
          <w:trHeight w:val="850"/>
        </w:trPr>
        <w:tc>
          <w:tcPr>
            <w:tcW w:w="9639" w:type="dxa"/>
            <w:gridSpan w:val="2"/>
            <w:shd w:val="clear" w:color="auto" w:fill="auto"/>
            <w:vAlign w:val="center"/>
          </w:tcPr>
          <w:p w14:paraId="50B66A23" w14:textId="77777777" w:rsidR="00BC6CBB" w:rsidRDefault="006909C2" w:rsidP="00AA2B9D">
            <w:pPr>
              <w:pageBreakBefore/>
              <w:spacing w:before="240" w:after="120"/>
              <w:rPr>
                <w:b/>
                <w:bCs/>
              </w:rPr>
            </w:pPr>
            <w:r>
              <w:rPr>
                <w:b/>
                <w:bCs/>
              </w:rPr>
              <w:lastRenderedPageBreak/>
              <w:t>STATEMENT BY SLOVENIA</w:t>
            </w:r>
          </w:p>
          <w:p w14:paraId="1D78C850" w14:textId="77777777" w:rsidR="006909C2" w:rsidRPr="006909C2" w:rsidRDefault="006909C2" w:rsidP="006909C2">
            <w:pPr>
              <w:spacing w:after="120"/>
              <w:jc w:val="both"/>
              <w:rPr>
                <w:bCs/>
                <w:lang w:val="sl-SI"/>
              </w:rPr>
            </w:pPr>
            <w:r w:rsidRPr="006909C2">
              <w:t>“</w:t>
            </w:r>
            <w:r w:rsidRPr="006909C2">
              <w:rPr>
                <w:bCs/>
                <w:lang w:val="sl-SI"/>
              </w:rPr>
              <w:t xml:space="preserve">Slovenija meni, da kljub temu, da dogovor, dosežen v tristranskih pogajanjih o predlogu uredbe o gozdnem </w:t>
            </w:r>
            <w:proofErr w:type="spellStart"/>
            <w:r w:rsidRPr="006909C2">
              <w:t>reprodukcijskem</w:t>
            </w:r>
            <w:proofErr w:type="spellEnd"/>
            <w:r w:rsidRPr="006909C2">
              <w:rPr>
                <w:bCs/>
                <w:lang w:val="sl-SI"/>
              </w:rPr>
              <w:t xml:space="preserve"> materialu, prinaša določene izboljšave, več pomembnih vprašanj ni zadostno obravnavanih.</w:t>
            </w:r>
          </w:p>
          <w:p w14:paraId="3DA9631B" w14:textId="77777777" w:rsidR="006909C2" w:rsidRPr="006909C2" w:rsidRDefault="006909C2" w:rsidP="006909C2">
            <w:pPr>
              <w:spacing w:after="120"/>
              <w:jc w:val="both"/>
              <w:rPr>
                <w:bCs/>
                <w:lang w:val="sl-SI"/>
              </w:rPr>
            </w:pPr>
            <w:r w:rsidRPr="006909C2">
              <w:rPr>
                <w:bCs/>
                <w:lang w:val="sl-SI"/>
              </w:rPr>
              <w:t xml:space="preserve">Zlasti Slovenija poudarja potrebo po jasnejših in trdnejših določbah glede enotne uporabe pravil na notranjem trgu, da bi preprečili razhajanja pri izvajanju med državami članicami, ki bi lahko ogrozila pošteno konkurenco in sledljivost. Posebno pozornost bi bilo treba nameniti vlogi pristojnih </w:t>
            </w:r>
            <w:r w:rsidRPr="006909C2">
              <w:rPr>
                <w:lang w:val="sl-SI"/>
              </w:rPr>
              <w:t>organov</w:t>
            </w:r>
            <w:r w:rsidRPr="006909C2">
              <w:rPr>
                <w:bCs/>
                <w:lang w:val="sl-SI"/>
              </w:rPr>
              <w:t xml:space="preserve"> pri izdajanju uradnih certifikatov ter možnosti, da države članice ohranijo učinkovite nacionalne nadzorne mehanizme ob upoštevanju posebnosti posameznega sektorja.</w:t>
            </w:r>
          </w:p>
          <w:p w14:paraId="264BC592" w14:textId="77777777" w:rsidR="006909C2" w:rsidRPr="006909C2" w:rsidRDefault="006909C2" w:rsidP="006909C2">
            <w:pPr>
              <w:spacing w:after="120"/>
              <w:jc w:val="both"/>
              <w:rPr>
                <w:bCs/>
                <w:lang w:val="sl-SI"/>
              </w:rPr>
            </w:pPr>
            <w:r w:rsidRPr="006909C2">
              <w:rPr>
                <w:bCs/>
                <w:lang w:val="sl-SI"/>
              </w:rPr>
              <w:t>Slovenija nadalje poudarja, da pristop k uradnim nadzorom zahteva dodatno izpopolnitev, da bi ustrezno odražal posebne značilnosti gozdarskega sektorja. Čeprav lahko uvedba pristopa, ki temelji na tveganju, prinese večjo prožnost, mora biti ta podprta z zadostnimi varovalkami za zagotavljanje enotne ravni nadzora v Uniji in za preprečevanje neenake obravnave izvajalcev.</w:t>
            </w:r>
          </w:p>
          <w:p w14:paraId="43E745CF" w14:textId="77777777" w:rsidR="006909C2" w:rsidRPr="006909C2" w:rsidRDefault="006909C2" w:rsidP="006909C2">
            <w:pPr>
              <w:spacing w:after="120"/>
              <w:jc w:val="both"/>
              <w:rPr>
                <w:bCs/>
                <w:lang w:val="sl-SI"/>
              </w:rPr>
            </w:pPr>
            <w:r w:rsidRPr="006909C2">
              <w:rPr>
                <w:bCs/>
                <w:lang w:val="sl-SI"/>
              </w:rPr>
              <w:t xml:space="preserve">Poleg tega Slovenija izraža zaskrbljenost glede določb o kakovosti gozdnega reprodukcijskega materiala, zlasti </w:t>
            </w:r>
            <w:r w:rsidRPr="006909C2">
              <w:rPr>
                <w:lang w:val="sl-SI"/>
              </w:rPr>
              <w:t>glede</w:t>
            </w:r>
            <w:r w:rsidRPr="006909C2">
              <w:rPr>
                <w:bCs/>
                <w:lang w:val="sl-SI"/>
              </w:rPr>
              <w:t xml:space="preserve"> dopuščanja določenih pomanjkljivosti, vključno s prisotnostjo škodljivih organizmov, pod pogojem, da ni dokazan negativen vpliv na kakovost. V tem kontekstu Slovenija meni, da je bistveno okrepiti varovalke, povezane z biološko varnostjo, zdravjem gozdov in preprečevanjem dolgoročnih tveganj, zlasti glede na nepovratno naravo vplivov na gozdne ekosisteme.</w:t>
            </w:r>
          </w:p>
          <w:p w14:paraId="1A6DF2E3" w14:textId="77777777" w:rsidR="006909C2" w:rsidRPr="006909C2" w:rsidRDefault="006909C2" w:rsidP="006909C2">
            <w:pPr>
              <w:spacing w:after="120"/>
              <w:jc w:val="both"/>
              <w:rPr>
                <w:bCs/>
                <w:lang w:val="sl-SI"/>
              </w:rPr>
            </w:pPr>
            <w:r w:rsidRPr="006909C2">
              <w:rPr>
                <w:bCs/>
                <w:lang w:val="sl-SI"/>
              </w:rPr>
              <w:t xml:space="preserve">Ne glede na te pomisleke Slovenija priznava, da dogovor vsebuje nekatere pozitivne elemente, zlasti </w:t>
            </w:r>
            <w:r w:rsidRPr="006909C2">
              <w:rPr>
                <w:lang w:val="sl-SI"/>
              </w:rPr>
              <w:t>prostovoljno</w:t>
            </w:r>
            <w:r w:rsidRPr="006909C2">
              <w:rPr>
                <w:bCs/>
                <w:lang w:val="sl-SI"/>
              </w:rPr>
              <w:t xml:space="preserve"> naravo nacionalnih načrtov za izredne razmere, pogojevanje uvoza iz tretjih držav z vključitvijo v shemo OECD za gozdni reprodukcijski material ter uvedbo petletnega prehodnega obdobja.</w:t>
            </w:r>
          </w:p>
          <w:p w14:paraId="495E8A66" w14:textId="1099136A" w:rsidR="006909C2" w:rsidRPr="006909C2" w:rsidRDefault="006909C2" w:rsidP="006909C2">
            <w:pPr>
              <w:spacing w:after="120"/>
              <w:jc w:val="both"/>
              <w:rPr>
                <w:lang w:val="sl-SI"/>
              </w:rPr>
            </w:pPr>
            <w:r w:rsidRPr="006909C2">
              <w:rPr>
                <w:bCs/>
                <w:lang w:val="sl-SI"/>
              </w:rPr>
              <w:t xml:space="preserve">Glede na navedeno Slovenija poudarja, da so potrebne nadaljnje izboljšave besedila za zagotovitev visoke ravni varstva gozdnih genskih virov, pravne varnosti za izvajalce in enakih pogojev </w:t>
            </w:r>
            <w:r w:rsidRPr="006909C2">
              <w:rPr>
                <w:lang w:val="sl-SI"/>
              </w:rPr>
              <w:t>na</w:t>
            </w:r>
            <w:r w:rsidRPr="006909C2">
              <w:rPr>
                <w:bCs/>
                <w:lang w:val="sl-SI"/>
              </w:rPr>
              <w:t xml:space="preserve"> notranjem trgu, ob hkratnem polnem upoštevanju posebnosti gozdarskega sektorja, zato se bo Slovenija pri glasovanju vzdržala.</w:t>
            </w:r>
            <w:r w:rsidRPr="006909C2">
              <w:rPr>
                <w:lang w:val="sl-SI"/>
              </w:rPr>
              <w:t>”</w:t>
            </w:r>
          </w:p>
        </w:tc>
      </w:tr>
      <w:tr w:rsidR="000E6BA2" w:rsidRPr="004F20BE" w14:paraId="5925E70A" w14:textId="77777777" w:rsidTr="007D5B77">
        <w:trPr>
          <w:trHeight w:val="850"/>
        </w:trPr>
        <w:tc>
          <w:tcPr>
            <w:tcW w:w="2191" w:type="dxa"/>
            <w:vAlign w:val="center"/>
          </w:tcPr>
          <w:p w14:paraId="798F996A" w14:textId="6184FE89" w:rsidR="000E6BA2" w:rsidRPr="00B3708A" w:rsidRDefault="00B3708A" w:rsidP="00AA2B9D">
            <w:pPr>
              <w:pageBreakBefore/>
              <w:spacing w:line="276" w:lineRule="auto"/>
              <w:rPr>
                <w:b/>
                <w:bCs/>
                <w:u w:val="single"/>
                <w:lang w:val="hr-HR"/>
              </w:rPr>
            </w:pPr>
            <w:r w:rsidRPr="248558CA">
              <w:rPr>
                <w:b/>
                <w:bCs/>
                <w:u w:val="single"/>
              </w:rPr>
              <w:lastRenderedPageBreak/>
              <w:t xml:space="preserve">Ad "A" item </w:t>
            </w:r>
            <w:r>
              <w:rPr>
                <w:b/>
                <w:bCs/>
                <w:u w:val="single"/>
              </w:rPr>
              <w:t>4</w:t>
            </w:r>
            <w:r w:rsidRPr="248558CA">
              <w:rPr>
                <w:b/>
                <w:bCs/>
                <w:u w:val="single"/>
              </w:rPr>
              <w:t>:</w:t>
            </w:r>
          </w:p>
        </w:tc>
        <w:tc>
          <w:tcPr>
            <w:tcW w:w="7448" w:type="dxa"/>
            <w:vAlign w:val="center"/>
          </w:tcPr>
          <w:p w14:paraId="25AAFB01" w14:textId="77777777" w:rsidR="007C3EB3" w:rsidRPr="00A36412" w:rsidRDefault="007C3EB3" w:rsidP="007C3EB3">
            <w:pPr>
              <w:rPr>
                <w:b/>
                <w:bCs/>
              </w:rPr>
            </w:pPr>
            <w:r w:rsidRPr="00A36412">
              <w:rPr>
                <w:b/>
                <w:bCs/>
              </w:rPr>
              <w:t>Regulation on the use of railway infrastructure capacity in the single European railway area, amending Directive 2012/34/EU and repealing Regulation (EU) No 913/2010</w:t>
            </w:r>
          </w:p>
          <w:p w14:paraId="14FD6C06" w14:textId="6C98BAE2" w:rsidR="000E6BA2" w:rsidRPr="007C3EB3" w:rsidRDefault="007C3EB3" w:rsidP="00976935">
            <w:pPr>
              <w:rPr>
                <w:i/>
                <w:iCs/>
              </w:rPr>
            </w:pPr>
            <w:r w:rsidRPr="00F016F5">
              <w:rPr>
                <w:i/>
                <w:iCs/>
              </w:rPr>
              <w:t>Adoption of the Council's position at first reading and of the statement of the Council's reasons</w:t>
            </w:r>
          </w:p>
        </w:tc>
      </w:tr>
      <w:tr w:rsidR="007C3EB3" w:rsidRPr="004F20BE" w14:paraId="3C3310FD" w14:textId="77777777" w:rsidTr="007D5B77">
        <w:trPr>
          <w:trHeight w:val="850"/>
        </w:trPr>
        <w:tc>
          <w:tcPr>
            <w:tcW w:w="9639" w:type="dxa"/>
            <w:gridSpan w:val="2"/>
            <w:shd w:val="clear" w:color="auto" w:fill="auto"/>
            <w:vAlign w:val="center"/>
          </w:tcPr>
          <w:p w14:paraId="29CE2A67" w14:textId="63D00430" w:rsidR="007C3EB3" w:rsidRDefault="007C3EB3" w:rsidP="007C3EB3">
            <w:pPr>
              <w:spacing w:before="240" w:after="120"/>
              <w:rPr>
                <w:b/>
                <w:bCs/>
              </w:rPr>
            </w:pPr>
            <w:r>
              <w:rPr>
                <w:b/>
                <w:bCs/>
              </w:rPr>
              <w:t>STATEMENT BY THE COMMISSION</w:t>
            </w:r>
          </w:p>
          <w:p w14:paraId="6B411E44" w14:textId="1EC14A7D" w:rsidR="007C3EB3" w:rsidRPr="00A36412" w:rsidRDefault="007C3EB3" w:rsidP="00D2381B">
            <w:pPr>
              <w:spacing w:after="120"/>
              <w:rPr>
                <w:b/>
                <w:bCs/>
              </w:rPr>
            </w:pPr>
            <w:r w:rsidRPr="007C3EB3">
              <w:t>“The Commission has stated its intention to assess the synergies that exist between the tasks and competences of the European Union Agency for Railways (ERA) established in the framework of its current mandate under Regulation (EU) 2016/796 of the European Parliament and of the Council and the requirements for implementation of this Regulation with a view to seek ERA’s support in activities related to the preparatory work for secondary legislation and to performance monitoring. The Commission notes in this respect that data collected and monitored by ERA within its current mandate, as well as ERA’s tools of analysis, can also be used to monitor the capacity use, to assess the railway sector performance, and to support the preparation of secondary legislation, thereby avoiding duplications of data collection, storage, and tools for analysis, in a spirit of simplification and better regulation.”</w:t>
            </w:r>
          </w:p>
        </w:tc>
      </w:tr>
    </w:tbl>
    <w:p w14:paraId="1E2B6770" w14:textId="21434498" w:rsidR="001B060D" w:rsidRPr="009561EF" w:rsidRDefault="001B060D" w:rsidP="009561EF">
      <w:pPr>
        <w:pStyle w:val="FinalLine"/>
      </w:pPr>
    </w:p>
    <w:sectPr w:rsidR="001B060D" w:rsidRPr="009561EF" w:rsidSect="00DC348E">
      <w:headerReference w:type="default" r:id="rId20"/>
      <w:footerReference w:type="default" r:id="rId2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B8B5" w14:textId="77777777" w:rsidR="00DC348E" w:rsidRPr="00DC348E" w:rsidRDefault="00DC348E" w:rsidP="00DC3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C348E" w:rsidRPr="00D94637" w14:paraId="56ABD1AF" w14:textId="77777777" w:rsidTr="00DC348E">
      <w:trPr>
        <w:jc w:val="center"/>
      </w:trPr>
      <w:tc>
        <w:tcPr>
          <w:tcW w:w="5000" w:type="pct"/>
          <w:gridSpan w:val="7"/>
          <w:shd w:val="clear" w:color="auto" w:fill="auto"/>
          <w:tcMar>
            <w:top w:w="57" w:type="dxa"/>
          </w:tcMar>
        </w:tcPr>
        <w:p w14:paraId="27AA9892" w14:textId="77777777" w:rsidR="00DC348E" w:rsidRPr="00D94637" w:rsidRDefault="00DC348E" w:rsidP="00D94637">
          <w:pPr>
            <w:pStyle w:val="FooterText"/>
            <w:pBdr>
              <w:top w:val="single" w:sz="4" w:space="1" w:color="auto"/>
            </w:pBdr>
            <w:spacing w:before="200"/>
            <w:rPr>
              <w:sz w:val="2"/>
              <w:szCs w:val="2"/>
            </w:rPr>
          </w:pPr>
          <w:bookmarkStart w:id="3" w:name="FOOTER_STANDARD"/>
        </w:p>
      </w:tc>
    </w:tr>
    <w:tr w:rsidR="00DC348E" w:rsidRPr="00B310DC" w14:paraId="4DE143C0" w14:textId="77777777" w:rsidTr="00DC348E">
      <w:trPr>
        <w:jc w:val="center"/>
      </w:trPr>
      <w:tc>
        <w:tcPr>
          <w:tcW w:w="2500" w:type="pct"/>
          <w:gridSpan w:val="2"/>
          <w:shd w:val="clear" w:color="auto" w:fill="auto"/>
          <w:tcMar>
            <w:top w:w="0" w:type="dxa"/>
          </w:tcMar>
        </w:tcPr>
        <w:p w14:paraId="18980CB4" w14:textId="2663E8E0" w:rsidR="00DC348E" w:rsidRPr="00AD7BF2" w:rsidRDefault="00DC348E" w:rsidP="004F54B2">
          <w:pPr>
            <w:pStyle w:val="FooterText"/>
          </w:pPr>
          <w:r>
            <w:t>8406/26</w:t>
          </w:r>
          <w:r w:rsidRPr="002511D8">
            <w:t xml:space="preserve"> </w:t>
          </w:r>
        </w:p>
      </w:tc>
      <w:tc>
        <w:tcPr>
          <w:tcW w:w="625" w:type="pct"/>
          <w:shd w:val="clear" w:color="auto" w:fill="auto"/>
          <w:tcMar>
            <w:top w:w="0" w:type="dxa"/>
          </w:tcMar>
        </w:tcPr>
        <w:p w14:paraId="1C2C1EF9" w14:textId="77777777" w:rsidR="00DC348E" w:rsidRPr="00AD7BF2" w:rsidRDefault="00DC348E" w:rsidP="00D94637">
          <w:pPr>
            <w:pStyle w:val="FooterText"/>
            <w:jc w:val="center"/>
          </w:pPr>
        </w:p>
      </w:tc>
      <w:tc>
        <w:tcPr>
          <w:tcW w:w="1286" w:type="pct"/>
          <w:gridSpan w:val="3"/>
          <w:shd w:val="clear" w:color="auto" w:fill="auto"/>
          <w:tcMar>
            <w:top w:w="0" w:type="dxa"/>
          </w:tcMar>
        </w:tcPr>
        <w:p w14:paraId="63ACF82B" w14:textId="77777777" w:rsidR="00DC348E" w:rsidRPr="002511D8" w:rsidRDefault="00DC348E" w:rsidP="00D94637">
          <w:pPr>
            <w:pStyle w:val="FooterText"/>
            <w:jc w:val="center"/>
          </w:pPr>
        </w:p>
      </w:tc>
      <w:tc>
        <w:tcPr>
          <w:tcW w:w="589" w:type="pct"/>
          <w:shd w:val="clear" w:color="auto" w:fill="auto"/>
          <w:tcMar>
            <w:top w:w="0" w:type="dxa"/>
          </w:tcMar>
        </w:tcPr>
        <w:p w14:paraId="7DB96EEC" w14:textId="46647B5C" w:rsidR="00DC348E" w:rsidRPr="00B310DC" w:rsidRDefault="00DC348E"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DC348E" w:rsidRPr="00D94637" w14:paraId="5E134DC5" w14:textId="77777777" w:rsidTr="00DC348E">
      <w:trPr>
        <w:jc w:val="center"/>
      </w:trPr>
      <w:tc>
        <w:tcPr>
          <w:tcW w:w="1774" w:type="pct"/>
          <w:shd w:val="clear" w:color="auto" w:fill="auto"/>
        </w:tcPr>
        <w:p w14:paraId="55F10BDE" w14:textId="63E4E373" w:rsidR="00DC348E" w:rsidRPr="00AD7BF2" w:rsidRDefault="00DC348E" w:rsidP="00D94637">
          <w:pPr>
            <w:pStyle w:val="FooterText"/>
            <w:spacing w:before="40"/>
          </w:pPr>
        </w:p>
      </w:tc>
      <w:tc>
        <w:tcPr>
          <w:tcW w:w="1455" w:type="pct"/>
          <w:gridSpan w:val="3"/>
          <w:shd w:val="clear" w:color="auto" w:fill="auto"/>
        </w:tcPr>
        <w:p w14:paraId="1B612BCD" w14:textId="5035F8E3" w:rsidR="00DC348E" w:rsidRPr="00AD7BF2" w:rsidRDefault="00DC348E" w:rsidP="00D204D6">
          <w:pPr>
            <w:pStyle w:val="FooterText"/>
            <w:spacing w:before="40"/>
            <w:jc w:val="center"/>
          </w:pPr>
          <w:r>
            <w:t>GIP.CRP2</w:t>
          </w:r>
        </w:p>
      </w:tc>
      <w:tc>
        <w:tcPr>
          <w:tcW w:w="742" w:type="pct"/>
          <w:shd w:val="clear" w:color="auto" w:fill="auto"/>
        </w:tcPr>
        <w:p w14:paraId="79DA1D61" w14:textId="30BA5881" w:rsidR="00DC348E" w:rsidRPr="00D94637" w:rsidRDefault="00DC348E" w:rsidP="002F0099">
          <w:pPr>
            <w:pStyle w:val="FooterText"/>
            <w:jc w:val="center"/>
            <w:rPr>
              <w:b/>
              <w:position w:val="-4"/>
              <w:sz w:val="36"/>
            </w:rPr>
          </w:pPr>
        </w:p>
      </w:tc>
      <w:tc>
        <w:tcPr>
          <w:tcW w:w="1029" w:type="pct"/>
          <w:gridSpan w:val="2"/>
          <w:shd w:val="clear" w:color="auto" w:fill="auto"/>
        </w:tcPr>
        <w:p w14:paraId="3FA5FE23" w14:textId="09E93E0B" w:rsidR="00DC348E" w:rsidRPr="00695BAF" w:rsidRDefault="00DC348E" w:rsidP="00D94637">
          <w:pPr>
            <w:pStyle w:val="FooterText"/>
            <w:jc w:val="right"/>
            <w:rPr>
              <w:caps/>
              <w:spacing w:val="-20"/>
              <w:sz w:val="16"/>
            </w:rPr>
          </w:pPr>
          <w:r>
            <w:rPr>
              <w:b/>
              <w:caps/>
              <w:spacing w:val="-20"/>
              <w:position w:val="-4"/>
              <w:sz w:val="36"/>
            </w:rPr>
            <w:t>EN‌/DE‌/HR‌/HU‌/SK‌/SL</w:t>
          </w:r>
        </w:p>
      </w:tc>
    </w:tr>
    <w:bookmarkEnd w:id="3"/>
  </w:tbl>
  <w:p w14:paraId="0A35E85E" w14:textId="77777777" w:rsidR="001B060D" w:rsidRPr="00DC348E" w:rsidRDefault="001B060D" w:rsidP="00DC348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C348E" w:rsidRPr="00D94637" w14:paraId="5EBAAD66" w14:textId="77777777" w:rsidTr="00DC348E">
      <w:trPr>
        <w:jc w:val="center"/>
      </w:trPr>
      <w:tc>
        <w:tcPr>
          <w:tcW w:w="5000" w:type="pct"/>
          <w:gridSpan w:val="7"/>
          <w:shd w:val="clear" w:color="auto" w:fill="auto"/>
          <w:tcMar>
            <w:top w:w="57" w:type="dxa"/>
          </w:tcMar>
        </w:tcPr>
        <w:p w14:paraId="51F27D38" w14:textId="77777777" w:rsidR="00DC348E" w:rsidRPr="00D94637" w:rsidRDefault="00DC348E" w:rsidP="00D94637">
          <w:pPr>
            <w:pStyle w:val="FooterText"/>
            <w:pBdr>
              <w:top w:val="single" w:sz="4" w:space="1" w:color="auto"/>
            </w:pBdr>
            <w:spacing w:before="200"/>
            <w:rPr>
              <w:sz w:val="2"/>
              <w:szCs w:val="2"/>
            </w:rPr>
          </w:pPr>
        </w:p>
      </w:tc>
    </w:tr>
    <w:tr w:rsidR="00DC348E" w:rsidRPr="00B310DC" w14:paraId="2D0BD0A0" w14:textId="77777777" w:rsidTr="00DC348E">
      <w:trPr>
        <w:jc w:val="center"/>
      </w:trPr>
      <w:tc>
        <w:tcPr>
          <w:tcW w:w="2500" w:type="pct"/>
          <w:gridSpan w:val="2"/>
          <w:shd w:val="clear" w:color="auto" w:fill="auto"/>
          <w:tcMar>
            <w:top w:w="0" w:type="dxa"/>
          </w:tcMar>
        </w:tcPr>
        <w:p w14:paraId="3A9B1D03" w14:textId="3F38D563" w:rsidR="00DC348E" w:rsidRPr="00AD7BF2" w:rsidRDefault="00DC348E" w:rsidP="004F54B2">
          <w:pPr>
            <w:pStyle w:val="FooterText"/>
          </w:pPr>
          <w:r>
            <w:t>8406/26</w:t>
          </w:r>
          <w:r w:rsidRPr="002511D8">
            <w:t xml:space="preserve"> </w:t>
          </w:r>
        </w:p>
      </w:tc>
      <w:tc>
        <w:tcPr>
          <w:tcW w:w="625" w:type="pct"/>
          <w:shd w:val="clear" w:color="auto" w:fill="auto"/>
          <w:tcMar>
            <w:top w:w="0" w:type="dxa"/>
          </w:tcMar>
        </w:tcPr>
        <w:p w14:paraId="6BB4D8B3" w14:textId="77777777" w:rsidR="00DC348E" w:rsidRPr="00AD7BF2" w:rsidRDefault="00DC348E" w:rsidP="00D94637">
          <w:pPr>
            <w:pStyle w:val="FooterText"/>
            <w:jc w:val="center"/>
          </w:pPr>
        </w:p>
      </w:tc>
      <w:tc>
        <w:tcPr>
          <w:tcW w:w="1286" w:type="pct"/>
          <w:gridSpan w:val="3"/>
          <w:shd w:val="clear" w:color="auto" w:fill="auto"/>
          <w:tcMar>
            <w:top w:w="0" w:type="dxa"/>
          </w:tcMar>
        </w:tcPr>
        <w:p w14:paraId="13EA385A" w14:textId="77777777" w:rsidR="00DC348E" w:rsidRPr="002511D8" w:rsidRDefault="00DC348E" w:rsidP="00D94637">
          <w:pPr>
            <w:pStyle w:val="FooterText"/>
            <w:jc w:val="center"/>
          </w:pPr>
        </w:p>
      </w:tc>
      <w:tc>
        <w:tcPr>
          <w:tcW w:w="589" w:type="pct"/>
          <w:shd w:val="clear" w:color="auto" w:fill="auto"/>
          <w:tcMar>
            <w:top w:w="0" w:type="dxa"/>
          </w:tcMar>
        </w:tcPr>
        <w:p w14:paraId="1B8088C6" w14:textId="13CE461E" w:rsidR="00DC348E" w:rsidRPr="00B310DC" w:rsidRDefault="00DC348E"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DC348E" w:rsidRPr="00D94637" w14:paraId="718615C7" w14:textId="77777777" w:rsidTr="00DC348E">
      <w:trPr>
        <w:jc w:val="center"/>
      </w:trPr>
      <w:tc>
        <w:tcPr>
          <w:tcW w:w="1774" w:type="pct"/>
          <w:shd w:val="clear" w:color="auto" w:fill="auto"/>
        </w:tcPr>
        <w:p w14:paraId="394F428C" w14:textId="7057C20C" w:rsidR="00DC348E" w:rsidRPr="00AD7BF2" w:rsidRDefault="00DC348E" w:rsidP="00D94637">
          <w:pPr>
            <w:pStyle w:val="FooterText"/>
            <w:spacing w:before="40"/>
          </w:pPr>
        </w:p>
      </w:tc>
      <w:tc>
        <w:tcPr>
          <w:tcW w:w="1455" w:type="pct"/>
          <w:gridSpan w:val="3"/>
          <w:shd w:val="clear" w:color="auto" w:fill="auto"/>
        </w:tcPr>
        <w:p w14:paraId="30B8C615" w14:textId="065B2BE5" w:rsidR="00DC348E" w:rsidRPr="00AD7BF2" w:rsidRDefault="00DC348E" w:rsidP="00D204D6">
          <w:pPr>
            <w:pStyle w:val="FooterText"/>
            <w:spacing w:before="40"/>
            <w:jc w:val="center"/>
          </w:pPr>
          <w:r>
            <w:t>GIP.CRP2</w:t>
          </w:r>
        </w:p>
      </w:tc>
      <w:tc>
        <w:tcPr>
          <w:tcW w:w="742" w:type="pct"/>
          <w:shd w:val="clear" w:color="auto" w:fill="auto"/>
        </w:tcPr>
        <w:p w14:paraId="3B93E992" w14:textId="376A2FE5" w:rsidR="00DC348E" w:rsidRPr="00D94637" w:rsidRDefault="00DC348E" w:rsidP="002F0099">
          <w:pPr>
            <w:pStyle w:val="FooterText"/>
            <w:jc w:val="center"/>
            <w:rPr>
              <w:b/>
              <w:position w:val="-4"/>
              <w:sz w:val="36"/>
            </w:rPr>
          </w:pPr>
        </w:p>
      </w:tc>
      <w:tc>
        <w:tcPr>
          <w:tcW w:w="1029" w:type="pct"/>
          <w:gridSpan w:val="2"/>
          <w:shd w:val="clear" w:color="auto" w:fill="auto"/>
        </w:tcPr>
        <w:p w14:paraId="34746CFE" w14:textId="42FAF04A" w:rsidR="00DC348E" w:rsidRPr="00695BAF" w:rsidRDefault="00DC348E" w:rsidP="00D94637">
          <w:pPr>
            <w:pStyle w:val="FooterText"/>
            <w:jc w:val="right"/>
            <w:rPr>
              <w:caps/>
              <w:spacing w:val="-20"/>
              <w:sz w:val="16"/>
            </w:rPr>
          </w:pPr>
          <w:r>
            <w:rPr>
              <w:b/>
              <w:caps/>
              <w:spacing w:val="-20"/>
              <w:position w:val="-4"/>
              <w:sz w:val="36"/>
            </w:rPr>
            <w:t>EN‌/DE‌/HR‌/HU‌/SK‌/SL</w:t>
          </w:r>
        </w:p>
      </w:tc>
    </w:tr>
  </w:tbl>
  <w:p w14:paraId="3DA50337" w14:textId="77777777" w:rsidR="001B060D" w:rsidRPr="00DC348E" w:rsidRDefault="001B060D" w:rsidP="00DC348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C348E" w:rsidRPr="00D94637" w14:paraId="0EE9F5AC" w14:textId="77777777" w:rsidTr="00DC348E">
      <w:trPr>
        <w:jc w:val="center"/>
      </w:trPr>
      <w:tc>
        <w:tcPr>
          <w:tcW w:w="5000" w:type="pct"/>
          <w:gridSpan w:val="7"/>
          <w:shd w:val="clear" w:color="auto" w:fill="auto"/>
          <w:tcMar>
            <w:top w:w="57" w:type="dxa"/>
          </w:tcMar>
        </w:tcPr>
        <w:p w14:paraId="17C22AA0" w14:textId="77777777" w:rsidR="00DC348E" w:rsidRPr="00D94637" w:rsidRDefault="00DC348E" w:rsidP="00D94637">
          <w:pPr>
            <w:pStyle w:val="FooterText"/>
            <w:pBdr>
              <w:top w:val="single" w:sz="4" w:space="1" w:color="auto"/>
            </w:pBdr>
            <w:spacing w:before="200"/>
            <w:rPr>
              <w:sz w:val="2"/>
              <w:szCs w:val="2"/>
            </w:rPr>
          </w:pPr>
        </w:p>
      </w:tc>
    </w:tr>
    <w:tr w:rsidR="00DC348E" w:rsidRPr="00B310DC" w14:paraId="54EDE9DE" w14:textId="77777777" w:rsidTr="00DC348E">
      <w:trPr>
        <w:jc w:val="center"/>
      </w:trPr>
      <w:tc>
        <w:tcPr>
          <w:tcW w:w="2500" w:type="pct"/>
          <w:gridSpan w:val="2"/>
          <w:shd w:val="clear" w:color="auto" w:fill="auto"/>
          <w:tcMar>
            <w:top w:w="0" w:type="dxa"/>
          </w:tcMar>
        </w:tcPr>
        <w:p w14:paraId="40828E24" w14:textId="1F34AD1F" w:rsidR="00DC348E" w:rsidRPr="00AD7BF2" w:rsidRDefault="00DC348E" w:rsidP="004F54B2">
          <w:pPr>
            <w:pStyle w:val="FooterText"/>
          </w:pPr>
          <w:r>
            <w:t>8406/26</w:t>
          </w:r>
          <w:r w:rsidRPr="002511D8">
            <w:t xml:space="preserve"> </w:t>
          </w:r>
        </w:p>
      </w:tc>
      <w:tc>
        <w:tcPr>
          <w:tcW w:w="625" w:type="pct"/>
          <w:shd w:val="clear" w:color="auto" w:fill="auto"/>
          <w:tcMar>
            <w:top w:w="0" w:type="dxa"/>
          </w:tcMar>
        </w:tcPr>
        <w:p w14:paraId="6B93DFEE" w14:textId="77777777" w:rsidR="00DC348E" w:rsidRPr="00AD7BF2" w:rsidRDefault="00DC348E" w:rsidP="00D94637">
          <w:pPr>
            <w:pStyle w:val="FooterText"/>
            <w:jc w:val="center"/>
          </w:pPr>
        </w:p>
      </w:tc>
      <w:tc>
        <w:tcPr>
          <w:tcW w:w="1286" w:type="pct"/>
          <w:gridSpan w:val="3"/>
          <w:shd w:val="clear" w:color="auto" w:fill="auto"/>
          <w:tcMar>
            <w:top w:w="0" w:type="dxa"/>
          </w:tcMar>
        </w:tcPr>
        <w:p w14:paraId="23029A09" w14:textId="77777777" w:rsidR="00DC348E" w:rsidRPr="002511D8" w:rsidRDefault="00DC348E" w:rsidP="00D94637">
          <w:pPr>
            <w:pStyle w:val="FooterText"/>
            <w:jc w:val="center"/>
          </w:pPr>
        </w:p>
      </w:tc>
      <w:tc>
        <w:tcPr>
          <w:tcW w:w="589" w:type="pct"/>
          <w:shd w:val="clear" w:color="auto" w:fill="auto"/>
          <w:tcMar>
            <w:top w:w="0" w:type="dxa"/>
          </w:tcMar>
        </w:tcPr>
        <w:p w14:paraId="35DC0664" w14:textId="28ACAAE8" w:rsidR="00DC348E" w:rsidRPr="00B310DC" w:rsidRDefault="00DC348E"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DC348E" w:rsidRPr="00D94637" w14:paraId="44CC8886" w14:textId="77777777" w:rsidTr="00DC348E">
      <w:trPr>
        <w:jc w:val="center"/>
      </w:trPr>
      <w:tc>
        <w:tcPr>
          <w:tcW w:w="1774" w:type="pct"/>
          <w:shd w:val="clear" w:color="auto" w:fill="auto"/>
        </w:tcPr>
        <w:p w14:paraId="4631C4B0" w14:textId="6C9706F2" w:rsidR="00DC348E" w:rsidRPr="00AD7BF2" w:rsidRDefault="00DC348E" w:rsidP="00D94637">
          <w:pPr>
            <w:pStyle w:val="FooterText"/>
            <w:spacing w:before="40"/>
          </w:pPr>
          <w:r>
            <w:t>ANNEX</w:t>
          </w:r>
        </w:p>
      </w:tc>
      <w:tc>
        <w:tcPr>
          <w:tcW w:w="1455" w:type="pct"/>
          <w:gridSpan w:val="3"/>
          <w:shd w:val="clear" w:color="auto" w:fill="auto"/>
        </w:tcPr>
        <w:p w14:paraId="7E536202" w14:textId="6191C996" w:rsidR="00DC348E" w:rsidRPr="00AD7BF2" w:rsidRDefault="00DC348E" w:rsidP="00D204D6">
          <w:pPr>
            <w:pStyle w:val="FooterText"/>
            <w:spacing w:before="40"/>
            <w:jc w:val="center"/>
          </w:pPr>
          <w:r>
            <w:t>GIP.CRP2</w:t>
          </w:r>
        </w:p>
      </w:tc>
      <w:tc>
        <w:tcPr>
          <w:tcW w:w="742" w:type="pct"/>
          <w:shd w:val="clear" w:color="auto" w:fill="auto"/>
        </w:tcPr>
        <w:p w14:paraId="5FE3F144" w14:textId="79863DB7" w:rsidR="00DC348E" w:rsidRPr="00D94637" w:rsidRDefault="00DC348E" w:rsidP="002F0099">
          <w:pPr>
            <w:pStyle w:val="FooterText"/>
            <w:jc w:val="center"/>
            <w:rPr>
              <w:b/>
              <w:position w:val="-4"/>
              <w:sz w:val="36"/>
            </w:rPr>
          </w:pPr>
        </w:p>
      </w:tc>
      <w:tc>
        <w:tcPr>
          <w:tcW w:w="1029" w:type="pct"/>
          <w:gridSpan w:val="2"/>
          <w:shd w:val="clear" w:color="auto" w:fill="auto"/>
        </w:tcPr>
        <w:p w14:paraId="46ABB85C" w14:textId="7E0FDCCB" w:rsidR="00DC348E" w:rsidRPr="00695BAF" w:rsidRDefault="00DC348E" w:rsidP="00D94637">
          <w:pPr>
            <w:pStyle w:val="FooterText"/>
            <w:jc w:val="right"/>
            <w:rPr>
              <w:caps/>
              <w:spacing w:val="-20"/>
              <w:sz w:val="16"/>
            </w:rPr>
          </w:pPr>
          <w:r>
            <w:rPr>
              <w:b/>
              <w:caps/>
              <w:spacing w:val="-20"/>
              <w:position w:val="-4"/>
              <w:sz w:val="36"/>
            </w:rPr>
            <w:t>EN‌/DE‌/HR‌/HU‌/SK‌/SL</w:t>
          </w:r>
        </w:p>
      </w:tc>
    </w:tr>
  </w:tbl>
  <w:p w14:paraId="25C0E1C8" w14:textId="77777777" w:rsidR="00166274" w:rsidRPr="00DC348E" w:rsidRDefault="00166274" w:rsidP="00DC348E">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 w:id="1">
    <w:p w14:paraId="168F36BD" w14:textId="1034CA39" w:rsidR="00790D0D" w:rsidRDefault="00790D0D">
      <w:pPr>
        <w:pStyle w:val="FootnoteText"/>
      </w:pPr>
      <w:r>
        <w:rPr>
          <w:rStyle w:val="FootnoteReference"/>
        </w:rPr>
        <w:footnoteRef/>
      </w:r>
      <w:r>
        <w:tab/>
      </w:r>
      <w:r w:rsidRPr="00B05AC2">
        <w:t>In the presence of the Minister of Foreign Affairs of Ukraine (via videoconference)</w:t>
      </w:r>
    </w:p>
  </w:footnote>
  <w:footnote w:id="2">
    <w:p w14:paraId="124401FC" w14:textId="611234AF" w:rsidR="003E4797" w:rsidRDefault="003E4797">
      <w:pPr>
        <w:pStyle w:val="FootnoteText"/>
      </w:pPr>
      <w:r>
        <w:rPr>
          <w:rStyle w:val="FootnoteReference"/>
        </w:rPr>
        <w:t>*</w:t>
      </w:r>
      <w:r>
        <w:tab/>
      </w:r>
      <w:r w:rsidR="002F47DA">
        <w:t>Without e</w:t>
      </w:r>
      <w:r w:rsidRPr="002B2321">
        <w:t>lectronic devices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F01C" w14:textId="77777777" w:rsidR="00DC348E" w:rsidRPr="00DC348E" w:rsidRDefault="00DC348E" w:rsidP="00DC3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1CE330CF" w:rsidR="001B060D" w:rsidRPr="00DC348E" w:rsidRDefault="00DC348E" w:rsidP="00DC348E">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35D8E248" w:rsidR="001B060D" w:rsidRPr="00DC348E" w:rsidRDefault="00DC348E" w:rsidP="00DC348E">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C16D5" w14:textId="4CB0D1E4" w:rsidR="00166274" w:rsidRPr="00DC348E" w:rsidRDefault="00166274" w:rsidP="00DC3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584CEDCA"/>
    <w:name w:val="Points"/>
    <w:lvl w:ilvl="0">
      <w:start w:val="1"/>
      <w:numFmt w:val="decimal"/>
      <w:lvlRestart w:val="0"/>
      <w:pStyle w:val="Point123"/>
      <w:lvlText w:val="%1."/>
      <w:lvlJc w:val="left"/>
      <w:pPr>
        <w:tabs>
          <w:tab w:val="num" w:pos="567"/>
        </w:tabs>
        <w:ind w:left="567" w:hanging="567"/>
      </w:pPr>
      <w:rPr>
        <w:b w:val="0"/>
        <w:bCs w:val="0"/>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CA56E3C"/>
    <w:multiLevelType w:val="hybridMultilevel"/>
    <w:tmpl w:val="B726BD0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75D1EF8"/>
    <w:multiLevelType w:val="hybridMultilevel"/>
    <w:tmpl w:val="E800C61A"/>
    <w:lvl w:ilvl="0" w:tplc="5F1E88E0">
      <w:numFmt w:val="bullet"/>
      <w:lvlText w:val="-"/>
      <w:lvlJc w:val="left"/>
      <w:pPr>
        <w:ind w:left="360" w:hanging="360"/>
      </w:pPr>
      <w:rPr>
        <w:rFonts w:ascii="Segoe UI" w:eastAsia="Calibri" w:hAnsi="Segoe UI" w:cs="Segoe UI" w:hint="default"/>
      </w:rPr>
    </w:lvl>
    <w:lvl w:ilvl="1" w:tplc="891EB8C4">
      <w:start w:val="1"/>
      <w:numFmt w:val="bullet"/>
      <w:lvlText w:val="-"/>
      <w:lvlJc w:val="left"/>
      <w:pPr>
        <w:ind w:left="1080" w:hanging="360"/>
      </w:pPr>
      <w:rPr>
        <w:rFonts w:ascii="Courier New" w:hAnsi="Courier New"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1"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8"/>
  </w:num>
  <w:num w:numId="2" w16cid:durableId="1045372169">
    <w:abstractNumId w:val="1"/>
  </w:num>
  <w:num w:numId="3" w16cid:durableId="24136653">
    <w:abstractNumId w:val="19"/>
  </w:num>
  <w:num w:numId="4" w16cid:durableId="1270311048">
    <w:abstractNumId w:val="15"/>
  </w:num>
  <w:num w:numId="5" w16cid:durableId="811295434">
    <w:abstractNumId w:val="2"/>
  </w:num>
  <w:num w:numId="6" w16cid:durableId="914389571">
    <w:abstractNumId w:val="21"/>
  </w:num>
  <w:num w:numId="7" w16cid:durableId="885025986">
    <w:abstractNumId w:val="23"/>
  </w:num>
  <w:num w:numId="8" w16cid:durableId="1679966738">
    <w:abstractNumId w:val="12"/>
  </w:num>
  <w:num w:numId="9" w16cid:durableId="1450276834">
    <w:abstractNumId w:val="20"/>
  </w:num>
  <w:num w:numId="10" w16cid:durableId="262806002">
    <w:abstractNumId w:val="16"/>
  </w:num>
  <w:num w:numId="11" w16cid:durableId="1912421930">
    <w:abstractNumId w:val="10"/>
  </w:num>
  <w:num w:numId="12" w16cid:durableId="1251767615">
    <w:abstractNumId w:val="5"/>
  </w:num>
  <w:num w:numId="13" w16cid:durableId="1671563598">
    <w:abstractNumId w:val="4"/>
  </w:num>
  <w:num w:numId="14" w16cid:durableId="1352955509">
    <w:abstractNumId w:val="17"/>
  </w:num>
  <w:num w:numId="15" w16cid:durableId="1058019748">
    <w:abstractNumId w:val="22"/>
  </w:num>
  <w:num w:numId="16" w16cid:durableId="42020864">
    <w:abstractNumId w:val="0"/>
  </w:num>
  <w:num w:numId="17" w16cid:durableId="1146899022">
    <w:abstractNumId w:val="6"/>
  </w:num>
  <w:num w:numId="18" w16cid:durableId="2092464110">
    <w:abstractNumId w:val="3"/>
  </w:num>
  <w:num w:numId="19" w16cid:durableId="1320844787">
    <w:abstractNumId w:val="13"/>
  </w:num>
  <w:num w:numId="20" w16cid:durableId="1680084339">
    <w:abstractNumId w:val="7"/>
  </w:num>
  <w:num w:numId="21" w16cid:durableId="1595553560">
    <w:abstractNumId w:val="8"/>
  </w:num>
  <w:num w:numId="22" w16cid:durableId="132871340">
    <w:abstractNumId w:val="18"/>
  </w:num>
  <w:num w:numId="23" w16cid:durableId="66922370">
    <w:abstractNumId w:val="18"/>
  </w:num>
  <w:num w:numId="24" w16cid:durableId="1534616893">
    <w:abstractNumId w:val="18"/>
  </w:num>
  <w:num w:numId="25" w16cid:durableId="1564019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8776023">
    <w:abstractNumId w:val="0"/>
  </w:num>
  <w:num w:numId="27" w16cid:durableId="2100369970">
    <w:abstractNumId w:val="0"/>
  </w:num>
  <w:num w:numId="28" w16cid:durableId="334840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1991477">
    <w:abstractNumId w:val="0"/>
  </w:num>
  <w:num w:numId="30" w16cid:durableId="17237810">
    <w:abstractNumId w:val="0"/>
  </w:num>
  <w:num w:numId="31" w16cid:durableId="2066440768">
    <w:abstractNumId w:val="0"/>
  </w:num>
  <w:num w:numId="32" w16cid:durableId="1061559546">
    <w:abstractNumId w:val="0"/>
  </w:num>
  <w:num w:numId="33" w16cid:durableId="2079013077">
    <w:abstractNumId w:val="0"/>
  </w:num>
  <w:num w:numId="34" w16cid:durableId="391122226">
    <w:abstractNumId w:val="0"/>
  </w:num>
  <w:num w:numId="35" w16cid:durableId="897011903">
    <w:abstractNumId w:val="9"/>
  </w:num>
  <w:num w:numId="36" w16cid:durableId="1390492458">
    <w:abstractNumId w:val="18"/>
  </w:num>
  <w:num w:numId="37" w16cid:durableId="1449010202">
    <w:abstractNumId w:val="18"/>
  </w:num>
  <w:num w:numId="38" w16cid:durableId="1766337661">
    <w:abstractNumId w:val="18"/>
  </w:num>
  <w:num w:numId="39" w16cid:durableId="1610233362">
    <w:abstractNumId w:val="18"/>
  </w:num>
  <w:num w:numId="40" w16cid:durableId="20691053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characterSpacingControl w:val="doNotCompress"/>
  <w:hdrShapeDefaults>
    <o:shapedefaults v:ext="edit" spidmax="8192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72220760099894837&quot;&gt;_x000d__x000a_  &lt;metadata key=&quot;md_DocumentLanguages&quot;&gt;_x000d__x000a_    &lt;basicdatatypelist&gt;_x000d__x000a_      &lt;language key=&quot;EN&quot; text=&quot;EN&quot; /&gt;_x000d__x000a_      &lt;language key=&quot;DE&quot; text=&quot;DE&quot; /&gt;_x000d__x000a_      &lt;language key=&quot;HR&quot; text=&quot;HR&quot; /&gt;_x000d__x000a_      &lt;language key=&quot;HU&quot; text=&quot;HU&quot; /&gt;_x000d__x000a_      &lt;language key=&quot;SK&quot; text=&quot;SK&quot; /&gt;_x000d__x000a_      &lt;language key=&quot;SL&quot; text=&quot;SL&quot; /&gt;_x000d__x000a_    &lt;/basicdatatypelist&gt;_x000d__x000a_  &lt;/metadata&gt;_x000d__x000a_  &lt;metadata key=&quot;md_OriginalLanguages&quot;&gt;_x000d__x000a_    &lt;basicdatatypelist&gt;_x000d__x000a_      &lt;language key=&quot;EN&quot; text=&quot;EN&quot; /&gt;_x000d__x000a_      &lt;language key=&quot;DE&quot; text=&quot;DE&quot; /&gt;_x000d__x000a_      &lt;language key=&quot;HR&quot; text=&quot;HR&quot; /&gt;_x000d__x000a_      &lt;language key=&quot;HU&quot; text=&quot;HU&quot; /&gt;_x000d__x000a_      &lt;language key=&quot;SK&quot; text=&quot;SK&quot; /&gt;_x000d__x000a_      &lt;language key=&quot;SL&quot; text=&quot;SL&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9&lt;/text&gt;_x000d__x000a_  &lt;/metadata&gt;_x000d__x000a_  &lt;metadata key=&quot;md_Prefix&quot;&gt;_x000d__x000a_    &lt;text&gt;&lt;/text&gt;_x000d__x000a_  &lt;/metadata&gt;_x000d__x000a_  &lt;metadata key=&quot;md_DocumentNumber&quot;&gt;_x000d__x000a_    &lt;text&gt;840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2&lt;/text&gt;_x000d__x000a_      &lt;text&gt;RELEX 53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8&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4-21&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59050410649645750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4-20&lt;/text&gt;_x000d__x000a_  &lt;/metadata&gt;_x000d__x000a_  &lt;metadata key=&quot;md_Prefix&quot;&gt;_x000d__x000a_    &lt;text&gt;&lt;/text&gt;_x000d__x000a_  &lt;/metadata&gt;_x000d__x000a_  &lt;metadata key=&quot;md_DocumentNumber&quot;&gt;_x000d__x000a_    &lt;text&gt;793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1&lt;/text&gt;_x000d__x000a_      &lt;text&gt;RELEX 45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8&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Foreign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Foreign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4-21T10:15: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f81b94ddafa849aa1ae9463ea77d5ebdbcc1c199bd991a6b452c5c1c0365eab8"/>
  </w:docVars>
  <w:rsids>
    <w:rsidRoot w:val="001B060D"/>
    <w:rsid w:val="00022594"/>
    <w:rsid w:val="00034BCC"/>
    <w:rsid w:val="000E2267"/>
    <w:rsid w:val="000E6BA2"/>
    <w:rsid w:val="001208A4"/>
    <w:rsid w:val="0015433C"/>
    <w:rsid w:val="001565E6"/>
    <w:rsid w:val="00166274"/>
    <w:rsid w:val="00186BD4"/>
    <w:rsid w:val="001B060D"/>
    <w:rsid w:val="001D1682"/>
    <w:rsid w:val="001E59E5"/>
    <w:rsid w:val="002123D9"/>
    <w:rsid w:val="0022431B"/>
    <w:rsid w:val="002551AE"/>
    <w:rsid w:val="00270D46"/>
    <w:rsid w:val="002730C7"/>
    <w:rsid w:val="00280D9A"/>
    <w:rsid w:val="00285EB5"/>
    <w:rsid w:val="002B7630"/>
    <w:rsid w:val="002F47DA"/>
    <w:rsid w:val="003201FC"/>
    <w:rsid w:val="00326C08"/>
    <w:rsid w:val="00345FBF"/>
    <w:rsid w:val="00346DF8"/>
    <w:rsid w:val="0034784F"/>
    <w:rsid w:val="00350C40"/>
    <w:rsid w:val="00355CFF"/>
    <w:rsid w:val="003608AB"/>
    <w:rsid w:val="003817FE"/>
    <w:rsid w:val="003B5E05"/>
    <w:rsid w:val="003B7CD5"/>
    <w:rsid w:val="003D040A"/>
    <w:rsid w:val="003E4797"/>
    <w:rsid w:val="0040256A"/>
    <w:rsid w:val="00421AF7"/>
    <w:rsid w:val="00442CAD"/>
    <w:rsid w:val="00444F82"/>
    <w:rsid w:val="00447BFD"/>
    <w:rsid w:val="00453A83"/>
    <w:rsid w:val="004745D6"/>
    <w:rsid w:val="00490F4C"/>
    <w:rsid w:val="004A5BEB"/>
    <w:rsid w:val="004C60B7"/>
    <w:rsid w:val="00524D67"/>
    <w:rsid w:val="00543DE1"/>
    <w:rsid w:val="00546854"/>
    <w:rsid w:val="005A5570"/>
    <w:rsid w:val="005C3952"/>
    <w:rsid w:val="005F59F3"/>
    <w:rsid w:val="00604325"/>
    <w:rsid w:val="00614F78"/>
    <w:rsid w:val="006213F4"/>
    <w:rsid w:val="00640887"/>
    <w:rsid w:val="00653B0C"/>
    <w:rsid w:val="006909C2"/>
    <w:rsid w:val="006A0129"/>
    <w:rsid w:val="006A6F7C"/>
    <w:rsid w:val="006D2414"/>
    <w:rsid w:val="007010AE"/>
    <w:rsid w:val="00723B34"/>
    <w:rsid w:val="00730C60"/>
    <w:rsid w:val="00740F87"/>
    <w:rsid w:val="00741DC3"/>
    <w:rsid w:val="00745D84"/>
    <w:rsid w:val="007521CC"/>
    <w:rsid w:val="00772954"/>
    <w:rsid w:val="00777750"/>
    <w:rsid w:val="00786B8C"/>
    <w:rsid w:val="00790D0D"/>
    <w:rsid w:val="007C3EB3"/>
    <w:rsid w:val="007D5B77"/>
    <w:rsid w:val="007F6F32"/>
    <w:rsid w:val="008146F9"/>
    <w:rsid w:val="00814E60"/>
    <w:rsid w:val="00830B33"/>
    <w:rsid w:val="0084680C"/>
    <w:rsid w:val="0086040E"/>
    <w:rsid w:val="00881C33"/>
    <w:rsid w:val="008A0FA2"/>
    <w:rsid w:val="008C5D66"/>
    <w:rsid w:val="008E4195"/>
    <w:rsid w:val="008E6879"/>
    <w:rsid w:val="008F5B3E"/>
    <w:rsid w:val="00915E31"/>
    <w:rsid w:val="00921E1B"/>
    <w:rsid w:val="00946EBA"/>
    <w:rsid w:val="00952CA3"/>
    <w:rsid w:val="009561EF"/>
    <w:rsid w:val="00976935"/>
    <w:rsid w:val="009860AE"/>
    <w:rsid w:val="009930AF"/>
    <w:rsid w:val="009A2500"/>
    <w:rsid w:val="009E0187"/>
    <w:rsid w:val="009F63DE"/>
    <w:rsid w:val="00A03FC5"/>
    <w:rsid w:val="00A07812"/>
    <w:rsid w:val="00A31007"/>
    <w:rsid w:val="00A36412"/>
    <w:rsid w:val="00A915F9"/>
    <w:rsid w:val="00AA2B9D"/>
    <w:rsid w:val="00AD0D86"/>
    <w:rsid w:val="00B3708A"/>
    <w:rsid w:val="00B5488B"/>
    <w:rsid w:val="00B700A9"/>
    <w:rsid w:val="00B91DBE"/>
    <w:rsid w:val="00BC0BB4"/>
    <w:rsid w:val="00BC3EC8"/>
    <w:rsid w:val="00BC6CBB"/>
    <w:rsid w:val="00BD729D"/>
    <w:rsid w:val="00BE63B7"/>
    <w:rsid w:val="00C02778"/>
    <w:rsid w:val="00C22DC0"/>
    <w:rsid w:val="00C24D81"/>
    <w:rsid w:val="00C32503"/>
    <w:rsid w:val="00CA463C"/>
    <w:rsid w:val="00CC013E"/>
    <w:rsid w:val="00D1437D"/>
    <w:rsid w:val="00D2381B"/>
    <w:rsid w:val="00D261A1"/>
    <w:rsid w:val="00D310BC"/>
    <w:rsid w:val="00D32C2D"/>
    <w:rsid w:val="00D64B12"/>
    <w:rsid w:val="00D64C3D"/>
    <w:rsid w:val="00D67CDA"/>
    <w:rsid w:val="00D72754"/>
    <w:rsid w:val="00D95441"/>
    <w:rsid w:val="00DB0576"/>
    <w:rsid w:val="00DC1649"/>
    <w:rsid w:val="00DC348E"/>
    <w:rsid w:val="00DD4BBE"/>
    <w:rsid w:val="00DF3AF2"/>
    <w:rsid w:val="00DF7902"/>
    <w:rsid w:val="00E17C0A"/>
    <w:rsid w:val="00E205A7"/>
    <w:rsid w:val="00E4362F"/>
    <w:rsid w:val="00E73994"/>
    <w:rsid w:val="00E8251D"/>
    <w:rsid w:val="00E8783C"/>
    <w:rsid w:val="00ED0DE0"/>
    <w:rsid w:val="00EE3B78"/>
    <w:rsid w:val="00EE58DE"/>
    <w:rsid w:val="00F222EF"/>
    <w:rsid w:val="00F33602"/>
    <w:rsid w:val="00F359F0"/>
    <w:rsid w:val="00F64DCD"/>
    <w:rsid w:val="00F67D61"/>
    <w:rsid w:val="00FE7C9D"/>
    <w:rsid w:val="168A4D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11CEB7E1"/>
  <w15:docId w15:val="{EAA221C1-F3E1-4DFF-AC56-42FABC59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DC348E"/>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DC348E"/>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DC348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C348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DC348E"/>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DC348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C348E"/>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DC348E"/>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DC348E"/>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DC348E"/>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DC348E"/>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DC348E"/>
    <w:pPr>
      <w:tabs>
        <w:tab w:val="right" w:pos="3260"/>
        <w:tab w:val="right" w:pos="5528"/>
      </w:tabs>
      <w:spacing w:before="0" w:line="240" w:lineRule="auto"/>
    </w:pPr>
    <w:rPr>
      <w:i/>
      <w:iCs/>
    </w:rPr>
  </w:style>
  <w:style w:type="paragraph" w:styleId="ListParagraph">
    <w:name w:val="List Paragraph"/>
    <w:aliases w:val="Dot pt,Heading 2_sj,Nummerierung,Conclusion de partie,List Paragraph Main,List first level,Paragraphe EI,Paragraphe de liste1,EC,Bullet Points,Colorful List - Accent 11,F5 List Paragraph,Indicator Text,PRI Bullets,No Spacing1"/>
    <w:basedOn w:val="Normal"/>
    <w:link w:val="ListParagraphChar"/>
    <w:uiPriority w:val="34"/>
    <w:qFormat/>
    <w:rsid w:val="00524D67"/>
    <w:pPr>
      <w:ind w:left="720"/>
      <w:contextualSpacing/>
    </w:pPr>
  </w:style>
  <w:style w:type="character" w:customStyle="1" w:styleId="ListParagraphChar">
    <w:name w:val="List Paragraph Char"/>
    <w:aliases w:val="Dot pt Char,Heading 2_sj Char,Nummerierung Char,Conclusion de partie Char,List Paragraph Main Char,List first level Char,Paragraphe EI Char,Paragraphe de liste1 Char,EC Char,Bullet Points Char,Colorful List - Accent 11 Char"/>
    <w:basedOn w:val="DefaultParagraphFont"/>
    <w:link w:val="ListParagraph"/>
    <w:uiPriority w:val="34"/>
    <w:qFormat/>
    <w:locked/>
    <w:rsid w:val="00AA2B9D"/>
    <w:rPr>
      <w:rFonts w:ascii="Times New Roman" w:hAnsi="Times New Roman" w:cs="Times New Roman"/>
      <w:sz w:val="24"/>
      <w:lang w:val="en-GB"/>
    </w:rPr>
  </w:style>
  <w:style w:type="paragraph" w:styleId="Revision">
    <w:name w:val="Revision"/>
    <w:hidden/>
    <w:uiPriority w:val="99"/>
    <w:semiHidden/>
    <w:rsid w:val="0040256A"/>
    <w:pPr>
      <w:spacing w:after="0" w:line="240" w:lineRule="auto"/>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3466">
      <w:bodyDiv w:val="1"/>
      <w:marLeft w:val="0"/>
      <w:marRight w:val="0"/>
      <w:marTop w:val="0"/>
      <w:marBottom w:val="0"/>
      <w:divBdr>
        <w:top w:val="none" w:sz="0" w:space="0" w:color="auto"/>
        <w:left w:val="none" w:sz="0" w:space="0" w:color="auto"/>
        <w:bottom w:val="none" w:sz="0" w:space="0" w:color="auto"/>
        <w:right w:val="none" w:sz="0" w:space="0" w:color="auto"/>
      </w:divBdr>
    </w:div>
    <w:div w:id="204417615">
      <w:bodyDiv w:val="1"/>
      <w:marLeft w:val="0"/>
      <w:marRight w:val="0"/>
      <w:marTop w:val="0"/>
      <w:marBottom w:val="0"/>
      <w:divBdr>
        <w:top w:val="none" w:sz="0" w:space="0" w:color="auto"/>
        <w:left w:val="none" w:sz="0" w:space="0" w:color="auto"/>
        <w:bottom w:val="none" w:sz="0" w:space="0" w:color="auto"/>
        <w:right w:val="none" w:sz="0" w:space="0" w:color="auto"/>
      </w:divBdr>
    </w:div>
    <w:div w:id="286278667">
      <w:bodyDiv w:val="1"/>
      <w:marLeft w:val="0"/>
      <w:marRight w:val="0"/>
      <w:marTop w:val="0"/>
      <w:marBottom w:val="0"/>
      <w:divBdr>
        <w:top w:val="none" w:sz="0" w:space="0" w:color="auto"/>
        <w:left w:val="none" w:sz="0" w:space="0" w:color="auto"/>
        <w:bottom w:val="none" w:sz="0" w:space="0" w:color="auto"/>
        <w:right w:val="none" w:sz="0" w:space="0" w:color="auto"/>
      </w:divBdr>
    </w:div>
    <w:div w:id="377895161">
      <w:bodyDiv w:val="1"/>
      <w:marLeft w:val="0"/>
      <w:marRight w:val="0"/>
      <w:marTop w:val="0"/>
      <w:marBottom w:val="0"/>
      <w:divBdr>
        <w:top w:val="none" w:sz="0" w:space="0" w:color="auto"/>
        <w:left w:val="none" w:sz="0" w:space="0" w:color="auto"/>
        <w:bottom w:val="none" w:sz="0" w:space="0" w:color="auto"/>
        <w:right w:val="none" w:sz="0" w:space="0" w:color="auto"/>
      </w:divBdr>
    </w:div>
    <w:div w:id="493179690">
      <w:bodyDiv w:val="1"/>
      <w:marLeft w:val="0"/>
      <w:marRight w:val="0"/>
      <w:marTop w:val="0"/>
      <w:marBottom w:val="0"/>
      <w:divBdr>
        <w:top w:val="none" w:sz="0" w:space="0" w:color="auto"/>
        <w:left w:val="none" w:sz="0" w:space="0" w:color="auto"/>
        <w:bottom w:val="none" w:sz="0" w:space="0" w:color="auto"/>
        <w:right w:val="none" w:sz="0" w:space="0" w:color="auto"/>
      </w:divBdr>
    </w:div>
    <w:div w:id="555901070">
      <w:bodyDiv w:val="1"/>
      <w:marLeft w:val="0"/>
      <w:marRight w:val="0"/>
      <w:marTop w:val="0"/>
      <w:marBottom w:val="0"/>
      <w:divBdr>
        <w:top w:val="none" w:sz="0" w:space="0" w:color="auto"/>
        <w:left w:val="none" w:sz="0" w:space="0" w:color="auto"/>
        <w:bottom w:val="none" w:sz="0" w:space="0" w:color="auto"/>
        <w:right w:val="none" w:sz="0" w:space="0" w:color="auto"/>
      </w:divBdr>
    </w:div>
    <w:div w:id="725765052">
      <w:bodyDiv w:val="1"/>
      <w:marLeft w:val="0"/>
      <w:marRight w:val="0"/>
      <w:marTop w:val="0"/>
      <w:marBottom w:val="0"/>
      <w:divBdr>
        <w:top w:val="none" w:sz="0" w:space="0" w:color="auto"/>
        <w:left w:val="none" w:sz="0" w:space="0" w:color="auto"/>
        <w:bottom w:val="none" w:sz="0" w:space="0" w:color="auto"/>
        <w:right w:val="none" w:sz="0" w:space="0" w:color="auto"/>
      </w:divBdr>
    </w:div>
    <w:div w:id="772169882">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77760455">
      <w:bodyDiv w:val="1"/>
      <w:marLeft w:val="0"/>
      <w:marRight w:val="0"/>
      <w:marTop w:val="0"/>
      <w:marBottom w:val="0"/>
      <w:divBdr>
        <w:top w:val="none" w:sz="0" w:space="0" w:color="auto"/>
        <w:left w:val="none" w:sz="0" w:space="0" w:color="auto"/>
        <w:bottom w:val="none" w:sz="0" w:space="0" w:color="auto"/>
        <w:right w:val="none" w:sz="0" w:space="0" w:color="auto"/>
      </w:divBdr>
    </w:div>
    <w:div w:id="1028917138">
      <w:bodyDiv w:val="1"/>
      <w:marLeft w:val="0"/>
      <w:marRight w:val="0"/>
      <w:marTop w:val="0"/>
      <w:marBottom w:val="0"/>
      <w:divBdr>
        <w:top w:val="none" w:sz="0" w:space="0" w:color="auto"/>
        <w:left w:val="none" w:sz="0" w:space="0" w:color="auto"/>
        <w:bottom w:val="none" w:sz="0" w:space="0" w:color="auto"/>
        <w:right w:val="none" w:sz="0" w:space="0" w:color="auto"/>
      </w:divBdr>
    </w:div>
    <w:div w:id="1140266745">
      <w:bodyDiv w:val="1"/>
      <w:marLeft w:val="0"/>
      <w:marRight w:val="0"/>
      <w:marTop w:val="0"/>
      <w:marBottom w:val="0"/>
      <w:divBdr>
        <w:top w:val="none" w:sz="0" w:space="0" w:color="auto"/>
        <w:left w:val="none" w:sz="0" w:space="0" w:color="auto"/>
        <w:bottom w:val="none" w:sz="0" w:space="0" w:color="auto"/>
        <w:right w:val="none" w:sz="0" w:space="0" w:color="auto"/>
      </w:divBdr>
    </w:div>
    <w:div w:id="1365667137">
      <w:bodyDiv w:val="1"/>
      <w:marLeft w:val="0"/>
      <w:marRight w:val="0"/>
      <w:marTop w:val="0"/>
      <w:marBottom w:val="0"/>
      <w:divBdr>
        <w:top w:val="none" w:sz="0" w:space="0" w:color="auto"/>
        <w:left w:val="none" w:sz="0" w:space="0" w:color="auto"/>
        <w:bottom w:val="none" w:sz="0" w:space="0" w:color="auto"/>
        <w:right w:val="none" w:sz="0" w:space="0" w:color="auto"/>
      </w:divBdr>
    </w:div>
    <w:div w:id="1729644195">
      <w:bodyDiv w:val="1"/>
      <w:marLeft w:val="0"/>
      <w:marRight w:val="0"/>
      <w:marTop w:val="0"/>
      <w:marBottom w:val="0"/>
      <w:divBdr>
        <w:top w:val="none" w:sz="0" w:space="0" w:color="auto"/>
        <w:left w:val="none" w:sz="0" w:space="0" w:color="auto"/>
        <w:bottom w:val="none" w:sz="0" w:space="0" w:color="auto"/>
        <w:right w:val="none" w:sz="0" w:space="0" w:color="auto"/>
      </w:divBdr>
    </w:div>
    <w:div w:id="1853957210">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2098404023">
      <w:bodyDiv w:val="1"/>
      <w:marLeft w:val="0"/>
      <w:marRight w:val="0"/>
      <w:marTop w:val="0"/>
      <w:marBottom w:val="0"/>
      <w:divBdr>
        <w:top w:val="none" w:sz="0" w:space="0" w:color="auto"/>
        <w:left w:val="none" w:sz="0" w:space="0" w:color="auto"/>
        <w:bottom w:val="none" w:sz="0" w:space="0" w:color="auto"/>
        <w:right w:val="none" w:sz="0" w:space="0" w:color="auto"/>
      </w:divBdr>
    </w:div>
    <w:div w:id="213354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7DD8AD-90A1-4F01-A76D-471E0CAAB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D500FBD-7C90-443A-A616-A81E6DC5B8F2}">
  <ds:schemaRefs>
    <ds:schemaRef ds:uri="http://schemas.openxmlformats.org/officeDocument/2006/bibliography"/>
  </ds:schemaRefs>
</ds:datastoreItem>
</file>

<file path=customXml/itemProps3.xml><?xml version="1.0" encoding="utf-8"?>
<ds:datastoreItem xmlns:ds="http://schemas.openxmlformats.org/officeDocument/2006/customXml" ds:itemID="{33AE8ECD-0CFE-4D14-953C-1E15209AC39F}">
  <ds:schemaRefs>
    <ds:schemaRef ds:uri="http://schemas.microsoft.com/sharepoint/v3/contenttype/forms"/>
  </ds:schemaRefs>
</ds:datastoreItem>
</file>

<file path=customXml/itemProps4.xml><?xml version="1.0" encoding="utf-8"?>
<ds:datastoreItem xmlns:ds="http://schemas.openxmlformats.org/officeDocument/2006/customXml" ds:itemID="{15335C36-7F53-4D92-A280-E9EC13E5BA5F}">
  <ds:schemaRefs>
    <ds:schemaRef ds:uri="http://purl.org/dc/dcmitype/"/>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DW_AGENDA2.dotm</Template>
  <TotalTime>4</TotalTime>
  <Pages>11</Pages>
  <Words>2877</Words>
  <Characters>17408</Characters>
  <Application>Microsoft Office Word</Application>
  <DocSecurity>0</DocSecurity>
  <Lines>395</Lines>
  <Paragraphs>181</Paragraphs>
  <ScaleCrop>false</ScaleCrop>
  <Company/>
  <LinksUpToDate>false</LinksUpToDate>
  <CharactersWithSpaces>20104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 Stanka</dc:creator>
  <cp:keywords/>
  <dc:description/>
  <cp:lastModifiedBy>SASA Stanka</cp:lastModifiedBy>
  <cp:revision>4</cp:revision>
  <dcterms:created xsi:type="dcterms:W3CDTF">2026-04-29T08:01:00Z</dcterms:created>
  <dcterms:modified xsi:type="dcterms:W3CDTF">2026-04-29T08:04:00Z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