
<file path=[Content_Types].xml><?xml version="1.0" encoding="utf-8"?>
<Types xmlns="http://schemas.openxmlformats.org/package/2006/content-types">
  <Default Extension="bin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bin" ContentType="image/png"/>
  <Override PartName="/word/media/image3.bin" ContentType="image/png"/>
  <Override PartName="/word/media/image5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283537963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453F0" w:rsidRPr="0056157B" w14:paraId="6022260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125BF21" w14:textId="6E1C9DC9" w:rsidR="00A453F0" w:rsidRPr="0056157B" w:rsidRDefault="00A453F0" w:rsidP="00634DC7">
                <w:pPr>
                  <w:pStyle w:val="TBNormalTechnicalBlock"/>
                </w:pPr>
              </w:p>
            </w:tc>
          </w:tr>
          <w:tr w:rsidR="00A453F0" w:rsidRPr="0056157B" w14:paraId="72491E0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91AFBD2" w14:textId="77777777" w:rsidR="00A453F0" w:rsidRPr="0056157B" w:rsidRDefault="00A453F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099854F" wp14:editId="0C9BE77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B3B701F" w14:textId="77777777" w:rsidR="00A453F0" w:rsidRPr="0056157B" w:rsidRDefault="00A453F0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A453F0" w:rsidRPr="00B84B6D" w14:paraId="0167019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A11679A" w14:textId="77777777" w:rsidR="00A453F0" w:rsidRPr="0056157B" w:rsidRDefault="00A453F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8C06B5F" w14:textId="77777777" w:rsidR="00A453F0" w:rsidRPr="0056157B" w:rsidRDefault="00A453F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8E3C8B1" w14:textId="77777777" w:rsidR="00A453F0" w:rsidRPr="0056157B" w:rsidRDefault="00A453F0" w:rsidP="00233A0E">
                <w:pPr>
                  <w:pStyle w:val="TBNormalTechnicalBlock"/>
                  <w:rPr>
                    <w:b/>
                  </w:rPr>
                </w:pPr>
              </w:p>
              <w:p w14:paraId="35971C72" w14:textId="77777777" w:rsidR="00A453F0" w:rsidRDefault="00A453F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4 mai 2026</w:t>
                </w:r>
              </w:p>
              <w:p w14:paraId="012B1BB5" w14:textId="77777777" w:rsidR="00A453F0" w:rsidRPr="0019440B" w:rsidRDefault="00A453F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DD29D82" w14:textId="77777777" w:rsidR="00A453F0" w:rsidRPr="0019440B" w:rsidRDefault="00A453F0" w:rsidP="00233A0E">
                <w:pPr>
                  <w:pStyle w:val="TBNormalTechnicalBlock"/>
                </w:pPr>
              </w:p>
              <w:p w14:paraId="43F16B41" w14:textId="77777777" w:rsidR="00A453F0" w:rsidRDefault="00A453F0" w:rsidP="00233A0E">
                <w:pPr>
                  <w:pStyle w:val="TBNormalTechnicalBlock"/>
                </w:pPr>
                <w:r>
                  <w:t>8407</w:t>
                </w:r>
                <w:r w:rsidRPr="0056157B">
                  <w:t>/</w:t>
                </w:r>
                <w:r>
                  <w:t>26</w:t>
                </w:r>
              </w:p>
              <w:p w14:paraId="1FAC78B4" w14:textId="77777777" w:rsidR="00A453F0" w:rsidRDefault="00A453F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23</w:t>
                </w:r>
              </w:p>
              <w:p w14:paraId="369F4DEF" w14:textId="77777777" w:rsidR="00A453F0" w:rsidRDefault="00A453F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503</w:t>
                </w:r>
              </w:p>
              <w:p w14:paraId="187D9AAD" w14:textId="77777777" w:rsidR="00A453F0" w:rsidRPr="007C5B64" w:rsidRDefault="00A453F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5A391F3" w14:textId="77777777" w:rsidR="00A453F0" w:rsidRDefault="00A453F0">
                <w:pPr>
                  <w:pStyle w:val="TBDistrbMarkers"/>
                </w:pPr>
                <w:r>
                  <w:t>EIB</w:t>
                </w:r>
              </w:p>
              <w:p w14:paraId="0F22EC79" w14:textId="77777777" w:rsidR="00A453F0" w:rsidRDefault="00A453F0">
                <w:pPr>
                  <w:pStyle w:val="TBDistrbMarkers"/>
                </w:pPr>
                <w:r>
                  <w:t>PARLNAT</w:t>
                </w:r>
              </w:p>
              <w:p w14:paraId="49D6A597" w14:textId="77777777" w:rsidR="00A453F0" w:rsidRDefault="00A453F0">
                <w:pPr>
                  <w:pStyle w:val="TBDistrbMarkers"/>
                </w:pPr>
                <w:r>
                  <w:t>ECB</w:t>
                </w:r>
              </w:p>
              <w:p w14:paraId="4A9B5E35" w14:textId="77777777" w:rsidR="00A453F0" w:rsidRPr="009E0BE9" w:rsidRDefault="00A453F0" w:rsidP="00233A0E">
                <w:pPr>
                  <w:pStyle w:val="TBNormalTechnicalBlock"/>
                </w:pPr>
              </w:p>
              <w:p w14:paraId="4579F49D" w14:textId="77777777" w:rsidR="00A453F0" w:rsidRPr="009E0BE9" w:rsidRDefault="00A453F0" w:rsidP="00233A0E">
                <w:pPr>
                  <w:pStyle w:val="TBNormalTechnicalBlock"/>
                </w:pPr>
              </w:p>
              <w:p w14:paraId="72AA114F" w14:textId="77777777" w:rsidR="00A453F0" w:rsidRPr="009E0BE9" w:rsidRDefault="00A453F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453F0" w:rsidRPr="00ED0749" w14:paraId="049E2711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7B46A99" w14:textId="77777777" w:rsidR="00A453F0" w:rsidRPr="00ED0749" w:rsidRDefault="00A453F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F6A55A4" w14:textId="77777777" w:rsidR="00A453F0" w:rsidRPr="00ED0749" w:rsidRDefault="00A453F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D641C49" w14:textId="77777777" w:rsidR="00A453F0" w:rsidRPr="00ED0749" w:rsidRDefault="00A453F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24D651B" w14:textId="77777777" w:rsidR="00A453F0" w:rsidRPr="00ED0749" w:rsidRDefault="00A453F0" w:rsidP="00DF1147">
          <w:pPr>
            <w:pStyle w:val="TBEntRefer"/>
            <w:rPr>
              <w:sz w:val="2"/>
              <w:szCs w:val="2"/>
            </w:rPr>
          </w:pPr>
        </w:p>
        <w:p w14:paraId="2E2CA3E9" w14:textId="77777777" w:rsidR="00A453F0" w:rsidRPr="00DD01AC" w:rsidRDefault="00A453F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453F0" w:rsidRPr="00133225" w14:paraId="649899DB" w14:textId="77777777" w:rsidTr="001E5BC3">
            <w:trPr>
              <w:jc w:val="center"/>
            </w:trPr>
            <w:tc>
              <w:tcPr>
                <w:tcW w:w="9645" w:type="dxa"/>
              </w:tcPr>
              <w:p w14:paraId="0198F917" w14:textId="77777777" w:rsidR="00A453F0" w:rsidRPr="00C4351E" w:rsidRDefault="00A453F0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A453F0" w:rsidRPr="007D53AD" w14:paraId="104D0A00" w14:textId="77777777" w:rsidTr="001E5BC3">
            <w:trPr>
              <w:jc w:val="center"/>
            </w:trPr>
            <w:tc>
              <w:tcPr>
                <w:tcW w:w="9645" w:type="dxa"/>
              </w:tcPr>
              <w:p w14:paraId="4D5350BC" w14:textId="77777777" w:rsidR="00A453F0" w:rsidRPr="007D53AD" w:rsidRDefault="00A453F0" w:rsidP="006368AC">
                <w:pPr>
                  <w:pStyle w:val="TBTableText"/>
                </w:pPr>
                <w:r>
                  <w:t>CONSILIUL 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A453F0" w:rsidRPr="007D53AD" w14:paraId="7640C310" w14:textId="77777777" w:rsidTr="001E5BC3">
            <w:trPr>
              <w:jc w:val="center"/>
            </w:trPr>
            <w:tc>
              <w:tcPr>
                <w:tcW w:w="9645" w:type="dxa"/>
              </w:tcPr>
              <w:p w14:paraId="76856356" w14:textId="77777777" w:rsidR="00A453F0" w:rsidRPr="006368AC" w:rsidRDefault="00A453F0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A453F0" w:rsidRPr="007D53AD" w14:paraId="5F460C70" w14:textId="77777777" w:rsidTr="001E5BC3">
            <w:trPr>
              <w:jc w:val="center"/>
            </w:trPr>
            <w:tc>
              <w:tcPr>
                <w:tcW w:w="9645" w:type="dxa"/>
              </w:tcPr>
              <w:p w14:paraId="2D884183" w14:textId="77777777" w:rsidR="00A453F0" w:rsidRPr="006368AC" w:rsidRDefault="00A453F0" w:rsidP="008639D3">
                <w:pPr>
                  <w:pStyle w:val="TBTableText"/>
                </w:pPr>
                <w:r>
                  <w:t>5 mai 2026 (11.00)</w:t>
                </w:r>
              </w:p>
            </w:tc>
          </w:tr>
        </w:tbl>
        <w:p w14:paraId="1D581A54" w14:textId="77777777" w:rsidR="00A453F0" w:rsidRPr="008C6FD6" w:rsidRDefault="00A453F0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724400B" w14:textId="77777777" w:rsidR="00BC0BB4" w:rsidRPr="00B97533" w:rsidRDefault="00BC0BB4" w:rsidP="00BC0BB4">
      <w:pPr>
        <w:spacing w:after="120"/>
        <w:rPr>
          <w:b/>
          <w:bCs/>
          <w:u w:val="single"/>
        </w:rPr>
      </w:pPr>
      <w:bookmarkStart w:id="0" w:name="DQC_RangeToBeChecked"/>
      <w:r w:rsidRPr="00B97533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03C18" w:rsidRPr="00B97533" w14:paraId="37004500" w14:textId="77777777" w:rsidTr="00E03C18">
        <w:tc>
          <w:tcPr>
            <w:tcW w:w="567" w:type="dxa"/>
            <w:tcMar>
              <w:right w:w="0" w:type="dxa"/>
            </w:tcMar>
          </w:tcPr>
          <w:p w14:paraId="14B99175" w14:textId="77777777" w:rsidR="00E03C18" w:rsidRPr="00B97533" w:rsidRDefault="00E03C18" w:rsidP="00E03C18">
            <w:pPr>
              <w:pStyle w:val="PointManual"/>
            </w:pPr>
            <w:r w:rsidRPr="00B97533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E0DF678" w14:textId="77777777" w:rsidR="00E03C18" w:rsidRPr="00B97533" w:rsidRDefault="00E03C18" w:rsidP="00CB73C2">
            <w:r w:rsidRPr="00B97533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B51F93" w14:textId="77777777" w:rsidR="00E03C18" w:rsidRPr="00B97533" w:rsidRDefault="00E03C18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893D45" w14:textId="77777777" w:rsidR="00E03C18" w:rsidRPr="00B97533" w:rsidRDefault="00D8436A" w:rsidP="00CB73C2">
            <w:r w:rsidRPr="00B97533">
              <w:t>8407/26</w:t>
            </w:r>
          </w:p>
        </w:tc>
      </w:tr>
      <w:tr w:rsidR="00E03C18" w:rsidRPr="00B97533" w14:paraId="46A0AFE4" w14:textId="77777777" w:rsidTr="00E03C18">
        <w:tc>
          <w:tcPr>
            <w:tcW w:w="567" w:type="dxa"/>
            <w:tcMar>
              <w:right w:w="0" w:type="dxa"/>
            </w:tcMar>
          </w:tcPr>
          <w:p w14:paraId="2063EF0A" w14:textId="77777777" w:rsidR="00E03C18" w:rsidRPr="00B97533" w:rsidRDefault="00E03C18" w:rsidP="00E03C18">
            <w:pPr>
              <w:pStyle w:val="PointManual"/>
            </w:pPr>
            <w:r w:rsidRPr="00B97533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4D60489" w14:textId="77777777" w:rsidR="00E03C18" w:rsidRPr="00B97533" w:rsidRDefault="00E03C18" w:rsidP="00CB73C2">
            <w:r w:rsidRPr="00B97533">
              <w:t>Aprobarea punctelor „A”</w:t>
            </w:r>
          </w:p>
          <w:p w14:paraId="1178D490" w14:textId="77777777" w:rsidR="00E03C18" w:rsidRPr="00B97533" w:rsidRDefault="00E03C18" w:rsidP="00A82EEE">
            <w:pPr>
              <w:pStyle w:val="PointManual"/>
            </w:pPr>
            <w:r w:rsidRPr="00B97533">
              <w:t>a)</w:t>
            </w:r>
            <w:r w:rsidRPr="00B97533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7F5527" w14:textId="77777777" w:rsidR="00E03C18" w:rsidRPr="00B97533" w:rsidRDefault="00E03C18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6F2A5E4" w14:textId="77777777" w:rsidR="00E03C18" w:rsidRPr="00B97533" w:rsidRDefault="00E03C18" w:rsidP="00CB73C2"/>
          <w:p w14:paraId="45D2E4CF" w14:textId="77777777" w:rsidR="00491C4A" w:rsidRPr="00B97533" w:rsidRDefault="00491C4A" w:rsidP="00CB73C2">
            <w:r w:rsidRPr="00B97533">
              <w:t>8398/26</w:t>
            </w:r>
          </w:p>
        </w:tc>
      </w:tr>
    </w:tbl>
    <w:p w14:paraId="1D889DBD" w14:textId="77777777" w:rsidR="00EA45B3" w:rsidRPr="00B97533" w:rsidRDefault="00EA45B3" w:rsidP="00EA45B3">
      <w:pPr>
        <w:widowControl w:val="0"/>
        <w:spacing w:before="360"/>
        <w:jc w:val="center"/>
        <w:rPr>
          <w:rFonts w:asciiTheme="majorBidi" w:hAnsiTheme="majorBidi" w:cstheme="majorBidi"/>
          <w:b/>
          <w:bCs/>
          <w:u w:val="single"/>
        </w:rPr>
      </w:pPr>
      <w:r w:rsidRPr="00B97533">
        <w:rPr>
          <w:rFonts w:asciiTheme="majorBidi" w:hAnsiTheme="majorBidi"/>
          <w:b/>
          <w:u w:val="single"/>
        </w:rPr>
        <w:t>Deliberări legislative</w:t>
      </w:r>
    </w:p>
    <w:p w14:paraId="1D182252" w14:textId="77777777" w:rsidR="00EA45B3" w:rsidRPr="00B97533" w:rsidRDefault="00EA45B3" w:rsidP="00EA45B3">
      <w:pPr>
        <w:widowControl w:val="0"/>
        <w:jc w:val="center"/>
        <w:rPr>
          <w:rFonts w:asciiTheme="majorBidi" w:hAnsiTheme="majorBidi" w:cstheme="majorBidi"/>
          <w:b/>
          <w:bCs/>
        </w:rPr>
      </w:pPr>
      <w:r w:rsidRPr="00B97533">
        <w:rPr>
          <w:rFonts w:asciiTheme="majorBidi" w:hAnsiTheme="majorBidi"/>
          <w:b/>
        </w:rPr>
        <w:t>[Deliberare publică în temeiul articolului 16 alineatul (8) din Tratatul privind Uniunea Europeană]</w:t>
      </w:r>
    </w:p>
    <w:tbl>
      <w:tblPr>
        <w:tblStyle w:val="TableGrid21"/>
        <w:tblW w:w="9923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85"/>
      </w:tblGrid>
      <w:tr w:rsidR="00E03C18" w:rsidRPr="00B97533" w14:paraId="65681A5A" w14:textId="77777777" w:rsidTr="00E03C18">
        <w:tc>
          <w:tcPr>
            <w:tcW w:w="567" w:type="dxa"/>
            <w:tcMar>
              <w:right w:w="0" w:type="dxa"/>
            </w:tcMar>
          </w:tcPr>
          <w:p w14:paraId="41E96248" w14:textId="77777777" w:rsidR="00E03C18" w:rsidRPr="00B97533" w:rsidRDefault="00E03C18" w:rsidP="00E03C18">
            <w:pPr>
              <w:pStyle w:val="PointManual"/>
            </w:pPr>
            <w:r w:rsidRPr="00B97533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16C2A5E" w14:textId="77777777" w:rsidR="00E03C18" w:rsidRPr="00B97533" w:rsidRDefault="00E03C18" w:rsidP="00010AB5">
            <w:pPr>
              <w:widowControl w:val="0"/>
              <w:rPr>
                <w:rFonts w:eastAsia="Arial"/>
                <w:szCs w:val="24"/>
              </w:rPr>
            </w:pPr>
            <w:r w:rsidRPr="00B97533">
              <w:t>Regulamentul Consiliului privind accesul EPPO și al OLAF la informații privind TVA la nivelul UE</w:t>
            </w:r>
          </w:p>
          <w:p w14:paraId="1DA21332" w14:textId="77777777" w:rsidR="00E03C18" w:rsidRPr="00B97533" w:rsidRDefault="00E03C18" w:rsidP="00010AB5">
            <w:pPr>
              <w:rPr>
                <w:szCs w:val="24"/>
              </w:rPr>
            </w:pPr>
            <w:r w:rsidRPr="00B97533">
              <w:rPr>
                <w:i/>
              </w:rPr>
              <w:t>Abordare generală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C71DBC" w14:textId="77777777" w:rsidR="00E03C18" w:rsidRPr="00B97533" w:rsidRDefault="00E03C18" w:rsidP="00C82C5F">
            <w:pPr>
              <w:jc w:val="right"/>
              <w:rPr>
                <w:szCs w:val="24"/>
              </w:rPr>
            </w:pPr>
            <w:r w:rsidRPr="00B97533">
              <w:rPr>
                <w:noProof/>
              </w:rPr>
              <w:drawing>
                <wp:inline distT="0" distB="0" distL="0" distR="0" wp14:anchorId="544480CF" wp14:editId="630E58AB">
                  <wp:extent cx="172442" cy="172442"/>
                  <wp:effectExtent l="0" t="0" r="0" b="0"/>
                  <wp:docPr id="50" name="Picture 2140744585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97533">
              <w:rPr>
                <w:noProof/>
              </w:rPr>
              <w:drawing>
                <wp:inline distT="0" distB="0" distL="0" distR="0" wp14:anchorId="386C7F4C" wp14:editId="355C6505">
                  <wp:extent cx="172442" cy="172442"/>
                  <wp:effectExtent l="0" t="0" r="0" b="0"/>
                  <wp:docPr id="51" name="Picture 615653778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CC9476" w14:textId="77777777" w:rsidR="00E03C18" w:rsidRPr="00B97533" w:rsidRDefault="00C356C7" w:rsidP="00C82C5F">
            <w:pPr>
              <w:rPr>
                <w:szCs w:val="24"/>
              </w:rPr>
            </w:pPr>
            <w:r w:rsidRPr="00B97533">
              <w:t>8538/1/26 REV 1</w:t>
            </w:r>
            <w:r w:rsidRPr="00B97533">
              <w:br/>
              <w:t>+ ADD 1</w:t>
            </w:r>
          </w:p>
        </w:tc>
      </w:tr>
      <w:tr w:rsidR="00E03C18" w:rsidRPr="00B97533" w14:paraId="62D64371" w14:textId="77777777" w:rsidTr="00E03C18">
        <w:tc>
          <w:tcPr>
            <w:tcW w:w="567" w:type="dxa"/>
            <w:tcMar>
              <w:right w:w="0" w:type="dxa"/>
            </w:tcMar>
          </w:tcPr>
          <w:p w14:paraId="65C7E455" w14:textId="77777777" w:rsidR="00E03C18" w:rsidRPr="00B97533" w:rsidRDefault="00E03C18" w:rsidP="00E03C18">
            <w:pPr>
              <w:pStyle w:val="PointManual"/>
            </w:pPr>
            <w:r w:rsidRPr="00B97533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8F7176" w14:textId="77777777" w:rsidR="00E03C18" w:rsidRPr="00B97533" w:rsidRDefault="00E03C18" w:rsidP="00C82C5F">
            <w:pPr>
              <w:rPr>
                <w:szCs w:val="24"/>
              </w:rPr>
            </w:pPr>
            <w:r w:rsidRPr="00B97533">
              <w:t>Pachetul privind integrarea piețelor și supravegherea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009AE0" w14:textId="77777777" w:rsidR="00E03C18" w:rsidRPr="00B97533" w:rsidRDefault="00E03C18" w:rsidP="00C82C5F">
            <w:pPr>
              <w:jc w:val="right"/>
              <w:rPr>
                <w:szCs w:val="24"/>
              </w:rPr>
            </w:pPr>
            <w:r w:rsidRPr="00B97533">
              <w:rPr>
                <w:noProof/>
              </w:rPr>
              <w:drawing>
                <wp:inline distT="0" distB="0" distL="0" distR="0" wp14:anchorId="349C4590" wp14:editId="6A25697F">
                  <wp:extent cx="171450" cy="171450"/>
                  <wp:effectExtent l="0" t="0" r="0" b="0"/>
                  <wp:docPr id="1638188312" name="Picture 2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7533">
              <w:rPr>
                <w:noProof/>
              </w:rPr>
              <w:drawing>
                <wp:inline distT="0" distB="0" distL="0" distR="0" wp14:anchorId="384D1237" wp14:editId="7FC0A317">
                  <wp:extent cx="172442" cy="172442"/>
                  <wp:effectExtent l="0" t="0" r="0" b="0"/>
                  <wp:docPr id="1324562917" name="Picture 615653778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426980" w14:textId="77777777" w:rsidR="00E03C18" w:rsidRPr="00B97533" w:rsidRDefault="00F75758" w:rsidP="00C82C5F">
            <w:pPr>
              <w:rPr>
                <w:szCs w:val="24"/>
              </w:rPr>
            </w:pPr>
            <w:r w:rsidRPr="00B97533">
              <w:t>8367/26</w:t>
            </w:r>
          </w:p>
        </w:tc>
      </w:tr>
      <w:tr w:rsidR="00E03C18" w:rsidRPr="00B97533" w14:paraId="7CE8EBF2" w14:textId="77777777" w:rsidTr="00564798">
        <w:tc>
          <w:tcPr>
            <w:tcW w:w="567" w:type="dxa"/>
            <w:tcMar>
              <w:right w:w="0" w:type="dxa"/>
            </w:tcMar>
          </w:tcPr>
          <w:p w14:paraId="50E62E20" w14:textId="77777777" w:rsidR="00E03C18" w:rsidRPr="00B97533" w:rsidRDefault="00E03C18" w:rsidP="00E03C18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98466EE" w14:textId="77777777" w:rsidR="00E03C18" w:rsidRPr="00B97533" w:rsidRDefault="00E03C18" w:rsidP="004A5B97">
            <w:pPr>
              <w:ind w:left="596" w:hanging="596"/>
              <w:rPr>
                <w:szCs w:val="24"/>
              </w:rPr>
            </w:pPr>
            <w:r w:rsidRPr="00B97533">
              <w:t>a)</w:t>
            </w:r>
            <w:r w:rsidRPr="00B97533">
              <w:tab/>
              <w:t>Directiva privind dezvoltarea în continuare a integrării piețelor de capital și a supravegherii în Uniune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76D821D" w14:textId="77777777" w:rsidR="00E03C18" w:rsidRPr="00B97533" w:rsidRDefault="00E03C18" w:rsidP="00C82C5F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258195" w14:textId="77777777" w:rsidR="00E03C18" w:rsidRPr="00B97533" w:rsidRDefault="00E03C18" w:rsidP="00C82C5F">
            <w:pPr>
              <w:rPr>
                <w:szCs w:val="24"/>
              </w:rPr>
            </w:pPr>
          </w:p>
        </w:tc>
      </w:tr>
      <w:tr w:rsidR="00E03C18" w:rsidRPr="00B97533" w14:paraId="7C590954" w14:textId="77777777" w:rsidTr="00564798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0EB0934F" w14:textId="77777777" w:rsidR="00E03C18" w:rsidRPr="00B97533" w:rsidRDefault="00E03C18" w:rsidP="00564798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71002DC" w14:textId="77777777" w:rsidR="00E03C18" w:rsidRPr="00B97533" w:rsidRDefault="00E03C18" w:rsidP="004A5B97">
            <w:pPr>
              <w:pageBreakBefore/>
              <w:ind w:left="595" w:hanging="595"/>
              <w:rPr>
                <w:szCs w:val="24"/>
              </w:rPr>
            </w:pPr>
            <w:r w:rsidRPr="00B97533">
              <w:t>b)</w:t>
            </w:r>
            <w:r w:rsidRPr="00B97533">
              <w:tab/>
              <w:t>Regulamentul privind dezvoltarea în continuare a integrării și a supravegherii pieței de capital în Uniune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4A7E80" w14:textId="77777777" w:rsidR="00E03C18" w:rsidRPr="00B97533" w:rsidRDefault="00E03C18" w:rsidP="00C82C5F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E3C067" w14:textId="77777777" w:rsidR="00E03C18" w:rsidRPr="00B97533" w:rsidRDefault="00E03C18" w:rsidP="00C82C5F">
            <w:pPr>
              <w:rPr>
                <w:szCs w:val="24"/>
              </w:rPr>
            </w:pPr>
          </w:p>
        </w:tc>
      </w:tr>
      <w:tr w:rsidR="00E03C18" w:rsidRPr="00B97533" w14:paraId="1456776C" w14:textId="77777777" w:rsidTr="00E03C18">
        <w:tc>
          <w:tcPr>
            <w:tcW w:w="567" w:type="dxa"/>
            <w:tcMar>
              <w:right w:w="0" w:type="dxa"/>
            </w:tcMar>
          </w:tcPr>
          <w:p w14:paraId="7EC7DA84" w14:textId="77777777" w:rsidR="00E03C18" w:rsidRPr="00B97533" w:rsidRDefault="00E03C18" w:rsidP="00E03C18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16F5A9" w14:textId="77777777" w:rsidR="00E03C18" w:rsidRPr="00B97533" w:rsidRDefault="00E03C18" w:rsidP="00C82C5F">
            <w:pPr>
              <w:rPr>
                <w:szCs w:val="24"/>
              </w:rPr>
            </w:pPr>
            <w:r w:rsidRPr="00B97533">
              <w:t>c)</w:t>
            </w:r>
            <w:r w:rsidRPr="00B97533">
              <w:tab/>
              <w:t>Regulamentul privind caracterul definitiv al decontării</w:t>
            </w:r>
          </w:p>
          <w:p w14:paraId="0FDB2A0A" w14:textId="77777777" w:rsidR="00E03C18" w:rsidRPr="00B97533" w:rsidRDefault="00E03C18" w:rsidP="004A5B97">
            <w:pPr>
              <w:rPr>
                <w:szCs w:val="24"/>
              </w:rPr>
            </w:pPr>
            <w:r w:rsidRPr="00B97533">
              <w:rPr>
                <w:i/>
              </w:rPr>
              <w:t>Dezbatere de orientare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E88CB5" w14:textId="77777777" w:rsidR="00E03C18" w:rsidRPr="00B97533" w:rsidRDefault="00E03C18" w:rsidP="00C82C5F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56AFC1C" w14:textId="77777777" w:rsidR="00E03C18" w:rsidRPr="00B97533" w:rsidRDefault="00E03C18" w:rsidP="00C82C5F">
            <w:pPr>
              <w:rPr>
                <w:szCs w:val="24"/>
              </w:rPr>
            </w:pPr>
          </w:p>
        </w:tc>
      </w:tr>
      <w:tr w:rsidR="00E03C18" w:rsidRPr="00B97533" w14:paraId="18F36C42" w14:textId="77777777" w:rsidTr="00E03C18">
        <w:tc>
          <w:tcPr>
            <w:tcW w:w="567" w:type="dxa"/>
            <w:tcMar>
              <w:right w:w="0" w:type="dxa"/>
            </w:tcMar>
          </w:tcPr>
          <w:p w14:paraId="54301504" w14:textId="77777777" w:rsidR="00E03C18" w:rsidRPr="00B97533" w:rsidRDefault="00201BF7" w:rsidP="00E03C18">
            <w:pPr>
              <w:pStyle w:val="PointManual"/>
            </w:pPr>
            <w:r w:rsidRPr="00B97533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A32FCA" w14:textId="77777777" w:rsidR="00E03C18" w:rsidRPr="00B97533" w:rsidRDefault="00E03C18" w:rsidP="00C82C5F">
            <w:pPr>
              <w:rPr>
                <w:szCs w:val="24"/>
              </w:rPr>
            </w:pPr>
            <w:r w:rsidRPr="00B97533">
              <w:t>Diverse</w:t>
            </w:r>
          </w:p>
          <w:p w14:paraId="366D4375" w14:textId="77777777" w:rsidR="00E03C18" w:rsidRPr="00B97533" w:rsidRDefault="00E03C18" w:rsidP="00C82C5F">
            <w:pPr>
              <w:ind w:left="567" w:hanging="567"/>
              <w:rPr>
                <w:szCs w:val="24"/>
              </w:rPr>
            </w:pPr>
            <w:r w:rsidRPr="00B97533">
              <w:t>a)</w:t>
            </w:r>
            <w:r w:rsidRPr="00B97533">
              <w:tab/>
              <w:t>Propuneri legislative actuale privind serviciile financiare</w:t>
            </w:r>
          </w:p>
          <w:p w14:paraId="18C1A8A3" w14:textId="77777777" w:rsidR="00E03C18" w:rsidRPr="00B97533" w:rsidRDefault="00E03C18" w:rsidP="00C82C5F">
            <w:pPr>
              <w:ind w:left="567" w:hanging="567"/>
              <w:rPr>
                <w:szCs w:val="24"/>
              </w:rPr>
            </w:pPr>
            <w:r w:rsidRPr="00B97533">
              <w:rPr>
                <w:i/>
              </w:rPr>
              <w:t>Informare din partea președinției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6F337B" w14:textId="77777777" w:rsidR="00E03C18" w:rsidRPr="00B97533" w:rsidRDefault="00E03C18" w:rsidP="00C82C5F">
            <w:pPr>
              <w:jc w:val="right"/>
              <w:rPr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16CD5A" w14:textId="77777777" w:rsidR="00E03C18" w:rsidRPr="00B97533" w:rsidRDefault="00E03C18" w:rsidP="00C82C5F">
            <w:pPr>
              <w:rPr>
                <w:szCs w:val="24"/>
              </w:rPr>
            </w:pPr>
          </w:p>
          <w:p w14:paraId="2ED0BD1A" w14:textId="77777777" w:rsidR="00F75758" w:rsidRPr="00B97533" w:rsidRDefault="00F75758" w:rsidP="00C82C5F">
            <w:pPr>
              <w:rPr>
                <w:szCs w:val="24"/>
              </w:rPr>
            </w:pPr>
            <w:r w:rsidRPr="00B97533">
              <w:t>8401/26</w:t>
            </w:r>
          </w:p>
        </w:tc>
      </w:tr>
    </w:tbl>
    <w:p w14:paraId="4D8CE356" w14:textId="77777777" w:rsidR="00EA45B3" w:rsidRPr="00B97533" w:rsidRDefault="00EA45B3" w:rsidP="00EA45B3">
      <w:pPr>
        <w:widowControl w:val="0"/>
        <w:spacing w:before="360"/>
        <w:jc w:val="center"/>
        <w:rPr>
          <w:b/>
          <w:bCs/>
          <w:u w:val="single"/>
        </w:rPr>
      </w:pPr>
      <w:r w:rsidRPr="00B97533">
        <w:rPr>
          <w:b/>
          <w:u w:val="single"/>
        </w:rPr>
        <w:t>Activități fără caracter legislativ</w:t>
      </w:r>
    </w:p>
    <w:tbl>
      <w:tblPr>
        <w:tblStyle w:val="TableGrid21"/>
        <w:tblW w:w="9923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880"/>
        <w:gridCol w:w="2013"/>
      </w:tblGrid>
      <w:tr w:rsidR="00E03C18" w:rsidRPr="00B97533" w14:paraId="62D50F51" w14:textId="77777777" w:rsidTr="00E03C18">
        <w:tc>
          <w:tcPr>
            <w:tcW w:w="567" w:type="dxa"/>
            <w:tcMar>
              <w:right w:w="0" w:type="dxa"/>
            </w:tcMar>
          </w:tcPr>
          <w:p w14:paraId="30FA3F66" w14:textId="77777777" w:rsidR="00E03C18" w:rsidRPr="00B97533" w:rsidRDefault="00201BF7" w:rsidP="00E03C18">
            <w:pPr>
              <w:pStyle w:val="PointManual"/>
            </w:pPr>
            <w:r w:rsidRPr="00B97533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B5EE7C7" w14:textId="77777777" w:rsidR="00E03C18" w:rsidRPr="00B97533" w:rsidRDefault="00E03C18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B97533">
              <w:t>Consecințele economice și financiare ale agresiunii Rusiei împotriva Ucrainei</w:t>
            </w:r>
          </w:p>
          <w:p w14:paraId="52EE67DA" w14:textId="77777777" w:rsidR="00E03C18" w:rsidRPr="00B97533" w:rsidRDefault="00E03C18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B97533">
              <w:rPr>
                <w:i/>
              </w:rPr>
              <w:t>Schimb de opinii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F12F6A1" w14:textId="77777777" w:rsidR="00E03C18" w:rsidRPr="00B97533" w:rsidRDefault="00E03C18" w:rsidP="00C82C5F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201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8C4F90" w14:textId="77777777" w:rsidR="00E03C18" w:rsidRPr="00B97533" w:rsidRDefault="00E03C18" w:rsidP="00C82C5F">
            <w:pPr>
              <w:rPr>
                <w:szCs w:val="24"/>
              </w:rPr>
            </w:pPr>
          </w:p>
        </w:tc>
      </w:tr>
      <w:tr w:rsidR="00E03C18" w:rsidRPr="00B97533" w14:paraId="5D8B504B" w14:textId="77777777" w:rsidTr="00E03C18">
        <w:tc>
          <w:tcPr>
            <w:tcW w:w="567" w:type="dxa"/>
            <w:tcMar>
              <w:right w:w="0" w:type="dxa"/>
            </w:tcMar>
          </w:tcPr>
          <w:p w14:paraId="22B9859F" w14:textId="77777777" w:rsidR="00E03C18" w:rsidRPr="00B97533" w:rsidRDefault="00201BF7" w:rsidP="00E03C18">
            <w:pPr>
              <w:pStyle w:val="PointManual"/>
            </w:pPr>
            <w:r w:rsidRPr="00B97533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47ED84" w14:textId="77777777" w:rsidR="00E03C18" w:rsidRPr="00B97533" w:rsidRDefault="00E03C18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B97533">
              <w:t>Consecințele economice ale legislației UE</w:t>
            </w:r>
          </w:p>
          <w:p w14:paraId="5C6FC91A" w14:textId="77777777" w:rsidR="00E03C18" w:rsidRPr="00B97533" w:rsidRDefault="00E03C18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B97533">
              <w:rPr>
                <w:i/>
              </w:rPr>
              <w:t>Schimb de opinii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82D6B7" w14:textId="77777777" w:rsidR="00E03C18" w:rsidRPr="00B97533" w:rsidRDefault="00E03C18" w:rsidP="00C82C5F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201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741662" w14:textId="77777777" w:rsidR="00E03C18" w:rsidRPr="00B97533" w:rsidRDefault="005C1EFD" w:rsidP="00C82C5F">
            <w:pPr>
              <w:rPr>
                <w:szCs w:val="24"/>
              </w:rPr>
            </w:pPr>
            <w:r w:rsidRPr="00B97533">
              <w:t>8299/1/26 REV 1 + ADD 1 REV 1</w:t>
            </w:r>
          </w:p>
        </w:tc>
      </w:tr>
      <w:tr w:rsidR="00E03C18" w:rsidRPr="00B97533" w14:paraId="2C464831" w14:textId="77777777" w:rsidTr="00E03C18">
        <w:tc>
          <w:tcPr>
            <w:tcW w:w="567" w:type="dxa"/>
            <w:tcMar>
              <w:right w:w="0" w:type="dxa"/>
            </w:tcMar>
          </w:tcPr>
          <w:p w14:paraId="44942AE8" w14:textId="77777777" w:rsidR="00E03C18" w:rsidRPr="00B97533" w:rsidRDefault="00201BF7" w:rsidP="00E03C18">
            <w:pPr>
              <w:pStyle w:val="PointManual"/>
            </w:pPr>
            <w:r w:rsidRPr="00B97533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3EED89" w14:textId="77777777" w:rsidR="00E03C18" w:rsidRPr="00B97533" w:rsidRDefault="00E03C18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B97533">
              <w:t>Redresarea economică în Europa</w:t>
            </w:r>
          </w:p>
          <w:p w14:paraId="202B5FC9" w14:textId="77777777" w:rsidR="00E03C18" w:rsidRPr="00B97533" w:rsidRDefault="00E03C18" w:rsidP="00C82C5F">
            <w:pPr>
              <w:rPr>
                <w:szCs w:val="24"/>
              </w:rPr>
            </w:pPr>
            <w:r w:rsidRPr="00B97533">
              <w:t>Decizie de punere în aplicare a Consiliului în temeiul Mecanismului de redresare și reziliență</w:t>
            </w:r>
          </w:p>
          <w:p w14:paraId="3B0672A5" w14:textId="77777777" w:rsidR="00E03C18" w:rsidRPr="00B97533" w:rsidRDefault="00E03C18" w:rsidP="00C82C5F">
            <w:pPr>
              <w:rPr>
                <w:szCs w:val="24"/>
              </w:rPr>
            </w:pPr>
            <w:r w:rsidRPr="00B97533">
              <w:t>[Temei juridic: articolul 20 din Regulamentul (UE) 2021/241]</w:t>
            </w:r>
          </w:p>
          <w:p w14:paraId="0168FF82" w14:textId="77777777" w:rsidR="00E03C18" w:rsidRPr="00B97533" w:rsidRDefault="00E03C18" w:rsidP="00C82C5F">
            <w:pPr>
              <w:rPr>
                <w:szCs w:val="24"/>
              </w:rPr>
            </w:pPr>
            <w:r w:rsidRPr="00B97533">
              <w:rPr>
                <w:i/>
              </w:rPr>
              <w:t>Adoptare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1ED05B" w14:textId="77777777" w:rsidR="003E7B95" w:rsidRPr="00B97533" w:rsidRDefault="003E7B95" w:rsidP="00C82C5F">
            <w:pPr>
              <w:jc w:val="right"/>
              <w:rPr>
                <w:szCs w:val="24"/>
              </w:rPr>
            </w:pPr>
          </w:p>
          <w:p w14:paraId="1D2BFA65" w14:textId="77777777" w:rsidR="00E03C18" w:rsidRPr="00B97533" w:rsidRDefault="00E03C18" w:rsidP="00C82C5F">
            <w:pPr>
              <w:jc w:val="right"/>
              <w:rPr>
                <w:szCs w:val="24"/>
              </w:rPr>
            </w:pPr>
            <w:r w:rsidRPr="00B97533">
              <w:rPr>
                <w:noProof/>
              </w:rPr>
              <w:drawing>
                <wp:inline distT="0" distB="0" distL="0" distR="0" wp14:anchorId="1C3DA4C4" wp14:editId="03E6ACFA">
                  <wp:extent cx="172442" cy="172442"/>
                  <wp:effectExtent l="0" t="0" r="0" b="0"/>
                  <wp:docPr id="52" name="Picture 37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97533">
              <w:t>(*)</w:t>
            </w:r>
          </w:p>
        </w:tc>
        <w:tc>
          <w:tcPr>
            <w:tcW w:w="201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31B0AC" w14:textId="77777777" w:rsidR="005C1EFD" w:rsidRPr="00B97533" w:rsidRDefault="005C1EFD" w:rsidP="005C1EFD">
            <w:pPr>
              <w:rPr>
                <w:szCs w:val="24"/>
              </w:rPr>
            </w:pPr>
          </w:p>
          <w:p w14:paraId="7C538C9C" w14:textId="77777777" w:rsidR="00E03C18" w:rsidRPr="00B97533" w:rsidRDefault="005C1EFD" w:rsidP="005C1EFD">
            <w:pPr>
              <w:rPr>
                <w:szCs w:val="24"/>
              </w:rPr>
            </w:pPr>
            <w:r w:rsidRPr="00B97533">
              <w:t>8130/26</w:t>
            </w:r>
            <w:r w:rsidRPr="00B97533">
              <w:br/>
              <w:t>+ ADD 1 REV 1</w:t>
            </w:r>
          </w:p>
        </w:tc>
      </w:tr>
      <w:tr w:rsidR="00E03C18" w:rsidRPr="00B97533" w14:paraId="34E4CBA1" w14:textId="77777777" w:rsidTr="00E03C18">
        <w:tc>
          <w:tcPr>
            <w:tcW w:w="567" w:type="dxa"/>
            <w:tcMar>
              <w:right w:w="0" w:type="dxa"/>
            </w:tcMar>
          </w:tcPr>
          <w:p w14:paraId="1F4C3BAC" w14:textId="77777777" w:rsidR="00E03C18" w:rsidRPr="00B97533" w:rsidRDefault="00201BF7" w:rsidP="00E03C18">
            <w:pPr>
              <w:pStyle w:val="PointManual"/>
            </w:pPr>
            <w:r w:rsidRPr="00B97533"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99EDFB" w14:textId="77777777" w:rsidR="00E03C18" w:rsidRPr="00B97533" w:rsidRDefault="00E03C18" w:rsidP="00793DAE">
            <w:pPr>
              <w:widowControl w:val="0"/>
              <w:ind w:left="34"/>
              <w:rPr>
                <w:i/>
                <w:iCs/>
                <w:szCs w:val="24"/>
              </w:rPr>
            </w:pPr>
            <w:r w:rsidRPr="00B97533">
              <w:t>Acțiuni ulterioare reuniunii G20 a miniștrilor de finanțe și a guvernatorilor băncilor centrale din 16 aprilie 2026 și reuniunilor de primăvară ale FMI</w:t>
            </w:r>
          </w:p>
          <w:p w14:paraId="0E4B8E61" w14:textId="77777777" w:rsidR="00E03C18" w:rsidRPr="00B97533" w:rsidRDefault="00E03C18" w:rsidP="00C82C5F">
            <w:pPr>
              <w:widowControl w:val="0"/>
              <w:ind w:left="32"/>
              <w:rPr>
                <w:i/>
                <w:iCs/>
                <w:szCs w:val="24"/>
              </w:rPr>
            </w:pPr>
            <w:r w:rsidRPr="00B97533">
              <w:rPr>
                <w:i/>
              </w:rPr>
              <w:t>Informare din partea președinției și a Comisiei</w:t>
            </w:r>
          </w:p>
          <w:p w14:paraId="03A1CAB3" w14:textId="77777777" w:rsidR="00E03C18" w:rsidRPr="00B97533" w:rsidRDefault="00E03C18" w:rsidP="00C82C5F">
            <w:pPr>
              <w:widowControl w:val="0"/>
              <w:ind w:left="32"/>
              <w:rPr>
                <w:i/>
                <w:iCs/>
                <w:szCs w:val="24"/>
              </w:rPr>
            </w:pPr>
            <w:r w:rsidRPr="00B97533">
              <w:rPr>
                <w:i/>
              </w:rPr>
              <w:t>Schimb de opinii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E9F5FD" w14:textId="77777777" w:rsidR="00E03C18" w:rsidRPr="00B97533" w:rsidRDefault="00E03C18" w:rsidP="00C82C5F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201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8ED741" w14:textId="77777777" w:rsidR="00E03C18" w:rsidRPr="00B97533" w:rsidRDefault="005C1EFD" w:rsidP="00C82C5F">
            <w:pPr>
              <w:rPr>
                <w:szCs w:val="24"/>
              </w:rPr>
            </w:pPr>
            <w:r w:rsidRPr="00B97533">
              <w:t>8173/26</w:t>
            </w:r>
          </w:p>
        </w:tc>
      </w:tr>
      <w:tr w:rsidR="00E03C18" w:rsidRPr="00B97533" w14:paraId="0D322AF6" w14:textId="77777777" w:rsidTr="00E03C18">
        <w:tc>
          <w:tcPr>
            <w:tcW w:w="567" w:type="dxa"/>
            <w:tcMar>
              <w:right w:w="0" w:type="dxa"/>
            </w:tcMar>
          </w:tcPr>
          <w:p w14:paraId="4864B25C" w14:textId="77777777" w:rsidR="00E03C18" w:rsidRPr="00B97533" w:rsidRDefault="00E03C18" w:rsidP="00E03C18">
            <w:pPr>
              <w:pStyle w:val="PointManual"/>
            </w:pPr>
            <w:r w:rsidRPr="00B97533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1B4937" w14:textId="77777777" w:rsidR="00E03C18" w:rsidRPr="00B97533" w:rsidRDefault="00E03C18" w:rsidP="00626E4B">
            <w:pPr>
              <w:rPr>
                <w:szCs w:val="24"/>
              </w:rPr>
            </w:pPr>
            <w:r w:rsidRPr="00B97533">
              <w:t>Diverse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D49BFE" w14:textId="77777777" w:rsidR="00E03C18" w:rsidRPr="00B97533" w:rsidRDefault="00E03C18" w:rsidP="00C82C5F">
            <w:pPr>
              <w:jc w:val="right"/>
              <w:rPr>
                <w:szCs w:val="24"/>
              </w:rPr>
            </w:pPr>
          </w:p>
        </w:tc>
        <w:tc>
          <w:tcPr>
            <w:tcW w:w="201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715762" w14:textId="77777777" w:rsidR="00E03C18" w:rsidRPr="00B97533" w:rsidRDefault="00E03C18" w:rsidP="00C82C5F">
            <w:pPr>
              <w:rPr>
                <w:szCs w:val="24"/>
              </w:rPr>
            </w:pPr>
          </w:p>
        </w:tc>
      </w:tr>
    </w:tbl>
    <w:p w14:paraId="58A6E99F" w14:textId="77777777" w:rsidR="006E0A19" w:rsidRPr="00B97533" w:rsidRDefault="006E0A19" w:rsidP="006E0A19">
      <w:pPr>
        <w:pStyle w:val="ImageLine"/>
      </w:pPr>
    </w:p>
    <w:p w14:paraId="165D52D4" w14:textId="77777777" w:rsidR="00667EDD" w:rsidRPr="00B97533" w:rsidRDefault="00667EDD" w:rsidP="00667EDD">
      <w:pPr>
        <w:pStyle w:val="Image"/>
      </w:pPr>
      <w:r w:rsidRPr="00B97533">
        <w:rPr>
          <w:noProof/>
        </w:rPr>
        <w:drawing>
          <wp:inline distT="0" distB="0" distL="0" distR="0" wp14:anchorId="4386A805" wp14:editId="1FE8A04F">
            <wp:extent cx="172442" cy="172442"/>
            <wp:effectExtent l="0" t="0" r="0" b="0"/>
            <wp:docPr id="1375086314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7533">
        <w:tab/>
        <w:t>Prima lectură</w:t>
      </w:r>
    </w:p>
    <w:p w14:paraId="153F4F3B" w14:textId="77777777" w:rsidR="00667EDD" w:rsidRPr="00B97533" w:rsidRDefault="00667EDD" w:rsidP="00667EDD">
      <w:pPr>
        <w:pStyle w:val="Image"/>
      </w:pPr>
      <w:r w:rsidRPr="00B97533">
        <w:rPr>
          <w:noProof/>
        </w:rPr>
        <w:drawing>
          <wp:inline distT="0" distB="0" distL="0" distR="0" wp14:anchorId="3A5ABE08" wp14:editId="46390FC0">
            <wp:extent cx="172442" cy="172442"/>
            <wp:effectExtent l="0" t="0" r="0" b="0"/>
            <wp:docPr id="1790283588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7533">
        <w:tab/>
        <w:t>Procedură legislativă specială</w:t>
      </w:r>
    </w:p>
    <w:p w14:paraId="38CF5776" w14:textId="77777777" w:rsidR="005526E4" w:rsidRPr="00B97533" w:rsidRDefault="005526E4" w:rsidP="005526E4">
      <w:pPr>
        <w:pStyle w:val="Image"/>
        <w:widowControl w:val="0"/>
      </w:pPr>
      <w:r w:rsidRPr="00B97533">
        <w:rPr>
          <w:noProof/>
        </w:rPr>
        <w:drawing>
          <wp:inline distT="0" distB="0" distL="0" distR="0" wp14:anchorId="161E003C" wp14:editId="17FBBC37">
            <wp:extent cx="172442" cy="172442"/>
            <wp:effectExtent l="0" t="0" r="0" b="0"/>
            <wp:docPr id="809301644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7533">
        <w:tab/>
        <w:t>Punct bazat pe o propunere a Comisiei</w:t>
      </w:r>
    </w:p>
    <w:p w14:paraId="055B1938" w14:textId="77777777" w:rsidR="00667EDD" w:rsidRPr="00B97533" w:rsidRDefault="00667EDD" w:rsidP="008C3ADF">
      <w:pPr>
        <w:pStyle w:val="Image"/>
        <w:keepNext/>
      </w:pPr>
      <w:r w:rsidRPr="00B97533">
        <w:t>(*)</w:t>
      </w:r>
      <w:r w:rsidRPr="00B97533">
        <w:tab/>
        <w:t>Punct cu privire la care se poate solicita votarea</w:t>
      </w:r>
    </w:p>
    <w:bookmarkEnd w:id="0"/>
    <w:p w14:paraId="12E33A89" w14:textId="77777777" w:rsidR="001B060D" w:rsidRDefault="001B060D" w:rsidP="001B060D">
      <w:pPr>
        <w:pStyle w:val="FinalLine"/>
      </w:pPr>
    </w:p>
    <w:sectPr w:rsidR="001B060D" w:rsidSect="00B9753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BED81" w14:textId="77777777" w:rsidR="001B060D" w:rsidRDefault="001B060D" w:rsidP="00B5488B">
      <w:r>
        <w:separator/>
      </w:r>
    </w:p>
  </w:endnote>
  <w:endnote w:type="continuationSeparator" w:id="0">
    <w:p w14:paraId="40912B54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20F46" w14:textId="77777777" w:rsidR="00A453F0" w:rsidRDefault="00A453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97533" w:rsidRPr="00D94637" w14:paraId="112E84B9" w14:textId="77777777" w:rsidTr="00B9753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5A54AAC" w14:textId="77777777" w:rsidR="00B97533" w:rsidRPr="00D94637" w:rsidRDefault="00B9753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B97533" w:rsidRPr="00B310DC" w14:paraId="2151ECDA" w14:textId="77777777" w:rsidTr="00B9753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0A677B0" w14:textId="7330F3B2" w:rsidR="00B97533" w:rsidRPr="00AD7BF2" w:rsidRDefault="00B97533" w:rsidP="004F54B2">
          <w:pPr>
            <w:pStyle w:val="FooterText"/>
          </w:pPr>
          <w:r>
            <w:t>8407/26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D4A638B" w14:textId="77777777" w:rsidR="00B97533" w:rsidRPr="00AD7BF2" w:rsidRDefault="00B9753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9D9A5B6" w14:textId="77777777" w:rsidR="00B97533" w:rsidRPr="002511D8" w:rsidRDefault="00B9753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DB70544" w14:textId="608F7E04" w:rsidR="00B97533" w:rsidRPr="00B310DC" w:rsidRDefault="00B9753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97533" w:rsidRPr="00D94637" w14:paraId="386336AF" w14:textId="77777777" w:rsidTr="00B97533">
      <w:trPr>
        <w:jc w:val="center"/>
      </w:trPr>
      <w:tc>
        <w:tcPr>
          <w:tcW w:w="1774" w:type="pct"/>
          <w:shd w:val="clear" w:color="auto" w:fill="auto"/>
        </w:tcPr>
        <w:p w14:paraId="5EF83771" w14:textId="710CCF1B" w:rsidR="00B97533" w:rsidRPr="00AD7BF2" w:rsidRDefault="00B9753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373D87E" w14:textId="7C4BDF1A" w:rsidR="00B97533" w:rsidRPr="00AD7BF2" w:rsidRDefault="00B97533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E454FF0" w14:textId="6B8AB588" w:rsidR="00B97533" w:rsidRPr="00D94637" w:rsidRDefault="00B9753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4186EE7" w14:textId="2758DB17" w:rsidR="00B97533" w:rsidRPr="00695BAF" w:rsidRDefault="00B9753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4DD45ED9" w14:textId="77777777" w:rsidR="00B97533" w:rsidRPr="00B97533" w:rsidRDefault="00B97533" w:rsidP="00B97533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97533" w:rsidRPr="00D94637" w14:paraId="0A2F09AC" w14:textId="77777777" w:rsidTr="00B9753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B90B9A7" w14:textId="77777777" w:rsidR="00B97533" w:rsidRPr="00D94637" w:rsidRDefault="00B9753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B97533" w:rsidRPr="00B310DC" w14:paraId="4FFD0B23" w14:textId="77777777" w:rsidTr="00B9753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992C255" w14:textId="35A99E53" w:rsidR="00B97533" w:rsidRPr="00AD7BF2" w:rsidRDefault="00B97533" w:rsidP="004F54B2">
          <w:pPr>
            <w:pStyle w:val="FooterText"/>
          </w:pPr>
          <w:r>
            <w:t>8407/26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E360F39" w14:textId="77777777" w:rsidR="00B97533" w:rsidRPr="00AD7BF2" w:rsidRDefault="00B9753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AF2B71B" w14:textId="77777777" w:rsidR="00B97533" w:rsidRPr="002511D8" w:rsidRDefault="00B9753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C673F87" w14:textId="4C8E2F25" w:rsidR="00B97533" w:rsidRPr="00B310DC" w:rsidRDefault="00B9753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97533" w:rsidRPr="00D94637" w14:paraId="3CDF740F" w14:textId="77777777" w:rsidTr="00B97533">
      <w:trPr>
        <w:jc w:val="center"/>
      </w:trPr>
      <w:tc>
        <w:tcPr>
          <w:tcW w:w="1774" w:type="pct"/>
          <w:shd w:val="clear" w:color="auto" w:fill="auto"/>
        </w:tcPr>
        <w:p w14:paraId="39A1298A" w14:textId="3ADE30D7" w:rsidR="00B97533" w:rsidRPr="00AD7BF2" w:rsidRDefault="00B9753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6C35537" w14:textId="7C48615E" w:rsidR="00B97533" w:rsidRPr="00AD7BF2" w:rsidRDefault="00B97533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EA92720" w14:textId="48DBD636" w:rsidR="00B97533" w:rsidRPr="00D94637" w:rsidRDefault="00B9753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A4ED21C" w14:textId="081AB70A" w:rsidR="00B97533" w:rsidRPr="00695BAF" w:rsidRDefault="00B9753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00CAF7E3" w14:textId="77777777" w:rsidR="00B97533" w:rsidRPr="00B97533" w:rsidRDefault="00B97533" w:rsidP="00B97533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E1F92" w14:textId="77777777" w:rsidR="001B060D" w:rsidRDefault="001B060D" w:rsidP="00B5488B">
      <w:r>
        <w:separator/>
      </w:r>
    </w:p>
  </w:footnote>
  <w:footnote w:type="continuationSeparator" w:id="0">
    <w:p w14:paraId="7574BA26" w14:textId="77777777" w:rsidR="001B060D" w:rsidRDefault="001B060D" w:rsidP="00B5488B">
      <w:r>
        <w:continuationSeparator/>
      </w:r>
    </w:p>
  </w:footnote>
  <w:footnote w:id="1">
    <w:p w14:paraId="540B89CF" w14:textId="77777777" w:rsidR="00A453F0" w:rsidRDefault="00A453F0">
      <w:pPr>
        <w:pStyle w:val="FootnoteText"/>
      </w:pPr>
      <w:r>
        <w:rPr>
          <w:rStyle w:val="FootnoteReference"/>
        </w:rPr>
        <w:t>1</w:t>
      </w:r>
      <w:r>
        <w:tab/>
        <w:t>În prezența președintei BEI.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48ED7" w14:textId="77777777" w:rsidR="00A453F0" w:rsidRDefault="00A453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30100" w14:textId="0B2CE9DD" w:rsidR="00B97533" w:rsidRPr="00B97533" w:rsidRDefault="00B97533" w:rsidP="00B97533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CA67" w14:textId="629031B0" w:rsidR="00B97533" w:rsidRPr="00B97533" w:rsidRDefault="00B97533" w:rsidP="00B97533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900" w:hanging="54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3284141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attachedTemplate r:id="rId1"/>
  <w:defaultTabStop w:val="567"/>
  <w:hyphenationZone w:val="425"/>
  <w:characterSpacingControl w:val="doNotCompress"/>
  <w:hdrShapeDefaults>
    <o:shapedefaults v:ext="edit" spidmax="90113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33202078984417995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04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840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23&lt;/text&gt;_x000d__x000a_      &lt;text&gt;ECOFIN 503&lt;/text&gt;_x000d__x000a_    &lt;/textlist&gt;_x000d__x000a_  &lt;/metadata&gt;_x000d__x000a_  &lt;metadata key=&quot;md_ThirdPartyDistributionMarkers&quot; translate=&quot;false&quot;&gt;_x000d__x000a_    &lt;textlist&gt;_x000d__x000a_      &lt;text&gt;EIB&lt;/text&gt;_x000d__x000a_      &lt;text&gt;PARLNAT&lt;/text&gt;_x000d__x000a_      &lt;text&gt;ECB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0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Hyperlink NavigateUri=&quot;{x:Null}&quot; Style=&quot;{x:Null}&quot; Name=&quot;Footnote1&quot; Tag=&quot;{}{fn:1}În prezen&amp;#539;a pre&amp;#537;edintei BEI.{/fn}&quot; ToolTip=&quot;În prezen&amp;#539;a pre&amp;#537;edintei BEI.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5-05T11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09313551272048787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0&lt;/text&gt;_x000d__x000a_  &lt;/metadata&gt;_x000d__x000a_  &lt;metadata key=&quot;md_Prefix&quot;&gt;_x000d__x000a_    &lt;text&gt;CM&lt;/text&gt;_x000d__x000a_  &lt;/metadata&gt;_x000d__x000a_  &lt;metadata key=&quot;md_DocumentNumber&quot;&gt;_x000d__x000a_    &lt;text&gt;246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IB&lt;/text&gt;_x000d__x000a_      &lt;text&gt;EC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0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05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8cedfa3b4833f51b435001098b8eac019c17f28423e3e4309d0aae5c546235a7"/>
  </w:docVars>
  <w:rsids>
    <w:rsidRoot w:val="001B060D"/>
    <w:rsid w:val="000012F8"/>
    <w:rsid w:val="00010AB5"/>
    <w:rsid w:val="00033F21"/>
    <w:rsid w:val="000A1F5F"/>
    <w:rsid w:val="000C5C71"/>
    <w:rsid w:val="000D5DCF"/>
    <w:rsid w:val="000E2267"/>
    <w:rsid w:val="000F491E"/>
    <w:rsid w:val="001208A4"/>
    <w:rsid w:val="0017562C"/>
    <w:rsid w:val="001B060D"/>
    <w:rsid w:val="001C2F1D"/>
    <w:rsid w:val="001D38DD"/>
    <w:rsid w:val="001F4A73"/>
    <w:rsid w:val="001F6850"/>
    <w:rsid w:val="00201BF7"/>
    <w:rsid w:val="00207C61"/>
    <w:rsid w:val="00236FF8"/>
    <w:rsid w:val="00263D09"/>
    <w:rsid w:val="00266223"/>
    <w:rsid w:val="00267B54"/>
    <w:rsid w:val="00286C0E"/>
    <w:rsid w:val="002A09FF"/>
    <w:rsid w:val="002A6840"/>
    <w:rsid w:val="002B7630"/>
    <w:rsid w:val="002C38E4"/>
    <w:rsid w:val="00326C08"/>
    <w:rsid w:val="00350C40"/>
    <w:rsid w:val="00361247"/>
    <w:rsid w:val="00382CAA"/>
    <w:rsid w:val="003837C3"/>
    <w:rsid w:val="003A1103"/>
    <w:rsid w:val="003D040A"/>
    <w:rsid w:val="003E7B95"/>
    <w:rsid w:val="00403C59"/>
    <w:rsid w:val="00423356"/>
    <w:rsid w:val="004279DD"/>
    <w:rsid w:val="00442CAD"/>
    <w:rsid w:val="00491C4A"/>
    <w:rsid w:val="004A5B97"/>
    <w:rsid w:val="004C34FB"/>
    <w:rsid w:val="004C60B7"/>
    <w:rsid w:val="004E76F6"/>
    <w:rsid w:val="00502DCA"/>
    <w:rsid w:val="005119E7"/>
    <w:rsid w:val="005222A8"/>
    <w:rsid w:val="005244DE"/>
    <w:rsid w:val="00530077"/>
    <w:rsid w:val="00546854"/>
    <w:rsid w:val="005526E4"/>
    <w:rsid w:val="00564798"/>
    <w:rsid w:val="005A5570"/>
    <w:rsid w:val="005A7008"/>
    <w:rsid w:val="005C1EFD"/>
    <w:rsid w:val="005C3952"/>
    <w:rsid w:val="005C6072"/>
    <w:rsid w:val="005F4B7E"/>
    <w:rsid w:val="0061079E"/>
    <w:rsid w:val="00620288"/>
    <w:rsid w:val="006213F4"/>
    <w:rsid w:val="00626E4B"/>
    <w:rsid w:val="00641E8F"/>
    <w:rsid w:val="00647EA5"/>
    <w:rsid w:val="00655649"/>
    <w:rsid w:val="00657C6C"/>
    <w:rsid w:val="00667EDD"/>
    <w:rsid w:val="00674D4D"/>
    <w:rsid w:val="00683381"/>
    <w:rsid w:val="006A0129"/>
    <w:rsid w:val="006C1C2F"/>
    <w:rsid w:val="006D2414"/>
    <w:rsid w:val="006E0A19"/>
    <w:rsid w:val="007010AE"/>
    <w:rsid w:val="007148F4"/>
    <w:rsid w:val="00723B34"/>
    <w:rsid w:val="00741DC3"/>
    <w:rsid w:val="00745D84"/>
    <w:rsid w:val="00772954"/>
    <w:rsid w:val="00786B8C"/>
    <w:rsid w:val="00793DAE"/>
    <w:rsid w:val="007A51FA"/>
    <w:rsid w:val="007C4753"/>
    <w:rsid w:val="007C5584"/>
    <w:rsid w:val="007F0CBF"/>
    <w:rsid w:val="007F416B"/>
    <w:rsid w:val="008146F9"/>
    <w:rsid w:val="00817CF3"/>
    <w:rsid w:val="00840081"/>
    <w:rsid w:val="0085091D"/>
    <w:rsid w:val="00867377"/>
    <w:rsid w:val="008703B5"/>
    <w:rsid w:val="00873FCE"/>
    <w:rsid w:val="00890F8C"/>
    <w:rsid w:val="008C3ADF"/>
    <w:rsid w:val="008C4BB3"/>
    <w:rsid w:val="008D1ABC"/>
    <w:rsid w:val="009860AE"/>
    <w:rsid w:val="009930AF"/>
    <w:rsid w:val="009A739B"/>
    <w:rsid w:val="009B4B38"/>
    <w:rsid w:val="009C43CB"/>
    <w:rsid w:val="00A117AE"/>
    <w:rsid w:val="00A237D5"/>
    <w:rsid w:val="00A30091"/>
    <w:rsid w:val="00A31007"/>
    <w:rsid w:val="00A34CA7"/>
    <w:rsid w:val="00A43DA9"/>
    <w:rsid w:val="00A453F0"/>
    <w:rsid w:val="00A82EEE"/>
    <w:rsid w:val="00A92AE1"/>
    <w:rsid w:val="00A97D46"/>
    <w:rsid w:val="00AA08B5"/>
    <w:rsid w:val="00AA538D"/>
    <w:rsid w:val="00AC0407"/>
    <w:rsid w:val="00AE0455"/>
    <w:rsid w:val="00AE61D0"/>
    <w:rsid w:val="00B13AFF"/>
    <w:rsid w:val="00B42D9E"/>
    <w:rsid w:val="00B5488B"/>
    <w:rsid w:val="00B97533"/>
    <w:rsid w:val="00BC0BB4"/>
    <w:rsid w:val="00BC3EC8"/>
    <w:rsid w:val="00BD33AE"/>
    <w:rsid w:val="00BD6359"/>
    <w:rsid w:val="00BD729D"/>
    <w:rsid w:val="00C02778"/>
    <w:rsid w:val="00C24D81"/>
    <w:rsid w:val="00C25EFA"/>
    <w:rsid w:val="00C356C7"/>
    <w:rsid w:val="00C45904"/>
    <w:rsid w:val="00C85453"/>
    <w:rsid w:val="00C948C2"/>
    <w:rsid w:val="00CB685E"/>
    <w:rsid w:val="00CC013E"/>
    <w:rsid w:val="00CC351B"/>
    <w:rsid w:val="00CD1D51"/>
    <w:rsid w:val="00CD7529"/>
    <w:rsid w:val="00CE1A86"/>
    <w:rsid w:val="00CE2256"/>
    <w:rsid w:val="00D0664A"/>
    <w:rsid w:val="00D64B12"/>
    <w:rsid w:val="00D73B35"/>
    <w:rsid w:val="00D74FE2"/>
    <w:rsid w:val="00D8436A"/>
    <w:rsid w:val="00D95441"/>
    <w:rsid w:val="00D9581A"/>
    <w:rsid w:val="00D97717"/>
    <w:rsid w:val="00DB0576"/>
    <w:rsid w:val="00DB2AE6"/>
    <w:rsid w:val="00DD4133"/>
    <w:rsid w:val="00DD4D2A"/>
    <w:rsid w:val="00DF7902"/>
    <w:rsid w:val="00E03C18"/>
    <w:rsid w:val="00E13B64"/>
    <w:rsid w:val="00E24F27"/>
    <w:rsid w:val="00E634DF"/>
    <w:rsid w:val="00E657ED"/>
    <w:rsid w:val="00E67ED7"/>
    <w:rsid w:val="00E73994"/>
    <w:rsid w:val="00E8251D"/>
    <w:rsid w:val="00EA45B3"/>
    <w:rsid w:val="00EA585A"/>
    <w:rsid w:val="00EE3B78"/>
    <w:rsid w:val="00EE58DE"/>
    <w:rsid w:val="00F14C68"/>
    <w:rsid w:val="00F14FEE"/>
    <w:rsid w:val="00F157B4"/>
    <w:rsid w:val="00F54B78"/>
    <w:rsid w:val="00F67D61"/>
    <w:rsid w:val="00F75758"/>
    <w:rsid w:val="00FA79B0"/>
    <w:rsid w:val="00FC3260"/>
    <w:rsid w:val="00FC652C"/>
    <w:rsid w:val="00FD7F45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709B01B1"/>
  <w15:docId w15:val="{C4D3850A-80EB-4A3F-843D-E185363F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A453F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453F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453F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453F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453F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453F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453F0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A453F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453F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453F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A453F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A453F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EA45B3"/>
    <w:pPr>
      <w:spacing w:line="360" w:lineRule="auto"/>
      <w:ind w:left="720"/>
    </w:pPr>
    <w:rPr>
      <w:szCs w:val="24"/>
    </w:rPr>
  </w:style>
  <w:style w:type="table" w:customStyle="1" w:styleId="TableGrid302">
    <w:name w:val="Table Grid302"/>
    <w:basedOn w:val="TableNormal"/>
    <w:next w:val="TableGrid"/>
    <w:uiPriority w:val="59"/>
    <w:rsid w:val="00EA45B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010AB5"/>
    <w:rPr>
      <w:rFonts w:ascii="Times New Roman" w:hAnsi="Times New Roman" w:cs="Times New Roman"/>
      <w:sz w:val="24"/>
      <w:szCs w:val="24"/>
      <w:lang w:val="ro-RO" w:eastAsia="ro-RO" w:bidi="ro-RO"/>
    </w:rPr>
  </w:style>
  <w:style w:type="table" w:customStyle="1" w:styleId="TableGrid21">
    <w:name w:val="Table Grid21"/>
    <w:basedOn w:val="TableNormal"/>
    <w:next w:val="TableGrid"/>
    <w:uiPriority w:val="59"/>
    <w:rsid w:val="00010AB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8703B5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C47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47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4753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47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4753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bin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bin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bin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cid:image002.png@01DCC8C3.2EDFA960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gif"/><Relationship Id="rId22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F32FE-2D9E-44DD-9212-A89593F9D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0EB171-B483-47C8-A506-9FAC5895C5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51BF52-7759-4FAF-989F-C6D49501AD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2466E6D-505D-4573-A1BF-184BA5DB3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312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CALENKO Ludmila</dc:creator>
  <cp:keywords/>
  <dc:description/>
  <cp:lastModifiedBy>CARPENITO-GIORDANO Marco</cp:lastModifiedBy>
  <cp:revision>2</cp:revision>
  <dcterms:created xsi:type="dcterms:W3CDTF">2026-05-04T16:27:00Z</dcterms:created>
  <dcterms:modified xsi:type="dcterms:W3CDTF">2026-05-04T16:27:00Z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  <property fmtid="{D5CDD505-2E9C-101B-9397-08002B2CF9AE}" pid="11" name="Meeting Number">
    <vt:lpwstr>4170</vt:lpwstr>
  </property>
</Properties>
</file>