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606cc18854b10" /><Relationship Type="http://schemas.openxmlformats.org/package/2006/relationships/metadata/core-properties" Target="/docProps/core.xml" Id="R0384d3217841499e" /><Relationship Type="http://schemas.openxmlformats.org/officeDocument/2006/relationships/extended-properties" Target="/docProps/app.xml" Id="Rc1bcfaf99dc441ce" /><Relationship Type="http://schemas.openxmlformats.org/officeDocument/2006/relationships/custom-properties" Target="/docProps/custom.xml" Id="Rdc24764b491e4f59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030cb42fc14040a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22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8471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515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FISC 142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UD 106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399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218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573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740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191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99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2025/0418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Romanian Senate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22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establishing the Temporary Decarbonisation Fund</w:t>
                </w:r>
              </w:p>
              <w:p>
                <w:pPr>
                  <w:pStyle w:val="TBSubjectText"/>
                </w:pPr>
                <w:r>
                  <w:t xml:space="preserve">[17043/1/25 REV 1 - COM(2025)990]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100B51" w:rsidR="005C5E9C" w:rsidP="00100B51" w:rsidRDefault="005C5E9C" w14:paraId="70FA1B35" w14:textId="2D3ECAB2">
      <w:pPr>
        <w:pStyle w:val="TBSubjectTable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0B51">
        <w:rPr>
          <w:rFonts w:ascii="Times New Roman" w:hAnsi="Times New Roman" w:cs="Times New Roman"/>
          <w:sz w:val="24"/>
          <w:szCs w:val="24"/>
        </w:rPr>
        <w:t>Delegations will find attached the opinion</w:t>
      </w:r>
      <w:r w:rsidRPr="00100B51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Pr="00100B51">
        <w:rPr>
          <w:rFonts w:ascii="Times New Roman" w:hAnsi="Times New Roman" w:cs="Times New Roman"/>
          <w:sz w:val="24"/>
          <w:szCs w:val="24"/>
        </w:rPr>
        <w:t xml:space="preserve"> of the </w:t>
      </w:r>
      <w:r w:rsidR="000E4194">
        <w:rPr>
          <w:rFonts w:ascii="Times New Roman" w:hAnsi="Times New Roman" w:cs="Times New Roman"/>
          <w:sz w:val="24"/>
          <w:szCs w:val="24"/>
        </w:rPr>
        <w:t xml:space="preserve">Romanian Senate </w:t>
      </w:r>
      <w:r w:rsidRPr="00100B51">
        <w:rPr>
          <w:rFonts w:ascii="Times New Roman" w:hAnsi="Times New Roman" w:cs="Times New Roman"/>
          <w:sz w:val="24"/>
          <w:szCs w:val="24"/>
        </w:rPr>
        <w:t>on the above, followed by a courtesy English translation.</w:t>
      </w:r>
    </w:p>
    <w:p w:rsidR="005C5E9C" w:rsidP="00575741" w:rsidRDefault="005C5E9C" w14:paraId="70FA1B36" w14:textId="77777777"/>
    <w:p w:rsidR="005C5E9C" w:rsidRDefault="005C5E9C" w14:paraId="70FA1B37" w14:textId="1C7D7E7D">
      <w:pPr>
        <w:spacing w:before="0" w:after="200" w:line="276" w:lineRule="auto"/>
      </w:pPr>
      <w:r>
        <w:br w:type="page"/>
      </w:r>
      <w:r>
        <w:rPr>
          <w:noProof/>
        </w:rPr>
        <w:lastRenderedPageBreak/>
        <w:drawing>
          <wp:inline distT="0" distB="0" distL="0" distR="0" wp14:anchorId="35732BB0" wp14:editId="23D1F650">
            <wp:extent cx="6120765" cy="86550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165775" name="Picture 1460165775"/>
                    <pic:cNvPicPr/>
                  </pic:nvPicPr>
                  <pic:blipFill>
                    <a:blip r:embed="R341583e71eb246c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4EE537" wp14:editId="45CEA663">
            <wp:extent cx="6120765" cy="865505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50596" name="Picture 79850596"/>
                    <pic:cNvPicPr/>
                  </pic:nvPicPr>
                  <pic:blipFill>
                    <a:blip r:embed="R6460bf5c757e4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E9C" w:rsidRDefault="005C5E9C" w14:paraId="156A4646" w14:textId="77777777">
      <w:pPr>
        <w:spacing w:before="0" w:after="200" w:line="276" w:lineRule="auto"/>
      </w:pPr>
      <w:r>
        <w:br w:type="page"/>
      </w:r>
    </w:p>
    <w:p w:rsidR="005C5E9C" w:rsidRDefault="005C5E9C" w14:paraId="29D2F13D" w14:textId="76EAA61D">
      <w:pPr>
        <w:spacing w:before="0" w:after="200" w:line="276" w:lineRule="auto"/>
      </w:pPr>
      <w:r>
        <w:rPr>
          <w:noProof/>
        </w:rPr>
        <w:lastRenderedPageBreak/>
        <w:drawing>
          <wp:inline distT="0" distB="0" distL="0" distR="0" wp14:anchorId="2EF3FEA1" wp14:editId="7D692573">
            <wp:extent cx="6120765" cy="865505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791531" name="Picture 1880791531"/>
                    <pic:cNvPicPr/>
                  </pic:nvPicPr>
                  <pic:blipFill>
                    <a:blip r:embed="R461b72601d3b4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F3B114" wp14:editId="6ADEB8EC">
            <wp:extent cx="6120765" cy="8655050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207152" name="Picture 741207152"/>
                    <pic:cNvPicPr/>
                  </pic:nvPicPr>
                  <pic:blipFill>
                    <a:blip r:embed="Rb49e68183e384c4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6660" w:rsidSect="00575741">
      <w:headerReference w:type="even" r:id="Ra6d214f036b740c3"/>
      <w:headerReference w:type="default" r:id="Rbdbe13c22e484d84"/>
      <w:footerReference w:type="even" r:id="Rcb488a7a052840a0"/>
      <w:footerReference w:type="default" r:id="Rd5f9d6b28c494711"/>
      <w:headerReference w:type="first" r:id="Rf37bca66343d4d5f"/>
      <w:footerReference w:type="first" r:id="R259a23b370bb495d"/>
      <w:endnotePr>
        <w:numFmt w:val="decimal"/>
      </w:endnotePr>
      <w:pgSz w:w="11907" w:h="16840" w:code="9"/>
      <w:pgMar w:top="624" w:right="1134" w:bottom="1134" w:left="1134" w:header="567" w:footer="567" w:gutter="0"/>
      <w:pgNumType w:start="0"/>
      <w:cols w:space="720"/>
      <w:titlePg/>
      <w:docGrid w:linePitch="326"/>
      <w:pgSz w:w="11907" w:h="16840" w:code="9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8471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8471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70FA1B5B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5C5E9C" w:rsidP="00D94637" w:rsidRDefault="005C5E9C" w14:paraId="70FA1B5A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4F54B2" w:rsidTr="00842D7E" w14:paraId="70FA1B60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5C5E9C" w:rsidP="004F54B2" w:rsidRDefault="005C5E9C" w14:paraId="70FA1B5C" w14:textId="77777777">
          <w:pPr>
            <w:pStyle w:val="FooterText"/>
          </w:pPr>
          <w:r>
            <w:t>8083/26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5C5E9C" w:rsidP="00D94637" w:rsidRDefault="005C5E9C" w14:paraId="70FA1B5D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5C5E9C" w:rsidP="00D94637" w:rsidRDefault="005C5E9C" w14:paraId="70FA1B5E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5C5E9C" w:rsidP="00D94637" w:rsidRDefault="005C5E9C" w14:paraId="70FA1B5F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70FA1B65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5C5E9C" w:rsidP="00D94637" w:rsidRDefault="005C5E9C" w14:paraId="70FA1B61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5C5E9C" w:rsidP="00D204D6" w:rsidRDefault="005C5E9C" w14:paraId="70FA1B62" w14:textId="77777777">
          <w:pPr>
            <w:pStyle w:val="FooterText"/>
            <w:spacing w:before="40"/>
            <w:jc w:val="center"/>
          </w:pPr>
          <w:r>
            <w:t>ECOFIN.2.B</w:t>
          </w:r>
        </w:p>
      </w:tc>
      <w:tc>
        <w:tcPr>
          <w:tcW w:w="742" w:type="pct"/>
          <w:shd w:val="clear" w:color="auto" w:fill="auto"/>
        </w:tcPr>
        <w:p w:rsidRPr="00D94637" w:rsidR="005C5E9C" w:rsidP="002F0099" w:rsidRDefault="005C5E9C" w14:paraId="70FA1B63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5C5E9C" w:rsidP="00D94637" w:rsidRDefault="005C5E9C" w14:paraId="70FA1B64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EN‌/CS</w:t>
          </w:r>
        </w:p>
      </w:tc>
    </w:tr>
  </w:tbl>
  <w:p w:rsidR="005C5E9C" w:rsidRDefault="005C5E9C" w14:paraId="70FA1B66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8471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8471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E9C" w:rsidP="008D3C9A" w:rsidRDefault="005C5E9C" w14:paraId="70FA1B54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5C5E9C" w:rsidP="00EC3B25" w:rsidRDefault="005C5E9C" w14:paraId="70FA1B55" w14:textId="77777777">
      <w:pPr>
        <w:spacing w:before="0" w:after="0" w:line="240" w:lineRule="auto"/>
      </w:pPr>
      <w:r>
        <w:continuationSeparator/>
      </w:r>
    </w:p>
  </w:footnote>
  <w:footnote w:id="2">
    <w:p w:rsidR="005C5E9C" w:rsidP="00100B51" w:rsidRDefault="005C5E9C" w14:paraId="70FA1B82" w14:textId="77777777">
      <w:pPr>
        <w:pStyle w:val="FootnoteText"/>
        <w:ind w:left="142" w:hanging="142"/>
      </w:pPr>
      <w:r>
        <w:rPr>
          <w:rStyle w:val="FootnoteReference"/>
        </w:rPr>
        <w:footnoteRef/>
      </w:r>
      <w:r>
        <w:t xml:space="preserve"> </w:t>
      </w:r>
      <w:r>
        <w:t xml:space="preserve">Translation(s) of the opinion may be available on the Interparliamentary EU Information Exchange website (IPEX) at the following address: </w:t>
      </w:r>
      <w:hyperlink w:history="1" r:id="rId1">
        <w:r w:rsidRPr="00647116">
          <w:rPr>
            <w:rStyle w:val="Hyperlink"/>
          </w:rPr>
          <w:t>https://secure.ipex.eu/IPEXL-WEB/document/COM-2025-990</w:t>
        </w:r>
      </w:hyperlink>
    </w:p>
    <w:p w:rsidR="005C5E9C" w:rsidP="00100B51" w:rsidRDefault="005C5E9C" w14:paraId="70FA1B83" w14:textId="77777777">
      <w:pPr>
        <w:pStyle w:val="FootnoteText"/>
        <w:ind w:left="142" w:hanging="14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C5E9C" w:rsidRDefault="005C5E9C" w14:paraId="70FA1B58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numbering.xml><?xml version="1.0" encoding="utf-8"?>
<w:numbering xmlns:w15="http://schemas.microsoft.com/office/word/2012/wordml" xmlns:w16cid="http://schemas.microsoft.com/office/word/2016/wordml/cid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15="http://schemas.microsoft.com/office/word/2012/wordml"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</w:abstractNum>
  <w:abstractNum xmlns:w15="http://schemas.microsoft.com/office/word/2012/wordml" w:abstractNumId="3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</w:rPr>
    </w:lvl>
  </w:abstractNum>
  <w:abstractNum xmlns:w15="http://schemas.microsoft.com/office/word/2012/wordml"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hint="default" w:ascii="Symbol" w:hAnsi="Symbol"/>
      </w:rPr>
    </w:lvl>
  </w:abstractNum>
  <w:abstractNum xmlns:w15="http://schemas.microsoft.com/office/word/2012/wordml" w:abstractNumId="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hint="default" w:ascii="Symbol" w:hAnsi="Symbol"/>
      </w:rPr>
    </w:lvl>
  </w:abstractNum>
  <w:abstractNum xmlns:w15="http://schemas.microsoft.com/office/word/2012/wordml" w:abstractNumId="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hint="default" w:ascii="Symbol" w:hAnsi="Symbol"/>
      </w:rPr>
    </w:lvl>
  </w:abstractNum>
  <w:abstractNum xmlns:w15="http://schemas.microsoft.com/office/word/2012/wordml" w:abstractNumId="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xmlns:w15="http://schemas.microsoft.com/office/word/2012/wordml" w:abstractNumId="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xmlns:w15="http://schemas.microsoft.com/office/word/2012/wordml" w:abstractNumId="1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xmlns:w15="http://schemas.microsoft.com/office/word/2012/wordml"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1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xmlns:w15="http://schemas.microsoft.com/office/word/2012/wordml" w:abstractNumId="1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xmlns:w15="http://schemas.microsoft.com/office/word/2012/wordml" w:abstractNumId="1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xmlns:w15="http://schemas.microsoft.com/office/word/2012/wordml"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1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20" w15:restartNumberingAfterBreak="0">
    <w:nsid w:val="FFFFFF83"/>
    <w:multiLevelType w:val="singleLevel"/>
    <w:tmpl w:val="5790A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num xmlns:w16cid="http://schemas.microsoft.com/office/word/2016/wordml/cid" w:numId="1">
    <w:abstractNumId w:val="0"/>
  </w:num>
  <w:num xmlns:w16cid="http://schemas.microsoft.com/office/word/2016/wordml/cid" w:numId="2">
    <w:abstractNumId w:val="1"/>
  </w:num>
  <w:num xmlns:w16cid="http://schemas.microsoft.com/office/word/2016/wordml/cid" w:numId="3">
    <w:abstractNumId w:val="2"/>
  </w:num>
  <w:num xmlns:w16cid="http://schemas.microsoft.com/office/word/2016/wordml/cid" w:numId="4">
    <w:abstractNumId w:val="3"/>
  </w:num>
  <w:num xmlns:w16cid="http://schemas.microsoft.com/office/word/2016/wordml/cid" w:numId="5">
    <w:abstractNumId w:val="4"/>
  </w:num>
  <w:num xmlns:w16cid="http://schemas.microsoft.com/office/word/2016/wordml/cid" w:numId="6">
    <w:abstractNumId w:val="5"/>
  </w:num>
  <w:num xmlns:w16cid="http://schemas.microsoft.com/office/word/2016/wordml/cid" w:numId="7">
    <w:abstractNumId w:val="6"/>
  </w:num>
  <w:num xmlns:w16cid="http://schemas.microsoft.com/office/word/2016/wordml/cid" w:numId="8">
    <w:abstractNumId w:val="7"/>
  </w:num>
  <w:num xmlns:w16cid="http://schemas.microsoft.com/office/word/2016/wordml/cid" w:numId="9">
    <w:abstractNumId w:val="8"/>
  </w:num>
  <w:num xmlns:w16cid="http://schemas.microsoft.com/office/word/2016/wordml/cid" w:numId="10">
    <w:abstractNumId w:val="9"/>
  </w:num>
  <w:num xmlns:w16cid="http://schemas.microsoft.com/office/word/2016/wordml/cid" w:numId="11">
    <w:abstractNumId w:val="10"/>
  </w:num>
  <w:num xmlns:w16cid="http://schemas.microsoft.com/office/word/2016/wordml/cid" w:numId="12">
    <w:abstractNumId w:val="11"/>
  </w:num>
  <w:num xmlns:w16cid="http://schemas.microsoft.com/office/word/2016/wordml/cid" w:numId="13">
    <w:abstractNumId w:val="12"/>
  </w:num>
  <w:num xmlns:w16cid="http://schemas.microsoft.com/office/word/2016/wordml/cid" w:numId="14">
    <w:abstractNumId w:val="13"/>
  </w:num>
  <w:num xmlns:w16cid="http://schemas.microsoft.com/office/word/2016/wordml/cid" w:numId="15">
    <w:abstractNumId w:val="14"/>
  </w:num>
  <w:num xmlns:w16cid="http://schemas.microsoft.com/office/word/2016/wordml/cid" w:numId="16">
    <w:abstractNumId w:val="15"/>
  </w:num>
  <w:num xmlns:w16cid="http://schemas.microsoft.com/office/word/2016/wordml/cid" w:numId="17">
    <w:abstractNumId w:val="16"/>
  </w:num>
  <w:num xmlns:w16cid="http://schemas.microsoft.com/office/word/2016/wordml/cid" w:numId="18">
    <w:abstractNumId w:val="17"/>
  </w:num>
  <w:num xmlns:w16cid="http://schemas.microsoft.com/office/word/2016/wordml/cid" w:numId="19">
    <w:abstractNumId w:val="18"/>
  </w:num>
  <w:num xmlns:w16cid="http://schemas.microsoft.com/office/word/2016/wordml/cid" w:numId="20">
    <w:abstractNumId w:val="19"/>
  </w:num>
  <w:num xmlns:w16cid="http://schemas.microsoft.com/office/word/2016/wordml/cid"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22&lt;/text&gt;&#13;&#10;  &lt;/metadata&gt;&#13;&#10;  &lt;metadata key=&quot;md_Prefix&quot;&gt;&#13;&#10;    &lt;text&gt;&lt;/text&gt;&#13;&#10;  &lt;/metadata&gt;&#13;&#10;  &lt;metadata key=&quot;md_DocumentNumber&quot;&gt;&#13;&#10;    &lt;text&gt;8471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COFIN 515&lt;/text&gt;&#13;&#10;      &lt;text&gt;FISC 142&lt;/text&gt;&#13;&#10;      &lt;text&gt;UD 106&lt;/text&gt;&#13;&#10;      &lt;text&gt;ENV 399&lt;/text&gt;&#13;&#10;      &lt;text&gt;CLIMA 218&lt;/text&gt;&#13;&#10;      &lt;text&gt;FIN 573&lt;/text&gt;&#13;&#10;      &lt;text&gt;CODEC 740&lt;/text&gt;&#13;&#10;      &lt;text&gt;INST 191&lt;/text&gt;&#13;&#10;      &lt;text&gt;PARLNAT 99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18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Romanian Senate &quot;&gt;&amp;lt;FlowDocument xmlns=&quot;http://schemas.microsoft.com/winfx/2006/xaml/presentation&quot;&amp;gt;&amp;lt;Paragraph&amp;gt;The Romanian Senate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22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establishing the Temporary Decarbonisation Fund [17043/1/25 REV 1 - COM(2025)990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establishing the Temporary Decarbonisation Fund&amp;lt;/Paragraph&amp;gt;&amp;lt;Paragraph&amp;gt;[17043/1/25 REV 1 - COM(2025)990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DW_AutoOpen" w:val="True"/>
    <w:docVar w:name="DW_TechnicalBlockHash" w:val="a218c0ff7198cbb077e344acc429823ef8ac0df8ab3ea344d761791e0ed9f7bb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before="120" w:after="120" w:line="36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365F91" w:themeColor="accent1" w:themeShade="BF"/>
      <w:kern w:val="2"/>
      <w:sz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nhideWhenUsed/>
    <w:rsid w:val="00B5488B"/>
    <w:pPr>
      <w:tabs>
        <w:tab w:val="right" w:pos="9638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er">
    <w:name w:val="footer"/>
    <w:basedOn w:val="Normal"/>
    <w:link w:val="FooterChar"/>
    <w:unhideWhenUsed/>
    <w:rsid w:val="00B5488B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9C6417"/>
    <w:pPr>
      <w:spacing w:before="0" w:after="0" w:line="240" w:lineRule="auto"/>
      <w:ind w:left="720" w:hanging="720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C6417"/>
    <w:rPr>
      <w:rFonts w:ascii="Times New Roman" w:hAnsi="Times New Roman" w:cs="Times New Roman"/>
      <w:sz w:val="24"/>
      <w:szCs w:val="20"/>
      <w:shd w:val="clear" w:color="auto" w:fill="auto"/>
      <w:lang w:val="en-GB"/>
    </w:rPr>
  </w:style>
  <w:style w:type="paragraph" w:styleId="NormalCentered" w:customStyle="1">
    <w:name w:val="Normal Centered"/>
    <w:basedOn w:val="Normal"/>
    <w:rsid w:val="009C6417"/>
    <w:pPr>
      <w:spacing w:before="200"/>
      <w:jc w:val="center"/>
    </w:pPr>
  </w:style>
  <w:style w:type="paragraph" w:styleId="NormalRight" w:customStyle="1">
    <w:name w:val="Normal Right"/>
    <w:basedOn w:val="Normal"/>
    <w:rsid w:val="009C6417"/>
    <w:pPr>
      <w:spacing w:before="200"/>
      <w:jc w:val="right"/>
    </w:pPr>
  </w:style>
  <w:style w:type="paragraph" w:styleId="NormalJustified" w:customStyle="1">
    <w:name w:val="Normal Justified"/>
    <w:basedOn w:val="Normal"/>
    <w:rsid w:val="009C6417"/>
    <w:pPr>
      <w:spacing w:before="200"/>
      <w:jc w:val="both"/>
    </w:pPr>
  </w:style>
  <w:style w:type="paragraph" w:styleId="HeaderLandscape" w:customStyle="1">
    <w:name w:val="HeaderLandscape"/>
    <w:basedOn w:val="Normal"/>
    <w:rsid w:val="009C6417"/>
    <w:pPr>
      <w:tabs>
        <w:tab w:val="right" w:pos="14570"/>
      </w:tabs>
    </w:pPr>
  </w:style>
  <w:style w:type="paragraph" w:styleId="FooterLandscape" w:customStyle="1">
    <w:name w:val="FooterLandscape"/>
    <w:basedOn w:val="Normal"/>
    <w:rsid w:val="009C6417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basedOn w:val="DefaultParagraphFont"/>
    <w:uiPriority w:val="99"/>
    <w:unhideWhenUsed/>
    <w:rsid w:val="009C6417"/>
    <w:rPr>
      <w:b/>
      <w:shd w:val="clear" w:color="auto" w:fill="auto"/>
      <w:vertAlign w:val="superscript"/>
    </w:rPr>
  </w:style>
  <w:style w:type="paragraph" w:styleId="HeaderCouncil" w:customStyle="1">
    <w:name w:val="Header Council"/>
    <w:basedOn w:val="Normal"/>
    <w:rsid w:val="009C6417"/>
    <w:pPr>
      <w:spacing w:before="0" w:after="0" w:line="240" w:lineRule="auto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rsid w:val="009C6417"/>
    <w:pPr>
      <w:spacing w:before="0" w:after="0" w:line="240" w:lineRule="auto"/>
    </w:pPr>
    <w:rPr>
      <w:sz w:val="2"/>
      <w:rFonts w:ascii="Times New Roman" w:hAnsi="Times New Roman"/>
    </w:rPr>
  </w:style>
  <w:style w:type="paragraph" w:styleId="TechnicalBlock" w:customStyle="1">
    <w:name w:val="Technical Block"/>
    <w:basedOn w:val="Normal"/>
    <w:next w:val="Normal"/>
    <w:rsid w:val="009C6417"/>
    <w:pPr>
      <w:spacing w:before="0" w:after="240" w:line="240" w:lineRule="auto"/>
      <w:jc w:val="center"/>
    </w:pPr>
  </w:style>
  <w:style w:type="paragraph" w:styleId="FinalLine" w:customStyle="1">
    <w:name w:val="Final Line"/>
    <w:basedOn w:val="Normal"/>
    <w:next w:val="Normal"/>
    <w:rsid w:val="009C6417"/>
    <w:pPr>
      <w:pBdr>
        <w:bottom w:val="single" w:color="000000" w:sz="4" w:space="0"/>
      </w:pBdr>
      <w:spacing w:before="360"/>
      <w:ind w:left="3400" w:right="3400"/>
      <w:jc w:val="center"/>
    </w:pPr>
    <w:rPr>
      <w:b/>
    </w:rPr>
  </w:style>
  <w:style w:type="paragraph" w:styleId="FinalLineLandscape" w:customStyle="1">
    <w:name w:val="Final Line (Landscape)"/>
    <w:basedOn w:val="Normal"/>
    <w:next w:val="Normal"/>
    <w:rsid w:val="009C6417"/>
    <w:pPr>
      <w:pBdr>
        <w:bottom w:val="single" w:color="000000" w:sz="4" w:space="0"/>
      </w:pBdr>
      <w:spacing w:before="360"/>
      <w:ind w:left="5868" w:right="5868"/>
      <w:jc w:val="center"/>
    </w:pPr>
    <w:rPr>
      <w:b/>
    </w:rPr>
  </w:style>
  <w:style w:type="paragraph" w:styleId="Text1" w:customStyle="1">
    <w:name w:val="Text 1"/>
    <w:basedOn w:val="Normal"/>
    <w:rsid w:val="009C6417"/>
    <w:pPr>
      <w:ind w:left="567"/>
    </w:pPr>
  </w:style>
  <w:style w:type="paragraph" w:styleId="Text2" w:customStyle="1">
    <w:name w:val="Text 2"/>
    <w:basedOn w:val="Normal"/>
    <w:rsid w:val="009C6417"/>
    <w:pPr>
      <w:ind w:left="1134"/>
    </w:pPr>
  </w:style>
  <w:style w:type="paragraph" w:styleId="Text3" w:customStyle="1">
    <w:name w:val="Text 3"/>
    <w:basedOn w:val="Normal"/>
    <w:rsid w:val="009C6417"/>
    <w:pPr>
      <w:ind w:left="1701"/>
    </w:pPr>
  </w:style>
  <w:style w:type="paragraph" w:styleId="Text4" w:customStyle="1">
    <w:name w:val="Text 4"/>
    <w:basedOn w:val="Normal"/>
    <w:rsid w:val="009C6417"/>
    <w:pPr>
      <w:ind w:left="2268"/>
    </w:pPr>
  </w:style>
  <w:style w:type="paragraph" w:styleId="Text5" w:customStyle="1">
    <w:name w:val="Text 5"/>
    <w:basedOn w:val="Normal"/>
    <w:rsid w:val="009C6417"/>
    <w:pPr>
      <w:ind w:left="2835"/>
    </w:pPr>
  </w:style>
  <w:style w:type="paragraph" w:styleId="Text6" w:customStyle="1">
    <w:name w:val="Text 6"/>
    <w:basedOn w:val="Normal"/>
    <w:rsid w:val="009C6417"/>
    <w:pPr>
      <w:ind w:left="3402"/>
    </w:pPr>
  </w:style>
  <w:style w:type="paragraph" w:styleId="PointManual" w:customStyle="1">
    <w:name w:val="Point Manual"/>
    <w:basedOn w:val="Normal"/>
    <w:rsid w:val="009C6417"/>
    <w:pPr>
      <w:ind w:left="567" w:hanging="567"/>
    </w:pPr>
  </w:style>
  <w:style w:type="paragraph" w:styleId="PointManual1" w:customStyle="1">
    <w:name w:val="Point Manual (1)"/>
    <w:basedOn w:val="Normal"/>
    <w:rsid w:val="009C6417"/>
    <w:pPr>
      <w:ind w:left="1134" w:hanging="567"/>
    </w:pPr>
  </w:style>
  <w:style w:type="paragraph" w:styleId="PointManual2" w:customStyle="1">
    <w:name w:val="Point Manual (2)"/>
    <w:basedOn w:val="Normal"/>
    <w:rsid w:val="009C6417"/>
    <w:pPr>
      <w:ind w:left="1701" w:hanging="567"/>
    </w:pPr>
  </w:style>
  <w:style w:type="paragraph" w:styleId="PointManual3" w:customStyle="1">
    <w:name w:val="Point Manual (3)"/>
    <w:basedOn w:val="Normal"/>
    <w:rsid w:val="009C6417"/>
    <w:pPr>
      <w:ind w:left="2268" w:hanging="567"/>
    </w:pPr>
  </w:style>
  <w:style w:type="paragraph" w:styleId="PointManual4" w:customStyle="1">
    <w:name w:val="Point Manual (4)"/>
    <w:basedOn w:val="Normal"/>
    <w:rsid w:val="009C6417"/>
    <w:pPr>
      <w:ind w:left="2835" w:hanging="567"/>
    </w:pPr>
  </w:style>
  <w:style w:type="paragraph" w:styleId="PointDoubleManual" w:customStyle="1">
    <w:name w:val="Point Double Manual"/>
    <w:basedOn w:val="Normal"/>
    <w:rsid w:val="009C6417"/>
    <w:pPr>
      <w:tabs>
        <w:tab w:val="left" w:pos="567"/>
      </w:tabs>
      <w:ind w:left="1134" w:hanging="1134"/>
    </w:pPr>
  </w:style>
  <w:style w:type="paragraph" w:styleId="PointDoubleManual1" w:customStyle="1">
    <w:name w:val="Point Double Manual (1)"/>
    <w:basedOn w:val="Normal"/>
    <w:rsid w:val="009C6417"/>
    <w:pPr>
      <w:tabs>
        <w:tab w:val="left" w:pos="1134"/>
      </w:tabs>
      <w:ind w:left="1701" w:hanging="1134"/>
    </w:pPr>
  </w:style>
  <w:style w:type="paragraph" w:styleId="PointDoubleManual2" w:customStyle="1">
    <w:name w:val="Point Double Manual (2)"/>
    <w:basedOn w:val="Normal"/>
    <w:rsid w:val="009C6417"/>
    <w:pPr>
      <w:tabs>
        <w:tab w:val="left" w:pos="1701"/>
      </w:tabs>
      <w:ind w:left="2268" w:hanging="1134"/>
    </w:pPr>
  </w:style>
  <w:style w:type="paragraph" w:styleId="PointDoubleManual3" w:customStyle="1">
    <w:name w:val="Point Double Manual (3)"/>
    <w:basedOn w:val="Normal"/>
    <w:rsid w:val="009C6417"/>
    <w:pPr>
      <w:tabs>
        <w:tab w:val="left" w:pos="2268"/>
      </w:tabs>
      <w:ind w:left="2835" w:hanging="1134"/>
    </w:pPr>
  </w:style>
  <w:style w:type="paragraph" w:styleId="PointDoubleManual4" w:customStyle="1">
    <w:name w:val="Point Double Manual (4)"/>
    <w:basedOn w:val="Normal"/>
    <w:rsid w:val="009C6417"/>
    <w:pPr>
      <w:tabs>
        <w:tab w:val="left" w:pos="2835"/>
      </w:tabs>
      <w:ind w:left="3402" w:hanging="1134"/>
    </w:pPr>
  </w:style>
  <w:style w:type="paragraph" w:styleId="Pointabc" w:customStyle="1">
    <w:name w:val="Point abc"/>
    <w:basedOn w:val="Normal"/>
    <w:rsid w:val="009C6417"/>
    <w:pPr>
      <w:numPr>
        <w:ilvl w:val="1"/>
        <w:numId w:val="1"/>
      </w:numPr>
    </w:pPr>
  </w:style>
  <w:style w:type="paragraph" w:styleId="Pointabc1" w:customStyle="1">
    <w:name w:val="Point abc (1)"/>
    <w:basedOn w:val="Normal"/>
    <w:rsid w:val="009C6417"/>
    <w:pPr>
      <w:numPr>
        <w:ilvl w:val="3"/>
        <w:numId w:val="1"/>
      </w:numPr>
    </w:pPr>
  </w:style>
  <w:style w:type="paragraph" w:styleId="Pointabc2" w:customStyle="1">
    <w:name w:val="Point abc (2)"/>
    <w:basedOn w:val="Normal"/>
    <w:rsid w:val="009C6417"/>
    <w:pPr>
      <w:numPr>
        <w:ilvl w:val="5"/>
        <w:numId w:val="1"/>
      </w:numPr>
    </w:pPr>
  </w:style>
  <w:style w:type="paragraph" w:styleId="Pointabc3" w:customStyle="1">
    <w:name w:val="Point abc (3)"/>
    <w:basedOn w:val="Normal"/>
    <w:rsid w:val="009C6417"/>
    <w:pPr>
      <w:numPr>
        <w:ilvl w:val="7"/>
        <w:numId w:val="1"/>
      </w:numPr>
    </w:pPr>
  </w:style>
  <w:style w:type="paragraph" w:styleId="Pointabc4" w:customStyle="1">
    <w:name w:val="Point abc (4)"/>
    <w:basedOn w:val="Normal"/>
    <w:rsid w:val="009C6417"/>
    <w:pPr>
      <w:numPr>
        <w:ilvl w:val="8"/>
        <w:numId w:val="1"/>
      </w:numPr>
    </w:pPr>
  </w:style>
  <w:style w:type="paragraph" w:styleId="Point123" w:customStyle="1">
    <w:name w:val="Point 123"/>
    <w:basedOn w:val="Normal"/>
    <w:rsid w:val="009C6417"/>
    <w:pPr>
      <w:numPr>
        <w:numId w:val="1"/>
      </w:numPr>
    </w:pPr>
  </w:style>
  <w:style w:type="paragraph" w:styleId="Point1231" w:customStyle="1">
    <w:name w:val="Point 123 (1)"/>
    <w:basedOn w:val="Normal"/>
    <w:rsid w:val="009C6417"/>
    <w:pPr>
      <w:numPr>
        <w:ilvl w:val="2"/>
        <w:numId w:val="1"/>
      </w:numPr>
    </w:pPr>
  </w:style>
  <w:style w:type="paragraph" w:styleId="Point1232" w:customStyle="1">
    <w:name w:val="Point 123 (2)"/>
    <w:basedOn w:val="Normal"/>
    <w:rsid w:val="009C6417"/>
    <w:pPr>
      <w:numPr>
        <w:ilvl w:val="4"/>
        <w:numId w:val="1"/>
      </w:numPr>
    </w:pPr>
  </w:style>
  <w:style w:type="paragraph" w:styleId="Point1233" w:customStyle="1">
    <w:name w:val="Point 123 (3)"/>
    <w:basedOn w:val="Normal"/>
    <w:rsid w:val="009C6417"/>
    <w:pPr>
      <w:numPr>
        <w:ilvl w:val="6"/>
        <w:numId w:val="1"/>
      </w:numPr>
    </w:pPr>
  </w:style>
  <w:style w:type="paragraph" w:styleId="Pointivx" w:customStyle="1">
    <w:name w:val="Point ivx"/>
    <w:basedOn w:val="Normal"/>
    <w:rsid w:val="009C6417"/>
    <w:pPr>
      <w:numPr>
        <w:numId w:val="2"/>
      </w:numPr>
    </w:pPr>
  </w:style>
  <w:style w:type="paragraph" w:styleId="Pointivx1" w:customStyle="1">
    <w:name w:val="Point ivx (1)"/>
    <w:basedOn w:val="Normal"/>
    <w:rsid w:val="009C6417"/>
    <w:pPr>
      <w:numPr>
        <w:ilvl w:val="1"/>
        <w:numId w:val="2"/>
      </w:numPr>
    </w:pPr>
  </w:style>
  <w:style w:type="paragraph" w:styleId="Pointivx2" w:customStyle="1">
    <w:name w:val="Point ivx (2)"/>
    <w:basedOn w:val="Normal"/>
    <w:rsid w:val="009C6417"/>
    <w:pPr>
      <w:numPr>
        <w:ilvl w:val="2"/>
        <w:numId w:val="2"/>
      </w:numPr>
    </w:pPr>
  </w:style>
  <w:style w:type="paragraph" w:styleId="Pointivx3" w:customStyle="1">
    <w:name w:val="Point ivx (3)"/>
    <w:basedOn w:val="Normal"/>
    <w:rsid w:val="009C6417"/>
    <w:pPr>
      <w:numPr>
        <w:ilvl w:val="3"/>
        <w:numId w:val="2"/>
      </w:numPr>
    </w:pPr>
  </w:style>
  <w:style w:type="paragraph" w:styleId="Pointivx4" w:customStyle="1">
    <w:name w:val="Point ivx (4)"/>
    <w:basedOn w:val="Normal"/>
    <w:rsid w:val="009C6417"/>
    <w:pPr>
      <w:numPr>
        <w:ilvl w:val="4"/>
        <w:numId w:val="2"/>
      </w:numPr>
    </w:pPr>
  </w:style>
  <w:style w:type="paragraph" w:styleId="Bullet" w:customStyle="1">
    <w:name w:val="Bullet"/>
    <w:basedOn w:val="Normal"/>
    <w:rsid w:val="009C6417"/>
    <w:pPr>
      <w:numPr>
        <w:numId w:val="3"/>
      </w:numPr>
    </w:pPr>
  </w:style>
  <w:style w:type="paragraph" w:styleId="Bullet1" w:customStyle="1">
    <w:name w:val="Bullet 1"/>
    <w:basedOn w:val="Normal"/>
    <w:rsid w:val="009C6417"/>
    <w:pPr>
      <w:numPr>
        <w:numId w:val="4"/>
      </w:numPr>
    </w:pPr>
  </w:style>
  <w:style w:type="paragraph" w:styleId="Bullet2" w:customStyle="1">
    <w:name w:val="Bullet 2"/>
    <w:basedOn w:val="Normal"/>
    <w:rsid w:val="009C6417"/>
    <w:pPr>
      <w:numPr>
        <w:numId w:val="5"/>
      </w:numPr>
    </w:pPr>
  </w:style>
  <w:style w:type="paragraph" w:styleId="Bullet3" w:customStyle="1">
    <w:name w:val="Bullet 3"/>
    <w:basedOn w:val="Normal"/>
    <w:rsid w:val="009C6417"/>
    <w:pPr>
      <w:numPr>
        <w:numId w:val="6"/>
      </w:numPr>
    </w:pPr>
  </w:style>
  <w:style w:type="paragraph" w:styleId="Bullet4" w:customStyle="1">
    <w:name w:val="Bullet 4"/>
    <w:basedOn w:val="Normal"/>
    <w:rsid w:val="009C6417"/>
    <w:pPr>
      <w:numPr>
        <w:numId w:val="7"/>
      </w:numPr>
    </w:pPr>
  </w:style>
  <w:style w:type="paragraph" w:styleId="Dash" w:customStyle="1">
    <w:name w:val="Dash"/>
    <w:basedOn w:val="Normal"/>
    <w:rsid w:val="009C6417"/>
    <w:pPr>
      <w:numPr>
        <w:numId w:val="8"/>
      </w:numPr>
    </w:pPr>
  </w:style>
  <w:style w:type="paragraph" w:styleId="Dash1" w:customStyle="1">
    <w:name w:val="Dash 1"/>
    <w:basedOn w:val="Normal"/>
    <w:rsid w:val="009C6417"/>
    <w:pPr>
      <w:numPr>
        <w:numId w:val="9"/>
      </w:numPr>
    </w:pPr>
  </w:style>
  <w:style w:type="paragraph" w:styleId="Dash2" w:customStyle="1">
    <w:name w:val="Dash 2"/>
    <w:basedOn w:val="Normal"/>
    <w:rsid w:val="009C6417"/>
    <w:pPr>
      <w:numPr>
        <w:numId w:val="10"/>
      </w:numPr>
    </w:pPr>
  </w:style>
  <w:style w:type="paragraph" w:styleId="Dash3" w:customStyle="1">
    <w:name w:val="Dash 3"/>
    <w:basedOn w:val="Normal"/>
    <w:rsid w:val="009C6417"/>
    <w:pPr>
      <w:numPr>
        <w:numId w:val="11"/>
      </w:numPr>
    </w:pPr>
  </w:style>
  <w:style w:type="paragraph" w:styleId="Dash4" w:customStyle="1">
    <w:name w:val="Dash 4"/>
    <w:basedOn w:val="Normal"/>
    <w:rsid w:val="009C6417"/>
    <w:pPr>
      <w:numPr>
        <w:numId w:val="12"/>
      </w:numPr>
    </w:pPr>
  </w:style>
  <w:style w:type="paragraph" w:styleId="DashEqual" w:customStyle="1">
    <w:name w:val="Dash Equal"/>
    <w:basedOn w:val="Dash"/>
    <w:rsid w:val="009C6417"/>
    <w:pPr>
      <w:numPr>
        <w:numId w:val="13"/>
      </w:numPr>
    </w:pPr>
  </w:style>
  <w:style w:type="paragraph" w:styleId="DashEqual1" w:customStyle="1">
    <w:name w:val="Dash Equal 1"/>
    <w:basedOn w:val="Dash1"/>
    <w:rsid w:val="009C6417"/>
    <w:pPr>
      <w:numPr>
        <w:numId w:val="14"/>
      </w:numPr>
    </w:pPr>
  </w:style>
  <w:style w:type="paragraph" w:styleId="DashEqual2" w:customStyle="1">
    <w:name w:val="Dash Equal 2"/>
    <w:basedOn w:val="Dash2"/>
    <w:rsid w:val="009C6417"/>
    <w:pPr>
      <w:numPr>
        <w:numId w:val="15"/>
      </w:numPr>
    </w:pPr>
  </w:style>
  <w:style w:type="paragraph" w:styleId="DashEqual3" w:customStyle="1">
    <w:name w:val="Dash Equal 3"/>
    <w:basedOn w:val="Dash3"/>
    <w:rsid w:val="009C6417"/>
    <w:pPr>
      <w:numPr>
        <w:numId w:val="16"/>
      </w:numPr>
    </w:pPr>
  </w:style>
  <w:style w:type="paragraph" w:styleId="DashEqual4" w:customStyle="1">
    <w:name w:val="Dash Equal 4"/>
    <w:basedOn w:val="Dash4"/>
    <w:rsid w:val="009C6417"/>
    <w:pPr>
      <w:numPr>
        <w:numId w:val="17"/>
      </w:numPr>
    </w:pPr>
  </w:style>
  <w:style w:type="character" w:styleId="Marker" w:customStyle="1">
    <w:name w:val="Marker"/>
    <w:basedOn w:val="DefaultParagraphFont"/>
    <w:rsid w:val="009C6417"/>
    <w:rPr>
      <w:color w:val="0000FF"/>
      <w:shd w:val="clear" w:color="auto" w:fill="auto"/>
    </w:rPr>
  </w:style>
  <w:style w:type="character" w:styleId="Marker1" w:customStyle="1">
    <w:name w:val="Marker1"/>
    <w:basedOn w:val="DefaultParagraphFont"/>
    <w:rsid w:val="009C6417"/>
    <w:rPr>
      <w:color w:val="008000"/>
      <w:shd w:val="clear" w:color="auto" w:fill="auto"/>
    </w:rPr>
  </w:style>
  <w:style w:type="paragraph" w:styleId="HeadingLeft" w:customStyle="1">
    <w:name w:val="Heading Left"/>
    <w:basedOn w:val="Normal"/>
    <w:next w:val="Normal"/>
    <w:rsid w:val="009C6417"/>
    <w:pPr>
      <w:spacing w:before="360"/>
      <w:outlineLvl w:val="0"/>
    </w:pPr>
    <w:rPr>
      <w:b/>
      <w:caps/>
      <w:u w:val="single"/>
    </w:rPr>
  </w:style>
  <w:style w:type="paragraph" w:styleId="HeadingIVX" w:customStyle="1">
    <w:name w:val="Heading IVX"/>
    <w:basedOn w:val="HeadingLeft"/>
    <w:next w:val="Normal"/>
    <w:rsid w:val="009C6417"/>
    <w:pPr>
      <w:numPr>
        <w:numId w:val="18"/>
      </w:numPr>
    </w:pPr>
  </w:style>
  <w:style w:type="paragraph" w:styleId="Heading123" w:customStyle="1">
    <w:name w:val="Heading 123"/>
    <w:basedOn w:val="HeadingLeft"/>
    <w:next w:val="Normal"/>
    <w:rsid w:val="009C6417"/>
    <w:pPr>
      <w:numPr>
        <w:numId w:val="19"/>
      </w:numPr>
    </w:pPr>
  </w:style>
  <w:style w:type="paragraph" w:styleId="HeadingABC" w:customStyle="1">
    <w:name w:val="Heading ABC"/>
    <w:basedOn w:val="HeadingLeft"/>
    <w:next w:val="Normal"/>
    <w:rsid w:val="009C6417"/>
    <w:pPr>
      <w:numPr>
        <w:numId w:val="20"/>
      </w:numPr>
    </w:pPr>
  </w:style>
  <w:style w:type="paragraph" w:styleId="HeadingCentered" w:customStyle="1">
    <w:name w:val="Heading Centered"/>
    <w:basedOn w:val="HeadingLeft"/>
    <w:next w:val="Normal"/>
    <w:rsid w:val="009C6417"/>
    <w:pPr>
      <w:jc w:val="center"/>
    </w:pPr>
  </w:style>
  <w:style w:type="paragraph" w:styleId="Jardin" w:customStyle="1">
    <w:name w:val="Jardin"/>
    <w:basedOn w:val="Normal"/>
    <w:rsid w:val="009C6417"/>
    <w:pPr>
      <w:spacing w:before="200" w:after="0" w:line="240" w:lineRule="auto"/>
      <w:jc w:val="center"/>
    </w:pPr>
  </w:style>
  <w:style w:type="paragraph" w:styleId="Amendment" w:customStyle="1">
    <w:name w:val="Amendment"/>
    <w:basedOn w:val="Normal"/>
    <w:next w:val="Normal"/>
    <w:rsid w:val="009C6417"/>
    <w:rPr>
      <w:i/>
      <w:u w:val="single"/>
    </w:rPr>
  </w:style>
  <w:style w:type="paragraph" w:styleId="AmendmentList" w:customStyle="1">
    <w:name w:val="Amendment List"/>
    <w:basedOn w:val="Normal"/>
    <w:rsid w:val="009C6417"/>
    <w:pPr>
      <w:ind w:left="2268" w:hanging="2268"/>
    </w:pPr>
  </w:style>
  <w:style w:type="paragraph" w:styleId="ReplyRE" w:customStyle="1">
    <w:name w:val="Reply RE"/>
    <w:basedOn w:val="Normal"/>
    <w:next w:val="Normal"/>
    <w:rsid w:val="009C6417"/>
    <w:pPr>
      <w:spacing w:after="480" w:line="240" w:lineRule="auto"/>
      <w:contextualSpacing/>
    </w:pPr>
  </w:style>
  <w:style w:type="paragraph" w:styleId="ReplyBold" w:customStyle="1">
    <w:name w:val="Reply Bold"/>
    <w:basedOn w:val="ReplyRE"/>
    <w:next w:val="Normal"/>
    <w:rsid w:val="009C6417"/>
    <w:rPr>
      <w:b/>
    </w:rPr>
  </w:style>
  <w:style w:type="paragraph" w:styleId="Annex" w:customStyle="1">
    <w:name w:val="Annex"/>
    <w:basedOn w:val="Normal"/>
    <w:next w:val="Normal"/>
    <w:rsid w:val="009C6417"/>
    <w:pPr>
      <w:jc w:val="right"/>
    </w:pPr>
    <w:rPr>
      <w:b/>
      <w:u w:val="single"/>
    </w:rPr>
  </w:style>
  <w:style w:type="paragraph" w:styleId="Sign" w:customStyle="1">
    <w:name w:val="Sign"/>
    <w:basedOn w:val="Normal"/>
    <w:rsid w:val="009C6417"/>
    <w:pPr>
      <w:tabs>
        <w:tab w:val="center" w:pos="7087"/>
      </w:tabs>
      <w:contextualSpacing/>
    </w:pPr>
  </w:style>
  <w:style w:type="paragraph" w:styleId="NotDeclassified" w:customStyle="1">
    <w:name w:val="Not Declassified"/>
    <w:basedOn w:val="Normal"/>
    <w:next w:val="Normal"/>
    <w:rsid w:val="009C6417"/>
    <w:rPr>
      <w:b/>
      <w:shd w:val="clear" w:color="auto" w:fill="CCCCCC"/>
    </w:rPr>
  </w:style>
  <w:style w:type="character" w:styleId="NotDeclassifiedCharacter" w:customStyle="1">
    <w:name w:val="Not Declassified Character"/>
    <w:basedOn w:val="DefaultParagraphFont"/>
    <w:rsid w:val="009C6417"/>
    <w:rPr>
      <w:rFonts w:ascii="Times New Roman" w:hAnsi="Times New Roman" w:cs="Times New Roman"/>
      <w:b/>
      <w:sz w:val="24"/>
      <w:shd w:val="clear" w:color="auto" w:fill="CCCCCC"/>
    </w:rPr>
  </w:style>
  <w:style w:type="paragraph" w:styleId="NormalCompact" w:customStyle="1">
    <w:name w:val="Normal Compact"/>
    <w:basedOn w:val="Normal"/>
    <w:next w:val="Normal"/>
    <w:rsid w:val="009C6417"/>
    <w:pPr>
      <w:spacing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B675E"/>
    <w:pPr>
      <w:spacing w:before="0"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1B675E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B675E"/>
    <w:rPr>
      <w:vertAlign w:val="superscript"/>
    </w:rPr>
  </w:style>
  <w:style w:type="paragraph" w:styleId="TBEntInstit" w:customStyle="1">
    <w:name w:val="TBEntInstit"/>
    <w:basedOn w:val="TechnicalBlockBase"/>
    <w:link w:val="EntInstitChar"/>
    <w:rsid w:val="00575741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575741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57574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57574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link w:val="TBNormalTechnicalBlockChar"/>
    <w:rsid w:val="00575741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575741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semiHidden/>
    <w:unhideWhenUsed/>
    <w:rsid w:val="00575741"/>
    <w:pPr>
      <w:widowControl w:val="0"/>
      <w:numPr>
        <w:numId w:val="21"/>
      </w:numPr>
      <w:tabs>
        <w:tab w:val="clear" w:pos="643"/>
      </w:tabs>
      <w:spacing w:before="0" w:after="0" w:line="216" w:lineRule="auto"/>
      <w:ind w:left="0" w:firstLine="0"/>
      <w:contextualSpacing/>
    </w:pPr>
    <w:rPr>
      <w:rFonts w:ascii="Arial" w:hAnsi="Arial" w:eastAsia="Times New Roman" w:cs="Arial"/>
      <w:sz w:val="23"/>
      <w:szCs w:val="20"/>
      <w:lang w:eastAsia="fr-BE"/>
    </w:rPr>
  </w:style>
  <w:style w:type="paragraph" w:styleId="TBSousEmbargo" w:customStyle="1">
    <w:name w:val="TBSousEmbargo"/>
    <w:basedOn w:val="TechnicalBlockBase"/>
    <w:qFormat/>
    <w:rsid w:val="0057574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575741"/>
    <w:rPr>
      <w:rFonts w:ascii="Arial" w:hAnsi="Arial" w:eastAsia="Times New Roman" w:cs="Arial"/>
      <w:b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57574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575741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57574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575741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575741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HeaderCouncilLarge" w:customStyle="1">
    <w:name w:val="Header Council Large"/>
    <w:basedOn w:val="Normal"/>
    <w:link w:val="HeaderCouncilLargeChar"/>
    <w:rsid w:val="00575741"/>
    <w:pPr>
      <w:spacing w:before="0" w:after="440"/>
      <w:jc w:val="right"/>
    </w:pPr>
    <w:rPr>
      <w:rFonts w:ascii="Times New Roman" w:hAnsi="Times New Roman" w:eastAsia="Times New Roman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TBNormalTechnicalBlockChar" w:customStyle="1">
    <w:name w:val="TBNormalTechnicalBlock Char"/>
    <w:basedOn w:val="TechnicalBlockBaseChar"/>
    <w:link w:val="TBNormalTechnicalBlock"/>
    <w:rsid w:val="00575741"/>
    <w:rPr>
      <w:rFonts w:ascii="Arial" w:hAnsi="Arial" w:eastAsia="Times New Roman" w:cs="Arial"/>
      <w:b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styleId="HeaderCouncilLargeChar" w:customStyle="1">
    <w:name w:val="Header Council Large Char"/>
    <w:basedOn w:val="TBNormalTechnicalBlockChar"/>
    <w:link w:val="HeaderCouncilLarge"/>
    <w:rsid w:val="00575741"/>
    <w:rPr>
      <w:rFonts w:ascii="Times New Roman" w:hAnsi="Times New Roman" w:eastAsia="Times New Roman" w:cs="Times New Roman"/>
      <w:b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styleId="FooterText" w:customStyle="1">
    <w:name w:val="Footer Text"/>
    <w:basedOn w:val="Normal"/>
    <w:rsid w:val="00575741"/>
    <w:pPr>
      <w:spacing w:before="0" w:after="0" w:line="240" w:lineRule="auto"/>
    </w:pPr>
    <w:rPr>
      <w:rFonts w:ascii="Times New Roman" w:hAnsi="Times New Roman" w:eastAsia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57574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00B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0B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A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58be10b4f0dc4019" Type="http://schemas.openxmlformats.org/officeDocument/2006/relationships/header" Target="/word/header3.xml"/><Relationship Id="R6b017462d7ea4ff9" Type="http://schemas.openxmlformats.org/officeDocument/2006/relationships/footer" Target="/word/footer2.xml"/><Relationship Id="R6460bf5c757e4444" Type="http://schemas.openxmlformats.org/officeDocument/2006/relationships/image" Target="/media/image3.bin"/><Relationship Id="Ra6d214f036b740c3" Type="http://schemas.openxmlformats.org/officeDocument/2006/relationships/header" Target="/word/header4.xml"/><Relationship Id="Rbdbe13c22e484d84" Type="http://schemas.openxmlformats.org/officeDocument/2006/relationships/header" Target="/word/header5.xml"/><Relationship Id="R060dfd053c7d423b" Type="http://schemas.openxmlformats.org/officeDocument/2006/relationships/theme" Target="/word/theme/theme1.xml"/><Relationship Id="R25d686d960ed4987" Type="http://schemas.openxmlformats.org/officeDocument/2006/relationships/fontTable" Target="/word/fontTable.xml"/><Relationship Id="R030cb42fc14040a2" Type="http://schemas.openxmlformats.org/officeDocument/2006/relationships/image" Target="/media/image.bin"/><Relationship Id="R341583e71eb246cf" Type="http://schemas.openxmlformats.org/officeDocument/2006/relationships/image" Target="/media/image2.bin"/><Relationship Id="R461b72601d3b4443" Type="http://schemas.openxmlformats.org/officeDocument/2006/relationships/image" Target="/media/image4.bin"/><Relationship Id="Rb49e68183e384c4e" Type="http://schemas.openxmlformats.org/officeDocument/2006/relationships/image" Target="/media/image5.bin"/><Relationship Id="rId3" Type="http://schemas.openxmlformats.org/officeDocument/2006/relationships/customXml" Target="../customXml/item3.xml"/><Relationship Id="R8bdf3c3070b345f4" Type="http://schemas.openxmlformats.org/officeDocument/2006/relationships/endnotes" Target="/word/endnotes.xml"/><Relationship Id="Rd5bd76e69edc49d9" Type="http://schemas.openxmlformats.org/officeDocument/2006/relationships/footer" Target="/word/footer3.xml"/><Relationship Id="R259a23b370bb495d" Type="http://schemas.openxmlformats.org/officeDocument/2006/relationships/footer" Target="/word/footer6.xml"/><Relationship Id="rId2" Type="http://schemas.openxmlformats.org/officeDocument/2006/relationships/customXml" Target="../customXml/item2.xml"/><Relationship Id="R71820226deba41fd" Type="http://schemas.openxmlformats.org/officeDocument/2006/relationships/numbering" Target="/word/numbering.xml"/><Relationship Id="rId1" Type="http://schemas.openxmlformats.org/officeDocument/2006/relationships/customXml" Target="../customXml/item1.xml"/><Relationship Id="R384136ed86be4ac0" Type="http://schemas.openxmlformats.org/officeDocument/2006/relationships/settings" Target="/word/settings.xml"/><Relationship Id="Rce8c36224d3f4289" Type="http://schemas.openxmlformats.org/officeDocument/2006/relationships/footnotes" Target="/word/footnotes.xml"/><Relationship Id="R1e4da1adc7dc4596" Type="http://schemas.openxmlformats.org/officeDocument/2006/relationships/styles" Target="/word/styles.xml"/><Relationship Id="Rdc435747e9114981" Type="http://schemas.openxmlformats.org/officeDocument/2006/relationships/header" Target="/word/header1.xml"/><Relationship Id="R2d5bf622b7cc4d45" Type="http://schemas.openxmlformats.org/officeDocument/2006/relationships/glossaryDocument" Target="/word/glossary/document.xml"/><Relationship Id="R9d073d1610aa4bd1" Type="http://schemas.openxmlformats.org/officeDocument/2006/relationships/webSettings" Target="/word/webSettings.xml"/><Relationship Id="Rdd7062cb3a7b4a2a" Type="http://schemas.openxmlformats.org/officeDocument/2006/relationships/header" Target="/word/header2.xml"/><Relationship Id="R3dab5bf022694a59" Type="http://schemas.openxmlformats.org/officeDocument/2006/relationships/footer" Target="/word/footer1.xml"/><Relationship Id="Rf37bca66343d4d5f" Type="http://schemas.openxmlformats.org/officeDocument/2006/relationships/header" Target="/word/header6.xml"/><Relationship Id="Rcb488a7a052840a0" Type="http://schemas.openxmlformats.org/officeDocument/2006/relationships/footer" Target="/word/footer4.xml"/><Relationship Id="Rd5f9d6b28c494711" Type="http://schemas.openxmlformats.org/officeDocument/2006/relationships/footer" Target="/word/footer5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990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44bc7fc99723466e" /><Relationship Type="http://schemas.openxmlformats.org/officeDocument/2006/relationships/fontTable" Target="/word/glossary/fontTable2.xml" Id="R569851838fbd4d54" /><Relationship Type="http://schemas.openxmlformats.org/officeDocument/2006/relationships/settings" Target="/word/glossary/settings2.xml" Id="Ra21e1defd8854c95" /><Relationship Type="http://schemas.openxmlformats.org/officeDocument/2006/relationships/webSettings" Target="/word/glossary/webSettings2.xml" Id="Ra899cd20443345b5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FEF082-FF2C-4ACE-81A0-9E385E0A5D51}"/>
</file>

<file path=customXml/itemProps2.xml><?xml version="1.0" encoding="utf-8"?>
<ds:datastoreItem xmlns:ds="http://schemas.openxmlformats.org/officeDocument/2006/customXml" ds:itemID="{1FF01153-F7A1-48BD-8B03-4FBE8673A439}"/>
</file>

<file path=customXml/itemProps3.xml><?xml version="1.0" encoding="utf-8"?>
<ds:datastoreItem xmlns:ds="http://schemas.openxmlformats.org/officeDocument/2006/customXml" ds:itemID="{7DA2218D-6B31-4829-BE93-6397D9691C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FRACZEK Monika</dc:creator>
  <cp:keywords/>
  <dc:description/>
  <cp:lastModifiedBy>Monika%20FRACZEK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2026-04-22T13:27:01Z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