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jpeg"/>
  <Override PartName="/media/image4.bin" ContentType="image/jpeg"/>
  <Override PartName="/media/image5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9ceca2d6e4bc8" /><Relationship Type="http://schemas.openxmlformats.org/package/2006/relationships/metadata/core-properties" Target="/docProps/core.xml" Id="R94bcd364eb904e83" /><Relationship Type="http://schemas.openxmlformats.org/officeDocument/2006/relationships/extended-properties" Target="/docProps/app.xml" Id="R72eb41cc89c74a8d" /><Relationship Type="http://schemas.openxmlformats.org/officeDocument/2006/relationships/custom-properties" Target="/docProps/custom.xml" Id="Rd26befd08d7042d9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9760e9fc996c44ae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28 April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ro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8669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  <w:r>
                  <w:t xml:space="preserve">LIMITE</w:t>
                </w: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SIMPL 76	MI 404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ANTICI 81	FOOD 52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AGRI 322	FEED 14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AGRILEG 106	SEMENCES 18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ENV 421	SAN 257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PESTICIDE 25	CHIMIE 41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PHYTOSAN 32	CODEC 788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VETER 62	INST 199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DENLEG 39	PARLNAT 105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2025/0409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Senate of Romania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26 April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 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DIRECTIVE OF THE EUROPEAN PARLIAMENT AND OF THE COUNCIL amending Council Directive 98/58/EC and Directive 2009/128/EC of the European Parliament and of the Council as regards the simplification and strengthening of food and feed safety requirements, and repealing Council Directives 82/711/EEC and 85/572/EEC</w:t>
                </w:r>
              </w:p>
              <w:p>
                <w:pPr>
                  <w:pStyle w:val="TBSubjectText"/>
                </w:pPr>
                <w:r>
                  <w:t xml:space="preserve">[17055/25 - COM(2025)1021]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Pr="006E2CAD" w:rsidR="00ED5787" w:rsidP="00BD130E" w:rsidRDefault="00ED5787" w14:paraId="74436E0A" w14:textId="77777777">
      <w:pPr>
        <w:rPr>
          <w:rFonts w:asciiTheme="majorBidi" w:hAnsiTheme="majorBidi" w:cstheme="majorBidi"/>
          <w:szCs w:val="24"/>
        </w:rPr>
      </w:pPr>
      <w:r w:rsidRPr="006E2CAD">
        <w:rPr>
          <w:rFonts w:asciiTheme="majorBidi" w:hAnsiTheme="majorBidi" w:cstheme="majorBidi"/>
          <w:szCs w:val="24"/>
        </w:rPr>
        <w:t>Delegations will find enclosed the opin</w:t>
      </w:r>
      <w:r>
        <w:rPr>
          <w:rFonts w:asciiTheme="majorBidi" w:hAnsiTheme="majorBidi" w:cstheme="majorBidi"/>
          <w:szCs w:val="24"/>
        </w:rPr>
        <w:t>ion</w:t>
      </w:r>
      <w:r>
        <w:rPr>
          <w:rStyle w:val="FootnoteReference"/>
          <w:rFonts w:asciiTheme="majorBidi" w:hAnsiTheme="majorBidi" w:cstheme="majorBidi"/>
          <w:szCs w:val="24"/>
        </w:rPr>
        <w:footnoteReference w:id="2"/>
      </w:r>
      <w:r>
        <w:rPr>
          <w:rFonts w:asciiTheme="majorBidi" w:hAnsiTheme="majorBidi" w:cstheme="majorBidi"/>
          <w:szCs w:val="24"/>
        </w:rPr>
        <w:t xml:space="preserve"> of </w:t>
      </w:r>
      <w:r w:rsidRPr="00DE22F2">
        <w:rPr>
          <w:rFonts w:asciiTheme="majorBidi" w:hAnsiTheme="majorBidi" w:cstheme="majorBidi"/>
          <w:szCs w:val="24"/>
        </w:rPr>
        <w:t xml:space="preserve">the </w:t>
      </w:r>
      <w:r>
        <w:rPr>
          <w:rFonts w:asciiTheme="majorBidi" w:hAnsiTheme="majorBidi" w:cstheme="majorBidi"/>
          <w:szCs w:val="24"/>
        </w:rPr>
        <w:t>Senate of Romania on the above</w:t>
      </w:r>
      <w:r w:rsidRPr="00BD130E">
        <w:rPr>
          <w:rFonts w:asciiTheme="majorBidi" w:hAnsiTheme="majorBidi" w:cstheme="majorBidi"/>
          <w:szCs w:val="24"/>
        </w:rPr>
        <w:t>, followed by a courtesy English translation.</w:t>
      </w:r>
    </w:p>
    <w:p w:rsidRPr="00766A88" w:rsidR="00ED5787" w:rsidP="00BD130E" w:rsidRDefault="00ED5787" w14:paraId="59E16EA4" w14:textId="77777777">
      <w:pPr>
        <w:pStyle w:val="Lignefinal"/>
        <w:rPr>
          <w:lang w:val="en-GB"/>
        </w:rPr>
      </w:pPr>
    </w:p>
    <w:p w:rsidRPr="00766A88" w:rsidR="00ED5787" w:rsidP="003A1282" w:rsidRDefault="00ED5787" w14:paraId="385E70E8" w14:textId="77777777">
      <w:pPr>
        <w:rPr>
          <w:lang w:val="en-GB"/>
        </w:rPr>
        <w:sectPr w:rsidRPr="00766A88" w:rsidR="00ED5787" w:rsidSect="001264A7">
          <w:headerReference w:type="even" r:id="R5af24301ba184410"/>
          <w:headerReference w:type="default" r:id="R1d79eb01afed4200"/>
          <w:footerReference w:type="even" r:id="Rfe978a2dfca344bb"/>
          <w:footerReference w:type="default" r:id="R9b3a4dea5e094c16"/>
          <w:headerReference w:type="first" r:id="Refce0cc046c3452f"/>
          <w:footerReference w:type="first" r:id="R272307cf14ac40f4"/>
          <w:pgSz w:w="11907" w:h="16840" w:code="9"/>
          <w:pgMar w:top="624" w:right="1134" w:bottom="1134" w:left="1134" w:header="567" w:footer="567" w:gutter="0"/>
          <w:pgNumType w:start="0"/>
          <w:cols w:space="708"/>
          <w:titlePg/>
          <w:docGrid w:linePitch="360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  <w:pgSz w:w="11907" w:h="16840" w:code="9"/>
        </w:sectPr>
      </w:pPr>
    </w:p>
    <w:p w:rsidRPr="00350229" w:rsidR="00ED5787" w:rsidRDefault="001A6D31" w14:paraId="14AE0F35" w14:textId="44D19F31">
      <w:pPr>
        <w:spacing w:after="200" w:line="276" w:lineRule="auto"/>
        <w:rPr>
          <w:lang w:val="en-GB"/>
        </w:rPr>
      </w:pPr>
      <w:r>
        <w:rPr>
          <w:noProof/>
          <w:lang w:val="en-GB"/>
        </w:rPr>
        <w:lastRenderedPageBreak/>
        <w:drawing>
          <wp:anchor distT="0" distB="0" distL="114300" distR="114300" simplePos="0" relativeHeight="251658240" behindDoc="0" locked="0" layoutInCell="1" allowOverlap="1" wp14:editId="2CDFB3C2" wp14:anchorId="38D50161">
            <wp:simplePos x="0" y="0"/>
            <wp:positionH relativeFrom="column">
              <wp:posOffset>-53340</wp:posOffset>
            </wp:positionH>
            <wp:positionV relativeFrom="paragraph">
              <wp:posOffset>0</wp:posOffset>
            </wp:positionV>
            <wp:extent cx="6115050" cy="8648700"/>
            <wp:effectExtent l="0" t="0" r="0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54a95d21622f45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50229" w:rsidR="00ED5787">
        <w:rPr>
          <w:lang w:val="en-GB"/>
        </w:rPr>
        <w:br w:type="page"/>
      </w:r>
    </w:p>
    <w:p w:rsidRPr="00350229" w:rsidR="00ED5787" w:rsidP="00D62834" w:rsidRDefault="008542BD" w14:paraId="748A292F" w14:textId="4D00CAE3">
      <w:pPr>
        <w:spacing w:after="200" w:line="276" w:lineRule="auto"/>
        <w:jc w:val="center"/>
        <w:rPr>
          <w:lang w:val="en-GB"/>
        </w:rPr>
      </w:pPr>
      <w:r>
        <w:rPr>
          <w:i/>
          <w:iCs/>
          <w:noProof/>
          <w:lang w:val="en-GB"/>
        </w:rPr>
        <w:lastRenderedPageBreak/>
        <w:drawing>
          <wp:inline distT="0" distB="0" distL="0" distR="0" wp14:anchorId="24199CDD" wp14:editId="7E9188E8">
            <wp:extent cx="6115050" cy="8648700"/>
            <wp:effectExtent l="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6c73558f9c2a4c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787" w:rsidP="008542BD" w:rsidRDefault="00ED5787" w14:paraId="03619E4D" w14:textId="6E7AF839">
      <w:pPr>
        <w:spacing w:after="200" w:line="276" w:lineRule="auto"/>
        <w:rPr>
          <w:i/>
          <w:iCs/>
          <w:lang w:val="en-GB"/>
        </w:rPr>
      </w:pPr>
      <w:r w:rsidRPr="00350229">
        <w:rPr>
          <w:i/>
          <w:iCs/>
          <w:lang w:val="en-GB"/>
        </w:rPr>
        <w:br w:type="page"/>
      </w:r>
      <w:r w:rsidRPr="003E4940">
        <w:rPr>
          <w:i/>
          <w:iCs/>
          <w:lang w:val="en-GB"/>
        </w:rPr>
        <w:lastRenderedPageBreak/>
        <w:t>Courtesy translation</w:t>
      </w:r>
    </w:p>
    <w:p w:rsidR="003F3861" w:rsidRDefault="003F3861" w14:paraId="60DF3FED" w14:textId="77777777">
      <w:pPr>
        <w:spacing w:after="200" w:line="276" w:lineRule="auto"/>
        <w:rPr>
          <w:i/>
          <w:iCs/>
          <w:lang w:val="de-DE"/>
        </w:rPr>
      </w:pPr>
      <w:r>
        <w:rPr>
          <w:i/>
          <w:iCs/>
          <w:noProof/>
          <w:lang w:val="de-DE"/>
        </w:rPr>
        <w:drawing>
          <wp:inline distT="0" distB="0" distL="0" distR="0" wp14:anchorId="059AE98C" wp14:editId="434E93CD">
            <wp:extent cx="5819775" cy="8231083"/>
            <wp:effectExtent l="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d0fffbddc32f4da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5232" cy="8238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3861" w:rsidRDefault="003F3861" w14:paraId="0D6CF111" w14:textId="77777777">
      <w:pPr>
        <w:spacing w:after="200" w:line="276" w:lineRule="auto"/>
        <w:rPr>
          <w:i/>
          <w:iCs/>
          <w:lang w:val="de-DE"/>
        </w:rPr>
      </w:pPr>
    </w:p>
    <w:p w:rsidR="003F3861" w:rsidRDefault="003F3861" w14:paraId="57E7D185" w14:textId="6F1D8B94">
      <w:pPr>
        <w:spacing w:after="200" w:line="276" w:lineRule="auto"/>
        <w:rPr>
          <w:i/>
          <w:iCs/>
          <w:lang w:val="de-DE"/>
        </w:rPr>
      </w:pPr>
      <w:r>
        <w:rPr>
          <w:i/>
          <w:iCs/>
          <w:noProof/>
          <w:lang w:val="en-GB"/>
        </w:rPr>
        <w:lastRenderedPageBreak/>
        <w:drawing>
          <wp:inline distT="0" distB="0" distL="0" distR="0" wp14:anchorId="307D7800" wp14:editId="3B1582FA">
            <wp:extent cx="5667375" cy="8015540"/>
            <wp:effectExtent l="0" t="0" r="0" b="508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dea74f1549ab44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2882" cy="8037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DBC" w:rsidP="00644DBC" w:rsidRDefault="00644DBC" w14:paraId="37C1F09C" w14:textId="77777777">
      <w:pPr>
        <w:pStyle w:val="Lignefinal"/>
        <w:spacing w:line="240" w:lineRule="auto"/>
        <w:jc w:val="left"/>
        <w:rPr>
          <w:lang w:val="de-DE"/>
        </w:rPr>
      </w:pPr>
    </w:p>
    <w:p w:rsidR="00ED5787" w:rsidP="003F3861" w:rsidRDefault="00ED5787" w14:paraId="1D60E06C" w14:textId="3961ABDF">
      <w:pPr>
        <w:spacing w:after="200" w:line="276" w:lineRule="auto"/>
        <w:rPr>
          <w:i/>
          <w:iCs/>
          <w:lang w:val="de-DE"/>
        </w:rPr>
      </w:pPr>
    </w:p>
    <w:sectPr w:rsidR="00ED5787" w:rsidSect="00326828">
      <w:headerReference w:type="even" r:id="Ra81b195e816941aa"/>
      <w:headerReference w:type="default" r:id="Ra542b50008a446d1"/>
      <w:footerReference w:type="even" r:id="Rc964ba44da0a491d"/>
      <w:footerReference w:type="default" r:id="R4eeee15b71174c3a"/>
      <w:headerReference w:type="first" r:id="R6c05c0602fe54bf8"/>
      <w:footerReference w:type="first" r:id="R410d93c2eaf8406b"/>
      <w:pgSz w:w="11907" w:h="16839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8669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  <w:r>
            <w:rPr>
              <w:b/>
              <w:position w:val="-4"/>
              <w:sz w:val="36"/>
            </w:rPr>
            <w:t xml:space="preserve">LIMITE</w:t>
          </w: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8669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  <w:r>
            <w:rPr>
              <w:b/>
              <w:position w:val="-4"/>
              <w:sz w:val="36"/>
            </w:rPr>
            <w:t xml:space="preserve">LIMITE</w:t>
          </w: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264A7" w:rsidR="001264A7" w:rsidP="001264A7" w:rsidRDefault="001264A7" w14:paraId="1CF84D5D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8669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  <w:r>
            <w:rPr>
              <w:b/>
              <w:position w:val="-4"/>
              <w:sz w:val="36"/>
            </w:rPr>
            <w:t xml:space="preserve">LIMITE</w:t>
          </w: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8669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  <w:r>
            <w:rPr>
              <w:b/>
              <w:position w:val="-4"/>
              <w:sz w:val="36"/>
            </w:rPr>
            <w:t xml:space="preserve">LIMITE</w:t>
          </w: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EN‌/RO</w:t>
          </w:r>
        </w:p>
      </w:tc>
    </w:tr>
    <w:bookmarkEnd w:id="4"/>
  </w:tbl>
  <w:p>
    <w:pPr>
      <w:pStyle w:val="FooterCouncil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26828" w:rsidR="00ED5787" w:rsidP="00326828" w:rsidRDefault="00ED5787" w14:paraId="24EAD1C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326828" w:rsidTr="00326828" w14:paraId="50A77350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ED5787" w:rsidP="00D94637" w:rsidRDefault="00ED5787" w14:paraId="0227EC78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1"/>
        </w:p>
      </w:tc>
    </w:tr>
    <w:tr w:rsidRPr="00B310DC" w:rsidR="00326828" w:rsidTr="00326828" w14:paraId="63AC3AA0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ED5787" w:rsidP="004F54B2" w:rsidRDefault="00ED5787" w14:paraId="42FF94FD" w14:textId="0D4E24B7">
          <w:pPr>
            <w:pStyle w:val="FooterText"/>
          </w:pPr>
          <w:r>
            <w:t>8</w:t>
          </w:r>
          <w:r w:rsidR="00511DF1">
            <w:t>669</w:t>
          </w:r>
          <w:r>
            <w:t>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ED5787" w:rsidP="00D94637" w:rsidRDefault="00ED5787" w14:paraId="62037EFB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ED5787" w:rsidP="00D94637" w:rsidRDefault="00ED5787" w14:paraId="3B2B518E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ED5787" w:rsidP="00D94637" w:rsidRDefault="00ED5787" w14:paraId="07E47D6C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Pr="00D94637" w:rsidR="00326828" w:rsidTr="00326828" w14:paraId="5C181DD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ED5787" w:rsidP="00D94637" w:rsidRDefault="00ED5787" w14:paraId="6151F446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ED5787" w:rsidP="00D204D6" w:rsidRDefault="00ED5787" w14:paraId="20150DB4" w14:textId="77777777">
          <w:pPr>
            <w:pStyle w:val="FooterText"/>
            <w:spacing w:before="40"/>
            <w:jc w:val="center"/>
          </w:pPr>
          <w:r>
            <w:t>GIP.B</w:t>
          </w:r>
        </w:p>
      </w:tc>
      <w:tc>
        <w:tcPr>
          <w:tcW w:w="742" w:type="pct"/>
          <w:shd w:val="clear" w:color="auto" w:fill="auto"/>
        </w:tcPr>
        <w:p w:rsidRPr="00D94637" w:rsidR="00ED5787" w:rsidP="002F0099" w:rsidRDefault="00ED5787" w14:paraId="62BB77EC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ED5787" w:rsidP="00D94637" w:rsidRDefault="00ED5787" w14:paraId="4CF48827" w14:textId="3DF60489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EN/RO</w:t>
          </w:r>
        </w:p>
      </w:tc>
    </w:tr>
    <w:bookmarkEnd w:id="1"/>
  </w:tbl>
  <w:p w:rsidRPr="00326828" w:rsidR="00ED5787" w:rsidP="001264A7" w:rsidRDefault="00ED5787" w14:paraId="243D29CE" w14:textId="77777777">
    <w:pPr>
      <w:pStyle w:val="FooterCouncil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26828" w:rsidR="00ED5787" w:rsidP="00326828" w:rsidRDefault="00ED5787" w14:paraId="6E80D515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787" w:rsidP="003A1282" w:rsidRDefault="00ED5787" w14:paraId="6C2EB755" w14:textId="77777777">
      <w:pPr>
        <w:spacing w:line="240" w:lineRule="auto"/>
      </w:pPr>
      <w:r>
        <w:separator/>
      </w:r>
    </w:p>
  </w:footnote>
  <w:footnote w:type="continuationSeparator" w:id="0">
    <w:p w:rsidR="00ED5787" w:rsidP="003A1282" w:rsidRDefault="00ED5787" w14:paraId="37218A59" w14:textId="77777777">
      <w:pPr>
        <w:spacing w:line="240" w:lineRule="auto"/>
      </w:pPr>
      <w:r>
        <w:continuationSeparator/>
      </w:r>
    </w:p>
  </w:footnote>
  <w:footnote w:id="2">
    <w:p w:rsidRPr="00350229" w:rsidR="00ED5787" w:rsidP="008D43DB" w:rsidRDefault="00ED5787" w14:paraId="5258975F" w14:textId="153A52AA">
      <w:pPr>
        <w:pStyle w:val="FootnoteText"/>
      </w:pPr>
      <w:r>
        <w:rPr>
          <w:rStyle w:val="FootnoteReference"/>
        </w:rPr>
        <w:footnoteRef/>
      </w:r>
      <w:r>
        <w:tab/>
      </w:r>
      <w:r w:rsidRPr="003A6528">
        <w:rPr>
          <w:rFonts w:eastAsia="Times New Roman" w:asciiTheme="majorBidi" w:hAnsiTheme="majorBidi" w:cstheme="majorBidi"/>
          <w:lang w:eastAsia="en-GB"/>
        </w:rPr>
        <w:t>The</w:t>
      </w:r>
      <w:r w:rsidRPr="003A6528">
        <w:rPr>
          <w:rFonts w:eastAsia="Times New Roman" w:asciiTheme="majorBidi" w:hAnsiTheme="majorBidi" w:cstheme="majorBidi"/>
          <w:lang w:val="en-GB" w:eastAsia="en-GB"/>
        </w:rPr>
        <w:t xml:space="preserve"> translation(s) of the opinion may be available on the Interparliamentary EU Information Exchange website </w:t>
      </w:r>
      <w:r>
        <w:rPr>
          <w:rFonts w:eastAsia="Times New Roman" w:asciiTheme="majorBidi" w:hAnsiTheme="majorBidi" w:cstheme="majorBidi"/>
          <w:lang w:val="en-GB" w:eastAsia="en-GB"/>
        </w:rPr>
        <w:tab/>
      </w:r>
      <w:r w:rsidRPr="003A6528">
        <w:rPr>
          <w:rFonts w:eastAsia="Times New Roman" w:asciiTheme="majorBidi" w:hAnsiTheme="majorBidi" w:cstheme="majorBidi"/>
          <w:lang w:val="en-GB" w:eastAsia="en-GB"/>
        </w:rPr>
        <w:t>(IPEX) at the following address:</w:t>
      </w:r>
      <w:r w:rsidRPr="00350229">
        <w:rPr>
          <w:rFonts w:ascii="Times New Roman" w:hAnsi="Times New Roman" w:eastAsia="Times New Roman" w:cs="Times New Roman"/>
          <w:lang w:val="en-GB" w:eastAsia="en-GB"/>
        </w:rPr>
        <w:t xml:space="preserve"> </w:t>
      </w:r>
      <w:hyperlink w:history="1" r:id="rId1">
        <w:r w:rsidRPr="00350229" w:rsidR="00350229">
          <w:rPr>
            <w:rStyle w:val="Hyperlink"/>
            <w:rFonts w:ascii="Times New Roman" w:hAnsi="Times New Roman" w:cs="Times New Roman"/>
            <w:lang w:val="en-GB"/>
          </w:rPr>
          <w:t>https://secure.ipex.eu/IPEXL-WEB/document/COM-2025-1021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264A7" w:rsidR="001264A7" w:rsidP="001264A7" w:rsidRDefault="001264A7" w14:paraId="511A3362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26828" w:rsidR="00ED5787" w:rsidP="00326828" w:rsidRDefault="00ED5787" w14:paraId="7463751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26828" w:rsidR="00ED5787" w:rsidP="00326828" w:rsidRDefault="00ED5787" w14:paraId="75163077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326828" w:rsidR="00ED5787" w:rsidP="00326828" w:rsidRDefault="00ED5787" w14:paraId="26D147F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RO&quot; text=&quot;RO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4-28&lt;/text&gt;&#13;&#10;  &lt;/metadata&gt;&#13;&#10;  &lt;metadata key=&quot;md_Prefix&quot;&gt;&#13;&#10;    &lt;text&gt;&lt;/text&gt;&#13;&#10;  &lt;/metadata&gt;&#13;&#10;  &lt;metadata key=&quot;md_DocumentNumber&quot;&gt;&#13;&#10;    &lt;text&gt;8669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2&quot; text=&quot;LIMITE&quot; /&gt;&#13;&#10;    &lt;/basicdatatype&gt;&#13;&#10;  &lt;/metadata&gt;&#13;&#10;  &lt;metadata key=&quot;md_SubjectCodes&quot;&gt;&#13;&#10;    &lt;textlist&gt;&#13;&#10;      &lt;text&gt;SIMPL 76&lt;/text&gt;&#13;&#10;      &lt;text&gt;ANTICI 81&lt;/text&gt;&#13;&#10;      &lt;text&gt;AGRI 322&lt;/text&gt;&#13;&#10;      &lt;text&gt;AGRILEG 106&lt;/text&gt;&#13;&#10;      &lt;text&gt;ENV 421&lt;/text&gt;&#13;&#10;      &lt;text&gt;PESTICIDE 25&lt;/text&gt;&#13;&#10;      &lt;text&gt;PHYTOSAN 32&lt;/text&gt;&#13;&#10;      &lt;text&gt;VETER 62&lt;/text&gt;&#13;&#10;      &lt;text&gt;DENLEG 39&lt;/text&gt;&#13;&#10;      &lt;text&gt;MI 404&lt;/text&gt;&#13;&#10;      &lt;text&gt;FOOD 52&lt;/text&gt;&#13;&#10;      &lt;text&gt;FEED 14&lt;/text&gt;&#13;&#10;      &lt;text&gt;SEMENCES 18&lt;/text&gt;&#13;&#10;      &lt;text&gt;SAN 257&lt;/text&gt;&#13;&#10;      &lt;text&gt;CHIMIE 41&lt;/text&gt;&#13;&#10;      &lt;text&gt;CODEC 788&lt;/text&gt;&#13;&#10;      &lt;text&gt;INST 199&lt;/text&gt;&#13;&#10;      &lt;text&gt;PARLNAT 105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409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Senate of Romania&quot;&gt;&amp;lt;FlowDocument xmlns=&quot;http://schemas.microsoft.com/winfx/2006/xaml/presentation&quot;&amp;gt;&amp;lt;Paragraph&amp;gt;The Senate of Romania&amp;lt;/Paragraph&amp;gt;&amp;lt;/FlowDocument&amp;gt;&lt;/xaml&gt;&#13;&#10;    &lt;/basicdatatype&gt;&#13;&#10;  &lt;/metadata&gt;&#13;&#10;  &lt;metadata key=&quot;md_Recipient&quot;&gt;&#13;&#10;    &lt;basicdatatype&gt;&#13;&#10;      &lt;xaml text=&quot; The President of the Council of the European Union&quot;&gt;&amp;lt;FlowDocument xmlns=&quot;http://schemas.microsoft.com/winfx/2006/xaml/presentation&quot;&amp;gt;&amp;lt;Paragraph&amp;gt; The President of the Council of the European Union&amp;lt;/Paragraph&amp;gt;&amp;lt;/FlowDocument&amp;gt;&lt;/xaml&gt;&#13;&#10;    &lt;/basicdatatype&gt;&#13;&#10;  &lt;/metadata&gt;&#13;&#10;  &lt;metadata key=&quot;md_DateOfReceipt&quot;&gt;&#13;&#10;    &lt;text&gt;2026-04-26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DIRECTIVE OF THE EUROPEAN PARLIAMENT AND OF THE COUNCIL amending Council Directive 98/58/EC and Directive 2009/128/EC of the European Parliament and of the Council as regards the simplification and strengthening of food and feed safety requirements, and repealing Council Directives 82/711/EEC and 85/572/EEC [17055/25 - COM(2025)1021] - Opinion on the application of the Principles of Subsidiarity and Proportionality&quot;&gt;&amp;lt;FlowDocument xmlns=&quot;http://schemas.microsoft.com/winfx/2006/xaml/presentation&quot;&amp;gt;&amp;lt;Paragraph&amp;gt;Proposal for a DIRECTIVE OF THE EUROPEAN PARLIAMENT AND OF THE COUNCIL amending Council Directive 98/58/EC and Directive 2009/128/EC of the European Parliament and of the Council as regards the simplification and strengthening of food and feed safety requirements, and repealing Council Directives 82/711/EEC and 85/572/EEC&amp;lt;/Paragraph&amp;gt;&amp;lt;Paragraph&amp;gt;[17055/25 - COM(2025)1021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GIP.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2&quot; text=&quot;NON-PUBLIC&quot; labelid=&quot;b1df41d6-74a9-4a97-809c-213cd32520cc&quot; siteid=&quot;03ad1c97-0a4d-4e82-8f93-27291a6a0767&quot; isdefault=&quot;tru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TechnicalBlockHash" w:val="e92a2b45b76d06b680d581d5214e79048e86168075b67f620ce58354e23736a8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367AB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1282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1282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1282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1282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1282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1282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1282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1282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1282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350229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350229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styleId="Heading1Char" w:customStyle="1">
    <w:name w:val="Heading 1 Char"/>
    <w:basedOn w:val="DefaultParagraphFont"/>
    <w:link w:val="Heading1"/>
    <w:uiPriority w:val="9"/>
    <w:rsid w:val="003A1282"/>
    <w:rPr>
      <w:rFonts w:asciiTheme="majorHAnsi" w:hAnsiTheme="majorHAnsi" w:eastAsiaTheme="majorEastAsia" w:cstheme="majorBidi"/>
      <w:color w:val="365F9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3A1282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A1282"/>
    <w:rPr>
      <w:rFonts w:eastAsiaTheme="majorEastAsia" w:cstheme="majorBidi"/>
      <w:color w:val="365F9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3A1282"/>
    <w:rPr>
      <w:rFonts w:eastAsiaTheme="majorEastAsia" w:cstheme="majorBidi"/>
      <w:i/>
      <w:iCs/>
      <w:color w:val="365F91" w:themeColor="accent1" w:themeShade="BF"/>
      <w:sz w:val="24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A1282"/>
    <w:rPr>
      <w:rFonts w:eastAsiaTheme="majorEastAsia" w:cstheme="majorBidi"/>
      <w:color w:val="365F91" w:themeColor="accent1" w:themeShade="BF"/>
      <w:sz w:val="24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A1282"/>
    <w:rPr>
      <w:rFonts w:eastAsiaTheme="majorEastAsia" w:cstheme="majorBidi"/>
      <w:i/>
      <w:iCs/>
      <w:color w:val="595959" w:themeColor="text1" w:themeTint="A6"/>
      <w:sz w:val="24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A1282"/>
    <w:rPr>
      <w:rFonts w:eastAsiaTheme="majorEastAsia" w:cstheme="majorBidi"/>
      <w:color w:val="595959" w:themeColor="text1" w:themeTint="A6"/>
      <w:sz w:val="24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A1282"/>
    <w:rPr>
      <w:rFonts w:eastAsiaTheme="majorEastAsia" w:cstheme="majorBidi"/>
      <w:i/>
      <w:iCs/>
      <w:color w:val="272727" w:themeColor="text1" w:themeTint="D8"/>
      <w:sz w:val="24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A1282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3A1282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A1282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1282"/>
    <w:pPr>
      <w:numPr>
        <w:ilvl w:val="1"/>
      </w:num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A1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1282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A1282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3A1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128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1282"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A1282"/>
    <w:rPr>
      <w:rFonts w:ascii="Times New Roman" w:hAnsi="Times New Roman"/>
      <w:i/>
      <w:iCs/>
      <w:color w:val="365F9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3A1282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A1282"/>
    <w:pPr>
      <w:tabs>
        <w:tab w:val="center" w:pos="4536"/>
        <w:tab w:val="right" w:pos="9072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A128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A1282"/>
    <w:pPr>
      <w:tabs>
        <w:tab w:val="center" w:pos="4536"/>
        <w:tab w:val="right" w:pos="9072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A1282"/>
    <w:rPr>
      <w:rFonts w:ascii="Times New Roman" w:hAnsi="Times New Roman"/>
      <w:sz w:val="24"/>
    </w:rPr>
  </w:style>
  <w:style w:type="paragraph" w:styleId="TBEntInstit" w:customStyle="1">
    <w:name w:val="TBEntInstit"/>
    <w:basedOn w:val="TechnicalBlockBase"/>
    <w:link w:val="EntInstitChar"/>
    <w:rsid w:val="0035022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35022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35022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35022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link w:val="TBNormalTechnicalBlockChar"/>
    <w:rsid w:val="0035022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35022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35022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350229"/>
    <w:rPr>
      <w:rFonts w:ascii="Arial" w:hAnsi="Arial" w:eastAsia="Times New Roman" w:cs="Arial"/>
      <w:b/>
      <w:sz w:val="23"/>
      <w:szCs w:val="20"/>
      <w:u w:color="606060"/>
      <w:lang w:eastAsia="fr-BE"/>
    </w:rPr>
  </w:style>
  <w:style w:type="paragraph" w:styleId="TBDistrbMarkers" w:customStyle="1">
    <w:name w:val="TBDistrbMarkers"/>
    <w:basedOn w:val="TBEntRefer"/>
    <w:qFormat/>
    <w:rsid w:val="00350229"/>
    <w:pPr>
      <w:tabs>
        <w:tab w:val="left" w:pos="2262"/>
      </w:tabs>
    </w:pPr>
    <w:rPr>
      <w:i/>
      <w:iCs/>
      <w:szCs w:val="23"/>
    </w:rPr>
  </w:style>
  <w:style w:type="paragraph" w:styleId="TBSubjectTable" w:customStyle="1">
    <w:name w:val="TBSubjectTable"/>
    <w:basedOn w:val="TechnicalBlockBase"/>
    <w:rsid w:val="00350229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350229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350229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350229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350229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eastAsia="fr-BE"/>
    </w:rPr>
  </w:style>
  <w:style w:type="paragraph" w:styleId="EntText" w:customStyle="1">
    <w:name w:val="EntText"/>
    <w:basedOn w:val="Normal"/>
    <w:rsid w:val="003A1282"/>
    <w:pPr>
      <w:spacing w:before="120" w:after="120"/>
    </w:pPr>
    <w:rPr>
      <w:rFonts w:cs="Times New Roman"/>
    </w:rPr>
  </w:style>
  <w:style w:type="paragraph" w:styleId="Lignefinal" w:customStyle="1">
    <w:name w:val="Ligne final"/>
    <w:basedOn w:val="Normal"/>
    <w:next w:val="Normal"/>
    <w:rsid w:val="003A1282"/>
    <w:pPr>
      <w:pBdr>
        <w:bottom w:val="single" w:color="000000" w:sz="4" w:space="0"/>
      </w:pBdr>
      <w:spacing w:before="360" w:after="120"/>
      <w:ind w:left="3400" w:right="3400"/>
      <w:jc w:val="center"/>
    </w:pPr>
    <w:rPr>
      <w:rFonts w:cs="Times New Roman"/>
      <w:b/>
    </w:rPr>
  </w:style>
  <w:style w:type="character" w:styleId="Marker" w:customStyle="1">
    <w:name w:val="Marker"/>
    <w:basedOn w:val="DefaultParagraphFont"/>
    <w:rsid w:val="003A1282"/>
    <w:rPr>
      <w:color w:val="0000FF"/>
      <w:bdr w:val="none" w:color="auto" w:sz="0" w:space="0"/>
      <w:shd w:val="clear" w:color="auto" w:fill="auto"/>
    </w:rPr>
  </w:style>
  <w:style w:type="paragraph" w:styleId="HeaderCouncil" w:customStyle="1">
    <w:name w:val="Header Council"/>
    <w:basedOn w:val="Normal"/>
    <w:link w:val="HeaderCouncilChar"/>
    <w:rsid w:val="003A1282"/>
    <w:pPr>
      <w:jc w:val="right"/>
      <w:spacing w:before="0" w:after="0"/>
    </w:pPr>
    <w:rPr>
      <w:rFonts w:ascii="Times New Roman" w:hAnsi="Times New Roman" w:eastAsia="Times New Roman" w:cs="Arial"/>
      <w:b/>
      <w:dstrike/>
      <w:color w:val="606060"/>
      <w:w w:val="98"/>
      <w:sz w:val="2"/>
      <w:szCs w:val="20"/>
      <w:u w:val="words" w:color="606060"/>
      <w:lang w:eastAsia="fr-BE"/>
    </w:rPr>
  </w:style>
  <w:style w:type="character" w:styleId="TBNormalTechnicalBlockChar" w:customStyle="1">
    <w:name w:val="TBNormalTechnicalBlock Char"/>
    <w:basedOn w:val="TechnicalBlockBaseChar"/>
    <w:link w:val="TBNormalTechnicalBlock"/>
    <w:rsid w:val="003A1282"/>
    <w:rPr>
      <w:rFonts w:ascii="Arial" w:hAnsi="Arial" w:eastAsia="Times New Roman" w:cs="Arial"/>
      <w:b/>
      <w:i w:val="0"/>
      <w:dstrike/>
      <w:color w:val="606060"/>
      <w:w w:val="98"/>
      <w:sz w:val="23"/>
      <w:szCs w:val="23"/>
      <w:u w:val="words" w:color="606060"/>
      <w:lang w:eastAsia="fr-BE"/>
    </w:rPr>
  </w:style>
  <w:style w:type="character" w:styleId="HeaderCouncilChar" w:customStyle="1">
    <w:name w:val="Header Council Char"/>
    <w:basedOn w:val="TBNormalTechnicalBlockChar"/>
    <w:link w:val="HeaderCouncil"/>
    <w:rsid w:val="003A1282"/>
    <w:rPr>
      <w:rFonts w:ascii="Times New Roman" w:hAnsi="Times New Roman" w:eastAsia="Times New Roman" w:cs="Arial"/>
      <w:b/>
      <w:i w:val="0"/>
      <w:dstrike/>
      <w:color w:val="606060"/>
      <w:w w:val="98"/>
      <w:sz w:val="2"/>
      <w:szCs w:val="20"/>
      <w:u w:val="words" w:color="606060"/>
      <w:lang w:eastAsia="fr-BE"/>
    </w:rPr>
  </w:style>
  <w:style w:type="paragraph" w:styleId="HeaderCouncilLarge" w:customStyle="1">
    <w:name w:val="Header Council Large"/>
    <w:basedOn w:val="Normal"/>
    <w:link w:val="HeaderCouncilLargeChar"/>
    <w:rsid w:val="003A1282"/>
    <w:pPr>
      <w:spacing w:before="0" w:after="440"/>
      <w:jc w:val="right"/>
    </w:pPr>
    <w:rPr>
      <w:rFonts w:ascii="Times New Roman" w:hAnsi="Times New Roman" w:eastAsia="Times New Roman" w:cs="Arial"/>
      <w:b/>
      <w:dstrike/>
      <w:color w:val="606060"/>
      <w:w w:val="98"/>
      <w:sz w:val="2"/>
      <w:szCs w:val="20"/>
      <w:u w:val="words" w:color="606060"/>
      <w:lang w:eastAsia="fr-BE"/>
    </w:rPr>
  </w:style>
  <w:style w:type="character" w:styleId="HeaderCouncilLargeChar" w:customStyle="1">
    <w:name w:val="Header Council Large Char"/>
    <w:basedOn w:val="TBNormalTechnicalBlockChar"/>
    <w:link w:val="HeaderCouncilLarge"/>
    <w:rsid w:val="003A1282"/>
    <w:rPr>
      <w:rFonts w:ascii="Times New Roman" w:hAnsi="Times New Roman" w:eastAsia="Times New Roman" w:cs="Arial"/>
      <w:b/>
      <w:i w:val="0"/>
      <w:dstrike/>
      <w:color w:val="606060"/>
      <w:w w:val="98"/>
      <w:sz w:val="2"/>
      <w:szCs w:val="20"/>
      <w:u w:val="words" w:color="606060"/>
      <w:lang w:eastAsia="fr-BE"/>
    </w:rPr>
  </w:style>
  <w:style w:type="paragraph" w:styleId="FooterCouncil" w:customStyle="1">
    <w:name w:val="Footer Council"/>
    <w:basedOn w:val="Normal"/>
    <w:link w:val="FooterCouncilChar"/>
    <w:rsid w:val="003A1282"/>
    <w:pPr>
      <w:jc w:val="right"/>
      <w:spacing w:before="0" w:after="0"/>
    </w:pPr>
    <w:rPr>
      <w:rFonts w:ascii="Times New Roman" w:hAnsi="Times New Roman" w:eastAsia="Times New Roman" w:cs="Arial"/>
      <w:b/>
      <w:dstrike/>
      <w:color w:val="606060"/>
      <w:w w:val="98"/>
      <w:sz w:val="2"/>
      <w:szCs w:val="20"/>
      <w:u w:val="words" w:color="606060"/>
      <w:lang w:eastAsia="fr-BE"/>
    </w:rPr>
  </w:style>
  <w:style w:type="character" w:styleId="FooterCouncilChar" w:customStyle="1">
    <w:name w:val="Footer Council Char"/>
    <w:basedOn w:val="TBNormalTechnicalBlockChar"/>
    <w:link w:val="FooterCouncil"/>
    <w:rsid w:val="003A1282"/>
    <w:rPr>
      <w:rFonts w:ascii="Times New Roman" w:hAnsi="Times New Roman" w:eastAsia="Times New Roman" w:cs="Arial"/>
      <w:b/>
      <w:i w:val="0"/>
      <w:dstrike/>
      <w:color w:val="606060"/>
      <w:w w:val="98"/>
      <w:sz w:val="2"/>
      <w:szCs w:val="20"/>
      <w:u w:val="words" w:color="606060"/>
      <w:lang w:eastAsia="fr-BE"/>
    </w:rPr>
  </w:style>
  <w:style w:type="paragraph" w:styleId="FooterText" w:customStyle="1">
    <w:name w:val="Footer Text"/>
    <w:basedOn w:val="Normal"/>
    <w:rsid w:val="003A1282"/>
    <w:pPr>
      <w:spacing w:before="0" w:after="0" w:line="240" w:lineRule="auto"/>
    </w:pPr>
    <w:rPr>
      <w:rFonts w:ascii="Times New Roman" w:hAnsi="Times New Roman" w:eastAsia="Times New Roman" w:cs="Times New Roman"/>
      <w:szCs w:val="24"/>
      <w:lang w:val="en-GB"/>
      <w:sz w:val="24"/>
      <w:color w:val="auto"/>
    </w:rPr>
  </w:style>
  <w:style w:type="character" w:styleId="PlaceholderText">
    <w:name w:val="Placeholder Text"/>
    <w:basedOn w:val="DefaultParagraphFont"/>
    <w:uiPriority w:val="99"/>
    <w:semiHidden/>
    <w:rsid w:val="003A1282"/>
    <w:rPr>
      <w:color w:val="808080"/>
    </w:rPr>
  </w:style>
  <w:style w:type="paragraph" w:styleId="FootnoteText">
    <w:name w:val="footnote text"/>
    <w:basedOn w:val="Normal"/>
    <w:link w:val="FootnoteTextChar"/>
    <w:uiPriority w:val="99"/>
    <w:unhideWhenUsed/>
    <w:rsid w:val="00BD130E"/>
    <w:pPr>
      <w:spacing w:line="240" w:lineRule="auto"/>
    </w:pPr>
    <w:rPr>
      <w:rFonts w:asciiTheme="minorHAnsi" w:hAnsiTheme="minorHAnsi"/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BD130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BD130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D130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727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D43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9b3a4dea5e094c16" Type="http://schemas.openxmlformats.org/officeDocument/2006/relationships/footer" Target="/word/footer5.xml"/><Relationship Id="Rbbf17aa7f9184b2c" Type="http://schemas.openxmlformats.org/officeDocument/2006/relationships/theme" Target="/word/theme/theme1.xml"/><Relationship Id="Rf5c6ff53b79449b7" Type="http://schemas.openxmlformats.org/officeDocument/2006/relationships/header" Target="/word/header1.xml"/><Relationship Id="rId3" Type="http://schemas.openxmlformats.org/officeDocument/2006/relationships/customXml" Target="../customXml/item3.xml"/><Relationship Id="R03dfb59c36fd4c8a" Type="http://schemas.openxmlformats.org/officeDocument/2006/relationships/fontTable" Target="/word/fontTable.xml"/><Relationship Id="R9760e9fc996c44ae" Type="http://schemas.openxmlformats.org/officeDocument/2006/relationships/image" Target="/media/image.bin"/><Relationship Id="Rf70a242550304a7b" Type="http://schemas.openxmlformats.org/officeDocument/2006/relationships/footer" Target="/word/footer1.xml"/><Relationship Id="R9f8c53785e844eae" Type="http://schemas.openxmlformats.org/officeDocument/2006/relationships/glossaryDocument" Target="/word/glossary/document.xml"/><Relationship Id="R5d6d263b652148da" Type="http://schemas.openxmlformats.org/officeDocument/2006/relationships/webSettings" Target="/word/webSettings.xml"/><Relationship Id="R6c73558f9c2a4c82" Type="http://schemas.openxmlformats.org/officeDocument/2006/relationships/image" Target="/media/image3.bin"/><Relationship Id="Ra81b195e816941aa" Type="http://schemas.openxmlformats.org/officeDocument/2006/relationships/header" Target="/word/header7.xml"/><Relationship Id="R4eeee15b71174c3a" Type="http://schemas.openxmlformats.org/officeDocument/2006/relationships/footer" Target="/word/footer8.xml"/><Relationship Id="rId2" Type="http://schemas.openxmlformats.org/officeDocument/2006/relationships/customXml" Target="../customXml/item2.xml"/><Relationship Id="R7a29914cbacb444f" Type="http://schemas.openxmlformats.org/officeDocument/2006/relationships/endnotes" Target="/word/endnotes.xml"/><Relationship Id="Rdea74f1549ab4436" Type="http://schemas.openxmlformats.org/officeDocument/2006/relationships/image" Target="/media/image5.bin"/><Relationship Id="R1d79eb01afed4200" Type="http://schemas.openxmlformats.org/officeDocument/2006/relationships/header" Target="/word/header5.xml"/><Relationship Id="Refce0cc046c3452f" Type="http://schemas.openxmlformats.org/officeDocument/2006/relationships/header" Target="/word/header6.xml"/><Relationship Id="rId1" Type="http://schemas.openxmlformats.org/officeDocument/2006/relationships/customXml" Target="../customXml/item1.xml"/><Relationship Id="Rcca07bd7785d4dc3" Type="http://schemas.openxmlformats.org/officeDocument/2006/relationships/header" Target="/word/header2.xml"/><Relationship Id="R83bceb3813ff449b" Type="http://schemas.openxmlformats.org/officeDocument/2006/relationships/footer" Target="/word/footer3.xml"/><Relationship Id="R5af24301ba184410" Type="http://schemas.openxmlformats.org/officeDocument/2006/relationships/header" Target="/word/header4.xml"/><Relationship Id="R272307cf14ac40f4" Type="http://schemas.openxmlformats.org/officeDocument/2006/relationships/footer" Target="/word/footer6.xml"/><Relationship Id="Ra542b50008a446d1" Type="http://schemas.openxmlformats.org/officeDocument/2006/relationships/header" Target="/word/header8.xml"/><Relationship Id="R410d93c2eaf8406b" Type="http://schemas.openxmlformats.org/officeDocument/2006/relationships/footer" Target="/word/footer9.xml"/><Relationship Id="R50baba5869bf4af0" Type="http://schemas.openxmlformats.org/officeDocument/2006/relationships/settings" Target="/word/settings.xml"/><Relationship Id="R04da4894b9c3460e" Type="http://schemas.openxmlformats.org/officeDocument/2006/relationships/styles" Target="/word/styles.xml"/><Relationship Id="R58bbe830db1c44c2" Type="http://schemas.openxmlformats.org/officeDocument/2006/relationships/footer" Target="/word/footer2.xml"/><Relationship Id="R6b3205e272a14c06" Type="http://schemas.openxmlformats.org/officeDocument/2006/relationships/footnotes" Target="/word/footnotes.xml"/><Relationship Id="Rfe978a2dfca344bb" Type="http://schemas.openxmlformats.org/officeDocument/2006/relationships/footer" Target="/word/footer4.xml"/><Relationship Id="R6c05c0602fe54bf8" Type="http://schemas.openxmlformats.org/officeDocument/2006/relationships/header" Target="/word/header9.xml"/><Relationship Id="Rc964ba44da0a491d" Type="http://schemas.openxmlformats.org/officeDocument/2006/relationships/footer" Target="/word/footer7.xml"/><Relationship Id="R0ca220cf514b4fec" Type="http://schemas.openxmlformats.org/officeDocument/2006/relationships/header" Target="/word/header3.xml"/><Relationship Id="R54a95d21622f4511" Type="http://schemas.openxmlformats.org/officeDocument/2006/relationships/image" Target="/media/image2.bin"/><Relationship Id="Rd0fffbddc32f4da5" Type="http://schemas.openxmlformats.org/officeDocument/2006/relationships/image" Target="/media/image4.bin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990" TargetMode="External" Id="rId1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4d6a9adaf3524ef8" /><Relationship Type="http://schemas.openxmlformats.org/officeDocument/2006/relationships/fontTable" Target="/word/glossary/fontTable2.xml" Id="R0189df605f1b4337" /><Relationship Type="http://schemas.openxmlformats.org/officeDocument/2006/relationships/settings" Target="/word/glossary/settings2.xml" Id="Rd72ebe73cf274224" /><Relationship Type="http://schemas.openxmlformats.org/officeDocument/2006/relationships/webSettings" Target="/word/glossary/webSettings2.xml" Id="Rfe043e5f0f5e452b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025CE03-34A5-4C74-B4F2-07F5C967AF2D}"/>
</file>

<file path=customXml/itemProps2.xml><?xml version="1.0" encoding="utf-8"?>
<ds:datastoreItem xmlns:ds="http://schemas.openxmlformats.org/officeDocument/2006/customXml" ds:itemID="{D7A8D562-876C-42E4-9C8A-C0045887E246}"/>
</file>

<file path=customXml/itemProps3.xml><?xml version="1.0" encoding="utf-8"?>
<ds:datastoreItem xmlns:ds="http://schemas.openxmlformats.org/officeDocument/2006/customXml" ds:itemID="{90819B6E-FF69-451D-8D1A-33641FA48D4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VICHEVA Mariya</dc:creator>
  <cp:keywords/>
  <dc:description/>
  <cp:lastModifiedBy>Kai%20STOLZENBURG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1df41d6-74a9-4a97-809c-213cd32520cc_Enabled">
    <vt:lpwstr>true</vt:lpwstr>
  </property>
  <property fmtid="{D5CDD505-2E9C-101B-9397-08002B2CF9AE}" pid="3" name="MSIP_Label_b1df41d6-74a9-4a97-809c-213cd32520cc_SetDate">
    <vt:lpwstr>2026-04-28T13:04:28Z</vt:lpwstr>
  </property>
  <property fmtid="{D5CDD505-2E9C-101B-9397-08002B2CF9AE}" pid="4" name="MSIP_Label_b1df41d6-74a9-4a97-809c-213cd32520cc_Method">
    <vt:lpwstr>Privileged</vt:lpwstr>
  </property>
  <property fmtid="{D5CDD505-2E9C-101B-9397-08002B2CF9AE}" pid="5" name="MSIP_Label_b1df41d6-74a9-4a97-809c-213cd32520cc_Name">
    <vt:lpwstr>Non-Public</vt:lpwstr>
  </property>
  <property fmtid="{D5CDD505-2E9C-101B-9397-08002B2CF9AE}" pid="6" name="MSIP_Label_b1df41d6-74a9-4a97-809c-213cd32520cc_SiteId">
    <vt:lpwstr>03ad1c97-0a4d-4e82-8f93-27291a6a0767</vt:lpwstr>
  </property>
  <property fmtid="{D5CDD505-2E9C-101B-9397-08002B2CF9AE}" pid="7" name="MSIP_Label_b1df41d6-74a9-4a97-809c-213cd32520cc_ActionId">
    <vt:lpwstr>084F11E1-6C8D-4405-B782-C0714F842605</vt:lpwstr>
  </property>
  <property fmtid="{D5CDD505-2E9C-101B-9397-08002B2CF9AE}" pid="8" name="MSIP_Label_b1df41d6-74a9-4a97-809c-213cd32520cc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0x010100BA35A70D7A9DA44587CF3FC6B64A4D5A</vt:lpwstr>
  </property>
</Properties>
</file>