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media/image6.bin" ContentType="image/jpeg"/>
  <Override PartName="/media/image7.bin" ContentType="image/jpeg"/>
  <Override PartName="/media/image8.bin" ContentType="image/jpeg"/>
  <Override PartName="/media/image9.bin" ContentType="image/jpeg"/>
  <Override PartName="/media/image10.bin" ContentType="image/jpeg"/>
  <Override PartName="/media/image11.bin" ContentType="image/jpeg"/>
  <Override PartName="/media/image12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fc548204d4011" /><Relationship Type="http://schemas.openxmlformats.org/package/2006/relationships/metadata/core-properties" Target="/docProps/core.xml" Id="R630bd3bcf5df43b6" /><Relationship Type="http://schemas.openxmlformats.org/officeDocument/2006/relationships/extended-properties" Target="/docProps/app.xml" Id="R222375ae65154360" /><Relationship Type="http://schemas.openxmlformats.org/officeDocument/2006/relationships/custom-properties" Target="/docProps/custom.xml" Id="R63bdfa2d7a764319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1c3336407024462e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22 May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cs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9599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TELECOM 258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CYBER 245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603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517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FIN 737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ESPACE 83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IA 131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979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231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125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2026/0013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Chamber of Deputies of the Czech Republic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21 May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digital networks, amending Regulation (EU) 2015/2120, Directive 2002/58/EC and Decision No 676/2002/EC and repealing Regulation (EU) 2018/1971, Directive (EU) 2018/1972 and Decision No 243/2012/EU (Digital Networks Act)</w:t>
                </w:r>
              </w:p>
              <w:p>
                <w:pPr>
                  <w:pStyle w:val="TBSubjectText"/>
                </w:pPr>
                <w:r>
                  <w:t xml:space="preserve">[doc. 5600/26 -</w:t>
                </w:r>
                <w:r>
                  <w:t xml:space="preserve"> </w:t>
                </w:r>
                <w:r>
                  <w:t xml:space="preserve">COM(2026)16]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6E2CAD" w:rsidR="000A5CC0" w:rsidP="000A5CC0" w:rsidRDefault="000A5CC0" w14:paraId="2654D281" w14:textId="78FB55BA">
      <w:pPr>
        <w:spacing w:before="480"/>
        <w:rPr>
          <w:rFonts w:asciiTheme="majorBidi" w:hAnsiTheme="majorBidi" w:cstheme="majorBidi"/>
          <w:szCs w:val="24"/>
        </w:rPr>
      </w:pPr>
      <w:r w:rsidRPr="006E2CAD">
        <w:rPr>
          <w:rFonts w:asciiTheme="majorBidi" w:hAnsiTheme="majorBidi" w:cstheme="majorBidi"/>
          <w:szCs w:val="24"/>
        </w:rPr>
        <w:t>Delegations will find enclosed the opin</w:t>
      </w:r>
      <w:r>
        <w:rPr>
          <w:rFonts w:asciiTheme="majorBidi" w:hAnsiTheme="majorBidi" w:cstheme="majorBidi"/>
          <w:szCs w:val="24"/>
        </w:rPr>
        <w:t>ion</w:t>
      </w:r>
      <w:r>
        <w:rPr>
          <w:rStyle w:val="FootnoteReference"/>
          <w:rFonts w:asciiTheme="majorBidi" w:hAnsiTheme="majorBidi" w:cstheme="majorBidi"/>
          <w:szCs w:val="24"/>
        </w:rPr>
        <w:footnoteReference w:id="2"/>
      </w:r>
      <w:r>
        <w:rPr>
          <w:rFonts w:asciiTheme="majorBidi" w:hAnsiTheme="majorBidi" w:cstheme="majorBidi"/>
          <w:szCs w:val="24"/>
        </w:rPr>
        <w:t xml:space="preserve"> of </w:t>
      </w:r>
      <w:r w:rsidRPr="00DE22F2">
        <w:rPr>
          <w:rFonts w:asciiTheme="majorBidi" w:hAnsiTheme="majorBidi" w:cstheme="majorBidi"/>
          <w:szCs w:val="24"/>
        </w:rPr>
        <w:t xml:space="preserve">the </w:t>
      </w:r>
      <w:r>
        <w:rPr>
          <w:rFonts w:asciiTheme="majorBidi" w:hAnsiTheme="majorBidi" w:cstheme="majorBidi"/>
          <w:szCs w:val="24"/>
        </w:rPr>
        <w:t>Chamber of Deputies of the Czech Republic</w:t>
      </w:r>
      <w:r>
        <w:rPr>
          <w:rFonts w:asciiTheme="majorBidi" w:hAnsiTheme="majorBidi" w:cstheme="majorBidi"/>
          <w:szCs w:val="24"/>
        </w:rPr>
        <w:t xml:space="preserve"> on the above.</w:t>
      </w:r>
    </w:p>
    <w:p w:rsidR="00817271" w:rsidP="00817271" w:rsidRDefault="00817271" w14:paraId="06A6EAA4" w14:textId="77777777">
      <w:pPr>
        <w:pStyle w:val="Lignefinal"/>
      </w:pPr>
    </w:p>
    <w:p w:rsidRPr="00817271" w:rsidR="00CA68D3" w:rsidP="000A5CC0" w:rsidRDefault="00CA68D3" w14:paraId="2FEF3E76" w14:textId="5D14C9C3">
      <w:pPr>
        <w:pStyle w:val="pj"/>
        <w:spacing w:before="600"/>
      </w:pPr>
    </w:p>
    <w:p w:rsidR="00817271" w:rsidP="00817271" w:rsidRDefault="00817271" w14:paraId="46AF5C33" w14:textId="77777777">
      <w:pPr>
        <w:sectPr w:rsidR="00817271" w:rsidSect="000A5CC0">
          <w:headerReference w:type="even" r:id="R72ba513b2e734802"/>
          <w:headerReference w:type="default" r:id="R1a08a62de7614ceb"/>
          <w:footerReference w:type="even" r:id="R29010a1824f64e4d"/>
          <w:footerReference w:type="default" r:id="R314dc63683294059"/>
          <w:headerReference w:type="first" r:id="R4d697fd98d7d449a"/>
          <w:footerReference w:type="first" r:id="R4eb0c2802f4a47ed"/>
          <w:pgSz w:w="11907" w:h="16839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Pr="00E80D97" w:rsidR="000A5CC0" w:rsidP="007E0FF0" w:rsidRDefault="000A5CC0" w14:paraId="375D3261" w14:textId="16E094D5">
      <w:pPr>
        <w:pStyle w:val="NoSpacing"/>
      </w:pPr>
      <w:r>
        <w:rPr>
          <w:noProof/>
        </w:rPr>
        <w:lastRenderedPageBreak/>
        <w:drawing>
          <wp:inline distT="0" distB="0" distL="0" distR="0" wp14:anchorId="6EC975D4" wp14:editId="43B66C8D">
            <wp:extent cx="6120765" cy="8655685"/>
            <wp:effectExtent l="0" t="0" r="0" b="0"/>
            <wp:docPr id="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7183" name="Picture 2003757183"/>
                    <pic:cNvPicPr/>
                  </pic:nvPicPr>
                  <pic:blipFill>
                    <a:blip r:embed="R2d3005b5387043ed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12E9CB" wp14:editId="322B5707">
            <wp:extent cx="6120765" cy="8655685"/>
            <wp:effectExtent l="0" t="0" r="0" b="0"/>
            <wp:docPr id="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254722" name="Picture 1107254722"/>
                    <pic:cNvPicPr/>
                  </pic:nvPicPr>
                  <pic:blipFill>
                    <a:blip r:embed="R0e26f963674d43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85945A" wp14:editId="52C0312C">
            <wp:extent cx="6120765" cy="8655685"/>
            <wp:effectExtent l="0" t="0" r="0" b="0"/>
            <wp:docPr id="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894685" name="Picture 542894685"/>
                    <pic:cNvPicPr/>
                  </pic:nvPicPr>
                  <pic:blipFill>
                    <a:blip r:embed="R05e2f2e7b7c5410c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A90AFA" wp14:editId="447189CC">
            <wp:extent cx="6120765" cy="8655685"/>
            <wp:effectExtent l="0" t="0" r="0" b="0"/>
            <wp:docPr id="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643454" name="Picture 1106643454"/>
                    <pic:cNvPicPr/>
                  </pic:nvPicPr>
                  <pic:blipFill>
                    <a:blip r:embed="Rf43b2838ec49403b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02A545" wp14:editId="00F14F08">
            <wp:extent cx="6120765" cy="8655685"/>
            <wp:effectExtent l="0" t="0" r="0" b="0"/>
            <wp:docPr id="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758975" name="Picture 2103758975"/>
                    <pic:cNvPicPr/>
                  </pic:nvPicPr>
                  <pic:blipFill>
                    <a:blip r:embed="R577aa5a4c72246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DC366A" wp14:editId="32C66A85">
            <wp:extent cx="6120765" cy="8655685"/>
            <wp:effectExtent l="0" t="0" r="0" b="0"/>
            <wp:docPr id="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403947" name="Picture 499403947"/>
                    <pic:cNvPicPr/>
                  </pic:nvPicPr>
                  <pic:blipFill>
                    <a:blip r:embed="R4314276a7d164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65ACC3" wp14:editId="5FED6EF4">
            <wp:extent cx="6120765" cy="8655685"/>
            <wp:effectExtent l="0" t="0" r="0" b="0"/>
            <wp:docPr id="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131621" name="Picture 1697131621"/>
                    <pic:cNvPicPr/>
                  </pic:nvPicPr>
                  <pic:blipFill>
                    <a:blip r:embed="R984396f6337648e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201DC0" wp14:editId="21F57099">
            <wp:extent cx="6120765" cy="8655685"/>
            <wp:effectExtent l="0" t="0" r="0" b="0"/>
            <wp:docPr id="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166882" name="Picture 492166882"/>
                    <pic:cNvPicPr/>
                  </pic:nvPicPr>
                  <pic:blipFill>
                    <a:blip r:embed="R1fe66f52d4dd48da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88F207" wp14:editId="4097FDEE">
            <wp:extent cx="6120765" cy="8655685"/>
            <wp:effectExtent l="0" t="0" r="0" b="0"/>
            <wp:docPr id="1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317702" name="Picture 941317702"/>
                    <pic:cNvPicPr/>
                  </pic:nvPicPr>
                  <pic:blipFill>
                    <a:blip r:embed="R1f0dc2ae52e94ccc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A0EA87" wp14:editId="774581F8">
            <wp:extent cx="6120765" cy="8655685"/>
            <wp:effectExtent l="0" t="0" r="0" b="0"/>
            <wp:docPr id="1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884249" name="Picture 730884249"/>
                    <pic:cNvPicPr/>
                  </pic:nvPicPr>
                  <pic:blipFill>
                    <a:blip r:embed="R16b456db401840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BA7357" wp14:editId="44A1339A">
            <wp:extent cx="6120765" cy="8655685"/>
            <wp:effectExtent l="0" t="0" r="0" b="0"/>
            <wp:docPr id="1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893761" name="Picture 1287893761"/>
                    <pic:cNvPicPr/>
                  </pic:nvPicPr>
                  <pic:blipFill>
                    <a:blip r:embed="R31754f8c291c448d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E80D97" w:rsidR="000A5CC0" w:rsidSect="000A5CC0">
      <w:footerReference w:type="default" r:id="R3e63e1d2303842c3"/>
      <w:footerReference w:type="even" r:id="Rcbd328a3f1c3472f"/>
      <w:footerReference w:type="first" r:id="Rb21cf02f65d34c02"/>
      <w:headerReference w:type="even" r:id="Rf054649cc1e445dc"/>
      <w:headerReference w:type="first" r:id="Ra5adaca2c2a041e2"/>
      <w:headerReference w:type="default" r:id="R1f1fd7ba792b4252"/>
      <w:pgSz w:w="11907" w:h="16839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9599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9599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5CC0" w:rsidRDefault="000A5CC0" w14:paraId="074FCC17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9599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9599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0A5CC0" w:rsidTr="000A5CC0" w14:paraId="6AD79F43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0A5CC0" w:rsidP="00D94637" w:rsidRDefault="000A5CC0" w14:paraId="38D1FCAF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0A5CC0" w:rsidTr="000A5CC0" w14:paraId="41924637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0A5CC0" w:rsidP="004F54B2" w:rsidRDefault="000A5CC0" w14:paraId="6D05B770" w14:textId="758A8BBD">
          <w:pPr>
            <w:pStyle w:val="FooterText"/>
          </w:pPr>
          <w:r>
            <w:t>9599/26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0A5CC0" w:rsidP="00D94637" w:rsidRDefault="000A5CC0" w14:paraId="0F5B2553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0A5CC0" w:rsidP="00D94637" w:rsidRDefault="000A5CC0" w14:paraId="36B38857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0A5CC0" w:rsidP="00D94637" w:rsidRDefault="000A5CC0" w14:paraId="20824B5F" w14:textId="6B65E7ED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0A5CC0" w:rsidTr="000A5CC0" w14:paraId="44FE4639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0A5CC0" w:rsidP="00D94637" w:rsidRDefault="000A5CC0" w14:paraId="239C897E" w14:textId="52DB2143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0A5CC0" w:rsidP="00D204D6" w:rsidRDefault="000A5CC0" w14:paraId="475374A0" w14:textId="64D894CE">
          <w:pPr>
            <w:pStyle w:val="FooterText"/>
            <w:spacing w:before="40"/>
            <w:jc w:val="center"/>
          </w:pPr>
          <w:r>
            <w:t>TREE.2.B</w:t>
          </w:r>
        </w:p>
      </w:tc>
      <w:tc>
        <w:tcPr>
          <w:tcW w:w="742" w:type="pct"/>
          <w:shd w:val="clear" w:color="auto" w:fill="auto"/>
        </w:tcPr>
        <w:p w:rsidRPr="00D94637" w:rsidR="000A5CC0" w:rsidP="002F0099" w:rsidRDefault="000A5CC0" w14:paraId="67ADED66" w14:textId="3ACF055E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0A5CC0" w:rsidP="00D94637" w:rsidRDefault="000A5CC0" w14:paraId="167942A4" w14:textId="446EDDD8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EN‌/CS</w:t>
          </w:r>
        </w:p>
      </w:tc>
    </w:tr>
    <w:bookmarkEnd w:id="1"/>
  </w:tbl>
  <w:p w:rsidRPr="000A5CC0" w:rsidR="00817271" w:rsidP="000A5CC0" w:rsidRDefault="00817271" w14:paraId="46E285C0" w14:textId="77777777"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5CC0" w:rsidRDefault="000A5CC0" w14:paraId="074FCC1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0A5CC0" w:rsidTr="000A5CC0" w14:paraId="43F80EDD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0A5CC0" w:rsidP="00D94637" w:rsidRDefault="000A5CC0" w14:paraId="3C2DCC01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0A5CC0" w:rsidTr="000A5CC0" w14:paraId="0701BBCD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0A5CC0" w:rsidP="004F54B2" w:rsidRDefault="000A5CC0" w14:paraId="1E5F1F96" w14:textId="057000C6">
          <w:pPr>
            <w:pStyle w:val="FooterText"/>
          </w:pPr>
          <w:r>
            <w:t>9599/26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0A5CC0" w:rsidP="00D94637" w:rsidRDefault="000A5CC0" w14:paraId="424B752A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0A5CC0" w:rsidP="00D94637" w:rsidRDefault="000A5CC0" w14:paraId="63DAA485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0A5CC0" w:rsidP="00D94637" w:rsidRDefault="000A5CC0" w14:paraId="55E68178" w14:textId="2E8E489D">
          <w:pPr>
            <w:pStyle w:val="FooterText"/>
            <w:jc w:val="right"/>
          </w:pPr>
        </w:p>
      </w:tc>
    </w:tr>
    <w:tr w:rsidRPr="00D94637" w:rsidR="000A5CC0" w:rsidTr="000A5CC0" w14:paraId="69585512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0A5CC0" w:rsidP="00D94637" w:rsidRDefault="000A5CC0" w14:paraId="688E6DD4" w14:textId="240FA78F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0A5CC0" w:rsidP="00D204D6" w:rsidRDefault="000A5CC0" w14:paraId="3B184D5C" w14:textId="16FABFA6">
          <w:pPr>
            <w:pStyle w:val="FooterText"/>
            <w:spacing w:before="40"/>
            <w:jc w:val="center"/>
          </w:pPr>
          <w:r>
            <w:t>TREE.2.B</w:t>
          </w:r>
        </w:p>
      </w:tc>
      <w:tc>
        <w:tcPr>
          <w:tcW w:w="742" w:type="pct"/>
          <w:shd w:val="clear" w:color="auto" w:fill="auto"/>
        </w:tcPr>
        <w:p w:rsidRPr="00D94637" w:rsidR="000A5CC0" w:rsidP="002F0099" w:rsidRDefault="000A5CC0" w14:paraId="2E5C991E" w14:textId="3245F2E0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0A5CC0" w:rsidP="00D94637" w:rsidRDefault="000A5CC0" w14:paraId="316ACD72" w14:textId="2D9B5891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EN‌/CS</w:t>
          </w:r>
        </w:p>
      </w:tc>
    </w:tr>
  </w:tbl>
  <w:p w:rsidRPr="000A5CC0" w:rsidR="00817271" w:rsidP="000A5CC0" w:rsidRDefault="00817271" w14:paraId="3249C6BC" w14:textId="77777777"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271" w:rsidP="005037DB" w:rsidRDefault="00817271" w14:paraId="0038A805" w14:textId="77777777">
      <w:pPr>
        <w:spacing w:line="240" w:lineRule="auto"/>
      </w:pPr>
      <w:r>
        <w:separator/>
      </w:r>
    </w:p>
  </w:footnote>
  <w:footnote w:type="continuationSeparator" w:id="0">
    <w:p w:rsidR="00817271" w:rsidP="005037DB" w:rsidRDefault="00817271" w14:paraId="46E6FA0A" w14:textId="77777777">
      <w:pPr>
        <w:spacing w:line="240" w:lineRule="auto"/>
      </w:pPr>
      <w:r>
        <w:continuationSeparator/>
      </w:r>
    </w:p>
  </w:footnote>
  <w:footnote w:id="2">
    <w:p w:rsidRPr="003A6528" w:rsidR="000A5CC0" w:rsidP="000A5CC0" w:rsidRDefault="000A5CC0" w14:paraId="1F1C557E" w14:textId="593B73CC">
      <w:pPr>
        <w:pStyle w:val="FootnoteText"/>
        <w:rPr>
          <w:rFonts w:asciiTheme="majorBidi" w:hAnsiTheme="majorBidi" w:cstheme="majorBidi"/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3A6528">
        <w:rPr>
          <w:rFonts w:eastAsia="Times New Roman" w:asciiTheme="majorBidi" w:hAnsiTheme="majorBidi" w:cstheme="majorBidi"/>
          <w:lang w:eastAsia="en-GB"/>
        </w:rPr>
        <w:t>The</w:t>
      </w:r>
      <w:r w:rsidRPr="003A6528">
        <w:rPr>
          <w:rFonts w:eastAsia="Times New Roman" w:asciiTheme="majorBidi" w:hAnsiTheme="majorBidi" w:cstheme="majorBidi"/>
          <w:lang w:val="en-GB" w:eastAsia="en-GB"/>
        </w:rPr>
        <w:t xml:space="preserve"> translation(s) of the opinion may be available on the Interparliamentary EU Information Exchange website </w:t>
      </w:r>
      <w:r>
        <w:rPr>
          <w:rFonts w:eastAsia="Times New Roman" w:asciiTheme="majorBidi" w:hAnsiTheme="majorBidi" w:cstheme="majorBidi"/>
          <w:lang w:val="en-GB" w:eastAsia="en-GB"/>
        </w:rPr>
        <w:tab/>
      </w:r>
      <w:r w:rsidRPr="003A6528">
        <w:rPr>
          <w:rFonts w:eastAsia="Times New Roman" w:asciiTheme="majorBidi" w:hAnsiTheme="majorBidi" w:cstheme="majorBidi"/>
          <w:lang w:val="en-GB" w:eastAsia="en-GB"/>
        </w:rPr>
        <w:t xml:space="preserve">(IPEX) at the following address: </w:t>
      </w:r>
      <w:hyperlink w:history="1" r:id="rId1">
        <w:r>
          <w:rPr>
            <w:rStyle w:val="Hyperlink"/>
            <w:rFonts w:eastAsia="Times New Roman" w:asciiTheme="majorBidi" w:hAnsiTheme="majorBidi" w:cstheme="majorBidi"/>
            <w:lang w:val="en-GB" w:eastAsia="en-GB"/>
          </w:rPr>
          <w:t>http://secure.ip</w:t>
        </w:r>
        <w:r>
          <w:rPr>
            <w:rStyle w:val="Hyperlink"/>
            <w:rFonts w:eastAsia="Times New Roman" w:asciiTheme="majorBidi" w:hAnsiTheme="majorBidi" w:cstheme="majorBidi"/>
            <w:lang w:val="en-GB" w:eastAsia="en-GB"/>
          </w:rPr>
          <w:t>e</w:t>
        </w:r>
        <w:r>
          <w:rPr>
            <w:rStyle w:val="Hyperlink"/>
            <w:rFonts w:eastAsia="Times New Roman" w:asciiTheme="majorBidi" w:hAnsiTheme="majorBidi" w:cstheme="majorBidi"/>
            <w:lang w:val="en-GB" w:eastAsia="en-GB"/>
          </w:rPr>
          <w:t>x.eu//IPEXL-WEB/document/COM-2026-0016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5CC0" w:rsidRDefault="000A5CC0" w14:paraId="5148C63F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5CC0" w:rsidRDefault="000A5CC0" w14:paraId="5148C63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A5CC0" w:rsidR="00817271" w:rsidP="000A5CC0" w:rsidRDefault="000A5CC0" w14:paraId="47B38DD6" w14:textId="34DA6E18">
    <w:pPr>
      <w:pStyle w:val="HeaderCouncil"/>
    </w:pPr>
    <w:r>
      <w:t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A5CC0" w:rsidR="00817271" w:rsidP="000A5CC0" w:rsidRDefault="00817271" w14:paraId="292A9B5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CS&quot; text=&quot;CS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CS&quot; text=&quot;CS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5-22&lt;/text&gt;&#13;&#10;  &lt;/metadata&gt;&#13;&#10;  &lt;metadata key=&quot;md_Prefix&quot;&gt;&#13;&#10;    &lt;text&gt;&lt;/text&gt;&#13;&#10;  &lt;/metadata&gt;&#13;&#10;  &lt;metadata key=&quot;md_DocumentNumber&quot;&gt;&#13;&#10;    &lt;text&gt;9599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TELECOM 258&lt;/text&gt;&#13;&#10;      &lt;text&gt;CYBER 245&lt;/text&gt;&#13;&#10;      &lt;text&gt;COMPET 603&lt;/text&gt;&#13;&#10;      &lt;text&gt;MI 517&lt;/text&gt;&#13;&#10;      &lt;text&gt;FIN 737&lt;/text&gt;&#13;&#10;      &lt;text&gt;ESPACE 83&lt;/text&gt;&#13;&#10;      &lt;text&gt;IA 131&lt;/text&gt;&#13;&#10;      &lt;text&gt;CODEC 979&lt;/text&gt;&#13;&#10;      &lt;text&gt;INST 231&lt;/text&gt;&#13;&#10;      &lt;text&gt;PARLNAT 125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6/0013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Chamber of Deputies of the Czech Republic&quot;&gt;&amp;lt;FlowDocument xmlns=&quot;http://schemas.microsoft.com/winfx/2006/xaml/presentation&quot;&amp;gt;&amp;lt;Paragraph&amp;gt;The Chamber of Deputies of the Czech Republic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5-21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digital networks, amending Regulation (EU) 2015/2120, Directive 2002/58/EC and Decision No 676/2002/EC and repealing Regulation (EU) 2018/1971, Directive (EU) 2018/1972 and Decision No 243/2012/EU (Digital Networks Act) [doc. 5600/26 - COM(2026)16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on digital networks, amending Regulation (EU) 2015/2120, Directive 2002/58/EC and Decision No 676/2002/EC and repealing Regulation (EU) 2018/1971, Directive (EU) 2018/1972 and Decision No 243/2012/EU (Digital Networks Act)&amp;lt;/Paragraph&amp;gt;&amp;lt;Paragraph&amp;gt;[doc. 5600/26 - COM(2026)16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TREE.2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KeepCompatibilityMode" w:val="true"/>
    <w:docVar w:name="DW_TechnicalBlockHash" w:val="6f914fd96966f49160d07a38ecdac7bfcc55690bdb22743197a103c93f2d8ecb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TBEntInstit" w:customStyle="1">
    <w:name w:val="TBEntInstit"/>
    <w:basedOn w:val="TechnicalBlockBase"/>
    <w:link w:val="EntInstitChar"/>
    <w:rsid w:val="000A5CC0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0A5CC0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0A5CC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0A5CC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0A5CC0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0A5CC0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0A5CC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0A5CC0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SubjectTable" w:customStyle="1">
    <w:name w:val="TBSubjectTable"/>
    <w:basedOn w:val="TechnicalBlockBase"/>
    <w:rsid w:val="000A5CC0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0A5CC0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0A5CC0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0A5CC0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0A5CC0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817271"/>
    <w:pPr>
      <w:spacing w:before="120" w:after="120"/>
    </w:pPr>
    <w:rPr>
      <w:rFonts w:cs="Times New Roman"/>
    </w:rPr>
  </w:style>
  <w:style w:type="paragraph" w:styleId="Lignefinal" w:customStyle="1">
    <w:name w:val="Ligne final"/>
    <w:basedOn w:val="Normal"/>
    <w:next w:val="Normal"/>
    <w:rsid w:val="00817271"/>
    <w:pPr>
      <w:pBdr>
        <w:bottom w:val="single" w:color="000000" w:sz="4" w:space="0"/>
      </w:pBdr>
      <w:spacing w:before="360" w:after="120"/>
      <w:ind w:left="3400" w:right="3400"/>
      <w:jc w:val="center"/>
    </w:pPr>
    <w:rPr>
      <w:rFonts w:cs="Times New Roman"/>
      <w:b/>
    </w:rPr>
  </w:style>
  <w:style w:type="character" w:styleId="Marker" w:customStyle="1">
    <w:name w:val="Marker"/>
    <w:basedOn w:val="DefaultParagraphFont"/>
    <w:rsid w:val="00817271"/>
    <w:rPr>
      <w:color w:val="0000FF"/>
      <w:bdr w:val="none" w:color="auto" w:sz="0" w:space="0"/>
      <w:shd w:val="clear" w:color="auto" w:fill="auto"/>
    </w:rPr>
  </w:style>
  <w:style w:type="paragraph" w:styleId="pj" w:customStyle="1">
    <w:name w:val="p.j."/>
    <w:basedOn w:val="Normal"/>
    <w:link w:val="pjChar"/>
    <w:rsid w:val="00817271"/>
    <w:pPr>
      <w:spacing w:before="1200" w:after="120" w:line="240" w:lineRule="auto"/>
      <w:ind w:left="1440" w:hanging="1440"/>
    </w:pPr>
    <w:rPr>
      <w:rFonts w:cs="Times New Roman"/>
    </w:rPr>
  </w:style>
  <w:style w:type="character" w:styleId="pjChar" w:customStyle="1">
    <w:name w:val="p.j. Char"/>
    <w:basedOn w:val="DefaultParagraphFont"/>
    <w:link w:val="pj"/>
    <w:rsid w:val="00817271"/>
    <w:rPr>
      <w:rFonts w:ascii="Times New Roman" w:hAnsi="Times New Roman" w:cs="Times New Roman"/>
      <w:sz w:val="24"/>
    </w:rPr>
  </w:style>
  <w:style w:type="paragraph" w:styleId="nbbordered" w:customStyle="1">
    <w:name w:val="nb bordered"/>
    <w:basedOn w:val="Normal"/>
    <w:link w:val="nbborderedChar"/>
    <w:rsid w:val="00817271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after="160" w:line="240" w:lineRule="auto"/>
      <w:ind w:left="480" w:hanging="480"/>
    </w:pPr>
    <w:rPr>
      <w:rFonts w:cs="Times New Roman"/>
      <w:b/>
    </w:rPr>
  </w:style>
  <w:style w:type="character" w:styleId="nbborderedChar" w:customStyle="1">
    <w:name w:val="nb bordered Char"/>
    <w:basedOn w:val="DefaultParagraphFont"/>
    <w:link w:val="nbbordered"/>
    <w:rsid w:val="00817271"/>
    <w:rPr>
      <w:rFonts w:ascii="Times New Roman" w:hAnsi="Times New Roman" w:cs="Times New Roman"/>
      <w:b/>
      <w:sz w:val="24"/>
    </w:rPr>
  </w:style>
  <w:style w:type="paragraph" w:styleId="HeaderCouncil" w:customStyle="1">
    <w:name w:val="Header Council"/>
    <w:basedOn w:val="Normal"/>
    <w:link w:val="HeaderCouncilChar"/>
    <w:rsid w:val="00817271"/>
    <w:rPr>
      <w:rFonts w:ascii="Times New Roman" w:hAnsi="Times New Roman" w:cs="Times New Roman"/>
      <w:sz w:val="2"/>
    </w:rPr>
    <w:pPr>
      <w:spacing w:before="0" w:after="0"/>
    </w:pPr>
  </w:style>
  <w:style w:type="character" w:styleId="HeaderCouncilChar" w:customStyle="1">
    <w:name w:val="Header Council Char"/>
    <w:basedOn w:val="pjChar"/>
    <w:link w:val="HeaderCouncil"/>
    <w:rsid w:val="00817271"/>
    <w:rPr>
      <w:rFonts w:ascii="Times New Roman" w:hAnsi="Times New Roman" w:cs="Times New Roman"/>
      <w:sz w:val="2"/>
    </w:rPr>
  </w:style>
  <w:style w:type="paragraph" w:styleId="HeaderCouncilLarge" w:customStyle="1">
    <w:name w:val="Header Council Large"/>
    <w:basedOn w:val="Normal"/>
    <w:link w:val="HeaderCouncilLargeChar"/>
    <w:rsid w:val="00817271"/>
    <w:pPr>
      <w:spacing w:before="0" w:after="440"/>
    </w:pPr>
    <w:rPr>
      <w:rFonts w:ascii="Times New Roman" w:hAnsi="Times New Roman" w:cs="Times New Roman"/>
      <w:sz w:val="2"/>
    </w:rPr>
  </w:style>
  <w:style w:type="character" w:styleId="HeaderCouncilLargeChar" w:customStyle="1">
    <w:name w:val="Header Council Large Char"/>
    <w:basedOn w:val="pjChar"/>
    <w:link w:val="HeaderCouncilLarge"/>
    <w:rsid w:val="00817271"/>
    <w:rPr>
      <w:rFonts w:ascii="Times New Roman" w:hAnsi="Times New Roman" w:cs="Times New Roman"/>
      <w:sz w:val="2"/>
    </w:rPr>
  </w:style>
  <w:style w:type="paragraph" w:styleId="FooterCouncil" w:customStyle="1">
    <w:name w:val="Footer Council"/>
    <w:basedOn w:val="Normal"/>
    <w:link w:val="FooterCouncilChar"/>
    <w:rsid w:val="00817271"/>
    <w:rPr>
      <w:rFonts w:ascii="Times New Roman" w:hAnsi="Times New Roman" w:cs="Times New Roman"/>
      <w:sz w:val="2"/>
    </w:rPr>
    <w:pPr>
      <w:spacing w:before="0" w:after="0"/>
    </w:pPr>
  </w:style>
  <w:style w:type="character" w:styleId="FooterCouncilChar" w:customStyle="1">
    <w:name w:val="Footer Council Char"/>
    <w:basedOn w:val="pjChar"/>
    <w:link w:val="FooterCouncil"/>
    <w:rsid w:val="00817271"/>
    <w:rPr>
      <w:rFonts w:ascii="Times New Roman" w:hAnsi="Times New Roman" w:cs="Times New Roman"/>
      <w:sz w:val="2"/>
    </w:rPr>
  </w:style>
  <w:style w:type="paragraph" w:styleId="FooterText" w:customStyle="1">
    <w:name w:val="Footer Text"/>
    <w:basedOn w:val="Normal"/>
    <w:rsid w:val="00817271"/>
    <w:pPr>
      <w:spacing w:before="0" w:after="0" w:line="240" w:lineRule="auto"/>
    </w:pPr>
    <w:rPr>
      <w:rFonts w:ascii="Times New Roman" w:hAnsi="Times New Roman" w:eastAsia="Times New Roman" w:cs="Times New Roman"/>
      <w:szCs w:val="24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817271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A5CC0"/>
    <w:pPr>
      <w:spacing w:line="240" w:lineRule="auto"/>
    </w:pPr>
    <w:rPr>
      <w:rFonts w:asciiTheme="minorHAnsi" w:hAnsiTheme="minorHAnsi"/>
      <w:sz w:val="20"/>
      <w:szCs w:val="20"/>
      <w:lang w:val="en-US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0A5CC0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A5CC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A5CC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A5C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05e2f2e7b7c5410c" Type="http://schemas.openxmlformats.org/officeDocument/2006/relationships/image" Target="/media/image4.bin"/><Relationship Id="R72ba513b2e734802" Type="http://schemas.openxmlformats.org/officeDocument/2006/relationships/header" Target="/word/header4.xml"/><Relationship Id="Ra5adaca2c2a041e2" Type="http://schemas.openxmlformats.org/officeDocument/2006/relationships/header" Target="/word/header8.xml"/><Relationship Id="R5cf7565ec05344d0" Type="http://schemas.openxmlformats.org/officeDocument/2006/relationships/glossaryDocument" Target="/word/glossary/document.xml"/><Relationship Id="R7203627fd75349f0" Type="http://schemas.openxmlformats.org/officeDocument/2006/relationships/webSettings" Target="/word/webSettings.xml"/><Relationship Id="Rc6ba1f0e80814f28" Type="http://schemas.openxmlformats.org/officeDocument/2006/relationships/fontTable" Target="/word/fontTable.xml"/><Relationship Id="R4314276a7d164286" Type="http://schemas.openxmlformats.org/officeDocument/2006/relationships/image" Target="/media/image7.bin"/><Relationship Id="R1a08a62de7614ceb" Type="http://schemas.openxmlformats.org/officeDocument/2006/relationships/header" Target="/word/header5.xml"/><Relationship Id="R44bbedf723a6424e" Type="http://schemas.openxmlformats.org/officeDocument/2006/relationships/settings" Target="/word/settings.xml"/><Relationship Id="R8544c0e118414090" Type="http://schemas.openxmlformats.org/officeDocument/2006/relationships/footnotes" Target="/word/footnotes.xml"/><Relationship Id="R711342d7d41e449e" Type="http://schemas.openxmlformats.org/officeDocument/2006/relationships/styles" Target="/word/styles.xml"/><Relationship Id="R6aa82548f0024290" Type="http://schemas.openxmlformats.org/officeDocument/2006/relationships/header" Target="/word/header2.xml"/><Relationship Id="R817fcc79c7ae4b8e" Type="http://schemas.openxmlformats.org/officeDocument/2006/relationships/footer" Target="/word/footer2.xml"/><Relationship Id="R31754f8c291c448d" Type="http://schemas.openxmlformats.org/officeDocument/2006/relationships/image" Target="/media/image12.bin"/><Relationship Id="R29010a1824f64e4d" Type="http://schemas.openxmlformats.org/officeDocument/2006/relationships/footer" Target="/word/footer4.xml"/><Relationship Id="R314dc63683294059" Type="http://schemas.openxmlformats.org/officeDocument/2006/relationships/footer" Target="/word/footer5.xml"/><Relationship Id="R4eb0c2802f4a47ed" Type="http://schemas.openxmlformats.org/officeDocument/2006/relationships/footer" Target="/word/footer6.xml"/><Relationship Id="R1f1fd7ba792b4252" Type="http://schemas.openxmlformats.org/officeDocument/2006/relationships/header" Target="/word/header9.xml"/><Relationship Id="rId2" Type="http://schemas.openxmlformats.org/officeDocument/2006/relationships/customXml" Target="../customXml/item2.xml"/><Relationship Id="R7aceb4ca894c48ae" Type="http://schemas.openxmlformats.org/officeDocument/2006/relationships/theme" Target="/word/theme/theme1.xml"/><Relationship Id="R1068c35cf04d4a99" Type="http://schemas.openxmlformats.org/officeDocument/2006/relationships/header" Target="/word/header1.xml"/><Relationship Id="R1f0dc2ae52e94ccc" Type="http://schemas.openxmlformats.org/officeDocument/2006/relationships/image" Target="/media/image10.bin"/><Relationship Id="R4d697fd98d7d449a" Type="http://schemas.openxmlformats.org/officeDocument/2006/relationships/header" Target="/word/header6.xml"/><Relationship Id="rId1" Type="http://schemas.openxmlformats.org/officeDocument/2006/relationships/customXml" Target="../customXml/item1.xml"/><Relationship Id="R1c3336407024462e" Type="http://schemas.openxmlformats.org/officeDocument/2006/relationships/image" Target="/media/image.bin"/><Relationship Id="Rcc76a827d8934676" Type="http://schemas.openxmlformats.org/officeDocument/2006/relationships/footer" Target="/word/footer3.xml"/><Relationship Id="R1fe66f52d4dd48da" Type="http://schemas.openxmlformats.org/officeDocument/2006/relationships/image" Target="/media/image9.bin"/><Relationship Id="Rcbd328a3f1c3472f" Type="http://schemas.openxmlformats.org/officeDocument/2006/relationships/footer" Target="/word/footer8.xml"/><Relationship Id="Rac1eaff3689f4a21" Type="http://schemas.openxmlformats.org/officeDocument/2006/relationships/header" Target="/word/header3.xml"/><Relationship Id="R800bd65b7f874450" Type="http://schemas.openxmlformats.org/officeDocument/2006/relationships/footer" Target="/word/footer1.xml"/><Relationship Id="Rf43b2838ec49403b" Type="http://schemas.openxmlformats.org/officeDocument/2006/relationships/image" Target="/media/image5.bin"/><Relationship Id="R16b456db40184036" Type="http://schemas.openxmlformats.org/officeDocument/2006/relationships/image" Target="/media/image11.bin"/><Relationship Id="Rbeb9d3bb8c7043cc" Type="http://schemas.openxmlformats.org/officeDocument/2006/relationships/endnotes" Target="/word/endnotes.xml"/><Relationship Id="R984396f6337648e9" Type="http://schemas.openxmlformats.org/officeDocument/2006/relationships/image" Target="/media/image8.bin"/><Relationship Id="R2d3005b5387043ed" Type="http://schemas.openxmlformats.org/officeDocument/2006/relationships/image" Target="/media/image2.bin"/><Relationship Id="R0e26f963674d4380" Type="http://schemas.openxmlformats.org/officeDocument/2006/relationships/image" Target="/media/image3.bin"/><Relationship Id="R3e63e1d2303842c3" Type="http://schemas.openxmlformats.org/officeDocument/2006/relationships/footer" Target="/word/footer7.xml"/><Relationship Id="Rf054649cc1e445dc" Type="http://schemas.openxmlformats.org/officeDocument/2006/relationships/header" Target="/word/header7.xml"/><Relationship Id="rId3" Type="http://schemas.openxmlformats.org/officeDocument/2006/relationships/customXml" Target="../customXml/item3.xml"/><Relationship Id="R577aa5a4c7224633" Type="http://schemas.openxmlformats.org/officeDocument/2006/relationships/image" Target="/media/image6.bin"/><Relationship Id="Rb21cf02f65d34c02" Type="http://schemas.openxmlformats.org/officeDocument/2006/relationships/footer" Target="/word/footer9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://www.ipex.eu/IPEXL-WEB/search.do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961999c202d941b6" /><Relationship Type="http://schemas.openxmlformats.org/officeDocument/2006/relationships/fontTable" Target="/word/glossary/fontTable2.xml" Id="Rea813f3cddb94630" /><Relationship Type="http://schemas.openxmlformats.org/officeDocument/2006/relationships/settings" Target="/word/glossary/settings2.xml" Id="Rea0ff50f76d7451b" /><Relationship Type="http://schemas.openxmlformats.org/officeDocument/2006/relationships/webSettings" Target="/word/glossary/webSettings2.xml" Id="R50add1972fdd4244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5FA55A-6AB8-4229-BD3B-3E2530A8C8D1}"/>
</file>

<file path=customXml/itemProps2.xml><?xml version="1.0" encoding="utf-8"?>
<ds:datastoreItem xmlns:ds="http://schemas.openxmlformats.org/officeDocument/2006/customXml" ds:itemID="{261E8E13-5A7B-4F63-8DB5-A1AEAB524604}"/>
</file>

<file path=customXml/itemProps3.xml><?xml version="1.0" encoding="utf-8"?>
<ds:datastoreItem xmlns:ds="http://schemas.openxmlformats.org/officeDocument/2006/customXml" ds:itemID="{4F7C085D-11D4-4EDA-86D2-3D55004F075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Marjeta%20DOLINAR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2026-05-22T09:36:18Z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0x010100BA35A70D7A9DA44587CF3FC6B64A4D5A</vt:lpwstr>
  </property>
</Properties>
</file>