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media/image7.bin" ContentType="image/jpeg"/>
  <Override PartName="/media/image8.bin" ContentType="image/jpeg"/>
  <Override PartName="/media/image9.bin" ContentType="image/jpeg"/>
  <Override PartName="/media/image10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c86b3912c42ec" /><Relationship Type="http://schemas.openxmlformats.org/package/2006/relationships/metadata/core-properties" Target="/docProps/core.xml" Id="R2ee9001c3163437a" /><Relationship Type="http://schemas.openxmlformats.org/officeDocument/2006/relationships/extended-properties" Target="/docProps/app.xml" Id="R53f033fbcae74e5f" /><Relationship Type="http://schemas.openxmlformats.org/officeDocument/2006/relationships/custom-properties" Target="/docProps/custom.xml" Id="R0705f303a79d4c65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608f6761cbab42ba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3 June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es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10006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129	MI 571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133	FOOD 77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446	FEED 33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AGRILEG 146	SEMENCES 42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606	SAN 381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PESTICIDE 44	CHIMIE 71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PHYTOSAN 53	CODEC 1075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VETER 85	INST 240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DENLEG 58	PARLNAT 131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2025/0410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Spanish Parliament (Las Cortes Generales)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25 May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(EC) No 999/2001, (EC) No 1829/2003, (EC) No 1831/2003, (EC) No 852/2004, (EC) No 853/2004, (EC) No 396/2005, (EC) No 1099/2009, (EC) No 1107/2009, (EU) No 528/2012, (EU) 2017/625 as regards the simplification and strengthening of food and feed safety requirements</w:t>
                </w:r>
              </w:p>
              <w:p>
                <w:pPr>
                  <w:pStyle w:val="TBSubjectText"/>
                </w:pPr>
                <w:r>
                  <w:t xml:space="preserve">[17056/1/25 - COM(2025)1030 Final/3]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BD130E" w:rsidP="00BD130E" w:rsidRDefault="00BD130E" w14:paraId="4150219D" w14:textId="29361E2C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 w:rsidRPr="00D20098">
        <w:rPr>
          <w:rStyle w:val="FootnoteReference"/>
          <w:rFonts w:asciiTheme="majorBidi" w:hAnsiTheme="majorBidi" w:cstheme="majorBidi"/>
          <w:b/>
          <w:bCs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 w:rsidRPr="00D20098" w:rsidR="00D20098">
        <w:rPr>
          <w:rFonts w:asciiTheme="majorBidi" w:hAnsiTheme="majorBidi" w:cstheme="majorBidi"/>
          <w:szCs w:val="24"/>
          <w:highlight w:val="yellow"/>
        </w:rPr>
        <w:t>The Spanish Parliament (Las Cortes Generales)</w:t>
      </w:r>
      <w:r>
        <w:rPr>
          <w:rFonts w:asciiTheme="majorBidi" w:hAnsiTheme="majorBidi" w:cstheme="majorBidi"/>
          <w:szCs w:val="24"/>
        </w:rPr>
        <w:t xml:space="preserve"> on the above</w:t>
      </w:r>
      <w:r w:rsidRPr="00BD130E">
        <w:rPr>
          <w:rFonts w:asciiTheme="majorBidi" w:hAnsiTheme="majorBidi" w:cstheme="majorBidi"/>
          <w:szCs w:val="24"/>
        </w:rPr>
        <w:t>.</w:t>
      </w:r>
    </w:p>
    <w:p w:rsidRPr="00C65922" w:rsidR="00BD130E" w:rsidP="00C65922" w:rsidRDefault="00BD130E" w14:paraId="21F4C219" w14:textId="77777777">
      <w:pPr>
        <w:pStyle w:val="Lignefinal"/>
        <w:spacing w:before="0" w:line="240" w:lineRule="auto"/>
        <w:ind w:left="3402" w:right="3402"/>
      </w:pPr>
    </w:p>
    <w:p w:rsidRPr="009D0AA5" w:rsidR="00BD130E" w:rsidP="003A1282" w:rsidRDefault="00BD130E" w14:paraId="6F90A98F" w14:textId="77777777">
      <w:pPr>
        <w:rPr>
          <w:lang w:val="en-GB"/>
        </w:rPr>
        <w:sectPr w:rsidRPr="009D0AA5" w:rsidR="00BD130E" w:rsidSect="00D20098">
          <w:footerReference w:type="even" r:id="R0fd7a62369e6471b"/>
          <w:headerReference w:type="even" r:id="R391375eaee214301"/>
          <w:headerReference w:type="default" r:id="R8140c95e5a09468a"/>
          <w:footerReference w:type="default" r:id="R6c8ec14d16814902"/>
          <w:headerReference w:type="first" r:id="Ra42ac5c2611c4231"/>
          <w:footerReference w:type="first" r:id="R9f105116c764495d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DA6670" w:rsidR="00BA73A5" w:rsidP="00A6727B" w:rsidRDefault="00D20098" w14:paraId="284D9D1F" w14:textId="2B6C599E">
      <w:pPr>
        <w:jc w:val="center"/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6903B033" wp14:editId="5B320F91">
            <wp:extent cx="6115050" cy="86487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0c0fcd51ae6a4e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lastRenderedPageBreak/>
        <w:drawing>
          <wp:inline distT="0" distB="0" distL="0" distR="0" wp14:anchorId="0E5B52EB" wp14:editId="510F836F">
            <wp:extent cx="6115050" cy="86487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977cf1d254a74cf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lastRenderedPageBreak/>
        <w:drawing>
          <wp:inline distT="0" distB="0" distL="0" distR="0" wp14:anchorId="18F87C89" wp14:editId="6E370D8B">
            <wp:extent cx="6115050" cy="8648700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c2fc4d011dd24e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lastRenderedPageBreak/>
        <w:drawing>
          <wp:inline distT="0" distB="0" distL="0" distR="0" wp14:anchorId="33F0E84E" wp14:editId="4E856315">
            <wp:extent cx="6115050" cy="8648700"/>
            <wp:effectExtent l="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87f90b158f894c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lastRenderedPageBreak/>
        <w:drawing>
          <wp:inline distT="0" distB="0" distL="0" distR="0" wp14:anchorId="20D6D6A4" wp14:editId="51A5539C">
            <wp:extent cx="6115050" cy="8648700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19ea09b0e7c14fa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lastRenderedPageBreak/>
        <w:drawing>
          <wp:inline distT="0" distB="0" distL="0" distR="0" wp14:anchorId="0E8D81D9" wp14:editId="217CF3E5">
            <wp:extent cx="6115050" cy="8648700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299befc1cbd94b6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lastRenderedPageBreak/>
        <w:drawing>
          <wp:inline distT="0" distB="0" distL="0" distR="0" wp14:anchorId="131F2382" wp14:editId="71428F36">
            <wp:extent cx="6115050" cy="8648700"/>
            <wp:effectExtent l="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8b89b54ef72649e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lastRenderedPageBreak/>
        <w:drawing>
          <wp:inline distT="0" distB="0" distL="0" distR="0" wp14:anchorId="07D40D52" wp14:editId="59140CF9">
            <wp:extent cx="6115050" cy="8648700"/>
            <wp:effectExtent l="0" t="0" r="0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3dc0fc345d1d4f8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lastRenderedPageBreak/>
        <w:drawing>
          <wp:inline distT="0" distB="0" distL="0" distR="0" wp14:anchorId="523981DD" wp14:editId="5C44DE61">
            <wp:extent cx="6115050" cy="8296275"/>
            <wp:effectExtent l="0" t="0" r="0" b="9525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1187336ef7a5472c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DA6670" w:rsidR="00A6727B" w:rsidP="00A6727B" w:rsidRDefault="00A6727B" w14:paraId="0DE79497" w14:textId="77777777">
      <w:pPr>
        <w:pStyle w:val="Lignefinal"/>
        <w:rPr>
          <w:lang w:val="en-GB"/>
        </w:rPr>
      </w:pPr>
    </w:p>
    <w:sectPr w:rsidRPr="00DA6670" w:rsidR="00A6727B" w:rsidSect="00D20098">
      <w:footerReference w:type="default" r:id="R5dd5f24d920f4afb"/>
      <w:headerReference w:type="even" r:id="Rc2bdf04d80c24e9b"/>
      <w:headerReference w:type="default" r:id="R078c792910a04a3d"/>
      <w:footerReference w:type="even" r:id="Rcd7a1cede40045bc"/>
      <w:headerReference w:type="first" r:id="R4ab8ece388c84d97"/>
      <w:footerReference w:type="first" r:id="Rf235c1b77c6a4600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10006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EN‌/ES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10006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EN‌/ES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D20098" w:rsidTr="00D20098" w14:paraId="3E7C881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D20098" w:rsidP="00D94637" w:rsidRDefault="00D20098" w14:paraId="3606D094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D20098" w:rsidTr="00D20098" w14:paraId="11B409DF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D20098" w:rsidP="004F54B2" w:rsidRDefault="00D20098" w14:paraId="4A7DE1C0" w14:textId="220D2B74">
          <w:pPr>
            <w:pStyle w:val="FooterText"/>
          </w:pPr>
          <w:r>
            <w:t>10006/26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D20098" w:rsidP="00D94637" w:rsidRDefault="00D20098" w14:paraId="5A4A653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D20098" w:rsidP="00D94637" w:rsidRDefault="00D20098" w14:paraId="73196FA7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D20098" w:rsidP="00D94637" w:rsidRDefault="00D20098" w14:paraId="31DD4BDC" w14:textId="7B39FB69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Pr="00D94637" w:rsidR="00D20098" w:rsidTr="00D20098" w14:paraId="6028A223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D20098" w:rsidP="00D94637" w:rsidRDefault="00D20098" w14:paraId="42EB6669" w14:textId="340975BF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D20098" w:rsidP="00D204D6" w:rsidRDefault="00D20098" w14:paraId="5BC49F09" w14:textId="1C00FE4E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D20098" w:rsidP="002F0099" w:rsidRDefault="00D20098" w14:paraId="211614C2" w14:textId="04AE134D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D20098" w:rsidP="00D94637" w:rsidRDefault="00D20098" w14:paraId="67270CF3" w14:textId="550D5FE2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EN‌/ES</w:t>
          </w:r>
        </w:p>
      </w:tc>
    </w:tr>
    <w:bookmarkEnd w:id="1"/>
  </w:tbl>
  <w:p w:rsidRPr="00D20098" w:rsidR="003A1282" w:rsidP="00D20098" w:rsidRDefault="003A1282" w14:paraId="0BAF4F4D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10006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EN‌/ES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10006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EN‌/ES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D20098" w:rsidTr="00D20098" w14:paraId="3E7C881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D20098" w:rsidP="00D94637" w:rsidRDefault="00D20098" w14:paraId="3606D094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D20098" w:rsidTr="00D20098" w14:paraId="11B409DF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D20098" w:rsidP="004F54B2" w:rsidRDefault="00D20098" w14:paraId="4A7DE1C0" w14:textId="220D2B74">
          <w:pPr>
            <w:pStyle w:val="FooterText"/>
          </w:pPr>
          <w:r>
            <w:t>10006/26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D20098" w:rsidP="00D94637" w:rsidRDefault="00D20098" w14:paraId="5A4A653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D20098" w:rsidP="00D94637" w:rsidRDefault="00D20098" w14:paraId="73196FA7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D20098" w:rsidP="00D94637" w:rsidRDefault="00D20098" w14:paraId="31DD4BDC" w14:textId="7B39FB69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Pr="00D94637" w:rsidR="00D20098" w:rsidTr="00D20098" w14:paraId="6028A223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D20098" w:rsidP="00D94637" w:rsidRDefault="00D20098" w14:paraId="42EB6669" w14:textId="340975BF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D20098" w:rsidP="00D204D6" w:rsidRDefault="00D20098" w14:paraId="5BC49F09" w14:textId="1C00FE4E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D20098" w:rsidP="002F0099" w:rsidRDefault="00D20098" w14:paraId="211614C2" w14:textId="04AE134D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D20098" w:rsidP="00D94637" w:rsidRDefault="00D20098" w14:paraId="67270CF3" w14:textId="550D5FE2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EN‌/ES</w:t>
          </w:r>
        </w:p>
      </w:tc>
    </w:tr>
    <w:bookmarkEnd w:id="1"/>
  </w:tbl>
  <w:p w:rsidRPr="00D20098" w:rsidR="003A1282" w:rsidP="00D20098" w:rsidRDefault="003A1282" w14:paraId="0BAF4F4D" w14:textId="77777777"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20098" w:rsidR="003A1282" w:rsidP="00D20098" w:rsidRDefault="003A1282" w14:paraId="43E5AC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20098" w:rsidR="003A1282" w:rsidP="00D20098" w:rsidRDefault="003A1282" w14:paraId="4E4A5A49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282" w:rsidP="003A1282" w:rsidRDefault="003A1282" w14:paraId="76394B81" w14:textId="77777777">
      <w:pPr>
        <w:spacing w:line="240" w:lineRule="auto"/>
      </w:pPr>
      <w:r>
        <w:separator/>
      </w:r>
    </w:p>
  </w:footnote>
  <w:footnote w:type="continuationSeparator" w:id="0">
    <w:p w:rsidR="003A1282" w:rsidP="003A1282" w:rsidRDefault="003A1282" w14:paraId="30D3B130" w14:textId="77777777">
      <w:pPr>
        <w:spacing w:line="240" w:lineRule="auto"/>
      </w:pPr>
      <w:r>
        <w:continuationSeparator/>
      </w:r>
    </w:p>
  </w:footnote>
  <w:footnote w:id="2">
    <w:p w:rsidRPr="00DA6670" w:rsidR="00A6727B" w:rsidP="008D43DB" w:rsidRDefault="00BD130E" w14:paraId="17E32E55" w14:textId="1FB5282C">
      <w:pPr>
        <w:pStyle w:val="FootnoteText"/>
        <w:rPr>
          <w:lang w:val="en-GB"/>
        </w:rPr>
      </w:pPr>
      <w:r w:rsidRPr="00D20098">
        <w:rPr>
          <w:rStyle w:val="FootnoteReference"/>
          <w:b/>
          <w:bCs/>
        </w:rPr>
        <w:footnoteRef/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>(IPEX) at the following address</w:t>
      </w:r>
      <w:r w:rsidRPr="00DA6670">
        <w:rPr>
          <w:rFonts w:ascii="Times New Roman" w:hAnsi="Times New Roman" w:eastAsia="Times New Roman" w:cs="Times New Roman"/>
          <w:lang w:val="en-GB" w:eastAsia="en-GB"/>
        </w:rPr>
        <w:t>:</w:t>
      </w:r>
      <w:r w:rsidRPr="00DA6670" w:rsidR="00DA6670">
        <w:rPr>
          <w:rFonts w:ascii="Times New Roman" w:hAnsi="Times New Roman" w:cs="Times New Roman"/>
          <w:szCs w:val="24"/>
          <w:lang w:val="en-GB" w:eastAsia="fr-BE"/>
        </w:rPr>
        <w:t xml:space="preserve"> </w:t>
      </w:r>
      <w:hyperlink w:history="1" r:id="rId1">
        <w:r w:rsidRPr="00DA6670" w:rsidR="00DA6670">
          <w:rPr>
            <w:rStyle w:val="Hyperlink"/>
            <w:rFonts w:ascii="Times New Roman" w:hAnsi="Times New Roman" w:cs="Times New Roman"/>
            <w:lang w:val="en-GB"/>
          </w:rPr>
          <w:t>https://secure.ipex.eu/IPEXL-WEB/document/</w:t>
        </w:r>
        <w:r w:rsidRPr="00DA6670" w:rsidR="00DA6670">
          <w:rPr>
            <w:rStyle w:val="Hyperlink"/>
            <w:rFonts w:ascii="Times New Roman" w:hAnsi="Times New Roman" w:cs="Times New Roman"/>
            <w:lang w:val="en-GB"/>
          </w:rPr>
          <w:t>C</w:t>
        </w:r>
        <w:r w:rsidRPr="00DA6670" w:rsidR="00DA6670">
          <w:rPr>
            <w:rStyle w:val="Hyperlink"/>
            <w:rFonts w:ascii="Times New Roman" w:hAnsi="Times New Roman" w:cs="Times New Roman"/>
            <w:lang w:val="en-GB"/>
          </w:rPr>
          <w:t>OM-2025-1030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20098" w:rsidR="003A1282" w:rsidP="00D20098" w:rsidRDefault="00D20098" w14:paraId="155AEFDA" w14:textId="4D98F7A3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20098" w:rsidR="003A1282" w:rsidP="00D20098" w:rsidRDefault="003A1282" w14:paraId="3E0AED6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20098" w:rsidR="003A1282" w:rsidP="00D20098" w:rsidRDefault="003A1282" w14:paraId="07D4EE2E" w14:textId="59ABDC64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20098" w:rsidR="003A1282" w:rsidP="00D20098" w:rsidRDefault="003A1282" w14:paraId="6B989CF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ES&quot; text=&quot;ES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ES&quot; text=&quot;ES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6-03&lt;/text&gt;&#13;&#10;  &lt;/metadata&gt;&#13;&#10;  &lt;metadata key=&quot;md_Prefix&quot;&gt;&#13;&#10;    &lt;text&gt;&lt;/text&gt;&#13;&#10;  &lt;/metadata&gt;&#13;&#10;  &lt;metadata key=&quot;md_DocumentNumber&quot;&gt;&#13;&#10;    &lt;text&gt;10006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129&lt;/text&gt;&#13;&#10;      &lt;text&gt;ANTICI 133&lt;/text&gt;&#13;&#10;      &lt;text&gt;AGRI 446&lt;/text&gt;&#13;&#10;      &lt;text&gt;AGRILEG 146&lt;/text&gt;&#13;&#10;      &lt;text&gt;ENV 606&lt;/text&gt;&#13;&#10;      &lt;text&gt;PESTICIDE 44&lt;/text&gt;&#13;&#10;      &lt;text&gt;PHYTOSAN 53&lt;/text&gt;&#13;&#10;      &lt;text&gt;VETER 85&lt;/text&gt;&#13;&#10;      &lt;text&gt;DENLEG 58&lt;/text&gt;&#13;&#10;      &lt;text&gt;MI 571&lt;/text&gt;&#13;&#10;      &lt;text&gt;FOOD 77&lt;/text&gt;&#13;&#10;      &lt;text&gt;FEED 33&lt;/text&gt;&#13;&#10;      &lt;text&gt;SEMENCES 42&lt;/text&gt;&#13;&#10;      &lt;text&gt;SAN 381&lt;/text&gt;&#13;&#10;      &lt;text&gt;CHIMIE 71&lt;/text&gt;&#13;&#10;      &lt;text&gt;CODEC 1075&lt;/text&gt;&#13;&#10;      &lt;text&gt;INST 240&lt;/text&gt;&#13;&#10;      &lt;text&gt;PARLNAT 131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1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panish Parliament (Las Cortes Generales)&quot;&gt;&amp;lt;FlowDocument xmlns=&quot;http://schemas.microsoft.com/winfx/2006/xaml/presentation&quot;&amp;gt;&amp;lt;Paragraph&amp;gt;The Spanish Parliament (Las Cortes Generales)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5-25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s (EC) No 999/2001, (EC) No 1829/2003, (EC) No 1831/2003, (EC) No 852/2004, (EC) No 853/2004, (EC) No 396/2005, (EC) No 1099/2009, (EC) No 1107/2009, (EU) No 528/2012, (EU) 2017/625 as regards the simplification and strengthening of food and feed safety requirements [17056/1/25 - COM(2025)1030 Final/3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s (EC) No 999/2001, (EC) No 1829/2003, (EC) No 1831/2003, (EC) No 852/2004, (EC) No 853/2004, (EC) No 396/2005, (EC) No 1099/2009, (EC) No 1107/2009, (EU) No 528/2012, (EU) 2017/625 as regards the simplification and strengthening of food and feed safety requirements&amp;lt;/Paragraph&amp;gt;&amp;lt;Paragraph&amp;gt;[17056/1/25 - COM(2025)1030 Final/3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b4443f5104c57571c6f0cd2637a8b080bd6618825d2c6a71f3c5237718bfdd63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F367AB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2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2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282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282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282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282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282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282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282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A1282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A1282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A1282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A1282"/>
    <w:rPr>
      <w:rFonts w:eastAsiaTheme="majorEastAsia" w:cstheme="majorBidi"/>
      <w:i/>
      <w:iCs/>
      <w:color w:val="365F9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A1282"/>
    <w:rPr>
      <w:rFonts w:eastAsiaTheme="majorEastAsia" w:cstheme="majorBidi"/>
      <w:color w:val="365F9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A1282"/>
    <w:rPr>
      <w:rFonts w:eastAsiaTheme="majorEastAsia" w:cstheme="majorBidi"/>
      <w:i/>
      <w:iCs/>
      <w:color w:val="595959" w:themeColor="text1" w:themeTint="A6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A1282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A1282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A128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A12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A12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282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A1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282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A128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3A1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2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82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A1282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3A1282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A12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A1282"/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FC6262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FC6262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FC626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FC626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FC6262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FC6262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FC626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FC6262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FC6262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FC626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FC6262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FC6262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FC6262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FC6262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3A1282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3A1282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3A1282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3A1282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eastAsia="fr-BE"/>
    </w:rPr>
  </w:style>
  <w:style w:type="character" w:styleId="HeaderCouncilChar" w:customStyle="1">
    <w:name w:val="Header Council Char"/>
    <w:basedOn w:val="TBNormalTechnicalBlockChar"/>
    <w:link w:val="Head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HeaderCouncilLarge" w:customStyle="1">
    <w:name w:val="Header Council Large"/>
    <w:basedOn w:val="Normal"/>
    <w:link w:val="HeaderCouncilLargeChar"/>
    <w:rsid w:val="003A1282"/>
    <w:pPr>
      <w:spacing w:before="0" w:after="440"/>
      <w:jc w:val="right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Council" w:customStyle="1">
    <w:name w:val="Footer Council"/>
    <w:basedOn w:val="Normal"/>
    <w:link w:val="Foot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FooterCouncilChar" w:customStyle="1">
    <w:name w:val="Footer Council Char"/>
    <w:basedOn w:val="TBNormalTechnicalBlockChar"/>
    <w:link w:val="Foot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Text" w:customStyle="1">
    <w:name w:val="Footer Text"/>
    <w:basedOn w:val="Normal"/>
    <w:rsid w:val="003A1282"/>
    <w:pPr>
      <w:spacing w:before="0" w:after="0" w:line="240" w:lineRule="auto"/>
    </w:pPr>
    <w:rPr>
      <w:rFonts w:ascii="Times New Roman" w:hAnsi="Times New Roman" w:eastAsia="Times New Roman" w:cs="Times New Roman"/>
      <w:szCs w:val="24"/>
      <w:lang w:val="en-GB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3A1282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BD130E"/>
    <w:pPr>
      <w:spacing w:line="240" w:lineRule="auto"/>
    </w:pPr>
    <w:rPr>
      <w:rFonts w:asciiTheme="minorHAnsi" w:hAnsiTheme="minorHAnsi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BD13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D130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D13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2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43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77d87065f2f04b45" Type="http://schemas.openxmlformats.org/officeDocument/2006/relationships/styles" Target="/word/styles.xml"/><Relationship Id="R96348daa64f4428d" Type="http://schemas.openxmlformats.org/officeDocument/2006/relationships/footer" Target="/word/footer1.xml"/><Relationship Id="R8140c95e5a09468a" Type="http://schemas.openxmlformats.org/officeDocument/2006/relationships/header" Target="/word/header5.xml"/><Relationship Id="R5dd5f24d920f4afb" Type="http://schemas.openxmlformats.org/officeDocument/2006/relationships/footer" Target="/word/footer7.xml"/><Relationship Id="R87f90b158f894c84" Type="http://schemas.openxmlformats.org/officeDocument/2006/relationships/image" Target="/media/image5.bin"/><Relationship Id="R19ea09b0e7c14faa" Type="http://schemas.openxmlformats.org/officeDocument/2006/relationships/image" Target="/media/image6.bin"/><Relationship Id="R0c0fcd51ae6a4e66" Type="http://schemas.openxmlformats.org/officeDocument/2006/relationships/image" Target="/media/image2.bin"/><Relationship Id="Rc2fc4d011dd24e36" Type="http://schemas.openxmlformats.org/officeDocument/2006/relationships/image" Target="/media/image4.bin"/><Relationship Id="Rf235c1b77c6a4600" Type="http://schemas.openxmlformats.org/officeDocument/2006/relationships/footer" Target="/word/footer9.xml"/><Relationship Id="rId2" Type="http://schemas.openxmlformats.org/officeDocument/2006/relationships/customXml" Target="../customXml/item2.xml"/><Relationship Id="Ree6c641690e74e9d" Type="http://schemas.openxmlformats.org/officeDocument/2006/relationships/fontTable" Target="/word/fontTable.xml"/><Relationship Id="R02da41709cca4eae" Type="http://schemas.openxmlformats.org/officeDocument/2006/relationships/header" Target="/word/header1.xml"/><Relationship Id="R6c8ec14d16814902" Type="http://schemas.openxmlformats.org/officeDocument/2006/relationships/footer" Target="/word/footer5.xml"/><Relationship Id="Rcd7a1cede40045bc" Type="http://schemas.openxmlformats.org/officeDocument/2006/relationships/footer" Target="/word/footer8.xml"/><Relationship Id="rId1" Type="http://schemas.openxmlformats.org/officeDocument/2006/relationships/customXml" Target="../customXml/item1.xml"/><Relationship Id="R8b17b2df0c634ab5" Type="http://schemas.openxmlformats.org/officeDocument/2006/relationships/endnotes" Target="/word/endnotes.xml"/><Relationship Id="Rbefc8bf4fa45401c" Type="http://schemas.openxmlformats.org/officeDocument/2006/relationships/header" Target="/word/header2.xml"/><Relationship Id="R40f19e77d40143d4" Type="http://schemas.openxmlformats.org/officeDocument/2006/relationships/footer" Target="/word/footer3.xml"/><Relationship Id="R078c792910a04a3d" Type="http://schemas.openxmlformats.org/officeDocument/2006/relationships/header" Target="/word/header8.xml"/><Relationship Id="R4ab8ece388c84d97" Type="http://schemas.openxmlformats.org/officeDocument/2006/relationships/header" Target="/word/header9.xml"/><Relationship Id="Rd41fb9f532fe41bd" Type="http://schemas.openxmlformats.org/officeDocument/2006/relationships/theme" Target="/word/theme/theme1.xml"/><Relationship Id="R608f6761cbab42ba" Type="http://schemas.openxmlformats.org/officeDocument/2006/relationships/image" Target="/media/image.bin"/><Relationship Id="Rb9ec3ec7d7a840d5" Type="http://schemas.openxmlformats.org/officeDocument/2006/relationships/header" Target="/word/header3.xml"/><Relationship Id="R8b89b54ef72649e4" Type="http://schemas.openxmlformats.org/officeDocument/2006/relationships/image" Target="/media/image8.bin"/><Relationship Id="R1187336ef7a5472c" Type="http://schemas.openxmlformats.org/officeDocument/2006/relationships/image" Target="/media/image10.bin"/><Relationship Id="R0fd7a62369e6471b" Type="http://schemas.openxmlformats.org/officeDocument/2006/relationships/footer" Target="/word/footer4.xml"/><Relationship Id="Rc2bdf04d80c24e9b" Type="http://schemas.openxmlformats.org/officeDocument/2006/relationships/header" Target="/word/header7.xml"/><Relationship Id="Re1f8e0f3d048434d" Type="http://schemas.openxmlformats.org/officeDocument/2006/relationships/footnotes" Target="/word/footnotes.xml"/><Relationship Id="R299befc1cbd94b6b" Type="http://schemas.openxmlformats.org/officeDocument/2006/relationships/image" Target="/media/image7.bin"/><Relationship Id="R3dc0fc345d1d4f8b" Type="http://schemas.openxmlformats.org/officeDocument/2006/relationships/image" Target="/media/image9.bin"/><Relationship Id="R391375eaee214301" Type="http://schemas.openxmlformats.org/officeDocument/2006/relationships/header" Target="/word/header4.xml"/><Relationship Id="R9f105116c764495d" Type="http://schemas.openxmlformats.org/officeDocument/2006/relationships/footer" Target="/word/footer6.xml"/><Relationship Id="R5480b0daa78d4f07" Type="http://schemas.openxmlformats.org/officeDocument/2006/relationships/webSettings" Target="/word/webSettings.xml"/><Relationship Id="Ra42ac5c2611c4231" Type="http://schemas.openxmlformats.org/officeDocument/2006/relationships/header" Target="/word/header6.xml"/><Relationship Id="R11b8f037b7f64485" Type="http://schemas.openxmlformats.org/officeDocument/2006/relationships/glossaryDocument" Target="/word/glossary/document.xml"/><Relationship Id="R330e32d417354aaa" Type="http://schemas.openxmlformats.org/officeDocument/2006/relationships/settings" Target="/word/settings.xml"/><Relationship Id="R073b4fb9d16f492c" Type="http://schemas.openxmlformats.org/officeDocument/2006/relationships/footer" Target="/word/footer2.xml"/><Relationship Id="R977cf1d254a74cfe" Type="http://schemas.openxmlformats.org/officeDocument/2006/relationships/image" Target="/media/image3.bin"/><Relationship Id="rId3" Type="http://schemas.openxmlformats.org/officeDocument/2006/relationships/customXml" Target="../customXml/item3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3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d0e45799140546f8" /><Relationship Type="http://schemas.openxmlformats.org/officeDocument/2006/relationships/fontTable" Target="/word/glossary/fontTable2.xml" Id="R4c2579e4e5224544" /><Relationship Type="http://schemas.openxmlformats.org/officeDocument/2006/relationships/settings" Target="/word/glossary/settings2.xml" Id="R64331263049845e3" /><Relationship Type="http://schemas.openxmlformats.org/officeDocument/2006/relationships/webSettings" Target="/word/glossary/webSettings2.xml" Id="R64404354af53478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50BE88-B246-46F0-8F36-D1D17A66F865}"/>
</file>

<file path=customXml/itemProps2.xml><?xml version="1.0" encoding="utf-8"?>
<ds:datastoreItem xmlns:ds="http://schemas.openxmlformats.org/officeDocument/2006/customXml" ds:itemID="{B361C7CA-A07F-47FD-B249-796D3E505F1B}"/>
</file>

<file path=customXml/itemProps3.xml><?xml version="1.0" encoding="utf-8"?>
<ds:datastoreItem xmlns:ds="http://schemas.openxmlformats.org/officeDocument/2006/customXml" ds:itemID="{0A1029F5-3B00-4E0C-837E-91D9A58E67D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VICHEVA Mariya</dc:creator>
  <cp:keywords/>
  <dc:description/>
  <cp:lastModifiedBy>Kai%20STOLZENBURG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2026-06-03T11:54:19Z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