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203707529"/>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DA1EB4" w:rsidRPr="0056157B" w14:paraId="38919246" w14:textId="77777777" w:rsidTr="001B4E46">
            <w:trPr>
              <w:cantSplit/>
              <w:trHeight w:val="510"/>
              <w:jc w:val="center"/>
            </w:trPr>
            <w:tc>
              <w:tcPr>
                <w:tcW w:w="11317" w:type="dxa"/>
                <w:gridSpan w:val="6"/>
                <w:vAlign w:val="bottom"/>
              </w:tcPr>
              <w:p w14:paraId="748BF70D" w14:textId="4A441ED1" w:rsidR="00DA1EB4" w:rsidRPr="0056157B" w:rsidRDefault="00DA1EB4" w:rsidP="00634DC7">
                <w:pPr>
                  <w:pStyle w:val="TBNormalTechnicalBlock"/>
                </w:pPr>
              </w:p>
            </w:tc>
          </w:tr>
          <w:tr w:rsidR="00DA1EB4" w:rsidRPr="0056157B" w14:paraId="55E90952" w14:textId="77777777" w:rsidTr="00FA42B9">
            <w:trPr>
              <w:cantSplit/>
              <w:trHeight w:val="567"/>
              <w:jc w:val="center"/>
            </w:trPr>
            <w:tc>
              <w:tcPr>
                <w:tcW w:w="1806" w:type="dxa"/>
                <w:gridSpan w:val="2"/>
                <w:vAlign w:val="bottom"/>
              </w:tcPr>
              <w:p w14:paraId="43A550A2" w14:textId="77777777" w:rsidR="00DA1EB4" w:rsidRPr="0056157B" w:rsidRDefault="00DA1EB4" w:rsidP="00EB10A0">
                <w:pPr>
                  <w:pStyle w:val="TBEntInstit"/>
                  <w:spacing w:after="60"/>
                </w:pPr>
                <w:r w:rsidRPr="006C5D93">
                  <w:rPr>
                    <w:noProof/>
                  </w:rPr>
                  <w:drawing>
                    <wp:inline distT="0" distB="0" distL="0" distR="0" wp14:anchorId="22DE0186" wp14:editId="39ED3D22">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38134273" w14:textId="77777777" w:rsidR="00DA1EB4" w:rsidRPr="0056157B" w:rsidRDefault="00DA1EB4" w:rsidP="0001269D">
                <w:pPr>
                  <w:pStyle w:val="TBInstitution"/>
                </w:pPr>
                <w:r>
                  <w:t>Council of the</w:t>
                </w:r>
                <w:r>
                  <w:br/>
                  <w:t>European Union</w:t>
                </w:r>
              </w:p>
            </w:tc>
          </w:tr>
          <w:tr w:rsidR="00DA1EB4" w:rsidRPr="00B84B6D" w14:paraId="05F0A515" w14:textId="77777777" w:rsidTr="00F14284">
            <w:trPr>
              <w:gridBefore w:val="1"/>
              <w:gridAfter w:val="1"/>
              <w:wBefore w:w="849" w:type="dxa"/>
              <w:wAfter w:w="849" w:type="dxa"/>
              <w:cantSplit/>
              <w:trHeight w:val="837"/>
              <w:jc w:val="center"/>
            </w:trPr>
            <w:tc>
              <w:tcPr>
                <w:tcW w:w="3810" w:type="dxa"/>
                <w:gridSpan w:val="2"/>
                <w:vAlign w:val="center"/>
              </w:tcPr>
              <w:p w14:paraId="68177CEE" w14:textId="77777777" w:rsidR="00DA1EB4" w:rsidRPr="0056157B" w:rsidRDefault="00DA1EB4" w:rsidP="00512AC5">
                <w:pPr>
                  <w:pStyle w:val="TBEntReferNew"/>
                </w:pPr>
              </w:p>
            </w:tc>
            <w:tc>
              <w:tcPr>
                <w:tcW w:w="281" w:type="dxa"/>
                <w:vMerge w:val="restart"/>
                <w:vAlign w:val="bottom"/>
              </w:tcPr>
              <w:p w14:paraId="6820B71C" w14:textId="77777777" w:rsidR="00DA1EB4" w:rsidRPr="0056157B" w:rsidRDefault="00DA1EB4" w:rsidP="00F14284">
                <w:pPr>
                  <w:jc w:val="right"/>
                  <w:rPr>
                    <w:b/>
                    <w:szCs w:val="23"/>
                  </w:rPr>
                </w:pPr>
              </w:p>
            </w:tc>
            <w:tc>
              <w:tcPr>
                <w:tcW w:w="5528" w:type="dxa"/>
                <w:vMerge w:val="restart"/>
              </w:tcPr>
              <w:p w14:paraId="4A1DA8A7" w14:textId="77777777" w:rsidR="00DA1EB4" w:rsidRPr="0056157B" w:rsidRDefault="00DA1EB4" w:rsidP="00233A0E">
                <w:pPr>
                  <w:pStyle w:val="TBNormalTechnicalBlock"/>
                  <w:rPr>
                    <w:b/>
                  </w:rPr>
                </w:pPr>
              </w:p>
              <w:p w14:paraId="6EDBF5B1" w14:textId="77777777" w:rsidR="00DA1EB4" w:rsidRDefault="00DA1EB4" w:rsidP="00C60C67">
                <w:pPr>
                  <w:pStyle w:val="TBNormalTechnicalBlock"/>
                  <w:tabs>
                    <w:tab w:val="right" w:pos="2840"/>
                    <w:tab w:val="right" w:pos="4821"/>
                  </w:tabs>
                </w:pPr>
                <w:r>
                  <w:t>Brussels, 3 July 2026</w:t>
                </w:r>
              </w:p>
              <w:p w14:paraId="076D7E24" w14:textId="77777777" w:rsidR="00DA1EB4" w:rsidRPr="0019440B" w:rsidRDefault="00DA1EB4" w:rsidP="00C60C67">
                <w:pPr>
                  <w:pStyle w:val="TBNormalTechnicalBlock"/>
                  <w:tabs>
                    <w:tab w:val="right" w:pos="2840"/>
                    <w:tab w:val="right" w:pos="4821"/>
                  </w:tabs>
                </w:pPr>
                <w:r>
                  <w:t>(OR. en</w:t>
                </w:r>
                <w:r w:rsidRPr="0019440B">
                  <w:t>)</w:t>
                </w:r>
              </w:p>
              <w:p w14:paraId="0E8CE1DB" w14:textId="77777777" w:rsidR="00DA1EB4" w:rsidRPr="0019440B" w:rsidRDefault="00DA1EB4" w:rsidP="00233A0E">
                <w:pPr>
                  <w:pStyle w:val="TBNormalTechnicalBlock"/>
                </w:pPr>
              </w:p>
              <w:p w14:paraId="4DC13991" w14:textId="77777777" w:rsidR="00DA1EB4" w:rsidRDefault="00DA1EB4" w:rsidP="00233A0E">
                <w:pPr>
                  <w:pStyle w:val="TBNormalTechnicalBlock"/>
                </w:pPr>
                <w:r>
                  <w:t>10665</w:t>
                </w:r>
                <w:r w:rsidRPr="0056157B">
                  <w:t>/</w:t>
                </w:r>
                <w:r>
                  <w:t>26</w:t>
                </w:r>
              </w:p>
              <w:p w14:paraId="08CA538F" w14:textId="77777777" w:rsidR="00DA1EB4" w:rsidRDefault="00DA1EB4">
                <w:pPr>
                  <w:pStyle w:val="TBNormalTechnicalBlock"/>
                  <w:tabs>
                    <w:tab w:val="right" w:pos="3268"/>
                    <w:tab w:val="right" w:pos="5522"/>
                  </w:tabs>
                  <w:spacing w:before="0" w:line="240" w:lineRule="auto"/>
                </w:pPr>
                <w:r>
                  <w:t>PV CONS 39</w:t>
                </w:r>
              </w:p>
              <w:p w14:paraId="54F44D4B" w14:textId="77777777" w:rsidR="00DA1EB4" w:rsidRDefault="00DA1EB4">
                <w:pPr>
                  <w:pStyle w:val="TBNormalTechnicalBlock"/>
                  <w:tabs>
                    <w:tab w:val="right" w:pos="3268"/>
                    <w:tab w:val="right" w:pos="5522"/>
                  </w:tabs>
                  <w:spacing w:before="0" w:line="240" w:lineRule="auto"/>
                </w:pPr>
                <w:r>
                  <w:t>SOC 404</w:t>
                </w:r>
              </w:p>
              <w:p w14:paraId="3B4626DD" w14:textId="77777777" w:rsidR="00DA1EB4" w:rsidRDefault="00DA1EB4">
                <w:pPr>
                  <w:pStyle w:val="TBNormalTechnicalBlock"/>
                  <w:tabs>
                    <w:tab w:val="right" w:pos="3268"/>
                    <w:tab w:val="right" w:pos="5522"/>
                  </w:tabs>
                  <w:spacing w:before="0" w:line="240" w:lineRule="auto"/>
                </w:pPr>
                <w:r>
                  <w:t>EMPL 218</w:t>
                </w:r>
              </w:p>
              <w:p w14:paraId="0D4DC65A" w14:textId="77777777" w:rsidR="00DA1EB4" w:rsidRDefault="00DA1EB4">
                <w:pPr>
                  <w:pStyle w:val="TBNormalTechnicalBlock"/>
                  <w:tabs>
                    <w:tab w:val="right" w:pos="3268"/>
                    <w:tab w:val="right" w:pos="5522"/>
                  </w:tabs>
                  <w:spacing w:before="0" w:line="240" w:lineRule="auto"/>
                </w:pPr>
                <w:r>
                  <w:t>SAN 490</w:t>
                </w:r>
              </w:p>
              <w:p w14:paraId="7BBF2AE8" w14:textId="77777777" w:rsidR="00DA1EB4" w:rsidRDefault="00DA1EB4">
                <w:pPr>
                  <w:pStyle w:val="TBNormalTechnicalBlock"/>
                  <w:tabs>
                    <w:tab w:val="right" w:pos="3268"/>
                    <w:tab w:val="right" w:pos="5522"/>
                  </w:tabs>
                  <w:spacing w:before="0" w:line="240" w:lineRule="auto"/>
                </w:pPr>
                <w:r>
                  <w:t>CONSOM 203</w:t>
                </w:r>
              </w:p>
              <w:p w14:paraId="6FDDF9AB" w14:textId="77777777" w:rsidR="00DA1EB4" w:rsidRPr="007C5B64" w:rsidRDefault="00DA1EB4" w:rsidP="007C5B64">
                <w:pPr>
                  <w:pStyle w:val="TBDistrbMarkers"/>
                  <w:rPr>
                    <w:sz w:val="4"/>
                    <w:szCs w:val="4"/>
                  </w:rPr>
                </w:pPr>
              </w:p>
              <w:p w14:paraId="31C00AD6" w14:textId="77777777" w:rsidR="00DA1EB4" w:rsidRPr="009E0BE9" w:rsidRDefault="00DA1EB4" w:rsidP="00CD4D38">
                <w:pPr>
                  <w:pStyle w:val="TBDistrbMarkers"/>
                </w:pPr>
                <w:r>
                  <w:t>PARLNAT</w:t>
                </w:r>
              </w:p>
              <w:p w14:paraId="2F6C7502" w14:textId="77777777" w:rsidR="00DA1EB4" w:rsidRPr="009E0BE9" w:rsidRDefault="00DA1EB4" w:rsidP="00233A0E">
                <w:pPr>
                  <w:pStyle w:val="TBNormalTechnicalBlock"/>
                </w:pPr>
              </w:p>
              <w:p w14:paraId="6ED18938" w14:textId="77777777" w:rsidR="00DA1EB4" w:rsidRPr="009E0BE9" w:rsidRDefault="00DA1EB4" w:rsidP="00233A0E">
                <w:pPr>
                  <w:pStyle w:val="TBNormalTechnicalBlock"/>
                </w:pPr>
              </w:p>
              <w:p w14:paraId="778A0BB9" w14:textId="77777777" w:rsidR="00DA1EB4" w:rsidRPr="009E0BE9" w:rsidRDefault="00DA1EB4" w:rsidP="00DE1A2F">
                <w:pPr>
                  <w:pStyle w:val="TBNormalTechnicalBlock"/>
                  <w:tabs>
                    <w:tab w:val="right" w:pos="2840"/>
                    <w:tab w:val="right" w:pos="4821"/>
                  </w:tabs>
                </w:pPr>
              </w:p>
            </w:tc>
          </w:tr>
          <w:tr w:rsidR="00DA1EB4" w:rsidRPr="00ED0749" w14:paraId="42E05E6C" w14:textId="77777777" w:rsidTr="00FA42B9">
            <w:trPr>
              <w:gridBefore w:val="1"/>
              <w:gridAfter w:val="1"/>
              <w:wBefore w:w="849" w:type="dxa"/>
              <w:wAfter w:w="849" w:type="dxa"/>
              <w:cantSplit/>
              <w:trHeight w:val="997"/>
              <w:jc w:val="center"/>
            </w:trPr>
            <w:tc>
              <w:tcPr>
                <w:tcW w:w="3810" w:type="dxa"/>
                <w:gridSpan w:val="2"/>
                <w:vAlign w:val="center"/>
              </w:tcPr>
              <w:p w14:paraId="7BF9C741" w14:textId="77777777" w:rsidR="00DA1EB4" w:rsidRPr="00ED0749" w:rsidRDefault="00DA1EB4" w:rsidP="00AE0965">
                <w:pPr>
                  <w:pStyle w:val="TBSousEmbargo"/>
                </w:pPr>
              </w:p>
            </w:tc>
            <w:tc>
              <w:tcPr>
                <w:tcW w:w="281" w:type="dxa"/>
                <w:vMerge/>
                <w:vAlign w:val="center"/>
              </w:tcPr>
              <w:p w14:paraId="385E0465" w14:textId="77777777" w:rsidR="00DA1EB4" w:rsidRPr="00ED0749" w:rsidRDefault="00DA1EB4" w:rsidP="00C205CF">
                <w:pPr>
                  <w:rPr>
                    <w:b/>
                    <w:szCs w:val="23"/>
                  </w:rPr>
                </w:pPr>
              </w:p>
            </w:tc>
            <w:tc>
              <w:tcPr>
                <w:tcW w:w="5528" w:type="dxa"/>
                <w:vMerge/>
              </w:tcPr>
              <w:p w14:paraId="09DB733B" w14:textId="77777777" w:rsidR="00DA1EB4" w:rsidRPr="00ED0749" w:rsidRDefault="00DA1EB4">
                <w:pPr>
                  <w:pStyle w:val="TBEntRefer"/>
                  <w:rPr>
                    <w:szCs w:val="23"/>
                  </w:rPr>
                </w:pPr>
              </w:p>
            </w:tc>
          </w:tr>
        </w:tbl>
        <w:p w14:paraId="349333B8" w14:textId="77777777" w:rsidR="00DA1EB4" w:rsidRPr="00ED0749" w:rsidRDefault="00DA1EB4" w:rsidP="00DF1147">
          <w:pPr>
            <w:pStyle w:val="TBEntRefer"/>
            <w:rPr>
              <w:sz w:val="2"/>
              <w:szCs w:val="2"/>
            </w:rPr>
          </w:pPr>
        </w:p>
        <w:p w14:paraId="0E33F58F" w14:textId="77777777" w:rsidR="00DA1EB4" w:rsidRPr="00DD01AC" w:rsidRDefault="00DA1EB4"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DA1EB4" w:rsidRPr="00133225" w14:paraId="56F86B8B" w14:textId="77777777" w:rsidTr="001E5BC3">
            <w:trPr>
              <w:jc w:val="center"/>
            </w:trPr>
            <w:tc>
              <w:tcPr>
                <w:tcW w:w="9645" w:type="dxa"/>
              </w:tcPr>
              <w:p w14:paraId="7A602F02" w14:textId="77777777" w:rsidR="00DA1EB4" w:rsidRPr="00C4351E" w:rsidRDefault="00DA1EB4" w:rsidP="00C728BF">
                <w:pPr>
                  <w:pStyle w:val="TBHeadingTable"/>
                </w:pPr>
                <w:r>
                  <w:t>DRAFT MINUTES</w:t>
                </w:r>
              </w:p>
            </w:tc>
          </w:tr>
          <w:tr w:rsidR="00DA1EB4" w:rsidRPr="007D53AD" w14:paraId="7AE47188" w14:textId="77777777" w:rsidTr="001E5BC3">
            <w:trPr>
              <w:jc w:val="center"/>
            </w:trPr>
            <w:tc>
              <w:tcPr>
                <w:tcW w:w="9645" w:type="dxa"/>
              </w:tcPr>
              <w:p w14:paraId="13428B3D" w14:textId="77777777" w:rsidR="00DA1EB4" w:rsidRPr="007D53AD" w:rsidRDefault="00DA1EB4" w:rsidP="006368AC">
                <w:pPr>
                  <w:pStyle w:val="TBTableText"/>
                </w:pPr>
                <w:r>
                  <w:t>COUNCIL OF THE EUROPEAN UNION</w:t>
                </w:r>
                <w:r>
                  <w:br/>
                  <w:t xml:space="preserve">(Employment, Social Policy, </w:t>
                </w:r>
                <w:r>
                  <w:rPr>
                    <w:u w:val="single"/>
                  </w:rPr>
                  <w:t>Health</w:t>
                </w:r>
                <w:r>
                  <w:t xml:space="preserve"> and Consumer Affairs)</w:t>
                </w:r>
              </w:p>
            </w:tc>
          </w:tr>
          <w:tr w:rsidR="00DA1EB4" w:rsidRPr="007D53AD" w14:paraId="5E6E68AD" w14:textId="77777777" w:rsidTr="001E5BC3">
            <w:trPr>
              <w:jc w:val="center"/>
            </w:trPr>
            <w:tc>
              <w:tcPr>
                <w:tcW w:w="9645" w:type="dxa"/>
              </w:tcPr>
              <w:p w14:paraId="28E46E76" w14:textId="77777777" w:rsidR="00DA1EB4" w:rsidRPr="006368AC" w:rsidRDefault="00DA1EB4" w:rsidP="00E60AAC">
                <w:pPr>
                  <w:pStyle w:val="TBTableText"/>
                </w:pPr>
                <w:r>
                  <w:t>16 June 2026</w:t>
                </w:r>
              </w:p>
            </w:tc>
          </w:tr>
        </w:tbl>
        <w:p w14:paraId="4CB29D72" w14:textId="77777777" w:rsidR="00DA1EB4" w:rsidRPr="008C6FD6" w:rsidRDefault="0001280E" w:rsidP="008C6FD6">
          <w:pPr>
            <w:spacing w:before="20" w:after="240" w:line="20" w:lineRule="exact"/>
            <w:rPr>
              <w:sz w:val="2"/>
              <w:szCs w:val="2"/>
            </w:rPr>
          </w:pPr>
        </w:p>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BF4BFD" w:rsidRPr="002579D6" w14:paraId="0EDACAAA" w14:textId="77777777" w:rsidTr="00BF4BFD">
        <w:tc>
          <w:tcPr>
            <w:tcW w:w="567" w:type="dxa"/>
            <w:tcMar>
              <w:right w:w="0" w:type="dxa"/>
            </w:tcMar>
          </w:tcPr>
          <w:p w14:paraId="7CE50E39" w14:textId="4255C3A8" w:rsidR="00BF4BFD" w:rsidRPr="002579D6" w:rsidRDefault="00BF4BFD" w:rsidP="00597B8C">
            <w:pPr>
              <w:pStyle w:val="PointManual"/>
              <w:pageBreakBefore/>
              <w:rPr>
                <w:b/>
                <w:bCs/>
              </w:rPr>
            </w:pPr>
            <w:r w:rsidRPr="002579D6">
              <w:rPr>
                <w:b/>
                <w:bCs/>
              </w:rPr>
              <w:lastRenderedPageBreak/>
              <w:t>1.</w:t>
            </w:r>
          </w:p>
        </w:tc>
        <w:tc>
          <w:tcPr>
            <w:tcW w:w="9299" w:type="dxa"/>
            <w:tcMar>
              <w:top w:w="284" w:type="dxa"/>
            </w:tcMar>
          </w:tcPr>
          <w:p w14:paraId="33F66704" w14:textId="7022AA1D" w:rsidR="00BF4BFD" w:rsidRPr="002579D6" w:rsidRDefault="00BF4BFD" w:rsidP="00D45C32">
            <w:pPr>
              <w:rPr>
                <w:b/>
                <w:bCs/>
              </w:rPr>
            </w:pPr>
            <w:r w:rsidRPr="002579D6">
              <w:rPr>
                <w:b/>
                <w:bCs/>
              </w:rPr>
              <w:t>Adoption of the agenda</w:t>
            </w:r>
          </w:p>
        </w:tc>
      </w:tr>
    </w:tbl>
    <w:p w14:paraId="1C327BD8" w14:textId="5DE36894" w:rsidR="002579D6" w:rsidRPr="00A11A39" w:rsidRDefault="002579D6" w:rsidP="002579D6">
      <w:pPr>
        <w:pStyle w:val="Text1"/>
        <w:spacing w:before="240" w:after="240" w:line="360" w:lineRule="auto"/>
      </w:pPr>
      <w:r w:rsidRPr="00A11A39">
        <w:rPr>
          <w:u w:val="single"/>
        </w:rPr>
        <w:t>The Council</w:t>
      </w:r>
      <w:r w:rsidRPr="00A11A39">
        <w:t xml:space="preserve"> adopted the agenda set out in document </w:t>
      </w:r>
      <w:r w:rsidR="003327AB">
        <w:t>10342</w:t>
      </w:r>
      <w:r w:rsidR="00A71370">
        <w:t>/26</w:t>
      </w:r>
      <w:r w:rsidRPr="00A11A39">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F4BFD" w:rsidRPr="00F4573D" w14:paraId="0AAF1569" w14:textId="77777777" w:rsidTr="009C508B">
        <w:tc>
          <w:tcPr>
            <w:tcW w:w="567" w:type="dxa"/>
            <w:tcMar>
              <w:right w:w="0" w:type="dxa"/>
            </w:tcMar>
          </w:tcPr>
          <w:p w14:paraId="4ABB7653" w14:textId="3A3827CF" w:rsidR="00BF4BFD" w:rsidRPr="002579D6" w:rsidRDefault="00BF4BFD" w:rsidP="00BF4BFD">
            <w:pPr>
              <w:pStyle w:val="PointManual"/>
              <w:rPr>
                <w:b/>
                <w:bCs/>
              </w:rPr>
            </w:pPr>
            <w:r w:rsidRPr="002579D6">
              <w:rPr>
                <w:b/>
                <w:bCs/>
              </w:rPr>
              <w:t>2.</w:t>
            </w:r>
          </w:p>
        </w:tc>
        <w:tc>
          <w:tcPr>
            <w:tcW w:w="9299" w:type="dxa"/>
            <w:gridSpan w:val="3"/>
            <w:tcMar>
              <w:top w:w="284" w:type="dxa"/>
            </w:tcMar>
          </w:tcPr>
          <w:p w14:paraId="7A9D96CC" w14:textId="6F7EA168" w:rsidR="00BF4BFD" w:rsidRPr="002579D6" w:rsidRDefault="00BF4BFD">
            <w:pPr>
              <w:rPr>
                <w:b/>
                <w:bCs/>
              </w:rPr>
            </w:pPr>
            <w:r w:rsidRPr="002579D6">
              <w:rPr>
                <w:b/>
                <w:bCs/>
              </w:rPr>
              <w:t>Approval of "A" items</w:t>
            </w:r>
          </w:p>
        </w:tc>
      </w:tr>
      <w:tr w:rsidR="00BF4BFD" w:rsidRPr="007D0475" w14:paraId="40DC151F" w14:textId="77777777" w:rsidTr="009C508B">
        <w:tc>
          <w:tcPr>
            <w:tcW w:w="567" w:type="dxa"/>
            <w:tcMar>
              <w:right w:w="0" w:type="dxa"/>
            </w:tcMar>
          </w:tcPr>
          <w:p w14:paraId="136FC8F3" w14:textId="77777777" w:rsidR="00BF4BFD" w:rsidRPr="002579D6" w:rsidRDefault="00BF4BFD" w:rsidP="00BF4BFD">
            <w:pPr>
              <w:rPr>
                <w:b/>
                <w:bCs/>
              </w:rPr>
            </w:pPr>
          </w:p>
        </w:tc>
        <w:tc>
          <w:tcPr>
            <w:tcW w:w="6463" w:type="dxa"/>
            <w:tcMar>
              <w:top w:w="284" w:type="dxa"/>
            </w:tcMar>
          </w:tcPr>
          <w:p w14:paraId="79D51603" w14:textId="5F749053" w:rsidR="00BF4BFD" w:rsidRPr="002579D6" w:rsidRDefault="00BF4BFD">
            <w:pPr>
              <w:pStyle w:val="PointManual"/>
              <w:rPr>
                <w:b/>
                <w:bCs/>
              </w:rPr>
            </w:pPr>
            <w:r w:rsidRPr="002579D6">
              <w:rPr>
                <w:b/>
                <w:bCs/>
              </w:rPr>
              <w:t>Non-legislative list</w:t>
            </w:r>
          </w:p>
        </w:tc>
        <w:tc>
          <w:tcPr>
            <w:tcW w:w="737" w:type="dxa"/>
            <w:tcMar>
              <w:top w:w="284" w:type="dxa"/>
              <w:left w:w="28" w:type="dxa"/>
              <w:right w:w="113" w:type="dxa"/>
            </w:tcMar>
          </w:tcPr>
          <w:p w14:paraId="7EBA6C1E" w14:textId="77777777" w:rsidR="00BF4BFD" w:rsidRPr="00F4573D" w:rsidRDefault="00BF4BFD">
            <w:pPr>
              <w:pStyle w:val="NormalRight"/>
            </w:pPr>
          </w:p>
        </w:tc>
        <w:tc>
          <w:tcPr>
            <w:tcW w:w="2099" w:type="dxa"/>
            <w:tcMar>
              <w:top w:w="284" w:type="dxa"/>
              <w:right w:w="0" w:type="dxa"/>
            </w:tcMar>
          </w:tcPr>
          <w:p w14:paraId="50D2C4FE" w14:textId="50B81F8E" w:rsidR="00BF4BFD" w:rsidRPr="00F4573D" w:rsidRDefault="003327AB" w:rsidP="00012A9F">
            <w:r>
              <w:rPr>
                <w:lang w:val="en-US"/>
              </w:rPr>
              <w:t>10403</w:t>
            </w:r>
            <w:r w:rsidR="00A71370">
              <w:rPr>
                <w:lang w:val="en-US"/>
              </w:rPr>
              <w:t>/26</w:t>
            </w:r>
          </w:p>
        </w:tc>
      </w:tr>
      <w:tr w:rsidR="009C508B" w:rsidRPr="00B43DDC" w14:paraId="50129990" w14:textId="77777777" w:rsidTr="009C508B">
        <w:tc>
          <w:tcPr>
            <w:tcW w:w="567" w:type="dxa"/>
            <w:tcMar>
              <w:right w:w="0" w:type="dxa"/>
            </w:tcMar>
          </w:tcPr>
          <w:p w14:paraId="559DB992" w14:textId="77777777" w:rsidR="009C508B" w:rsidRPr="00B43DDC" w:rsidRDefault="009C508B" w:rsidP="003C1BDD"/>
        </w:tc>
        <w:tc>
          <w:tcPr>
            <w:tcW w:w="9299" w:type="dxa"/>
            <w:gridSpan w:val="3"/>
            <w:tcMar>
              <w:top w:w="284" w:type="dxa"/>
            </w:tcMar>
          </w:tcPr>
          <w:p w14:paraId="1EE4F187" w14:textId="70B3CE71" w:rsidR="009C508B" w:rsidRPr="00B43DDC" w:rsidRDefault="009C508B" w:rsidP="003C1BDD">
            <w:pPr>
              <w:spacing w:line="360" w:lineRule="auto"/>
            </w:pPr>
            <w:r w:rsidRPr="00A11A39">
              <w:rPr>
                <w:u w:val="single"/>
              </w:rPr>
              <w:t>The Council</w:t>
            </w:r>
            <w:r w:rsidRPr="00A11A39">
              <w:t xml:space="preserve"> adopted all "A" items listed in the document above, including all linguistic COR and REV documents presented for adoption.</w:t>
            </w:r>
          </w:p>
        </w:tc>
      </w:tr>
    </w:tbl>
    <w:p w14:paraId="09951725" w14:textId="47323F0E" w:rsidR="00432C91" w:rsidRDefault="003327AB" w:rsidP="00432C91">
      <w:pPr>
        <w:tabs>
          <w:tab w:val="left" w:pos="426"/>
        </w:tabs>
        <w:spacing w:before="360"/>
        <w:rPr>
          <w:rFonts w:asciiTheme="majorBidi" w:eastAsia="Calibri" w:hAnsiTheme="majorBidi" w:cstheme="majorBidi"/>
          <w:szCs w:val="24"/>
          <w:u w:val="single"/>
        </w:rPr>
      </w:pPr>
      <w:r>
        <w:rPr>
          <w:rFonts w:asciiTheme="majorBidi" w:eastAsia="Calibri" w:hAnsiTheme="majorBidi" w:cstheme="majorBidi"/>
          <w:szCs w:val="24"/>
          <w:u w:val="single"/>
        </w:rPr>
        <w:t>HEALTH</w:t>
      </w:r>
    </w:p>
    <w:p w14:paraId="7D8A3F6C" w14:textId="77777777" w:rsidR="003327AB" w:rsidRPr="001D5E9E" w:rsidRDefault="003327AB" w:rsidP="003327AB">
      <w:pPr>
        <w:spacing w:before="360"/>
        <w:rPr>
          <w:rFonts w:eastAsia="Calibri"/>
          <w:b/>
          <w:bCs/>
          <w:szCs w:val="24"/>
          <w:u w:val="single"/>
        </w:rPr>
      </w:pPr>
      <w:r w:rsidRPr="001D5E9E">
        <w:rPr>
          <w:rFonts w:eastAsia="Calibri"/>
          <w:b/>
          <w:bCs/>
          <w:szCs w:val="24"/>
          <w:u w:val="single"/>
        </w:rPr>
        <w:t>Legislative deliberations</w:t>
      </w:r>
    </w:p>
    <w:p w14:paraId="3BB00BB2" w14:textId="77777777" w:rsidR="003327AB" w:rsidRPr="001D5E9E" w:rsidRDefault="003327AB" w:rsidP="003327AB">
      <w:pPr>
        <w:rPr>
          <w:rFonts w:eastAsia="Calibri"/>
          <w:b/>
          <w:bCs/>
          <w:szCs w:val="24"/>
        </w:rPr>
      </w:pPr>
      <w:r w:rsidRPr="001D5E9E">
        <w:rPr>
          <w:rFonts w:eastAsia="Calibri"/>
          <w:b/>
          <w:bCs/>
          <w:szCs w:val="24"/>
        </w:rPr>
        <w:t>(Public deliberation in accordance with Article 16(8) of the Treaty on European Union)</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1D5E9E" w14:paraId="664A8A30" w14:textId="77777777" w:rsidTr="00DA1EB4">
        <w:trPr>
          <w:trHeight w:val="595"/>
        </w:trPr>
        <w:tc>
          <w:tcPr>
            <w:tcW w:w="567" w:type="dxa"/>
            <w:tcMar>
              <w:right w:w="0" w:type="dxa"/>
            </w:tcMar>
          </w:tcPr>
          <w:p w14:paraId="6BBD7012" w14:textId="77777777" w:rsidR="003327AB" w:rsidRPr="003327AB" w:rsidRDefault="003327AB" w:rsidP="00A82652">
            <w:pPr>
              <w:pStyle w:val="PointManual"/>
              <w:rPr>
                <w:b/>
                <w:bCs/>
              </w:rPr>
            </w:pPr>
            <w:r w:rsidRPr="003327AB">
              <w:rPr>
                <w:b/>
                <w:bCs/>
              </w:rPr>
              <w:t>3.</w:t>
            </w:r>
          </w:p>
        </w:tc>
        <w:tc>
          <w:tcPr>
            <w:tcW w:w="6521" w:type="dxa"/>
            <w:tcMar>
              <w:top w:w="284" w:type="dxa"/>
              <w:left w:w="113" w:type="dxa"/>
              <w:bottom w:w="0" w:type="dxa"/>
              <w:right w:w="113" w:type="dxa"/>
            </w:tcMar>
          </w:tcPr>
          <w:p w14:paraId="5D815C85" w14:textId="77777777" w:rsidR="003327AB" w:rsidRPr="003327AB" w:rsidRDefault="003327AB" w:rsidP="00A82652">
            <w:pPr>
              <w:rPr>
                <w:b/>
                <w:bCs/>
                <w:szCs w:val="24"/>
                <w:lang w:val="en-ZW"/>
              </w:rPr>
            </w:pPr>
            <w:r w:rsidRPr="003327AB">
              <w:rPr>
                <w:b/>
                <w:bCs/>
                <w:szCs w:val="24"/>
                <w:lang w:val="en-ZW"/>
              </w:rPr>
              <w:t>European Biotech Act I Directive</w:t>
            </w:r>
          </w:p>
          <w:p w14:paraId="46C74F6E" w14:textId="77777777" w:rsidR="003327AB" w:rsidRPr="001D5E9E" w:rsidRDefault="003327AB" w:rsidP="00A82652">
            <w:pPr>
              <w:rPr>
                <w:szCs w:val="24"/>
                <w:u w:val="single"/>
              </w:rPr>
            </w:pPr>
            <w:r w:rsidRPr="001D5E9E">
              <w:rPr>
                <w:rFonts w:asciiTheme="majorBidi" w:hAnsiTheme="majorBidi" w:cstheme="majorBidi"/>
                <w:i/>
                <w:iCs/>
                <w:szCs w:val="24"/>
              </w:rPr>
              <w:t>General approach</w:t>
            </w:r>
          </w:p>
        </w:tc>
        <w:tc>
          <w:tcPr>
            <w:tcW w:w="850" w:type="dxa"/>
            <w:tcMar>
              <w:top w:w="284" w:type="dxa"/>
              <w:left w:w="28" w:type="dxa"/>
              <w:bottom w:w="0" w:type="dxa"/>
              <w:right w:w="113" w:type="dxa"/>
            </w:tcMar>
          </w:tcPr>
          <w:p w14:paraId="673F0520" w14:textId="7D40F49A" w:rsidR="003327AB" w:rsidRPr="001D5E9E" w:rsidRDefault="003327AB" w:rsidP="00A82652">
            <w:pPr>
              <w:ind w:right="-12"/>
              <w:jc w:val="right"/>
              <w:rPr>
                <w:rFonts w:asciiTheme="majorBidi" w:hAnsiTheme="majorBidi" w:cstheme="majorBidi"/>
                <w:szCs w:val="24"/>
              </w:rPr>
            </w:pPr>
            <w:r w:rsidRPr="001D5E9E">
              <w:rPr>
                <w:noProof/>
                <w:szCs w:val="24"/>
              </w:rPr>
              <w:drawing>
                <wp:inline distT="0" distB="0" distL="0" distR="0" wp14:anchorId="3FF4B9A6" wp14:editId="2A82D8F7">
                  <wp:extent cx="171450" cy="171450"/>
                  <wp:effectExtent l="0" t="0" r="0" b="0"/>
                  <wp:docPr id="1313982142" name="Picture 131398214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1D5E9E">
              <w:rPr>
                <w:rFonts w:ascii="Arial" w:hAnsi="Arial"/>
                <w:noProof/>
                <w:szCs w:val="24"/>
                <w:lang w:val="en-IE"/>
              </w:rPr>
              <w:drawing>
                <wp:inline distT="0" distB="0" distL="0" distR="0" wp14:anchorId="78CA5664" wp14:editId="0561324B">
                  <wp:extent cx="172442" cy="172442"/>
                  <wp:effectExtent l="0" t="0" r="0" b="0"/>
                  <wp:docPr id="489037792" name="Picture 48903779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left w:w="113" w:type="dxa"/>
              <w:bottom w:w="0" w:type="dxa"/>
              <w:right w:w="0" w:type="dxa"/>
            </w:tcMar>
          </w:tcPr>
          <w:p w14:paraId="77B4987A" w14:textId="073B9DBA" w:rsidR="003327AB" w:rsidRPr="001D5E9E" w:rsidRDefault="003327AB" w:rsidP="00982711">
            <w:pPr>
              <w:rPr>
                <w:rFonts w:asciiTheme="majorBidi" w:hAnsiTheme="majorBidi" w:cstheme="majorBidi"/>
                <w:szCs w:val="24"/>
                <w:lang w:val="en-IE"/>
              </w:rPr>
            </w:pPr>
            <w:r w:rsidRPr="00F85633">
              <w:rPr>
                <w:rFonts w:asciiTheme="majorBidi" w:hAnsiTheme="majorBidi" w:cstheme="majorBidi"/>
                <w:szCs w:val="24"/>
                <w:lang w:val="en-IE"/>
              </w:rPr>
              <w:t>980</w:t>
            </w:r>
            <w:r>
              <w:rPr>
                <w:rFonts w:asciiTheme="majorBidi" w:hAnsiTheme="majorBidi" w:cstheme="majorBidi"/>
                <w:szCs w:val="24"/>
                <w:lang w:val="en-IE"/>
              </w:rPr>
              <w:t>5</w:t>
            </w:r>
            <w:r w:rsidRPr="00F85633">
              <w:rPr>
                <w:rFonts w:asciiTheme="majorBidi" w:hAnsiTheme="majorBidi" w:cstheme="majorBidi"/>
                <w:szCs w:val="24"/>
                <w:lang w:val="en-IE"/>
              </w:rPr>
              <w:t xml:space="preserve">/26 </w:t>
            </w:r>
            <w:r w:rsidR="00982711">
              <w:rPr>
                <w:rFonts w:asciiTheme="majorBidi" w:hAnsiTheme="majorBidi" w:cstheme="majorBidi"/>
                <w:szCs w:val="24"/>
                <w:lang w:val="en-IE"/>
              </w:rPr>
              <w:br/>
            </w:r>
            <w:r w:rsidRPr="00DA1EB4">
              <w:rPr>
                <w:rFonts w:asciiTheme="majorBidi" w:hAnsiTheme="majorBidi" w:cstheme="majorBidi"/>
                <w:szCs w:val="24"/>
                <w:lang w:val="en-IE"/>
              </w:rPr>
              <w:t>+ ADD 1</w:t>
            </w:r>
            <w:r w:rsidR="00E07B66" w:rsidRPr="00DA1EB4">
              <w:rPr>
                <w:rFonts w:asciiTheme="majorBidi" w:hAnsiTheme="majorBidi" w:cstheme="majorBidi"/>
                <w:szCs w:val="24"/>
                <w:lang w:val="en-IE"/>
              </w:rPr>
              <w:t>-2</w:t>
            </w:r>
          </w:p>
        </w:tc>
      </w:tr>
    </w:tbl>
    <w:p w14:paraId="4DE4AE0B" w14:textId="5C7BE100" w:rsidR="003327AB" w:rsidRDefault="00992597" w:rsidP="003327AB">
      <w:pPr>
        <w:pStyle w:val="Text1"/>
        <w:tabs>
          <w:tab w:val="left" w:pos="1275"/>
        </w:tabs>
        <w:spacing w:before="200" w:line="360" w:lineRule="auto"/>
      </w:pPr>
      <w:r w:rsidRPr="00992597">
        <w:rPr>
          <w:u w:val="single"/>
        </w:rPr>
        <w:t xml:space="preserve">The Council </w:t>
      </w:r>
      <w:r>
        <w:t xml:space="preserve">reached a general approach on the </w:t>
      </w:r>
      <w:r w:rsidR="002038AB">
        <w:t xml:space="preserve">above </w:t>
      </w:r>
      <w:r>
        <w:t>Directive as set out in the Annex to document 9805/26.</w:t>
      </w:r>
    </w:p>
    <w:p w14:paraId="55BB3557" w14:textId="6027BFAE" w:rsidR="00992597" w:rsidRPr="00992597" w:rsidRDefault="00992597" w:rsidP="003327AB">
      <w:pPr>
        <w:pStyle w:val="Text1"/>
        <w:tabs>
          <w:tab w:val="left" w:pos="1275"/>
        </w:tabs>
        <w:spacing w:before="200" w:line="360" w:lineRule="auto"/>
      </w:pPr>
      <w:r w:rsidRPr="002038AB">
        <w:rPr>
          <w:u w:val="single"/>
        </w:rPr>
        <w:t xml:space="preserve">Austria </w:t>
      </w:r>
      <w:r w:rsidRPr="002038AB">
        <w:t xml:space="preserve">and </w:t>
      </w:r>
      <w:r w:rsidRPr="002038AB">
        <w:rPr>
          <w:u w:val="single"/>
        </w:rPr>
        <w:t>Bulgaria</w:t>
      </w:r>
      <w:r w:rsidRPr="002038AB">
        <w:t xml:space="preserve"> presented statements as set out in the Annex to these minutes.</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1D5E9E" w14:paraId="14F39B29" w14:textId="77777777" w:rsidTr="00A82652">
        <w:trPr>
          <w:trHeight w:val="20"/>
        </w:trPr>
        <w:tc>
          <w:tcPr>
            <w:tcW w:w="567" w:type="dxa"/>
            <w:tcMar>
              <w:right w:w="0" w:type="dxa"/>
            </w:tcMar>
          </w:tcPr>
          <w:p w14:paraId="799DF817" w14:textId="77777777" w:rsidR="003327AB" w:rsidRPr="003327AB" w:rsidRDefault="003327AB" w:rsidP="00A82652">
            <w:pPr>
              <w:pStyle w:val="PointManual"/>
              <w:rPr>
                <w:b/>
                <w:bCs/>
              </w:rPr>
            </w:pPr>
            <w:r w:rsidRPr="003327AB">
              <w:rPr>
                <w:b/>
                <w:bCs/>
              </w:rPr>
              <w:t>4.</w:t>
            </w:r>
          </w:p>
        </w:tc>
        <w:tc>
          <w:tcPr>
            <w:tcW w:w="6521" w:type="dxa"/>
            <w:tcMar>
              <w:top w:w="284" w:type="dxa"/>
              <w:left w:w="113" w:type="dxa"/>
              <w:bottom w:w="0" w:type="dxa"/>
              <w:right w:w="113" w:type="dxa"/>
            </w:tcMar>
          </w:tcPr>
          <w:p w14:paraId="3C437AD3" w14:textId="77777777" w:rsidR="003327AB" w:rsidRPr="003327AB" w:rsidRDefault="003327AB" w:rsidP="00A82652">
            <w:pPr>
              <w:rPr>
                <w:b/>
                <w:bCs/>
                <w:szCs w:val="24"/>
                <w:lang w:val="en-ZW"/>
              </w:rPr>
            </w:pPr>
            <w:r w:rsidRPr="003327AB">
              <w:rPr>
                <w:b/>
                <w:bCs/>
                <w:szCs w:val="24"/>
                <w:lang w:val="en-ZW"/>
              </w:rPr>
              <w:t xml:space="preserve">European Biotech Act I Regulation </w:t>
            </w:r>
          </w:p>
          <w:p w14:paraId="03CBBCDC" w14:textId="77777777" w:rsidR="003327AB" w:rsidRPr="001D5E9E" w:rsidRDefault="003327AB" w:rsidP="00A82652">
            <w:pPr>
              <w:ind w:left="481" w:hanging="481"/>
              <w:rPr>
                <w:i/>
                <w:iCs/>
                <w:szCs w:val="24"/>
                <w:u w:val="single"/>
              </w:rPr>
            </w:pPr>
            <w:r w:rsidRPr="001D5E9E">
              <w:rPr>
                <w:i/>
                <w:iCs/>
                <w:szCs w:val="24"/>
                <w:lang w:val="en-ZW"/>
              </w:rPr>
              <w:t>Policy debate</w:t>
            </w:r>
          </w:p>
        </w:tc>
        <w:tc>
          <w:tcPr>
            <w:tcW w:w="850" w:type="dxa"/>
            <w:tcMar>
              <w:top w:w="284" w:type="dxa"/>
              <w:left w:w="28" w:type="dxa"/>
              <w:bottom w:w="0" w:type="dxa"/>
              <w:right w:w="113" w:type="dxa"/>
            </w:tcMar>
          </w:tcPr>
          <w:p w14:paraId="3A18ECFC" w14:textId="77777777" w:rsidR="003327AB" w:rsidRPr="001D5E9E" w:rsidRDefault="003327AB" w:rsidP="00A82652">
            <w:pPr>
              <w:jc w:val="right"/>
              <w:rPr>
                <w:rFonts w:asciiTheme="majorBidi" w:hAnsiTheme="majorBidi" w:cstheme="majorBidi"/>
                <w:szCs w:val="24"/>
                <w:lang w:val="en-IE"/>
              </w:rPr>
            </w:pPr>
            <w:r w:rsidRPr="001D5E9E">
              <w:rPr>
                <w:noProof/>
                <w:szCs w:val="24"/>
              </w:rPr>
              <w:drawing>
                <wp:inline distT="0" distB="0" distL="0" distR="0" wp14:anchorId="4ABDAB66" wp14:editId="696541D1">
                  <wp:extent cx="171450" cy="171450"/>
                  <wp:effectExtent l="0" t="0" r="0" b="0"/>
                  <wp:docPr id="258113967" name="Picture 258113967"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1D5E9E">
              <w:rPr>
                <w:rFonts w:ascii="Arial" w:hAnsi="Arial"/>
                <w:noProof/>
                <w:szCs w:val="24"/>
                <w:lang w:val="en-IE"/>
              </w:rPr>
              <w:drawing>
                <wp:inline distT="0" distB="0" distL="0" distR="0" wp14:anchorId="6C9ADFFD" wp14:editId="0C8FF0CA">
                  <wp:extent cx="172442" cy="172442"/>
                  <wp:effectExtent l="0" t="0" r="0" b="0"/>
                  <wp:docPr id="1043156176" name="Picture 1043156176"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left w:w="113" w:type="dxa"/>
              <w:bottom w:w="0" w:type="dxa"/>
              <w:right w:w="0" w:type="dxa"/>
            </w:tcMar>
          </w:tcPr>
          <w:p w14:paraId="694847B3" w14:textId="77777777" w:rsidR="003327AB" w:rsidRPr="001D5E9E" w:rsidRDefault="003327AB" w:rsidP="00A82652">
            <w:pPr>
              <w:rPr>
                <w:rFonts w:asciiTheme="majorBidi" w:hAnsiTheme="majorBidi" w:cstheme="majorBidi"/>
                <w:szCs w:val="24"/>
                <w:lang w:val="en-IE"/>
              </w:rPr>
            </w:pPr>
            <w:r>
              <w:rPr>
                <w:rFonts w:asciiTheme="majorBidi" w:hAnsiTheme="majorBidi" w:cstheme="majorBidi"/>
                <w:szCs w:val="24"/>
                <w:lang w:val="en-IE"/>
              </w:rPr>
              <w:t>9454/26</w:t>
            </w:r>
            <w:r w:rsidRPr="001D5E9E">
              <w:rPr>
                <w:rFonts w:asciiTheme="majorBidi" w:hAnsiTheme="majorBidi" w:cstheme="majorBidi"/>
                <w:szCs w:val="24"/>
                <w:lang w:val="en-IE"/>
              </w:rPr>
              <w:t xml:space="preserve"> </w:t>
            </w:r>
          </w:p>
        </w:tc>
      </w:tr>
    </w:tbl>
    <w:p w14:paraId="2EF59BEC" w14:textId="1DD59A93" w:rsidR="003327AB" w:rsidRDefault="00992597" w:rsidP="003327AB">
      <w:pPr>
        <w:pStyle w:val="Text1"/>
        <w:tabs>
          <w:tab w:val="left" w:pos="1275"/>
        </w:tabs>
        <w:spacing w:before="200" w:line="360" w:lineRule="auto"/>
      </w:pPr>
      <w:r w:rsidRPr="00992597">
        <w:rPr>
          <w:u w:val="single"/>
        </w:rPr>
        <w:t>The Council</w:t>
      </w:r>
      <w:r>
        <w:t xml:space="preserve"> held a policy debate on the above Regulation</w:t>
      </w:r>
      <w:r w:rsidR="00DA1EB4" w:rsidRPr="00DA1EB4">
        <w:t xml:space="preserve"> on the basis of a steering note as set out in the document above.</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1D5E9E" w14:paraId="022C1ACE" w14:textId="77777777" w:rsidTr="00A82652">
        <w:trPr>
          <w:trHeight w:val="20"/>
        </w:trPr>
        <w:tc>
          <w:tcPr>
            <w:tcW w:w="567" w:type="dxa"/>
            <w:tcMar>
              <w:right w:w="0" w:type="dxa"/>
            </w:tcMar>
          </w:tcPr>
          <w:p w14:paraId="47BDE602" w14:textId="77777777" w:rsidR="003327AB" w:rsidRPr="003327AB" w:rsidRDefault="003327AB" w:rsidP="00A82652">
            <w:pPr>
              <w:pStyle w:val="PointManual"/>
              <w:rPr>
                <w:b/>
                <w:bCs/>
              </w:rPr>
            </w:pPr>
            <w:r w:rsidRPr="003327AB">
              <w:rPr>
                <w:b/>
                <w:bCs/>
              </w:rPr>
              <w:t>5.</w:t>
            </w:r>
          </w:p>
        </w:tc>
        <w:tc>
          <w:tcPr>
            <w:tcW w:w="6521" w:type="dxa"/>
            <w:tcMar>
              <w:top w:w="284" w:type="dxa"/>
              <w:left w:w="113" w:type="dxa"/>
              <w:bottom w:w="0" w:type="dxa"/>
              <w:right w:w="113" w:type="dxa"/>
            </w:tcMar>
          </w:tcPr>
          <w:p w14:paraId="5B2DA667" w14:textId="77777777" w:rsidR="003327AB" w:rsidRPr="003327AB" w:rsidRDefault="003327AB" w:rsidP="00A82652">
            <w:pPr>
              <w:rPr>
                <w:b/>
                <w:bCs/>
                <w:szCs w:val="24"/>
                <w:lang w:val="en-ZW"/>
              </w:rPr>
            </w:pPr>
            <w:r w:rsidRPr="003327AB">
              <w:rPr>
                <w:b/>
                <w:bCs/>
                <w:szCs w:val="24"/>
                <w:lang w:val="en-ZW"/>
              </w:rPr>
              <w:t>Regulation to simplify rules on medical and in vitro diagnostic devices</w:t>
            </w:r>
          </w:p>
          <w:p w14:paraId="0155A8CB" w14:textId="77777777" w:rsidR="003327AB" w:rsidRPr="001D5E9E" w:rsidRDefault="003327AB" w:rsidP="00A82652">
            <w:pPr>
              <w:rPr>
                <w:szCs w:val="24"/>
                <w:lang w:val="en-ZW"/>
              </w:rPr>
            </w:pPr>
            <w:r w:rsidRPr="001D5E9E">
              <w:rPr>
                <w:i/>
                <w:iCs/>
                <w:szCs w:val="24"/>
                <w:lang w:val="en-ZW"/>
              </w:rPr>
              <w:t>Progress report</w:t>
            </w:r>
          </w:p>
        </w:tc>
        <w:tc>
          <w:tcPr>
            <w:tcW w:w="850" w:type="dxa"/>
            <w:tcMar>
              <w:top w:w="284" w:type="dxa"/>
              <w:left w:w="28" w:type="dxa"/>
              <w:bottom w:w="0" w:type="dxa"/>
              <w:right w:w="113" w:type="dxa"/>
            </w:tcMar>
          </w:tcPr>
          <w:p w14:paraId="4E393263" w14:textId="77777777" w:rsidR="003327AB" w:rsidRPr="001D5E9E" w:rsidRDefault="003327AB" w:rsidP="00A82652">
            <w:pPr>
              <w:jc w:val="right"/>
              <w:rPr>
                <w:rFonts w:ascii="Arial" w:hAnsi="Arial"/>
                <w:noProof/>
                <w:szCs w:val="24"/>
                <w:lang w:val="en-IE"/>
              </w:rPr>
            </w:pPr>
            <w:r w:rsidRPr="001D5E9E">
              <w:rPr>
                <w:noProof/>
                <w:szCs w:val="24"/>
              </w:rPr>
              <w:drawing>
                <wp:inline distT="0" distB="0" distL="0" distR="0" wp14:anchorId="710D0223" wp14:editId="1B17FD7C">
                  <wp:extent cx="171450" cy="171450"/>
                  <wp:effectExtent l="0" t="0" r="0" b="0"/>
                  <wp:docPr id="1267247019" name="Picture 1267247019"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1D5E9E">
              <w:rPr>
                <w:noProof/>
                <w:szCs w:val="24"/>
              </w:rPr>
              <w:drawing>
                <wp:inline distT="0" distB="0" distL="0" distR="0" wp14:anchorId="02644B4D" wp14:editId="5CA986DD">
                  <wp:extent cx="171450" cy="171450"/>
                  <wp:effectExtent l="0" t="0" r="0" b="0"/>
                  <wp:docPr id="1269424529" name="Picture 15"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tem based on a Commission proposa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985" w:type="dxa"/>
            <w:tcMar>
              <w:top w:w="284" w:type="dxa"/>
              <w:left w:w="113" w:type="dxa"/>
              <w:bottom w:w="0" w:type="dxa"/>
              <w:right w:w="0" w:type="dxa"/>
            </w:tcMar>
          </w:tcPr>
          <w:p w14:paraId="034ED41D" w14:textId="77777777" w:rsidR="003327AB" w:rsidRPr="001D5E9E" w:rsidRDefault="003327AB" w:rsidP="00A82652">
            <w:pPr>
              <w:rPr>
                <w:rFonts w:asciiTheme="majorBidi" w:hAnsiTheme="majorBidi" w:cstheme="majorBidi"/>
                <w:szCs w:val="24"/>
                <w:lang w:val="en-IE"/>
              </w:rPr>
            </w:pPr>
            <w:r>
              <w:rPr>
                <w:rFonts w:asciiTheme="majorBidi" w:hAnsiTheme="majorBidi" w:cstheme="majorBidi"/>
                <w:szCs w:val="24"/>
                <w:lang w:val="en-IE"/>
              </w:rPr>
              <w:t>9801/26</w:t>
            </w:r>
          </w:p>
        </w:tc>
      </w:tr>
    </w:tbl>
    <w:p w14:paraId="30D0BFF9" w14:textId="4F88A1BF" w:rsidR="003327AB" w:rsidRDefault="00992597" w:rsidP="003327AB">
      <w:pPr>
        <w:pStyle w:val="Text1"/>
        <w:tabs>
          <w:tab w:val="left" w:pos="1275"/>
        </w:tabs>
        <w:spacing w:before="200" w:line="360" w:lineRule="auto"/>
      </w:pPr>
      <w:r w:rsidRPr="00992597">
        <w:rPr>
          <w:u w:val="single"/>
        </w:rPr>
        <w:t>The Council</w:t>
      </w:r>
      <w:r>
        <w:t xml:space="preserve"> took note of the progress report on the above Regulation as set out in the document above.</w:t>
      </w:r>
    </w:p>
    <w:p w14:paraId="23A5D7E6" w14:textId="514B4F89" w:rsidR="00A71370" w:rsidRDefault="00A71370" w:rsidP="00596004">
      <w:pPr>
        <w:pageBreakBefore/>
        <w:spacing w:before="480"/>
        <w:rPr>
          <w:rFonts w:eastAsia="Calibri"/>
          <w:b/>
          <w:bCs/>
          <w:color w:val="000000"/>
          <w:u w:val="single"/>
        </w:rPr>
      </w:pPr>
      <w:r w:rsidRPr="00DB726D">
        <w:rPr>
          <w:rFonts w:eastAsia="Calibri"/>
          <w:b/>
          <w:bCs/>
          <w:color w:val="000000"/>
          <w:u w:val="single"/>
        </w:rPr>
        <w:t>Any other business</w:t>
      </w: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1D5E9E" w14:paraId="3FB26D0E" w14:textId="77777777" w:rsidTr="00A82652">
        <w:tc>
          <w:tcPr>
            <w:tcW w:w="567" w:type="dxa"/>
            <w:tcMar>
              <w:right w:w="0" w:type="dxa"/>
            </w:tcMar>
          </w:tcPr>
          <w:p w14:paraId="0F004733" w14:textId="77777777" w:rsidR="003327AB" w:rsidRPr="003327AB" w:rsidRDefault="003327AB" w:rsidP="00A82652">
            <w:pPr>
              <w:pStyle w:val="PointManual"/>
              <w:rPr>
                <w:b/>
                <w:bCs/>
              </w:rPr>
            </w:pPr>
            <w:r w:rsidRPr="003327AB">
              <w:rPr>
                <w:b/>
                <w:bCs/>
              </w:rPr>
              <w:t>6.</w:t>
            </w:r>
          </w:p>
        </w:tc>
        <w:tc>
          <w:tcPr>
            <w:tcW w:w="6521" w:type="dxa"/>
            <w:tcMar>
              <w:top w:w="284" w:type="dxa"/>
            </w:tcMar>
          </w:tcPr>
          <w:p w14:paraId="18B82CBF" w14:textId="77777777" w:rsidR="003327AB" w:rsidRPr="003327AB" w:rsidRDefault="003327AB" w:rsidP="00A82652">
            <w:pPr>
              <w:ind w:left="567" w:hanging="567"/>
              <w:rPr>
                <w:b/>
                <w:bCs/>
                <w:szCs w:val="24"/>
              </w:rPr>
            </w:pPr>
            <w:r w:rsidRPr="003327AB">
              <w:rPr>
                <w:rFonts w:asciiTheme="majorBidi" w:hAnsiTheme="majorBidi" w:cstheme="majorBidi"/>
                <w:b/>
                <w:bCs/>
                <w:szCs w:val="24"/>
              </w:rPr>
              <w:t>a)</w:t>
            </w:r>
            <w:r w:rsidRPr="003327AB">
              <w:rPr>
                <w:rFonts w:asciiTheme="majorBidi" w:hAnsiTheme="majorBidi" w:cstheme="majorBidi"/>
                <w:b/>
                <w:bCs/>
                <w:szCs w:val="24"/>
              </w:rPr>
              <w:tab/>
              <w:t>Current legislative proposals (Public deliberation in accordance with Article 16(8) of the Treaty on European Union)</w:t>
            </w:r>
          </w:p>
        </w:tc>
        <w:tc>
          <w:tcPr>
            <w:tcW w:w="850" w:type="dxa"/>
            <w:tcMar>
              <w:top w:w="284" w:type="dxa"/>
              <w:left w:w="28" w:type="dxa"/>
              <w:right w:w="113" w:type="dxa"/>
            </w:tcMar>
          </w:tcPr>
          <w:p w14:paraId="6C995E38" w14:textId="77777777" w:rsidR="003327AB" w:rsidRPr="001D5E9E" w:rsidRDefault="003327AB" w:rsidP="00A82652">
            <w:pPr>
              <w:jc w:val="right"/>
              <w:rPr>
                <w:rFonts w:asciiTheme="majorBidi" w:hAnsiTheme="majorBidi" w:cstheme="majorBidi"/>
                <w:szCs w:val="24"/>
              </w:rPr>
            </w:pPr>
            <w:r w:rsidRPr="001D5E9E">
              <w:rPr>
                <w:noProof/>
                <w:szCs w:val="24"/>
              </w:rPr>
              <w:drawing>
                <wp:inline distT="0" distB="0" distL="0" distR="0" wp14:anchorId="7C1E8FF8" wp14:editId="3B860ED6">
                  <wp:extent cx="171450" cy="171450"/>
                  <wp:effectExtent l="0" t="0" r="0" b="0"/>
                  <wp:docPr id="9" name="Picture 9"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1D5E9E">
              <w:rPr>
                <w:noProof/>
                <w:szCs w:val="24"/>
              </w:rPr>
              <w:drawing>
                <wp:inline distT="0" distB="0" distL="0" distR="0" wp14:anchorId="20F3F765" wp14:editId="4A669464">
                  <wp:extent cx="172442" cy="172442"/>
                  <wp:effectExtent l="0" t="0" r="0" b="0"/>
                  <wp:docPr id="10" name="Picture 1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right w:w="0" w:type="dxa"/>
            </w:tcMar>
          </w:tcPr>
          <w:p w14:paraId="52C08B72" w14:textId="77777777" w:rsidR="003327AB" w:rsidRPr="001D5E9E" w:rsidRDefault="003327AB" w:rsidP="00A82652">
            <w:pPr>
              <w:rPr>
                <w:rFonts w:asciiTheme="majorBidi" w:hAnsiTheme="majorBidi" w:cstheme="majorBidi"/>
                <w:szCs w:val="24"/>
                <w:lang w:val="en-IE"/>
              </w:rPr>
            </w:pPr>
          </w:p>
        </w:tc>
      </w:tr>
      <w:tr w:rsidR="003327AB" w:rsidRPr="001D5E9E" w14:paraId="404D9A20" w14:textId="77777777" w:rsidTr="00A82652">
        <w:trPr>
          <w:trHeight w:val="48"/>
        </w:trPr>
        <w:tc>
          <w:tcPr>
            <w:tcW w:w="567" w:type="dxa"/>
            <w:tcMar>
              <w:right w:w="0" w:type="dxa"/>
            </w:tcMar>
          </w:tcPr>
          <w:p w14:paraId="3B0E875B" w14:textId="77777777" w:rsidR="003327AB" w:rsidRPr="00F760E2" w:rsidRDefault="003327AB" w:rsidP="00596004"/>
        </w:tc>
        <w:tc>
          <w:tcPr>
            <w:tcW w:w="6521" w:type="dxa"/>
            <w:tcMar>
              <w:top w:w="284" w:type="dxa"/>
            </w:tcMar>
          </w:tcPr>
          <w:p w14:paraId="376B7CA9" w14:textId="77777777" w:rsidR="003327AB" w:rsidRPr="003327AB" w:rsidRDefault="003327AB" w:rsidP="00A82652">
            <w:pPr>
              <w:pStyle w:val="ListParagraph"/>
              <w:ind w:left="0" w:firstLine="567"/>
              <w:rPr>
                <w:rFonts w:asciiTheme="majorBidi" w:hAnsiTheme="majorBidi" w:cstheme="majorBidi"/>
                <w:b/>
                <w:bCs/>
                <w:szCs w:val="24"/>
              </w:rPr>
            </w:pPr>
            <w:r w:rsidRPr="003327AB">
              <w:rPr>
                <w:b/>
                <w:bCs/>
                <w:color w:val="000000"/>
                <w:szCs w:val="24"/>
              </w:rPr>
              <w:t>Critical Medicines Act</w:t>
            </w:r>
          </w:p>
          <w:p w14:paraId="319A27A0" w14:textId="77777777" w:rsidR="003327AB" w:rsidRPr="005A6E0D" w:rsidRDefault="003327AB" w:rsidP="00A82652">
            <w:pPr>
              <w:pStyle w:val="ListParagraph"/>
              <w:ind w:left="0" w:firstLine="567"/>
              <w:rPr>
                <w:rFonts w:asciiTheme="majorBidi" w:hAnsiTheme="majorBidi" w:cstheme="majorBidi"/>
                <w:i/>
                <w:iCs/>
                <w:szCs w:val="24"/>
              </w:rPr>
            </w:pPr>
            <w:r w:rsidRPr="005A6E0D">
              <w:rPr>
                <w:i/>
                <w:iCs/>
                <w:color w:val="000000"/>
                <w:szCs w:val="24"/>
              </w:rPr>
              <w:lastRenderedPageBreak/>
              <w:t>Information</w:t>
            </w:r>
            <w:r w:rsidRPr="005A6E0D">
              <w:rPr>
                <w:i/>
                <w:iCs/>
                <w:szCs w:val="24"/>
              </w:rPr>
              <w:t xml:space="preserve"> from the Presidency</w:t>
            </w:r>
          </w:p>
        </w:tc>
        <w:tc>
          <w:tcPr>
            <w:tcW w:w="850" w:type="dxa"/>
            <w:tcMar>
              <w:top w:w="284" w:type="dxa"/>
              <w:left w:w="28" w:type="dxa"/>
              <w:right w:w="113" w:type="dxa"/>
            </w:tcMar>
          </w:tcPr>
          <w:p w14:paraId="01EF02DD" w14:textId="77777777" w:rsidR="003327AB" w:rsidRPr="001D5E9E" w:rsidRDefault="003327AB" w:rsidP="00A82652">
            <w:pPr>
              <w:jc w:val="right"/>
              <w:rPr>
                <w:noProof/>
                <w:szCs w:val="24"/>
              </w:rPr>
            </w:pPr>
          </w:p>
        </w:tc>
        <w:tc>
          <w:tcPr>
            <w:tcW w:w="1985" w:type="dxa"/>
            <w:tcMar>
              <w:top w:w="284" w:type="dxa"/>
              <w:right w:w="0" w:type="dxa"/>
            </w:tcMar>
          </w:tcPr>
          <w:p w14:paraId="494D94AD" w14:textId="77777777" w:rsidR="003327AB" w:rsidRPr="001D5E9E" w:rsidRDefault="003327AB" w:rsidP="00A82652">
            <w:pPr>
              <w:rPr>
                <w:rFonts w:asciiTheme="majorBidi" w:hAnsiTheme="majorBidi" w:cstheme="majorBidi"/>
                <w:szCs w:val="24"/>
                <w:lang w:val="en-IE"/>
              </w:rPr>
            </w:pPr>
            <w:r w:rsidRPr="001D5E9E">
              <w:rPr>
                <w:rFonts w:asciiTheme="majorBidi" w:hAnsiTheme="majorBidi" w:cstheme="majorBidi"/>
                <w:szCs w:val="24"/>
                <w:lang w:val="en-IE"/>
              </w:rPr>
              <w:t>6872/25</w:t>
            </w:r>
          </w:p>
        </w:tc>
      </w:tr>
    </w:tbl>
    <w:p w14:paraId="5BA0D95A" w14:textId="477DC600" w:rsidR="003327AB" w:rsidRDefault="002038AB" w:rsidP="003327AB">
      <w:pPr>
        <w:pStyle w:val="Text1"/>
        <w:tabs>
          <w:tab w:val="left" w:pos="1275"/>
        </w:tabs>
        <w:spacing w:before="200" w:line="360" w:lineRule="auto"/>
      </w:pPr>
      <w:r w:rsidRPr="002038AB">
        <w:rPr>
          <w:u w:val="single"/>
        </w:rPr>
        <w:t>The Council</w:t>
      </w:r>
      <w:r>
        <w:t xml:space="preserve"> took note of the information provided by the Presidency.</w:t>
      </w: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F85633" w14:paraId="2EBD1E0E" w14:textId="77777777" w:rsidTr="00A82652">
        <w:trPr>
          <w:trHeight w:val="48"/>
        </w:trPr>
        <w:tc>
          <w:tcPr>
            <w:tcW w:w="567" w:type="dxa"/>
            <w:tcMar>
              <w:right w:w="0" w:type="dxa"/>
            </w:tcMar>
          </w:tcPr>
          <w:p w14:paraId="048E753D" w14:textId="77777777" w:rsidR="003327AB" w:rsidRPr="00F760E2" w:rsidRDefault="003327AB" w:rsidP="00A82652"/>
        </w:tc>
        <w:tc>
          <w:tcPr>
            <w:tcW w:w="6521" w:type="dxa"/>
            <w:tcMar>
              <w:top w:w="284" w:type="dxa"/>
            </w:tcMar>
          </w:tcPr>
          <w:p w14:paraId="6834517A" w14:textId="77777777" w:rsidR="003327AB" w:rsidRPr="003327AB" w:rsidRDefault="003327AB" w:rsidP="00A82652">
            <w:pPr>
              <w:ind w:left="567" w:hanging="567"/>
              <w:rPr>
                <w:b/>
                <w:bCs/>
                <w:i/>
                <w:iCs/>
                <w:szCs w:val="24"/>
              </w:rPr>
            </w:pPr>
            <w:r w:rsidRPr="003327AB">
              <w:rPr>
                <w:b/>
                <w:bCs/>
                <w:szCs w:val="24"/>
              </w:rPr>
              <w:t>b)</w:t>
            </w:r>
            <w:r w:rsidRPr="003327AB">
              <w:rPr>
                <w:rFonts w:asciiTheme="majorBidi" w:hAnsiTheme="majorBidi" w:cstheme="majorBidi"/>
                <w:b/>
                <w:bCs/>
                <w:szCs w:val="24"/>
              </w:rPr>
              <w:tab/>
            </w:r>
            <w:r w:rsidRPr="003327AB">
              <w:rPr>
                <w:b/>
                <w:bCs/>
                <w:szCs w:val="24"/>
              </w:rPr>
              <w:t>Update on the Recent Ebola Bundibugyo virus (BVD) outbreak in Central Africa</w:t>
            </w:r>
          </w:p>
          <w:p w14:paraId="3A26B33D" w14:textId="77777777" w:rsidR="003327AB" w:rsidRPr="005700D1" w:rsidRDefault="003327AB" w:rsidP="00A82652">
            <w:pPr>
              <w:pStyle w:val="ListParagraph"/>
              <w:ind w:left="0" w:firstLine="567"/>
              <w:rPr>
                <w:szCs w:val="24"/>
              </w:rPr>
            </w:pPr>
            <w:r w:rsidRPr="005A6E0D">
              <w:rPr>
                <w:i/>
                <w:iCs/>
                <w:color w:val="000000"/>
                <w:szCs w:val="24"/>
              </w:rPr>
              <w:t>Information</w:t>
            </w:r>
            <w:r w:rsidRPr="005700D1">
              <w:rPr>
                <w:i/>
                <w:iCs/>
                <w:szCs w:val="24"/>
              </w:rPr>
              <w:t xml:space="preserve"> from the Presidency</w:t>
            </w:r>
          </w:p>
        </w:tc>
        <w:tc>
          <w:tcPr>
            <w:tcW w:w="850" w:type="dxa"/>
            <w:tcMar>
              <w:top w:w="284" w:type="dxa"/>
              <w:left w:w="28" w:type="dxa"/>
              <w:right w:w="113" w:type="dxa"/>
            </w:tcMar>
          </w:tcPr>
          <w:p w14:paraId="79B6FB55" w14:textId="77777777" w:rsidR="003327AB" w:rsidRPr="001D5E9E" w:rsidRDefault="003327AB" w:rsidP="00A82652">
            <w:pPr>
              <w:jc w:val="right"/>
              <w:rPr>
                <w:noProof/>
                <w:szCs w:val="24"/>
              </w:rPr>
            </w:pPr>
            <w:r w:rsidRPr="001D5E9E">
              <w:rPr>
                <w:noProof/>
                <w:szCs w:val="24"/>
                <w:lang w:val="hu-HU" w:eastAsia="hu-HU"/>
              </w:rPr>
              <w:drawing>
                <wp:inline distT="0" distB="0" distL="0" distR="0" wp14:anchorId="2836CA64" wp14:editId="58FF26DC">
                  <wp:extent cx="172442" cy="172442"/>
                  <wp:effectExtent l="0" t="0" r="0" b="0"/>
                  <wp:docPr id="61859740" name="Picture 61859740"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right w:w="0" w:type="dxa"/>
            </w:tcMar>
          </w:tcPr>
          <w:p w14:paraId="7BD4D35A" w14:textId="77777777" w:rsidR="003327AB" w:rsidRPr="00F85633" w:rsidRDefault="003327AB" w:rsidP="00A82652">
            <w:pPr>
              <w:rPr>
                <w:rFonts w:asciiTheme="majorBidi" w:hAnsiTheme="majorBidi" w:cstheme="majorBidi"/>
                <w:szCs w:val="24"/>
                <w:highlight w:val="yellow"/>
                <w:lang w:val="en-IE"/>
              </w:rPr>
            </w:pPr>
            <w:r w:rsidRPr="00435BC6">
              <w:rPr>
                <w:rFonts w:asciiTheme="majorBidi" w:hAnsiTheme="majorBidi" w:cstheme="majorBidi"/>
                <w:szCs w:val="24"/>
                <w:lang w:val="en-IE"/>
              </w:rPr>
              <w:t>10271/26</w:t>
            </w:r>
          </w:p>
        </w:tc>
      </w:tr>
    </w:tbl>
    <w:p w14:paraId="1C94167C" w14:textId="77777777" w:rsidR="002038AB" w:rsidRDefault="002038AB" w:rsidP="002038AB">
      <w:pPr>
        <w:pStyle w:val="Text1"/>
        <w:tabs>
          <w:tab w:val="left" w:pos="1275"/>
        </w:tabs>
        <w:spacing w:before="200" w:line="360" w:lineRule="auto"/>
      </w:pPr>
      <w:r w:rsidRPr="002038AB">
        <w:rPr>
          <w:u w:val="single"/>
        </w:rPr>
        <w:t>The Council</w:t>
      </w:r>
      <w:r>
        <w:t xml:space="preserve"> took note of the information provided by the Presidency.</w:t>
      </w: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A54EA1" w14:paraId="2DBA87BA" w14:textId="77777777" w:rsidTr="00A82652">
        <w:trPr>
          <w:trHeight w:val="48"/>
        </w:trPr>
        <w:tc>
          <w:tcPr>
            <w:tcW w:w="567" w:type="dxa"/>
            <w:tcMar>
              <w:right w:w="0" w:type="dxa"/>
            </w:tcMar>
          </w:tcPr>
          <w:p w14:paraId="42BE2DC5" w14:textId="77777777" w:rsidR="003327AB" w:rsidRPr="00F760E2" w:rsidRDefault="003327AB" w:rsidP="00A82652"/>
        </w:tc>
        <w:tc>
          <w:tcPr>
            <w:tcW w:w="6521" w:type="dxa"/>
            <w:tcMar>
              <w:top w:w="284" w:type="dxa"/>
            </w:tcMar>
          </w:tcPr>
          <w:p w14:paraId="14EEC812" w14:textId="77777777" w:rsidR="003327AB" w:rsidRDefault="003327AB" w:rsidP="00A82652">
            <w:pPr>
              <w:ind w:left="567" w:hanging="567"/>
              <w:rPr>
                <w:i/>
                <w:iCs/>
                <w:szCs w:val="24"/>
              </w:rPr>
            </w:pPr>
            <w:r w:rsidRPr="003327AB">
              <w:rPr>
                <w:b/>
                <w:bCs/>
                <w:szCs w:val="24"/>
              </w:rPr>
              <w:t>c)</w:t>
            </w:r>
            <w:r w:rsidRPr="003327AB">
              <w:rPr>
                <w:rFonts w:asciiTheme="majorBidi" w:hAnsiTheme="majorBidi" w:cstheme="majorBidi"/>
                <w:b/>
                <w:bCs/>
                <w:szCs w:val="24"/>
              </w:rPr>
              <w:tab/>
            </w:r>
            <w:r w:rsidRPr="003327AB">
              <w:rPr>
                <w:b/>
                <w:bCs/>
                <w:szCs w:val="24"/>
              </w:rPr>
              <w:t>Impact of the extended producer responsibility under the Urban Waste Water Treatment Directive on the supply of medicinal products</w:t>
            </w:r>
          </w:p>
          <w:p w14:paraId="277E046D" w14:textId="77777777" w:rsidR="003327AB" w:rsidRPr="005700D1" w:rsidRDefault="003327AB" w:rsidP="00A82652">
            <w:pPr>
              <w:pStyle w:val="ListParagraph"/>
              <w:ind w:left="0" w:firstLine="567"/>
              <w:rPr>
                <w:szCs w:val="24"/>
              </w:rPr>
            </w:pPr>
            <w:r w:rsidRPr="005A6E0D">
              <w:rPr>
                <w:i/>
                <w:iCs/>
                <w:color w:val="000000"/>
                <w:szCs w:val="24"/>
              </w:rPr>
              <w:t>Information</w:t>
            </w:r>
            <w:r w:rsidRPr="005700D1">
              <w:rPr>
                <w:i/>
                <w:iCs/>
                <w:szCs w:val="24"/>
              </w:rPr>
              <w:t xml:space="preserve"> from Germany</w:t>
            </w:r>
          </w:p>
        </w:tc>
        <w:tc>
          <w:tcPr>
            <w:tcW w:w="850" w:type="dxa"/>
            <w:tcMar>
              <w:top w:w="284" w:type="dxa"/>
              <w:left w:w="28" w:type="dxa"/>
              <w:right w:w="113" w:type="dxa"/>
            </w:tcMar>
          </w:tcPr>
          <w:p w14:paraId="287C91AE" w14:textId="77777777" w:rsidR="003327AB" w:rsidRPr="001D5E9E" w:rsidRDefault="003327AB" w:rsidP="00A82652">
            <w:pPr>
              <w:jc w:val="right"/>
              <w:rPr>
                <w:noProof/>
                <w:szCs w:val="24"/>
              </w:rPr>
            </w:pPr>
            <w:r w:rsidRPr="001D5E9E">
              <w:rPr>
                <w:noProof/>
                <w:szCs w:val="24"/>
                <w:lang w:val="hu-HU" w:eastAsia="hu-HU"/>
              </w:rPr>
              <w:drawing>
                <wp:inline distT="0" distB="0" distL="0" distR="0" wp14:anchorId="67F5ACBB" wp14:editId="56F06AAF">
                  <wp:extent cx="172442" cy="172442"/>
                  <wp:effectExtent l="0" t="0" r="0" b="0"/>
                  <wp:docPr id="1036109056" name="Picture 103610905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right w:w="0" w:type="dxa"/>
            </w:tcMar>
          </w:tcPr>
          <w:p w14:paraId="4DED9002" w14:textId="77777777" w:rsidR="003327AB" w:rsidRPr="00A54EA1" w:rsidRDefault="003327AB" w:rsidP="00A82652">
            <w:pPr>
              <w:rPr>
                <w:rFonts w:asciiTheme="majorBidi" w:hAnsiTheme="majorBidi" w:cstheme="majorBidi"/>
                <w:szCs w:val="24"/>
                <w:highlight w:val="yellow"/>
                <w:lang w:val="en-IE"/>
              </w:rPr>
            </w:pPr>
            <w:r w:rsidRPr="00A54EA1">
              <w:rPr>
                <w:rFonts w:asciiTheme="majorBidi" w:hAnsiTheme="majorBidi" w:cstheme="majorBidi"/>
                <w:szCs w:val="24"/>
                <w:lang w:val="en-IE"/>
              </w:rPr>
              <w:t>10272/1/26 REV 1</w:t>
            </w:r>
          </w:p>
        </w:tc>
      </w:tr>
    </w:tbl>
    <w:p w14:paraId="6C179199" w14:textId="0BD91166" w:rsidR="003327AB" w:rsidRDefault="002038AB" w:rsidP="003327AB">
      <w:pPr>
        <w:pStyle w:val="Text1"/>
        <w:tabs>
          <w:tab w:val="left" w:pos="1275"/>
        </w:tabs>
        <w:spacing w:before="200" w:line="360" w:lineRule="auto"/>
      </w:pPr>
      <w:r w:rsidRPr="002038AB">
        <w:rPr>
          <w:u w:val="single"/>
        </w:rPr>
        <w:t>The Council</w:t>
      </w:r>
      <w:r>
        <w:t xml:space="preserve"> took note of the information provided by Germany, supported by </w:t>
      </w:r>
      <w:r w:rsidRPr="002038AB">
        <w:t xml:space="preserve">Austria, Croatia, </w:t>
      </w:r>
      <w:r w:rsidR="008A4CED">
        <w:t xml:space="preserve">the </w:t>
      </w:r>
      <w:r w:rsidRPr="002038AB">
        <w:t>Czech Republic, Estonia, Finland, Latvia, Lithuania, Malta, the Netherlands, Portugal, Romania, Slovakia and Sloveni</w:t>
      </w:r>
      <w:r w:rsidRPr="002038AB">
        <w:t>a</w:t>
      </w:r>
      <w:r w:rsidR="008A4CED">
        <w:t>.</w:t>
      </w: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1D5E9E" w14:paraId="220152E7" w14:textId="77777777" w:rsidTr="00A82652">
        <w:trPr>
          <w:trHeight w:val="48"/>
        </w:trPr>
        <w:tc>
          <w:tcPr>
            <w:tcW w:w="567" w:type="dxa"/>
            <w:tcMar>
              <w:right w:w="0" w:type="dxa"/>
            </w:tcMar>
          </w:tcPr>
          <w:p w14:paraId="5819D331" w14:textId="77777777" w:rsidR="003327AB" w:rsidRPr="00F760E2" w:rsidRDefault="003327AB" w:rsidP="00A82652">
            <w:pPr>
              <w:pStyle w:val="PointManual"/>
            </w:pPr>
          </w:p>
        </w:tc>
        <w:tc>
          <w:tcPr>
            <w:tcW w:w="6521" w:type="dxa"/>
            <w:tcMar>
              <w:top w:w="284" w:type="dxa"/>
            </w:tcMar>
          </w:tcPr>
          <w:p w14:paraId="71C7F423" w14:textId="77777777" w:rsidR="003327AB" w:rsidRPr="003327AB" w:rsidRDefault="003327AB" w:rsidP="00A82652">
            <w:pPr>
              <w:ind w:left="567" w:hanging="567"/>
              <w:rPr>
                <w:b/>
                <w:bCs/>
                <w:szCs w:val="24"/>
              </w:rPr>
            </w:pPr>
            <w:r w:rsidRPr="003327AB">
              <w:rPr>
                <w:b/>
                <w:bCs/>
                <w:szCs w:val="24"/>
              </w:rPr>
              <w:t>d)</w:t>
            </w:r>
            <w:r w:rsidRPr="003327AB">
              <w:rPr>
                <w:rFonts w:asciiTheme="majorBidi" w:hAnsiTheme="majorBidi" w:cstheme="majorBidi"/>
                <w:b/>
                <w:bCs/>
                <w:szCs w:val="24"/>
              </w:rPr>
              <w:tab/>
              <w:t>Presidency</w:t>
            </w:r>
            <w:r w:rsidRPr="003327AB">
              <w:rPr>
                <w:b/>
                <w:bCs/>
                <w:szCs w:val="24"/>
              </w:rPr>
              <w:t xml:space="preserve"> conferences</w:t>
            </w:r>
          </w:p>
          <w:p w14:paraId="1EEDCDCA" w14:textId="77777777" w:rsidR="003327AB" w:rsidRPr="001D5E9E" w:rsidRDefault="003327AB" w:rsidP="00A82652">
            <w:pPr>
              <w:pStyle w:val="ListParagraph"/>
              <w:ind w:left="0" w:firstLine="567"/>
              <w:rPr>
                <w:color w:val="000000"/>
                <w:szCs w:val="24"/>
              </w:rPr>
            </w:pPr>
            <w:r w:rsidRPr="005A6E0D">
              <w:rPr>
                <w:i/>
                <w:iCs/>
                <w:color w:val="000000"/>
                <w:szCs w:val="24"/>
              </w:rPr>
              <w:t>Information</w:t>
            </w:r>
            <w:r w:rsidRPr="001D5E9E">
              <w:rPr>
                <w:i/>
                <w:iCs/>
                <w:szCs w:val="24"/>
              </w:rPr>
              <w:t xml:space="preserve"> from the Presidency </w:t>
            </w:r>
          </w:p>
        </w:tc>
        <w:tc>
          <w:tcPr>
            <w:tcW w:w="850" w:type="dxa"/>
            <w:tcMar>
              <w:top w:w="284" w:type="dxa"/>
              <w:left w:w="28" w:type="dxa"/>
              <w:right w:w="113" w:type="dxa"/>
            </w:tcMar>
          </w:tcPr>
          <w:p w14:paraId="23FC8797" w14:textId="77777777" w:rsidR="003327AB" w:rsidRPr="001D5E9E" w:rsidRDefault="003327AB" w:rsidP="00A82652">
            <w:pPr>
              <w:jc w:val="right"/>
              <w:rPr>
                <w:noProof/>
                <w:szCs w:val="24"/>
              </w:rPr>
            </w:pPr>
            <w:r w:rsidRPr="001D5E9E">
              <w:rPr>
                <w:noProof/>
                <w:szCs w:val="24"/>
                <w:lang w:val="hu-HU" w:eastAsia="hu-HU"/>
              </w:rPr>
              <w:drawing>
                <wp:inline distT="0" distB="0" distL="0" distR="0" wp14:anchorId="27D62FB3" wp14:editId="5EF0C050">
                  <wp:extent cx="172442" cy="172442"/>
                  <wp:effectExtent l="0" t="0" r="0" b="0"/>
                  <wp:docPr id="1851328245" name="Picture 185132824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85" w:type="dxa"/>
            <w:tcMar>
              <w:top w:w="284" w:type="dxa"/>
              <w:right w:w="0" w:type="dxa"/>
            </w:tcMar>
          </w:tcPr>
          <w:p w14:paraId="29EA7117" w14:textId="77777777" w:rsidR="003327AB" w:rsidRPr="001D5E9E" w:rsidRDefault="003327AB" w:rsidP="00A82652">
            <w:pPr>
              <w:rPr>
                <w:rFonts w:asciiTheme="majorBidi" w:hAnsiTheme="majorBidi" w:cstheme="majorBidi"/>
                <w:szCs w:val="24"/>
                <w:lang w:val="en-IE"/>
              </w:rPr>
            </w:pPr>
            <w:r>
              <w:rPr>
                <w:rFonts w:asciiTheme="majorBidi" w:hAnsiTheme="majorBidi" w:cstheme="majorBidi"/>
                <w:szCs w:val="24"/>
                <w:lang w:val="en-IE"/>
              </w:rPr>
              <w:t>9173/26</w:t>
            </w:r>
          </w:p>
        </w:tc>
      </w:tr>
    </w:tbl>
    <w:p w14:paraId="3A04070A" w14:textId="15755FAE" w:rsidR="003327AB" w:rsidRDefault="002038AB" w:rsidP="003327AB">
      <w:pPr>
        <w:pStyle w:val="Text1"/>
        <w:tabs>
          <w:tab w:val="left" w:pos="1275"/>
        </w:tabs>
        <w:spacing w:before="200" w:line="360" w:lineRule="auto"/>
      </w:pPr>
      <w:r w:rsidRPr="002038AB">
        <w:rPr>
          <w:u w:val="single"/>
        </w:rPr>
        <w:t>The Council</w:t>
      </w:r>
      <w:r>
        <w:t xml:space="preserve"> took note of the information provided by the Presidency.</w:t>
      </w: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850"/>
        <w:gridCol w:w="1985"/>
      </w:tblGrid>
      <w:tr w:rsidR="003327AB" w:rsidRPr="001D5E9E" w14:paraId="1CEF49CF" w14:textId="77777777" w:rsidTr="00A82652">
        <w:trPr>
          <w:trHeight w:val="48"/>
        </w:trPr>
        <w:tc>
          <w:tcPr>
            <w:tcW w:w="567" w:type="dxa"/>
            <w:tcMar>
              <w:right w:w="0" w:type="dxa"/>
            </w:tcMar>
          </w:tcPr>
          <w:p w14:paraId="41C25A89" w14:textId="77777777" w:rsidR="003327AB" w:rsidRPr="00F760E2" w:rsidRDefault="003327AB" w:rsidP="00A82652">
            <w:pPr>
              <w:pStyle w:val="PointManual"/>
            </w:pPr>
          </w:p>
        </w:tc>
        <w:tc>
          <w:tcPr>
            <w:tcW w:w="6521" w:type="dxa"/>
            <w:tcMar>
              <w:top w:w="284" w:type="dxa"/>
            </w:tcMar>
          </w:tcPr>
          <w:p w14:paraId="58180F43" w14:textId="77777777" w:rsidR="003327AB" w:rsidRPr="001D5E9E" w:rsidRDefault="003327AB" w:rsidP="00A82652">
            <w:pPr>
              <w:ind w:left="567" w:hanging="567"/>
              <w:rPr>
                <w:szCs w:val="24"/>
              </w:rPr>
            </w:pPr>
            <w:r>
              <w:rPr>
                <w:szCs w:val="24"/>
              </w:rPr>
              <w:t>e</w:t>
            </w:r>
            <w:r w:rsidRPr="001D5E9E">
              <w:rPr>
                <w:szCs w:val="24"/>
              </w:rPr>
              <w:t>)</w:t>
            </w:r>
            <w:r w:rsidRPr="001D5E9E">
              <w:rPr>
                <w:szCs w:val="24"/>
              </w:rPr>
              <w:tab/>
            </w:r>
            <w:r w:rsidRPr="005700D1">
              <w:rPr>
                <w:rFonts w:asciiTheme="majorBidi" w:hAnsiTheme="majorBidi" w:cstheme="majorBidi"/>
                <w:szCs w:val="24"/>
              </w:rPr>
              <w:t>Negotiations</w:t>
            </w:r>
            <w:r w:rsidRPr="001D5E9E">
              <w:rPr>
                <w:szCs w:val="24"/>
              </w:rPr>
              <w:t xml:space="preserve"> for an international agreement on pandemic prevention, preparedness and response</w:t>
            </w:r>
          </w:p>
          <w:p w14:paraId="2E0E60D9" w14:textId="77777777" w:rsidR="003327AB" w:rsidRPr="001D5E9E" w:rsidRDefault="003327AB" w:rsidP="00A82652">
            <w:pPr>
              <w:pStyle w:val="ListParagraph"/>
              <w:ind w:left="0" w:firstLine="567"/>
              <w:rPr>
                <w:szCs w:val="24"/>
              </w:rPr>
            </w:pPr>
            <w:r w:rsidRPr="005A6E0D">
              <w:rPr>
                <w:i/>
                <w:iCs/>
                <w:color w:val="000000"/>
                <w:szCs w:val="24"/>
              </w:rPr>
              <w:t>Information</w:t>
            </w:r>
            <w:r w:rsidRPr="001D5E9E">
              <w:rPr>
                <w:i/>
                <w:iCs/>
                <w:szCs w:val="24"/>
              </w:rPr>
              <w:t xml:space="preserve"> from the Presidency and the Commission </w:t>
            </w:r>
          </w:p>
        </w:tc>
        <w:tc>
          <w:tcPr>
            <w:tcW w:w="850" w:type="dxa"/>
            <w:tcMar>
              <w:top w:w="284" w:type="dxa"/>
              <w:left w:w="28" w:type="dxa"/>
              <w:right w:w="113" w:type="dxa"/>
            </w:tcMar>
          </w:tcPr>
          <w:p w14:paraId="78A620B2" w14:textId="77777777" w:rsidR="003327AB" w:rsidRPr="001D5E9E" w:rsidRDefault="003327AB" w:rsidP="00A82652">
            <w:pPr>
              <w:jc w:val="right"/>
              <w:rPr>
                <w:noProof/>
                <w:szCs w:val="24"/>
              </w:rPr>
            </w:pPr>
          </w:p>
        </w:tc>
        <w:tc>
          <w:tcPr>
            <w:tcW w:w="1985" w:type="dxa"/>
            <w:tcMar>
              <w:top w:w="284" w:type="dxa"/>
              <w:right w:w="0" w:type="dxa"/>
            </w:tcMar>
          </w:tcPr>
          <w:p w14:paraId="184151E4" w14:textId="77777777" w:rsidR="003327AB" w:rsidRPr="001D5E9E" w:rsidRDefault="003327AB" w:rsidP="00A82652">
            <w:pPr>
              <w:rPr>
                <w:rFonts w:asciiTheme="majorBidi" w:hAnsiTheme="majorBidi" w:cstheme="majorBidi"/>
                <w:szCs w:val="24"/>
                <w:lang w:val="en-IE"/>
              </w:rPr>
            </w:pPr>
            <w:r>
              <w:rPr>
                <w:rFonts w:asciiTheme="majorBidi" w:hAnsiTheme="majorBidi" w:cstheme="majorBidi"/>
                <w:szCs w:val="24"/>
                <w:lang w:val="en-IE"/>
              </w:rPr>
              <w:t>9406/26</w:t>
            </w:r>
          </w:p>
        </w:tc>
      </w:tr>
      <w:tr w:rsidR="003327AB" w:rsidRPr="001D5E9E" w14:paraId="0AF24D11" w14:textId="77777777" w:rsidTr="00A82652">
        <w:trPr>
          <w:trHeight w:val="48"/>
        </w:trPr>
        <w:tc>
          <w:tcPr>
            <w:tcW w:w="567" w:type="dxa"/>
            <w:tcMar>
              <w:right w:w="0" w:type="dxa"/>
            </w:tcMar>
          </w:tcPr>
          <w:p w14:paraId="78AD9870" w14:textId="77777777" w:rsidR="003327AB" w:rsidRPr="00F760E2" w:rsidRDefault="003327AB" w:rsidP="00A82652">
            <w:pPr>
              <w:pStyle w:val="PointManual"/>
            </w:pPr>
          </w:p>
        </w:tc>
        <w:tc>
          <w:tcPr>
            <w:tcW w:w="6521" w:type="dxa"/>
            <w:tcMar>
              <w:top w:w="284" w:type="dxa"/>
            </w:tcMar>
          </w:tcPr>
          <w:p w14:paraId="36BE04B6" w14:textId="77777777" w:rsidR="003327AB" w:rsidRPr="001D5E9E" w:rsidRDefault="003327AB" w:rsidP="00A82652">
            <w:pPr>
              <w:ind w:left="567" w:hanging="567"/>
              <w:rPr>
                <w:szCs w:val="24"/>
              </w:rPr>
            </w:pPr>
            <w:r>
              <w:rPr>
                <w:szCs w:val="24"/>
              </w:rPr>
              <w:t>f</w:t>
            </w:r>
            <w:r w:rsidRPr="001D5E9E">
              <w:rPr>
                <w:szCs w:val="24"/>
              </w:rPr>
              <w:t>)</w:t>
            </w:r>
            <w:r w:rsidRPr="001D5E9E">
              <w:rPr>
                <w:szCs w:val="24"/>
              </w:rPr>
              <w:tab/>
              <w:t>Work programme of the incoming Presidency</w:t>
            </w:r>
          </w:p>
          <w:p w14:paraId="32C7960E" w14:textId="77777777" w:rsidR="003327AB" w:rsidRPr="001D5E9E" w:rsidRDefault="003327AB" w:rsidP="00A82652">
            <w:pPr>
              <w:pStyle w:val="ListParagraph"/>
              <w:ind w:left="0" w:firstLine="567"/>
              <w:rPr>
                <w:i/>
                <w:iCs/>
                <w:szCs w:val="24"/>
              </w:rPr>
            </w:pPr>
            <w:r w:rsidRPr="005A6E0D">
              <w:rPr>
                <w:i/>
                <w:iCs/>
                <w:color w:val="000000"/>
                <w:szCs w:val="24"/>
              </w:rPr>
              <w:t>Information</w:t>
            </w:r>
            <w:r w:rsidRPr="001D5E9E">
              <w:rPr>
                <w:i/>
                <w:iCs/>
                <w:szCs w:val="24"/>
              </w:rPr>
              <w:t xml:space="preserve"> from Ireland</w:t>
            </w:r>
          </w:p>
        </w:tc>
        <w:tc>
          <w:tcPr>
            <w:tcW w:w="850" w:type="dxa"/>
            <w:tcMar>
              <w:top w:w="284" w:type="dxa"/>
              <w:left w:w="28" w:type="dxa"/>
              <w:right w:w="113" w:type="dxa"/>
            </w:tcMar>
          </w:tcPr>
          <w:p w14:paraId="2DD46C0E" w14:textId="77777777" w:rsidR="003327AB" w:rsidRPr="001D5E9E" w:rsidRDefault="003327AB" w:rsidP="00A82652">
            <w:pPr>
              <w:jc w:val="right"/>
              <w:rPr>
                <w:noProof/>
                <w:szCs w:val="24"/>
              </w:rPr>
            </w:pPr>
          </w:p>
        </w:tc>
        <w:tc>
          <w:tcPr>
            <w:tcW w:w="1985" w:type="dxa"/>
            <w:tcMar>
              <w:top w:w="284" w:type="dxa"/>
              <w:right w:w="0" w:type="dxa"/>
            </w:tcMar>
          </w:tcPr>
          <w:p w14:paraId="49422E2D" w14:textId="77777777" w:rsidR="003327AB" w:rsidRPr="001D5E9E" w:rsidRDefault="003327AB" w:rsidP="00A82652">
            <w:pPr>
              <w:rPr>
                <w:rFonts w:asciiTheme="majorBidi" w:hAnsiTheme="majorBidi" w:cstheme="majorBidi"/>
                <w:szCs w:val="24"/>
                <w:lang w:val="en-IE"/>
              </w:rPr>
            </w:pPr>
          </w:p>
        </w:tc>
      </w:tr>
    </w:tbl>
    <w:p w14:paraId="26508F2D" w14:textId="77777777" w:rsidR="00432C91" w:rsidRPr="00A2104A" w:rsidRDefault="00432C91" w:rsidP="00432C91">
      <w:pPr>
        <w:pStyle w:val="ImageLine"/>
        <w:spacing w:before="720" w:after="0"/>
        <w:ind w:right="6804"/>
      </w:pPr>
    </w:p>
    <w:p w14:paraId="7B9173F5" w14:textId="026CB7C5" w:rsidR="00432C91" w:rsidRDefault="00432C91" w:rsidP="00432C91">
      <w:pPr>
        <w:pStyle w:val="Image"/>
        <w:spacing w:before="120" w:after="0"/>
      </w:pPr>
      <w:r>
        <w:rPr>
          <w:noProof/>
        </w:rPr>
        <w:drawing>
          <wp:inline distT="0" distB="0" distL="0" distR="0" wp14:anchorId="01ED717E" wp14:editId="33313937">
            <wp:extent cx="174625" cy="174625"/>
            <wp:effectExtent l="0" t="0" r="0" b="0"/>
            <wp:docPr id="294810475" name="Picture 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r w:rsidRPr="00C15721">
        <w:tab/>
        <w:t>First reading</w:t>
      </w:r>
    </w:p>
    <w:p w14:paraId="0E690B76" w14:textId="77777777" w:rsidR="00432C91" w:rsidRDefault="00432C91" w:rsidP="00432C91">
      <w:pPr>
        <w:pStyle w:val="Image"/>
        <w:spacing w:before="120" w:after="0"/>
      </w:pPr>
      <w:r w:rsidRPr="00C15721">
        <w:rPr>
          <w:noProof/>
          <w:lang w:eastAsia="en-GB"/>
        </w:rPr>
        <w:drawing>
          <wp:inline distT="0" distB="0" distL="0" distR="0" wp14:anchorId="5887AE17" wp14:editId="682E97FF">
            <wp:extent cx="172442" cy="172442"/>
            <wp:effectExtent l="0" t="0" r="0" b="0"/>
            <wp:docPr id="1574172613" name="Picture 157417261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C15721">
        <w:tab/>
        <w:t>Item based on a Commission proposal</w:t>
      </w:r>
    </w:p>
    <w:p w14:paraId="6EE954AD" w14:textId="77777777" w:rsidR="00432C91" w:rsidRDefault="00432C91" w:rsidP="00DA1EB4">
      <w:pPr>
        <w:pStyle w:val="Image"/>
        <w:keepNext/>
        <w:spacing w:before="120" w:after="0"/>
        <w:ind w:left="851" w:hanging="851"/>
      </w:pPr>
      <w:r w:rsidRPr="002D03EE">
        <w:rPr>
          <w:noProof/>
          <w:szCs w:val="24"/>
          <w:lang w:val="hu-HU" w:eastAsia="hu-HU"/>
        </w:rPr>
        <w:drawing>
          <wp:inline distT="0" distB="0" distL="0" distR="0" wp14:anchorId="5E8A0433" wp14:editId="6FD00E50">
            <wp:extent cx="172442" cy="172442"/>
            <wp:effectExtent l="0" t="0" r="0" b="0"/>
            <wp:docPr id="2"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tab/>
      </w:r>
      <w:r w:rsidRPr="00835749">
        <w:t>Public debate proposed by the Presidency (Article 8(2) of the Council's Rules of Procedure)</w:t>
      </w:r>
    </w:p>
    <w:p w14:paraId="4A45816D" w14:textId="77777777" w:rsidR="008B35C5" w:rsidRDefault="008B35C5" w:rsidP="008B35C5">
      <w:pPr>
        <w:pStyle w:val="FinalLine"/>
        <w:spacing w:before="120"/>
      </w:pPr>
    </w:p>
    <w:p w14:paraId="27676E8C" w14:textId="77777777" w:rsidR="008B35C5" w:rsidRDefault="008B35C5" w:rsidP="008B35C5">
      <w:pPr>
        <w:sectPr w:rsidR="008B35C5" w:rsidSect="00DA1EB4">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pPr>
    </w:p>
    <w:p w14:paraId="4AD53422" w14:textId="77777777" w:rsidR="008B35C5" w:rsidRDefault="008B35C5" w:rsidP="008B35C5">
      <w:pPr>
        <w:pStyle w:val="Annex"/>
      </w:pPr>
      <w:r w:rsidRPr="008B35C5">
        <w:t>ANNEX</w:t>
      </w:r>
    </w:p>
    <w:p w14:paraId="350F36A9" w14:textId="4ECCCC0C" w:rsidR="00905440" w:rsidRDefault="00905440" w:rsidP="00A71370">
      <w:pPr>
        <w:pStyle w:val="HeadingCentered"/>
        <w:spacing w:after="360" w:line="480" w:lineRule="auto"/>
        <w:rPr>
          <w:caps w:val="0"/>
        </w:rPr>
      </w:pPr>
      <w:r w:rsidRPr="001E16E5">
        <w:rPr>
          <w:caps w:val="0"/>
        </w:rPr>
        <w:t>Statement</w:t>
      </w:r>
      <w:r w:rsidR="008754D9">
        <w:rPr>
          <w:caps w:val="0"/>
        </w:rPr>
        <w:t>s</w:t>
      </w:r>
      <w:r w:rsidRPr="001E16E5">
        <w:rPr>
          <w:caps w:val="0"/>
        </w:rPr>
        <w:t xml:space="preserve"> to the legislative "</w:t>
      </w:r>
      <w:r w:rsidR="009C508B">
        <w:rPr>
          <w:caps w:val="0"/>
        </w:rPr>
        <w:t>B</w:t>
      </w:r>
      <w:r w:rsidRPr="001E16E5">
        <w:rPr>
          <w:caps w:val="0"/>
        </w:rPr>
        <w:t>" item</w:t>
      </w:r>
      <w:r w:rsidR="008754D9">
        <w:rPr>
          <w:caps w:val="0"/>
        </w:rPr>
        <w:t>s</w:t>
      </w:r>
      <w:r w:rsidRPr="001E16E5">
        <w:rPr>
          <w:caps w:val="0"/>
        </w:rPr>
        <w:t xml:space="preserve"> set out in doc. </w:t>
      </w:r>
      <w:r w:rsidR="008754D9">
        <w:rPr>
          <w:caps w:val="0"/>
        </w:rPr>
        <w:t>10342</w:t>
      </w:r>
      <w:r w:rsidR="009C508B">
        <w:rPr>
          <w:caps w:val="0"/>
        </w:rPr>
        <w:t>/26</w:t>
      </w:r>
    </w:p>
    <w:tbl>
      <w:tblPr>
        <w:tblW w:w="0" w:type="auto"/>
        <w:tblLook w:val="01E0" w:firstRow="1" w:lastRow="1" w:firstColumn="1" w:lastColumn="1" w:noHBand="0" w:noVBand="0"/>
      </w:tblPr>
      <w:tblGrid>
        <w:gridCol w:w="2191"/>
        <w:gridCol w:w="7448"/>
      </w:tblGrid>
      <w:tr w:rsidR="00905440" w:rsidRPr="00B56DDA" w14:paraId="1CB52E3A" w14:textId="77777777" w:rsidTr="008E43CA">
        <w:trPr>
          <w:trHeight w:val="850"/>
        </w:trPr>
        <w:tc>
          <w:tcPr>
            <w:tcW w:w="2191" w:type="dxa"/>
            <w:vAlign w:val="center"/>
            <w:hideMark/>
          </w:tcPr>
          <w:p w14:paraId="7A46B1BF" w14:textId="15C384B9" w:rsidR="00905440" w:rsidRPr="00B56DDA" w:rsidRDefault="00905440" w:rsidP="00905440">
            <w:pPr>
              <w:rPr>
                <w:b/>
                <w:u w:val="single"/>
              </w:rPr>
            </w:pPr>
            <w:r w:rsidRPr="00B56DDA">
              <w:rPr>
                <w:b/>
                <w:u w:val="single"/>
              </w:rPr>
              <w:t>Ad "</w:t>
            </w:r>
            <w:r w:rsidR="009C508B">
              <w:rPr>
                <w:b/>
                <w:u w:val="single"/>
              </w:rPr>
              <w:t>B</w:t>
            </w:r>
            <w:r w:rsidRPr="00B56DDA">
              <w:rPr>
                <w:b/>
                <w:u w:val="single"/>
              </w:rPr>
              <w:t xml:space="preserve">" item </w:t>
            </w:r>
            <w:r w:rsidR="008754D9">
              <w:rPr>
                <w:b/>
                <w:u w:val="single"/>
              </w:rPr>
              <w:t>3</w:t>
            </w:r>
            <w:r w:rsidR="00875B8C">
              <w:rPr>
                <w:b/>
                <w:u w:val="single"/>
              </w:rPr>
              <w:t>)</w:t>
            </w:r>
            <w:r w:rsidRPr="00B56DDA">
              <w:rPr>
                <w:b/>
                <w:u w:val="single"/>
              </w:rPr>
              <w:t>:</w:t>
            </w:r>
          </w:p>
        </w:tc>
        <w:tc>
          <w:tcPr>
            <w:tcW w:w="7448" w:type="dxa"/>
            <w:vAlign w:val="center"/>
            <w:hideMark/>
          </w:tcPr>
          <w:p w14:paraId="3989F776" w14:textId="77777777" w:rsidR="008754D9" w:rsidRPr="003327AB" w:rsidRDefault="008754D9" w:rsidP="008754D9">
            <w:pPr>
              <w:rPr>
                <w:b/>
                <w:bCs/>
                <w:szCs w:val="24"/>
                <w:lang w:val="en-ZW"/>
              </w:rPr>
            </w:pPr>
            <w:r w:rsidRPr="003327AB">
              <w:rPr>
                <w:b/>
                <w:bCs/>
                <w:szCs w:val="24"/>
                <w:lang w:val="en-ZW"/>
              </w:rPr>
              <w:t>European Biotech Act I Directive</w:t>
            </w:r>
          </w:p>
          <w:p w14:paraId="690FC2E8" w14:textId="7CE7419B" w:rsidR="00875B8C" w:rsidRPr="00B56DDA" w:rsidRDefault="008754D9" w:rsidP="008754D9">
            <w:pPr>
              <w:rPr>
                <w:i/>
                <w:iCs/>
              </w:rPr>
            </w:pPr>
            <w:r w:rsidRPr="001D5E9E">
              <w:rPr>
                <w:rFonts w:asciiTheme="majorBidi" w:hAnsiTheme="majorBidi" w:cstheme="majorBidi"/>
                <w:i/>
                <w:iCs/>
                <w:szCs w:val="24"/>
              </w:rPr>
              <w:t>General approach</w:t>
            </w:r>
          </w:p>
        </w:tc>
      </w:tr>
    </w:tbl>
    <w:p w14:paraId="6E59316E" w14:textId="785BA1E4" w:rsidR="009C508B" w:rsidRPr="00597B8C" w:rsidRDefault="009C508B" w:rsidP="009C508B">
      <w:pPr>
        <w:spacing w:before="240"/>
        <w:rPr>
          <w:rFonts w:asciiTheme="majorBidi" w:hAnsiTheme="majorBidi" w:cstheme="majorBidi"/>
          <w:b/>
          <w:lang w:val="en-US"/>
        </w:rPr>
      </w:pPr>
      <w:r w:rsidRPr="00597B8C">
        <w:rPr>
          <w:rFonts w:asciiTheme="majorBidi" w:hAnsiTheme="majorBidi" w:cstheme="majorBidi"/>
          <w:b/>
          <w:lang w:val="en-US"/>
        </w:rPr>
        <w:t xml:space="preserve">STATEMENT BY </w:t>
      </w:r>
      <w:r w:rsidR="008754D9">
        <w:rPr>
          <w:rFonts w:asciiTheme="majorBidi" w:hAnsiTheme="majorBidi" w:cstheme="majorBidi"/>
          <w:b/>
          <w:lang w:val="en-US"/>
        </w:rPr>
        <w:t>BULGARIA</w:t>
      </w:r>
    </w:p>
    <w:p w14:paraId="2E943A7E" w14:textId="77777777" w:rsidR="008754D9" w:rsidRPr="008754D9" w:rsidRDefault="00EE1460" w:rsidP="008754D9">
      <w:pPr>
        <w:spacing w:before="360" w:line="360" w:lineRule="auto"/>
        <w:rPr>
          <w:szCs w:val="24"/>
        </w:rPr>
      </w:pPr>
      <w:r>
        <w:rPr>
          <w:szCs w:val="24"/>
        </w:rPr>
        <w:t>“</w:t>
      </w:r>
      <w:r w:rsidR="008754D9" w:rsidRPr="008754D9">
        <w:rPr>
          <w:szCs w:val="24"/>
        </w:rPr>
        <w:t>The Republic of Bulgaria supports the revision of the existing regulatory framework for genetically modified micro-organisms, on the understanding that the precautionary approach is preserved and that a high level of protection of human health, animal health and the environment is ensured, in accordance with the precautionary principle, scientific evidence and proportionality.</w:t>
      </w:r>
    </w:p>
    <w:p w14:paraId="0794B830" w14:textId="77777777" w:rsidR="008754D9" w:rsidRPr="008754D9" w:rsidRDefault="008754D9" w:rsidP="008754D9">
      <w:pPr>
        <w:spacing w:before="120" w:line="360" w:lineRule="auto"/>
        <w:rPr>
          <w:szCs w:val="24"/>
        </w:rPr>
      </w:pPr>
      <w:r w:rsidRPr="008754D9">
        <w:rPr>
          <w:szCs w:val="24"/>
        </w:rPr>
        <w:t>Bulgaria welcomes the efforts of the Cypriot Presidency to achieve a more balanced and legally clearer compromise text. In particular, we welcome the clarifications introduced regarding the role of Member States’ competent authorities, the monitoring and the limitations placed on the Commission’s delegated powers. We consider that these elements contribute to a better balance between fostering innovation and maintaining a high level of protection of health and the environment.</w:t>
      </w:r>
    </w:p>
    <w:p w14:paraId="6F6AB6B1" w14:textId="77777777" w:rsidR="008754D9" w:rsidRPr="008754D9" w:rsidRDefault="008754D9" w:rsidP="008754D9">
      <w:pPr>
        <w:spacing w:before="120" w:line="360" w:lineRule="auto"/>
        <w:rPr>
          <w:szCs w:val="24"/>
        </w:rPr>
      </w:pPr>
      <w:r w:rsidRPr="008754D9">
        <w:rPr>
          <w:szCs w:val="24"/>
        </w:rPr>
        <w:t>The European Union should remain globally competitive while preserving its high standards of safety and public confidence. In this context, the acceleration or simplification of procedures should not lead to a weakening of risk assessment, of the control powers of competent authorities, or of the risk management system as a whole.</w:t>
      </w:r>
    </w:p>
    <w:p w14:paraId="6BEF9969" w14:textId="77777777" w:rsidR="008754D9" w:rsidRPr="008754D9" w:rsidRDefault="008754D9" w:rsidP="008754D9">
      <w:pPr>
        <w:spacing w:before="120" w:line="360" w:lineRule="auto"/>
        <w:rPr>
          <w:szCs w:val="24"/>
        </w:rPr>
      </w:pPr>
      <w:r w:rsidRPr="008754D9">
        <w:rPr>
          <w:szCs w:val="24"/>
        </w:rPr>
        <w:t>Bulgaria considers it particularly important that the concept of Qualified Presumption of Safety (QPS) does not replace the specific risk assessment of an individual genetically modified micro-organism, including with regard to the characteristics of the genetic modification, the conditions of use and the receiving environment. We also underline the importance of post-market monitoring as an essential element of the regulatory framework, from which exemptions should only be granted on the basis of a duly justified scientific rationale and following an assessment by the competent authority.</w:t>
      </w:r>
    </w:p>
    <w:p w14:paraId="33137635" w14:textId="77777777" w:rsidR="00B72A58" w:rsidRDefault="00B72A58">
      <w:pPr>
        <w:spacing w:after="200" w:line="276" w:lineRule="auto"/>
        <w:rPr>
          <w:szCs w:val="24"/>
        </w:rPr>
      </w:pPr>
      <w:r>
        <w:rPr>
          <w:szCs w:val="24"/>
        </w:rPr>
        <w:br w:type="page"/>
      </w:r>
    </w:p>
    <w:p w14:paraId="61DD4DC0" w14:textId="4E5F24CC" w:rsidR="008754D9" w:rsidRPr="008754D9" w:rsidRDefault="008754D9" w:rsidP="008754D9">
      <w:pPr>
        <w:spacing w:before="120" w:line="360" w:lineRule="auto"/>
        <w:rPr>
          <w:szCs w:val="24"/>
        </w:rPr>
      </w:pPr>
      <w:r w:rsidRPr="008754D9">
        <w:rPr>
          <w:szCs w:val="24"/>
        </w:rPr>
        <w:t>Given the dynamic development of science in this field and the existence of elements of scientific uncertainty, Bulgaria considers that any future development of the regulatory framework, including through delegated or implementing acts, should be based on up-to-date scientific evidence, transparent justification and the active involvement of Member States.</w:t>
      </w:r>
    </w:p>
    <w:p w14:paraId="01FC9B4A" w14:textId="77777777" w:rsidR="008754D9" w:rsidRPr="008754D9" w:rsidRDefault="008754D9" w:rsidP="008754D9">
      <w:pPr>
        <w:spacing w:before="120" w:line="360" w:lineRule="auto"/>
        <w:rPr>
          <w:szCs w:val="24"/>
        </w:rPr>
      </w:pPr>
      <w:r w:rsidRPr="008754D9">
        <w:rPr>
          <w:szCs w:val="24"/>
        </w:rPr>
        <w:t>Bulgaria acknowledges that, for a number of Member States, issues related to genetically modified micro-organisms remain sensitive from a scientific, regulatory and public policy perspective. We therefore consider it particularly important that the balance achieved within the Council be preserved throughout the forthcoming interinstitutional negotiations.</w:t>
      </w:r>
    </w:p>
    <w:p w14:paraId="6ECA4258" w14:textId="5962648E" w:rsidR="009C508B" w:rsidRDefault="008754D9" w:rsidP="008754D9">
      <w:pPr>
        <w:spacing w:before="120" w:line="360" w:lineRule="auto"/>
        <w:rPr>
          <w:szCs w:val="24"/>
        </w:rPr>
      </w:pPr>
      <w:r w:rsidRPr="008754D9">
        <w:rPr>
          <w:szCs w:val="24"/>
        </w:rPr>
        <w:t>In this context, and in light of the important improvements introduced into the text by the Cypriot Presidency, Bulgaria is able to support the General Approach. At the same time, we call on the Commission, the incoming Presidency and the European Parliament to preserve the balance achieved and to uphold the key elements of the Council’s position relating to scientific evidence, the role of Member States and the maintenance of a high level of protection of health and the environment during the forthcoming trilogue negotiations.</w:t>
      </w:r>
      <w:r w:rsidR="009C508B" w:rsidRPr="00597B8C">
        <w:rPr>
          <w:szCs w:val="24"/>
        </w:rPr>
        <w:t>”</w:t>
      </w:r>
    </w:p>
    <w:p w14:paraId="63D7B076" w14:textId="15239995" w:rsidR="008754D9" w:rsidRPr="00597B8C" w:rsidRDefault="008754D9" w:rsidP="008754D9">
      <w:pPr>
        <w:spacing w:before="240"/>
        <w:rPr>
          <w:rFonts w:asciiTheme="majorBidi" w:hAnsiTheme="majorBidi" w:cstheme="majorBidi"/>
          <w:b/>
          <w:lang w:val="en-US"/>
        </w:rPr>
      </w:pPr>
      <w:r w:rsidRPr="00597B8C">
        <w:rPr>
          <w:rFonts w:asciiTheme="majorBidi" w:hAnsiTheme="majorBidi" w:cstheme="majorBidi"/>
          <w:b/>
          <w:lang w:val="en-US"/>
        </w:rPr>
        <w:t xml:space="preserve">STATEMENT BY </w:t>
      </w:r>
      <w:r>
        <w:rPr>
          <w:rFonts w:asciiTheme="majorBidi" w:hAnsiTheme="majorBidi" w:cstheme="majorBidi"/>
          <w:b/>
          <w:lang w:val="en-US"/>
        </w:rPr>
        <w:t>AUSTRIA</w:t>
      </w:r>
    </w:p>
    <w:p w14:paraId="749F4CB1" w14:textId="77777777" w:rsidR="00B72A58" w:rsidRPr="00B72A58" w:rsidRDefault="008754D9" w:rsidP="00B72A58">
      <w:pPr>
        <w:spacing w:before="360" w:line="360" w:lineRule="auto"/>
        <w:rPr>
          <w:lang w:eastAsia="en-GB" w:bidi="en-GB"/>
        </w:rPr>
      </w:pPr>
      <w:r>
        <w:rPr>
          <w:szCs w:val="24"/>
        </w:rPr>
        <w:t>“</w:t>
      </w:r>
      <w:r w:rsidR="00B72A58" w:rsidRPr="00B72A58">
        <w:rPr>
          <w:lang w:eastAsia="en-GB" w:bidi="en-GB"/>
        </w:rPr>
        <w:t xml:space="preserve">Austria would like to thank the Cyprus </w:t>
      </w:r>
      <w:r w:rsidR="00B72A58" w:rsidRPr="00B72A58">
        <w:rPr>
          <w:szCs w:val="24"/>
        </w:rPr>
        <w:t>Presidency</w:t>
      </w:r>
      <w:r w:rsidR="00B72A58" w:rsidRPr="00B72A58">
        <w:rPr>
          <w:lang w:eastAsia="en-GB" w:bidi="en-GB"/>
        </w:rPr>
        <w:t xml:space="preserve"> for the compromise text on the Biotech Act Directive and for the accommodations made, particularly in the area of organ transplantation. We welcome the consideration given to national frameworks and the efforts made to limit red tape as much as possible. Significant improvements on the original proposal have also been made in relation to the medical applications of genetically modified micro-organisms (GMMs).</w:t>
      </w:r>
    </w:p>
    <w:p w14:paraId="1E4E1BB0" w14:textId="77777777" w:rsidR="00B72A58" w:rsidRPr="00B72A58" w:rsidRDefault="00B72A58" w:rsidP="00B72A58">
      <w:pPr>
        <w:spacing w:before="120" w:after="120" w:line="360" w:lineRule="auto"/>
        <w:rPr>
          <w:b/>
          <w:bCs/>
          <w:lang w:eastAsia="en-GB" w:bidi="en-GB"/>
        </w:rPr>
      </w:pPr>
      <w:r w:rsidRPr="00B72A58">
        <w:rPr>
          <w:b/>
          <w:lang w:eastAsia="en-GB" w:bidi="en-GB"/>
        </w:rPr>
        <w:t>However, despite the significant progress made, Austria continues to have serious concerns regarding the placing on the market and release into the environment of GMMs.</w:t>
      </w:r>
    </w:p>
    <w:p w14:paraId="3588EC4E" w14:textId="77777777" w:rsidR="00B72A58" w:rsidRPr="00B72A58" w:rsidRDefault="00B72A58" w:rsidP="00B72A58">
      <w:pPr>
        <w:spacing w:before="120" w:line="360" w:lineRule="auto"/>
        <w:rPr>
          <w:lang w:eastAsia="en-GB" w:bidi="en-GB"/>
        </w:rPr>
      </w:pPr>
      <w:r w:rsidRPr="00B72A58">
        <w:rPr>
          <w:lang w:eastAsia="en-GB" w:bidi="en-GB"/>
        </w:rPr>
        <w:t xml:space="preserve">Austria </w:t>
      </w:r>
      <w:r w:rsidRPr="00B72A58">
        <w:rPr>
          <w:szCs w:val="24"/>
        </w:rPr>
        <w:t>welcomes</w:t>
      </w:r>
      <w:r w:rsidRPr="00B72A58">
        <w:rPr>
          <w:lang w:eastAsia="en-GB" w:bidi="en-GB"/>
        </w:rPr>
        <w:t xml:space="preserve"> the fact that, instead of the originally envisaged indefinite authorisation following the placing on the market of GMMs, there is now provision for authorisation for an initial period of 10 years.</w:t>
      </w:r>
    </w:p>
    <w:p w14:paraId="60DE3D1B" w14:textId="77777777" w:rsidR="00B72A58" w:rsidRPr="00B72A58" w:rsidRDefault="00B72A58" w:rsidP="00B72A58">
      <w:pPr>
        <w:spacing w:before="120" w:line="360" w:lineRule="auto"/>
        <w:rPr>
          <w:lang w:eastAsia="en-GB" w:bidi="en-GB"/>
        </w:rPr>
      </w:pPr>
      <w:r w:rsidRPr="00B72A58">
        <w:rPr>
          <w:lang w:eastAsia="en-GB" w:bidi="en-GB"/>
        </w:rPr>
        <w:t xml:space="preserve">However, the possibility remains that </w:t>
      </w:r>
      <w:r w:rsidRPr="00B72A58">
        <w:rPr>
          <w:b/>
          <w:lang w:eastAsia="en-GB" w:bidi="en-GB"/>
        </w:rPr>
        <w:t>monitoring of GMMs eligible for an expedited procedure</w:t>
      </w:r>
      <w:r w:rsidRPr="00B72A58">
        <w:rPr>
          <w:lang w:eastAsia="en-GB" w:bidi="en-GB"/>
        </w:rPr>
        <w:t xml:space="preserve"> would no longer have to be mandatory</w:t>
      </w:r>
      <w:r w:rsidRPr="00B72A58">
        <w:rPr>
          <w:b/>
          <w:lang w:eastAsia="en-GB" w:bidi="en-GB"/>
        </w:rPr>
        <w:t xml:space="preserve"> once they are first placed on the market</w:t>
      </w:r>
      <w:r w:rsidRPr="00B72A58">
        <w:rPr>
          <w:lang w:eastAsia="en-GB" w:bidi="en-GB"/>
        </w:rPr>
        <w:t>. From Austria’s point of view, without mandatory monitoring, there is no substantive basis that can provide scientifically sound justification for an indefinite authorisation. The data required to establish safe use of a GMM following its placing on the market can only be collected through structured monitoring.</w:t>
      </w:r>
    </w:p>
    <w:p w14:paraId="48DB2DAB" w14:textId="77777777" w:rsidR="00B72A58" w:rsidRPr="00B72A58" w:rsidRDefault="00B72A58" w:rsidP="00B72A58">
      <w:pPr>
        <w:spacing w:before="120" w:line="360" w:lineRule="auto"/>
        <w:rPr>
          <w:lang w:eastAsia="en-GB" w:bidi="en-GB"/>
        </w:rPr>
      </w:pPr>
      <w:r w:rsidRPr="00B72A58">
        <w:rPr>
          <w:lang w:eastAsia="en-GB" w:bidi="en-GB"/>
        </w:rPr>
        <w:t xml:space="preserve">As the decision on whether monitoring is mandatory lies with the individual Member State, Austria believes that this could lead to </w:t>
      </w:r>
      <w:r w:rsidRPr="00B72A58">
        <w:rPr>
          <w:b/>
          <w:lang w:eastAsia="en-GB" w:bidi="en-GB"/>
        </w:rPr>
        <w:t>different practices</w:t>
      </w:r>
      <w:r w:rsidRPr="00B72A58">
        <w:rPr>
          <w:lang w:eastAsia="en-GB" w:bidi="en-GB"/>
        </w:rPr>
        <w:t xml:space="preserve"> in the Member States and thus run </w:t>
      </w:r>
      <w:r w:rsidRPr="00B72A58">
        <w:rPr>
          <w:b/>
          <w:lang w:eastAsia="en-GB" w:bidi="en-GB"/>
        </w:rPr>
        <w:t>counter to a harmonisation of procedures</w:t>
      </w:r>
      <w:r w:rsidRPr="00B72A58">
        <w:rPr>
          <w:lang w:eastAsia="en-GB" w:bidi="en-GB"/>
        </w:rPr>
        <w:t>.</w:t>
      </w:r>
    </w:p>
    <w:p w14:paraId="7255E24E" w14:textId="2E395773" w:rsidR="008754D9" w:rsidRDefault="00B72A58" w:rsidP="008754D9">
      <w:pPr>
        <w:spacing w:before="120" w:line="360" w:lineRule="auto"/>
        <w:rPr>
          <w:szCs w:val="24"/>
        </w:rPr>
      </w:pPr>
      <w:r w:rsidRPr="00B72A58">
        <w:rPr>
          <w:b/>
          <w:u w:val="single"/>
          <w:lang w:eastAsia="en-GB" w:bidi="en-GB"/>
        </w:rPr>
        <w:t>Austria acknowledges the fact that the proposal contains many improvements. However, in view of the concerns outlined above, we will abstain during the vote on the general approach.</w:t>
      </w:r>
      <w:r w:rsidR="008754D9">
        <w:rPr>
          <w:szCs w:val="24"/>
        </w:rPr>
        <w:t>”</w:t>
      </w:r>
    </w:p>
    <w:p w14:paraId="3DAAC947" w14:textId="1C137220" w:rsidR="00F078AF" w:rsidRPr="00905440" w:rsidRDefault="00F078AF" w:rsidP="008B35C5">
      <w:pPr>
        <w:pStyle w:val="FinalLine"/>
      </w:pPr>
    </w:p>
    <w:sectPr w:rsidR="00F078AF" w:rsidRPr="00905440" w:rsidSect="00DA1EB4">
      <w:headerReference w:type="default" r:id="rId22"/>
      <w:footerReference w:type="default" r:id="rId2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1FA05" w14:textId="77777777" w:rsidR="00D13F3A" w:rsidRDefault="00D13F3A" w:rsidP="00B5488B">
      <w:r>
        <w:separator/>
      </w:r>
    </w:p>
  </w:endnote>
  <w:endnote w:type="continuationSeparator" w:id="0">
    <w:p w14:paraId="376EE916" w14:textId="77777777" w:rsidR="00D13F3A" w:rsidRDefault="00D13F3A" w:rsidP="00B5488B">
      <w:r>
        <w:continuationSeparator/>
      </w:r>
    </w:p>
  </w:endnote>
  <w:endnote w:type="continuationNotice" w:id="1">
    <w:p w14:paraId="116C040B" w14:textId="77777777" w:rsidR="00D13F3A" w:rsidRDefault="00D13F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83455" w14:textId="77777777" w:rsidR="00DA1EB4" w:rsidRPr="00DA1EB4" w:rsidRDefault="00DA1EB4" w:rsidP="00DA1E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A1EB4" w:rsidRPr="00D94637" w14:paraId="44ED29ED" w14:textId="77777777" w:rsidTr="00DA1EB4">
      <w:trPr>
        <w:jc w:val="center"/>
      </w:trPr>
      <w:tc>
        <w:tcPr>
          <w:tcW w:w="5000" w:type="pct"/>
          <w:gridSpan w:val="7"/>
          <w:shd w:val="clear" w:color="auto" w:fill="auto"/>
          <w:tcMar>
            <w:top w:w="57" w:type="dxa"/>
          </w:tcMar>
        </w:tcPr>
        <w:p w14:paraId="3CCAA372" w14:textId="77777777" w:rsidR="00DA1EB4" w:rsidRPr="00D94637" w:rsidRDefault="00DA1EB4" w:rsidP="00D94637">
          <w:pPr>
            <w:pStyle w:val="FooterText"/>
            <w:pBdr>
              <w:top w:val="single" w:sz="4" w:space="1" w:color="auto"/>
            </w:pBdr>
            <w:spacing w:before="200"/>
            <w:rPr>
              <w:sz w:val="2"/>
              <w:szCs w:val="2"/>
            </w:rPr>
          </w:pPr>
          <w:bookmarkStart w:id="0" w:name="FOOTER_STANDARD"/>
        </w:p>
      </w:tc>
    </w:tr>
    <w:tr w:rsidR="00DA1EB4" w:rsidRPr="00B310DC" w14:paraId="31C3C978" w14:textId="77777777" w:rsidTr="00DA1EB4">
      <w:trPr>
        <w:jc w:val="center"/>
      </w:trPr>
      <w:tc>
        <w:tcPr>
          <w:tcW w:w="2500" w:type="pct"/>
          <w:gridSpan w:val="2"/>
          <w:shd w:val="clear" w:color="auto" w:fill="auto"/>
          <w:tcMar>
            <w:top w:w="0" w:type="dxa"/>
          </w:tcMar>
        </w:tcPr>
        <w:p w14:paraId="596E36F2" w14:textId="49B6C64F" w:rsidR="00DA1EB4" w:rsidRPr="00AD7BF2" w:rsidRDefault="00DA1EB4" w:rsidP="004F54B2">
          <w:pPr>
            <w:pStyle w:val="FooterText"/>
          </w:pPr>
          <w:r>
            <w:t>10665/26</w:t>
          </w:r>
          <w:r w:rsidRPr="002511D8">
            <w:t xml:space="preserve"> </w:t>
          </w:r>
        </w:p>
      </w:tc>
      <w:tc>
        <w:tcPr>
          <w:tcW w:w="625" w:type="pct"/>
          <w:shd w:val="clear" w:color="auto" w:fill="auto"/>
          <w:tcMar>
            <w:top w:w="0" w:type="dxa"/>
          </w:tcMar>
        </w:tcPr>
        <w:p w14:paraId="743ED78C" w14:textId="77777777" w:rsidR="00DA1EB4" w:rsidRPr="00AD7BF2" w:rsidRDefault="00DA1EB4" w:rsidP="00D94637">
          <w:pPr>
            <w:pStyle w:val="FooterText"/>
            <w:jc w:val="center"/>
          </w:pPr>
        </w:p>
      </w:tc>
      <w:tc>
        <w:tcPr>
          <w:tcW w:w="1286" w:type="pct"/>
          <w:gridSpan w:val="3"/>
          <w:shd w:val="clear" w:color="auto" w:fill="auto"/>
          <w:tcMar>
            <w:top w:w="0" w:type="dxa"/>
          </w:tcMar>
        </w:tcPr>
        <w:p w14:paraId="29E01CCF" w14:textId="77777777" w:rsidR="00DA1EB4" w:rsidRPr="002511D8" w:rsidRDefault="00DA1EB4" w:rsidP="00D94637">
          <w:pPr>
            <w:pStyle w:val="FooterText"/>
            <w:jc w:val="center"/>
          </w:pPr>
        </w:p>
      </w:tc>
      <w:tc>
        <w:tcPr>
          <w:tcW w:w="589" w:type="pct"/>
          <w:shd w:val="clear" w:color="auto" w:fill="auto"/>
          <w:tcMar>
            <w:top w:w="0" w:type="dxa"/>
          </w:tcMar>
        </w:tcPr>
        <w:p w14:paraId="15BDE9EC" w14:textId="3FEC1842" w:rsidR="00DA1EB4" w:rsidRPr="00B310DC" w:rsidRDefault="00DA1EB4"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DA1EB4" w:rsidRPr="00D94637" w14:paraId="66B877F3" w14:textId="77777777" w:rsidTr="00DA1EB4">
      <w:trPr>
        <w:jc w:val="center"/>
      </w:trPr>
      <w:tc>
        <w:tcPr>
          <w:tcW w:w="1774" w:type="pct"/>
          <w:shd w:val="clear" w:color="auto" w:fill="auto"/>
        </w:tcPr>
        <w:p w14:paraId="3F14C60D" w14:textId="519C13E1" w:rsidR="00DA1EB4" w:rsidRPr="00AD7BF2" w:rsidRDefault="00DA1EB4" w:rsidP="00D94637">
          <w:pPr>
            <w:pStyle w:val="FooterText"/>
            <w:spacing w:before="40"/>
          </w:pPr>
        </w:p>
      </w:tc>
      <w:tc>
        <w:tcPr>
          <w:tcW w:w="1455" w:type="pct"/>
          <w:gridSpan w:val="3"/>
          <w:shd w:val="clear" w:color="auto" w:fill="auto"/>
        </w:tcPr>
        <w:p w14:paraId="1AFEC92D" w14:textId="1EB6EE7A" w:rsidR="00DA1EB4" w:rsidRPr="00AD7BF2" w:rsidRDefault="00DA1EB4" w:rsidP="00D204D6">
          <w:pPr>
            <w:pStyle w:val="FooterText"/>
            <w:spacing w:before="40"/>
            <w:jc w:val="center"/>
          </w:pPr>
          <w:r>
            <w:t>LIFE</w:t>
          </w:r>
        </w:p>
      </w:tc>
      <w:tc>
        <w:tcPr>
          <w:tcW w:w="742" w:type="pct"/>
          <w:shd w:val="clear" w:color="auto" w:fill="auto"/>
        </w:tcPr>
        <w:p w14:paraId="3B787EC4" w14:textId="38C31CD0" w:rsidR="00DA1EB4" w:rsidRPr="00D94637" w:rsidRDefault="00DA1EB4" w:rsidP="002F0099">
          <w:pPr>
            <w:pStyle w:val="FooterText"/>
            <w:jc w:val="center"/>
            <w:rPr>
              <w:b/>
              <w:position w:val="-4"/>
              <w:sz w:val="36"/>
            </w:rPr>
          </w:pPr>
        </w:p>
      </w:tc>
      <w:tc>
        <w:tcPr>
          <w:tcW w:w="1029" w:type="pct"/>
          <w:gridSpan w:val="2"/>
          <w:shd w:val="clear" w:color="auto" w:fill="auto"/>
        </w:tcPr>
        <w:p w14:paraId="18A4009E" w14:textId="7F064763" w:rsidR="00DA1EB4" w:rsidRPr="00695BAF" w:rsidRDefault="00DA1EB4" w:rsidP="00D94637">
          <w:pPr>
            <w:pStyle w:val="FooterText"/>
            <w:jc w:val="right"/>
            <w:rPr>
              <w:caps/>
              <w:spacing w:val="-20"/>
              <w:sz w:val="16"/>
            </w:rPr>
          </w:pPr>
          <w:r>
            <w:rPr>
              <w:b/>
              <w:caps/>
              <w:spacing w:val="-20"/>
              <w:position w:val="-4"/>
              <w:sz w:val="36"/>
            </w:rPr>
            <w:t>EN</w:t>
          </w:r>
        </w:p>
      </w:tc>
    </w:tr>
    <w:bookmarkEnd w:id="0"/>
  </w:tbl>
  <w:p w14:paraId="31BE9111" w14:textId="77777777" w:rsidR="00F078AF" w:rsidRPr="00DA1EB4" w:rsidRDefault="00F078AF" w:rsidP="00DA1EB4">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A1EB4" w:rsidRPr="00D94637" w14:paraId="239BED48" w14:textId="77777777" w:rsidTr="00DA1EB4">
      <w:trPr>
        <w:jc w:val="center"/>
      </w:trPr>
      <w:tc>
        <w:tcPr>
          <w:tcW w:w="5000" w:type="pct"/>
          <w:gridSpan w:val="7"/>
          <w:shd w:val="clear" w:color="auto" w:fill="auto"/>
          <w:tcMar>
            <w:top w:w="57" w:type="dxa"/>
          </w:tcMar>
        </w:tcPr>
        <w:p w14:paraId="269E57D2" w14:textId="77777777" w:rsidR="00DA1EB4" w:rsidRPr="00D94637" w:rsidRDefault="00DA1EB4" w:rsidP="00D94637">
          <w:pPr>
            <w:pStyle w:val="FooterText"/>
            <w:pBdr>
              <w:top w:val="single" w:sz="4" w:space="1" w:color="auto"/>
            </w:pBdr>
            <w:spacing w:before="200"/>
            <w:rPr>
              <w:sz w:val="2"/>
              <w:szCs w:val="2"/>
            </w:rPr>
          </w:pPr>
        </w:p>
      </w:tc>
    </w:tr>
    <w:tr w:rsidR="00DA1EB4" w:rsidRPr="00B310DC" w14:paraId="75153E5E" w14:textId="77777777" w:rsidTr="00DA1EB4">
      <w:trPr>
        <w:jc w:val="center"/>
      </w:trPr>
      <w:tc>
        <w:tcPr>
          <w:tcW w:w="2500" w:type="pct"/>
          <w:gridSpan w:val="2"/>
          <w:shd w:val="clear" w:color="auto" w:fill="auto"/>
          <w:tcMar>
            <w:top w:w="0" w:type="dxa"/>
          </w:tcMar>
        </w:tcPr>
        <w:p w14:paraId="2FEA9C67" w14:textId="57FB48D9" w:rsidR="00DA1EB4" w:rsidRPr="00AD7BF2" w:rsidRDefault="00DA1EB4" w:rsidP="004F54B2">
          <w:pPr>
            <w:pStyle w:val="FooterText"/>
          </w:pPr>
          <w:r>
            <w:t>10665/26</w:t>
          </w:r>
          <w:r w:rsidRPr="002511D8">
            <w:t xml:space="preserve"> </w:t>
          </w:r>
        </w:p>
      </w:tc>
      <w:tc>
        <w:tcPr>
          <w:tcW w:w="625" w:type="pct"/>
          <w:shd w:val="clear" w:color="auto" w:fill="auto"/>
          <w:tcMar>
            <w:top w:w="0" w:type="dxa"/>
          </w:tcMar>
        </w:tcPr>
        <w:p w14:paraId="567EEC90" w14:textId="77777777" w:rsidR="00DA1EB4" w:rsidRPr="00AD7BF2" w:rsidRDefault="00DA1EB4" w:rsidP="00D94637">
          <w:pPr>
            <w:pStyle w:val="FooterText"/>
            <w:jc w:val="center"/>
          </w:pPr>
        </w:p>
      </w:tc>
      <w:tc>
        <w:tcPr>
          <w:tcW w:w="1286" w:type="pct"/>
          <w:gridSpan w:val="3"/>
          <w:shd w:val="clear" w:color="auto" w:fill="auto"/>
          <w:tcMar>
            <w:top w:w="0" w:type="dxa"/>
          </w:tcMar>
        </w:tcPr>
        <w:p w14:paraId="5E4645A6" w14:textId="77777777" w:rsidR="00DA1EB4" w:rsidRPr="002511D8" w:rsidRDefault="00DA1EB4" w:rsidP="00D94637">
          <w:pPr>
            <w:pStyle w:val="FooterText"/>
            <w:jc w:val="center"/>
          </w:pPr>
        </w:p>
      </w:tc>
      <w:tc>
        <w:tcPr>
          <w:tcW w:w="589" w:type="pct"/>
          <w:shd w:val="clear" w:color="auto" w:fill="auto"/>
          <w:tcMar>
            <w:top w:w="0" w:type="dxa"/>
          </w:tcMar>
        </w:tcPr>
        <w:p w14:paraId="48EADC61" w14:textId="78FED322" w:rsidR="00DA1EB4" w:rsidRPr="00B310DC" w:rsidRDefault="00DA1EB4" w:rsidP="00D94637">
          <w:pPr>
            <w:pStyle w:val="FooterText"/>
            <w:jc w:val="right"/>
          </w:pPr>
          <w:r>
            <w:fldChar w:fldCharType="begin"/>
          </w:r>
          <w:r>
            <w:instrText xml:space="preserve"> PAGE  \* MERGEFORMAT </w:instrText>
          </w:r>
          <w:r>
            <w:fldChar w:fldCharType="separate"/>
          </w:r>
          <w:r>
            <w:rPr>
              <w:noProof/>
            </w:rPr>
            <w:t>3</w:t>
          </w:r>
          <w:r>
            <w:fldChar w:fldCharType="end"/>
          </w:r>
        </w:p>
      </w:tc>
    </w:tr>
    <w:tr w:rsidR="00DA1EB4" w:rsidRPr="00D94637" w14:paraId="2DF8E297" w14:textId="77777777" w:rsidTr="00DA1EB4">
      <w:trPr>
        <w:jc w:val="center"/>
      </w:trPr>
      <w:tc>
        <w:tcPr>
          <w:tcW w:w="1774" w:type="pct"/>
          <w:shd w:val="clear" w:color="auto" w:fill="auto"/>
        </w:tcPr>
        <w:p w14:paraId="4B0680C7" w14:textId="4830132D" w:rsidR="00DA1EB4" w:rsidRPr="00AD7BF2" w:rsidRDefault="00DA1EB4" w:rsidP="00D94637">
          <w:pPr>
            <w:pStyle w:val="FooterText"/>
            <w:spacing w:before="40"/>
          </w:pPr>
        </w:p>
      </w:tc>
      <w:tc>
        <w:tcPr>
          <w:tcW w:w="1455" w:type="pct"/>
          <w:gridSpan w:val="3"/>
          <w:shd w:val="clear" w:color="auto" w:fill="auto"/>
        </w:tcPr>
        <w:p w14:paraId="53872A08" w14:textId="51D3424E" w:rsidR="00DA1EB4" w:rsidRPr="00AD7BF2" w:rsidRDefault="00DA1EB4" w:rsidP="00D204D6">
          <w:pPr>
            <w:pStyle w:val="FooterText"/>
            <w:spacing w:before="40"/>
            <w:jc w:val="center"/>
          </w:pPr>
          <w:r>
            <w:t>LIFE</w:t>
          </w:r>
        </w:p>
      </w:tc>
      <w:tc>
        <w:tcPr>
          <w:tcW w:w="742" w:type="pct"/>
          <w:shd w:val="clear" w:color="auto" w:fill="auto"/>
        </w:tcPr>
        <w:p w14:paraId="036469A6" w14:textId="56A33221" w:rsidR="00DA1EB4" w:rsidRPr="00D94637" w:rsidRDefault="00DA1EB4" w:rsidP="002F0099">
          <w:pPr>
            <w:pStyle w:val="FooterText"/>
            <w:jc w:val="center"/>
            <w:rPr>
              <w:b/>
              <w:position w:val="-4"/>
              <w:sz w:val="36"/>
            </w:rPr>
          </w:pPr>
        </w:p>
      </w:tc>
      <w:tc>
        <w:tcPr>
          <w:tcW w:w="1029" w:type="pct"/>
          <w:gridSpan w:val="2"/>
          <w:shd w:val="clear" w:color="auto" w:fill="auto"/>
        </w:tcPr>
        <w:p w14:paraId="3E35B8A2" w14:textId="0E521A8C" w:rsidR="00DA1EB4" w:rsidRPr="00695BAF" w:rsidRDefault="00DA1EB4" w:rsidP="00D94637">
          <w:pPr>
            <w:pStyle w:val="FooterText"/>
            <w:jc w:val="right"/>
            <w:rPr>
              <w:caps/>
              <w:spacing w:val="-20"/>
              <w:sz w:val="16"/>
            </w:rPr>
          </w:pPr>
          <w:r>
            <w:rPr>
              <w:b/>
              <w:caps/>
              <w:spacing w:val="-20"/>
              <w:position w:val="-4"/>
              <w:sz w:val="36"/>
            </w:rPr>
            <w:t>EN</w:t>
          </w:r>
        </w:p>
      </w:tc>
    </w:tr>
  </w:tbl>
  <w:p w14:paraId="2C86CC7C" w14:textId="77777777" w:rsidR="00F078AF" w:rsidRPr="00DA1EB4" w:rsidRDefault="00F078AF" w:rsidP="00DA1EB4">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A1EB4" w:rsidRPr="00D94637" w14:paraId="713E2163" w14:textId="77777777" w:rsidTr="00DA1EB4">
      <w:trPr>
        <w:jc w:val="center"/>
      </w:trPr>
      <w:tc>
        <w:tcPr>
          <w:tcW w:w="5000" w:type="pct"/>
          <w:gridSpan w:val="7"/>
          <w:shd w:val="clear" w:color="auto" w:fill="auto"/>
          <w:tcMar>
            <w:top w:w="57" w:type="dxa"/>
          </w:tcMar>
        </w:tcPr>
        <w:p w14:paraId="7EC89D0E" w14:textId="77777777" w:rsidR="00DA1EB4" w:rsidRPr="00D94637" w:rsidRDefault="00DA1EB4" w:rsidP="00D94637">
          <w:pPr>
            <w:pStyle w:val="FooterText"/>
            <w:pBdr>
              <w:top w:val="single" w:sz="4" w:space="1" w:color="auto"/>
            </w:pBdr>
            <w:spacing w:before="200"/>
            <w:rPr>
              <w:sz w:val="2"/>
              <w:szCs w:val="2"/>
            </w:rPr>
          </w:pPr>
        </w:p>
      </w:tc>
    </w:tr>
    <w:tr w:rsidR="00DA1EB4" w:rsidRPr="00B310DC" w14:paraId="00C759F9" w14:textId="77777777" w:rsidTr="00DA1EB4">
      <w:trPr>
        <w:jc w:val="center"/>
      </w:trPr>
      <w:tc>
        <w:tcPr>
          <w:tcW w:w="2500" w:type="pct"/>
          <w:gridSpan w:val="2"/>
          <w:shd w:val="clear" w:color="auto" w:fill="auto"/>
          <w:tcMar>
            <w:top w:w="0" w:type="dxa"/>
          </w:tcMar>
        </w:tcPr>
        <w:p w14:paraId="7793C42E" w14:textId="3CE49F9F" w:rsidR="00DA1EB4" w:rsidRPr="00AD7BF2" w:rsidRDefault="00DA1EB4" w:rsidP="004F54B2">
          <w:pPr>
            <w:pStyle w:val="FooterText"/>
          </w:pPr>
          <w:r>
            <w:t>10665/26</w:t>
          </w:r>
          <w:r w:rsidRPr="002511D8">
            <w:t xml:space="preserve"> </w:t>
          </w:r>
        </w:p>
      </w:tc>
      <w:tc>
        <w:tcPr>
          <w:tcW w:w="625" w:type="pct"/>
          <w:shd w:val="clear" w:color="auto" w:fill="auto"/>
          <w:tcMar>
            <w:top w:w="0" w:type="dxa"/>
          </w:tcMar>
        </w:tcPr>
        <w:p w14:paraId="7ADA043B" w14:textId="77777777" w:rsidR="00DA1EB4" w:rsidRPr="00AD7BF2" w:rsidRDefault="00DA1EB4" w:rsidP="00D94637">
          <w:pPr>
            <w:pStyle w:val="FooterText"/>
            <w:jc w:val="center"/>
          </w:pPr>
        </w:p>
      </w:tc>
      <w:tc>
        <w:tcPr>
          <w:tcW w:w="1286" w:type="pct"/>
          <w:gridSpan w:val="3"/>
          <w:shd w:val="clear" w:color="auto" w:fill="auto"/>
          <w:tcMar>
            <w:top w:w="0" w:type="dxa"/>
          </w:tcMar>
        </w:tcPr>
        <w:p w14:paraId="18E13E74" w14:textId="77777777" w:rsidR="00DA1EB4" w:rsidRPr="002511D8" w:rsidRDefault="00DA1EB4" w:rsidP="00D94637">
          <w:pPr>
            <w:pStyle w:val="FooterText"/>
            <w:jc w:val="center"/>
          </w:pPr>
        </w:p>
      </w:tc>
      <w:tc>
        <w:tcPr>
          <w:tcW w:w="589" w:type="pct"/>
          <w:shd w:val="clear" w:color="auto" w:fill="auto"/>
          <w:tcMar>
            <w:top w:w="0" w:type="dxa"/>
          </w:tcMar>
        </w:tcPr>
        <w:p w14:paraId="142594BA" w14:textId="448AC09F" w:rsidR="00DA1EB4" w:rsidRPr="00B310DC" w:rsidRDefault="00DA1EB4" w:rsidP="00D94637">
          <w:pPr>
            <w:pStyle w:val="FooterText"/>
            <w:jc w:val="right"/>
          </w:pPr>
          <w:r>
            <w:fldChar w:fldCharType="begin"/>
          </w:r>
          <w:r>
            <w:instrText xml:space="preserve"> PAGE  \* MERGEFORMAT </w:instrText>
          </w:r>
          <w:r>
            <w:fldChar w:fldCharType="separate"/>
          </w:r>
          <w:r>
            <w:rPr>
              <w:noProof/>
            </w:rPr>
            <w:t>3</w:t>
          </w:r>
          <w:r>
            <w:fldChar w:fldCharType="end"/>
          </w:r>
        </w:p>
      </w:tc>
    </w:tr>
    <w:tr w:rsidR="00DA1EB4" w:rsidRPr="00D94637" w14:paraId="0DEC3FA1" w14:textId="77777777" w:rsidTr="00DA1EB4">
      <w:trPr>
        <w:jc w:val="center"/>
      </w:trPr>
      <w:tc>
        <w:tcPr>
          <w:tcW w:w="1774" w:type="pct"/>
          <w:shd w:val="clear" w:color="auto" w:fill="auto"/>
        </w:tcPr>
        <w:p w14:paraId="7AD353FC" w14:textId="046A579B" w:rsidR="00DA1EB4" w:rsidRPr="00AD7BF2" w:rsidRDefault="00DA1EB4" w:rsidP="00D94637">
          <w:pPr>
            <w:pStyle w:val="FooterText"/>
            <w:spacing w:before="40"/>
          </w:pPr>
          <w:r>
            <w:t>ANNEX</w:t>
          </w:r>
        </w:p>
      </w:tc>
      <w:tc>
        <w:tcPr>
          <w:tcW w:w="1455" w:type="pct"/>
          <w:gridSpan w:val="3"/>
          <w:shd w:val="clear" w:color="auto" w:fill="auto"/>
        </w:tcPr>
        <w:p w14:paraId="1849E309" w14:textId="4762560D" w:rsidR="00DA1EB4" w:rsidRPr="00AD7BF2" w:rsidRDefault="00DA1EB4" w:rsidP="00D204D6">
          <w:pPr>
            <w:pStyle w:val="FooterText"/>
            <w:spacing w:before="40"/>
            <w:jc w:val="center"/>
          </w:pPr>
          <w:r>
            <w:t>LIFE</w:t>
          </w:r>
        </w:p>
      </w:tc>
      <w:tc>
        <w:tcPr>
          <w:tcW w:w="742" w:type="pct"/>
          <w:shd w:val="clear" w:color="auto" w:fill="auto"/>
        </w:tcPr>
        <w:p w14:paraId="65979248" w14:textId="173DC286" w:rsidR="00DA1EB4" w:rsidRPr="00D94637" w:rsidRDefault="00DA1EB4" w:rsidP="002F0099">
          <w:pPr>
            <w:pStyle w:val="FooterText"/>
            <w:jc w:val="center"/>
            <w:rPr>
              <w:b/>
              <w:position w:val="-4"/>
              <w:sz w:val="36"/>
            </w:rPr>
          </w:pPr>
        </w:p>
      </w:tc>
      <w:tc>
        <w:tcPr>
          <w:tcW w:w="1029" w:type="pct"/>
          <w:gridSpan w:val="2"/>
          <w:shd w:val="clear" w:color="auto" w:fill="auto"/>
        </w:tcPr>
        <w:p w14:paraId="02D3AEF9" w14:textId="23EB2BED" w:rsidR="00DA1EB4" w:rsidRPr="00695BAF" w:rsidRDefault="00DA1EB4" w:rsidP="00D94637">
          <w:pPr>
            <w:pStyle w:val="FooterText"/>
            <w:jc w:val="right"/>
            <w:rPr>
              <w:caps/>
              <w:spacing w:val="-20"/>
              <w:sz w:val="16"/>
            </w:rPr>
          </w:pPr>
          <w:r>
            <w:rPr>
              <w:b/>
              <w:caps/>
              <w:spacing w:val="-20"/>
              <w:position w:val="-4"/>
              <w:sz w:val="36"/>
            </w:rPr>
            <w:t>EN</w:t>
          </w:r>
        </w:p>
      </w:tc>
    </w:tr>
  </w:tbl>
  <w:p w14:paraId="72889681" w14:textId="77777777" w:rsidR="008B35C5" w:rsidRPr="00DA1EB4" w:rsidRDefault="008B35C5" w:rsidP="00DA1EB4">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BBC80" w14:textId="77777777" w:rsidR="00D13F3A" w:rsidRDefault="00D13F3A" w:rsidP="00B5488B">
      <w:r>
        <w:separator/>
      </w:r>
    </w:p>
  </w:footnote>
  <w:footnote w:type="continuationSeparator" w:id="0">
    <w:p w14:paraId="0C64201D" w14:textId="77777777" w:rsidR="00D13F3A" w:rsidRDefault="00D13F3A" w:rsidP="00B5488B">
      <w:r>
        <w:continuationSeparator/>
      </w:r>
    </w:p>
  </w:footnote>
  <w:footnote w:type="continuationNotice" w:id="1">
    <w:p w14:paraId="7ED93A09" w14:textId="77777777" w:rsidR="00D13F3A" w:rsidRDefault="00D13F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2D1F3" w14:textId="77777777" w:rsidR="00DA1EB4" w:rsidRPr="00DA1EB4" w:rsidRDefault="00DA1EB4" w:rsidP="00DA1E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2344" w14:textId="70FF639E" w:rsidR="00F078AF" w:rsidRPr="00DA1EB4" w:rsidRDefault="00DA1EB4" w:rsidP="00DA1EB4">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1B2E" w14:textId="0CBD775E" w:rsidR="00F078AF" w:rsidRPr="00DA1EB4" w:rsidRDefault="00DA1EB4" w:rsidP="00DA1EB4">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86B9" w14:textId="4F5C76AC" w:rsidR="008B35C5" w:rsidRPr="00DA1EB4" w:rsidRDefault="008B35C5" w:rsidP="00DA1E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Public debate proposed by the Presidency (Article 8(2) of the Council's Rules of Procedure)" style="width:13.8pt;height:13.8pt;visibility:visible" o:bullet="t">
        <v:imagedata r:id="rId1" o:title="Public debate proposed by the Presidency (Article 8(2) of the Council's Rules of Procedure)"/>
      </v:shape>
    </w:pict>
  </w:numPicBullet>
  <w:numPicBullet w:numPicBulletId="1">
    <w:pict>
      <v:shape id="_x0000_i1027" type="#_x0000_t75" alt="First reading" style="width:13.8pt;height:13.8pt;visibility:visible;mso-wrap-style:square" o:bullet="t">
        <v:imagedata r:id="rId2" o:title="First reading"/>
      </v:shape>
    </w:pict>
  </w:numPicBullet>
  <w:abstractNum w:abstractNumId="0" w15:restartNumberingAfterBreak="0">
    <w:nsid w:val="FFFFFF7C"/>
    <w:multiLevelType w:val="singleLevel"/>
    <w:tmpl w:val="59CECE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84A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2C71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7827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5A0D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5251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2A0F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62E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C8FC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A7986"/>
    <w:multiLevelType w:val="hybridMultilevel"/>
    <w:tmpl w:val="EA50BE0C"/>
    <w:lvl w:ilvl="0" w:tplc="5330EFD2">
      <w:start w:val="1"/>
      <w:numFmt w:val="lowerLetter"/>
      <w:lvlText w:val="%1)"/>
      <w:lvlJc w:val="left"/>
      <w:pPr>
        <w:ind w:left="743" w:hanging="360"/>
      </w:pPr>
      <w:rPr>
        <w:b/>
        <w:bCs/>
      </w:rPr>
    </w:lvl>
    <w:lvl w:ilvl="1" w:tplc="080C0019" w:tentative="1">
      <w:start w:val="1"/>
      <w:numFmt w:val="lowerLetter"/>
      <w:lvlText w:val="%2."/>
      <w:lvlJc w:val="left"/>
      <w:pPr>
        <w:ind w:left="1463" w:hanging="360"/>
      </w:pPr>
    </w:lvl>
    <w:lvl w:ilvl="2" w:tplc="080C001B" w:tentative="1">
      <w:start w:val="1"/>
      <w:numFmt w:val="lowerRoman"/>
      <w:lvlText w:val="%3."/>
      <w:lvlJc w:val="right"/>
      <w:pPr>
        <w:ind w:left="2183" w:hanging="180"/>
      </w:pPr>
    </w:lvl>
    <w:lvl w:ilvl="3" w:tplc="080C000F" w:tentative="1">
      <w:start w:val="1"/>
      <w:numFmt w:val="decimal"/>
      <w:lvlText w:val="%4."/>
      <w:lvlJc w:val="left"/>
      <w:pPr>
        <w:ind w:left="2903" w:hanging="360"/>
      </w:pPr>
    </w:lvl>
    <w:lvl w:ilvl="4" w:tplc="080C0019" w:tentative="1">
      <w:start w:val="1"/>
      <w:numFmt w:val="lowerLetter"/>
      <w:lvlText w:val="%5."/>
      <w:lvlJc w:val="left"/>
      <w:pPr>
        <w:ind w:left="3623" w:hanging="360"/>
      </w:pPr>
    </w:lvl>
    <w:lvl w:ilvl="5" w:tplc="080C001B" w:tentative="1">
      <w:start w:val="1"/>
      <w:numFmt w:val="lowerRoman"/>
      <w:lvlText w:val="%6."/>
      <w:lvlJc w:val="right"/>
      <w:pPr>
        <w:ind w:left="4343" w:hanging="180"/>
      </w:pPr>
    </w:lvl>
    <w:lvl w:ilvl="6" w:tplc="080C000F" w:tentative="1">
      <w:start w:val="1"/>
      <w:numFmt w:val="decimal"/>
      <w:lvlText w:val="%7."/>
      <w:lvlJc w:val="left"/>
      <w:pPr>
        <w:ind w:left="5063" w:hanging="360"/>
      </w:pPr>
    </w:lvl>
    <w:lvl w:ilvl="7" w:tplc="080C0019" w:tentative="1">
      <w:start w:val="1"/>
      <w:numFmt w:val="lowerLetter"/>
      <w:lvlText w:val="%8."/>
      <w:lvlJc w:val="left"/>
      <w:pPr>
        <w:ind w:left="5783" w:hanging="360"/>
      </w:pPr>
    </w:lvl>
    <w:lvl w:ilvl="8" w:tplc="080C001B" w:tentative="1">
      <w:start w:val="1"/>
      <w:numFmt w:val="lowerRoman"/>
      <w:lvlText w:val="%9."/>
      <w:lvlJc w:val="right"/>
      <w:pPr>
        <w:ind w:left="6503" w:hanging="180"/>
      </w:pPr>
    </w:lvl>
  </w:abstractNum>
  <w:abstractNum w:abstractNumId="11" w15:restartNumberingAfterBreak="0">
    <w:nsid w:val="02477BD6"/>
    <w:multiLevelType w:val="hybridMultilevel"/>
    <w:tmpl w:val="FCB2C564"/>
    <w:lvl w:ilvl="0" w:tplc="17765BDE">
      <w:start w:val="1"/>
      <w:numFmt w:val="lowerRoman"/>
      <w:lvlText w:val="%1)"/>
      <w:lvlJc w:val="left"/>
      <w:pPr>
        <w:ind w:left="1201" w:hanging="720"/>
      </w:pPr>
      <w:rPr>
        <w:rFonts w:hint="default"/>
      </w:rPr>
    </w:lvl>
    <w:lvl w:ilvl="1" w:tplc="080C0019" w:tentative="1">
      <w:start w:val="1"/>
      <w:numFmt w:val="lowerLetter"/>
      <w:lvlText w:val="%2."/>
      <w:lvlJc w:val="left"/>
      <w:pPr>
        <w:ind w:left="1561" w:hanging="360"/>
      </w:pPr>
    </w:lvl>
    <w:lvl w:ilvl="2" w:tplc="080C001B" w:tentative="1">
      <w:start w:val="1"/>
      <w:numFmt w:val="lowerRoman"/>
      <w:lvlText w:val="%3."/>
      <w:lvlJc w:val="right"/>
      <w:pPr>
        <w:ind w:left="2281" w:hanging="180"/>
      </w:pPr>
    </w:lvl>
    <w:lvl w:ilvl="3" w:tplc="080C000F" w:tentative="1">
      <w:start w:val="1"/>
      <w:numFmt w:val="decimal"/>
      <w:lvlText w:val="%4."/>
      <w:lvlJc w:val="left"/>
      <w:pPr>
        <w:ind w:left="3001" w:hanging="360"/>
      </w:pPr>
    </w:lvl>
    <w:lvl w:ilvl="4" w:tplc="080C0019" w:tentative="1">
      <w:start w:val="1"/>
      <w:numFmt w:val="lowerLetter"/>
      <w:lvlText w:val="%5."/>
      <w:lvlJc w:val="left"/>
      <w:pPr>
        <w:ind w:left="3721" w:hanging="360"/>
      </w:pPr>
    </w:lvl>
    <w:lvl w:ilvl="5" w:tplc="080C001B" w:tentative="1">
      <w:start w:val="1"/>
      <w:numFmt w:val="lowerRoman"/>
      <w:lvlText w:val="%6."/>
      <w:lvlJc w:val="right"/>
      <w:pPr>
        <w:ind w:left="4441" w:hanging="180"/>
      </w:pPr>
    </w:lvl>
    <w:lvl w:ilvl="6" w:tplc="080C000F" w:tentative="1">
      <w:start w:val="1"/>
      <w:numFmt w:val="decimal"/>
      <w:lvlText w:val="%7."/>
      <w:lvlJc w:val="left"/>
      <w:pPr>
        <w:ind w:left="5161" w:hanging="360"/>
      </w:pPr>
    </w:lvl>
    <w:lvl w:ilvl="7" w:tplc="080C0019" w:tentative="1">
      <w:start w:val="1"/>
      <w:numFmt w:val="lowerLetter"/>
      <w:lvlText w:val="%8."/>
      <w:lvlJc w:val="left"/>
      <w:pPr>
        <w:ind w:left="5881" w:hanging="360"/>
      </w:pPr>
    </w:lvl>
    <w:lvl w:ilvl="8" w:tplc="080C001B" w:tentative="1">
      <w:start w:val="1"/>
      <w:numFmt w:val="lowerRoman"/>
      <w:lvlText w:val="%9."/>
      <w:lvlJc w:val="right"/>
      <w:pPr>
        <w:ind w:left="6601" w:hanging="180"/>
      </w:pPr>
    </w:lvl>
  </w:abstractNum>
  <w:abstractNum w:abstractNumId="1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1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1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8" w15:restartNumberingAfterBreak="0">
    <w:nsid w:val="258C352E"/>
    <w:multiLevelType w:val="hybridMultilevel"/>
    <w:tmpl w:val="FE580064"/>
    <w:lvl w:ilvl="0" w:tplc="3B78BC06">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1" w15:restartNumberingAfterBreak="0">
    <w:nsid w:val="3B156330"/>
    <w:multiLevelType w:val="hybridMultilevel"/>
    <w:tmpl w:val="FE1C27C2"/>
    <w:lvl w:ilvl="0" w:tplc="BAB8B3F4">
      <w:start w:val="1"/>
      <w:numFmt w:val="bullet"/>
      <w:lvlText w:val=""/>
      <w:lvlPicBulletId w:val="0"/>
      <w:lvlJc w:val="left"/>
      <w:pPr>
        <w:tabs>
          <w:tab w:val="num" w:pos="720"/>
        </w:tabs>
        <w:ind w:left="720" w:hanging="360"/>
      </w:pPr>
      <w:rPr>
        <w:rFonts w:ascii="Symbol" w:hAnsi="Symbol" w:hint="default"/>
      </w:rPr>
    </w:lvl>
    <w:lvl w:ilvl="1" w:tplc="2996B4D2" w:tentative="1">
      <w:start w:val="1"/>
      <w:numFmt w:val="bullet"/>
      <w:lvlText w:val=""/>
      <w:lvlJc w:val="left"/>
      <w:pPr>
        <w:tabs>
          <w:tab w:val="num" w:pos="1440"/>
        </w:tabs>
        <w:ind w:left="1440" w:hanging="360"/>
      </w:pPr>
      <w:rPr>
        <w:rFonts w:ascii="Symbol" w:hAnsi="Symbol" w:hint="default"/>
      </w:rPr>
    </w:lvl>
    <w:lvl w:ilvl="2" w:tplc="7AACB548" w:tentative="1">
      <w:start w:val="1"/>
      <w:numFmt w:val="bullet"/>
      <w:lvlText w:val=""/>
      <w:lvlJc w:val="left"/>
      <w:pPr>
        <w:tabs>
          <w:tab w:val="num" w:pos="2160"/>
        </w:tabs>
        <w:ind w:left="2160" w:hanging="360"/>
      </w:pPr>
      <w:rPr>
        <w:rFonts w:ascii="Symbol" w:hAnsi="Symbol" w:hint="default"/>
      </w:rPr>
    </w:lvl>
    <w:lvl w:ilvl="3" w:tplc="F8440846" w:tentative="1">
      <w:start w:val="1"/>
      <w:numFmt w:val="bullet"/>
      <w:lvlText w:val=""/>
      <w:lvlJc w:val="left"/>
      <w:pPr>
        <w:tabs>
          <w:tab w:val="num" w:pos="2880"/>
        </w:tabs>
        <w:ind w:left="2880" w:hanging="360"/>
      </w:pPr>
      <w:rPr>
        <w:rFonts w:ascii="Symbol" w:hAnsi="Symbol" w:hint="default"/>
      </w:rPr>
    </w:lvl>
    <w:lvl w:ilvl="4" w:tplc="C4C09EDA" w:tentative="1">
      <w:start w:val="1"/>
      <w:numFmt w:val="bullet"/>
      <w:lvlText w:val=""/>
      <w:lvlJc w:val="left"/>
      <w:pPr>
        <w:tabs>
          <w:tab w:val="num" w:pos="3600"/>
        </w:tabs>
        <w:ind w:left="3600" w:hanging="360"/>
      </w:pPr>
      <w:rPr>
        <w:rFonts w:ascii="Symbol" w:hAnsi="Symbol" w:hint="default"/>
      </w:rPr>
    </w:lvl>
    <w:lvl w:ilvl="5" w:tplc="A84C1D8E" w:tentative="1">
      <w:start w:val="1"/>
      <w:numFmt w:val="bullet"/>
      <w:lvlText w:val=""/>
      <w:lvlJc w:val="left"/>
      <w:pPr>
        <w:tabs>
          <w:tab w:val="num" w:pos="4320"/>
        </w:tabs>
        <w:ind w:left="4320" w:hanging="360"/>
      </w:pPr>
      <w:rPr>
        <w:rFonts w:ascii="Symbol" w:hAnsi="Symbol" w:hint="default"/>
      </w:rPr>
    </w:lvl>
    <w:lvl w:ilvl="6" w:tplc="0FD25F1E" w:tentative="1">
      <w:start w:val="1"/>
      <w:numFmt w:val="bullet"/>
      <w:lvlText w:val=""/>
      <w:lvlJc w:val="left"/>
      <w:pPr>
        <w:tabs>
          <w:tab w:val="num" w:pos="5040"/>
        </w:tabs>
        <w:ind w:left="5040" w:hanging="360"/>
      </w:pPr>
      <w:rPr>
        <w:rFonts w:ascii="Symbol" w:hAnsi="Symbol" w:hint="default"/>
      </w:rPr>
    </w:lvl>
    <w:lvl w:ilvl="7" w:tplc="611869C0" w:tentative="1">
      <w:start w:val="1"/>
      <w:numFmt w:val="bullet"/>
      <w:lvlText w:val=""/>
      <w:lvlJc w:val="left"/>
      <w:pPr>
        <w:tabs>
          <w:tab w:val="num" w:pos="5760"/>
        </w:tabs>
        <w:ind w:left="5760" w:hanging="360"/>
      </w:pPr>
      <w:rPr>
        <w:rFonts w:ascii="Symbol" w:hAnsi="Symbol" w:hint="default"/>
      </w:rPr>
    </w:lvl>
    <w:lvl w:ilvl="8" w:tplc="4852CB0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426334A"/>
    <w:multiLevelType w:val="hybridMultilevel"/>
    <w:tmpl w:val="43E89772"/>
    <w:lvl w:ilvl="0" w:tplc="FFFFFFFF">
      <w:start w:val="1"/>
      <w:numFmt w:val="lowerLetter"/>
      <w:lvlText w:val="%1)"/>
      <w:lvlJc w:val="left"/>
      <w:pPr>
        <w:ind w:left="743" w:hanging="360"/>
      </w:pPr>
    </w:lvl>
    <w:lvl w:ilvl="1" w:tplc="FFFFFFFF" w:tentative="1">
      <w:start w:val="1"/>
      <w:numFmt w:val="lowerLetter"/>
      <w:lvlText w:val="%2."/>
      <w:lvlJc w:val="left"/>
      <w:pPr>
        <w:ind w:left="1463" w:hanging="360"/>
      </w:pPr>
    </w:lvl>
    <w:lvl w:ilvl="2" w:tplc="FFFFFFFF" w:tentative="1">
      <w:start w:val="1"/>
      <w:numFmt w:val="lowerRoman"/>
      <w:lvlText w:val="%3."/>
      <w:lvlJc w:val="right"/>
      <w:pPr>
        <w:ind w:left="2183" w:hanging="180"/>
      </w:pPr>
    </w:lvl>
    <w:lvl w:ilvl="3" w:tplc="FFFFFFFF" w:tentative="1">
      <w:start w:val="1"/>
      <w:numFmt w:val="decimal"/>
      <w:lvlText w:val="%4."/>
      <w:lvlJc w:val="left"/>
      <w:pPr>
        <w:ind w:left="2903" w:hanging="360"/>
      </w:pPr>
    </w:lvl>
    <w:lvl w:ilvl="4" w:tplc="FFFFFFFF" w:tentative="1">
      <w:start w:val="1"/>
      <w:numFmt w:val="lowerLetter"/>
      <w:lvlText w:val="%5."/>
      <w:lvlJc w:val="left"/>
      <w:pPr>
        <w:ind w:left="3623" w:hanging="360"/>
      </w:pPr>
    </w:lvl>
    <w:lvl w:ilvl="5" w:tplc="FFFFFFFF" w:tentative="1">
      <w:start w:val="1"/>
      <w:numFmt w:val="lowerRoman"/>
      <w:lvlText w:val="%6."/>
      <w:lvlJc w:val="right"/>
      <w:pPr>
        <w:ind w:left="4343" w:hanging="180"/>
      </w:pPr>
    </w:lvl>
    <w:lvl w:ilvl="6" w:tplc="FFFFFFFF" w:tentative="1">
      <w:start w:val="1"/>
      <w:numFmt w:val="decimal"/>
      <w:lvlText w:val="%7."/>
      <w:lvlJc w:val="left"/>
      <w:pPr>
        <w:ind w:left="5063" w:hanging="360"/>
      </w:pPr>
    </w:lvl>
    <w:lvl w:ilvl="7" w:tplc="FFFFFFFF" w:tentative="1">
      <w:start w:val="1"/>
      <w:numFmt w:val="lowerLetter"/>
      <w:lvlText w:val="%8."/>
      <w:lvlJc w:val="left"/>
      <w:pPr>
        <w:ind w:left="5783" w:hanging="360"/>
      </w:pPr>
    </w:lvl>
    <w:lvl w:ilvl="8" w:tplc="FFFFFFFF" w:tentative="1">
      <w:start w:val="1"/>
      <w:numFmt w:val="lowerRoman"/>
      <w:lvlText w:val="%9."/>
      <w:lvlJc w:val="right"/>
      <w:pPr>
        <w:ind w:left="6503" w:hanging="180"/>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24"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7"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29" w15:restartNumberingAfterBreak="0">
    <w:nsid w:val="5EE4216B"/>
    <w:multiLevelType w:val="hybridMultilevel"/>
    <w:tmpl w:val="6F58E6E6"/>
    <w:lvl w:ilvl="0" w:tplc="6694BA54">
      <w:start w:val="3"/>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3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3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3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3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3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3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32"/>
  </w:num>
  <w:num w:numId="2" w16cid:durableId="1327631403">
    <w:abstractNumId w:val="13"/>
  </w:num>
  <w:num w:numId="3" w16cid:durableId="1003243670">
    <w:abstractNumId w:val="33"/>
  </w:num>
  <w:num w:numId="4" w16cid:durableId="1195849073">
    <w:abstractNumId w:val="28"/>
  </w:num>
  <w:num w:numId="5" w16cid:durableId="2022665065">
    <w:abstractNumId w:val="14"/>
  </w:num>
  <w:num w:numId="6" w16cid:durableId="1478185974">
    <w:abstractNumId w:val="35"/>
  </w:num>
  <w:num w:numId="7" w16cid:durableId="1484783863">
    <w:abstractNumId w:val="37"/>
  </w:num>
  <w:num w:numId="8" w16cid:durableId="1527019188">
    <w:abstractNumId w:val="25"/>
  </w:num>
  <w:num w:numId="9" w16cid:durableId="1758987273">
    <w:abstractNumId w:val="34"/>
  </w:num>
  <w:num w:numId="10" w16cid:durableId="1210261310">
    <w:abstractNumId w:val="30"/>
  </w:num>
  <w:num w:numId="11" w16cid:durableId="764421641">
    <w:abstractNumId w:val="23"/>
  </w:num>
  <w:num w:numId="12" w16cid:durableId="88160779">
    <w:abstractNumId w:val="17"/>
  </w:num>
  <w:num w:numId="13" w16cid:durableId="2055620120">
    <w:abstractNumId w:val="16"/>
  </w:num>
  <w:num w:numId="14" w16cid:durableId="776409955">
    <w:abstractNumId w:val="31"/>
  </w:num>
  <w:num w:numId="15" w16cid:durableId="1854299357">
    <w:abstractNumId w:val="36"/>
  </w:num>
  <w:num w:numId="16" w16cid:durableId="1900162905">
    <w:abstractNumId w:val="12"/>
  </w:num>
  <w:num w:numId="17" w16cid:durableId="2036613741">
    <w:abstractNumId w:val="19"/>
  </w:num>
  <w:num w:numId="18" w16cid:durableId="903489724">
    <w:abstractNumId w:val="15"/>
  </w:num>
  <w:num w:numId="19" w16cid:durableId="359087364">
    <w:abstractNumId w:val="26"/>
  </w:num>
  <w:num w:numId="20" w16cid:durableId="1988168917">
    <w:abstractNumId w:val="20"/>
  </w:num>
  <w:num w:numId="21" w16cid:durableId="485098164">
    <w:abstractNumId w:val="9"/>
  </w:num>
  <w:num w:numId="22" w16cid:durableId="305089572">
    <w:abstractNumId w:val="7"/>
  </w:num>
  <w:num w:numId="23" w16cid:durableId="51077672">
    <w:abstractNumId w:val="6"/>
  </w:num>
  <w:num w:numId="24" w16cid:durableId="1610163727">
    <w:abstractNumId w:val="5"/>
  </w:num>
  <w:num w:numId="25" w16cid:durableId="404494364">
    <w:abstractNumId w:val="4"/>
  </w:num>
  <w:num w:numId="26" w16cid:durableId="462307320">
    <w:abstractNumId w:val="8"/>
  </w:num>
  <w:num w:numId="27" w16cid:durableId="1050806456">
    <w:abstractNumId w:val="3"/>
  </w:num>
  <w:num w:numId="28" w16cid:durableId="1845129138">
    <w:abstractNumId w:val="2"/>
  </w:num>
  <w:num w:numId="29" w16cid:durableId="2085906804">
    <w:abstractNumId w:val="1"/>
  </w:num>
  <w:num w:numId="30" w16cid:durableId="1185557664">
    <w:abstractNumId w:val="0"/>
  </w:num>
  <w:num w:numId="31" w16cid:durableId="1134906686">
    <w:abstractNumId w:val="18"/>
  </w:num>
  <w:num w:numId="32" w16cid:durableId="1647054573">
    <w:abstractNumId w:val="29"/>
  </w:num>
  <w:num w:numId="33" w16cid:durableId="1132334550">
    <w:abstractNumId w:val="10"/>
  </w:num>
  <w:num w:numId="34" w16cid:durableId="2004820153">
    <w:abstractNumId w:val="21"/>
  </w:num>
  <w:num w:numId="35" w16cid:durableId="1391728367">
    <w:abstractNumId w:val="22"/>
  </w:num>
  <w:num w:numId="36" w16cid:durableId="874270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defaultTabStop w:val="567"/>
  <w:hyphenationZone w:val="425"/>
  <w:characterSpacingControl w:val="doNotCompress"/>
  <w:hdrShapeDefaults>
    <o:shapedefaults v:ext="edit" spidmax="17409"/>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53426406274920335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03&lt;/text&gt;_x000d__x000a_  &lt;/metadata&gt;_x000d__x000a_  &lt;metadata key=&quot;md_Prefix&quot;&gt;_x000d__x000a_    &lt;text&gt;&lt;/text&gt;_x000d__x000a_  &lt;/metadata&gt;_x000d__x000a_  &lt;metadata key=&quot;md_DocumentNumber&quot;&gt;_x000d__x000a_    &lt;text&gt;10665&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39&lt;/text&gt;_x000d__x000a_      &lt;text&gt;SOC 404&lt;/text&gt;_x000d__x000a_      &lt;text&gt;EMPL 218&lt;/text&gt;_x000d__x000a_      &lt;text&gt;SAN 490&lt;/text&gt;_x000d__x000a_      &lt;text&gt;CONSOM 203&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3&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mployment, Social Policy, Health and Consumer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Employment, Social Policy, &amp;lt;Run&amp;gt;&amp;lt;Run.TextDecorations&amp;gt;&amp;lt;TextDecoration Location=&quot;Underline&quot; /&amp;gt;&amp;lt;/Run.TextDecorations&amp;gt;Health&amp;lt;/Run&amp;gt; and Consumer Affairs)&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16&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495918695136598120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28&lt;/text&gt;_x000d__x000a_  &lt;/metadata&gt;_x000d__x000a_  &lt;metadata key=&quot;md_Prefix&quot;&gt;_x000d__x000a_    &lt;text&gt;&lt;/text&gt;_x000d__x000a_  &lt;/metadata&gt;_x000d__x000a_  &lt;metadata key=&quot;md_DocumentNumber&quot;&gt;_x000d__x000a_    &lt;text&gt;15627&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83&lt;/text&gt;_x000d__x000a_      &lt;text&gt;SOC 782&lt;/text&gt;_x000d__x000a_      &lt;text&gt;EMPL 519&lt;/text&gt;_x000d__x000a_      &lt;text&gt;SAN 755&lt;/text&gt;_x000d__x000a_      &lt;text&gt;CONSOM 26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3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mployment, Social Policy, Health and Consumer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amp;lt;Run&amp;gt;&amp;lt;Run.TextDecorations&amp;gt;&amp;lt;TextDecoration Location=&quot;Underline&quot; /&amp;gt;&amp;lt;/Run.TextDecorations&amp;gt;Employment&amp;lt;/Run&amp;gt;, &amp;lt;Run&amp;gt;&amp;lt;Run.TextDecorations&amp;gt;&amp;lt;TextDecoration Location=&quot;Underline&quot; /&amp;gt;&amp;lt;/Run.TextDecorations&amp;gt;Social Policy&amp;lt;/Run&amp;gt;, &amp;lt;Run&amp;gt;&amp;lt;Run.TextDecorations&amp;gt;&amp;lt;TextDecoration Location=&quot;Underline&quot; /&amp;gt;&amp;lt;/Run.TextDecorations&amp;gt;Health&amp;lt;/Run&amp;gt;&amp;lt;Run xml:space=&quot;preserve&quot;&amp;gt; and Consumer Affairs)&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2-01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5-12-02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4bf3afc7c0e81af51340ca59e0eb28a2d3dff0c20d270107c45f688aadc6f6a5"/>
  </w:docVars>
  <w:rsids>
    <w:rsidRoot w:val="00F078AF"/>
    <w:rsid w:val="000046E5"/>
    <w:rsid w:val="0001280E"/>
    <w:rsid w:val="00012A9F"/>
    <w:rsid w:val="00015874"/>
    <w:rsid w:val="00015BC8"/>
    <w:rsid w:val="00021483"/>
    <w:rsid w:val="00024707"/>
    <w:rsid w:val="000500F8"/>
    <w:rsid w:val="00051D6D"/>
    <w:rsid w:val="00065A47"/>
    <w:rsid w:val="00074954"/>
    <w:rsid w:val="00086821"/>
    <w:rsid w:val="00092E6D"/>
    <w:rsid w:val="000957B1"/>
    <w:rsid w:val="00097511"/>
    <w:rsid w:val="000B0B86"/>
    <w:rsid w:val="000B4C0D"/>
    <w:rsid w:val="000D0570"/>
    <w:rsid w:val="000D2147"/>
    <w:rsid w:val="000D6486"/>
    <w:rsid w:val="000D6D71"/>
    <w:rsid w:val="000E2267"/>
    <w:rsid w:val="000E4DE0"/>
    <w:rsid w:val="000F2BD3"/>
    <w:rsid w:val="000F6C55"/>
    <w:rsid w:val="00100A24"/>
    <w:rsid w:val="001019F9"/>
    <w:rsid w:val="00103932"/>
    <w:rsid w:val="00105EA0"/>
    <w:rsid w:val="00114D22"/>
    <w:rsid w:val="0011765D"/>
    <w:rsid w:val="001232AC"/>
    <w:rsid w:val="00124051"/>
    <w:rsid w:val="00134A6E"/>
    <w:rsid w:val="00146F15"/>
    <w:rsid w:val="00150CFB"/>
    <w:rsid w:val="00151F56"/>
    <w:rsid w:val="00155B16"/>
    <w:rsid w:val="00167CD7"/>
    <w:rsid w:val="00167D05"/>
    <w:rsid w:val="00167EC6"/>
    <w:rsid w:val="00170292"/>
    <w:rsid w:val="00172DCA"/>
    <w:rsid w:val="00173648"/>
    <w:rsid w:val="001744BC"/>
    <w:rsid w:val="00176C4C"/>
    <w:rsid w:val="00177C60"/>
    <w:rsid w:val="00183DF3"/>
    <w:rsid w:val="00183E49"/>
    <w:rsid w:val="00191A03"/>
    <w:rsid w:val="001922C0"/>
    <w:rsid w:val="00197110"/>
    <w:rsid w:val="001A58D4"/>
    <w:rsid w:val="001B0D15"/>
    <w:rsid w:val="001B2F47"/>
    <w:rsid w:val="001B3AE2"/>
    <w:rsid w:val="001B5754"/>
    <w:rsid w:val="001C1440"/>
    <w:rsid w:val="001D11D1"/>
    <w:rsid w:val="001D4BCE"/>
    <w:rsid w:val="001D68B5"/>
    <w:rsid w:val="001E05ED"/>
    <w:rsid w:val="001E219D"/>
    <w:rsid w:val="001F1BF3"/>
    <w:rsid w:val="001F30B6"/>
    <w:rsid w:val="0020220B"/>
    <w:rsid w:val="002038AB"/>
    <w:rsid w:val="00204DF8"/>
    <w:rsid w:val="0021359E"/>
    <w:rsid w:val="002151BE"/>
    <w:rsid w:val="002158F9"/>
    <w:rsid w:val="00215914"/>
    <w:rsid w:val="00217A3E"/>
    <w:rsid w:val="0022121F"/>
    <w:rsid w:val="0022700C"/>
    <w:rsid w:val="002306D9"/>
    <w:rsid w:val="0023756D"/>
    <w:rsid w:val="00237D43"/>
    <w:rsid w:val="00240526"/>
    <w:rsid w:val="00246F5E"/>
    <w:rsid w:val="0025765A"/>
    <w:rsid w:val="002579D6"/>
    <w:rsid w:val="00261C39"/>
    <w:rsid w:val="00263B31"/>
    <w:rsid w:val="002677C9"/>
    <w:rsid w:val="002D178A"/>
    <w:rsid w:val="002D6026"/>
    <w:rsid w:val="002F2CD0"/>
    <w:rsid w:val="002F3043"/>
    <w:rsid w:val="003029CD"/>
    <w:rsid w:val="003166D5"/>
    <w:rsid w:val="003202E6"/>
    <w:rsid w:val="00322EEB"/>
    <w:rsid w:val="00326C08"/>
    <w:rsid w:val="003327AB"/>
    <w:rsid w:val="00333CEF"/>
    <w:rsid w:val="00334EF1"/>
    <w:rsid w:val="00336DA6"/>
    <w:rsid w:val="0034089E"/>
    <w:rsid w:val="003413EC"/>
    <w:rsid w:val="003458AD"/>
    <w:rsid w:val="003466A9"/>
    <w:rsid w:val="0034761C"/>
    <w:rsid w:val="00347FF9"/>
    <w:rsid w:val="003523AD"/>
    <w:rsid w:val="003549C6"/>
    <w:rsid w:val="003636F2"/>
    <w:rsid w:val="003660D1"/>
    <w:rsid w:val="00372266"/>
    <w:rsid w:val="0038181A"/>
    <w:rsid w:val="003854E4"/>
    <w:rsid w:val="00387CB7"/>
    <w:rsid w:val="00396907"/>
    <w:rsid w:val="003B1B7B"/>
    <w:rsid w:val="003C10C5"/>
    <w:rsid w:val="003C1B43"/>
    <w:rsid w:val="003E4483"/>
    <w:rsid w:val="003F0CD6"/>
    <w:rsid w:val="003F0EB7"/>
    <w:rsid w:val="003F2EC0"/>
    <w:rsid w:val="003F2FB6"/>
    <w:rsid w:val="003F799B"/>
    <w:rsid w:val="004007A3"/>
    <w:rsid w:val="004135B0"/>
    <w:rsid w:val="00432C91"/>
    <w:rsid w:val="00434582"/>
    <w:rsid w:val="00441ADB"/>
    <w:rsid w:val="00441D06"/>
    <w:rsid w:val="0045291E"/>
    <w:rsid w:val="00454BAB"/>
    <w:rsid w:val="00454BD8"/>
    <w:rsid w:val="00467AED"/>
    <w:rsid w:val="0047367E"/>
    <w:rsid w:val="00477F19"/>
    <w:rsid w:val="00480717"/>
    <w:rsid w:val="00484BA8"/>
    <w:rsid w:val="00492FD2"/>
    <w:rsid w:val="0049635C"/>
    <w:rsid w:val="004C60B7"/>
    <w:rsid w:val="004D116F"/>
    <w:rsid w:val="004E0BEE"/>
    <w:rsid w:val="004E1614"/>
    <w:rsid w:val="004E38EC"/>
    <w:rsid w:val="004F1BCF"/>
    <w:rsid w:val="004F48F8"/>
    <w:rsid w:val="005205E6"/>
    <w:rsid w:val="0052134E"/>
    <w:rsid w:val="00526C9B"/>
    <w:rsid w:val="00533836"/>
    <w:rsid w:val="00536E9C"/>
    <w:rsid w:val="00543D41"/>
    <w:rsid w:val="00546854"/>
    <w:rsid w:val="0054743C"/>
    <w:rsid w:val="0055598A"/>
    <w:rsid w:val="00555A56"/>
    <w:rsid w:val="005733CF"/>
    <w:rsid w:val="00587904"/>
    <w:rsid w:val="0059086D"/>
    <w:rsid w:val="00593971"/>
    <w:rsid w:val="00593D09"/>
    <w:rsid w:val="00596004"/>
    <w:rsid w:val="00596F09"/>
    <w:rsid w:val="00597B8C"/>
    <w:rsid w:val="005A50A7"/>
    <w:rsid w:val="005B58AE"/>
    <w:rsid w:val="005C05DE"/>
    <w:rsid w:val="005C1737"/>
    <w:rsid w:val="005C351F"/>
    <w:rsid w:val="005C3952"/>
    <w:rsid w:val="005C4460"/>
    <w:rsid w:val="005C4DC6"/>
    <w:rsid w:val="005D2282"/>
    <w:rsid w:val="005D298D"/>
    <w:rsid w:val="005E5B7E"/>
    <w:rsid w:val="005F059D"/>
    <w:rsid w:val="00600CCC"/>
    <w:rsid w:val="00602EA3"/>
    <w:rsid w:val="00605B57"/>
    <w:rsid w:val="00606809"/>
    <w:rsid w:val="00617D5D"/>
    <w:rsid w:val="006213F4"/>
    <w:rsid w:val="00622C93"/>
    <w:rsid w:val="00624F4E"/>
    <w:rsid w:val="00625912"/>
    <w:rsid w:val="00626626"/>
    <w:rsid w:val="00627BC7"/>
    <w:rsid w:val="00630D22"/>
    <w:rsid w:val="00632A53"/>
    <w:rsid w:val="006360C7"/>
    <w:rsid w:val="006466E9"/>
    <w:rsid w:val="00651A1D"/>
    <w:rsid w:val="006578DE"/>
    <w:rsid w:val="00665299"/>
    <w:rsid w:val="006863DB"/>
    <w:rsid w:val="00691AE0"/>
    <w:rsid w:val="006A5D29"/>
    <w:rsid w:val="006A67B2"/>
    <w:rsid w:val="006B4303"/>
    <w:rsid w:val="006C7271"/>
    <w:rsid w:val="006D23BD"/>
    <w:rsid w:val="006D2414"/>
    <w:rsid w:val="006D5699"/>
    <w:rsid w:val="006D6536"/>
    <w:rsid w:val="006D7E4E"/>
    <w:rsid w:val="006E2144"/>
    <w:rsid w:val="006F5ADE"/>
    <w:rsid w:val="006F5D2C"/>
    <w:rsid w:val="006F76D1"/>
    <w:rsid w:val="00701C32"/>
    <w:rsid w:val="0070591A"/>
    <w:rsid w:val="00715B20"/>
    <w:rsid w:val="0073792B"/>
    <w:rsid w:val="00741DC3"/>
    <w:rsid w:val="007517CC"/>
    <w:rsid w:val="00764881"/>
    <w:rsid w:val="00766487"/>
    <w:rsid w:val="00772954"/>
    <w:rsid w:val="00772DE7"/>
    <w:rsid w:val="00785D85"/>
    <w:rsid w:val="00792179"/>
    <w:rsid w:val="007A4205"/>
    <w:rsid w:val="007B6BD8"/>
    <w:rsid w:val="007C1C49"/>
    <w:rsid w:val="007C4F99"/>
    <w:rsid w:val="007D0475"/>
    <w:rsid w:val="007D6448"/>
    <w:rsid w:val="007D6973"/>
    <w:rsid w:val="007D7C2C"/>
    <w:rsid w:val="007F1149"/>
    <w:rsid w:val="007F178F"/>
    <w:rsid w:val="007F3356"/>
    <w:rsid w:val="00801112"/>
    <w:rsid w:val="00803F8E"/>
    <w:rsid w:val="00804743"/>
    <w:rsid w:val="00805D86"/>
    <w:rsid w:val="00806F47"/>
    <w:rsid w:val="0081288F"/>
    <w:rsid w:val="00813545"/>
    <w:rsid w:val="008146F9"/>
    <w:rsid w:val="00821C3A"/>
    <w:rsid w:val="008264AA"/>
    <w:rsid w:val="00831B62"/>
    <w:rsid w:val="00831C9B"/>
    <w:rsid w:val="00833044"/>
    <w:rsid w:val="0083503C"/>
    <w:rsid w:val="00841445"/>
    <w:rsid w:val="00851CEE"/>
    <w:rsid w:val="00853C70"/>
    <w:rsid w:val="00853FD8"/>
    <w:rsid w:val="00862EB4"/>
    <w:rsid w:val="008704BA"/>
    <w:rsid w:val="00871D00"/>
    <w:rsid w:val="008754D9"/>
    <w:rsid w:val="00875B8C"/>
    <w:rsid w:val="008914FC"/>
    <w:rsid w:val="00893280"/>
    <w:rsid w:val="0089370F"/>
    <w:rsid w:val="008A0FC8"/>
    <w:rsid w:val="008A1933"/>
    <w:rsid w:val="008A4CED"/>
    <w:rsid w:val="008A7420"/>
    <w:rsid w:val="008B00F2"/>
    <w:rsid w:val="008B1F53"/>
    <w:rsid w:val="008B2362"/>
    <w:rsid w:val="008B2D39"/>
    <w:rsid w:val="008B35C5"/>
    <w:rsid w:val="008B4A3A"/>
    <w:rsid w:val="008B7146"/>
    <w:rsid w:val="008C006C"/>
    <w:rsid w:val="008C3DBF"/>
    <w:rsid w:val="008C71D0"/>
    <w:rsid w:val="008C74B8"/>
    <w:rsid w:val="008E2940"/>
    <w:rsid w:val="008E79F7"/>
    <w:rsid w:val="008F564F"/>
    <w:rsid w:val="00905440"/>
    <w:rsid w:val="00922B1E"/>
    <w:rsid w:val="00923945"/>
    <w:rsid w:val="00925B7C"/>
    <w:rsid w:val="00927307"/>
    <w:rsid w:val="00935CE9"/>
    <w:rsid w:val="00945D3F"/>
    <w:rsid w:val="00955991"/>
    <w:rsid w:val="00961F9C"/>
    <w:rsid w:val="0097206A"/>
    <w:rsid w:val="0097774E"/>
    <w:rsid w:val="00982711"/>
    <w:rsid w:val="00992597"/>
    <w:rsid w:val="009930AF"/>
    <w:rsid w:val="00994027"/>
    <w:rsid w:val="0099429E"/>
    <w:rsid w:val="009A2507"/>
    <w:rsid w:val="009B2D87"/>
    <w:rsid w:val="009C2277"/>
    <w:rsid w:val="009C501F"/>
    <w:rsid w:val="009C508B"/>
    <w:rsid w:val="009C5C4F"/>
    <w:rsid w:val="009C656C"/>
    <w:rsid w:val="009C6F8C"/>
    <w:rsid w:val="009D7738"/>
    <w:rsid w:val="009E2B7B"/>
    <w:rsid w:val="009F6A6A"/>
    <w:rsid w:val="00A03341"/>
    <w:rsid w:val="00A04097"/>
    <w:rsid w:val="00A04813"/>
    <w:rsid w:val="00A0715B"/>
    <w:rsid w:val="00A12243"/>
    <w:rsid w:val="00A129F8"/>
    <w:rsid w:val="00A12D31"/>
    <w:rsid w:val="00A16B23"/>
    <w:rsid w:val="00A31007"/>
    <w:rsid w:val="00A31ADE"/>
    <w:rsid w:val="00A33C76"/>
    <w:rsid w:val="00A34E71"/>
    <w:rsid w:val="00A359E7"/>
    <w:rsid w:val="00A43A2A"/>
    <w:rsid w:val="00A46525"/>
    <w:rsid w:val="00A53D52"/>
    <w:rsid w:val="00A548BC"/>
    <w:rsid w:val="00A63233"/>
    <w:rsid w:val="00A633C0"/>
    <w:rsid w:val="00A639AA"/>
    <w:rsid w:val="00A64F11"/>
    <w:rsid w:val="00A661A1"/>
    <w:rsid w:val="00A66E66"/>
    <w:rsid w:val="00A71370"/>
    <w:rsid w:val="00A801A0"/>
    <w:rsid w:val="00A816A4"/>
    <w:rsid w:val="00A82E45"/>
    <w:rsid w:val="00A86767"/>
    <w:rsid w:val="00A90500"/>
    <w:rsid w:val="00A9315A"/>
    <w:rsid w:val="00A934AE"/>
    <w:rsid w:val="00AB0EA4"/>
    <w:rsid w:val="00AB2D0B"/>
    <w:rsid w:val="00AB39E8"/>
    <w:rsid w:val="00AB48CA"/>
    <w:rsid w:val="00AB551C"/>
    <w:rsid w:val="00AC124F"/>
    <w:rsid w:val="00AC3046"/>
    <w:rsid w:val="00AC75D4"/>
    <w:rsid w:val="00AD097B"/>
    <w:rsid w:val="00AD47D4"/>
    <w:rsid w:val="00AE2940"/>
    <w:rsid w:val="00AE3EA9"/>
    <w:rsid w:val="00AF2DD3"/>
    <w:rsid w:val="00AF3508"/>
    <w:rsid w:val="00AF4C4E"/>
    <w:rsid w:val="00AF6294"/>
    <w:rsid w:val="00B00BFE"/>
    <w:rsid w:val="00B056FD"/>
    <w:rsid w:val="00B110E7"/>
    <w:rsid w:val="00B16C86"/>
    <w:rsid w:val="00B23AA5"/>
    <w:rsid w:val="00B321D4"/>
    <w:rsid w:val="00B40116"/>
    <w:rsid w:val="00B41399"/>
    <w:rsid w:val="00B52410"/>
    <w:rsid w:val="00B5488B"/>
    <w:rsid w:val="00B5689C"/>
    <w:rsid w:val="00B60327"/>
    <w:rsid w:val="00B628C8"/>
    <w:rsid w:val="00B63AB9"/>
    <w:rsid w:val="00B72A58"/>
    <w:rsid w:val="00B72B3E"/>
    <w:rsid w:val="00B74475"/>
    <w:rsid w:val="00B80F18"/>
    <w:rsid w:val="00B825C4"/>
    <w:rsid w:val="00B8458A"/>
    <w:rsid w:val="00B84D70"/>
    <w:rsid w:val="00B861BE"/>
    <w:rsid w:val="00BA3BB8"/>
    <w:rsid w:val="00BA549F"/>
    <w:rsid w:val="00BA6EE1"/>
    <w:rsid w:val="00BB66B2"/>
    <w:rsid w:val="00BC236A"/>
    <w:rsid w:val="00BC2ED4"/>
    <w:rsid w:val="00BC38FE"/>
    <w:rsid w:val="00BC6242"/>
    <w:rsid w:val="00BC7FE6"/>
    <w:rsid w:val="00BD2727"/>
    <w:rsid w:val="00BD3D11"/>
    <w:rsid w:val="00BD42D1"/>
    <w:rsid w:val="00BE2159"/>
    <w:rsid w:val="00BE3B4F"/>
    <w:rsid w:val="00BE5578"/>
    <w:rsid w:val="00BF155C"/>
    <w:rsid w:val="00BF4BFD"/>
    <w:rsid w:val="00C02778"/>
    <w:rsid w:val="00C04791"/>
    <w:rsid w:val="00C06D88"/>
    <w:rsid w:val="00C206F9"/>
    <w:rsid w:val="00C23B1E"/>
    <w:rsid w:val="00C32639"/>
    <w:rsid w:val="00C504DF"/>
    <w:rsid w:val="00C516A5"/>
    <w:rsid w:val="00C517E0"/>
    <w:rsid w:val="00C57A82"/>
    <w:rsid w:val="00C57CF1"/>
    <w:rsid w:val="00C60731"/>
    <w:rsid w:val="00C706A1"/>
    <w:rsid w:val="00C73BD8"/>
    <w:rsid w:val="00C92E36"/>
    <w:rsid w:val="00C94D94"/>
    <w:rsid w:val="00C96DEA"/>
    <w:rsid w:val="00CA6C5C"/>
    <w:rsid w:val="00CB2072"/>
    <w:rsid w:val="00CC013E"/>
    <w:rsid w:val="00CC588E"/>
    <w:rsid w:val="00CD3656"/>
    <w:rsid w:val="00CE003C"/>
    <w:rsid w:val="00CE0C47"/>
    <w:rsid w:val="00CE1A56"/>
    <w:rsid w:val="00D11C73"/>
    <w:rsid w:val="00D13F3A"/>
    <w:rsid w:val="00D177AE"/>
    <w:rsid w:val="00D21F80"/>
    <w:rsid w:val="00D23607"/>
    <w:rsid w:val="00D32395"/>
    <w:rsid w:val="00D36BFF"/>
    <w:rsid w:val="00D40872"/>
    <w:rsid w:val="00D45C32"/>
    <w:rsid w:val="00D5561F"/>
    <w:rsid w:val="00D564E0"/>
    <w:rsid w:val="00D57F1E"/>
    <w:rsid w:val="00D64A9A"/>
    <w:rsid w:val="00D80853"/>
    <w:rsid w:val="00D94A99"/>
    <w:rsid w:val="00DA1EB4"/>
    <w:rsid w:val="00DC0EF9"/>
    <w:rsid w:val="00DC3F8D"/>
    <w:rsid w:val="00DC5CC1"/>
    <w:rsid w:val="00DC7AA1"/>
    <w:rsid w:val="00DF38E4"/>
    <w:rsid w:val="00DF68A3"/>
    <w:rsid w:val="00E0083C"/>
    <w:rsid w:val="00E07B66"/>
    <w:rsid w:val="00E111EE"/>
    <w:rsid w:val="00E1443B"/>
    <w:rsid w:val="00E16ED4"/>
    <w:rsid w:val="00E247FC"/>
    <w:rsid w:val="00E2487B"/>
    <w:rsid w:val="00E31B54"/>
    <w:rsid w:val="00E33CD8"/>
    <w:rsid w:val="00E34990"/>
    <w:rsid w:val="00E37C2F"/>
    <w:rsid w:val="00E408D4"/>
    <w:rsid w:val="00E552E5"/>
    <w:rsid w:val="00E5583D"/>
    <w:rsid w:val="00E55EF5"/>
    <w:rsid w:val="00E6334C"/>
    <w:rsid w:val="00E63888"/>
    <w:rsid w:val="00E644B5"/>
    <w:rsid w:val="00E7170A"/>
    <w:rsid w:val="00E72535"/>
    <w:rsid w:val="00E8251D"/>
    <w:rsid w:val="00E828B5"/>
    <w:rsid w:val="00E86F99"/>
    <w:rsid w:val="00E91075"/>
    <w:rsid w:val="00E94903"/>
    <w:rsid w:val="00EA35B2"/>
    <w:rsid w:val="00EA465C"/>
    <w:rsid w:val="00EB7C63"/>
    <w:rsid w:val="00ED60FF"/>
    <w:rsid w:val="00ED6129"/>
    <w:rsid w:val="00ED7321"/>
    <w:rsid w:val="00EE1460"/>
    <w:rsid w:val="00EE3B78"/>
    <w:rsid w:val="00EE5A1E"/>
    <w:rsid w:val="00EF122B"/>
    <w:rsid w:val="00EF2C75"/>
    <w:rsid w:val="00EF7AD9"/>
    <w:rsid w:val="00F04012"/>
    <w:rsid w:val="00F040C9"/>
    <w:rsid w:val="00F04D3F"/>
    <w:rsid w:val="00F078AF"/>
    <w:rsid w:val="00F11682"/>
    <w:rsid w:val="00F20928"/>
    <w:rsid w:val="00F272C6"/>
    <w:rsid w:val="00F40FC6"/>
    <w:rsid w:val="00F41D1D"/>
    <w:rsid w:val="00F43D7B"/>
    <w:rsid w:val="00F45255"/>
    <w:rsid w:val="00F4573D"/>
    <w:rsid w:val="00F4689D"/>
    <w:rsid w:val="00F50F2A"/>
    <w:rsid w:val="00F5485B"/>
    <w:rsid w:val="00F62547"/>
    <w:rsid w:val="00F67075"/>
    <w:rsid w:val="00F67D61"/>
    <w:rsid w:val="00F72FD6"/>
    <w:rsid w:val="00F7400F"/>
    <w:rsid w:val="00F74843"/>
    <w:rsid w:val="00FA2641"/>
    <w:rsid w:val="00FA6D85"/>
    <w:rsid w:val="00FB43A9"/>
    <w:rsid w:val="00FC1290"/>
    <w:rsid w:val="00FC2A49"/>
    <w:rsid w:val="00FC5374"/>
    <w:rsid w:val="00FD2CC8"/>
    <w:rsid w:val="00FD6705"/>
    <w:rsid w:val="00FE013C"/>
    <w:rsid w:val="00FE5DA6"/>
    <w:rsid w:val="00FF0EFE"/>
    <w:rsid w:val="00FF2653"/>
    <w:rsid w:val="00FF47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2"/>
    </o:shapelayout>
  </w:shapeDefaults>
  <w:decimalSymbol w:val=","/>
  <w:listSeparator w:val=";"/>
  <w14:docId w14:val="78444A9E"/>
  <w15:docId w15:val="{6B6EA891-9A53-4F70-8923-15D647FB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D45C32"/>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rPr>
      <w:lang w:val="en-US"/>
    </w:r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customStyle="1" w:styleId="TBEntInstit">
    <w:name w:val="TBEntInstit"/>
    <w:basedOn w:val="TechnicalBlockBase"/>
    <w:link w:val="EntInstitChar"/>
    <w:rsid w:val="00DA1EB4"/>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DA1EB4"/>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DA1EB4"/>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DA1EB4"/>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DA1EB4"/>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DA1EB4"/>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DA1EB4"/>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DA1EB4"/>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DA1EB4"/>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DA1EB4"/>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DA1EB4"/>
    <w:rPr>
      <w:rFonts w:ascii="Arial New Roman" w:eastAsia="Times New Roman" w:hAnsi="Arial New Roman" w:cs="Arial"/>
      <w:b/>
      <w:i/>
      <w:dstrike/>
      <w:color w:val="606060"/>
      <w:w w:val="98"/>
      <w:sz w:val="10"/>
      <w:szCs w:val="20"/>
      <w:u w:val="words" w:color="606060"/>
      <w:lang w:val="en-GB" w:eastAsia="fr-BE"/>
    </w:rPr>
  </w:style>
  <w:style w:type="paragraph" w:customStyle="1" w:styleId="HeaderCouncilLarge">
    <w:name w:val="Header Council Large"/>
    <w:basedOn w:val="Normal"/>
    <w:link w:val="HeaderCouncilLargeChar"/>
    <w:rsid w:val="00F078AF"/>
    <w:pPr>
      <w:spacing w:after="440"/>
    </w:pPr>
    <w:rPr>
      <w:rFonts w:eastAsia="Times New Roman"/>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F078AF"/>
    <w:rPr>
      <w:rFonts w:ascii="Arial" w:eastAsia="Times New Roman" w:hAnsi="Arial" w:cs="Arial"/>
      <w:b w:val="0"/>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F078AF"/>
    <w:rPr>
      <w:rFonts w:ascii="Times New Roman" w:eastAsia="Times New Roman" w:hAnsi="Times New Roman" w:cs="Times New Roman"/>
      <w:b w:val="0"/>
      <w:i w:val="0"/>
      <w:dstrike/>
      <w:color w:val="606060"/>
      <w:w w:val="98"/>
      <w:sz w:val="2"/>
      <w:szCs w:val="20"/>
      <w:u w:val="words" w:color="606060"/>
      <w:lang w:val="en-GB" w:eastAsia="fr-BE"/>
    </w:rPr>
  </w:style>
  <w:style w:type="paragraph" w:customStyle="1" w:styleId="FooterText">
    <w:name w:val="Footer Text"/>
    <w:basedOn w:val="Normal"/>
    <w:rsid w:val="00F078AF"/>
    <w:rPr>
      <w:rFonts w:eastAsia="Times New Roman"/>
      <w:szCs w:val="24"/>
    </w:rPr>
  </w:style>
  <w:style w:type="character" w:styleId="PlaceholderText">
    <w:name w:val="Placeholder Text"/>
    <w:basedOn w:val="DefaultParagraphFont"/>
    <w:uiPriority w:val="99"/>
    <w:semiHidden/>
    <w:rsid w:val="00F078AF"/>
    <w:rPr>
      <w:color w:val="808080"/>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B16C86"/>
    <w:pPr>
      <w:ind w:left="720"/>
      <w:contextualSpacing/>
    </w:p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B16C86"/>
    <w:rPr>
      <w:rFonts w:ascii="Times New Roman" w:hAnsi="Times New Roman" w:cs="Times New Roman"/>
      <w:sz w:val="24"/>
      <w:lang w:val="en-GB"/>
    </w:rPr>
  </w:style>
  <w:style w:type="paragraph" w:customStyle="1" w:styleId="TBDistrbMarkers">
    <w:name w:val="TBDistrbMarkers"/>
    <w:basedOn w:val="TBNormalTechnicalBlock"/>
    <w:qFormat/>
    <w:rsid w:val="00DA1EB4"/>
    <w:pPr>
      <w:tabs>
        <w:tab w:val="right" w:pos="3260"/>
        <w:tab w:val="right" w:pos="5528"/>
      </w:tabs>
      <w:spacing w:before="0" w:line="240" w:lineRule="auto"/>
    </w:pPr>
    <w:rPr>
      <w:i/>
      <w:iCs/>
    </w:rPr>
  </w:style>
  <w:style w:type="table" w:customStyle="1" w:styleId="TableGrid1">
    <w:name w:val="Table Grid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2395"/>
    <w:rPr>
      <w:sz w:val="16"/>
      <w:szCs w:val="16"/>
    </w:rPr>
  </w:style>
  <w:style w:type="paragraph" w:styleId="CommentText">
    <w:name w:val="annotation text"/>
    <w:basedOn w:val="Normal"/>
    <w:link w:val="CommentTextChar"/>
    <w:uiPriority w:val="99"/>
    <w:unhideWhenUsed/>
    <w:rsid w:val="00D32395"/>
    <w:rPr>
      <w:sz w:val="20"/>
      <w:szCs w:val="20"/>
    </w:rPr>
  </w:style>
  <w:style w:type="character" w:customStyle="1" w:styleId="CommentTextChar">
    <w:name w:val="Comment Text Char"/>
    <w:basedOn w:val="DefaultParagraphFont"/>
    <w:link w:val="CommentText"/>
    <w:uiPriority w:val="99"/>
    <w:rsid w:val="00D3239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32395"/>
    <w:rPr>
      <w:b/>
      <w:bCs/>
    </w:rPr>
  </w:style>
  <w:style w:type="character" w:customStyle="1" w:styleId="CommentSubjectChar">
    <w:name w:val="Comment Subject Char"/>
    <w:basedOn w:val="CommentTextChar"/>
    <w:link w:val="CommentSubject"/>
    <w:uiPriority w:val="99"/>
    <w:semiHidden/>
    <w:rsid w:val="00D32395"/>
    <w:rPr>
      <w:rFonts w:ascii="Times New Roman" w:hAnsi="Times New Roman" w:cs="Times New Roman"/>
      <w:b/>
      <w:bCs/>
      <w:sz w:val="20"/>
      <w:szCs w:val="20"/>
      <w:lang w:val="en-GB"/>
    </w:rPr>
  </w:style>
  <w:style w:type="paragraph" w:styleId="Revision">
    <w:name w:val="Revision"/>
    <w:hidden/>
    <w:uiPriority w:val="99"/>
    <w:semiHidden/>
    <w:rsid w:val="00945D3F"/>
    <w:pPr>
      <w:spacing w:after="0" w:line="240" w:lineRule="auto"/>
    </w:pPr>
    <w:rPr>
      <w:rFonts w:ascii="Times New Roman" w:hAnsi="Times New Roman" w:cs="Times New Roman"/>
      <w:sz w:val="24"/>
      <w:lang w:val="en-GB"/>
    </w:rPr>
  </w:style>
  <w:style w:type="paragraph" w:styleId="NoSpacing">
    <w:name w:val="No Spacing"/>
    <w:uiPriority w:val="1"/>
    <w:unhideWhenUsed/>
    <w:rsid w:val="00F67075"/>
    <w:pPr>
      <w:spacing w:after="0" w:line="240" w:lineRule="auto"/>
    </w:pPr>
    <w:rPr>
      <w:rFonts w:ascii="Arial" w:hAnsi="Arial" w:cs="Arial"/>
      <w:lang w:val="en-IE"/>
    </w:rPr>
  </w:style>
  <w:style w:type="table" w:styleId="ListTable3-Accent1">
    <w:name w:val="List Table 3 Accent 1"/>
    <w:basedOn w:val="TableNormal"/>
    <w:uiPriority w:val="48"/>
    <w:rsid w:val="00F67075"/>
    <w:pPr>
      <w:spacing w:after="0" w:line="240" w:lineRule="auto"/>
    </w:pPr>
    <w:rPr>
      <w:rFonts w:ascii="Calibri" w:hAnsi="Calibri" w:cs="Arial"/>
      <w:sz w:val="20"/>
      <w:szCs w:val="2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Hyperlink">
    <w:name w:val="Hyperlink"/>
    <w:basedOn w:val="DefaultParagraphFont"/>
    <w:uiPriority w:val="99"/>
    <w:unhideWhenUsed/>
    <w:rsid w:val="00992597"/>
    <w:rPr>
      <w:color w:val="0000FF" w:themeColor="hyperlink"/>
      <w:u w:val="single"/>
    </w:rPr>
  </w:style>
  <w:style w:type="character" w:styleId="UnresolvedMention">
    <w:name w:val="Unresolved Mention"/>
    <w:basedOn w:val="DefaultParagraphFont"/>
    <w:uiPriority w:val="99"/>
    <w:semiHidden/>
    <w:unhideWhenUsed/>
    <w:rsid w:val="009925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69075">
      <w:bodyDiv w:val="1"/>
      <w:marLeft w:val="0"/>
      <w:marRight w:val="0"/>
      <w:marTop w:val="0"/>
      <w:marBottom w:val="0"/>
      <w:divBdr>
        <w:top w:val="none" w:sz="0" w:space="0" w:color="auto"/>
        <w:left w:val="none" w:sz="0" w:space="0" w:color="auto"/>
        <w:bottom w:val="none" w:sz="0" w:space="0" w:color="auto"/>
        <w:right w:val="none" w:sz="0" w:space="0" w:color="auto"/>
      </w:divBdr>
    </w:div>
    <w:div w:id="765879146">
      <w:bodyDiv w:val="1"/>
      <w:marLeft w:val="0"/>
      <w:marRight w:val="0"/>
      <w:marTop w:val="0"/>
      <w:marBottom w:val="0"/>
      <w:divBdr>
        <w:top w:val="none" w:sz="0" w:space="0" w:color="auto"/>
        <w:left w:val="none" w:sz="0" w:space="0" w:color="auto"/>
        <w:bottom w:val="none" w:sz="0" w:space="0" w:color="auto"/>
        <w:right w:val="none" w:sz="0" w:space="0" w:color="auto"/>
      </w:divBdr>
    </w:div>
    <w:div w:id="771630950">
      <w:bodyDiv w:val="1"/>
      <w:marLeft w:val="0"/>
      <w:marRight w:val="0"/>
      <w:marTop w:val="0"/>
      <w:marBottom w:val="0"/>
      <w:divBdr>
        <w:top w:val="none" w:sz="0" w:space="0" w:color="auto"/>
        <w:left w:val="none" w:sz="0" w:space="0" w:color="auto"/>
        <w:bottom w:val="none" w:sz="0" w:space="0" w:color="auto"/>
        <w:right w:val="none" w:sz="0" w:space="0" w:color="auto"/>
      </w:divBdr>
    </w:div>
    <w:div w:id="1490319765">
      <w:bodyDiv w:val="1"/>
      <w:marLeft w:val="0"/>
      <w:marRight w:val="0"/>
      <w:marTop w:val="0"/>
      <w:marBottom w:val="0"/>
      <w:divBdr>
        <w:top w:val="none" w:sz="0" w:space="0" w:color="auto"/>
        <w:left w:val="none" w:sz="0" w:space="0" w:color="auto"/>
        <w:bottom w:val="none" w:sz="0" w:space="0" w:color="auto"/>
        <w:right w:val="none" w:sz="0" w:space="0" w:color="auto"/>
      </w:divBdr>
    </w:div>
    <w:div w:id="208432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bin"/><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eader" Target="header4.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024C3-7DA2-4E51-88C6-3E69A921047D}">
  <ds:schemaRefs>
    <ds:schemaRef ds:uri="http://schemas.microsoft.com/sharepoint/v3/contenttype/forms"/>
  </ds:schemaRefs>
</ds:datastoreItem>
</file>

<file path=customXml/itemProps2.xml><?xml version="1.0" encoding="utf-8"?>
<ds:datastoreItem xmlns:ds="http://schemas.openxmlformats.org/officeDocument/2006/customXml" ds:itemID="{5C6446D2-C7EF-4E4E-9B7F-920513DC4CBB}">
  <ds:schemaRefs>
    <ds:schemaRef ds:uri="http://purl.org/dc/elements/1.1/"/>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7BB81AA7-EC06-4758-8CE7-DC8D5840A316}"/>
</file>

<file path=customXml/itemProps4.xml><?xml version="1.0" encoding="utf-8"?>
<ds:datastoreItem xmlns:ds="http://schemas.openxmlformats.org/officeDocument/2006/customXml" ds:itemID="{3F1848B1-4229-41EF-9480-2D4349D96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DW_AGENDA2.dotm</Template>
  <TotalTime>10</TotalTime>
  <Pages>6</Pages>
  <Words>1152</Words>
  <Characters>6547</Characters>
  <Application>Microsoft Office Word</Application>
  <DocSecurity>0</DocSecurity>
  <Lines>192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ENDREDI Viktoria</cp:lastModifiedBy>
  <cp:revision>7</cp:revision>
  <cp:lastPrinted>2026-03-25T10:50:00Z</cp:lastPrinted>
  <dcterms:created xsi:type="dcterms:W3CDTF">2026-07-03T12:34:00Z</dcterms:created>
  <dcterms:modified xsi:type="dcterms:W3CDTF">2026-07-03T12:52:00Z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4.13.1, Build 20250723</vt:lpwstr>
  </property>
  <property fmtid="{D5CDD505-2E9C-101B-9397-08002B2CF9AE}" pid="4" name="Meeting Number">
    <vt:lpwstr>4183</vt:lpwstr>
  </property>
  <property fmtid="{D5CDD505-2E9C-101B-9397-08002B2CF9AE}" pid="5" name="ContentTypeId">
    <vt:lpwstr>0x0101007818E9B9B6B6C74E848735DCDD5F12C9</vt:lpwstr>
  </property>
  <property fmtid="{D5CDD505-2E9C-101B-9397-08002B2CF9AE}" pid="6" name="MSIP_Label_af60b174-6478-47f9-866e-33f097bb6603_Enabled">
    <vt:lpwstr>true</vt:lpwstr>
  </property>
  <property fmtid="{D5CDD505-2E9C-101B-9397-08002B2CF9AE}" pid="7" name="MSIP_Label_af60b174-6478-47f9-866e-33f097bb6603_SetDate">
    <vt:lpwstr>2026-07-03T12:34:37Z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7d84f34b-718b-4f0f-bdf0-74c6f3fcd4d9</vt:lpwstr>
  </property>
  <property fmtid="{D5CDD505-2E9C-101B-9397-08002B2CF9AE}" pid="12" name="MSIP_Label_af60b174-6478-47f9-866e-33f097bb6603_ContentBits">
    <vt:lpwstr>0</vt:lpwstr>
  </property>
  <property fmtid="{D5CDD505-2E9C-101B-9397-08002B2CF9AE}" pid="13" name="MSIP_Label_af60b174-6478-47f9-866e-33f097bb6603_Tag">
    <vt:lpwstr>10, 0, 1, 1</vt:lpwstr>
  </property>
</Properties>
</file>