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1512833257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8D46FB" w:rsidRPr="0056157B" w14:paraId="63EA5279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D0069DF" w14:textId="6CD3DB8C" w:rsidR="008D46FB" w:rsidRPr="0056157B" w:rsidRDefault="008D46FB" w:rsidP="00634DC7">
                <w:pPr>
                  <w:pStyle w:val="TBNormalTechnicalBlock"/>
                </w:pPr>
              </w:p>
            </w:tc>
          </w:tr>
          <w:tr w:rsidR="008D46FB" w:rsidRPr="0056157B" w14:paraId="5E1FDD98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F6ACA38" w14:textId="77777777" w:rsidR="008D46FB" w:rsidRPr="0056157B" w:rsidRDefault="008D46FB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FAA3B25" wp14:editId="00ABDB67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2EDC8D27" w14:textId="77777777" w:rsidR="008D46FB" w:rsidRPr="0056157B" w:rsidRDefault="008D46FB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8D46FB" w:rsidRPr="00B84B6D" w14:paraId="54C3C97C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784F48D" w14:textId="77777777" w:rsidR="008D46FB" w:rsidRPr="0056157B" w:rsidRDefault="008D46FB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2A68105" w14:textId="77777777" w:rsidR="008D46FB" w:rsidRPr="0056157B" w:rsidRDefault="008D46FB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8B04E59" w14:textId="77777777" w:rsidR="008D46FB" w:rsidRPr="0056157B" w:rsidRDefault="008D46FB" w:rsidP="00233A0E">
                <w:pPr>
                  <w:pStyle w:val="TBNormalTechnicalBlock"/>
                  <w:rPr>
                    <w:b/>
                  </w:rPr>
                </w:pPr>
              </w:p>
              <w:p w14:paraId="3EBA6248" w14:textId="77777777" w:rsidR="008D46FB" w:rsidRDefault="008D46F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26 June 2026</w:t>
                </w:r>
              </w:p>
              <w:p w14:paraId="0F59359B" w14:textId="77777777" w:rsidR="008D46FB" w:rsidRPr="0019440B" w:rsidRDefault="008D46F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6C6A3FCA" w14:textId="77777777" w:rsidR="008D46FB" w:rsidRPr="0019440B" w:rsidRDefault="008D46FB" w:rsidP="00233A0E">
                <w:pPr>
                  <w:pStyle w:val="TBNormalTechnicalBlock"/>
                </w:pPr>
              </w:p>
              <w:p w14:paraId="431E2956" w14:textId="77777777" w:rsidR="008D46FB" w:rsidRDefault="008D46FB" w:rsidP="00233A0E">
                <w:pPr>
                  <w:pStyle w:val="TBNormalTechnicalBlock"/>
                </w:pPr>
                <w:r>
                  <w:t>10825</w:t>
                </w:r>
                <w:r w:rsidRPr="0056157B">
                  <w:t>/</w:t>
                </w:r>
                <w:r>
                  <w:t>26</w:t>
                </w:r>
              </w:p>
              <w:p w14:paraId="772492F1" w14:textId="77777777" w:rsidR="008D46FB" w:rsidRDefault="008D46F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40</w:t>
                </w:r>
              </w:p>
              <w:p w14:paraId="51262B6D" w14:textId="77777777" w:rsidR="008D46FB" w:rsidRDefault="008D46F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SOC 415</w:t>
                </w:r>
              </w:p>
              <w:p w14:paraId="405CC273" w14:textId="77777777" w:rsidR="008D46FB" w:rsidRDefault="008D46F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EMPL 222</w:t>
                </w:r>
              </w:p>
              <w:p w14:paraId="419C850D" w14:textId="77777777" w:rsidR="008D46FB" w:rsidRDefault="008D46F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SAN 498</w:t>
                </w:r>
              </w:p>
              <w:p w14:paraId="2CA9244F" w14:textId="77777777" w:rsidR="008D46FB" w:rsidRDefault="008D46F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CONSOM 208</w:t>
                </w:r>
              </w:p>
              <w:p w14:paraId="6FE2A358" w14:textId="77777777" w:rsidR="008D46FB" w:rsidRPr="007C5B64" w:rsidRDefault="008D46FB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4A14D18" w14:textId="77777777" w:rsidR="008D46FB" w:rsidRPr="009E0BE9" w:rsidRDefault="008D46FB" w:rsidP="00CD4D38">
                <w:pPr>
                  <w:pStyle w:val="TBDistrbMarkers"/>
                </w:pPr>
                <w:r>
                  <w:t>PARLNAT</w:t>
                </w:r>
              </w:p>
              <w:p w14:paraId="1B1781BD" w14:textId="77777777" w:rsidR="008D46FB" w:rsidRPr="009E0BE9" w:rsidRDefault="008D46FB" w:rsidP="00233A0E">
                <w:pPr>
                  <w:pStyle w:val="TBNormalTechnicalBlock"/>
                </w:pPr>
              </w:p>
              <w:p w14:paraId="6FD8F857" w14:textId="77777777" w:rsidR="008D46FB" w:rsidRPr="009E0BE9" w:rsidRDefault="008D46FB" w:rsidP="00233A0E">
                <w:pPr>
                  <w:pStyle w:val="TBNormalTechnicalBlock"/>
                </w:pPr>
              </w:p>
              <w:p w14:paraId="71BC02C9" w14:textId="77777777" w:rsidR="008D46FB" w:rsidRPr="009E0BE9" w:rsidRDefault="008D46FB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8D46FB" w:rsidRPr="00ED0749" w14:paraId="4F9A39F2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6158C9C" w14:textId="77777777" w:rsidR="008D46FB" w:rsidRPr="00ED0749" w:rsidRDefault="008D46FB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3C03276" w14:textId="77777777" w:rsidR="008D46FB" w:rsidRPr="00ED0749" w:rsidRDefault="008D46FB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F5CA105" w14:textId="77777777" w:rsidR="008D46FB" w:rsidRPr="00ED0749" w:rsidRDefault="008D46FB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AADDFF0" w14:textId="77777777" w:rsidR="008D46FB" w:rsidRPr="00ED0749" w:rsidRDefault="008D46FB" w:rsidP="00DF1147">
          <w:pPr>
            <w:pStyle w:val="TBEntRefer"/>
            <w:rPr>
              <w:sz w:val="2"/>
              <w:szCs w:val="2"/>
            </w:rPr>
          </w:pPr>
        </w:p>
        <w:p w14:paraId="2B74F106" w14:textId="77777777" w:rsidR="008D46FB" w:rsidRPr="00DD01AC" w:rsidRDefault="008D46FB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8D46FB" w:rsidRPr="00133225" w14:paraId="3DC3450F" w14:textId="77777777" w:rsidTr="001E5BC3">
            <w:trPr>
              <w:jc w:val="center"/>
            </w:trPr>
            <w:tc>
              <w:tcPr>
                <w:tcW w:w="9645" w:type="dxa"/>
              </w:tcPr>
              <w:p w14:paraId="404F502A" w14:textId="77777777" w:rsidR="008D46FB" w:rsidRPr="00C4351E" w:rsidRDefault="008D46FB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8D46FB" w:rsidRPr="007D53AD" w14:paraId="4D89CD37" w14:textId="77777777" w:rsidTr="001E5BC3">
            <w:trPr>
              <w:jc w:val="center"/>
            </w:trPr>
            <w:tc>
              <w:tcPr>
                <w:tcW w:w="9645" w:type="dxa"/>
              </w:tcPr>
              <w:p w14:paraId="073D1636" w14:textId="77777777" w:rsidR="008D46FB" w:rsidRPr="007D53AD" w:rsidRDefault="008D46FB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</w:t>
                </w:r>
                <w:r>
                  <w:rPr>
                    <w:u w:val="single"/>
                  </w:rPr>
                  <w:t>Employment</w:t>
                </w:r>
                <w:r>
                  <w:t xml:space="preserve">, </w:t>
                </w:r>
                <w:r>
                  <w:rPr>
                    <w:u w:val="single"/>
                  </w:rPr>
                  <w:t>Social Policy</w:t>
                </w:r>
                <w:r>
                  <w:t>, Health and Consumer Affairs)</w:t>
                </w:r>
              </w:p>
            </w:tc>
          </w:tr>
          <w:tr w:rsidR="008D46FB" w:rsidRPr="007D53AD" w14:paraId="2282E8B5" w14:textId="77777777" w:rsidTr="001E5BC3">
            <w:trPr>
              <w:jc w:val="center"/>
            </w:trPr>
            <w:tc>
              <w:tcPr>
                <w:tcW w:w="9645" w:type="dxa"/>
              </w:tcPr>
              <w:p w14:paraId="3A928847" w14:textId="77777777" w:rsidR="008D46FB" w:rsidRPr="006368AC" w:rsidRDefault="008D46FB" w:rsidP="006368AC">
                <w:pPr>
                  <w:pStyle w:val="TBTableText"/>
                </w:pPr>
                <w:r>
                  <w:t>ECCL, Luxembourg</w:t>
                </w:r>
              </w:p>
            </w:tc>
          </w:tr>
          <w:tr w:rsidR="008D46FB" w:rsidRPr="007D53AD" w14:paraId="39486896" w14:textId="77777777" w:rsidTr="001E5BC3">
            <w:trPr>
              <w:jc w:val="center"/>
            </w:trPr>
            <w:tc>
              <w:tcPr>
                <w:tcW w:w="9645" w:type="dxa"/>
              </w:tcPr>
              <w:p w14:paraId="13262439" w14:textId="77777777" w:rsidR="008D46FB" w:rsidRPr="006368AC" w:rsidRDefault="008D46FB" w:rsidP="008639D3">
                <w:pPr>
                  <w:pStyle w:val="TBTableText"/>
                </w:pPr>
                <w:r>
                  <w:t>29 June 2026 (09:30)</w:t>
                </w:r>
              </w:p>
            </w:tc>
          </w:tr>
        </w:tbl>
        <w:p w14:paraId="29E12014" w14:textId="77777777" w:rsidR="008D46FB" w:rsidRPr="008C6FD6" w:rsidRDefault="002E3DD2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CC19D23" w14:textId="77777777" w:rsidR="00D45C32" w:rsidRPr="00DB726D" w:rsidRDefault="00D45C32" w:rsidP="00F04D3F">
      <w:pPr>
        <w:spacing w:before="240"/>
        <w:rPr>
          <w:u w:val="single"/>
        </w:rPr>
      </w:pPr>
      <w:r w:rsidRPr="00DB726D">
        <w:rPr>
          <w:b/>
          <w:bCs/>
          <w:u w:val="single"/>
        </w:rPr>
        <w:t>Format</w:t>
      </w:r>
      <w:r w:rsidRPr="00DB726D">
        <w:rPr>
          <w:u w:val="single"/>
        </w:rPr>
        <w:t xml:space="preserve">: </w:t>
      </w:r>
      <w:r w:rsidRPr="00DB726D">
        <w:rPr>
          <w:b/>
          <w:bCs/>
          <w:u w:val="single"/>
        </w:rPr>
        <w:t>2+2 (+2 in listening room)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9299"/>
      </w:tblGrid>
      <w:tr w:rsidR="00A15D23" w:rsidRPr="00FD6A80" w14:paraId="0EDACAAA" w14:textId="77777777" w:rsidTr="00A15D23">
        <w:tc>
          <w:tcPr>
            <w:tcW w:w="567" w:type="dxa"/>
            <w:tcMar>
              <w:right w:w="0" w:type="dxa"/>
            </w:tcMar>
          </w:tcPr>
          <w:p w14:paraId="45795A8E" w14:textId="684469FF" w:rsidR="00A15D23" w:rsidRPr="00A15D23" w:rsidRDefault="00A15D23" w:rsidP="00A15D23">
            <w:pPr>
              <w:pStyle w:val="PointManual"/>
            </w:pPr>
            <w:r w:rsidRPr="00A15D23">
              <w:t>1.</w:t>
            </w:r>
          </w:p>
        </w:tc>
        <w:tc>
          <w:tcPr>
            <w:tcW w:w="9299" w:type="dxa"/>
            <w:tcMar>
              <w:top w:w="284" w:type="dxa"/>
            </w:tcMar>
          </w:tcPr>
          <w:p w14:paraId="33F66704" w14:textId="4CC89141" w:rsidR="00A15D23" w:rsidRPr="00FD6A80" w:rsidRDefault="00A15D23" w:rsidP="00D45C32">
            <w:r w:rsidRPr="00706A9C">
              <w:t>Adoption of the agenda</w:t>
            </w:r>
          </w:p>
        </w:tc>
      </w:tr>
    </w:tbl>
    <w:p w14:paraId="0BA345A9" w14:textId="11B4207D" w:rsidR="00016601" w:rsidRPr="00DB726D" w:rsidRDefault="00B16C86" w:rsidP="00F04D3F">
      <w:pPr>
        <w:spacing w:before="480"/>
        <w:rPr>
          <w:b/>
          <w:bCs/>
          <w:u w:val="single"/>
        </w:rPr>
      </w:pPr>
      <w:r w:rsidRPr="00DB726D">
        <w:rPr>
          <w:b/>
          <w:bCs/>
          <w:u w:val="single"/>
        </w:rPr>
        <w:t>Non-legislative activities</w:t>
      </w:r>
    </w:p>
    <w:tbl>
      <w:tblPr>
        <w:tblStyle w:val="TableGrid"/>
        <w:tblW w:w="98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823"/>
        <w:gridCol w:w="2041"/>
      </w:tblGrid>
      <w:tr w:rsidR="00016601" w:rsidRPr="005E1C08" w14:paraId="7F0DEDF8" w14:textId="77777777" w:rsidTr="00FD0949">
        <w:tc>
          <w:tcPr>
            <w:tcW w:w="567" w:type="dxa"/>
            <w:tcMar>
              <w:right w:w="0" w:type="dxa"/>
            </w:tcMar>
          </w:tcPr>
          <w:p w14:paraId="611FE0D8" w14:textId="71934A35" w:rsidR="00016601" w:rsidRDefault="00016601" w:rsidP="00A15D23">
            <w:r>
              <w:t>2.</w:t>
            </w:r>
          </w:p>
        </w:tc>
        <w:tc>
          <w:tcPr>
            <w:tcW w:w="6463" w:type="dxa"/>
          </w:tcPr>
          <w:p w14:paraId="24831108" w14:textId="77777777" w:rsidR="00016601" w:rsidRPr="00BE2D03" w:rsidRDefault="00016601" w:rsidP="00016601">
            <w:pPr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Advancing fair labour mobility through modernised and simplified social security coordination rules</w:t>
            </w:r>
            <w:r>
              <w:rPr>
                <w:rStyle w:val="FootnoteReference"/>
                <w:rFonts w:asciiTheme="majorBidi" w:hAnsiTheme="majorBidi" w:cstheme="majorBidi"/>
                <w:szCs w:val="24"/>
              </w:rPr>
              <w:footnoteReference w:id="1"/>
            </w:r>
          </w:p>
          <w:p w14:paraId="1F019E87" w14:textId="53312C2F" w:rsidR="00016601" w:rsidRPr="00DC454F" w:rsidRDefault="00016601" w:rsidP="00016601">
            <w:pPr>
              <w:pStyle w:val="PointManual"/>
              <w:widowControl w:val="0"/>
              <w:rPr>
                <w:rFonts w:asciiTheme="majorBidi" w:hAnsiTheme="majorBidi" w:cstheme="majorBidi"/>
              </w:rPr>
            </w:pPr>
            <w:r w:rsidRPr="00E85E66">
              <w:rPr>
                <w:rFonts w:asciiTheme="majorBidi" w:hAnsiTheme="majorBidi" w:cstheme="majorBidi"/>
                <w:i/>
                <w:iCs/>
                <w:szCs w:val="24"/>
              </w:rPr>
              <w:t>Exchange of views</w:t>
            </w:r>
          </w:p>
        </w:tc>
        <w:tc>
          <w:tcPr>
            <w:tcW w:w="823" w:type="dxa"/>
            <w:tcMar>
              <w:top w:w="284" w:type="dxa"/>
            </w:tcMar>
          </w:tcPr>
          <w:p w14:paraId="1C2B75A4" w14:textId="49D7D8ED" w:rsidR="00016601" w:rsidRDefault="00016601" w:rsidP="00057779">
            <w:pPr>
              <w:jc w:val="right"/>
              <w:rPr>
                <w:noProof/>
              </w:rPr>
            </w:pPr>
            <w:r w:rsidRPr="002D03EE">
              <w:rPr>
                <w:noProof/>
                <w:szCs w:val="24"/>
                <w:lang w:val="hu-HU" w:eastAsia="hu-HU"/>
              </w:rPr>
              <w:drawing>
                <wp:inline distT="0" distB="0" distL="0" distR="0" wp14:anchorId="78A9D46F" wp14:editId="2647AC73">
                  <wp:extent cx="172442" cy="172442"/>
                  <wp:effectExtent l="0" t="0" r="0" b="0"/>
                  <wp:docPr id="1608051446" name="Picture 1608051446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4A4CCAD3" w14:textId="1E0D7DE2" w:rsidR="00016601" w:rsidRPr="005E1C08" w:rsidRDefault="00016601" w:rsidP="00057779">
            <w:r w:rsidRPr="009F0F9E">
              <w:t>10383</w:t>
            </w:r>
            <w:r>
              <w:t>/26</w:t>
            </w:r>
          </w:p>
        </w:tc>
      </w:tr>
      <w:tr w:rsidR="00A15D23" w:rsidRPr="005E1C08" w14:paraId="505B1A19" w14:textId="77777777" w:rsidTr="00FD0949">
        <w:tc>
          <w:tcPr>
            <w:tcW w:w="567" w:type="dxa"/>
            <w:tcMar>
              <w:right w:w="0" w:type="dxa"/>
            </w:tcMar>
          </w:tcPr>
          <w:p w14:paraId="07DBBA67" w14:textId="058ECA03" w:rsidR="00A15D23" w:rsidRPr="00A15D23" w:rsidRDefault="00EF0AB7" w:rsidP="00A15D23">
            <w:r>
              <w:t>3.</w:t>
            </w:r>
          </w:p>
        </w:tc>
        <w:tc>
          <w:tcPr>
            <w:tcW w:w="6463" w:type="dxa"/>
          </w:tcPr>
          <w:p w14:paraId="5F8A87AE" w14:textId="2B08B385" w:rsidR="00A15D23" w:rsidRPr="00EF2406" w:rsidRDefault="00A15D23" w:rsidP="00EF2406">
            <w:pPr>
              <w:pStyle w:val="PointManual"/>
              <w:widowControl w:val="0"/>
              <w:rPr>
                <w:rFonts w:asciiTheme="majorBidi" w:hAnsiTheme="majorBidi" w:cstheme="majorBidi"/>
              </w:rPr>
            </w:pPr>
            <w:r w:rsidRPr="00DC454F">
              <w:rPr>
                <w:rFonts w:asciiTheme="majorBidi" w:hAnsiTheme="majorBidi" w:cstheme="majorBidi"/>
              </w:rPr>
              <w:t>European Semester 2026</w:t>
            </w:r>
          </w:p>
        </w:tc>
        <w:tc>
          <w:tcPr>
            <w:tcW w:w="823" w:type="dxa"/>
            <w:tcMar>
              <w:top w:w="284" w:type="dxa"/>
            </w:tcMar>
          </w:tcPr>
          <w:p w14:paraId="6083FD85" w14:textId="5576BBDC" w:rsidR="00A15D23" w:rsidRPr="005E1C08" w:rsidRDefault="00A15D23" w:rsidP="00057779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711D67D" wp14:editId="125E6503">
                  <wp:extent cx="172442" cy="172442"/>
                  <wp:effectExtent l="0" t="0" r="0" b="0"/>
                  <wp:docPr id="2026630897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42A1B2F4" w14:textId="75E8E152" w:rsidR="00A15D23" w:rsidRPr="005E1C08" w:rsidRDefault="00A15D23" w:rsidP="00057779"/>
        </w:tc>
      </w:tr>
      <w:tr w:rsidR="00A15D23" w:rsidRPr="005E1C08" w14:paraId="13B3EE63" w14:textId="77777777" w:rsidTr="00FD0949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1F7F7E61" w14:textId="77777777" w:rsidR="00A15D23" w:rsidRPr="00A15D23" w:rsidRDefault="00A15D23" w:rsidP="00A15D23"/>
        </w:tc>
        <w:tc>
          <w:tcPr>
            <w:tcW w:w="6463" w:type="dxa"/>
          </w:tcPr>
          <w:p w14:paraId="278D620C" w14:textId="32E1E79F" w:rsidR="00A15D23" w:rsidRPr="00B34317" w:rsidRDefault="00A15D23" w:rsidP="00755FA9">
            <w:pPr>
              <w:pStyle w:val="PointManual"/>
              <w:widowControl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a)</w:t>
            </w:r>
            <w:r w:rsidRPr="00720A18">
              <w:tab/>
            </w:r>
            <w:bookmarkStart w:id="0" w:name="_Hlk221872764"/>
            <w:r w:rsidRPr="00DF3E77">
              <w:rPr>
                <w:rFonts w:asciiTheme="majorBidi" w:hAnsiTheme="majorBidi" w:cstheme="majorBidi"/>
                <w:szCs w:val="24"/>
              </w:rPr>
              <w:t xml:space="preserve">Spring </w:t>
            </w:r>
            <w:r w:rsidRPr="00DF3E77">
              <w:t>package</w:t>
            </w:r>
            <w:r w:rsidRPr="00DF3E77">
              <w:rPr>
                <w:rFonts w:asciiTheme="majorBidi" w:hAnsiTheme="majorBidi" w:cstheme="majorBidi"/>
                <w:szCs w:val="24"/>
              </w:rPr>
              <w:t xml:space="preserve"> 2026</w:t>
            </w:r>
          </w:p>
          <w:bookmarkEnd w:id="0"/>
          <w:p w14:paraId="2EAB048D" w14:textId="77777777" w:rsidR="00A15D23" w:rsidRDefault="00A15D23" w:rsidP="001268E3">
            <w:pPr>
              <w:pStyle w:val="PointManual1"/>
              <w:tabs>
                <w:tab w:val="left" w:pos="4752"/>
              </w:tabs>
              <w:ind w:left="1168" w:hanging="607"/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1268E3">
              <w:rPr>
                <w:rFonts w:asciiTheme="majorBidi" w:eastAsiaTheme="minorHAnsi" w:hAnsiTheme="majorBidi" w:cstheme="majorBidi"/>
                <w:i/>
                <w:iCs/>
                <w:szCs w:val="22"/>
              </w:rPr>
              <w:t>Presentation</w:t>
            </w:r>
            <w:r w:rsidRPr="00DF3E77">
              <w:rPr>
                <w:rFonts w:asciiTheme="majorBidi" w:hAnsiTheme="majorBidi" w:cstheme="majorBidi"/>
                <w:i/>
                <w:iCs/>
                <w:szCs w:val="24"/>
              </w:rPr>
              <w:t xml:space="preserve"> by the Commission</w:t>
            </w:r>
          </w:p>
          <w:p w14:paraId="44C68C52" w14:textId="5C59DA1A" w:rsidR="0059627B" w:rsidRPr="00DC454F" w:rsidRDefault="0059627B" w:rsidP="001268E3">
            <w:pPr>
              <w:pStyle w:val="PointManual1"/>
              <w:tabs>
                <w:tab w:val="left" w:pos="4752"/>
              </w:tabs>
              <w:ind w:left="1168" w:hanging="607"/>
              <w:rPr>
                <w:rFonts w:asciiTheme="majorBidi" w:hAnsiTheme="majorBidi" w:cstheme="majorBidi"/>
              </w:rPr>
            </w:pPr>
            <w:r w:rsidRPr="00036BC3">
              <w:rPr>
                <w:i/>
                <w:iCs/>
              </w:rPr>
              <w:t>Exchange</w:t>
            </w:r>
            <w:r w:rsidRPr="00036BC3">
              <w:t xml:space="preserve"> </w:t>
            </w:r>
            <w:r w:rsidRPr="00036BC3">
              <w:rPr>
                <w:i/>
                <w:iCs/>
              </w:rPr>
              <w:t>of views</w:t>
            </w:r>
          </w:p>
        </w:tc>
        <w:tc>
          <w:tcPr>
            <w:tcW w:w="823" w:type="dxa"/>
            <w:tcMar>
              <w:top w:w="284" w:type="dxa"/>
            </w:tcMar>
          </w:tcPr>
          <w:p w14:paraId="10020879" w14:textId="1116296F" w:rsidR="00A15D23" w:rsidRDefault="00A15D23" w:rsidP="00057779">
            <w:pPr>
              <w:jc w:val="right"/>
              <w:rPr>
                <w:noProof/>
              </w:rPr>
            </w:pP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6A40731F" w14:textId="77777777" w:rsidR="00537112" w:rsidRDefault="003E6216" w:rsidP="00537112">
            <w:r w:rsidRPr="003E6216">
              <w:t>9935/26</w:t>
            </w:r>
          </w:p>
          <w:p w14:paraId="7D7985B4" w14:textId="77777777" w:rsidR="00537112" w:rsidRDefault="003E6216" w:rsidP="00537112">
            <w:r w:rsidRPr="003E6216">
              <w:t>9955/26</w:t>
            </w:r>
          </w:p>
          <w:p w14:paraId="390BC5E7" w14:textId="5184C916" w:rsidR="00A15D23" w:rsidRPr="005E1C08" w:rsidRDefault="003E6216" w:rsidP="00537112">
            <w:r w:rsidRPr="003E6216">
              <w:t>10269/26</w:t>
            </w:r>
            <w:r w:rsidR="006E2163">
              <w:t xml:space="preserve"> </w:t>
            </w:r>
            <w:r w:rsidR="00537112">
              <w:br/>
            </w:r>
            <w:r w:rsidR="006E2163">
              <w:t>+</w:t>
            </w:r>
            <w:r w:rsidR="00537112">
              <w:t xml:space="preserve"> </w:t>
            </w:r>
            <w:r w:rsidRPr="003E6216">
              <w:t>ADD</w:t>
            </w:r>
            <w:r w:rsidR="00E5623E">
              <w:t xml:space="preserve"> </w:t>
            </w:r>
            <w:r w:rsidRPr="003E6216">
              <w:t>1</w:t>
            </w:r>
          </w:p>
        </w:tc>
      </w:tr>
      <w:tr w:rsidR="00A15D23" w:rsidRPr="005E1C08" w14:paraId="29C26D05" w14:textId="77777777" w:rsidTr="00FD0949">
        <w:tc>
          <w:tcPr>
            <w:tcW w:w="567" w:type="dxa"/>
            <w:tcMar>
              <w:right w:w="0" w:type="dxa"/>
            </w:tcMar>
          </w:tcPr>
          <w:p w14:paraId="044B33BB" w14:textId="77777777" w:rsidR="00A15D23" w:rsidRPr="00A15D23" w:rsidRDefault="00A15D23" w:rsidP="00016601"/>
        </w:tc>
        <w:tc>
          <w:tcPr>
            <w:tcW w:w="6463" w:type="dxa"/>
          </w:tcPr>
          <w:p w14:paraId="5E3B7008" w14:textId="01430CB5" w:rsidR="00A15D23" w:rsidRPr="00720A18" w:rsidRDefault="00A15D23" w:rsidP="00755FA9">
            <w:pPr>
              <w:pStyle w:val="PointManual"/>
              <w:widowControl w:val="0"/>
            </w:pPr>
            <w:r w:rsidRPr="00720A18">
              <w:t>b)</w:t>
            </w:r>
            <w:r w:rsidRPr="00720A18">
              <w:tab/>
            </w:r>
            <w:r w:rsidRPr="00C03102">
              <w:t>Assessment of the country-specific recommendations for 2026 and implementation of the country-specific recommendations for 2025: Opinion of the Employment Committee and the Social Protection Committee</w:t>
            </w:r>
          </w:p>
          <w:p w14:paraId="10F32DF9" w14:textId="7ABAEEE2" w:rsidR="00A15D23" w:rsidRPr="00DC454F" w:rsidRDefault="00A15D23" w:rsidP="001268E3">
            <w:pPr>
              <w:pStyle w:val="PointManual1"/>
              <w:tabs>
                <w:tab w:val="left" w:pos="4752"/>
              </w:tabs>
              <w:ind w:left="1168" w:hanging="607"/>
              <w:rPr>
                <w:rFonts w:asciiTheme="majorBidi" w:hAnsiTheme="majorBidi" w:cstheme="majorBidi"/>
              </w:rPr>
            </w:pPr>
            <w:r w:rsidRPr="001268E3">
              <w:rPr>
                <w:rFonts w:asciiTheme="majorBidi" w:eastAsiaTheme="minorHAnsi" w:hAnsiTheme="majorBidi" w:cstheme="majorBidi"/>
                <w:i/>
                <w:iCs/>
                <w:szCs w:val="22"/>
              </w:rPr>
              <w:t>Endorsement</w:t>
            </w:r>
          </w:p>
        </w:tc>
        <w:tc>
          <w:tcPr>
            <w:tcW w:w="823" w:type="dxa"/>
            <w:tcMar>
              <w:top w:w="284" w:type="dxa"/>
            </w:tcMar>
          </w:tcPr>
          <w:p w14:paraId="5C37683F" w14:textId="1A403628" w:rsidR="00A15D23" w:rsidRDefault="00A15D23" w:rsidP="00057779">
            <w:pPr>
              <w:jc w:val="right"/>
              <w:rPr>
                <w:noProof/>
              </w:rPr>
            </w:pP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54A71AF8" w14:textId="1DBADA61" w:rsidR="00A15D23" w:rsidRPr="005E4C77" w:rsidRDefault="005E4C77" w:rsidP="00057779">
            <w:pPr>
              <w:rPr>
                <w:highlight w:val="yellow"/>
              </w:rPr>
            </w:pPr>
            <w:r w:rsidRPr="005E4C77">
              <w:t>10400</w:t>
            </w:r>
            <w:r>
              <w:t>/26</w:t>
            </w:r>
          </w:p>
        </w:tc>
      </w:tr>
      <w:tr w:rsidR="00A15D23" w:rsidRPr="005E1C08" w14:paraId="23821909" w14:textId="77777777" w:rsidTr="00FD0949">
        <w:tc>
          <w:tcPr>
            <w:tcW w:w="567" w:type="dxa"/>
            <w:tcMar>
              <w:right w:w="0" w:type="dxa"/>
            </w:tcMar>
          </w:tcPr>
          <w:p w14:paraId="45A48FC2" w14:textId="77777777" w:rsidR="00A15D23" w:rsidRPr="00A15D23" w:rsidRDefault="00A15D23" w:rsidP="00A15D23"/>
        </w:tc>
        <w:tc>
          <w:tcPr>
            <w:tcW w:w="6463" w:type="dxa"/>
          </w:tcPr>
          <w:p w14:paraId="4356EE7B" w14:textId="3097ABBF" w:rsidR="00A15D23" w:rsidRPr="006536E2" w:rsidRDefault="00A15D23" w:rsidP="000A3CAA">
            <w:pPr>
              <w:pStyle w:val="PointManual"/>
              <w:pageBreakBefore/>
              <w:rPr>
                <w:rFonts w:asciiTheme="majorBidi" w:hAnsiTheme="majorBidi" w:cstheme="majorBidi"/>
                <w:b/>
                <w:bCs/>
                <w:u w:val="single"/>
              </w:rPr>
            </w:pPr>
            <w:r>
              <w:rPr>
                <w:rFonts w:asciiTheme="majorBidi" w:hAnsiTheme="majorBidi" w:cstheme="majorBidi"/>
              </w:rPr>
              <w:t>c)</w:t>
            </w:r>
            <w:r>
              <w:rPr>
                <w:rFonts w:asciiTheme="majorBidi" w:hAnsiTheme="majorBidi" w:cstheme="majorBidi"/>
              </w:rPr>
              <w:tab/>
            </w:r>
            <w:r w:rsidRPr="009D43FD">
              <w:t>Contribution on the employment and social policies aspects of the country-specific recommendations: Recommendations on the economic, social, employment, structural and budgetary policies of each Member State</w:t>
            </w:r>
          </w:p>
          <w:p w14:paraId="7E25A2E8" w14:textId="7907C051" w:rsidR="00A15D23" w:rsidRPr="00DC454F" w:rsidRDefault="00A15D23" w:rsidP="001268E3">
            <w:pPr>
              <w:pStyle w:val="PointManual1"/>
              <w:tabs>
                <w:tab w:val="left" w:pos="4752"/>
              </w:tabs>
              <w:ind w:left="1168" w:hanging="607"/>
              <w:rPr>
                <w:rFonts w:asciiTheme="majorBidi" w:hAnsiTheme="majorBidi" w:cstheme="majorBidi"/>
              </w:rPr>
            </w:pPr>
            <w:r w:rsidRPr="001268E3">
              <w:rPr>
                <w:rFonts w:asciiTheme="majorBidi" w:eastAsiaTheme="minorHAnsi" w:hAnsiTheme="majorBidi" w:cstheme="majorBidi"/>
                <w:i/>
                <w:iCs/>
                <w:szCs w:val="22"/>
              </w:rPr>
              <w:t>Approval</w:t>
            </w:r>
          </w:p>
        </w:tc>
        <w:tc>
          <w:tcPr>
            <w:tcW w:w="823" w:type="dxa"/>
            <w:tcMar>
              <w:top w:w="284" w:type="dxa"/>
            </w:tcMar>
          </w:tcPr>
          <w:p w14:paraId="04E78D67" w14:textId="2C6A642A" w:rsidR="00A15D23" w:rsidRDefault="00A15D23" w:rsidP="00057779">
            <w:pPr>
              <w:jc w:val="right"/>
              <w:rPr>
                <w:noProof/>
              </w:rPr>
            </w:pP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5F60B77D" w14:textId="77777777" w:rsidR="00BA5430" w:rsidRDefault="00BA5430" w:rsidP="00BA5430">
            <w:r>
              <w:t>10361/26</w:t>
            </w:r>
          </w:p>
          <w:p w14:paraId="1C6C174C" w14:textId="77777777" w:rsidR="00BA5430" w:rsidRDefault="00BA5430" w:rsidP="00BA5430">
            <w:r w:rsidRPr="00686D50">
              <w:t>10885/26</w:t>
            </w:r>
          </w:p>
          <w:p w14:paraId="42286A48" w14:textId="3A9A6763" w:rsidR="00A15D23" w:rsidRPr="005E1C08" w:rsidRDefault="00BA5430" w:rsidP="00BA5430">
            <w:r w:rsidRPr="004333DE">
              <w:t>10247/</w:t>
            </w:r>
            <w:r w:rsidR="00537112" w:rsidRPr="004333DE">
              <w:t>1/</w:t>
            </w:r>
            <w:r w:rsidRPr="004333DE">
              <w:t>26</w:t>
            </w:r>
            <w:r w:rsidR="009F0F9E">
              <w:t xml:space="preserve"> REV 1</w:t>
            </w:r>
          </w:p>
        </w:tc>
      </w:tr>
      <w:tr w:rsidR="00A15D23" w:rsidRPr="005E1C08" w14:paraId="3C7D461A" w14:textId="77777777" w:rsidTr="00FD0949">
        <w:tc>
          <w:tcPr>
            <w:tcW w:w="567" w:type="dxa"/>
            <w:tcMar>
              <w:right w:w="0" w:type="dxa"/>
            </w:tcMar>
          </w:tcPr>
          <w:p w14:paraId="0DF97390" w14:textId="01E6F62F" w:rsidR="00A15D23" w:rsidRPr="00A15D23" w:rsidRDefault="002D642A" w:rsidP="00A15D23">
            <w:r>
              <w:t>4.</w:t>
            </w:r>
          </w:p>
        </w:tc>
        <w:tc>
          <w:tcPr>
            <w:tcW w:w="6463" w:type="dxa"/>
          </w:tcPr>
          <w:p w14:paraId="04B2B288" w14:textId="5DC5F29E" w:rsidR="00A15D23" w:rsidRDefault="00A15D23" w:rsidP="00EF2406">
            <w:pPr>
              <w:pStyle w:val="PointManual"/>
              <w:ind w:left="29" w:hanging="29"/>
              <w:rPr>
                <w:rFonts w:asciiTheme="majorBidi" w:hAnsiTheme="majorBidi" w:cstheme="majorBidi"/>
                <w:lang w:val="en-IE"/>
              </w:rPr>
            </w:pPr>
            <w:r>
              <w:rPr>
                <w:rFonts w:asciiTheme="majorBidi" w:hAnsiTheme="majorBidi" w:cstheme="majorBidi"/>
              </w:rPr>
              <w:t xml:space="preserve">Key Messages from the Employment Committee </w:t>
            </w:r>
            <w:r w:rsidRPr="00040FD0">
              <w:rPr>
                <w:rFonts w:asciiTheme="majorBidi" w:hAnsiTheme="majorBidi" w:cstheme="majorBidi"/>
                <w:lang w:val="en-IE"/>
              </w:rPr>
              <w:t>on gender-related aspects of job quality</w:t>
            </w:r>
            <w:r>
              <w:rPr>
                <w:rStyle w:val="FootnoteReference"/>
                <w:rFonts w:asciiTheme="majorBidi" w:hAnsiTheme="majorBidi" w:cstheme="majorBidi"/>
                <w:lang w:val="en-IE"/>
              </w:rPr>
              <w:footnoteReference w:id="2"/>
            </w:r>
          </w:p>
          <w:p w14:paraId="0C062B9E" w14:textId="77777777" w:rsidR="00A15D23" w:rsidRDefault="00A15D23" w:rsidP="00755FA9">
            <w:pPr>
              <w:pStyle w:val="PointManual"/>
              <w:rPr>
                <w:rFonts w:asciiTheme="majorBidi" w:hAnsiTheme="majorBidi" w:cstheme="majorBidi"/>
                <w:i/>
                <w:iCs/>
                <w:lang w:val="en-IE"/>
              </w:rPr>
            </w:pPr>
            <w:r>
              <w:rPr>
                <w:rFonts w:asciiTheme="majorBidi" w:hAnsiTheme="majorBidi" w:cstheme="majorBidi"/>
                <w:i/>
                <w:iCs/>
                <w:lang w:val="en-IE"/>
              </w:rPr>
              <w:t xml:space="preserve">Presentation by the </w:t>
            </w:r>
            <w:r w:rsidRPr="00AE02E6">
              <w:rPr>
                <w:rFonts w:asciiTheme="majorBidi" w:hAnsiTheme="majorBidi" w:cstheme="majorBidi"/>
                <w:i/>
                <w:iCs/>
                <w:lang w:val="en-IE"/>
              </w:rPr>
              <w:t>Chair of the Employment Committee</w:t>
            </w:r>
          </w:p>
          <w:p w14:paraId="7D545303" w14:textId="63C41334" w:rsidR="0059627B" w:rsidRDefault="0059627B" w:rsidP="00755FA9">
            <w:pPr>
              <w:pStyle w:val="PointManual"/>
              <w:rPr>
                <w:rFonts w:asciiTheme="majorBidi" w:hAnsiTheme="majorBidi" w:cstheme="majorBidi"/>
              </w:rPr>
            </w:pPr>
            <w:r w:rsidRPr="00036BC3">
              <w:rPr>
                <w:i/>
                <w:iCs/>
              </w:rPr>
              <w:t>Exchange</w:t>
            </w:r>
            <w:r w:rsidRPr="00036BC3">
              <w:t xml:space="preserve"> </w:t>
            </w:r>
            <w:r w:rsidRPr="00036BC3">
              <w:rPr>
                <w:i/>
                <w:iCs/>
              </w:rPr>
              <w:t>of views</w:t>
            </w:r>
          </w:p>
        </w:tc>
        <w:tc>
          <w:tcPr>
            <w:tcW w:w="823" w:type="dxa"/>
            <w:tcMar>
              <w:top w:w="284" w:type="dxa"/>
            </w:tcMar>
          </w:tcPr>
          <w:p w14:paraId="270184A4" w14:textId="7211FAE8" w:rsidR="00A15D23" w:rsidRDefault="00A15D23" w:rsidP="00057779">
            <w:pPr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6D38780" wp14:editId="6C01FEA8">
                  <wp:extent cx="172442" cy="172442"/>
                  <wp:effectExtent l="0" t="0" r="0" b="0"/>
                  <wp:docPr id="228765944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004A4672" w14:textId="14BCB301" w:rsidR="00A15D23" w:rsidRPr="005E1C08" w:rsidRDefault="00A15D23" w:rsidP="00150DC4">
            <w:pPr>
              <w:ind w:right="-1"/>
            </w:pPr>
            <w:r w:rsidRPr="004333DE">
              <w:t>10320/</w:t>
            </w:r>
            <w:r w:rsidR="00537112" w:rsidRPr="004333DE">
              <w:t>1/</w:t>
            </w:r>
            <w:r w:rsidRPr="004333DE">
              <w:t>26</w:t>
            </w:r>
            <w:r w:rsidR="000A3346">
              <w:t xml:space="preserve"> </w:t>
            </w:r>
            <w:r w:rsidR="00C70678">
              <w:t>REV</w:t>
            </w:r>
            <w:r w:rsidR="000A3346">
              <w:t xml:space="preserve"> </w:t>
            </w:r>
            <w:r w:rsidR="00C70678">
              <w:t>1</w:t>
            </w:r>
          </w:p>
        </w:tc>
      </w:tr>
      <w:tr w:rsidR="00A15D23" w:rsidRPr="005E1C08" w14:paraId="5415EC11" w14:textId="77777777" w:rsidTr="00FD0949">
        <w:tc>
          <w:tcPr>
            <w:tcW w:w="567" w:type="dxa"/>
            <w:tcMar>
              <w:right w:w="0" w:type="dxa"/>
            </w:tcMar>
          </w:tcPr>
          <w:p w14:paraId="739C4048" w14:textId="07C4FA7D" w:rsidR="00A15D23" w:rsidRPr="00A15D23" w:rsidRDefault="00F37E05" w:rsidP="00A15D23">
            <w:pPr>
              <w:pStyle w:val="PointManual"/>
            </w:pPr>
            <w:r>
              <w:t>5</w:t>
            </w:r>
            <w:r w:rsidR="00A15D23" w:rsidRPr="00A15D23">
              <w:t>.</w:t>
            </w:r>
          </w:p>
        </w:tc>
        <w:tc>
          <w:tcPr>
            <w:tcW w:w="6463" w:type="dxa"/>
          </w:tcPr>
          <w:p w14:paraId="454F58F3" w14:textId="07F55934" w:rsidR="00A15D23" w:rsidRPr="00EA53DF" w:rsidRDefault="00A15D23" w:rsidP="00EF2406">
            <w:pPr>
              <w:rPr>
                <w:rFonts w:asciiTheme="majorBidi" w:hAnsiTheme="majorBidi" w:cstheme="majorBidi"/>
                <w:szCs w:val="24"/>
                <w:vertAlign w:val="superscript"/>
              </w:rPr>
            </w:pPr>
            <w:r w:rsidRPr="00C03102">
              <w:rPr>
                <w:rFonts w:asciiTheme="majorBidi" w:hAnsiTheme="majorBidi" w:cstheme="majorBidi"/>
                <w:szCs w:val="24"/>
              </w:rPr>
              <w:t xml:space="preserve">Conclusions on </w:t>
            </w:r>
            <w:r>
              <w:rPr>
                <w:rFonts w:asciiTheme="majorBidi" w:hAnsiTheme="majorBidi" w:cstheme="majorBidi"/>
                <w:szCs w:val="24"/>
              </w:rPr>
              <w:t>Preventing</w:t>
            </w:r>
            <w:r w:rsidRPr="00C03102">
              <w:rPr>
                <w:rFonts w:asciiTheme="majorBidi" w:hAnsiTheme="majorBidi" w:cstheme="majorBidi"/>
                <w:szCs w:val="24"/>
              </w:rPr>
              <w:t xml:space="preserve"> and combating cyber violence against girls</w:t>
            </w:r>
            <w:r w:rsidR="002343F0">
              <w:rPr>
                <w:rStyle w:val="FootnoteReference"/>
                <w:rFonts w:asciiTheme="majorBidi" w:hAnsiTheme="majorBidi" w:cstheme="majorBidi"/>
                <w:szCs w:val="24"/>
              </w:rPr>
              <w:footnoteReference w:id="3"/>
            </w:r>
          </w:p>
          <w:p w14:paraId="37229D37" w14:textId="648C4A8A" w:rsidR="00A15D23" w:rsidRPr="00AF019D" w:rsidRDefault="00A15D23" w:rsidP="00755FA9">
            <w:pPr>
              <w:pStyle w:val="PointManual1"/>
              <w:ind w:left="34" w:firstLine="0"/>
              <w:rPr>
                <w:rFonts w:asciiTheme="majorBidi" w:hAnsiTheme="majorBidi" w:cstheme="majorBidi"/>
              </w:rPr>
            </w:pPr>
            <w:r w:rsidRPr="00C03102">
              <w:rPr>
                <w:rFonts w:asciiTheme="majorBidi" w:hAnsiTheme="majorBidi" w:cstheme="majorBidi"/>
                <w:i/>
                <w:iCs/>
                <w:szCs w:val="24"/>
              </w:rPr>
              <w:t>Approval</w:t>
            </w:r>
          </w:p>
        </w:tc>
        <w:tc>
          <w:tcPr>
            <w:tcW w:w="823" w:type="dxa"/>
            <w:tcMar>
              <w:top w:w="284" w:type="dxa"/>
            </w:tcMar>
          </w:tcPr>
          <w:p w14:paraId="45F61B20" w14:textId="2BDE9C12" w:rsidR="00A15D23" w:rsidRDefault="00A15D23" w:rsidP="00057779">
            <w:pPr>
              <w:jc w:val="right"/>
              <w:rPr>
                <w:noProof/>
              </w:rPr>
            </w:pPr>
            <w:r w:rsidRPr="002D03EE">
              <w:rPr>
                <w:noProof/>
                <w:szCs w:val="24"/>
                <w:lang w:val="hu-HU" w:eastAsia="hu-HU"/>
              </w:rPr>
              <w:drawing>
                <wp:inline distT="0" distB="0" distL="0" distR="0" wp14:anchorId="16161B3C" wp14:editId="691F8537">
                  <wp:extent cx="172442" cy="172442"/>
                  <wp:effectExtent l="0" t="0" r="0" b="0"/>
                  <wp:docPr id="1213902955" name="Picture 1213902955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0D7B73CB" w14:textId="57ADF367" w:rsidR="006E2163" w:rsidRPr="005E1C08" w:rsidRDefault="00A15D23" w:rsidP="008439FB">
            <w:pPr>
              <w:ind w:right="-1"/>
            </w:pPr>
            <w:r w:rsidRPr="008439FB">
              <w:rPr>
                <w:color w:val="000000"/>
                <w:szCs w:val="24"/>
                <w:lang w:val="en-US"/>
              </w:rPr>
              <w:t>9555</w:t>
            </w:r>
            <w:r w:rsidRPr="008439FB">
              <w:t>/26</w:t>
            </w:r>
            <w:r w:rsidR="006E2163">
              <w:t xml:space="preserve"> </w:t>
            </w:r>
            <w:r w:rsidR="00C70678">
              <w:t>+</w:t>
            </w:r>
            <w:r w:rsidR="006E2163">
              <w:t xml:space="preserve"> </w:t>
            </w:r>
            <w:r w:rsidR="00C70678">
              <w:t>COR 1</w:t>
            </w:r>
            <w:r w:rsidR="006E2163">
              <w:t xml:space="preserve"> + ADD 1</w:t>
            </w:r>
          </w:p>
        </w:tc>
      </w:tr>
      <w:tr w:rsidR="00A15D23" w:rsidRPr="005E1C08" w14:paraId="6F319898" w14:textId="77777777" w:rsidTr="00FD0949">
        <w:tc>
          <w:tcPr>
            <w:tcW w:w="567" w:type="dxa"/>
            <w:tcMar>
              <w:right w:w="0" w:type="dxa"/>
            </w:tcMar>
          </w:tcPr>
          <w:p w14:paraId="1ADC9794" w14:textId="2A6D810C" w:rsidR="00A15D23" w:rsidRPr="00A15D23" w:rsidRDefault="00F37E05" w:rsidP="00A15D23">
            <w:pPr>
              <w:pStyle w:val="PointManual"/>
            </w:pPr>
            <w:r>
              <w:t>6</w:t>
            </w:r>
            <w:r w:rsidR="00A15D23" w:rsidRPr="00A15D23">
              <w:t>.</w:t>
            </w:r>
          </w:p>
        </w:tc>
        <w:tc>
          <w:tcPr>
            <w:tcW w:w="6463" w:type="dxa"/>
          </w:tcPr>
          <w:p w14:paraId="3B4D5F12" w14:textId="63FDCE34" w:rsidR="00A15D23" w:rsidRPr="00EA53DF" w:rsidRDefault="00A15D23" w:rsidP="00EF2406">
            <w:pPr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Social Package: Delivering on the EU Anti-Poverty Strategy and pathways for effective implementation</w:t>
            </w:r>
            <w:r>
              <w:rPr>
                <w:rStyle w:val="FootnoteReference"/>
                <w:rFonts w:asciiTheme="majorBidi" w:hAnsiTheme="majorBidi" w:cstheme="majorBidi"/>
                <w:szCs w:val="24"/>
              </w:rPr>
              <w:footnoteReference w:id="4"/>
            </w:r>
          </w:p>
          <w:p w14:paraId="4B0AC4E1" w14:textId="22451B98" w:rsidR="00A15D23" w:rsidRPr="00C03102" w:rsidRDefault="00A15D23" w:rsidP="00EF2406">
            <w:pPr>
              <w:rPr>
                <w:rFonts w:asciiTheme="majorBidi" w:hAnsiTheme="majorBidi" w:cstheme="majorBidi"/>
                <w:szCs w:val="24"/>
              </w:rPr>
            </w:pPr>
            <w:r w:rsidRPr="00E85E66">
              <w:rPr>
                <w:rFonts w:asciiTheme="majorBidi" w:hAnsiTheme="majorBidi" w:cstheme="majorBidi"/>
                <w:i/>
                <w:iCs/>
                <w:szCs w:val="24"/>
              </w:rPr>
              <w:t>Exchange of views</w:t>
            </w:r>
          </w:p>
        </w:tc>
        <w:tc>
          <w:tcPr>
            <w:tcW w:w="823" w:type="dxa"/>
            <w:tcMar>
              <w:top w:w="284" w:type="dxa"/>
            </w:tcMar>
          </w:tcPr>
          <w:p w14:paraId="772FB790" w14:textId="708169AA" w:rsidR="00A15D23" w:rsidRPr="002D03EE" w:rsidRDefault="00A15D23" w:rsidP="00057779">
            <w:pPr>
              <w:jc w:val="right"/>
              <w:rPr>
                <w:noProof/>
                <w:szCs w:val="24"/>
                <w:lang w:val="hu-HU" w:eastAsia="hu-HU"/>
              </w:rPr>
            </w:pPr>
            <w:r w:rsidRPr="002D03EE">
              <w:rPr>
                <w:noProof/>
                <w:szCs w:val="24"/>
                <w:lang w:val="hu-HU" w:eastAsia="hu-HU"/>
              </w:rPr>
              <w:drawing>
                <wp:inline distT="0" distB="0" distL="0" distR="0" wp14:anchorId="2FBF8928" wp14:editId="61FD9AAC">
                  <wp:extent cx="172442" cy="172442"/>
                  <wp:effectExtent l="0" t="0" r="0" b="0"/>
                  <wp:docPr id="1051027022" name="Picture 105102702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7CA2089E" w14:textId="05292F78" w:rsidR="00A15D23" w:rsidRPr="0042600E" w:rsidRDefault="00C70678" w:rsidP="0042600E">
            <w:pPr>
              <w:ind w:right="-1"/>
              <w:rPr>
                <w:color w:val="000000"/>
                <w:szCs w:val="24"/>
                <w:lang w:val="en-US"/>
              </w:rPr>
            </w:pPr>
            <w:r>
              <w:rPr>
                <w:color w:val="000000"/>
                <w:szCs w:val="24"/>
                <w:lang w:val="en-US"/>
              </w:rPr>
              <w:t>10378/26</w:t>
            </w:r>
          </w:p>
        </w:tc>
      </w:tr>
    </w:tbl>
    <w:p w14:paraId="593ADF65" w14:textId="77603A85" w:rsidR="00F37E05" w:rsidRPr="00DB726D" w:rsidRDefault="00F37E05" w:rsidP="00F37E05">
      <w:pPr>
        <w:spacing w:before="240"/>
        <w:rPr>
          <w:b/>
          <w:bCs/>
          <w:u w:val="single"/>
        </w:rPr>
      </w:pPr>
      <w:bookmarkStart w:id="1" w:name="_Hlk197499773"/>
    </w:p>
    <w:tbl>
      <w:tblPr>
        <w:tblStyle w:val="TableGrid"/>
        <w:tblW w:w="98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823"/>
        <w:gridCol w:w="2041"/>
      </w:tblGrid>
      <w:tr w:rsidR="00F37E05" w:rsidRPr="005E1C08" w14:paraId="4E3E02D1" w14:textId="77777777" w:rsidTr="00444B8E">
        <w:tc>
          <w:tcPr>
            <w:tcW w:w="567" w:type="dxa"/>
            <w:tcMar>
              <w:right w:w="0" w:type="dxa"/>
            </w:tcMar>
          </w:tcPr>
          <w:p w14:paraId="429906E0" w14:textId="02AB23FE" w:rsidR="00F37E05" w:rsidRDefault="00F37E05" w:rsidP="00444B8E">
            <w:r>
              <w:t>7.</w:t>
            </w:r>
          </w:p>
        </w:tc>
        <w:tc>
          <w:tcPr>
            <w:tcW w:w="6463" w:type="dxa"/>
          </w:tcPr>
          <w:p w14:paraId="1A091FF1" w14:textId="4F61639A" w:rsidR="00F37E05" w:rsidRPr="00DC454F" w:rsidRDefault="00F37E05" w:rsidP="00444B8E">
            <w:pPr>
              <w:pStyle w:val="PointManual"/>
              <w:widowControl w:val="0"/>
              <w:rPr>
                <w:rFonts w:asciiTheme="majorBidi" w:hAnsiTheme="majorBidi" w:cstheme="majorBidi"/>
              </w:rPr>
            </w:pPr>
            <w:r w:rsidRPr="00706A9C">
              <w:t>Approval of "A" items</w:t>
            </w:r>
          </w:p>
        </w:tc>
        <w:tc>
          <w:tcPr>
            <w:tcW w:w="823" w:type="dxa"/>
            <w:tcMar>
              <w:top w:w="284" w:type="dxa"/>
            </w:tcMar>
          </w:tcPr>
          <w:p w14:paraId="6B1B2D20" w14:textId="2D173E16" w:rsidR="00F37E05" w:rsidRDefault="00F37E05" w:rsidP="00444B8E">
            <w:pPr>
              <w:jc w:val="right"/>
              <w:rPr>
                <w:noProof/>
              </w:rPr>
            </w:pP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0C9F16E5" w14:textId="43C664D6" w:rsidR="00F37E05" w:rsidRPr="005E1C08" w:rsidRDefault="00F37E05" w:rsidP="00444B8E"/>
        </w:tc>
      </w:tr>
      <w:tr w:rsidR="00F37E05" w:rsidRPr="005E1C08" w14:paraId="3C860979" w14:textId="77777777" w:rsidTr="00444B8E">
        <w:tc>
          <w:tcPr>
            <w:tcW w:w="567" w:type="dxa"/>
            <w:tcMar>
              <w:right w:w="0" w:type="dxa"/>
            </w:tcMar>
          </w:tcPr>
          <w:p w14:paraId="01226DB7" w14:textId="77777777" w:rsidR="00F37E05" w:rsidRDefault="00F37E05" w:rsidP="00444B8E"/>
        </w:tc>
        <w:tc>
          <w:tcPr>
            <w:tcW w:w="6463" w:type="dxa"/>
          </w:tcPr>
          <w:p w14:paraId="20D7B1EA" w14:textId="6F68344E" w:rsidR="00F37E05" w:rsidRPr="00DC454F" w:rsidRDefault="00F37E05" w:rsidP="00444B8E">
            <w:pPr>
              <w:pStyle w:val="PointManual"/>
              <w:widowControl w:val="0"/>
              <w:rPr>
                <w:rFonts w:asciiTheme="majorBidi" w:hAnsiTheme="majorBidi" w:cstheme="majorBidi"/>
              </w:rPr>
            </w:pPr>
            <w:r w:rsidRPr="008F45CA">
              <w:t>a)</w:t>
            </w:r>
            <w:r w:rsidRPr="008F45CA">
              <w:tab/>
            </w:r>
            <w:r w:rsidR="00A603A1" w:rsidRPr="008F45CA">
              <w:t>Legislative list (Public deliberation in accordance with Article 16(8) of the Treaty on European Union)</w:t>
            </w:r>
          </w:p>
        </w:tc>
        <w:tc>
          <w:tcPr>
            <w:tcW w:w="823" w:type="dxa"/>
            <w:tcMar>
              <w:top w:w="284" w:type="dxa"/>
            </w:tcMar>
          </w:tcPr>
          <w:p w14:paraId="0DD12CD6" w14:textId="77777777" w:rsidR="00F37E05" w:rsidRDefault="00F37E05" w:rsidP="00444B8E">
            <w:pPr>
              <w:jc w:val="right"/>
              <w:rPr>
                <w:noProof/>
              </w:rPr>
            </w:pP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2CB1D005" w14:textId="241CECDD" w:rsidR="00F37E05" w:rsidRPr="005E1C08" w:rsidRDefault="00F37E05" w:rsidP="00444B8E">
            <w:r>
              <w:t>1080</w:t>
            </w:r>
            <w:r w:rsidR="00A603A1">
              <w:t>9</w:t>
            </w:r>
            <w:r>
              <w:t>/26</w:t>
            </w:r>
          </w:p>
        </w:tc>
      </w:tr>
      <w:tr w:rsidR="00F37E05" w:rsidRPr="005E1C08" w14:paraId="7C5E6919" w14:textId="77777777" w:rsidTr="00444B8E">
        <w:tc>
          <w:tcPr>
            <w:tcW w:w="567" w:type="dxa"/>
            <w:tcMar>
              <w:right w:w="0" w:type="dxa"/>
            </w:tcMar>
          </w:tcPr>
          <w:p w14:paraId="6932F32A" w14:textId="77777777" w:rsidR="00F37E05" w:rsidRDefault="00F37E05" w:rsidP="00444B8E"/>
        </w:tc>
        <w:tc>
          <w:tcPr>
            <w:tcW w:w="6463" w:type="dxa"/>
          </w:tcPr>
          <w:p w14:paraId="62A78CFD" w14:textId="0BAB77EB" w:rsidR="00F37E05" w:rsidRPr="00DC454F" w:rsidRDefault="00F37E05" w:rsidP="00444B8E">
            <w:pPr>
              <w:pStyle w:val="PointManual"/>
              <w:widowControl w:val="0"/>
              <w:rPr>
                <w:rFonts w:asciiTheme="majorBidi" w:hAnsiTheme="majorBidi" w:cstheme="majorBidi"/>
              </w:rPr>
            </w:pPr>
            <w:r w:rsidRPr="008F45CA">
              <w:t>b)</w:t>
            </w:r>
            <w:r w:rsidRPr="008F45CA">
              <w:tab/>
            </w:r>
            <w:r w:rsidR="00A603A1" w:rsidRPr="008F45CA">
              <w:t>Non-legislative list</w:t>
            </w:r>
          </w:p>
        </w:tc>
        <w:tc>
          <w:tcPr>
            <w:tcW w:w="823" w:type="dxa"/>
            <w:tcMar>
              <w:top w:w="284" w:type="dxa"/>
            </w:tcMar>
          </w:tcPr>
          <w:p w14:paraId="50D8B3FB" w14:textId="77777777" w:rsidR="00F37E05" w:rsidRDefault="00F37E05" w:rsidP="00444B8E">
            <w:pPr>
              <w:jc w:val="right"/>
              <w:rPr>
                <w:noProof/>
              </w:rPr>
            </w:pP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247D7782" w14:textId="15B70A9C" w:rsidR="00F37E05" w:rsidRPr="005E1C08" w:rsidRDefault="00F37E05" w:rsidP="00444B8E">
            <w:r>
              <w:t>1080</w:t>
            </w:r>
            <w:r w:rsidR="00A603A1">
              <w:t>8</w:t>
            </w:r>
            <w:r>
              <w:t>/26</w:t>
            </w:r>
          </w:p>
        </w:tc>
      </w:tr>
    </w:tbl>
    <w:p w14:paraId="209C8C6B" w14:textId="3DEB2C32" w:rsidR="00F37E05" w:rsidRDefault="00F37E05" w:rsidP="00050452">
      <w:pPr>
        <w:spacing w:before="240"/>
        <w:rPr>
          <w:b/>
          <w:bCs/>
          <w:u w:val="single"/>
        </w:rPr>
      </w:pPr>
      <w:r w:rsidRPr="00DB726D">
        <w:rPr>
          <w:b/>
          <w:bCs/>
          <w:u w:val="single"/>
        </w:rPr>
        <w:t>Non-legislative activities</w:t>
      </w:r>
    </w:p>
    <w:tbl>
      <w:tblPr>
        <w:tblStyle w:val="TableGrid"/>
        <w:tblW w:w="98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823"/>
        <w:gridCol w:w="2041"/>
      </w:tblGrid>
      <w:tr w:rsidR="00F37E05" w:rsidRPr="0042600E" w14:paraId="72E191C6" w14:textId="77777777" w:rsidTr="00F37E05">
        <w:tc>
          <w:tcPr>
            <w:tcW w:w="567" w:type="dxa"/>
            <w:tcMar>
              <w:right w:w="0" w:type="dxa"/>
            </w:tcMar>
          </w:tcPr>
          <w:p w14:paraId="2C215F85" w14:textId="147CC105" w:rsidR="00F37E05" w:rsidRPr="00A15D23" w:rsidRDefault="00F37E05" w:rsidP="00444B8E">
            <w:pPr>
              <w:pStyle w:val="PointManual"/>
            </w:pPr>
            <w:r>
              <w:t>8</w:t>
            </w:r>
            <w:r w:rsidRPr="00A15D23">
              <w:t>.</w:t>
            </w:r>
          </w:p>
        </w:tc>
        <w:tc>
          <w:tcPr>
            <w:tcW w:w="6463" w:type="dxa"/>
          </w:tcPr>
          <w:p w14:paraId="175A4769" w14:textId="02D53EF7" w:rsidR="00F37E05" w:rsidRPr="00EA53DF" w:rsidRDefault="00F37E05" w:rsidP="00444B8E">
            <w:pPr>
              <w:rPr>
                <w:rFonts w:asciiTheme="majorBidi" w:hAnsiTheme="majorBidi" w:cstheme="majorBidi"/>
                <w:szCs w:val="24"/>
                <w:vertAlign w:val="superscript"/>
              </w:rPr>
            </w:pPr>
            <w:r w:rsidRPr="007A01F2">
              <w:rPr>
                <w:rFonts w:asciiTheme="majorBidi" w:hAnsiTheme="majorBidi" w:cstheme="majorBidi"/>
                <w:szCs w:val="24"/>
              </w:rPr>
              <w:t xml:space="preserve">Conclusions on Housing: </w:t>
            </w:r>
            <w:r>
              <w:rPr>
                <w:rFonts w:asciiTheme="majorBidi" w:hAnsiTheme="majorBidi" w:cstheme="majorBidi"/>
                <w:szCs w:val="24"/>
              </w:rPr>
              <w:t>S</w:t>
            </w:r>
            <w:r w:rsidRPr="007A01F2">
              <w:rPr>
                <w:rFonts w:asciiTheme="majorBidi" w:hAnsiTheme="majorBidi" w:cstheme="majorBidi"/>
                <w:szCs w:val="24"/>
              </w:rPr>
              <w:t>hifting demographics and shaping policies</w:t>
            </w:r>
            <w:r w:rsidR="002343F0">
              <w:rPr>
                <w:rFonts w:asciiTheme="majorBidi" w:hAnsiTheme="majorBidi" w:cstheme="majorBidi"/>
                <w:b/>
                <w:bCs/>
                <w:szCs w:val="24"/>
                <w:vertAlign w:val="superscript"/>
              </w:rPr>
              <w:t>3</w:t>
            </w:r>
          </w:p>
          <w:p w14:paraId="7D7255AA" w14:textId="77777777" w:rsidR="00F37E05" w:rsidRPr="00C03102" w:rsidRDefault="00F37E05" w:rsidP="00444B8E">
            <w:pPr>
              <w:rPr>
                <w:rFonts w:asciiTheme="majorBidi" w:hAnsiTheme="majorBidi" w:cstheme="majorBidi"/>
                <w:szCs w:val="24"/>
              </w:rPr>
            </w:pPr>
            <w:r w:rsidRPr="00C03102">
              <w:rPr>
                <w:rFonts w:asciiTheme="majorBidi" w:hAnsiTheme="majorBidi" w:cstheme="majorBidi"/>
                <w:i/>
                <w:iCs/>
                <w:szCs w:val="24"/>
              </w:rPr>
              <w:t>Approval</w:t>
            </w:r>
          </w:p>
        </w:tc>
        <w:tc>
          <w:tcPr>
            <w:tcW w:w="823" w:type="dxa"/>
            <w:tcMar>
              <w:top w:w="284" w:type="dxa"/>
            </w:tcMar>
          </w:tcPr>
          <w:p w14:paraId="264D68C0" w14:textId="77777777" w:rsidR="00F37E05" w:rsidRPr="002D03EE" w:rsidRDefault="00F37E05" w:rsidP="00444B8E">
            <w:pPr>
              <w:jc w:val="right"/>
              <w:rPr>
                <w:noProof/>
                <w:szCs w:val="24"/>
                <w:lang w:val="hu-HU" w:eastAsia="hu-HU"/>
              </w:rPr>
            </w:pPr>
            <w:r w:rsidRPr="002D03EE">
              <w:rPr>
                <w:noProof/>
                <w:szCs w:val="24"/>
                <w:lang w:val="hu-HU" w:eastAsia="hu-HU"/>
              </w:rPr>
              <w:drawing>
                <wp:inline distT="0" distB="0" distL="0" distR="0" wp14:anchorId="5638523C" wp14:editId="49B7A109">
                  <wp:extent cx="172442" cy="172442"/>
                  <wp:effectExtent l="0" t="0" r="0" b="0"/>
                  <wp:docPr id="1263677572" name="Picture 126367757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02B84952" w14:textId="77777777" w:rsidR="00F37E05" w:rsidRPr="0042600E" w:rsidRDefault="00F37E05" w:rsidP="00444B8E">
            <w:pPr>
              <w:ind w:right="-1"/>
              <w:rPr>
                <w:color w:val="000000"/>
                <w:szCs w:val="24"/>
                <w:lang w:val="en-US"/>
              </w:rPr>
            </w:pPr>
            <w:r>
              <w:rPr>
                <w:color w:val="000000"/>
                <w:szCs w:val="24"/>
                <w:lang w:val="en-US"/>
              </w:rPr>
              <w:t>10765/26</w:t>
            </w:r>
          </w:p>
        </w:tc>
      </w:tr>
      <w:tr w:rsidR="00F37E05" w:rsidRPr="0042600E" w14:paraId="73B08702" w14:textId="77777777" w:rsidTr="00F37E05">
        <w:tc>
          <w:tcPr>
            <w:tcW w:w="567" w:type="dxa"/>
            <w:tcMar>
              <w:right w:w="0" w:type="dxa"/>
            </w:tcMar>
          </w:tcPr>
          <w:p w14:paraId="52A2419B" w14:textId="76F370DD" w:rsidR="00F37E05" w:rsidRPr="00A15D23" w:rsidRDefault="00F37E05" w:rsidP="00444B8E">
            <w:pPr>
              <w:pStyle w:val="PointManual"/>
            </w:pPr>
            <w:r>
              <w:t>9</w:t>
            </w:r>
            <w:r w:rsidRPr="00A15D23">
              <w:t>.</w:t>
            </w:r>
          </w:p>
        </w:tc>
        <w:tc>
          <w:tcPr>
            <w:tcW w:w="6463" w:type="dxa"/>
          </w:tcPr>
          <w:p w14:paraId="35BBBEA3" w14:textId="49F76F9B" w:rsidR="00F37E05" w:rsidRPr="00EA53DF" w:rsidRDefault="00F37E05" w:rsidP="00444B8E">
            <w:pPr>
              <w:rPr>
                <w:rFonts w:asciiTheme="majorBidi" w:hAnsiTheme="majorBidi" w:cstheme="majorBidi"/>
                <w:szCs w:val="24"/>
                <w:vertAlign w:val="superscript"/>
                <w:lang w:val="en-US"/>
              </w:rPr>
            </w:pPr>
            <w:r w:rsidRPr="00D51B1A">
              <w:rPr>
                <w:rFonts w:asciiTheme="majorBidi" w:hAnsiTheme="majorBidi" w:cstheme="majorBidi"/>
                <w:szCs w:val="24"/>
                <w:lang w:val="en-US"/>
              </w:rPr>
              <w:t xml:space="preserve">Housing </w:t>
            </w:r>
            <w:r>
              <w:rPr>
                <w:rFonts w:asciiTheme="majorBidi" w:hAnsiTheme="majorBidi" w:cstheme="majorBidi"/>
                <w:szCs w:val="24"/>
                <w:lang w:val="en-US"/>
              </w:rPr>
              <w:t>Security for all: Responding to the needs of students and middle-income households</w:t>
            </w:r>
            <w:r w:rsidR="002343F0">
              <w:rPr>
                <w:rFonts w:asciiTheme="majorBidi" w:hAnsiTheme="majorBidi" w:cstheme="majorBidi"/>
                <w:b/>
                <w:bCs/>
                <w:szCs w:val="24"/>
                <w:vertAlign w:val="superscript"/>
              </w:rPr>
              <w:t>3</w:t>
            </w:r>
          </w:p>
          <w:p w14:paraId="7E8D3932" w14:textId="77777777" w:rsidR="00F37E05" w:rsidRPr="00C03102" w:rsidRDefault="00F37E05" w:rsidP="00444B8E">
            <w:pPr>
              <w:rPr>
                <w:rFonts w:asciiTheme="majorBidi" w:hAnsiTheme="majorBidi" w:cstheme="majorBidi"/>
                <w:szCs w:val="24"/>
              </w:rPr>
            </w:pPr>
            <w:r w:rsidRPr="00D51B1A">
              <w:rPr>
                <w:rFonts w:asciiTheme="majorBidi" w:hAnsiTheme="majorBidi" w:cstheme="majorBidi"/>
                <w:i/>
                <w:iCs/>
                <w:szCs w:val="24"/>
                <w:lang w:val="en-US"/>
              </w:rPr>
              <w:t>Exchange of views</w:t>
            </w:r>
          </w:p>
        </w:tc>
        <w:tc>
          <w:tcPr>
            <w:tcW w:w="823" w:type="dxa"/>
            <w:tcMar>
              <w:top w:w="284" w:type="dxa"/>
            </w:tcMar>
          </w:tcPr>
          <w:p w14:paraId="0AD82608" w14:textId="77777777" w:rsidR="00F37E05" w:rsidRPr="002D03EE" w:rsidRDefault="00F37E05" w:rsidP="00444B8E">
            <w:pPr>
              <w:jc w:val="right"/>
              <w:rPr>
                <w:noProof/>
                <w:szCs w:val="24"/>
                <w:lang w:val="hu-HU" w:eastAsia="hu-HU"/>
              </w:rPr>
            </w:pPr>
            <w:r w:rsidRPr="002D03EE">
              <w:rPr>
                <w:noProof/>
                <w:szCs w:val="24"/>
                <w:lang w:val="hu-HU" w:eastAsia="hu-HU"/>
              </w:rPr>
              <w:drawing>
                <wp:inline distT="0" distB="0" distL="0" distR="0" wp14:anchorId="24A9BCEC" wp14:editId="1EC17DBB">
                  <wp:extent cx="172442" cy="172442"/>
                  <wp:effectExtent l="0" t="0" r="0" b="0"/>
                  <wp:docPr id="1417995074" name="Picture 1417995074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2137C5EB" w14:textId="77777777" w:rsidR="00F37E05" w:rsidRPr="0042600E" w:rsidRDefault="00F37E05" w:rsidP="00444B8E">
            <w:pPr>
              <w:ind w:right="-1"/>
              <w:rPr>
                <w:color w:val="000000"/>
                <w:szCs w:val="24"/>
                <w:lang w:val="en-US"/>
              </w:rPr>
            </w:pPr>
            <w:r w:rsidRPr="00C70678">
              <w:rPr>
                <w:color w:val="000000"/>
                <w:szCs w:val="24"/>
                <w:lang w:val="en-US"/>
              </w:rPr>
              <w:t>10389</w:t>
            </w:r>
            <w:r>
              <w:rPr>
                <w:color w:val="000000"/>
                <w:szCs w:val="24"/>
                <w:lang w:val="en-US"/>
              </w:rPr>
              <w:t>/26</w:t>
            </w:r>
          </w:p>
        </w:tc>
      </w:tr>
    </w:tbl>
    <w:p w14:paraId="483015EF" w14:textId="77777777" w:rsidR="00F04D3F" w:rsidRDefault="00F04D3F" w:rsidP="00FD0949">
      <w:pPr>
        <w:pageBreakBefore/>
        <w:spacing w:before="480"/>
        <w:rPr>
          <w:rFonts w:eastAsia="Calibri"/>
          <w:b/>
          <w:bCs/>
          <w:color w:val="000000"/>
          <w:u w:val="single"/>
        </w:rPr>
      </w:pPr>
      <w:r w:rsidRPr="00DB726D">
        <w:rPr>
          <w:rFonts w:eastAsia="Calibri"/>
          <w:b/>
          <w:bCs/>
          <w:color w:val="000000"/>
          <w:u w:val="single"/>
        </w:rPr>
        <w:lastRenderedPageBreak/>
        <w:t>Any other business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0"/>
        <w:gridCol w:w="812"/>
        <w:gridCol w:w="2055"/>
      </w:tblGrid>
      <w:tr w:rsidR="00A15D23" w:rsidRPr="00DB726D" w14:paraId="4ACA8560" w14:textId="77777777" w:rsidTr="00FD0949">
        <w:tc>
          <w:tcPr>
            <w:tcW w:w="567" w:type="dxa"/>
            <w:tcMar>
              <w:right w:w="0" w:type="dxa"/>
            </w:tcMar>
          </w:tcPr>
          <w:p w14:paraId="3F653D0C" w14:textId="5DA9DBFB" w:rsidR="00A15D23" w:rsidRPr="00A15D23" w:rsidRDefault="002D642A" w:rsidP="00A15D23">
            <w:r>
              <w:t>10</w:t>
            </w:r>
            <w:r w:rsidR="00EF0AB7">
              <w:t>.</w:t>
            </w:r>
          </w:p>
        </w:tc>
        <w:tc>
          <w:tcPr>
            <w:tcW w:w="646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D89BF16" w14:textId="5A67DD79" w:rsidR="00A15D23" w:rsidRPr="00EA53DF" w:rsidRDefault="00A15D23" w:rsidP="00EF2406">
            <w:pPr>
              <w:pStyle w:val="PointManual"/>
              <w:rPr>
                <w:vertAlign w:val="superscript"/>
              </w:rPr>
            </w:pPr>
            <w:r>
              <w:t>a)</w:t>
            </w:r>
            <w:r>
              <w:tab/>
            </w:r>
            <w:r w:rsidRPr="00755FA9">
              <w:t>Current legislative proposals (Public deliberation in accordance with Article 16(8) of the Treaty on European Union)</w:t>
            </w:r>
            <w:r w:rsidR="001728E2">
              <w:rPr>
                <w:rStyle w:val="FootnoteReference"/>
              </w:rPr>
              <w:footnoteReference w:id="5"/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8746503" w14:textId="0FDD7BDB" w:rsidR="00A15D23" w:rsidRPr="00DB726D" w:rsidRDefault="00A15D23" w:rsidP="00057779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2055" w:type="dxa"/>
            <w:shd w:val="clear" w:color="auto" w:fill="auto"/>
            <w:tcMar>
              <w:top w:w="284" w:type="dxa"/>
              <w:left w:w="113" w:type="dxa"/>
              <w:bottom w:w="0" w:type="dxa"/>
              <w:right w:w="57" w:type="dxa"/>
            </w:tcMar>
          </w:tcPr>
          <w:p w14:paraId="245422DF" w14:textId="79F63152" w:rsidR="00A15D23" w:rsidRPr="00487F2B" w:rsidRDefault="00A15D23" w:rsidP="00057779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</w:p>
        </w:tc>
      </w:tr>
      <w:tr w:rsidR="00A15D23" w:rsidRPr="00DB726D" w14:paraId="0E6613C4" w14:textId="77777777" w:rsidTr="00FD0949">
        <w:tc>
          <w:tcPr>
            <w:tcW w:w="567" w:type="dxa"/>
            <w:tcMar>
              <w:right w:w="0" w:type="dxa"/>
            </w:tcMar>
          </w:tcPr>
          <w:p w14:paraId="6E112DE3" w14:textId="77777777" w:rsidR="00A15D23" w:rsidRPr="00A15D23" w:rsidRDefault="00A15D23" w:rsidP="00FD0949"/>
        </w:tc>
        <w:tc>
          <w:tcPr>
            <w:tcW w:w="646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0FB0EAF" w14:textId="4C016F21" w:rsidR="00A15D23" w:rsidRPr="003E0F3A" w:rsidRDefault="00A15D23" w:rsidP="00EF2406">
            <w:pPr>
              <w:pStyle w:val="PointManual1"/>
              <w:numPr>
                <w:ilvl w:val="0"/>
                <w:numId w:val="33"/>
              </w:numPr>
              <w:rPr>
                <w:lang w:eastAsia="fr-BE"/>
              </w:rPr>
            </w:pPr>
            <w:r w:rsidRPr="001A2917">
              <w:rPr>
                <w:lang w:val="en-ZW" w:eastAsia="fr-BE"/>
              </w:rPr>
              <w:t>Revision of the Regulations on the coordination of social security systems (883/04 and 987/09)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A6F1BF6" w14:textId="41184D53" w:rsidR="00A15D23" w:rsidRDefault="00A15D23" w:rsidP="00057779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  <w:lang w:val="en-US"/>
              </w:rPr>
            </w:pPr>
            <w:r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5C5B507A" wp14:editId="362B44AB">
                  <wp:extent cx="172442" cy="172442"/>
                  <wp:effectExtent l="0" t="0" r="0" b="0"/>
                  <wp:docPr id="1822023755" name="Picture 3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686714" name="Picture 3" descr="First readi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34F620A0" wp14:editId="614E5F0F">
                  <wp:extent cx="172442" cy="172442"/>
                  <wp:effectExtent l="0" t="0" r="0" b="0"/>
                  <wp:docPr id="1217611385" name="Picture 4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119054" name="Picture 4" descr="Item based on a Commission proposa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  <w:shd w:val="clear" w:color="auto" w:fill="auto"/>
            <w:tcMar>
              <w:top w:w="284" w:type="dxa"/>
              <w:left w:w="113" w:type="dxa"/>
              <w:bottom w:w="0" w:type="dxa"/>
              <w:right w:w="57" w:type="dxa"/>
            </w:tcMar>
          </w:tcPr>
          <w:p w14:paraId="7390A064" w14:textId="3F01E455" w:rsidR="00A15D23" w:rsidRPr="00487F2B" w:rsidRDefault="00A15D23" w:rsidP="00057779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>
              <w:rPr>
                <w:rFonts w:eastAsia="Calibri"/>
                <w:color w:val="000000"/>
                <w:szCs w:val="24"/>
                <w:lang w:val="en-US"/>
              </w:rPr>
              <w:t>8631/26</w:t>
            </w:r>
          </w:p>
        </w:tc>
      </w:tr>
      <w:tr w:rsidR="00A15D23" w:rsidRPr="00EF2406" w14:paraId="3FA1C1CA" w14:textId="77777777" w:rsidTr="00FD0949">
        <w:tc>
          <w:tcPr>
            <w:tcW w:w="567" w:type="dxa"/>
            <w:tcMar>
              <w:right w:w="0" w:type="dxa"/>
            </w:tcMar>
          </w:tcPr>
          <w:p w14:paraId="1DD0C470" w14:textId="77777777" w:rsidR="00A15D23" w:rsidRPr="00A15D23" w:rsidRDefault="00A15D23" w:rsidP="002D642A"/>
        </w:tc>
        <w:tc>
          <w:tcPr>
            <w:tcW w:w="646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104AF35" w14:textId="188E1538" w:rsidR="00A15D23" w:rsidRDefault="00A15D23" w:rsidP="002D642A">
            <w:pPr>
              <w:pStyle w:val="PointManual1"/>
              <w:numPr>
                <w:ilvl w:val="0"/>
                <w:numId w:val="33"/>
              </w:numPr>
              <w:ind w:left="1196" w:hanging="357"/>
              <w:rPr>
                <w:lang w:eastAsia="fr-BE"/>
              </w:rPr>
            </w:pPr>
            <w:r w:rsidRPr="00EF2406">
              <w:rPr>
                <w:lang w:eastAsia="fr-BE"/>
              </w:rPr>
              <w:t>Revision of Directive 2004/37/EC on carcinogens, mutagens and reprotoxic substances at work (sixth batch)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C2322E" w14:textId="16A1A07D" w:rsidR="00A15D23" w:rsidRDefault="00A15D23" w:rsidP="00057779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  <w:lang w:val="en-US"/>
              </w:rPr>
            </w:pPr>
            <w:r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51968D50" wp14:editId="17B80EDB">
                  <wp:extent cx="172442" cy="172442"/>
                  <wp:effectExtent l="0" t="0" r="0" b="0"/>
                  <wp:docPr id="1949329828" name="Picture 3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686714" name="Picture 3" descr="First readi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0B1EA467" wp14:editId="3195C9C7">
                  <wp:extent cx="172442" cy="172442"/>
                  <wp:effectExtent l="0" t="0" r="0" b="0"/>
                  <wp:docPr id="1563423277" name="Picture 4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119054" name="Picture 4" descr="Item based on a Commission proposa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  <w:shd w:val="clear" w:color="auto" w:fill="auto"/>
            <w:tcMar>
              <w:top w:w="284" w:type="dxa"/>
              <w:left w:w="113" w:type="dxa"/>
              <w:bottom w:w="0" w:type="dxa"/>
              <w:right w:w="57" w:type="dxa"/>
            </w:tcMar>
          </w:tcPr>
          <w:p w14:paraId="640C1C2C" w14:textId="262BE7A9" w:rsidR="00A15D23" w:rsidRPr="00487F2B" w:rsidRDefault="00A15D23" w:rsidP="008439FB">
            <w:pPr>
              <w:rPr>
                <w:rFonts w:eastAsia="Calibri"/>
                <w:color w:val="000000"/>
                <w:szCs w:val="24"/>
                <w:lang w:val="en-US"/>
              </w:rPr>
            </w:pPr>
            <w:r w:rsidRPr="00A34D4D">
              <w:rPr>
                <w:rFonts w:eastAsia="Calibri"/>
                <w:color w:val="000000"/>
                <w:szCs w:val="24"/>
                <w:lang w:val="en-US"/>
              </w:rPr>
              <w:t>11823</w:t>
            </w:r>
            <w:r>
              <w:rPr>
                <w:rFonts w:eastAsia="Calibri"/>
                <w:color w:val="000000"/>
                <w:szCs w:val="24"/>
                <w:lang w:val="en-US"/>
              </w:rPr>
              <w:t xml:space="preserve">/25 </w:t>
            </w:r>
            <w:r w:rsidR="00537112">
              <w:rPr>
                <w:rFonts w:eastAsia="Calibri"/>
                <w:color w:val="000000"/>
                <w:szCs w:val="24"/>
                <w:lang w:val="en-US"/>
              </w:rPr>
              <w:br/>
            </w:r>
            <w:r>
              <w:rPr>
                <w:rFonts w:eastAsia="Calibri"/>
                <w:color w:val="000000"/>
                <w:szCs w:val="24"/>
                <w:lang w:val="en-US"/>
              </w:rPr>
              <w:t>+ ADD 1</w:t>
            </w:r>
          </w:p>
        </w:tc>
      </w:tr>
      <w:tr w:rsidR="00A15D23" w:rsidRPr="00EF2406" w14:paraId="6611F294" w14:textId="77777777" w:rsidTr="00FD0949">
        <w:tc>
          <w:tcPr>
            <w:tcW w:w="567" w:type="dxa"/>
            <w:tcMar>
              <w:right w:w="0" w:type="dxa"/>
            </w:tcMar>
          </w:tcPr>
          <w:p w14:paraId="316010E8" w14:textId="77777777" w:rsidR="00A15D23" w:rsidRPr="00A15D23" w:rsidRDefault="00A15D23" w:rsidP="00A15D23"/>
        </w:tc>
        <w:tc>
          <w:tcPr>
            <w:tcW w:w="646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C4EBCB8" w14:textId="39815329" w:rsidR="00A15D23" w:rsidRPr="00EF2406" w:rsidRDefault="00A15D23" w:rsidP="00FF51E2">
            <w:pPr>
              <w:pStyle w:val="PointManual1"/>
              <w:pageBreakBefore/>
              <w:numPr>
                <w:ilvl w:val="0"/>
                <w:numId w:val="33"/>
              </w:numPr>
              <w:ind w:left="1196" w:hanging="357"/>
              <w:rPr>
                <w:lang w:eastAsia="fr-BE"/>
              </w:rPr>
            </w:pPr>
            <w:r w:rsidRPr="00EF2406">
              <w:rPr>
                <w:lang w:eastAsia="fr-BE"/>
              </w:rPr>
              <w:t>Traineeships Directive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  <w:vAlign w:val="center"/>
          </w:tcPr>
          <w:p w14:paraId="73AAD5E7" w14:textId="5A6AA046" w:rsidR="00A15D23" w:rsidRDefault="00A15D23" w:rsidP="00057779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  <w:lang w:val="en-US"/>
              </w:rPr>
            </w:pPr>
            <w:r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4793741F" wp14:editId="7EDAA92B">
                  <wp:extent cx="172442" cy="172442"/>
                  <wp:effectExtent l="0" t="0" r="0" b="0"/>
                  <wp:docPr id="510320247" name="Picture 3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686714" name="Picture 3" descr="First readi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2598C3A5" wp14:editId="70964F81">
                  <wp:extent cx="172442" cy="172442"/>
                  <wp:effectExtent l="0" t="0" r="0" b="0"/>
                  <wp:docPr id="974955707" name="Picture 4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119054" name="Picture 4" descr="Item based on a Commission proposa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  <w:shd w:val="clear" w:color="auto" w:fill="auto"/>
            <w:tcMar>
              <w:top w:w="284" w:type="dxa"/>
              <w:left w:w="113" w:type="dxa"/>
              <w:bottom w:w="0" w:type="dxa"/>
              <w:right w:w="57" w:type="dxa"/>
            </w:tcMar>
          </w:tcPr>
          <w:p w14:paraId="7BDCF0E1" w14:textId="64B26C53" w:rsidR="00A15D23" w:rsidRPr="00487F2B" w:rsidRDefault="00A15D23" w:rsidP="00057779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4333DE">
              <w:rPr>
                <w:rFonts w:eastAsia="Calibri"/>
                <w:color w:val="000000"/>
                <w:szCs w:val="24"/>
                <w:lang w:val="fr-BE"/>
              </w:rPr>
              <w:t>8148/</w:t>
            </w:r>
            <w:r w:rsidR="00537112" w:rsidRPr="004333DE">
              <w:rPr>
                <w:rFonts w:eastAsia="Calibri"/>
                <w:color w:val="000000"/>
                <w:szCs w:val="24"/>
                <w:lang w:val="fr-BE"/>
              </w:rPr>
              <w:t>1/</w:t>
            </w:r>
            <w:r w:rsidRPr="004333DE">
              <w:rPr>
                <w:rFonts w:eastAsia="Calibri"/>
                <w:color w:val="000000"/>
                <w:szCs w:val="24"/>
                <w:lang w:val="fr-BE"/>
              </w:rPr>
              <w:t>24</w:t>
            </w:r>
            <w:r>
              <w:rPr>
                <w:rFonts w:eastAsia="Calibri"/>
                <w:color w:val="000000"/>
                <w:szCs w:val="24"/>
                <w:lang w:val="fr-BE"/>
              </w:rPr>
              <w:t xml:space="preserve"> </w:t>
            </w:r>
            <w:r w:rsidRPr="00931DEA">
              <w:rPr>
                <w:rFonts w:eastAsia="Calibri"/>
                <w:color w:val="000000"/>
                <w:szCs w:val="24"/>
                <w:lang w:val="fr-BE"/>
              </w:rPr>
              <w:t>REV 1</w:t>
            </w:r>
            <w:r>
              <w:rPr>
                <w:rFonts w:eastAsia="Calibri"/>
                <w:color w:val="000000"/>
                <w:szCs w:val="24"/>
                <w:lang w:val="fr-BE"/>
              </w:rPr>
              <w:t> </w:t>
            </w:r>
          </w:p>
        </w:tc>
      </w:tr>
      <w:tr w:rsidR="00A15D23" w:rsidRPr="00EF2406" w14:paraId="4B201774" w14:textId="77777777" w:rsidTr="00FD0949">
        <w:tc>
          <w:tcPr>
            <w:tcW w:w="567" w:type="dxa"/>
            <w:tcMar>
              <w:right w:w="0" w:type="dxa"/>
            </w:tcMar>
          </w:tcPr>
          <w:p w14:paraId="2622BF33" w14:textId="77777777" w:rsidR="00A15D23" w:rsidRPr="00A15D23" w:rsidRDefault="00A15D23" w:rsidP="00A15D23"/>
        </w:tc>
        <w:tc>
          <w:tcPr>
            <w:tcW w:w="646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F026C00" w14:textId="08D673BD" w:rsidR="00A15D23" w:rsidRDefault="00A15D23" w:rsidP="00EF2406">
            <w:pPr>
              <w:pStyle w:val="PointManual1"/>
              <w:numPr>
                <w:ilvl w:val="0"/>
                <w:numId w:val="33"/>
              </w:numPr>
              <w:rPr>
                <w:lang w:eastAsia="fr-BE"/>
              </w:rPr>
            </w:pPr>
            <w:r>
              <w:rPr>
                <w:lang w:eastAsia="fr-BE"/>
              </w:rPr>
              <w:t>Council Directive on implementing the principle of equal treatment (Article 19)</w:t>
            </w:r>
          </w:p>
          <w:p w14:paraId="67EC1A88" w14:textId="3AF60E46" w:rsidR="00A15D23" w:rsidRPr="00EF2406" w:rsidRDefault="00A15D23" w:rsidP="00EF2406">
            <w:pPr>
              <w:pStyle w:val="PointManual1"/>
              <w:tabs>
                <w:tab w:val="left" w:pos="4752"/>
              </w:tabs>
              <w:ind w:left="1202" w:hanging="607"/>
              <w:rPr>
                <w:lang w:eastAsia="fr-BE"/>
              </w:rPr>
            </w:pPr>
            <w:r w:rsidRPr="00EF2406">
              <w:rPr>
                <w:rFonts w:asciiTheme="majorBidi" w:hAnsiTheme="majorBidi" w:cstheme="majorBidi"/>
                <w:i/>
                <w:iCs/>
              </w:rPr>
              <w:t>Information</w:t>
            </w:r>
            <w:r>
              <w:rPr>
                <w:lang w:eastAsia="fr-BE"/>
              </w:rPr>
              <w:t xml:space="preserve"> </w:t>
            </w:r>
            <w:r w:rsidRPr="00EF2406">
              <w:rPr>
                <w:i/>
                <w:iCs/>
                <w:lang w:eastAsia="fr-BE"/>
              </w:rPr>
              <w:t>from the Presidency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  <w:vAlign w:val="center"/>
          </w:tcPr>
          <w:p w14:paraId="67C2BB8E" w14:textId="35274AE0" w:rsidR="00A15D23" w:rsidRDefault="00A15D23" w:rsidP="00057779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  <w:lang w:val="en-US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A4985EB" wp14:editId="31A35DCA">
                  <wp:extent cx="172442" cy="172442"/>
                  <wp:effectExtent l="0" t="0" r="0" b="0"/>
                  <wp:docPr id="2049322866" name="Picture 2049322866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3F705408" wp14:editId="53549CE2">
                  <wp:extent cx="172442" cy="172442"/>
                  <wp:effectExtent l="0" t="0" r="0" b="0"/>
                  <wp:docPr id="2014858484" name="Picture 4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119054" name="Picture 4" descr="Item based on a Commission proposa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  <w:shd w:val="clear" w:color="auto" w:fill="auto"/>
            <w:tcMar>
              <w:top w:w="284" w:type="dxa"/>
              <w:left w:w="113" w:type="dxa"/>
              <w:bottom w:w="0" w:type="dxa"/>
              <w:right w:w="57" w:type="dxa"/>
            </w:tcMar>
            <w:vAlign w:val="center"/>
          </w:tcPr>
          <w:p w14:paraId="34A222DC" w14:textId="569E92BE" w:rsidR="00A15D23" w:rsidRPr="00487F2B" w:rsidRDefault="00A15D23" w:rsidP="00057779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FE2BA9">
              <w:rPr>
                <w:rFonts w:eastAsia="Calibri"/>
                <w:color w:val="000000"/>
                <w:szCs w:val="24"/>
                <w:lang w:val="fr-BE"/>
              </w:rPr>
              <w:t>10817/24</w:t>
            </w:r>
          </w:p>
        </w:tc>
      </w:tr>
      <w:tr w:rsidR="00A15D23" w:rsidRPr="00DB726D" w14:paraId="6251C37B" w14:textId="77777777" w:rsidTr="00FD0949">
        <w:tc>
          <w:tcPr>
            <w:tcW w:w="567" w:type="dxa"/>
            <w:tcMar>
              <w:right w:w="0" w:type="dxa"/>
            </w:tcMar>
          </w:tcPr>
          <w:p w14:paraId="338B4ADE" w14:textId="77777777" w:rsidR="00A15D23" w:rsidRPr="00A15D23" w:rsidRDefault="00A15D23" w:rsidP="00A15D23"/>
        </w:tc>
        <w:tc>
          <w:tcPr>
            <w:tcW w:w="646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8B2BE4" w14:textId="1A6A6324" w:rsidR="00206C80" w:rsidRPr="00E85E66" w:rsidRDefault="00206C80" w:rsidP="00206C80">
            <w:pPr>
              <w:pStyle w:val="PointManual"/>
              <w:rPr>
                <w:rFonts w:asciiTheme="majorBidi" w:hAnsiTheme="majorBidi" w:cstheme="majorBidi"/>
              </w:rPr>
            </w:pPr>
            <w:bookmarkStart w:id="2" w:name="_Hlk233367504"/>
            <w:r>
              <w:rPr>
                <w:rFonts w:asciiTheme="majorBidi" w:hAnsiTheme="majorBidi" w:cstheme="majorBidi"/>
              </w:rPr>
              <w:t>b)</w:t>
            </w:r>
            <w:r>
              <w:tab/>
            </w:r>
            <w:r w:rsidRPr="00206C80">
              <w:t>Initiative</w:t>
            </w:r>
            <w:r w:rsidRPr="00ED512C">
              <w:rPr>
                <w:rFonts w:asciiTheme="majorBidi" w:hAnsiTheme="majorBidi" w:cstheme="majorBidi"/>
              </w:rPr>
              <w:t xml:space="preserve"> for the establishment of a European Day in Remembrance of the Victims of Accidents at Work and for the Protection and Dignity of Workers</w:t>
            </w:r>
          </w:p>
          <w:p w14:paraId="62607704" w14:textId="50DCD45C" w:rsidR="00A15D23" w:rsidRPr="00206C80" w:rsidRDefault="00206C80" w:rsidP="00206C80">
            <w:pPr>
              <w:pStyle w:val="PointManual1"/>
              <w:rPr>
                <w:rFonts w:asciiTheme="majorBidi" w:hAnsiTheme="majorBidi" w:cstheme="majorBidi"/>
                <w:i/>
                <w:iCs/>
              </w:rPr>
            </w:pPr>
            <w:r w:rsidRPr="007D72FA">
              <w:rPr>
                <w:rFonts w:asciiTheme="majorBidi" w:hAnsiTheme="majorBidi" w:cstheme="majorBidi"/>
                <w:i/>
                <w:iCs/>
              </w:rPr>
              <w:t>Information from Belgium</w:t>
            </w:r>
            <w:r w:rsidR="002E3DD2">
              <w:rPr>
                <w:rFonts w:asciiTheme="majorBidi" w:hAnsiTheme="majorBidi" w:cstheme="majorBidi"/>
                <w:i/>
                <w:iCs/>
              </w:rPr>
              <w:t>, Hungary</w:t>
            </w:r>
            <w:r w:rsidRPr="007D72FA">
              <w:rPr>
                <w:rFonts w:asciiTheme="majorBidi" w:hAnsiTheme="majorBidi" w:cstheme="majorBidi"/>
                <w:i/>
                <w:iCs/>
              </w:rPr>
              <w:t xml:space="preserve"> and Italy</w:t>
            </w:r>
            <w:bookmarkEnd w:id="2"/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9C2D16F" w14:textId="5176986C" w:rsidR="00A15D23" w:rsidRPr="00755FA9" w:rsidRDefault="00206C80" w:rsidP="00057779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  <w:r w:rsidRPr="004333DE">
              <w:rPr>
                <w:noProof/>
              </w:rPr>
              <w:drawing>
                <wp:inline distT="0" distB="0" distL="0" distR="0" wp14:anchorId="4DC244AB" wp14:editId="30D1415E">
                  <wp:extent cx="172442" cy="172442"/>
                  <wp:effectExtent l="0" t="0" r="0" b="0"/>
                  <wp:docPr id="366579342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57934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1E96844" w14:textId="1AEC440E" w:rsidR="00A15D23" w:rsidRPr="00487F2B" w:rsidRDefault="00206C80" w:rsidP="00057779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4333DE">
              <w:rPr>
                <w:rFonts w:eastAsia="Calibri"/>
                <w:color w:val="000000"/>
                <w:szCs w:val="24"/>
                <w:lang w:val="en-US"/>
              </w:rPr>
              <w:t>11082/1/26 REV 1</w:t>
            </w:r>
          </w:p>
        </w:tc>
      </w:tr>
      <w:tr w:rsidR="00206C80" w:rsidRPr="00DB726D" w14:paraId="3FC6B70F" w14:textId="77777777" w:rsidTr="00FD0949">
        <w:tc>
          <w:tcPr>
            <w:tcW w:w="567" w:type="dxa"/>
            <w:tcMar>
              <w:right w:w="0" w:type="dxa"/>
            </w:tcMar>
          </w:tcPr>
          <w:p w14:paraId="597786ED" w14:textId="77777777" w:rsidR="00206C80" w:rsidRPr="00A15D23" w:rsidRDefault="00206C80" w:rsidP="00A15D23"/>
        </w:tc>
        <w:tc>
          <w:tcPr>
            <w:tcW w:w="646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41AEB9A" w14:textId="132E9730" w:rsidR="00206C80" w:rsidRPr="00EA53DF" w:rsidRDefault="00206C80" w:rsidP="00206C80">
            <w:pPr>
              <w:pStyle w:val="PointManual"/>
              <w:widowControl w:val="0"/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lang w:val="en-US"/>
              </w:rPr>
              <w:t>c</w:t>
            </w:r>
            <w:r w:rsidRPr="10023641">
              <w:rPr>
                <w:rFonts w:asciiTheme="majorBidi" w:hAnsiTheme="majorBidi" w:cstheme="majorBidi"/>
              </w:rPr>
              <w:t>)</w:t>
            </w:r>
            <w:r w:rsidRPr="00277DEA">
              <w:rPr>
                <w:rFonts w:asciiTheme="majorBidi" w:hAnsiTheme="majorBidi" w:cstheme="majorBidi"/>
                <w:szCs w:val="24"/>
              </w:rPr>
              <w:tab/>
            </w:r>
            <w:r w:rsidRPr="009D43FD">
              <w:rPr>
                <w:rFonts w:asciiTheme="majorBidi" w:hAnsiTheme="majorBidi" w:cstheme="majorBidi"/>
              </w:rPr>
              <w:t>Presidency</w:t>
            </w:r>
            <w:r w:rsidRPr="009D43FD">
              <w:rPr>
                <w:rFonts w:asciiTheme="majorBidi" w:hAnsiTheme="majorBidi" w:cstheme="majorBidi"/>
                <w:lang w:eastAsia="fr-BE"/>
              </w:rPr>
              <w:t xml:space="preserve"> events</w:t>
            </w:r>
            <w:r w:rsidRPr="001728E2">
              <w:rPr>
                <w:rFonts w:asciiTheme="majorBidi" w:hAnsiTheme="majorBidi" w:cstheme="majorBidi"/>
                <w:b/>
                <w:bCs/>
                <w:vertAlign w:val="superscript"/>
                <w:lang w:eastAsia="fr-BE"/>
              </w:rPr>
              <w:t>5</w:t>
            </w:r>
          </w:p>
          <w:p w14:paraId="59802ABC" w14:textId="27CD54BB" w:rsidR="00206C80" w:rsidRPr="10023641" w:rsidRDefault="00206C80" w:rsidP="00206C80">
            <w:pPr>
              <w:pStyle w:val="PointManual1"/>
              <w:rPr>
                <w:rFonts w:asciiTheme="majorBidi" w:hAnsiTheme="majorBidi" w:cstheme="majorBidi"/>
                <w:lang w:val="en-US"/>
              </w:rPr>
            </w:pPr>
            <w:r w:rsidRPr="00F8549F">
              <w:rPr>
                <w:rFonts w:asciiTheme="majorBidi" w:hAnsiTheme="majorBidi" w:cstheme="majorBidi"/>
                <w:i/>
                <w:iCs/>
              </w:rPr>
              <w:t xml:space="preserve">Information from </w:t>
            </w:r>
            <w:r>
              <w:rPr>
                <w:rFonts w:asciiTheme="majorBidi" w:hAnsiTheme="majorBidi" w:cstheme="majorBidi"/>
                <w:i/>
                <w:iCs/>
              </w:rPr>
              <w:t>the</w:t>
            </w:r>
            <w:r w:rsidRPr="00F8549F">
              <w:rPr>
                <w:rFonts w:asciiTheme="majorBidi" w:hAnsiTheme="majorBidi" w:cstheme="majorBidi"/>
                <w:i/>
                <w:iCs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</w:rPr>
              <w:t>Presidency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4F449B6" w14:textId="76780D95" w:rsidR="00206C80" w:rsidRDefault="00206C80" w:rsidP="00057779">
            <w:pPr>
              <w:ind w:left="113"/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6ADFC3F" wp14:editId="0BB2E51E">
                  <wp:extent cx="172442" cy="172442"/>
                  <wp:effectExtent l="0" t="0" r="0" b="0"/>
                  <wp:docPr id="2137231196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ABC95AC" w14:textId="444B96A4" w:rsidR="00206C80" w:rsidRPr="00C70678" w:rsidRDefault="00206C80" w:rsidP="00057779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C70678">
              <w:rPr>
                <w:rFonts w:eastAsia="Calibri"/>
                <w:color w:val="000000"/>
                <w:szCs w:val="24"/>
                <w:lang w:val="en-US"/>
              </w:rPr>
              <w:t>10928</w:t>
            </w:r>
            <w:r>
              <w:rPr>
                <w:rFonts w:eastAsia="Calibri"/>
                <w:color w:val="000000"/>
                <w:szCs w:val="24"/>
                <w:lang w:val="en-US"/>
              </w:rPr>
              <w:t>/26</w:t>
            </w:r>
          </w:p>
        </w:tc>
      </w:tr>
      <w:tr w:rsidR="00ED512C" w:rsidRPr="00DB726D" w14:paraId="23D93260" w14:textId="77777777" w:rsidTr="00FD0949">
        <w:tc>
          <w:tcPr>
            <w:tcW w:w="567" w:type="dxa"/>
            <w:tcMar>
              <w:right w:w="0" w:type="dxa"/>
            </w:tcMar>
          </w:tcPr>
          <w:p w14:paraId="73CD2E6A" w14:textId="77777777" w:rsidR="00ED512C" w:rsidRPr="00A15D23" w:rsidRDefault="00ED512C" w:rsidP="00A15D23"/>
        </w:tc>
        <w:tc>
          <w:tcPr>
            <w:tcW w:w="646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A2953F9" w14:textId="19A0447E" w:rsidR="00ED512C" w:rsidRDefault="00206C80" w:rsidP="00206C80">
            <w:pPr>
              <w:pStyle w:val="PointManual"/>
              <w:widowControl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d)</w:t>
            </w:r>
            <w:r w:rsidRPr="00277DEA">
              <w:rPr>
                <w:rFonts w:asciiTheme="majorBidi" w:hAnsiTheme="majorBidi" w:cstheme="majorBidi"/>
                <w:szCs w:val="24"/>
              </w:rPr>
              <w:tab/>
            </w:r>
            <w:r w:rsidR="00ED512C" w:rsidRPr="00ED512C">
              <w:rPr>
                <w:rFonts w:asciiTheme="majorBidi" w:hAnsiTheme="majorBidi" w:cstheme="majorBidi"/>
              </w:rPr>
              <w:t>Work programme of the incoming Presidency</w:t>
            </w:r>
          </w:p>
          <w:p w14:paraId="217A8D53" w14:textId="33E0CD3A" w:rsidR="00ED512C" w:rsidRPr="00ED512C" w:rsidRDefault="00ED512C" w:rsidP="00206C80">
            <w:pPr>
              <w:pStyle w:val="PointManual1"/>
              <w:rPr>
                <w:rFonts w:asciiTheme="majorBidi" w:hAnsiTheme="majorBidi" w:cstheme="majorBidi"/>
                <w:i/>
                <w:iCs/>
              </w:rPr>
            </w:pPr>
            <w:r w:rsidRPr="00ED512C">
              <w:rPr>
                <w:rFonts w:asciiTheme="majorBidi" w:hAnsiTheme="majorBidi" w:cstheme="majorBidi"/>
                <w:i/>
                <w:iCs/>
              </w:rPr>
              <w:t>Information from Ireland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8C6385" w14:textId="77777777" w:rsidR="00ED512C" w:rsidRDefault="00ED512C" w:rsidP="00057779">
            <w:pPr>
              <w:ind w:left="113"/>
              <w:jc w:val="right"/>
              <w:rPr>
                <w:noProof/>
              </w:rPr>
            </w:pPr>
          </w:p>
        </w:tc>
        <w:tc>
          <w:tcPr>
            <w:tcW w:w="2055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5D2D244" w14:textId="77777777" w:rsidR="00ED512C" w:rsidRPr="00487F2B" w:rsidRDefault="00ED512C" w:rsidP="00057779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</w:p>
        </w:tc>
      </w:tr>
      <w:bookmarkEnd w:id="1"/>
    </w:tbl>
    <w:p w14:paraId="7D8E8F8E" w14:textId="77777777" w:rsidR="00EF2406" w:rsidRPr="00EA5569" w:rsidRDefault="00EF2406" w:rsidP="00EF2406">
      <w:pPr>
        <w:pStyle w:val="ImageLine"/>
        <w:spacing w:before="720" w:after="0"/>
        <w:ind w:right="6804"/>
      </w:pPr>
    </w:p>
    <w:p w14:paraId="61264607" w14:textId="77777777" w:rsidR="00EF2406" w:rsidRDefault="00EF2406" w:rsidP="00EF2406">
      <w:pPr>
        <w:pStyle w:val="Image"/>
      </w:pPr>
      <w:r>
        <w:rPr>
          <w:noProof/>
          <w:lang w:eastAsia="en-GB"/>
        </w:rPr>
        <w:drawing>
          <wp:inline distT="0" distB="0" distL="0" distR="0" wp14:anchorId="65FC1529" wp14:editId="12C4C55A">
            <wp:extent cx="172442" cy="172442"/>
            <wp:effectExtent l="0" t="0" r="0" b="0"/>
            <wp:docPr id="209237913" name="Picture 209237913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1646">
        <w:tab/>
        <w:t>First reading</w:t>
      </w:r>
    </w:p>
    <w:p w14:paraId="145955BC" w14:textId="77777777" w:rsidR="00EF2406" w:rsidRDefault="00EF2406" w:rsidP="00EF2406">
      <w:pPr>
        <w:pStyle w:val="Image"/>
      </w:pPr>
      <w:r>
        <w:rPr>
          <w:noProof/>
          <w:lang w:eastAsia="en-GB"/>
        </w:rPr>
        <w:drawing>
          <wp:inline distT="0" distB="0" distL="0" distR="0" wp14:anchorId="21D3C00D" wp14:editId="537B6898">
            <wp:extent cx="172442" cy="172442"/>
            <wp:effectExtent l="0" t="0" r="0" b="0"/>
            <wp:docPr id="3" name="Picture 3" descr="Special legislative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1646">
        <w:tab/>
        <w:t>Special legislative procedure</w:t>
      </w:r>
    </w:p>
    <w:p w14:paraId="423AC2F2" w14:textId="77777777" w:rsidR="00EF2406" w:rsidRDefault="00EF2406" w:rsidP="00EF2406">
      <w:pPr>
        <w:pStyle w:val="Image"/>
      </w:pPr>
      <w:r w:rsidRPr="00C15721">
        <w:rPr>
          <w:noProof/>
          <w:lang w:eastAsia="en-GB"/>
        </w:rPr>
        <w:drawing>
          <wp:inline distT="0" distB="0" distL="0" distR="0" wp14:anchorId="40688010" wp14:editId="0405AE6C">
            <wp:extent cx="172442" cy="172442"/>
            <wp:effectExtent l="0" t="0" r="0" b="0"/>
            <wp:docPr id="1574172613" name="Picture 1574172613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5721">
        <w:tab/>
        <w:t>Item based on a Commission proposal</w:t>
      </w:r>
    </w:p>
    <w:p w14:paraId="635599D9" w14:textId="77777777" w:rsidR="00EF2406" w:rsidRDefault="00EF2406" w:rsidP="00FB384E">
      <w:pPr>
        <w:pStyle w:val="Image"/>
        <w:keepNext/>
        <w:spacing w:after="0"/>
        <w:ind w:left="851" w:hanging="851"/>
      </w:pPr>
      <w:r w:rsidRPr="002D03EE">
        <w:rPr>
          <w:noProof/>
          <w:szCs w:val="24"/>
          <w:lang w:val="hu-HU" w:eastAsia="hu-HU"/>
        </w:rPr>
        <w:drawing>
          <wp:inline distT="0" distB="0" distL="0" distR="0" wp14:anchorId="69011915" wp14:editId="6A2C2F24">
            <wp:extent cx="172442" cy="172442"/>
            <wp:effectExtent l="0" t="0" r="0" b="0"/>
            <wp:docPr id="2" name="Picture 2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835749">
        <w:t>Public debate proposed by the Presidency (Article 8(2) of the Council's Rules of Procedure)</w:t>
      </w:r>
    </w:p>
    <w:p w14:paraId="3DAAC947" w14:textId="77777777" w:rsidR="00F078AF" w:rsidRDefault="00F078AF" w:rsidP="00C60731">
      <w:pPr>
        <w:pStyle w:val="FinalLine"/>
        <w:spacing w:before="120"/>
      </w:pPr>
    </w:p>
    <w:sectPr w:rsidR="00F078AF" w:rsidSect="008D46F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B9858" w14:textId="77777777" w:rsidR="00021187" w:rsidRDefault="00021187" w:rsidP="00B5488B">
      <w:r>
        <w:separator/>
      </w:r>
    </w:p>
  </w:endnote>
  <w:endnote w:type="continuationSeparator" w:id="0">
    <w:p w14:paraId="79FCDED9" w14:textId="77777777" w:rsidR="00021187" w:rsidRDefault="00021187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48213" w14:textId="77777777" w:rsidR="00D06560" w:rsidRDefault="00D065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D46FB" w:rsidRPr="00D94637" w14:paraId="6506BA07" w14:textId="77777777" w:rsidTr="008D46FB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FEF290E" w14:textId="77777777" w:rsidR="008D46FB" w:rsidRPr="00D94637" w:rsidRDefault="008D46F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STANDARD"/>
        </w:p>
      </w:tc>
    </w:tr>
    <w:tr w:rsidR="008D46FB" w:rsidRPr="00B310DC" w14:paraId="03F79FC0" w14:textId="77777777" w:rsidTr="008D46FB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E1B845F" w14:textId="3386CA52" w:rsidR="008D46FB" w:rsidRPr="00AD7BF2" w:rsidRDefault="008D46FB" w:rsidP="004F54B2">
          <w:pPr>
            <w:pStyle w:val="FooterText"/>
          </w:pPr>
          <w:r>
            <w:t>10825/26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0B20496" w14:textId="77777777" w:rsidR="008D46FB" w:rsidRPr="00AD7BF2" w:rsidRDefault="008D46F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8669A54" w14:textId="77777777" w:rsidR="008D46FB" w:rsidRPr="002511D8" w:rsidRDefault="008D46FB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33B45F5" w14:textId="133211F5" w:rsidR="008D46FB" w:rsidRPr="00B310DC" w:rsidRDefault="008D46F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8D46FB" w:rsidRPr="00D94637" w14:paraId="52181898" w14:textId="77777777" w:rsidTr="008D46FB">
      <w:trPr>
        <w:jc w:val="center"/>
      </w:trPr>
      <w:tc>
        <w:tcPr>
          <w:tcW w:w="1774" w:type="pct"/>
          <w:shd w:val="clear" w:color="auto" w:fill="auto"/>
        </w:tcPr>
        <w:p w14:paraId="4DB830C3" w14:textId="5FBE688C" w:rsidR="008D46FB" w:rsidRPr="00AD7BF2" w:rsidRDefault="008D46F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E338288" w14:textId="7B44EE94" w:rsidR="008D46FB" w:rsidRPr="00AD7BF2" w:rsidRDefault="008D46FB" w:rsidP="00D204D6">
          <w:pPr>
            <w:pStyle w:val="FooterText"/>
            <w:spacing w:before="40"/>
            <w:jc w:val="center"/>
          </w:pPr>
          <w:r>
            <w:t>GIP.COR1</w:t>
          </w:r>
        </w:p>
      </w:tc>
      <w:tc>
        <w:tcPr>
          <w:tcW w:w="742" w:type="pct"/>
          <w:shd w:val="clear" w:color="auto" w:fill="auto"/>
        </w:tcPr>
        <w:p w14:paraId="09235F25" w14:textId="5130D8FB" w:rsidR="008D46FB" w:rsidRPr="00D94637" w:rsidRDefault="008D46F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D05C9B6" w14:textId="1779BF16" w:rsidR="008D46FB" w:rsidRPr="00695BAF" w:rsidRDefault="008D46F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3"/>
  </w:tbl>
  <w:p w14:paraId="31BE9111" w14:textId="77777777" w:rsidR="00F078AF" w:rsidRPr="008D46FB" w:rsidRDefault="00F078AF" w:rsidP="008D46FB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D46FB" w:rsidRPr="00D94637" w14:paraId="6CD7F788" w14:textId="77777777" w:rsidTr="008D46FB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8F652ED" w14:textId="77777777" w:rsidR="008D46FB" w:rsidRPr="00D94637" w:rsidRDefault="008D46F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8D46FB" w:rsidRPr="00B310DC" w14:paraId="41E058A2" w14:textId="77777777" w:rsidTr="008D46FB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4400768" w14:textId="78DBE5D3" w:rsidR="008D46FB" w:rsidRPr="00AD7BF2" w:rsidRDefault="008D46FB" w:rsidP="004F54B2">
          <w:pPr>
            <w:pStyle w:val="FooterText"/>
          </w:pPr>
          <w:r>
            <w:t>10825/26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768E2F2" w14:textId="77777777" w:rsidR="008D46FB" w:rsidRPr="00AD7BF2" w:rsidRDefault="008D46F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DD7204D" w14:textId="77777777" w:rsidR="008D46FB" w:rsidRPr="002511D8" w:rsidRDefault="008D46FB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0FF0144" w14:textId="5DDDF6BE" w:rsidR="008D46FB" w:rsidRPr="00B310DC" w:rsidRDefault="008D46F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  <w:tr w:rsidR="008D46FB" w:rsidRPr="00D94637" w14:paraId="0A24C22E" w14:textId="77777777" w:rsidTr="008D46FB">
      <w:trPr>
        <w:jc w:val="center"/>
      </w:trPr>
      <w:tc>
        <w:tcPr>
          <w:tcW w:w="1774" w:type="pct"/>
          <w:shd w:val="clear" w:color="auto" w:fill="auto"/>
        </w:tcPr>
        <w:p w14:paraId="56B50AE7" w14:textId="1EF0EB71" w:rsidR="008D46FB" w:rsidRPr="00AD7BF2" w:rsidRDefault="008D46F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A7027C4" w14:textId="708D0B38" w:rsidR="008D46FB" w:rsidRPr="00AD7BF2" w:rsidRDefault="008D46FB" w:rsidP="00D204D6">
          <w:pPr>
            <w:pStyle w:val="FooterText"/>
            <w:spacing w:before="40"/>
            <w:jc w:val="center"/>
          </w:pPr>
          <w:r>
            <w:t>GIP.COR1</w:t>
          </w:r>
        </w:p>
      </w:tc>
      <w:tc>
        <w:tcPr>
          <w:tcW w:w="742" w:type="pct"/>
          <w:shd w:val="clear" w:color="auto" w:fill="auto"/>
        </w:tcPr>
        <w:p w14:paraId="3BB280F7" w14:textId="229E8985" w:rsidR="008D46FB" w:rsidRPr="00D94637" w:rsidRDefault="008D46F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A0A59D3" w14:textId="4001EE97" w:rsidR="008D46FB" w:rsidRPr="00695BAF" w:rsidRDefault="008D46F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2C86CC7C" w14:textId="77777777" w:rsidR="00F078AF" w:rsidRPr="008D46FB" w:rsidRDefault="00F078AF" w:rsidP="008D46FB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8B64D" w14:textId="77777777" w:rsidR="00021187" w:rsidRDefault="00021187" w:rsidP="00B5488B">
      <w:r>
        <w:separator/>
      </w:r>
    </w:p>
  </w:footnote>
  <w:footnote w:type="continuationSeparator" w:id="0">
    <w:p w14:paraId="493F4C36" w14:textId="77777777" w:rsidR="00021187" w:rsidRDefault="00021187" w:rsidP="00B5488B">
      <w:r>
        <w:continuationSeparator/>
      </w:r>
    </w:p>
  </w:footnote>
  <w:footnote w:id="1">
    <w:p w14:paraId="2078DD78" w14:textId="77777777" w:rsidR="00016601" w:rsidRPr="00FF51E2" w:rsidRDefault="00016601" w:rsidP="00016601">
      <w:pPr>
        <w:pStyle w:val="FootnoteText"/>
      </w:pPr>
      <w:r>
        <w:rPr>
          <w:rStyle w:val="FootnoteReference"/>
        </w:rPr>
        <w:footnoteRef/>
      </w:r>
      <w:r>
        <w:tab/>
      </w:r>
      <w:r w:rsidRPr="00B04706">
        <w:t>Attended by the Chairs of the Employment Committee (EMCO) and the Social Protection Committee (SPC) as observers.</w:t>
      </w:r>
    </w:p>
  </w:footnote>
  <w:footnote w:id="2">
    <w:p w14:paraId="355C4BB5" w14:textId="61D8F0D4" w:rsidR="00A15D23" w:rsidRPr="00B04706" w:rsidRDefault="002343F0" w:rsidP="00FF51E2">
      <w:pPr>
        <w:pStyle w:val="FootnoteText"/>
      </w:pPr>
      <w:r>
        <w:rPr>
          <w:b/>
          <w:bCs/>
          <w:szCs w:val="24"/>
          <w:vertAlign w:val="superscript"/>
        </w:rPr>
        <w:t>2</w:t>
      </w:r>
      <w:r w:rsidR="00A15D23">
        <w:tab/>
      </w:r>
      <w:r w:rsidR="00A15D23" w:rsidRPr="00B04706">
        <w:t>Attended by the Chair of the Social Protection Committee (SPC) as observer.</w:t>
      </w:r>
    </w:p>
  </w:footnote>
  <w:footnote w:id="3">
    <w:p w14:paraId="6A6BD6BC" w14:textId="74D93D43" w:rsidR="002343F0" w:rsidRPr="002343F0" w:rsidRDefault="002343F0">
      <w:pPr>
        <w:pStyle w:val="FootnoteText"/>
        <w:rPr>
          <w:lang w:val="hu-HU"/>
        </w:rPr>
      </w:pPr>
      <w:r>
        <w:rPr>
          <w:rStyle w:val="FootnoteReference"/>
        </w:rPr>
        <w:footnoteRef/>
      </w:r>
      <w:r>
        <w:tab/>
      </w:r>
      <w:r w:rsidRPr="00B04706">
        <w:t>Attended by the Chairs of the Employment Committee (EMCO) and the Social Protection Committee (SPC) as observers.</w:t>
      </w:r>
    </w:p>
  </w:footnote>
  <w:footnote w:id="4">
    <w:p w14:paraId="13345905" w14:textId="3095F604" w:rsidR="00A15D23" w:rsidRPr="00FF51E2" w:rsidRDefault="00A15D23">
      <w:pPr>
        <w:pStyle w:val="FootnoteText"/>
      </w:pPr>
      <w:r>
        <w:rPr>
          <w:rStyle w:val="FootnoteReference"/>
        </w:rPr>
        <w:footnoteRef/>
      </w:r>
      <w:r>
        <w:tab/>
      </w:r>
      <w:r w:rsidRPr="00B04706">
        <w:t>With interventions by the Chairs of the Employment Committee (EMCO) and the Social Protection Committee (SPC)</w:t>
      </w:r>
      <w:r>
        <w:t>.</w:t>
      </w:r>
    </w:p>
  </w:footnote>
  <w:footnote w:id="5">
    <w:p w14:paraId="5ADF65D8" w14:textId="10968FDC" w:rsidR="001728E2" w:rsidRPr="001728E2" w:rsidRDefault="001728E2">
      <w:pPr>
        <w:pStyle w:val="FootnoteText"/>
      </w:pPr>
      <w:r>
        <w:rPr>
          <w:rStyle w:val="FootnoteReference"/>
        </w:rPr>
        <w:footnoteRef/>
      </w:r>
      <w:r>
        <w:tab/>
      </w:r>
      <w:r w:rsidRPr="00B04706">
        <w:t>Attended by the Chairs of the Employment Committee (EMCO) and the Social Protection Committee (SPC) as observers.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12E77" w14:textId="77777777" w:rsidR="00D06560" w:rsidRDefault="00D065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72344" w14:textId="0A1E22FE" w:rsidR="00F078AF" w:rsidRPr="008D46FB" w:rsidRDefault="008D46FB" w:rsidP="008D46FB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D1B2E" w14:textId="5FAF0CEF" w:rsidR="00F078AF" w:rsidRPr="008D46FB" w:rsidRDefault="008D46FB" w:rsidP="008D46FB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First reading" style="width:13.8pt;height:13.8pt;visibility:visible;mso-wrap-style:square" o:bullet="t">
        <v:imagedata r:id="rId1" o:title="First reading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77BD6"/>
    <w:multiLevelType w:val="hybridMultilevel"/>
    <w:tmpl w:val="AD2636D6"/>
    <w:lvl w:ilvl="0" w:tplc="17765BDE">
      <w:start w:val="1"/>
      <w:numFmt w:val="lowerRoman"/>
      <w:lvlText w:val="%1)"/>
      <w:lvlJc w:val="left"/>
      <w:pPr>
        <w:ind w:left="1201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561" w:hanging="360"/>
      </w:pPr>
    </w:lvl>
    <w:lvl w:ilvl="2" w:tplc="080C001B" w:tentative="1">
      <w:start w:val="1"/>
      <w:numFmt w:val="lowerRoman"/>
      <w:lvlText w:val="%3."/>
      <w:lvlJc w:val="right"/>
      <w:pPr>
        <w:ind w:left="2281" w:hanging="180"/>
      </w:pPr>
    </w:lvl>
    <w:lvl w:ilvl="3" w:tplc="080C000F" w:tentative="1">
      <w:start w:val="1"/>
      <w:numFmt w:val="decimal"/>
      <w:lvlText w:val="%4."/>
      <w:lvlJc w:val="left"/>
      <w:pPr>
        <w:ind w:left="3001" w:hanging="360"/>
      </w:pPr>
    </w:lvl>
    <w:lvl w:ilvl="4" w:tplc="080C0019" w:tentative="1">
      <w:start w:val="1"/>
      <w:numFmt w:val="lowerLetter"/>
      <w:lvlText w:val="%5."/>
      <w:lvlJc w:val="left"/>
      <w:pPr>
        <w:ind w:left="3721" w:hanging="360"/>
      </w:pPr>
    </w:lvl>
    <w:lvl w:ilvl="5" w:tplc="080C001B" w:tentative="1">
      <w:start w:val="1"/>
      <w:numFmt w:val="lowerRoman"/>
      <w:lvlText w:val="%6."/>
      <w:lvlJc w:val="right"/>
      <w:pPr>
        <w:ind w:left="4441" w:hanging="180"/>
      </w:pPr>
    </w:lvl>
    <w:lvl w:ilvl="6" w:tplc="080C000F" w:tentative="1">
      <w:start w:val="1"/>
      <w:numFmt w:val="decimal"/>
      <w:lvlText w:val="%7."/>
      <w:lvlJc w:val="left"/>
      <w:pPr>
        <w:ind w:left="5161" w:hanging="360"/>
      </w:pPr>
    </w:lvl>
    <w:lvl w:ilvl="7" w:tplc="080C0019" w:tentative="1">
      <w:start w:val="1"/>
      <w:numFmt w:val="lowerLetter"/>
      <w:lvlText w:val="%8."/>
      <w:lvlJc w:val="left"/>
      <w:pPr>
        <w:ind w:left="5881" w:hanging="360"/>
      </w:pPr>
    </w:lvl>
    <w:lvl w:ilvl="8" w:tplc="080C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1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9" w15:restartNumberingAfterBreak="0">
    <w:nsid w:val="42904214"/>
    <w:multiLevelType w:val="hybridMultilevel"/>
    <w:tmpl w:val="995CCC9C"/>
    <w:lvl w:ilvl="0" w:tplc="0384356A">
      <w:start w:val="11"/>
      <w:numFmt w:val="bullet"/>
      <w:lvlText w:val="-"/>
      <w:lvlJc w:val="left"/>
      <w:pPr>
        <w:ind w:left="841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4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5E51028E"/>
    <w:multiLevelType w:val="hybridMultilevel"/>
    <w:tmpl w:val="6D480490"/>
    <w:lvl w:ilvl="0" w:tplc="6E5A12B8">
      <w:start w:val="1"/>
      <w:numFmt w:val="lowerRoman"/>
      <w:lvlText w:val="%1)"/>
      <w:lvlJc w:val="right"/>
      <w:pPr>
        <w:ind w:left="120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1" w:hanging="360"/>
      </w:pPr>
    </w:lvl>
    <w:lvl w:ilvl="2" w:tplc="0809001B" w:tentative="1">
      <w:start w:val="1"/>
      <w:numFmt w:val="lowerRoman"/>
      <w:lvlText w:val="%3."/>
      <w:lvlJc w:val="right"/>
      <w:pPr>
        <w:ind w:left="2641" w:hanging="180"/>
      </w:pPr>
    </w:lvl>
    <w:lvl w:ilvl="3" w:tplc="0809000F" w:tentative="1">
      <w:start w:val="1"/>
      <w:numFmt w:val="decimal"/>
      <w:lvlText w:val="%4."/>
      <w:lvlJc w:val="left"/>
      <w:pPr>
        <w:ind w:left="3361" w:hanging="360"/>
      </w:pPr>
    </w:lvl>
    <w:lvl w:ilvl="4" w:tplc="08090019" w:tentative="1">
      <w:start w:val="1"/>
      <w:numFmt w:val="lowerLetter"/>
      <w:lvlText w:val="%5."/>
      <w:lvlJc w:val="left"/>
      <w:pPr>
        <w:ind w:left="4081" w:hanging="360"/>
      </w:pPr>
    </w:lvl>
    <w:lvl w:ilvl="5" w:tplc="0809001B" w:tentative="1">
      <w:start w:val="1"/>
      <w:numFmt w:val="lowerRoman"/>
      <w:lvlText w:val="%6."/>
      <w:lvlJc w:val="right"/>
      <w:pPr>
        <w:ind w:left="4801" w:hanging="180"/>
      </w:pPr>
    </w:lvl>
    <w:lvl w:ilvl="6" w:tplc="0809000F" w:tentative="1">
      <w:start w:val="1"/>
      <w:numFmt w:val="decimal"/>
      <w:lvlText w:val="%7."/>
      <w:lvlJc w:val="left"/>
      <w:pPr>
        <w:ind w:left="5521" w:hanging="360"/>
      </w:pPr>
    </w:lvl>
    <w:lvl w:ilvl="7" w:tplc="08090019" w:tentative="1">
      <w:start w:val="1"/>
      <w:numFmt w:val="lowerLetter"/>
      <w:lvlText w:val="%8."/>
      <w:lvlJc w:val="left"/>
      <w:pPr>
        <w:ind w:left="6241" w:hanging="360"/>
      </w:pPr>
    </w:lvl>
    <w:lvl w:ilvl="8" w:tplc="0809001B" w:tentative="1">
      <w:start w:val="1"/>
      <w:numFmt w:val="lowerRoman"/>
      <w:lvlText w:val="%9."/>
      <w:lvlJc w:val="right"/>
      <w:pPr>
        <w:ind w:left="6961" w:hanging="180"/>
      </w:pPr>
    </w:lvl>
  </w:abstractNum>
  <w:abstractNum w:abstractNumId="27" w15:restartNumberingAfterBreak="0">
    <w:nsid w:val="5EE4216B"/>
    <w:multiLevelType w:val="hybridMultilevel"/>
    <w:tmpl w:val="6F58E6E6"/>
    <w:lvl w:ilvl="0" w:tplc="6694BA54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3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30"/>
  </w:num>
  <w:num w:numId="2" w16cid:durableId="1327631403">
    <w:abstractNumId w:val="12"/>
  </w:num>
  <w:num w:numId="3" w16cid:durableId="1003243670">
    <w:abstractNumId w:val="31"/>
  </w:num>
  <w:num w:numId="4" w16cid:durableId="1195849073">
    <w:abstractNumId w:val="25"/>
  </w:num>
  <w:num w:numId="5" w16cid:durableId="2022665065">
    <w:abstractNumId w:val="13"/>
  </w:num>
  <w:num w:numId="6" w16cid:durableId="1478185974">
    <w:abstractNumId w:val="33"/>
  </w:num>
  <w:num w:numId="7" w16cid:durableId="1484783863">
    <w:abstractNumId w:val="35"/>
  </w:num>
  <w:num w:numId="8" w16cid:durableId="1527019188">
    <w:abstractNumId w:val="22"/>
  </w:num>
  <w:num w:numId="9" w16cid:durableId="1758987273">
    <w:abstractNumId w:val="32"/>
  </w:num>
  <w:num w:numId="10" w16cid:durableId="1210261310">
    <w:abstractNumId w:val="28"/>
  </w:num>
  <w:num w:numId="11" w16cid:durableId="764421641">
    <w:abstractNumId w:val="20"/>
  </w:num>
  <w:num w:numId="12" w16cid:durableId="88160779">
    <w:abstractNumId w:val="16"/>
  </w:num>
  <w:num w:numId="13" w16cid:durableId="2055620120">
    <w:abstractNumId w:val="15"/>
  </w:num>
  <w:num w:numId="14" w16cid:durableId="776409955">
    <w:abstractNumId w:val="29"/>
  </w:num>
  <w:num w:numId="15" w16cid:durableId="1854299357">
    <w:abstractNumId w:val="34"/>
  </w:num>
  <w:num w:numId="16" w16cid:durableId="1900162905">
    <w:abstractNumId w:val="11"/>
  </w:num>
  <w:num w:numId="17" w16cid:durableId="2036613741">
    <w:abstractNumId w:val="17"/>
  </w:num>
  <w:num w:numId="18" w16cid:durableId="903489724">
    <w:abstractNumId w:val="14"/>
  </w:num>
  <w:num w:numId="19" w16cid:durableId="359087364">
    <w:abstractNumId w:val="23"/>
  </w:num>
  <w:num w:numId="20" w16cid:durableId="1988168917">
    <w:abstractNumId w:val="18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  <w:num w:numId="31" w16cid:durableId="1647054573">
    <w:abstractNumId w:val="27"/>
  </w:num>
  <w:num w:numId="32" w16cid:durableId="874270828">
    <w:abstractNumId w:val="10"/>
  </w:num>
  <w:num w:numId="33" w16cid:durableId="2045010008">
    <w:abstractNumId w:val="26"/>
  </w:num>
  <w:num w:numId="34" w16cid:durableId="183791807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567"/>
  <w:hyphenationZone w:val="425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188035985833551634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26&lt;/text&gt;_x000d__x000a_  &lt;/metadata&gt;_x000d__x000a_  &lt;metadata key=&quot;md_Prefix&quot;&gt;_x000d__x000a_    &lt;text&gt;&lt;/text&gt;_x000d__x000a_  &lt;/metadata&gt;_x000d__x000a_  &lt;metadata key=&quot;md_DocumentNumber&quot;&gt;_x000d__x000a_    &lt;text&gt;1082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40&lt;/text&gt;_x000d__x000a_      &lt;text&gt;SOC 415&lt;/text&gt;_x000d__x000a_      &lt;text&gt;EMPL 222&lt;/text&gt;_x000d__x000a_      &lt;text&gt;SAN 498&lt;/text&gt;_x000d__x000a_      &lt;text&gt;CONSOM 208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8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mployment, Social Policy, Health and Consumer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&amp;lt;Run&amp;gt;&amp;lt;Run.TextDecorations&amp;gt;&amp;lt;TextDecoration Location=&quot;Underline&quot; /&amp;gt;&amp;lt;/Run.TextDecorations&amp;gt;Employment&amp;lt;/Run&amp;gt;, &amp;lt;Run&amp;gt;&amp;lt;Run.TextDecorations&amp;gt;&amp;lt;TextDecoration Location=&quot;Underline&quot; /&amp;gt;&amp;lt;/Run.TextDecorations&amp;gt;Social Policy&amp;lt;/Run&amp;gt;, Health and Consumer Affairs)&amp;lt;/Paragraph&amp;gt;&amp;lt;/FlowDocument&amp;gt;&lt;/xaml&gt;_x000d__x000a_  &lt;/metadata&gt;_x000d__x000a_  &lt;metadata key=&quot;md_SubjectFootnote&quot; /&gt;_x000d__x000a_  &lt;metadata key=&quot;md_DG&quot;&gt;_x000d__x000a_    &lt;text&gt;GIP.COR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6-29T09:3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711535803298372557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12&lt;/text&gt;_x000d__x000a_  &lt;/metadata&gt;_x000d__x000a_  &lt;metadata key=&quot;md_Prefix&quot;&gt;_x000d__x000a_    &lt;text&gt;CM&lt;/text&gt;_x000d__x000a_  &lt;/metadata&gt;_x000d__x000a_  &lt;metadata key=&quot;md_DocumentNumber&quot;&gt;_x000d__x000a_    &lt;text&gt;320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SOC&lt;/text&gt;_x000d__x000a_      &lt;text&gt;EMPL&lt;/text&gt;_x000d__x000a_      &lt;text&gt;SAN&lt;/text&gt;_x000d__x000a_      &lt;text&gt;CONSOM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8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mployment, Social Policy, Health and Consumer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&amp;lt;Run&amp;gt;&amp;lt;Run.TextDecorations&amp;gt;&amp;lt;TextDecoration Location=&quot;Underline&quot; /&amp;gt;&amp;lt;/Run.TextDecorations&amp;gt;Employment&amp;lt;/Run&amp;gt;, &amp;lt;Run&amp;gt;&amp;lt;Run.TextDecorations&amp;gt;&amp;lt;TextDecoration Location=&quot;Underline&quot; /&amp;gt;&amp;lt;/Run.TextDecorations&amp;gt;Social Policy&amp;lt;/Run&amp;gt;, Health and Consumer Affairs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6-29T09:3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5cc468215494a5a8a78360b81193cfabfc40475738f4b202eed0f86c841c2312"/>
  </w:docVars>
  <w:rsids>
    <w:rsidRoot w:val="00F078AF"/>
    <w:rsid w:val="00006C2B"/>
    <w:rsid w:val="00011F76"/>
    <w:rsid w:val="00016601"/>
    <w:rsid w:val="00021187"/>
    <w:rsid w:val="00050452"/>
    <w:rsid w:val="00076CB8"/>
    <w:rsid w:val="00080995"/>
    <w:rsid w:val="000A3346"/>
    <w:rsid w:val="000A3CAA"/>
    <w:rsid w:val="000A6425"/>
    <w:rsid w:val="000D6D71"/>
    <w:rsid w:val="000E2267"/>
    <w:rsid w:val="000E4DE0"/>
    <w:rsid w:val="000F5139"/>
    <w:rsid w:val="000F6335"/>
    <w:rsid w:val="000F6C55"/>
    <w:rsid w:val="00103932"/>
    <w:rsid w:val="00105EA0"/>
    <w:rsid w:val="001268E3"/>
    <w:rsid w:val="00131D45"/>
    <w:rsid w:val="001439C3"/>
    <w:rsid w:val="00150DC4"/>
    <w:rsid w:val="00155B16"/>
    <w:rsid w:val="00167EC6"/>
    <w:rsid w:val="001728E2"/>
    <w:rsid w:val="001744BC"/>
    <w:rsid w:val="001922C0"/>
    <w:rsid w:val="001B0D15"/>
    <w:rsid w:val="001B0DE1"/>
    <w:rsid w:val="001D3684"/>
    <w:rsid w:val="001E219D"/>
    <w:rsid w:val="001E7108"/>
    <w:rsid w:val="001F2735"/>
    <w:rsid w:val="0020220B"/>
    <w:rsid w:val="00206C80"/>
    <w:rsid w:val="002343F0"/>
    <w:rsid w:val="00246F5E"/>
    <w:rsid w:val="0025765A"/>
    <w:rsid w:val="00280003"/>
    <w:rsid w:val="002B064B"/>
    <w:rsid w:val="002B1F82"/>
    <w:rsid w:val="002D178A"/>
    <w:rsid w:val="002D642A"/>
    <w:rsid w:val="002E3DD2"/>
    <w:rsid w:val="002E3F7C"/>
    <w:rsid w:val="002F3C4A"/>
    <w:rsid w:val="00301364"/>
    <w:rsid w:val="003202E6"/>
    <w:rsid w:val="00323F99"/>
    <w:rsid w:val="00326C08"/>
    <w:rsid w:val="00333CEF"/>
    <w:rsid w:val="00335659"/>
    <w:rsid w:val="003413EC"/>
    <w:rsid w:val="003458AD"/>
    <w:rsid w:val="0034761C"/>
    <w:rsid w:val="00351433"/>
    <w:rsid w:val="003523AD"/>
    <w:rsid w:val="00361142"/>
    <w:rsid w:val="00372266"/>
    <w:rsid w:val="00387CB7"/>
    <w:rsid w:val="003C10C5"/>
    <w:rsid w:val="003C1B43"/>
    <w:rsid w:val="003E6216"/>
    <w:rsid w:val="003F2EC0"/>
    <w:rsid w:val="003F3A6F"/>
    <w:rsid w:val="003F799B"/>
    <w:rsid w:val="00405A5F"/>
    <w:rsid w:val="00405E12"/>
    <w:rsid w:val="0042600E"/>
    <w:rsid w:val="004333DE"/>
    <w:rsid w:val="00451656"/>
    <w:rsid w:val="00454BD8"/>
    <w:rsid w:val="004618A8"/>
    <w:rsid w:val="00497078"/>
    <w:rsid w:val="004A0337"/>
    <w:rsid w:val="004C60B7"/>
    <w:rsid w:val="004D116F"/>
    <w:rsid w:val="004F79CA"/>
    <w:rsid w:val="0052134E"/>
    <w:rsid w:val="00536E9C"/>
    <w:rsid w:val="00537112"/>
    <w:rsid w:val="00546854"/>
    <w:rsid w:val="005618D9"/>
    <w:rsid w:val="005754B9"/>
    <w:rsid w:val="0059627B"/>
    <w:rsid w:val="00596F09"/>
    <w:rsid w:val="005C3952"/>
    <w:rsid w:val="005E2838"/>
    <w:rsid w:val="005E4C77"/>
    <w:rsid w:val="005E662C"/>
    <w:rsid w:val="006213F4"/>
    <w:rsid w:val="00636131"/>
    <w:rsid w:val="006378F8"/>
    <w:rsid w:val="006466E9"/>
    <w:rsid w:val="00663E23"/>
    <w:rsid w:val="006779EA"/>
    <w:rsid w:val="00680157"/>
    <w:rsid w:val="006A7FB7"/>
    <w:rsid w:val="006B6A29"/>
    <w:rsid w:val="006C7271"/>
    <w:rsid w:val="006D23BD"/>
    <w:rsid w:val="006D2414"/>
    <w:rsid w:val="006D5699"/>
    <w:rsid w:val="006E2163"/>
    <w:rsid w:val="006E7576"/>
    <w:rsid w:val="006F5417"/>
    <w:rsid w:val="006F5ADE"/>
    <w:rsid w:val="006F76D1"/>
    <w:rsid w:val="007050D0"/>
    <w:rsid w:val="007310D8"/>
    <w:rsid w:val="00733460"/>
    <w:rsid w:val="00741DC3"/>
    <w:rsid w:val="00755FA9"/>
    <w:rsid w:val="0076125C"/>
    <w:rsid w:val="00762F41"/>
    <w:rsid w:val="00772954"/>
    <w:rsid w:val="00772DE7"/>
    <w:rsid w:val="00792179"/>
    <w:rsid w:val="007A0B0F"/>
    <w:rsid w:val="007A1DD6"/>
    <w:rsid w:val="007C1C49"/>
    <w:rsid w:val="007D5412"/>
    <w:rsid w:val="007D72FA"/>
    <w:rsid w:val="007D7C2C"/>
    <w:rsid w:val="008146F9"/>
    <w:rsid w:val="00817260"/>
    <w:rsid w:val="008264AA"/>
    <w:rsid w:val="00831C9B"/>
    <w:rsid w:val="00833044"/>
    <w:rsid w:val="008439FB"/>
    <w:rsid w:val="008464FD"/>
    <w:rsid w:val="008530DE"/>
    <w:rsid w:val="00857B3A"/>
    <w:rsid w:val="008704BA"/>
    <w:rsid w:val="00875000"/>
    <w:rsid w:val="00884D84"/>
    <w:rsid w:val="0089203D"/>
    <w:rsid w:val="0089370F"/>
    <w:rsid w:val="008A435B"/>
    <w:rsid w:val="008A59E1"/>
    <w:rsid w:val="008C65D0"/>
    <w:rsid w:val="008D46FB"/>
    <w:rsid w:val="008D60A3"/>
    <w:rsid w:val="008E2940"/>
    <w:rsid w:val="008E5619"/>
    <w:rsid w:val="008E79F7"/>
    <w:rsid w:val="009355F0"/>
    <w:rsid w:val="0094454D"/>
    <w:rsid w:val="0094492D"/>
    <w:rsid w:val="00961F9C"/>
    <w:rsid w:val="009930AF"/>
    <w:rsid w:val="00994027"/>
    <w:rsid w:val="009B2BC6"/>
    <w:rsid w:val="009C5B26"/>
    <w:rsid w:val="009D7738"/>
    <w:rsid w:val="009F0F9E"/>
    <w:rsid w:val="009F29FB"/>
    <w:rsid w:val="00A01B7C"/>
    <w:rsid w:val="00A04813"/>
    <w:rsid w:val="00A12C84"/>
    <w:rsid w:val="00A15D23"/>
    <w:rsid w:val="00A31007"/>
    <w:rsid w:val="00A31ADE"/>
    <w:rsid w:val="00A332F1"/>
    <w:rsid w:val="00A553A1"/>
    <w:rsid w:val="00A603A1"/>
    <w:rsid w:val="00A661A1"/>
    <w:rsid w:val="00A66E66"/>
    <w:rsid w:val="00A82E45"/>
    <w:rsid w:val="00A85968"/>
    <w:rsid w:val="00AA6687"/>
    <w:rsid w:val="00AB2D0B"/>
    <w:rsid w:val="00AB39E8"/>
    <w:rsid w:val="00AC124F"/>
    <w:rsid w:val="00AC3046"/>
    <w:rsid w:val="00AD2CB2"/>
    <w:rsid w:val="00AE02E6"/>
    <w:rsid w:val="00AE3EA9"/>
    <w:rsid w:val="00AE6FAF"/>
    <w:rsid w:val="00B04706"/>
    <w:rsid w:val="00B16C86"/>
    <w:rsid w:val="00B321D4"/>
    <w:rsid w:val="00B50675"/>
    <w:rsid w:val="00B5488B"/>
    <w:rsid w:val="00B56D72"/>
    <w:rsid w:val="00B8458A"/>
    <w:rsid w:val="00B84D70"/>
    <w:rsid w:val="00B861BE"/>
    <w:rsid w:val="00BA44E4"/>
    <w:rsid w:val="00BA5430"/>
    <w:rsid w:val="00BA6EE1"/>
    <w:rsid w:val="00BC5F41"/>
    <w:rsid w:val="00BC7FC5"/>
    <w:rsid w:val="00BD3D24"/>
    <w:rsid w:val="00BE2D03"/>
    <w:rsid w:val="00BF155C"/>
    <w:rsid w:val="00BF4145"/>
    <w:rsid w:val="00C02778"/>
    <w:rsid w:val="00C23B1E"/>
    <w:rsid w:val="00C32639"/>
    <w:rsid w:val="00C525F8"/>
    <w:rsid w:val="00C60731"/>
    <w:rsid w:val="00C64397"/>
    <w:rsid w:val="00C65349"/>
    <w:rsid w:val="00C70678"/>
    <w:rsid w:val="00C706A1"/>
    <w:rsid w:val="00CA32EC"/>
    <w:rsid w:val="00CA3B82"/>
    <w:rsid w:val="00CC013E"/>
    <w:rsid w:val="00CD3656"/>
    <w:rsid w:val="00CE003C"/>
    <w:rsid w:val="00CF0B51"/>
    <w:rsid w:val="00CF5F1A"/>
    <w:rsid w:val="00D06560"/>
    <w:rsid w:val="00D11C73"/>
    <w:rsid w:val="00D45C32"/>
    <w:rsid w:val="00D45D8A"/>
    <w:rsid w:val="00D814D2"/>
    <w:rsid w:val="00D971C1"/>
    <w:rsid w:val="00DA2C46"/>
    <w:rsid w:val="00DA637E"/>
    <w:rsid w:val="00DE0866"/>
    <w:rsid w:val="00E1285F"/>
    <w:rsid w:val="00E1443B"/>
    <w:rsid w:val="00E33CD8"/>
    <w:rsid w:val="00E42625"/>
    <w:rsid w:val="00E53CBC"/>
    <w:rsid w:val="00E5623E"/>
    <w:rsid w:val="00E8251D"/>
    <w:rsid w:val="00E925D0"/>
    <w:rsid w:val="00E9312D"/>
    <w:rsid w:val="00E94903"/>
    <w:rsid w:val="00EA00A8"/>
    <w:rsid w:val="00EA53DF"/>
    <w:rsid w:val="00EA5569"/>
    <w:rsid w:val="00ED512C"/>
    <w:rsid w:val="00ED6129"/>
    <w:rsid w:val="00EE3B78"/>
    <w:rsid w:val="00EE5A1E"/>
    <w:rsid w:val="00EF0AB7"/>
    <w:rsid w:val="00EF0AFF"/>
    <w:rsid w:val="00EF122B"/>
    <w:rsid w:val="00EF2406"/>
    <w:rsid w:val="00F04012"/>
    <w:rsid w:val="00F04D3F"/>
    <w:rsid w:val="00F078AF"/>
    <w:rsid w:val="00F11317"/>
    <w:rsid w:val="00F37E05"/>
    <w:rsid w:val="00F42005"/>
    <w:rsid w:val="00F45255"/>
    <w:rsid w:val="00F5021B"/>
    <w:rsid w:val="00F50F2A"/>
    <w:rsid w:val="00F67D61"/>
    <w:rsid w:val="00F70C1E"/>
    <w:rsid w:val="00F7400F"/>
    <w:rsid w:val="00F941CA"/>
    <w:rsid w:val="00FB384E"/>
    <w:rsid w:val="00FC5374"/>
    <w:rsid w:val="00FD0949"/>
    <w:rsid w:val="00FE013C"/>
    <w:rsid w:val="00FF3624"/>
    <w:rsid w:val="00FF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2"/>
    </o:shapelayout>
  </w:shapeDefaults>
  <w:decimalSymbol w:val=","/>
  <w:listSeparator w:val=";"/>
  <w14:docId w14:val="78444A9E"/>
  <w15:docId w15:val="{FF7C035A-660E-4A22-8171-E51297AA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D45C32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8D46FB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8D46FB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8D46F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8D46F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8D46FB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8D46F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8D46FB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8D46FB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8D46FB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8D46FB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8D46FB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HeaderCouncilLarge">
    <w:name w:val="Header Council Large"/>
    <w:basedOn w:val="Normal"/>
    <w:link w:val="HeaderCouncilLargeChar"/>
    <w:rsid w:val="00F078AF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F078AF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F078AF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customStyle="1" w:styleId="FooterText">
    <w:name w:val="Footer Text"/>
    <w:basedOn w:val="Normal"/>
    <w:rsid w:val="00F078AF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F078AF"/>
    <w:rPr>
      <w:color w:val="808080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B16C86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B16C86"/>
    <w:rPr>
      <w:rFonts w:ascii="Times New Roman" w:hAnsi="Times New Roman" w:cs="Times New Roman"/>
      <w:sz w:val="24"/>
      <w:lang w:val="en-GB"/>
    </w:rPr>
  </w:style>
  <w:style w:type="paragraph" w:customStyle="1" w:styleId="TBDistrbMarkers">
    <w:name w:val="TBDistrbMarkers"/>
    <w:basedOn w:val="TBNormalTechnicalBlock"/>
    <w:qFormat/>
    <w:rsid w:val="008D46FB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1">
    <w:name w:val="Plain Table 41"/>
    <w:basedOn w:val="TableNormal"/>
    <w:next w:val="PlainTable4"/>
    <w:uiPriority w:val="44"/>
    <w:rsid w:val="00755FA9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755F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11">
    <w:name w:val="Table Grid111"/>
    <w:basedOn w:val="TableNormal"/>
    <w:next w:val="TableGrid"/>
    <w:uiPriority w:val="59"/>
    <w:rsid w:val="00755F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D2C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2CB2"/>
    <w:pPr>
      <w:spacing w:after="240"/>
    </w:pPr>
    <w:rPr>
      <w:rFonts w:ascii="Arial" w:hAnsi="Arial" w:cs="Arial"/>
      <w:sz w:val="20"/>
      <w:szCs w:val="20"/>
      <w:lang w:val="en-I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2CB2"/>
    <w:rPr>
      <w:rFonts w:ascii="Arial" w:hAnsi="Arial" w:cs="Arial"/>
      <w:sz w:val="20"/>
      <w:szCs w:val="20"/>
      <w:lang w:val="en-IE"/>
    </w:rPr>
  </w:style>
  <w:style w:type="paragraph" w:styleId="Revision">
    <w:name w:val="Revision"/>
    <w:hidden/>
    <w:uiPriority w:val="99"/>
    <w:semiHidden/>
    <w:rsid w:val="00E5623E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8F8"/>
    <w:pPr>
      <w:spacing w:after="0"/>
    </w:pPr>
    <w:rPr>
      <w:rFonts w:ascii="Times New Roman" w:hAnsi="Times New Roman" w:cs="Times New Roman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8F8"/>
    <w:rPr>
      <w:rFonts w:ascii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60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customXml" Target="../customXml/item4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2.xml"/><Relationship Id="rId22" Type="http://schemas.openxmlformats.org/officeDocument/2006/relationships/customXml" Target="../customXml/item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9BCB73-D6E3-454D-91B8-CC5B91F286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940BD3-823D-4C49-89D4-3C8CD0DA795F}"/>
</file>

<file path=customXml/itemProps3.xml><?xml version="1.0" encoding="utf-8"?>
<ds:datastoreItem xmlns:ds="http://schemas.openxmlformats.org/officeDocument/2006/customXml" ds:itemID="{F74F64C9-2BA0-44E8-AA97-6BB53949F850}"/>
</file>

<file path=customXml/itemProps4.xml><?xml version="1.0" encoding="utf-8"?>
<ds:datastoreItem xmlns:ds="http://schemas.openxmlformats.org/officeDocument/2006/customXml" ds:itemID="{198627A9-DAD8-470D-8C47-EC2CCC81D108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89</TotalTime>
  <Pages>3</Pages>
  <Words>475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ENDREDI Viktoria</cp:lastModifiedBy>
  <cp:revision>12</cp:revision>
  <cp:lastPrinted>2026-06-24T14:28:00Z</cp:lastPrinted>
  <dcterms:created xsi:type="dcterms:W3CDTF">2026-06-25T10:17:00Z</dcterms:created>
  <dcterms:modified xsi:type="dcterms:W3CDTF">2026-06-26T09:59:00Z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</Properties>
</file>