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media/image5.bin" ContentType="image/png"/>
  <Override PartName="/word/media/image6.bin" ContentType="image/png"/>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419141909"/>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84020E" w:rsidRPr="0056157B" w14:paraId="11F6D03B" w14:textId="77777777" w:rsidTr="001B4E46">
            <w:trPr>
              <w:cantSplit/>
              <w:trHeight w:val="510"/>
              <w:jc w:val="center"/>
            </w:trPr>
            <w:tc>
              <w:tcPr>
                <w:tcW w:w="11317" w:type="dxa"/>
                <w:gridSpan w:val="6"/>
                <w:vAlign w:val="bottom"/>
              </w:tcPr>
              <w:p w14:paraId="41AFD7CE" w14:textId="3CB4C801" w:rsidR="0084020E" w:rsidRPr="0056157B" w:rsidRDefault="0084020E" w:rsidP="00634DC7">
                <w:pPr>
                  <w:pStyle w:val="TBNormalTechnicalBlock"/>
                </w:pPr>
              </w:p>
            </w:tc>
          </w:tr>
          <w:tr w:rsidR="0084020E" w:rsidRPr="0056157B" w14:paraId="013F1CA8" w14:textId="77777777" w:rsidTr="00FA42B9">
            <w:trPr>
              <w:cantSplit/>
              <w:trHeight w:val="567"/>
              <w:jc w:val="center"/>
            </w:trPr>
            <w:tc>
              <w:tcPr>
                <w:tcW w:w="1806" w:type="dxa"/>
                <w:gridSpan w:val="2"/>
                <w:vAlign w:val="bottom"/>
              </w:tcPr>
              <w:p w14:paraId="449F2B78" w14:textId="77777777" w:rsidR="0084020E" w:rsidRPr="0056157B" w:rsidRDefault="0084020E" w:rsidP="00EB10A0">
                <w:pPr>
                  <w:pStyle w:val="TBEntInstit"/>
                  <w:spacing w:after="60"/>
                </w:pPr>
                <w:r w:rsidRPr="006C5D93">
                  <w:rPr>
                    <w:noProof/>
                  </w:rPr>
                  <w:drawing>
                    <wp:inline distT="0" distB="0" distL="0" distR="0" wp14:anchorId="50929717" wp14:editId="22BB362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295371BD" w14:textId="77777777" w:rsidR="0084020E" w:rsidRPr="0056157B" w:rsidRDefault="0084020E" w:rsidP="0001269D">
                <w:pPr>
                  <w:pStyle w:val="TBInstitution"/>
                </w:pPr>
                <w:r>
                  <w:t>Council of the</w:t>
                </w:r>
                <w:r>
                  <w:br/>
                  <w:t>European Union</w:t>
                </w:r>
              </w:p>
            </w:tc>
          </w:tr>
          <w:tr w:rsidR="0084020E" w:rsidRPr="00B84B6D" w14:paraId="44F6345E" w14:textId="77777777" w:rsidTr="00F14284">
            <w:trPr>
              <w:gridBefore w:val="1"/>
              <w:gridAfter w:val="1"/>
              <w:wBefore w:w="849" w:type="dxa"/>
              <w:wAfter w:w="849" w:type="dxa"/>
              <w:cantSplit/>
              <w:trHeight w:val="837"/>
              <w:jc w:val="center"/>
            </w:trPr>
            <w:tc>
              <w:tcPr>
                <w:tcW w:w="3810" w:type="dxa"/>
                <w:gridSpan w:val="2"/>
                <w:vAlign w:val="center"/>
              </w:tcPr>
              <w:p w14:paraId="6D3B06F6" w14:textId="77777777" w:rsidR="0084020E" w:rsidRPr="0056157B" w:rsidRDefault="0084020E" w:rsidP="00512AC5">
                <w:pPr>
                  <w:pStyle w:val="TBEntReferNew"/>
                </w:pPr>
              </w:p>
            </w:tc>
            <w:tc>
              <w:tcPr>
                <w:tcW w:w="281" w:type="dxa"/>
                <w:vMerge w:val="restart"/>
                <w:vAlign w:val="bottom"/>
              </w:tcPr>
              <w:p w14:paraId="0C86F279" w14:textId="77777777" w:rsidR="0084020E" w:rsidRPr="0056157B" w:rsidRDefault="0084020E" w:rsidP="00F14284">
                <w:pPr>
                  <w:jc w:val="right"/>
                  <w:rPr>
                    <w:b/>
                    <w:szCs w:val="23"/>
                  </w:rPr>
                </w:pPr>
              </w:p>
            </w:tc>
            <w:tc>
              <w:tcPr>
                <w:tcW w:w="5528" w:type="dxa"/>
                <w:vMerge w:val="restart"/>
              </w:tcPr>
              <w:p w14:paraId="3010C893" w14:textId="77777777" w:rsidR="0084020E" w:rsidRPr="0056157B" w:rsidRDefault="0084020E" w:rsidP="00233A0E">
                <w:pPr>
                  <w:pStyle w:val="TBNormalTechnicalBlock"/>
                  <w:rPr>
                    <w:b/>
                  </w:rPr>
                </w:pPr>
              </w:p>
              <w:p w14:paraId="0EEB8739" w14:textId="77777777" w:rsidR="0084020E" w:rsidRDefault="0084020E" w:rsidP="00C60C67">
                <w:pPr>
                  <w:pStyle w:val="TBNormalTechnicalBlock"/>
                  <w:tabs>
                    <w:tab w:val="right" w:pos="2840"/>
                    <w:tab w:val="right" w:pos="4821"/>
                  </w:tabs>
                </w:pPr>
                <w:r>
                  <w:t>Brussels, 16 July 2026</w:t>
                </w:r>
              </w:p>
              <w:p w14:paraId="7CAF44AF" w14:textId="77777777" w:rsidR="0084020E" w:rsidRPr="0019440B" w:rsidRDefault="0084020E" w:rsidP="00C60C67">
                <w:pPr>
                  <w:pStyle w:val="TBNormalTechnicalBlock"/>
                  <w:tabs>
                    <w:tab w:val="right" w:pos="2840"/>
                    <w:tab w:val="right" w:pos="4821"/>
                  </w:tabs>
                </w:pPr>
                <w:r>
                  <w:t>(OR. en</w:t>
                </w:r>
                <w:r w:rsidRPr="0019440B">
                  <w:t>)</w:t>
                </w:r>
              </w:p>
              <w:p w14:paraId="6AEAE981" w14:textId="77777777" w:rsidR="0084020E" w:rsidRPr="0019440B" w:rsidRDefault="0084020E" w:rsidP="00233A0E">
                <w:pPr>
                  <w:pStyle w:val="TBNormalTechnicalBlock"/>
                </w:pPr>
              </w:p>
              <w:p w14:paraId="510CE47C" w14:textId="77777777" w:rsidR="0084020E" w:rsidRDefault="0084020E" w:rsidP="00233A0E">
                <w:pPr>
                  <w:pStyle w:val="TBNormalTechnicalBlock"/>
                </w:pPr>
                <w:r>
                  <w:t>11211</w:t>
                </w:r>
                <w:r w:rsidRPr="0056157B">
                  <w:t>/</w:t>
                </w:r>
                <w:r>
                  <w:t>26</w:t>
                </w:r>
              </w:p>
              <w:p w14:paraId="76A6552A" w14:textId="77777777" w:rsidR="0084020E" w:rsidRDefault="0084020E">
                <w:pPr>
                  <w:pStyle w:val="TBNormalTechnicalBlock"/>
                  <w:tabs>
                    <w:tab w:val="right" w:pos="3268"/>
                    <w:tab w:val="right" w:pos="5522"/>
                  </w:tabs>
                  <w:spacing w:before="0" w:line="240" w:lineRule="auto"/>
                </w:pPr>
                <w:r>
                  <w:t>PV CONS 42</w:t>
                </w:r>
              </w:p>
              <w:p w14:paraId="661E3094" w14:textId="77777777" w:rsidR="0084020E" w:rsidRDefault="0084020E">
                <w:pPr>
                  <w:pStyle w:val="TBNormalTechnicalBlock"/>
                  <w:tabs>
                    <w:tab w:val="right" w:pos="3268"/>
                    <w:tab w:val="right" w:pos="5522"/>
                  </w:tabs>
                  <w:spacing w:before="0" w:line="240" w:lineRule="auto"/>
                </w:pPr>
                <w:r>
                  <w:t>ENV 861</w:t>
                </w:r>
              </w:p>
              <w:p w14:paraId="2F3A9594" w14:textId="77777777" w:rsidR="0084020E" w:rsidRDefault="0084020E">
                <w:pPr>
                  <w:pStyle w:val="TBNormalTechnicalBlock"/>
                  <w:tabs>
                    <w:tab w:val="right" w:pos="3268"/>
                    <w:tab w:val="right" w:pos="5522"/>
                  </w:tabs>
                  <w:spacing w:before="0" w:line="240" w:lineRule="auto"/>
                </w:pPr>
                <w:r>
                  <w:t>CLIMA 359</w:t>
                </w:r>
              </w:p>
              <w:p w14:paraId="7589133F" w14:textId="77777777" w:rsidR="0084020E" w:rsidRPr="007C5B64" w:rsidRDefault="0084020E" w:rsidP="007C5B64">
                <w:pPr>
                  <w:pStyle w:val="TBDistrbMarkers"/>
                  <w:rPr>
                    <w:sz w:val="4"/>
                    <w:szCs w:val="4"/>
                  </w:rPr>
                </w:pPr>
              </w:p>
              <w:p w14:paraId="26B458D7" w14:textId="77777777" w:rsidR="0084020E" w:rsidRPr="009E0BE9" w:rsidRDefault="0084020E" w:rsidP="00CD4D38">
                <w:pPr>
                  <w:pStyle w:val="TBDistrbMarkers"/>
                </w:pPr>
                <w:r>
                  <w:t>PARLNAT</w:t>
                </w:r>
              </w:p>
              <w:p w14:paraId="6FC0FACE" w14:textId="77777777" w:rsidR="0084020E" w:rsidRPr="009E0BE9" w:rsidRDefault="0084020E" w:rsidP="00233A0E">
                <w:pPr>
                  <w:pStyle w:val="TBNormalTechnicalBlock"/>
                </w:pPr>
              </w:p>
              <w:p w14:paraId="5962B4B5" w14:textId="77777777" w:rsidR="0084020E" w:rsidRPr="009E0BE9" w:rsidRDefault="0084020E" w:rsidP="00233A0E">
                <w:pPr>
                  <w:pStyle w:val="TBNormalTechnicalBlock"/>
                </w:pPr>
              </w:p>
              <w:p w14:paraId="3ABB77F8" w14:textId="77777777" w:rsidR="0084020E" w:rsidRPr="009E0BE9" w:rsidRDefault="0084020E" w:rsidP="00DE1A2F">
                <w:pPr>
                  <w:pStyle w:val="TBNormalTechnicalBlock"/>
                  <w:tabs>
                    <w:tab w:val="right" w:pos="2840"/>
                    <w:tab w:val="right" w:pos="4821"/>
                  </w:tabs>
                </w:pPr>
              </w:p>
            </w:tc>
          </w:tr>
          <w:tr w:rsidR="0084020E" w:rsidRPr="00ED0749" w14:paraId="177939CB" w14:textId="77777777" w:rsidTr="00FA42B9">
            <w:trPr>
              <w:gridBefore w:val="1"/>
              <w:gridAfter w:val="1"/>
              <w:wBefore w:w="849" w:type="dxa"/>
              <w:wAfter w:w="849" w:type="dxa"/>
              <w:cantSplit/>
              <w:trHeight w:val="997"/>
              <w:jc w:val="center"/>
            </w:trPr>
            <w:tc>
              <w:tcPr>
                <w:tcW w:w="3810" w:type="dxa"/>
                <w:gridSpan w:val="2"/>
                <w:vAlign w:val="center"/>
              </w:tcPr>
              <w:p w14:paraId="3443DABB" w14:textId="77777777" w:rsidR="0084020E" w:rsidRPr="00ED0749" w:rsidRDefault="0084020E" w:rsidP="00AE0965">
                <w:pPr>
                  <w:pStyle w:val="TBSousEmbargo"/>
                </w:pPr>
              </w:p>
            </w:tc>
            <w:tc>
              <w:tcPr>
                <w:tcW w:w="281" w:type="dxa"/>
                <w:vMerge/>
                <w:vAlign w:val="center"/>
              </w:tcPr>
              <w:p w14:paraId="2A2B16F2" w14:textId="77777777" w:rsidR="0084020E" w:rsidRPr="00ED0749" w:rsidRDefault="0084020E" w:rsidP="00C205CF">
                <w:pPr>
                  <w:rPr>
                    <w:b/>
                    <w:szCs w:val="23"/>
                  </w:rPr>
                </w:pPr>
              </w:p>
            </w:tc>
            <w:tc>
              <w:tcPr>
                <w:tcW w:w="5528" w:type="dxa"/>
                <w:vMerge/>
              </w:tcPr>
              <w:p w14:paraId="521C01AD" w14:textId="77777777" w:rsidR="0084020E" w:rsidRPr="00ED0749" w:rsidRDefault="0084020E">
                <w:pPr>
                  <w:pStyle w:val="TBEntRefer"/>
                  <w:rPr>
                    <w:szCs w:val="23"/>
                  </w:rPr>
                </w:pPr>
              </w:p>
            </w:tc>
          </w:tr>
        </w:tbl>
        <w:p w14:paraId="20AAE276" w14:textId="77777777" w:rsidR="0084020E" w:rsidRPr="00ED0749" w:rsidRDefault="0084020E" w:rsidP="00DF1147">
          <w:pPr>
            <w:pStyle w:val="TBEntRefer"/>
            <w:rPr>
              <w:sz w:val="2"/>
              <w:szCs w:val="2"/>
            </w:rPr>
          </w:pPr>
        </w:p>
        <w:p w14:paraId="56BE87CE" w14:textId="77777777" w:rsidR="0084020E" w:rsidRPr="00DD01AC" w:rsidRDefault="0084020E"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84020E" w:rsidRPr="00133225" w14:paraId="78EE6F3C" w14:textId="77777777" w:rsidTr="001E5BC3">
            <w:trPr>
              <w:jc w:val="center"/>
            </w:trPr>
            <w:tc>
              <w:tcPr>
                <w:tcW w:w="9645" w:type="dxa"/>
              </w:tcPr>
              <w:p w14:paraId="666CD9DA" w14:textId="77777777" w:rsidR="0084020E" w:rsidRPr="00C4351E" w:rsidRDefault="0084020E" w:rsidP="00C728BF">
                <w:pPr>
                  <w:pStyle w:val="TBHeadingTable"/>
                </w:pPr>
                <w:r>
                  <w:t>DRAFT MINUTES</w:t>
                </w:r>
              </w:p>
            </w:tc>
          </w:tr>
          <w:tr w:rsidR="0084020E" w:rsidRPr="007D53AD" w14:paraId="02FFF214" w14:textId="77777777" w:rsidTr="001E5BC3">
            <w:trPr>
              <w:jc w:val="center"/>
            </w:trPr>
            <w:tc>
              <w:tcPr>
                <w:tcW w:w="9645" w:type="dxa"/>
              </w:tcPr>
              <w:p w14:paraId="6E2E5857" w14:textId="77777777" w:rsidR="0084020E" w:rsidRPr="007D53AD" w:rsidRDefault="0084020E" w:rsidP="006368AC">
                <w:pPr>
                  <w:pStyle w:val="TBTableText"/>
                </w:pPr>
                <w:r>
                  <w:t>COUNCIL OF THE EUROPEAN UNION</w:t>
                </w:r>
                <w:r>
                  <w:br/>
                  <w:t>(Environment)</w:t>
                </w:r>
              </w:p>
            </w:tc>
          </w:tr>
          <w:tr w:rsidR="0084020E" w:rsidRPr="007D53AD" w14:paraId="20DCCE3D" w14:textId="77777777" w:rsidTr="001E5BC3">
            <w:trPr>
              <w:jc w:val="center"/>
            </w:trPr>
            <w:tc>
              <w:tcPr>
                <w:tcW w:w="9645" w:type="dxa"/>
              </w:tcPr>
              <w:p w14:paraId="2FF68F1B" w14:textId="77777777" w:rsidR="0084020E" w:rsidRPr="006368AC" w:rsidRDefault="0084020E" w:rsidP="00E60AAC">
                <w:pPr>
                  <w:pStyle w:val="TBTableText"/>
                </w:pPr>
                <w:r>
                  <w:t>25 June 2026</w:t>
                </w:r>
              </w:p>
            </w:tc>
          </w:tr>
        </w:tbl>
        <w:p w14:paraId="51E0B2F4" w14:textId="77777777" w:rsidR="0084020E" w:rsidRPr="008C6FD6" w:rsidRDefault="003226E6"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901F15" w:rsidRPr="00FD6A80" w14:paraId="5AB7F788" w14:textId="77777777" w:rsidTr="00901F15">
        <w:tc>
          <w:tcPr>
            <w:tcW w:w="567" w:type="dxa"/>
            <w:tcMar>
              <w:right w:w="0" w:type="dxa"/>
            </w:tcMar>
          </w:tcPr>
          <w:p w14:paraId="4B2726BD" w14:textId="77777777" w:rsidR="00901F15" w:rsidRPr="00901F15" w:rsidRDefault="00901F15" w:rsidP="00BB56B0">
            <w:pPr>
              <w:pStyle w:val="PointManual"/>
              <w:pageBreakBefore/>
            </w:pPr>
            <w:bookmarkStart w:id="1" w:name="DQC_RangeToBeChecked"/>
            <w:r w:rsidRPr="00901F15">
              <w:lastRenderedPageBreak/>
              <w:t>1.</w:t>
            </w:r>
          </w:p>
        </w:tc>
        <w:tc>
          <w:tcPr>
            <w:tcW w:w="9299" w:type="dxa"/>
            <w:tcMar>
              <w:top w:w="284" w:type="dxa"/>
            </w:tcMar>
          </w:tcPr>
          <w:p w14:paraId="380609EF" w14:textId="77777777" w:rsidR="00901F15" w:rsidRPr="00BB56B0" w:rsidRDefault="00901F15">
            <w:pPr>
              <w:rPr>
                <w:b/>
                <w:bCs/>
              </w:rPr>
            </w:pPr>
            <w:r w:rsidRPr="00BB56B0">
              <w:rPr>
                <w:b/>
                <w:bCs/>
              </w:rPr>
              <w:t>Adoption of the agenda</w:t>
            </w:r>
          </w:p>
        </w:tc>
      </w:tr>
    </w:tbl>
    <w:p w14:paraId="232DAECF" w14:textId="148083EA" w:rsidR="00BB56B0" w:rsidRPr="00706A9C" w:rsidRDefault="00BB56B0" w:rsidP="00BB56B0">
      <w:pPr>
        <w:pStyle w:val="Text1"/>
        <w:spacing w:before="200" w:line="360" w:lineRule="auto"/>
      </w:pPr>
      <w:r w:rsidRPr="00F51524">
        <w:rPr>
          <w:u w:val="single"/>
        </w:rPr>
        <w:t xml:space="preserve">The </w:t>
      </w:r>
      <w:r w:rsidRPr="4BE9C23D">
        <w:rPr>
          <w:u w:val="single"/>
        </w:rPr>
        <w:t>Council</w:t>
      </w:r>
      <w:r w:rsidRPr="00784269">
        <w:rPr>
          <w:u w:val="single"/>
        </w:rPr>
        <w:t xml:space="preserve"> </w:t>
      </w:r>
      <w:r w:rsidRPr="00470AB7">
        <w:t>adopted the agenda set out in document</w:t>
      </w:r>
      <w:r>
        <w:t xml:space="preserve"> 10870/26.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901F15" w:rsidRPr="00FD6A80" w14:paraId="2A6C9F36" w14:textId="77777777" w:rsidTr="00901F15">
        <w:tc>
          <w:tcPr>
            <w:tcW w:w="567" w:type="dxa"/>
            <w:tcMar>
              <w:right w:w="0" w:type="dxa"/>
            </w:tcMar>
          </w:tcPr>
          <w:p w14:paraId="5E9FF0D9" w14:textId="77777777" w:rsidR="00901F15" w:rsidRPr="00901F15" w:rsidRDefault="00901F15" w:rsidP="00901F15">
            <w:pPr>
              <w:pStyle w:val="PointManual"/>
            </w:pPr>
            <w:r w:rsidRPr="00901F15">
              <w:t>2.</w:t>
            </w:r>
          </w:p>
        </w:tc>
        <w:tc>
          <w:tcPr>
            <w:tcW w:w="9299" w:type="dxa"/>
            <w:gridSpan w:val="3"/>
            <w:tcMar>
              <w:top w:w="284" w:type="dxa"/>
            </w:tcMar>
          </w:tcPr>
          <w:p w14:paraId="38E7A9DF" w14:textId="77777777" w:rsidR="00901F15" w:rsidRPr="00BB56B0" w:rsidRDefault="00901F15">
            <w:pPr>
              <w:rPr>
                <w:b/>
                <w:bCs/>
              </w:rPr>
            </w:pPr>
            <w:r w:rsidRPr="00BB56B0">
              <w:rPr>
                <w:b/>
                <w:bCs/>
              </w:rPr>
              <w:t>Approval of "A" items</w:t>
            </w:r>
          </w:p>
        </w:tc>
      </w:tr>
      <w:tr w:rsidR="00901F15" w:rsidRPr="004B09C0" w14:paraId="14242F30" w14:textId="77777777" w:rsidTr="00901F15">
        <w:tc>
          <w:tcPr>
            <w:tcW w:w="567" w:type="dxa"/>
            <w:tcMar>
              <w:right w:w="0" w:type="dxa"/>
            </w:tcMar>
          </w:tcPr>
          <w:p w14:paraId="2424B43C" w14:textId="77777777" w:rsidR="00901F15" w:rsidRPr="00901F15" w:rsidRDefault="00901F15" w:rsidP="00901F15"/>
        </w:tc>
        <w:tc>
          <w:tcPr>
            <w:tcW w:w="6463" w:type="dxa"/>
            <w:tcMar>
              <w:top w:w="284" w:type="dxa"/>
            </w:tcMar>
          </w:tcPr>
          <w:p w14:paraId="2F231E91" w14:textId="77777777" w:rsidR="00901F15" w:rsidRPr="00BB56B0" w:rsidRDefault="00901F15">
            <w:pPr>
              <w:pStyle w:val="PointManual"/>
              <w:rPr>
                <w:b/>
                <w:bCs/>
              </w:rPr>
            </w:pPr>
            <w:r w:rsidRPr="00BB56B0">
              <w:rPr>
                <w:b/>
                <w:bCs/>
              </w:rPr>
              <w:t>a)</w:t>
            </w:r>
            <w:r w:rsidRPr="00BB56B0">
              <w:rPr>
                <w:b/>
                <w:bCs/>
              </w:rPr>
              <w:tab/>
              <w:t>Non-legislative list</w:t>
            </w:r>
          </w:p>
        </w:tc>
        <w:tc>
          <w:tcPr>
            <w:tcW w:w="737" w:type="dxa"/>
            <w:tcMar>
              <w:top w:w="284" w:type="dxa"/>
              <w:left w:w="28" w:type="dxa"/>
              <w:right w:w="113" w:type="dxa"/>
            </w:tcMar>
          </w:tcPr>
          <w:p w14:paraId="71586010" w14:textId="77777777" w:rsidR="00901F15" w:rsidRPr="00A91B35" w:rsidRDefault="00901F15">
            <w:pPr>
              <w:pStyle w:val="NormalRight"/>
            </w:pPr>
          </w:p>
        </w:tc>
        <w:tc>
          <w:tcPr>
            <w:tcW w:w="2099" w:type="dxa"/>
            <w:tcMar>
              <w:top w:w="284" w:type="dxa"/>
              <w:right w:w="0" w:type="dxa"/>
            </w:tcMar>
          </w:tcPr>
          <w:p w14:paraId="666A3946" w14:textId="77777777" w:rsidR="00901F15" w:rsidRPr="00A31837" w:rsidRDefault="0009432A">
            <w:pPr>
              <w:rPr>
                <w:highlight w:val="yellow"/>
              </w:rPr>
            </w:pPr>
            <w:bookmarkStart w:id="2" w:name="_Hlk233032931"/>
            <w:r w:rsidRPr="0009432A">
              <w:rPr>
                <w:rFonts w:eastAsia="Aptos"/>
                <w:szCs w:val="24"/>
                <w:lang w:val="en-US"/>
              </w:rPr>
              <w:t>10938/26</w:t>
            </w:r>
            <w:bookmarkEnd w:id="2"/>
          </w:p>
        </w:tc>
      </w:tr>
    </w:tbl>
    <w:p w14:paraId="13DD2823" w14:textId="77777777" w:rsidR="00BB56B0" w:rsidRDefault="00BB56B0" w:rsidP="00BB56B0">
      <w:pPr>
        <w:pStyle w:val="Text1"/>
        <w:spacing w:before="200" w:line="360" w:lineRule="auto"/>
      </w:pPr>
      <w:r w:rsidRPr="00173F83">
        <w:rPr>
          <w:u w:val="single"/>
        </w:rPr>
        <w:t>The Council</w:t>
      </w:r>
      <w:r w:rsidRPr="00173F83">
        <w:t xml:space="preserve"> adopted all "A" items listed in the document above, including all linguistic COR and REV documents presented for adoption.</w:t>
      </w:r>
    </w:p>
    <w:p w14:paraId="79ADA997" w14:textId="310881D2" w:rsidR="00F35E70" w:rsidRPr="00E556E7" w:rsidRDefault="00F35E70" w:rsidP="007429A9">
      <w:pPr>
        <w:spacing w:before="200" w:after="240" w:line="360" w:lineRule="auto"/>
        <w:ind w:left="567"/>
        <w:rPr>
          <w:rFonts w:eastAsia="Calibri"/>
        </w:rPr>
      </w:pPr>
      <w:r w:rsidRPr="00173F83">
        <w:rPr>
          <w:rFonts w:eastAsia="Calibri"/>
        </w:rPr>
        <w:t>Statement to th</w:t>
      </w:r>
      <w:r w:rsidR="007429A9" w:rsidRPr="00173F83">
        <w:rPr>
          <w:rFonts w:eastAsia="Calibri"/>
        </w:rPr>
        <w:t>is</w:t>
      </w:r>
      <w:r w:rsidRPr="00173F83">
        <w:rPr>
          <w:rFonts w:eastAsia="Calibri"/>
        </w:rPr>
        <w:t xml:space="preserve"> item </w:t>
      </w:r>
      <w:r w:rsidR="007429A9" w:rsidRPr="00173F83">
        <w:rPr>
          <w:rFonts w:eastAsia="Calibri"/>
        </w:rPr>
        <w:t>is</w:t>
      </w:r>
      <w:r w:rsidRPr="00173F83">
        <w:rPr>
          <w:rFonts w:eastAsia="Calibri"/>
        </w:rPr>
        <w:t xml:space="preserve"> set out in the Addendum.</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901F15" w:rsidRPr="004B09C0" w14:paraId="21CF8707" w14:textId="77777777" w:rsidTr="00901F15">
        <w:tc>
          <w:tcPr>
            <w:tcW w:w="567" w:type="dxa"/>
            <w:tcMar>
              <w:right w:w="0" w:type="dxa"/>
            </w:tcMar>
          </w:tcPr>
          <w:p w14:paraId="4B330879" w14:textId="77777777" w:rsidR="00901F15" w:rsidRPr="00901F15" w:rsidRDefault="00901F15" w:rsidP="00901F15"/>
        </w:tc>
        <w:tc>
          <w:tcPr>
            <w:tcW w:w="6463" w:type="dxa"/>
            <w:tcMar>
              <w:top w:w="284" w:type="dxa"/>
            </w:tcMar>
          </w:tcPr>
          <w:p w14:paraId="7FD8E118" w14:textId="77777777" w:rsidR="00901F15" w:rsidRPr="00BB56B0" w:rsidRDefault="00901F15">
            <w:pPr>
              <w:pStyle w:val="PointManual"/>
              <w:rPr>
                <w:b/>
                <w:bCs/>
              </w:rPr>
            </w:pPr>
            <w:r w:rsidRPr="00BB56B0">
              <w:rPr>
                <w:b/>
                <w:bCs/>
              </w:rPr>
              <w:t>b)</w:t>
            </w:r>
            <w:r w:rsidRPr="00BB56B0">
              <w:rPr>
                <w:b/>
                <w:bCs/>
              </w:rPr>
              <w:tab/>
              <w:t>Legislative list (Public deliberation in accordance with Article 16(8) of the Treaty on European Union)</w:t>
            </w:r>
          </w:p>
        </w:tc>
        <w:tc>
          <w:tcPr>
            <w:tcW w:w="737" w:type="dxa"/>
            <w:tcMar>
              <w:top w:w="284" w:type="dxa"/>
              <w:left w:w="28" w:type="dxa"/>
              <w:right w:w="113" w:type="dxa"/>
            </w:tcMar>
          </w:tcPr>
          <w:p w14:paraId="3E405F70" w14:textId="77777777" w:rsidR="00901F15" w:rsidRPr="00A91B35" w:rsidRDefault="00901F15">
            <w:pPr>
              <w:pStyle w:val="NormalRight"/>
            </w:pPr>
          </w:p>
        </w:tc>
        <w:tc>
          <w:tcPr>
            <w:tcW w:w="2099" w:type="dxa"/>
            <w:tcMar>
              <w:top w:w="284" w:type="dxa"/>
              <w:right w:w="0" w:type="dxa"/>
            </w:tcMar>
          </w:tcPr>
          <w:p w14:paraId="469A2022" w14:textId="77777777" w:rsidR="00901F15" w:rsidRPr="00A31837" w:rsidRDefault="0009432A">
            <w:pPr>
              <w:rPr>
                <w:highlight w:val="yellow"/>
              </w:rPr>
            </w:pPr>
            <w:bookmarkStart w:id="3" w:name="_Hlk233033032"/>
            <w:r w:rsidRPr="0009432A">
              <w:rPr>
                <w:rFonts w:eastAsia="Aptos"/>
                <w:szCs w:val="24"/>
                <w:lang w:val="en-US"/>
              </w:rPr>
              <w:t>10940/26</w:t>
            </w:r>
            <w:bookmarkEnd w:id="3"/>
          </w:p>
        </w:tc>
      </w:tr>
    </w:tbl>
    <w:p w14:paraId="6C644F75" w14:textId="7813B09F" w:rsidR="00F35E70" w:rsidRPr="00472AED" w:rsidRDefault="00F35E70" w:rsidP="00F35E70">
      <w:pPr>
        <w:pStyle w:val="TableTitle"/>
      </w:pPr>
      <w:bookmarkStart w:id="4" w:name="_Hlk231994966"/>
      <w:r>
        <w:t>Foreign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35E70" w:rsidRPr="00A52F1E" w14:paraId="1CBD94E5" w14:textId="77777777" w:rsidTr="009E156B">
        <w:tc>
          <w:tcPr>
            <w:tcW w:w="567" w:type="dxa"/>
            <w:tcMar>
              <w:right w:w="0" w:type="dxa"/>
            </w:tcMar>
          </w:tcPr>
          <w:p w14:paraId="5F492FA4" w14:textId="77777777" w:rsidR="00F35E70" w:rsidRPr="00F35E70" w:rsidRDefault="00F35E70" w:rsidP="009E156B">
            <w:pPr>
              <w:pStyle w:val="PointManual"/>
              <w:rPr>
                <w:b/>
                <w:bCs/>
              </w:rPr>
            </w:pPr>
            <w:r w:rsidRPr="00F35E70">
              <w:rPr>
                <w:b/>
                <w:bCs/>
              </w:rPr>
              <w:t>1.</w:t>
            </w:r>
          </w:p>
        </w:tc>
        <w:tc>
          <w:tcPr>
            <w:tcW w:w="6463" w:type="dxa"/>
            <w:tcMar>
              <w:top w:w="284" w:type="dxa"/>
            </w:tcMar>
          </w:tcPr>
          <w:p w14:paraId="15B59566" w14:textId="77777777" w:rsidR="00F35E70" w:rsidRPr="00F76C3B" w:rsidRDefault="00F35E70" w:rsidP="009E156B">
            <w:pPr>
              <w:rPr>
                <w:b/>
                <w:bCs/>
              </w:rPr>
            </w:pPr>
            <w:r w:rsidRPr="00F76C3B">
              <w:rPr>
                <w:b/>
                <w:bCs/>
              </w:rPr>
              <w:t>Regulation on the adjustment of customs duties and opening of tariff quotas related to the import of certain goods originating in the US</w:t>
            </w:r>
          </w:p>
          <w:p w14:paraId="72313654" w14:textId="77777777" w:rsidR="00F35E70" w:rsidRPr="00F76C3B" w:rsidRDefault="00F35E70" w:rsidP="009E156B">
            <w:pPr>
              <w:rPr>
                <w:i/>
              </w:rPr>
            </w:pPr>
            <w:r w:rsidRPr="00F76C3B">
              <w:rPr>
                <w:i/>
              </w:rPr>
              <w:t>Adoption of the legislative act</w:t>
            </w:r>
          </w:p>
          <w:p w14:paraId="64FE3145" w14:textId="77777777" w:rsidR="00F35E70" w:rsidRPr="00956A7B" w:rsidRDefault="00F35E70" w:rsidP="009E156B">
            <w:pPr>
              <w:rPr>
                <w:iCs/>
              </w:rPr>
            </w:pPr>
            <w:r w:rsidRPr="00F76C3B">
              <w:rPr>
                <w:iCs/>
              </w:rPr>
              <w:t>approved by Coreper, Part 2, on 24.06.2026</w:t>
            </w:r>
          </w:p>
        </w:tc>
        <w:tc>
          <w:tcPr>
            <w:tcW w:w="737" w:type="dxa"/>
            <w:tcMar>
              <w:top w:w="284" w:type="dxa"/>
              <w:left w:w="28" w:type="dxa"/>
              <w:right w:w="113" w:type="dxa"/>
            </w:tcMar>
          </w:tcPr>
          <w:p w14:paraId="06B50E8B" w14:textId="77777777" w:rsidR="00F35E70" w:rsidRPr="00A52F1E" w:rsidRDefault="00F35E70" w:rsidP="009E156B">
            <w:pPr>
              <w:pStyle w:val="NormalRight"/>
            </w:pPr>
            <w:r>
              <w:rPr>
                <w:noProof/>
              </w:rPr>
              <w:drawing>
                <wp:inline distT="0" distB="0" distL="0" distR="0" wp14:anchorId="3005D3E8" wp14:editId="6A9F4664">
                  <wp:extent cx="172442" cy="172442"/>
                  <wp:effectExtent l="0" t="0" r="0" b="0"/>
                  <wp:docPr id="174638982"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8982"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7B5C65BB" wp14:editId="22B7BD5B">
                  <wp:extent cx="172442" cy="172442"/>
                  <wp:effectExtent l="0" t="0" r="0" b="0"/>
                  <wp:docPr id="617378221"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78221"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AFBA23E" w14:textId="77777777" w:rsidR="00F35E70" w:rsidRDefault="00F35E70" w:rsidP="009E156B">
            <w:r>
              <w:t>10701/26 + ADD 1</w:t>
            </w:r>
          </w:p>
          <w:p w14:paraId="528C03C2" w14:textId="77777777" w:rsidR="00F35E70" w:rsidRDefault="00F35E70" w:rsidP="009E156B">
            <w:r>
              <w:t>PE-CONS 32/26</w:t>
            </w:r>
          </w:p>
          <w:p w14:paraId="6078FE38" w14:textId="77777777" w:rsidR="00F35E70" w:rsidRPr="00A52F1E" w:rsidRDefault="00F35E70" w:rsidP="009E156B">
            <w:r>
              <w:t>POLCOM</w:t>
            </w:r>
          </w:p>
        </w:tc>
      </w:tr>
    </w:tbl>
    <w:p w14:paraId="1DAF00A5" w14:textId="77777777" w:rsidR="00F76C3B" w:rsidRPr="009D03F3" w:rsidRDefault="00F76C3B" w:rsidP="00F35E70">
      <w:pPr>
        <w:tabs>
          <w:tab w:val="left" w:pos="1275"/>
        </w:tabs>
        <w:spacing w:before="200" w:line="360" w:lineRule="auto"/>
        <w:ind w:left="567"/>
        <w:rPr>
          <w:rFonts w:eastAsia="Calibri"/>
        </w:rPr>
      </w:pPr>
      <w:r w:rsidRPr="00EB7B6E">
        <w:rPr>
          <w:rFonts w:eastAsia="Calibri"/>
          <w:u w:val="single"/>
        </w:rPr>
        <w:t>The Council</w:t>
      </w:r>
      <w:r w:rsidRPr="009D03F3">
        <w:rPr>
          <w:rFonts w:eastAsia="Calibri"/>
        </w:rPr>
        <w:t xml:space="preserve"> approved the European Parliament's position at first reading and the proposed act has been adopted pursuant to Article 294(4) of the Treaty on the Functioning of the European Union (legal basis: Article 207(2) TFEU). </w:t>
      </w:r>
    </w:p>
    <w:p w14:paraId="0272E476" w14:textId="2F29BDB4" w:rsidR="00F35E70" w:rsidRPr="00E556E7" w:rsidRDefault="00F76C3B" w:rsidP="007429A9">
      <w:pPr>
        <w:tabs>
          <w:tab w:val="left" w:pos="1275"/>
        </w:tabs>
        <w:spacing w:before="200" w:after="240" w:line="360" w:lineRule="auto"/>
        <w:ind w:left="567"/>
        <w:rPr>
          <w:rFonts w:eastAsia="Calibri"/>
        </w:rPr>
      </w:pPr>
      <w:r w:rsidRPr="009D03F3">
        <w:rPr>
          <w:rFonts w:eastAsia="Calibri"/>
        </w:rPr>
        <w:t xml:space="preserve">A joint statement by </w:t>
      </w:r>
      <w:r w:rsidRPr="009D03F3">
        <w:rPr>
          <w:rFonts w:eastAsia="Calibri"/>
          <w:u w:val="single"/>
        </w:rPr>
        <w:t>the European Parliament</w:t>
      </w:r>
      <w:r w:rsidRPr="009D03F3">
        <w:rPr>
          <w:rFonts w:eastAsia="Calibri"/>
        </w:rPr>
        <w:t xml:space="preserve"> and </w:t>
      </w:r>
      <w:r w:rsidRPr="009D03F3">
        <w:rPr>
          <w:rFonts w:eastAsia="Calibri"/>
          <w:u w:val="single"/>
        </w:rPr>
        <w:t>the Commission</w:t>
      </w:r>
      <w:r w:rsidR="00E42552" w:rsidRPr="009D03F3">
        <w:rPr>
          <w:rFonts w:eastAsia="Calibri"/>
          <w:u w:val="single"/>
        </w:rPr>
        <w:t xml:space="preserve"> </w:t>
      </w:r>
      <w:r w:rsidR="00E42552" w:rsidRPr="009D03F3">
        <w:rPr>
          <w:rFonts w:eastAsia="Calibri"/>
        </w:rPr>
        <w:t>as well as a statement by</w:t>
      </w:r>
      <w:r w:rsidR="00E42552" w:rsidRPr="009D03F3">
        <w:rPr>
          <w:rFonts w:eastAsia="Calibri"/>
          <w:u w:val="single"/>
        </w:rPr>
        <w:t xml:space="preserve"> the Commission</w:t>
      </w:r>
      <w:r w:rsidRPr="009D03F3">
        <w:rPr>
          <w:rFonts w:eastAsia="Calibri"/>
        </w:rPr>
        <w:t xml:space="preserve"> to this item are set out in the Annex.</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35E70" w:rsidRPr="00A52F1E" w14:paraId="15A7B933" w14:textId="77777777" w:rsidTr="00D265CE">
        <w:tc>
          <w:tcPr>
            <w:tcW w:w="567" w:type="dxa"/>
            <w:shd w:val="clear" w:color="auto" w:fill="auto"/>
            <w:tcMar>
              <w:right w:w="0" w:type="dxa"/>
            </w:tcMar>
          </w:tcPr>
          <w:p w14:paraId="45DD35AF" w14:textId="77777777" w:rsidR="00F35E70" w:rsidRPr="00911353" w:rsidRDefault="00F35E70" w:rsidP="009E156B">
            <w:pPr>
              <w:pStyle w:val="PointManual"/>
            </w:pPr>
            <w:r w:rsidRPr="00F35E70">
              <w:rPr>
                <w:b/>
                <w:bCs/>
              </w:rPr>
              <w:t>2</w:t>
            </w:r>
            <w:r w:rsidRPr="00911353">
              <w:t>.</w:t>
            </w:r>
          </w:p>
        </w:tc>
        <w:tc>
          <w:tcPr>
            <w:tcW w:w="6463" w:type="dxa"/>
            <w:tcMar>
              <w:top w:w="284" w:type="dxa"/>
            </w:tcMar>
          </w:tcPr>
          <w:p w14:paraId="5261468D" w14:textId="77777777" w:rsidR="00F35E70" w:rsidRPr="00E42552" w:rsidRDefault="00F35E70" w:rsidP="009E156B">
            <w:pPr>
              <w:rPr>
                <w:b/>
                <w:bCs/>
              </w:rPr>
            </w:pPr>
            <w:r w:rsidRPr="00E42552">
              <w:rPr>
                <w:b/>
                <w:bCs/>
              </w:rPr>
              <w:t>Regulation on the non-application of customs duties on imports of certain goods</w:t>
            </w:r>
          </w:p>
          <w:p w14:paraId="78DC701A" w14:textId="77777777" w:rsidR="00F35E70" w:rsidRPr="00E42552" w:rsidRDefault="00F35E70" w:rsidP="009E156B">
            <w:pPr>
              <w:rPr>
                <w:i/>
              </w:rPr>
            </w:pPr>
            <w:r w:rsidRPr="00E42552">
              <w:rPr>
                <w:i/>
              </w:rPr>
              <w:t>Adoption of the legislative act</w:t>
            </w:r>
          </w:p>
          <w:p w14:paraId="3BC59054" w14:textId="77777777" w:rsidR="00F35E70" w:rsidRPr="00956A7B" w:rsidRDefault="00F35E70" w:rsidP="009E156B">
            <w:pPr>
              <w:rPr>
                <w:iCs/>
              </w:rPr>
            </w:pPr>
            <w:r w:rsidRPr="00E42552">
              <w:rPr>
                <w:iCs/>
              </w:rPr>
              <w:t>approved by Coreper, Part 2, on 24.06.2026</w:t>
            </w:r>
          </w:p>
        </w:tc>
        <w:tc>
          <w:tcPr>
            <w:tcW w:w="737" w:type="dxa"/>
            <w:tcMar>
              <w:top w:w="284" w:type="dxa"/>
              <w:left w:w="28" w:type="dxa"/>
              <w:right w:w="113" w:type="dxa"/>
            </w:tcMar>
          </w:tcPr>
          <w:p w14:paraId="253EBC29" w14:textId="77777777" w:rsidR="00F35E70" w:rsidRPr="00A52F1E" w:rsidRDefault="00F35E70" w:rsidP="009E156B">
            <w:pPr>
              <w:pStyle w:val="NormalRight"/>
            </w:pPr>
            <w:r>
              <w:rPr>
                <w:noProof/>
              </w:rPr>
              <w:drawing>
                <wp:inline distT="0" distB="0" distL="0" distR="0" wp14:anchorId="5E78A461" wp14:editId="554708AF">
                  <wp:extent cx="172442" cy="172442"/>
                  <wp:effectExtent l="0" t="0" r="0" b="0"/>
                  <wp:docPr id="1432734668"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34668" name="Picture 3"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21250D8C" wp14:editId="258583E2">
                  <wp:extent cx="172442" cy="172442"/>
                  <wp:effectExtent l="0" t="0" r="0" b="0"/>
                  <wp:docPr id="1834737753"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37753" name="Picture 4"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2C53BF8" w14:textId="77777777" w:rsidR="00F35E70" w:rsidRDefault="00F35E70" w:rsidP="009E156B">
            <w:r>
              <w:t>10700/26</w:t>
            </w:r>
          </w:p>
          <w:p w14:paraId="139A9973" w14:textId="77777777" w:rsidR="00F35E70" w:rsidRDefault="00F35E70" w:rsidP="009E156B">
            <w:r>
              <w:t>PE-CONS 31/26</w:t>
            </w:r>
          </w:p>
          <w:p w14:paraId="2CFD8A19" w14:textId="77777777" w:rsidR="00F35E70" w:rsidRPr="00A52F1E" w:rsidRDefault="00F35E70" w:rsidP="009E156B">
            <w:r>
              <w:t>POLCOM</w:t>
            </w:r>
          </w:p>
        </w:tc>
      </w:tr>
    </w:tbl>
    <w:p w14:paraId="6E30AD2B" w14:textId="09BE4995" w:rsidR="00E42552" w:rsidRDefault="00E42552" w:rsidP="00E42552">
      <w:pPr>
        <w:tabs>
          <w:tab w:val="left" w:pos="1275"/>
        </w:tabs>
        <w:spacing w:before="200" w:line="360" w:lineRule="auto"/>
        <w:ind w:left="567"/>
        <w:rPr>
          <w:rFonts w:eastAsia="Calibri"/>
        </w:rPr>
      </w:pPr>
      <w:r w:rsidRPr="00EB7B6E">
        <w:rPr>
          <w:rFonts w:eastAsia="Calibri"/>
          <w:u w:val="single"/>
        </w:rPr>
        <w:t>The Council</w:t>
      </w:r>
      <w:r w:rsidRPr="009D03F3">
        <w:rPr>
          <w:rFonts w:eastAsia="Calibri"/>
        </w:rPr>
        <w:t xml:space="preserve"> approved the European Parliament's position at first reading and the proposed act has been adopted pursuant to Article 294(4) of the Treaty on the Functioning of the European Union (legal basis: Article 207(2) TFEU).</w:t>
      </w:r>
    </w:p>
    <w:p w14:paraId="5DD5ED26" w14:textId="77777777" w:rsidR="00BB56B0" w:rsidRPr="00400789" w:rsidRDefault="00BB56B0" w:rsidP="007429A9">
      <w:pPr>
        <w:pageBreakBefore/>
        <w:spacing w:before="480"/>
        <w:rPr>
          <w:b/>
          <w:bCs/>
          <w:szCs w:val="24"/>
          <w:u w:val="single"/>
          <w:lang w:val="en-US"/>
        </w:rPr>
      </w:pPr>
      <w:r w:rsidRPr="00400789">
        <w:rPr>
          <w:b/>
          <w:bCs/>
          <w:szCs w:val="24"/>
          <w:u w:val="single"/>
          <w:lang w:val="en-US"/>
        </w:rPr>
        <w:lastRenderedPageBreak/>
        <w:t>Legislative deliberations</w:t>
      </w:r>
    </w:p>
    <w:p w14:paraId="72F7B6A0" w14:textId="77777777" w:rsidR="00BB56B0" w:rsidRPr="00400789" w:rsidRDefault="00BB56B0" w:rsidP="00BB56B0">
      <w:pPr>
        <w:rPr>
          <w:b/>
          <w:bCs/>
          <w:szCs w:val="24"/>
          <w:lang w:val="en-US"/>
        </w:rPr>
      </w:pPr>
      <w:r w:rsidRPr="00400789">
        <w:rPr>
          <w:b/>
          <w:bCs/>
          <w:szCs w:val="24"/>
          <w:lang w:val="en-US"/>
        </w:rPr>
        <w:t>(Public deliberation in accordance with Article 16(8) of the Treaty on European Union)</w:t>
      </w:r>
    </w:p>
    <w:tbl>
      <w:tblPr>
        <w:tblW w:w="9865" w:type="dxa"/>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B56B0" w:rsidRPr="00400789" w14:paraId="1237002B" w14:textId="77777777" w:rsidTr="009E156B">
        <w:tc>
          <w:tcPr>
            <w:tcW w:w="567" w:type="dxa"/>
            <w:tcMar>
              <w:right w:w="0" w:type="dxa"/>
            </w:tcMar>
          </w:tcPr>
          <w:p w14:paraId="24260094" w14:textId="77777777" w:rsidR="00BB56B0" w:rsidRPr="00D5647C" w:rsidRDefault="00BB56B0" w:rsidP="009E156B">
            <w:pPr>
              <w:pStyle w:val="PointManual"/>
              <w:rPr>
                <w:b/>
                <w:bCs/>
              </w:rPr>
            </w:pPr>
            <w:r w:rsidRPr="00D5647C">
              <w:rPr>
                <w:b/>
                <w:bCs/>
              </w:rPr>
              <w:t>3.</w:t>
            </w:r>
          </w:p>
        </w:tc>
        <w:tc>
          <w:tcPr>
            <w:tcW w:w="6463" w:type="dxa"/>
            <w:tcMar>
              <w:top w:w="284" w:type="dxa"/>
              <w:left w:w="113" w:type="dxa"/>
              <w:bottom w:w="0" w:type="dxa"/>
              <w:right w:w="113" w:type="dxa"/>
            </w:tcMar>
          </w:tcPr>
          <w:p w14:paraId="60F0E955" w14:textId="77777777" w:rsidR="00BB56B0" w:rsidRPr="00D5647C" w:rsidRDefault="00BB56B0" w:rsidP="009E156B">
            <w:pPr>
              <w:ind w:left="-8" w:firstLine="8"/>
              <w:rPr>
                <w:b/>
                <w:bCs/>
                <w:szCs w:val="24"/>
                <w:lang w:val="en-US"/>
              </w:rPr>
            </w:pPr>
            <w:r w:rsidRPr="00D5647C">
              <w:rPr>
                <w:b/>
                <w:bCs/>
                <w:szCs w:val="24"/>
              </w:rPr>
              <w:t>Amendment of the Regulation on CO</w:t>
            </w:r>
            <w:r w:rsidRPr="00D5647C">
              <w:rPr>
                <w:b/>
                <w:bCs/>
                <w:szCs w:val="24"/>
                <w:vertAlign w:val="subscript"/>
              </w:rPr>
              <w:t>2</w:t>
            </w:r>
            <w:r w:rsidRPr="00D5647C">
              <w:rPr>
                <w:b/>
                <w:bCs/>
                <w:szCs w:val="24"/>
              </w:rPr>
              <w:t xml:space="preserve"> emission standards for cars and vans</w:t>
            </w:r>
          </w:p>
          <w:p w14:paraId="15344B3B" w14:textId="77777777" w:rsidR="00BB56B0" w:rsidRPr="00400789" w:rsidRDefault="00BB56B0" w:rsidP="009E156B">
            <w:pPr>
              <w:ind w:left="-8" w:firstLine="8"/>
              <w:rPr>
                <w:i/>
                <w:iCs/>
                <w:szCs w:val="24"/>
              </w:rPr>
            </w:pPr>
            <w:r w:rsidRPr="00400789">
              <w:rPr>
                <w:i/>
                <w:iCs/>
                <w:szCs w:val="24"/>
              </w:rPr>
              <w:t>Progress report</w:t>
            </w:r>
          </w:p>
        </w:tc>
        <w:tc>
          <w:tcPr>
            <w:tcW w:w="737" w:type="dxa"/>
            <w:tcMar>
              <w:top w:w="284" w:type="dxa"/>
              <w:left w:w="28" w:type="dxa"/>
              <w:bottom w:w="0" w:type="dxa"/>
              <w:right w:w="113" w:type="dxa"/>
            </w:tcMar>
          </w:tcPr>
          <w:p w14:paraId="1236D8C0" w14:textId="77777777" w:rsidR="00BB56B0" w:rsidRPr="00400789" w:rsidRDefault="00BB56B0" w:rsidP="009E156B">
            <w:pPr>
              <w:jc w:val="right"/>
              <w:rPr>
                <w:szCs w:val="24"/>
                <w:lang w:val="en-US"/>
              </w:rPr>
            </w:pPr>
            <w:r w:rsidRPr="00400789">
              <w:rPr>
                <w:noProof/>
                <w:szCs w:val="24"/>
                <w:lang w:val="hu-HU"/>
              </w:rPr>
              <w:drawing>
                <wp:inline distT="0" distB="0" distL="0" distR="0" wp14:anchorId="630E3D4C" wp14:editId="345277FC">
                  <wp:extent cx="172800" cy="172800"/>
                  <wp:effectExtent l="0" t="0" r="0" b="0"/>
                  <wp:docPr id="217" name="Picture 1734681025"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172800" cy="172800"/>
                          </a:xfrm>
                          <a:prstGeom prst="rect">
                            <a:avLst/>
                          </a:prstGeom>
                        </pic:spPr>
                      </pic:pic>
                    </a:graphicData>
                  </a:graphic>
                </wp:inline>
              </w:drawing>
            </w:r>
            <w:r w:rsidRPr="00400789">
              <w:rPr>
                <w:noProof/>
                <w:szCs w:val="24"/>
                <w:lang w:val="hu-HU"/>
              </w:rPr>
              <w:drawing>
                <wp:inline distT="0" distB="0" distL="0" distR="0" wp14:anchorId="5AD1BD30" wp14:editId="3B53AE95">
                  <wp:extent cx="172442" cy="172442"/>
                  <wp:effectExtent l="0" t="0" r="0" b="0"/>
                  <wp:docPr id="218" name="Picture 199837761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D25E7B5" w14:textId="77777777" w:rsidR="00BB56B0" w:rsidRPr="00400789" w:rsidRDefault="00BB56B0" w:rsidP="009E156B">
            <w:pPr>
              <w:rPr>
                <w:szCs w:val="24"/>
                <w:lang w:val="en-US"/>
              </w:rPr>
            </w:pPr>
            <w:r>
              <w:rPr>
                <w:szCs w:val="24"/>
                <w:lang w:val="en-US"/>
              </w:rPr>
              <w:t>10065/1/26 REV 1</w:t>
            </w:r>
          </w:p>
        </w:tc>
      </w:tr>
    </w:tbl>
    <w:p w14:paraId="065CA867" w14:textId="6881B6BC" w:rsidR="00D5647C" w:rsidRPr="00E556E7" w:rsidRDefault="006D359E" w:rsidP="00D5647C">
      <w:pPr>
        <w:tabs>
          <w:tab w:val="left" w:pos="1275"/>
        </w:tabs>
        <w:spacing w:before="200" w:line="360" w:lineRule="auto"/>
        <w:ind w:left="567"/>
        <w:rPr>
          <w:rFonts w:eastAsia="Calibri"/>
        </w:rPr>
      </w:pPr>
      <w:r>
        <w:rPr>
          <w:u w:val="single"/>
        </w:rPr>
        <w:t>The Council</w:t>
      </w:r>
      <w:r>
        <w:t xml:space="preserve"> took note of the Presidency’s progress report, as set out in the document above.</w:t>
      </w:r>
    </w:p>
    <w:p w14:paraId="7E28E847" w14:textId="77777777" w:rsidR="00D5647C" w:rsidRPr="00400789" w:rsidRDefault="00D5647C" w:rsidP="00D5647C">
      <w:pPr>
        <w:spacing w:before="480"/>
        <w:rPr>
          <w:b/>
          <w:bCs/>
          <w:szCs w:val="24"/>
          <w:u w:val="single"/>
          <w:lang w:val="en-US"/>
        </w:rPr>
      </w:pPr>
      <w:r w:rsidRPr="00400789">
        <w:rPr>
          <w:b/>
          <w:bCs/>
          <w:szCs w:val="24"/>
          <w:u w:val="single"/>
          <w:lang w:val="en-US"/>
        </w:rPr>
        <w:t>Non-legislative activities</w:t>
      </w:r>
    </w:p>
    <w:tbl>
      <w:tblPr>
        <w:tblW w:w="9865" w:type="dxa"/>
        <w:tblLayout w:type="fixed"/>
        <w:tblCellMar>
          <w:top w:w="170" w:type="dxa"/>
          <w:left w:w="113" w:type="dxa"/>
          <w:right w:w="113" w:type="dxa"/>
        </w:tblCellMar>
        <w:tblLook w:val="04A0" w:firstRow="1" w:lastRow="0" w:firstColumn="1" w:lastColumn="0" w:noHBand="0" w:noVBand="1"/>
      </w:tblPr>
      <w:tblGrid>
        <w:gridCol w:w="567"/>
        <w:gridCol w:w="6463"/>
        <w:gridCol w:w="908"/>
        <w:gridCol w:w="1927"/>
      </w:tblGrid>
      <w:tr w:rsidR="00D5647C" w:rsidRPr="00223C25" w14:paraId="7CADA587" w14:textId="77777777" w:rsidTr="009E156B">
        <w:tc>
          <w:tcPr>
            <w:tcW w:w="567" w:type="dxa"/>
            <w:tcMar>
              <w:right w:w="0" w:type="dxa"/>
            </w:tcMar>
          </w:tcPr>
          <w:p w14:paraId="0263DC44" w14:textId="77777777" w:rsidR="00D5647C" w:rsidRPr="00D5647C" w:rsidRDefault="00D5647C" w:rsidP="009E156B">
            <w:pPr>
              <w:pStyle w:val="PointManual"/>
              <w:rPr>
                <w:b/>
                <w:bCs/>
              </w:rPr>
            </w:pPr>
            <w:r w:rsidRPr="00D5647C">
              <w:rPr>
                <w:b/>
                <w:bCs/>
              </w:rPr>
              <w:t>4.</w:t>
            </w:r>
          </w:p>
        </w:tc>
        <w:tc>
          <w:tcPr>
            <w:tcW w:w="6463" w:type="dxa"/>
            <w:tcMar>
              <w:top w:w="284" w:type="dxa"/>
              <w:left w:w="113" w:type="dxa"/>
              <w:bottom w:w="0" w:type="dxa"/>
              <w:right w:w="113" w:type="dxa"/>
            </w:tcMar>
          </w:tcPr>
          <w:p w14:paraId="4C05C28B" w14:textId="77777777" w:rsidR="00D5647C" w:rsidRPr="00D5647C" w:rsidRDefault="00D5647C" w:rsidP="009E156B">
            <w:pPr>
              <w:pageBreakBefore/>
              <w:rPr>
                <w:b/>
                <w:bCs/>
                <w:szCs w:val="24"/>
                <w:lang w:val="en-US"/>
              </w:rPr>
            </w:pPr>
            <w:r w:rsidRPr="00D5647C">
              <w:rPr>
                <w:b/>
                <w:bCs/>
                <w:szCs w:val="24"/>
                <w:lang w:val="en-IE"/>
              </w:rPr>
              <w:t>Water Resilience Strategy - One</w:t>
            </w:r>
            <w:r w:rsidRPr="00D5647C">
              <w:rPr>
                <w:b/>
                <w:bCs/>
                <w:szCs w:val="24"/>
                <w:lang w:val="en-US"/>
              </w:rPr>
              <w:t xml:space="preserve"> year after: state of play and the way forward</w:t>
            </w:r>
          </w:p>
          <w:p w14:paraId="14051DED" w14:textId="77777777" w:rsidR="00D5647C" w:rsidRPr="00400789" w:rsidRDefault="00D5647C" w:rsidP="009E156B">
            <w:pPr>
              <w:rPr>
                <w:bCs/>
                <w:szCs w:val="24"/>
              </w:rPr>
            </w:pPr>
            <w:r w:rsidRPr="00400789">
              <w:rPr>
                <w:i/>
                <w:iCs/>
                <w:szCs w:val="24"/>
                <w:lang w:val="en-US"/>
              </w:rPr>
              <w:t>Exchange of views</w:t>
            </w:r>
          </w:p>
        </w:tc>
        <w:tc>
          <w:tcPr>
            <w:tcW w:w="908" w:type="dxa"/>
            <w:tcMar>
              <w:top w:w="284" w:type="dxa"/>
              <w:left w:w="28" w:type="dxa"/>
              <w:bottom w:w="0" w:type="dxa"/>
              <w:right w:w="113" w:type="dxa"/>
            </w:tcMar>
          </w:tcPr>
          <w:p w14:paraId="2359C5E5" w14:textId="77777777" w:rsidR="00D5647C" w:rsidRPr="000D5A5C" w:rsidRDefault="00D5647C" w:rsidP="009E156B">
            <w:pPr>
              <w:jc w:val="right"/>
              <w:rPr>
                <w:noProof/>
                <w:szCs w:val="24"/>
                <w:lang w:val="en-US"/>
              </w:rPr>
            </w:pPr>
            <w:r>
              <w:rPr>
                <w:noProof/>
                <w:szCs w:val="24"/>
                <w:lang w:val="en-US"/>
              </w:rPr>
              <w:drawing>
                <wp:inline distT="0" distB="0" distL="0" distR="0" wp14:anchorId="2CB414DF" wp14:editId="139166FC">
                  <wp:extent cx="172442" cy="172442"/>
                  <wp:effectExtent l="0" t="0" r="0" b="0"/>
                  <wp:docPr id="1566599517"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99517" name="Picture 2"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27" w:type="dxa"/>
            <w:tcMar>
              <w:top w:w="284" w:type="dxa"/>
              <w:left w:w="113" w:type="dxa"/>
              <w:bottom w:w="0" w:type="dxa"/>
              <w:right w:w="0" w:type="dxa"/>
            </w:tcMar>
          </w:tcPr>
          <w:p w14:paraId="4609AFE4" w14:textId="77777777" w:rsidR="00D5647C" w:rsidRDefault="00D5647C" w:rsidP="009E156B">
            <w:pPr>
              <w:rPr>
                <w:szCs w:val="24"/>
                <w:lang w:val="en-US"/>
              </w:rPr>
            </w:pPr>
            <w:r>
              <w:rPr>
                <w:szCs w:val="24"/>
                <w:lang w:val="en-US"/>
              </w:rPr>
              <w:t>10288/1/26 REV 1</w:t>
            </w:r>
          </w:p>
        </w:tc>
      </w:tr>
    </w:tbl>
    <w:p w14:paraId="3D2B9BBA" w14:textId="1DADCC6E" w:rsidR="00D5647C" w:rsidRPr="00E556E7" w:rsidRDefault="008A29BF" w:rsidP="00D5647C">
      <w:pPr>
        <w:tabs>
          <w:tab w:val="left" w:pos="1275"/>
        </w:tabs>
        <w:spacing w:before="200" w:line="360" w:lineRule="auto"/>
        <w:ind w:left="567"/>
        <w:rPr>
          <w:rFonts w:eastAsia="Calibri"/>
        </w:rPr>
      </w:pPr>
      <w:r w:rsidRPr="008A29BF">
        <w:rPr>
          <w:rFonts w:eastAsia="Calibri"/>
          <w:u w:val="single"/>
        </w:rPr>
        <w:t>The Council</w:t>
      </w:r>
      <w:r w:rsidRPr="008A29BF">
        <w:rPr>
          <w:rFonts w:eastAsia="Calibri"/>
        </w:rPr>
        <w:t xml:space="preserve"> held an exchange of views based on the note prepared by the Presidency, as set out in the document above.</w:t>
      </w:r>
    </w:p>
    <w:tbl>
      <w:tblPr>
        <w:tblW w:w="9865" w:type="dxa"/>
        <w:tblLayout w:type="fixed"/>
        <w:tblCellMar>
          <w:top w:w="170" w:type="dxa"/>
          <w:left w:w="113" w:type="dxa"/>
          <w:right w:w="113" w:type="dxa"/>
        </w:tblCellMar>
        <w:tblLook w:val="04A0" w:firstRow="1" w:lastRow="0" w:firstColumn="1" w:lastColumn="0" w:noHBand="0" w:noVBand="1"/>
      </w:tblPr>
      <w:tblGrid>
        <w:gridCol w:w="567"/>
        <w:gridCol w:w="6463"/>
        <w:gridCol w:w="908"/>
        <w:gridCol w:w="1927"/>
      </w:tblGrid>
      <w:tr w:rsidR="00D5647C" w:rsidRPr="00223C25" w14:paraId="2833B899" w14:textId="77777777" w:rsidTr="009E156B">
        <w:trPr>
          <w:trHeight w:val="895"/>
        </w:trPr>
        <w:tc>
          <w:tcPr>
            <w:tcW w:w="567" w:type="dxa"/>
            <w:tcMar>
              <w:right w:w="0" w:type="dxa"/>
            </w:tcMar>
          </w:tcPr>
          <w:p w14:paraId="15A31C9F" w14:textId="77777777" w:rsidR="00D5647C" w:rsidRPr="00D5647C" w:rsidRDefault="00D5647C" w:rsidP="009E156B">
            <w:pPr>
              <w:pStyle w:val="PointManual"/>
              <w:rPr>
                <w:b/>
                <w:bCs/>
              </w:rPr>
            </w:pPr>
            <w:r w:rsidRPr="00D5647C">
              <w:rPr>
                <w:b/>
                <w:bCs/>
              </w:rPr>
              <w:t>5.</w:t>
            </w:r>
          </w:p>
        </w:tc>
        <w:tc>
          <w:tcPr>
            <w:tcW w:w="6463" w:type="dxa"/>
            <w:tcMar>
              <w:top w:w="284" w:type="dxa"/>
              <w:left w:w="113" w:type="dxa"/>
              <w:bottom w:w="0" w:type="dxa"/>
              <w:right w:w="113" w:type="dxa"/>
            </w:tcMar>
          </w:tcPr>
          <w:p w14:paraId="2D8DB20A" w14:textId="77777777" w:rsidR="00D5647C" w:rsidRPr="00D5647C" w:rsidRDefault="00D5647C" w:rsidP="009E156B">
            <w:pPr>
              <w:rPr>
                <w:b/>
                <w:szCs w:val="24"/>
              </w:rPr>
            </w:pPr>
            <w:r w:rsidRPr="00D5647C">
              <w:rPr>
                <w:b/>
                <w:szCs w:val="24"/>
              </w:rPr>
              <w:t>Nature, Business and Competitiveness: Managing the Risks of Biodiversity Loss</w:t>
            </w:r>
          </w:p>
          <w:p w14:paraId="2FF3FEE7" w14:textId="77777777" w:rsidR="00D5647C" w:rsidRPr="00223C25" w:rsidRDefault="00D5647C" w:rsidP="009E156B">
            <w:pPr>
              <w:rPr>
                <w:szCs w:val="24"/>
                <w:lang w:val="en-US"/>
              </w:rPr>
            </w:pPr>
            <w:r w:rsidRPr="00400789">
              <w:rPr>
                <w:bCs/>
                <w:i/>
                <w:iCs/>
                <w:szCs w:val="24"/>
              </w:rPr>
              <w:t>Exchange of views</w:t>
            </w:r>
          </w:p>
        </w:tc>
        <w:tc>
          <w:tcPr>
            <w:tcW w:w="908" w:type="dxa"/>
            <w:tcMar>
              <w:top w:w="284" w:type="dxa"/>
              <w:left w:w="28" w:type="dxa"/>
              <w:bottom w:w="0" w:type="dxa"/>
              <w:right w:w="113" w:type="dxa"/>
            </w:tcMar>
          </w:tcPr>
          <w:p w14:paraId="3E86B285" w14:textId="77777777" w:rsidR="00D5647C" w:rsidRPr="00223C25" w:rsidRDefault="00D5647C" w:rsidP="009E156B">
            <w:pPr>
              <w:jc w:val="right"/>
              <w:rPr>
                <w:szCs w:val="24"/>
                <w:lang w:val="en-US"/>
              </w:rPr>
            </w:pPr>
            <w:r w:rsidRPr="000D5A5C">
              <w:rPr>
                <w:noProof/>
                <w:szCs w:val="24"/>
                <w:lang w:val="en-US"/>
              </w:rPr>
              <w:drawing>
                <wp:inline distT="0" distB="0" distL="0" distR="0" wp14:anchorId="633D81F9" wp14:editId="49B016BB">
                  <wp:extent cx="172442" cy="172442"/>
                  <wp:effectExtent l="0" t="0" r="0" b="0"/>
                  <wp:docPr id="2072452169"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452169" name="Picture 1"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27" w:type="dxa"/>
            <w:tcMar>
              <w:top w:w="284" w:type="dxa"/>
              <w:left w:w="113" w:type="dxa"/>
              <w:bottom w:w="0" w:type="dxa"/>
              <w:right w:w="0" w:type="dxa"/>
            </w:tcMar>
          </w:tcPr>
          <w:p w14:paraId="507B608C" w14:textId="77777777" w:rsidR="00D5647C" w:rsidRPr="00223C25" w:rsidRDefault="00D5647C" w:rsidP="009E156B">
            <w:pPr>
              <w:rPr>
                <w:szCs w:val="24"/>
                <w:lang w:val="en-US"/>
              </w:rPr>
            </w:pPr>
            <w:r>
              <w:rPr>
                <w:szCs w:val="24"/>
                <w:lang w:val="en-US"/>
              </w:rPr>
              <w:t>10286/26</w:t>
            </w:r>
          </w:p>
        </w:tc>
      </w:tr>
    </w:tbl>
    <w:p w14:paraId="39902932" w14:textId="120932F3" w:rsidR="00D5647C" w:rsidRPr="00E556E7" w:rsidRDefault="008A29BF" w:rsidP="00D5647C">
      <w:pPr>
        <w:tabs>
          <w:tab w:val="left" w:pos="1275"/>
        </w:tabs>
        <w:spacing w:before="200" w:line="360" w:lineRule="auto"/>
        <w:ind w:left="567"/>
        <w:rPr>
          <w:rFonts w:eastAsia="Calibri"/>
        </w:rPr>
      </w:pPr>
      <w:r w:rsidRPr="008A29BF">
        <w:rPr>
          <w:rFonts w:eastAsia="Calibri"/>
          <w:u w:val="single"/>
        </w:rPr>
        <w:t>The Council</w:t>
      </w:r>
      <w:r w:rsidRPr="008A29BF">
        <w:rPr>
          <w:rFonts w:eastAsia="Calibri"/>
        </w:rPr>
        <w:t xml:space="preserve"> held an exchange of views based on the note prepared by the Presidency, as set out in the document above.</w:t>
      </w:r>
    </w:p>
    <w:tbl>
      <w:tblPr>
        <w:tblW w:w="9865" w:type="dxa"/>
        <w:tblLayout w:type="fixed"/>
        <w:tblCellMar>
          <w:top w:w="170" w:type="dxa"/>
          <w:left w:w="113" w:type="dxa"/>
          <w:right w:w="113" w:type="dxa"/>
        </w:tblCellMar>
        <w:tblLook w:val="04A0" w:firstRow="1" w:lastRow="0" w:firstColumn="1" w:lastColumn="0" w:noHBand="0" w:noVBand="1"/>
      </w:tblPr>
      <w:tblGrid>
        <w:gridCol w:w="567"/>
        <w:gridCol w:w="6463"/>
        <w:gridCol w:w="908"/>
        <w:gridCol w:w="1927"/>
      </w:tblGrid>
      <w:tr w:rsidR="00901F15" w:rsidRPr="00400789" w14:paraId="722D0AE1" w14:textId="77777777" w:rsidTr="00E235DD">
        <w:tc>
          <w:tcPr>
            <w:tcW w:w="567" w:type="dxa"/>
            <w:tcMar>
              <w:right w:w="0" w:type="dxa"/>
            </w:tcMar>
          </w:tcPr>
          <w:bookmarkEnd w:id="4"/>
          <w:p w14:paraId="5A19FF05" w14:textId="77777777" w:rsidR="00901F15" w:rsidRPr="00D5647C" w:rsidRDefault="00901F15" w:rsidP="00901F15">
            <w:pPr>
              <w:pStyle w:val="PointManual"/>
              <w:rPr>
                <w:b/>
                <w:bCs/>
              </w:rPr>
            </w:pPr>
            <w:r w:rsidRPr="00D5647C">
              <w:rPr>
                <w:b/>
                <w:bCs/>
              </w:rPr>
              <w:t>6.</w:t>
            </w:r>
          </w:p>
        </w:tc>
        <w:tc>
          <w:tcPr>
            <w:tcW w:w="6463" w:type="dxa"/>
            <w:tcMar>
              <w:top w:w="284" w:type="dxa"/>
              <w:left w:w="113" w:type="dxa"/>
              <w:bottom w:w="0" w:type="dxa"/>
              <w:right w:w="113" w:type="dxa"/>
            </w:tcMar>
          </w:tcPr>
          <w:p w14:paraId="32594739" w14:textId="77777777" w:rsidR="00901F15" w:rsidRPr="00D5647C" w:rsidRDefault="00901F15" w:rsidP="00882D32">
            <w:pPr>
              <w:rPr>
                <w:b/>
                <w:bCs/>
                <w:i/>
                <w:iCs/>
                <w:szCs w:val="24"/>
                <w:lang w:val="en-US"/>
              </w:rPr>
            </w:pPr>
            <w:r w:rsidRPr="00D5647C">
              <w:rPr>
                <w:b/>
                <w:bCs/>
                <w:szCs w:val="24"/>
                <w:lang w:val="en-US"/>
              </w:rPr>
              <w:t>REACH Regulation: the way forward</w:t>
            </w:r>
          </w:p>
          <w:p w14:paraId="260E1878" w14:textId="77777777" w:rsidR="00901F15" w:rsidRPr="00595562" w:rsidRDefault="00901F15" w:rsidP="00882D32">
            <w:pPr>
              <w:rPr>
                <w:i/>
                <w:iCs/>
                <w:szCs w:val="24"/>
                <w:lang w:val="en-US"/>
              </w:rPr>
            </w:pPr>
            <w:r w:rsidRPr="00595562">
              <w:rPr>
                <w:i/>
                <w:iCs/>
                <w:szCs w:val="24"/>
                <w:lang w:val="en-US"/>
              </w:rPr>
              <w:t>Exchange of views</w:t>
            </w:r>
          </w:p>
        </w:tc>
        <w:tc>
          <w:tcPr>
            <w:tcW w:w="908" w:type="dxa"/>
            <w:tcMar>
              <w:top w:w="284" w:type="dxa"/>
              <w:left w:w="28" w:type="dxa"/>
              <w:bottom w:w="0" w:type="dxa"/>
              <w:right w:w="113" w:type="dxa"/>
            </w:tcMar>
          </w:tcPr>
          <w:p w14:paraId="05CD875E" w14:textId="77777777" w:rsidR="00901F15" w:rsidRPr="00595562" w:rsidRDefault="00901F15" w:rsidP="00EF04A0">
            <w:pPr>
              <w:jc w:val="right"/>
              <w:rPr>
                <w:szCs w:val="24"/>
                <w:lang w:val="en-US"/>
              </w:rPr>
            </w:pPr>
            <w:r w:rsidRPr="00595562">
              <w:rPr>
                <w:noProof/>
                <w:szCs w:val="24"/>
                <w:lang w:val="en-US"/>
              </w:rPr>
              <w:drawing>
                <wp:inline distT="0" distB="0" distL="0" distR="0" wp14:anchorId="1DD0AAD4" wp14:editId="69364641">
                  <wp:extent cx="172442" cy="172442"/>
                  <wp:effectExtent l="0" t="0" r="0" b="0"/>
                  <wp:docPr id="1857382003"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82003" name="Picture 3"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27" w:type="dxa"/>
            <w:tcMar>
              <w:top w:w="284" w:type="dxa"/>
              <w:left w:w="113" w:type="dxa"/>
              <w:bottom w:w="0" w:type="dxa"/>
              <w:right w:w="0" w:type="dxa"/>
            </w:tcMar>
          </w:tcPr>
          <w:p w14:paraId="38CED779" w14:textId="77777777" w:rsidR="00901F15" w:rsidRPr="00595562" w:rsidRDefault="00A53018" w:rsidP="00882D32">
            <w:pPr>
              <w:rPr>
                <w:szCs w:val="24"/>
                <w:lang w:val="en-US"/>
              </w:rPr>
            </w:pPr>
            <w:r>
              <w:rPr>
                <w:szCs w:val="24"/>
                <w:lang w:val="en-US"/>
              </w:rPr>
              <w:t>10294/26</w:t>
            </w:r>
          </w:p>
        </w:tc>
      </w:tr>
    </w:tbl>
    <w:p w14:paraId="49201E7C" w14:textId="1127EACC" w:rsidR="00D5647C" w:rsidRPr="00E556E7" w:rsidRDefault="008A29BF" w:rsidP="00D5647C">
      <w:pPr>
        <w:tabs>
          <w:tab w:val="left" w:pos="1275"/>
        </w:tabs>
        <w:spacing w:before="200" w:line="360" w:lineRule="auto"/>
        <w:ind w:left="567"/>
        <w:rPr>
          <w:rFonts w:eastAsia="Calibri"/>
        </w:rPr>
      </w:pPr>
      <w:r w:rsidRPr="008A29BF">
        <w:rPr>
          <w:rFonts w:eastAsia="Calibri"/>
          <w:u w:val="single"/>
        </w:rPr>
        <w:t>The Council</w:t>
      </w:r>
      <w:r w:rsidRPr="008A29BF">
        <w:rPr>
          <w:rFonts w:eastAsia="Calibri"/>
        </w:rPr>
        <w:t xml:space="preserve"> held an exchange of views based on the note prepared by the Presidency, as set out in the document above.</w:t>
      </w:r>
    </w:p>
    <w:p w14:paraId="45075658" w14:textId="075D49DC" w:rsidR="001138D6" w:rsidRPr="00EF04A0" w:rsidRDefault="001138D6" w:rsidP="00D3334C">
      <w:pPr>
        <w:spacing w:before="360"/>
        <w:rPr>
          <w:rFonts w:eastAsia="Calibri"/>
          <w:b/>
          <w:bCs/>
          <w:color w:val="000000"/>
          <w:u w:val="single"/>
        </w:rPr>
      </w:pPr>
      <w:r w:rsidRPr="00EF04A0">
        <w:rPr>
          <w:rFonts w:eastAsia="Calibri"/>
          <w:b/>
          <w:bCs/>
          <w:color w:val="000000"/>
          <w:u w:val="single"/>
        </w:rPr>
        <w:t>Any other business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901F15" w:rsidRPr="00400789" w14:paraId="5D55DC46" w14:textId="77777777" w:rsidTr="0016733C">
        <w:tc>
          <w:tcPr>
            <w:tcW w:w="567" w:type="dxa"/>
            <w:tcMar>
              <w:right w:w="0" w:type="dxa"/>
            </w:tcMar>
          </w:tcPr>
          <w:p w14:paraId="45884A81" w14:textId="77777777" w:rsidR="00901F15" w:rsidRPr="00117CF8" w:rsidRDefault="00901F15" w:rsidP="00901F15">
            <w:pPr>
              <w:pStyle w:val="PointManual"/>
            </w:pPr>
            <w:r w:rsidRPr="00117CF8">
              <w:t>7.</w:t>
            </w:r>
          </w:p>
        </w:tc>
        <w:tc>
          <w:tcPr>
            <w:tcW w:w="6492" w:type="dxa"/>
            <w:shd w:val="clear" w:color="auto" w:fill="auto"/>
            <w:tcMar>
              <w:top w:w="284" w:type="dxa"/>
              <w:left w:w="113" w:type="dxa"/>
              <w:bottom w:w="0" w:type="dxa"/>
              <w:right w:w="113" w:type="dxa"/>
            </w:tcMar>
          </w:tcPr>
          <w:p w14:paraId="189F1D38" w14:textId="77777777" w:rsidR="00901F15" w:rsidRPr="00117CF8" w:rsidRDefault="00901F15" w:rsidP="00EF04A0">
            <w:pPr>
              <w:tabs>
                <w:tab w:val="left" w:pos="589"/>
              </w:tabs>
              <w:ind w:left="589" w:hanging="567"/>
              <w:rPr>
                <w:rFonts w:eastAsia="Calibri"/>
                <w:szCs w:val="24"/>
                <w:lang w:val="en-IE" w:eastAsia="fr-BE"/>
              </w:rPr>
            </w:pPr>
            <w:r w:rsidRPr="00117CF8">
              <w:rPr>
                <w:rFonts w:eastAsia="Calibri"/>
                <w:szCs w:val="20"/>
              </w:rPr>
              <w:t>a)</w:t>
            </w:r>
            <w:r w:rsidRPr="00117CF8">
              <w:rPr>
                <w:rFonts w:eastAsia="Calibri"/>
                <w:szCs w:val="20"/>
              </w:rPr>
              <w:tab/>
            </w:r>
            <w:r w:rsidRPr="00117CF8">
              <w:rPr>
                <w:rFonts w:eastAsia="Calibri"/>
                <w:szCs w:val="24"/>
                <w:lang w:val="en-IE" w:eastAsia="fr-BE"/>
              </w:rPr>
              <w:t>Ahead of COP 31: Actions to strengthen the EU’s negotiating position in international climate meetings – Cyprus Presidency stocktaking</w:t>
            </w:r>
          </w:p>
          <w:p w14:paraId="2B30A577" w14:textId="77777777" w:rsidR="00901F15" w:rsidRPr="00117CF8" w:rsidRDefault="00901F15" w:rsidP="00DC2779">
            <w:pPr>
              <w:pStyle w:val="Text1"/>
              <w:rPr>
                <w:i/>
                <w:iCs/>
              </w:rPr>
            </w:pPr>
            <w:r w:rsidRPr="00117CF8">
              <w:rPr>
                <w:i/>
                <w:iCs/>
                <w:lang w:val="en-IE" w:eastAsia="fr-BE"/>
              </w:rPr>
              <w:t>Information by the Presidency</w:t>
            </w:r>
          </w:p>
        </w:tc>
        <w:tc>
          <w:tcPr>
            <w:tcW w:w="879" w:type="dxa"/>
            <w:shd w:val="clear" w:color="auto" w:fill="auto"/>
            <w:tcMar>
              <w:top w:w="284" w:type="dxa"/>
              <w:left w:w="28" w:type="dxa"/>
              <w:bottom w:w="0" w:type="dxa"/>
              <w:right w:w="113" w:type="dxa"/>
            </w:tcMar>
          </w:tcPr>
          <w:p w14:paraId="0448A1F2" w14:textId="77777777" w:rsidR="00901F15" w:rsidRPr="00117CF8" w:rsidRDefault="00901F15">
            <w:pPr>
              <w:ind w:left="113" w:hanging="567"/>
              <w:jc w:val="right"/>
              <w:rPr>
                <w:rFonts w:eastAsia="Calibri"/>
                <w:color w:val="000000"/>
              </w:rPr>
            </w:pPr>
          </w:p>
        </w:tc>
        <w:tc>
          <w:tcPr>
            <w:tcW w:w="1956" w:type="dxa"/>
            <w:shd w:val="clear" w:color="auto" w:fill="auto"/>
            <w:tcMar>
              <w:top w:w="284" w:type="dxa"/>
              <w:left w:w="113" w:type="dxa"/>
              <w:bottom w:w="0" w:type="dxa"/>
              <w:right w:w="0" w:type="dxa"/>
            </w:tcMar>
          </w:tcPr>
          <w:p w14:paraId="717980FA" w14:textId="77777777" w:rsidR="00901F15" w:rsidRPr="00E235DD" w:rsidRDefault="00117CF8" w:rsidP="00117CF8">
            <w:pPr>
              <w:ind w:right="-1"/>
              <w:rPr>
                <w:rFonts w:eastAsia="Calibri"/>
              </w:rPr>
            </w:pPr>
            <w:r w:rsidRPr="00E235DD">
              <w:rPr>
                <w:rFonts w:eastAsia="Calibri"/>
              </w:rPr>
              <w:t>10675/26</w:t>
            </w:r>
          </w:p>
        </w:tc>
      </w:tr>
      <w:tr w:rsidR="00117CF8" w:rsidRPr="00400789" w14:paraId="2CE79681" w14:textId="77777777" w:rsidTr="0016733C">
        <w:tc>
          <w:tcPr>
            <w:tcW w:w="567" w:type="dxa"/>
            <w:tcMar>
              <w:right w:w="0" w:type="dxa"/>
            </w:tcMar>
          </w:tcPr>
          <w:p w14:paraId="41F0412C" w14:textId="77777777" w:rsidR="00117CF8" w:rsidRPr="00901F15" w:rsidRDefault="00117CF8" w:rsidP="00901F15">
            <w:pPr>
              <w:pStyle w:val="PointManual"/>
            </w:pPr>
            <w:bookmarkStart w:id="5" w:name="_Hlk233192623"/>
          </w:p>
        </w:tc>
        <w:tc>
          <w:tcPr>
            <w:tcW w:w="6492" w:type="dxa"/>
            <w:shd w:val="clear" w:color="auto" w:fill="auto"/>
            <w:tcMar>
              <w:top w:w="284" w:type="dxa"/>
              <w:left w:w="113" w:type="dxa"/>
              <w:bottom w:w="0" w:type="dxa"/>
              <w:right w:w="113" w:type="dxa"/>
            </w:tcMar>
          </w:tcPr>
          <w:p w14:paraId="3901035C" w14:textId="77777777" w:rsidR="00117CF8" w:rsidRPr="00E235DD" w:rsidRDefault="00C2759C" w:rsidP="00117CF8">
            <w:pPr>
              <w:tabs>
                <w:tab w:val="left" w:pos="601"/>
              </w:tabs>
              <w:ind w:left="601" w:hanging="609"/>
              <w:rPr>
                <w:rFonts w:eastAsia="Calibri"/>
                <w:szCs w:val="20"/>
              </w:rPr>
            </w:pPr>
            <w:r w:rsidRPr="00E47DD1">
              <w:rPr>
                <w:rFonts w:eastAsia="Calibri"/>
                <w:szCs w:val="20"/>
              </w:rPr>
              <w:t>b</w:t>
            </w:r>
            <w:r w:rsidR="00117CF8" w:rsidRPr="00E47DD1">
              <w:rPr>
                <w:rFonts w:eastAsia="Calibri"/>
                <w:szCs w:val="20"/>
              </w:rPr>
              <w:t>)</w:t>
            </w:r>
            <w:r w:rsidR="00117CF8" w:rsidRPr="00E47DD1">
              <w:rPr>
                <w:rFonts w:eastAsia="Calibri"/>
                <w:szCs w:val="20"/>
              </w:rPr>
              <w:tab/>
              <w:t xml:space="preserve">High-voltage switchgear - Action needed for a strong and secure European power </w:t>
            </w:r>
            <w:r w:rsidR="00117CF8" w:rsidRPr="00E235DD">
              <w:rPr>
                <w:rFonts w:eastAsia="Calibri"/>
                <w:szCs w:val="20"/>
              </w:rPr>
              <w:t>electricity grid</w:t>
            </w:r>
          </w:p>
          <w:p w14:paraId="76EABA1C" w14:textId="77777777" w:rsidR="00117CF8" w:rsidRPr="00E47DD1" w:rsidRDefault="00117CF8" w:rsidP="00117CF8">
            <w:pPr>
              <w:tabs>
                <w:tab w:val="left" w:pos="589"/>
              </w:tabs>
              <w:ind w:left="589" w:firstLine="3"/>
              <w:rPr>
                <w:rFonts w:eastAsia="Calibri"/>
                <w:szCs w:val="20"/>
              </w:rPr>
            </w:pPr>
            <w:r w:rsidRPr="00E235DD">
              <w:rPr>
                <w:rFonts w:eastAsia="Calibri"/>
                <w:i/>
                <w:iCs/>
                <w:szCs w:val="20"/>
              </w:rPr>
              <w:t xml:space="preserve">Information from </w:t>
            </w:r>
            <w:r w:rsidR="00120243" w:rsidRPr="00E235DD">
              <w:rPr>
                <w:rFonts w:eastAsia="Calibri"/>
                <w:i/>
                <w:iCs/>
                <w:szCs w:val="20"/>
              </w:rPr>
              <w:t>Italy, Bulgaria and the Czech Republic</w:t>
            </w:r>
          </w:p>
        </w:tc>
        <w:tc>
          <w:tcPr>
            <w:tcW w:w="879" w:type="dxa"/>
            <w:shd w:val="clear" w:color="auto" w:fill="auto"/>
            <w:tcMar>
              <w:top w:w="284" w:type="dxa"/>
              <w:left w:w="28" w:type="dxa"/>
              <w:bottom w:w="0" w:type="dxa"/>
              <w:right w:w="113" w:type="dxa"/>
            </w:tcMar>
          </w:tcPr>
          <w:p w14:paraId="25F2AE46" w14:textId="77777777" w:rsidR="00117CF8" w:rsidRPr="00117CF8" w:rsidRDefault="00117CF8">
            <w:pPr>
              <w:ind w:left="113" w:hanging="567"/>
              <w:jc w:val="right"/>
              <w:rPr>
                <w:rFonts w:eastAsia="Calibri"/>
                <w:color w:val="000000"/>
              </w:rPr>
            </w:pPr>
          </w:p>
        </w:tc>
        <w:tc>
          <w:tcPr>
            <w:tcW w:w="1956" w:type="dxa"/>
            <w:shd w:val="clear" w:color="auto" w:fill="auto"/>
            <w:tcMar>
              <w:top w:w="284" w:type="dxa"/>
              <w:left w:w="113" w:type="dxa"/>
              <w:bottom w:w="0" w:type="dxa"/>
              <w:right w:w="0" w:type="dxa"/>
            </w:tcMar>
          </w:tcPr>
          <w:p w14:paraId="6A146EB2" w14:textId="77777777" w:rsidR="00117CF8" w:rsidRPr="00E235DD" w:rsidRDefault="00117CF8" w:rsidP="00117CF8">
            <w:pPr>
              <w:ind w:right="-1"/>
              <w:rPr>
                <w:rFonts w:eastAsia="Calibri"/>
              </w:rPr>
            </w:pPr>
            <w:r w:rsidRPr="00E235DD">
              <w:rPr>
                <w:rFonts w:eastAsia="Calibri"/>
              </w:rPr>
              <w:t>10693/</w:t>
            </w:r>
            <w:r w:rsidR="00B45BF5" w:rsidRPr="00E235DD">
              <w:rPr>
                <w:rFonts w:eastAsia="Calibri"/>
              </w:rPr>
              <w:t>1/</w:t>
            </w:r>
            <w:r w:rsidRPr="00E235DD">
              <w:rPr>
                <w:rFonts w:eastAsia="Calibri"/>
              </w:rPr>
              <w:t>26</w:t>
            </w:r>
            <w:r w:rsidR="00B45BF5" w:rsidRPr="00E235DD">
              <w:rPr>
                <w:rFonts w:eastAsia="Calibri"/>
              </w:rPr>
              <w:t xml:space="preserve"> REV 1</w:t>
            </w:r>
          </w:p>
        </w:tc>
      </w:tr>
      <w:tr w:rsidR="00C2759C" w:rsidRPr="00400789" w14:paraId="73BC7670" w14:textId="77777777" w:rsidTr="0016733C">
        <w:tc>
          <w:tcPr>
            <w:tcW w:w="567" w:type="dxa"/>
            <w:tcMar>
              <w:right w:w="0" w:type="dxa"/>
            </w:tcMar>
          </w:tcPr>
          <w:p w14:paraId="4B85A5A9" w14:textId="77777777" w:rsidR="00C2759C" w:rsidRPr="00901F15" w:rsidRDefault="00C2759C" w:rsidP="00800312">
            <w:pPr>
              <w:pStyle w:val="PointManual"/>
              <w:pageBreakBefore/>
            </w:pPr>
            <w:bookmarkStart w:id="6" w:name="_Hlk233126402"/>
            <w:bookmarkEnd w:id="5"/>
          </w:p>
        </w:tc>
        <w:tc>
          <w:tcPr>
            <w:tcW w:w="6492" w:type="dxa"/>
            <w:shd w:val="clear" w:color="auto" w:fill="auto"/>
            <w:tcMar>
              <w:top w:w="284" w:type="dxa"/>
              <w:left w:w="113" w:type="dxa"/>
              <w:bottom w:w="0" w:type="dxa"/>
              <w:right w:w="113" w:type="dxa"/>
            </w:tcMar>
          </w:tcPr>
          <w:p w14:paraId="61311338" w14:textId="77777777" w:rsidR="00C2759C" w:rsidRPr="00E47DD1" w:rsidRDefault="00C2759C" w:rsidP="00C2759C">
            <w:pPr>
              <w:ind w:left="589" w:hanging="589"/>
              <w:rPr>
                <w:rFonts w:eastAsia="Calibri"/>
                <w:szCs w:val="20"/>
              </w:rPr>
            </w:pPr>
            <w:r w:rsidRPr="009E315B">
              <w:rPr>
                <w:rFonts w:eastAsia="Calibri"/>
                <w:b/>
                <w:bCs/>
                <w:szCs w:val="20"/>
              </w:rPr>
              <w:t>c</w:t>
            </w:r>
            <w:r w:rsidRPr="00D5647C">
              <w:rPr>
                <w:rFonts w:eastAsia="Calibri"/>
                <w:b/>
                <w:bCs/>
                <w:szCs w:val="20"/>
              </w:rPr>
              <w:t>)</w:t>
            </w:r>
            <w:r w:rsidRPr="00D5647C">
              <w:rPr>
                <w:rFonts w:eastAsia="Calibri"/>
                <w:b/>
                <w:bCs/>
                <w:szCs w:val="20"/>
              </w:rPr>
              <w:tab/>
              <w:t>Results of 34 years of implementation of the LIFE Regulation and outlook</w:t>
            </w:r>
          </w:p>
          <w:p w14:paraId="32BB287B" w14:textId="77777777" w:rsidR="00C2759C" w:rsidRPr="00165C22" w:rsidRDefault="00C2759C" w:rsidP="00C2759C">
            <w:pPr>
              <w:tabs>
                <w:tab w:val="left" w:pos="601"/>
              </w:tabs>
              <w:ind w:left="601" w:hanging="9"/>
              <w:rPr>
                <w:rFonts w:eastAsia="Calibri"/>
                <w:szCs w:val="20"/>
              </w:rPr>
            </w:pPr>
            <w:r w:rsidRPr="00165C22">
              <w:rPr>
                <w:rFonts w:eastAsia="Calibri"/>
                <w:i/>
                <w:iCs/>
                <w:szCs w:val="20"/>
              </w:rPr>
              <w:t xml:space="preserve">Information from </w:t>
            </w:r>
            <w:r w:rsidR="00883B5C" w:rsidRPr="00165C22">
              <w:rPr>
                <w:rFonts w:eastAsia="Calibri"/>
                <w:i/>
                <w:iCs/>
                <w:szCs w:val="20"/>
              </w:rPr>
              <w:t>Austria, Italy, Luxemb</w:t>
            </w:r>
            <w:r w:rsidR="00295282" w:rsidRPr="00165C22">
              <w:rPr>
                <w:rFonts w:eastAsia="Calibri"/>
                <w:i/>
                <w:iCs/>
                <w:szCs w:val="20"/>
              </w:rPr>
              <w:t>o</w:t>
            </w:r>
            <w:r w:rsidR="00883B5C" w:rsidRPr="00165C22">
              <w:rPr>
                <w:rFonts w:eastAsia="Calibri"/>
                <w:i/>
                <w:iCs/>
                <w:szCs w:val="20"/>
              </w:rPr>
              <w:t>urg and Spain</w:t>
            </w:r>
          </w:p>
        </w:tc>
        <w:tc>
          <w:tcPr>
            <w:tcW w:w="879" w:type="dxa"/>
            <w:shd w:val="clear" w:color="auto" w:fill="auto"/>
            <w:tcMar>
              <w:top w:w="284" w:type="dxa"/>
              <w:left w:w="28" w:type="dxa"/>
              <w:bottom w:w="0" w:type="dxa"/>
              <w:right w:w="113" w:type="dxa"/>
            </w:tcMar>
          </w:tcPr>
          <w:p w14:paraId="510CC80E" w14:textId="77777777" w:rsidR="00C2759C" w:rsidRPr="00117CF8" w:rsidRDefault="00C2759C">
            <w:pPr>
              <w:ind w:left="113" w:hanging="567"/>
              <w:jc w:val="right"/>
              <w:rPr>
                <w:rFonts w:eastAsia="Calibri"/>
                <w:color w:val="000000"/>
              </w:rPr>
            </w:pPr>
            <w:r w:rsidRPr="007D0B80">
              <w:rPr>
                <w:noProof/>
              </w:rPr>
              <w:drawing>
                <wp:inline distT="0" distB="0" distL="0" distR="0" wp14:anchorId="62321124" wp14:editId="35C870A3">
                  <wp:extent cx="172442" cy="172442"/>
                  <wp:effectExtent l="0" t="0" r="0" b="0"/>
                  <wp:docPr id="1605682157" name="Picture 1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21215" name="Picture 11"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7263A4F6" w14:textId="77777777" w:rsidR="00C2759C" w:rsidRPr="00E235DD" w:rsidRDefault="00C2759C" w:rsidP="00117CF8">
            <w:pPr>
              <w:ind w:right="-1"/>
              <w:rPr>
                <w:rFonts w:eastAsia="Calibri"/>
              </w:rPr>
            </w:pPr>
            <w:r w:rsidRPr="00E235DD">
              <w:rPr>
                <w:rFonts w:eastAsia="Calibri"/>
              </w:rPr>
              <w:t>10548/1/26 REV 1</w:t>
            </w:r>
          </w:p>
        </w:tc>
      </w:tr>
    </w:tbl>
    <w:p w14:paraId="41446138" w14:textId="73D71013" w:rsidR="00165C22" w:rsidRDefault="00BF2EF7" w:rsidP="00165C22">
      <w:pPr>
        <w:tabs>
          <w:tab w:val="left" w:pos="1275"/>
        </w:tabs>
        <w:spacing w:before="200" w:line="360" w:lineRule="auto"/>
        <w:ind w:left="567"/>
        <w:rPr>
          <w:rFonts w:eastAsia="Calibri"/>
        </w:rPr>
      </w:pPr>
      <w:r>
        <w:rPr>
          <w:u w:val="single"/>
        </w:rPr>
        <w:t>The Council</w:t>
      </w:r>
      <w:r>
        <w:t xml:space="preserve"> took note of the information provided by Austria, Italy, Luxembourg and Spain, as well as the interventions by other delegations.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393593" w:rsidRPr="00400789" w14:paraId="354060EA" w14:textId="77777777" w:rsidTr="0016733C">
        <w:tc>
          <w:tcPr>
            <w:tcW w:w="567" w:type="dxa"/>
            <w:tcMar>
              <w:right w:w="0" w:type="dxa"/>
            </w:tcMar>
          </w:tcPr>
          <w:p w14:paraId="2018974F" w14:textId="77777777" w:rsidR="00393593" w:rsidRPr="00901F15" w:rsidRDefault="00393593" w:rsidP="00901F15">
            <w:pPr>
              <w:pStyle w:val="PointManual"/>
            </w:pPr>
            <w:bookmarkStart w:id="7" w:name="_Hlk233192143"/>
            <w:bookmarkEnd w:id="6"/>
          </w:p>
        </w:tc>
        <w:tc>
          <w:tcPr>
            <w:tcW w:w="6492" w:type="dxa"/>
            <w:shd w:val="clear" w:color="auto" w:fill="auto"/>
            <w:tcMar>
              <w:top w:w="284" w:type="dxa"/>
              <w:left w:w="113" w:type="dxa"/>
              <w:bottom w:w="0" w:type="dxa"/>
              <w:right w:w="113" w:type="dxa"/>
            </w:tcMar>
          </w:tcPr>
          <w:p w14:paraId="6A716579" w14:textId="77777777" w:rsidR="00393593" w:rsidRPr="00D5647C" w:rsidRDefault="00393593" w:rsidP="00390E24">
            <w:pPr>
              <w:ind w:left="589" w:hanging="589"/>
              <w:rPr>
                <w:rFonts w:eastAsia="Calibri"/>
                <w:b/>
                <w:bCs/>
                <w:szCs w:val="20"/>
              </w:rPr>
            </w:pPr>
            <w:r w:rsidRPr="009E315B">
              <w:rPr>
                <w:rFonts w:eastAsia="Calibri"/>
                <w:b/>
                <w:bCs/>
                <w:szCs w:val="20"/>
              </w:rPr>
              <w:t>d</w:t>
            </w:r>
            <w:r w:rsidRPr="00D5647C">
              <w:rPr>
                <w:rFonts w:eastAsia="Calibri"/>
                <w:b/>
                <w:bCs/>
                <w:szCs w:val="20"/>
              </w:rPr>
              <w:t>)</w:t>
            </w:r>
            <w:r w:rsidRPr="00D5647C">
              <w:rPr>
                <w:rFonts w:eastAsia="Calibri"/>
                <w:b/>
                <w:bCs/>
                <w:szCs w:val="20"/>
              </w:rPr>
              <w:tab/>
            </w:r>
            <w:r w:rsidR="00390E24" w:rsidRPr="00D5647C">
              <w:rPr>
                <w:rFonts w:eastAsia="Calibri"/>
                <w:b/>
                <w:bCs/>
                <w:szCs w:val="20"/>
              </w:rPr>
              <w:t>Information on the MED9 Meeting of Environment Ministers (Šibenik, Croatia, 18–19 May 2026) - Water Supply Resilience and Marine Environment Protection</w:t>
            </w:r>
          </w:p>
          <w:p w14:paraId="1B4EC081" w14:textId="77777777" w:rsidR="00393593" w:rsidRPr="00165C22" w:rsidRDefault="00393593" w:rsidP="00393593">
            <w:pPr>
              <w:ind w:left="589" w:firstLine="3"/>
              <w:rPr>
                <w:rFonts w:eastAsia="Calibri"/>
                <w:szCs w:val="20"/>
              </w:rPr>
            </w:pPr>
            <w:r w:rsidRPr="00165C22">
              <w:rPr>
                <w:rFonts w:eastAsia="Calibri"/>
                <w:i/>
                <w:iCs/>
                <w:szCs w:val="20"/>
              </w:rPr>
              <w:t>Information from Croatia</w:t>
            </w:r>
          </w:p>
        </w:tc>
        <w:tc>
          <w:tcPr>
            <w:tcW w:w="879" w:type="dxa"/>
            <w:shd w:val="clear" w:color="auto" w:fill="auto"/>
            <w:tcMar>
              <w:top w:w="284" w:type="dxa"/>
              <w:left w:w="28" w:type="dxa"/>
              <w:bottom w:w="0" w:type="dxa"/>
              <w:right w:w="113" w:type="dxa"/>
            </w:tcMar>
          </w:tcPr>
          <w:p w14:paraId="373BDDC5" w14:textId="77777777" w:rsidR="00393593" w:rsidRPr="007D0B80" w:rsidRDefault="00393593">
            <w:pPr>
              <w:ind w:left="113" w:hanging="567"/>
              <w:jc w:val="right"/>
              <w:rPr>
                <w:noProof/>
              </w:rPr>
            </w:pPr>
            <w:r w:rsidRPr="007D0B80">
              <w:rPr>
                <w:noProof/>
              </w:rPr>
              <w:drawing>
                <wp:inline distT="0" distB="0" distL="0" distR="0" wp14:anchorId="6595FFE5" wp14:editId="4686D67F">
                  <wp:extent cx="172442" cy="172442"/>
                  <wp:effectExtent l="0" t="0" r="0" b="0"/>
                  <wp:docPr id="1589651493" name="Picture 1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21215" name="Picture 11"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0EB79E4B" w14:textId="77777777" w:rsidR="00393593" w:rsidRPr="00393593" w:rsidRDefault="00393593" w:rsidP="00117CF8">
            <w:pPr>
              <w:ind w:right="-1"/>
              <w:rPr>
                <w:rFonts w:eastAsia="Calibri"/>
              </w:rPr>
            </w:pPr>
            <w:r w:rsidRPr="00393593">
              <w:rPr>
                <w:rFonts w:eastAsia="Calibri"/>
              </w:rPr>
              <w:t>10918/26</w:t>
            </w:r>
          </w:p>
        </w:tc>
      </w:tr>
    </w:tbl>
    <w:p w14:paraId="323E2C65" w14:textId="0960FD4B" w:rsidR="00165C22" w:rsidRPr="00E556E7" w:rsidRDefault="00BF2EF7" w:rsidP="00165C22">
      <w:pPr>
        <w:tabs>
          <w:tab w:val="left" w:pos="1275"/>
        </w:tabs>
        <w:spacing w:before="200" w:line="360" w:lineRule="auto"/>
        <w:ind w:left="567"/>
        <w:rPr>
          <w:rFonts w:eastAsia="Calibri"/>
        </w:rPr>
      </w:pPr>
      <w:r>
        <w:rPr>
          <w:u w:val="single"/>
        </w:rPr>
        <w:t>The Council</w:t>
      </w:r>
      <w:r>
        <w:t xml:space="preserve"> took note of the information provided by Croatia.</w:t>
      </w:r>
    </w:p>
    <w:bookmarkEnd w:id="7"/>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901F15" w:rsidRPr="00882D32" w14:paraId="4E1FC1DD" w14:textId="77777777" w:rsidTr="0016733C">
        <w:tc>
          <w:tcPr>
            <w:tcW w:w="567" w:type="dxa"/>
            <w:tcMar>
              <w:right w:w="0" w:type="dxa"/>
            </w:tcMar>
          </w:tcPr>
          <w:p w14:paraId="01D2B74B" w14:textId="77777777" w:rsidR="00901F15" w:rsidRPr="00901F15" w:rsidRDefault="00901F15" w:rsidP="00901F15"/>
        </w:tc>
        <w:tc>
          <w:tcPr>
            <w:tcW w:w="6492" w:type="dxa"/>
            <w:shd w:val="clear" w:color="auto" w:fill="auto"/>
            <w:tcMar>
              <w:top w:w="284" w:type="dxa"/>
              <w:left w:w="113" w:type="dxa"/>
              <w:bottom w:w="0" w:type="dxa"/>
              <w:right w:w="113" w:type="dxa"/>
            </w:tcMar>
          </w:tcPr>
          <w:p w14:paraId="0BCE7A43" w14:textId="77777777" w:rsidR="00901F15" w:rsidRPr="00165C22" w:rsidRDefault="00BA42AA" w:rsidP="00882D32">
            <w:pPr>
              <w:pStyle w:val="Text2"/>
              <w:tabs>
                <w:tab w:val="left" w:pos="22"/>
              </w:tabs>
              <w:ind w:left="0" w:hanging="8"/>
              <w:rPr>
                <w:b/>
                <w:bCs/>
                <w:i/>
                <w:iCs/>
                <w:highlight w:val="cyan"/>
              </w:rPr>
            </w:pPr>
            <w:r w:rsidRPr="00165C22">
              <w:rPr>
                <w:rFonts w:eastAsia="Calibri"/>
                <w:b/>
                <w:bCs/>
                <w:szCs w:val="20"/>
              </w:rPr>
              <w:t>e</w:t>
            </w:r>
            <w:r w:rsidR="00901F15" w:rsidRPr="00165C22">
              <w:rPr>
                <w:rFonts w:eastAsia="Calibri"/>
                <w:b/>
                <w:bCs/>
                <w:szCs w:val="20"/>
              </w:rPr>
              <w:t>)</w:t>
            </w:r>
            <w:r w:rsidR="00901F15" w:rsidRPr="00165C22">
              <w:rPr>
                <w:rFonts w:eastAsia="Calibri"/>
                <w:b/>
                <w:bCs/>
                <w:szCs w:val="20"/>
              </w:rPr>
              <w:tab/>
            </w:r>
            <w:r w:rsidR="00901F15" w:rsidRPr="00165C22">
              <w:rPr>
                <w:rFonts w:eastAsia="Calibri"/>
                <w:b/>
                <w:bCs/>
                <w:szCs w:val="24"/>
                <w:lang w:eastAsia="fr-BE"/>
              </w:rPr>
              <w:t>Report on a main recent international meeting:</w:t>
            </w:r>
          </w:p>
        </w:tc>
        <w:tc>
          <w:tcPr>
            <w:tcW w:w="879" w:type="dxa"/>
            <w:shd w:val="clear" w:color="auto" w:fill="auto"/>
            <w:tcMar>
              <w:top w:w="284" w:type="dxa"/>
              <w:left w:w="28" w:type="dxa"/>
              <w:bottom w:w="0" w:type="dxa"/>
              <w:right w:w="113" w:type="dxa"/>
            </w:tcMar>
          </w:tcPr>
          <w:p w14:paraId="0B3510CC" w14:textId="77777777" w:rsidR="00901F15" w:rsidRPr="00400789" w:rsidRDefault="00901F15">
            <w:pPr>
              <w:ind w:left="113"/>
              <w:jc w:val="right"/>
              <w:rPr>
                <w:rFonts w:eastAsia="Calibri"/>
                <w:color w:val="000000"/>
                <w:szCs w:val="24"/>
                <w:highlight w:val="cyan"/>
                <w:lang w:val="en-US"/>
              </w:rPr>
            </w:pPr>
            <w:r w:rsidRPr="007D0B80">
              <w:rPr>
                <w:noProof/>
              </w:rPr>
              <w:drawing>
                <wp:inline distT="0" distB="0" distL="0" distR="0" wp14:anchorId="3DDFABF7" wp14:editId="48D4F6CD">
                  <wp:extent cx="172442" cy="172442"/>
                  <wp:effectExtent l="0" t="0" r="0" b="0"/>
                  <wp:docPr id="70279866" name="Picture 1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21215" name="Picture 11"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0DD20BEA" w14:textId="77777777" w:rsidR="00901F15" w:rsidRPr="00400789" w:rsidRDefault="00901F15">
            <w:pPr>
              <w:ind w:right="-1"/>
              <w:rPr>
                <w:rFonts w:eastAsia="Calibri"/>
                <w:color w:val="000000"/>
                <w:szCs w:val="24"/>
                <w:highlight w:val="cyan"/>
                <w:lang w:val="en-US"/>
              </w:rPr>
            </w:pPr>
          </w:p>
        </w:tc>
      </w:tr>
      <w:tr w:rsidR="00901F15" w:rsidRPr="00882D32" w14:paraId="720E1722" w14:textId="77777777" w:rsidTr="0016733C">
        <w:tc>
          <w:tcPr>
            <w:tcW w:w="567" w:type="dxa"/>
            <w:tcMar>
              <w:right w:w="0" w:type="dxa"/>
            </w:tcMar>
          </w:tcPr>
          <w:p w14:paraId="335D1487" w14:textId="77777777" w:rsidR="00901F15" w:rsidRPr="00901F15" w:rsidRDefault="00901F15" w:rsidP="00901F15">
            <w:pPr>
              <w:pStyle w:val="PointManual"/>
            </w:pPr>
          </w:p>
        </w:tc>
        <w:tc>
          <w:tcPr>
            <w:tcW w:w="6492" w:type="dxa"/>
            <w:shd w:val="clear" w:color="auto" w:fill="auto"/>
            <w:tcMar>
              <w:top w:w="284" w:type="dxa"/>
              <w:left w:w="113" w:type="dxa"/>
              <w:bottom w:w="0" w:type="dxa"/>
              <w:right w:w="113" w:type="dxa"/>
            </w:tcMar>
          </w:tcPr>
          <w:p w14:paraId="14E93F56" w14:textId="77777777" w:rsidR="00BA42AA" w:rsidRPr="00165C22" w:rsidRDefault="00901F15" w:rsidP="007D0B80">
            <w:pPr>
              <w:ind w:left="589" w:firstLine="12"/>
              <w:rPr>
                <w:rFonts w:eastAsia="Calibri"/>
                <w:b/>
                <w:bCs/>
                <w:szCs w:val="24"/>
              </w:rPr>
            </w:pPr>
            <w:r w:rsidRPr="00165C22">
              <w:rPr>
                <w:rFonts w:eastAsia="Calibri"/>
                <w:b/>
                <w:bCs/>
                <w:szCs w:val="24"/>
              </w:rPr>
              <w:t>Fifteenth Meeting of the Conference of the Parties to the Convention on the Conservation of Migratory Species of Wild Animals</w:t>
            </w:r>
            <w:r w:rsidR="00DB24FB" w:rsidRPr="00165C22">
              <w:rPr>
                <w:rFonts w:eastAsia="Calibri"/>
                <w:b/>
                <w:bCs/>
                <w:szCs w:val="24"/>
              </w:rPr>
              <w:t xml:space="preserve"> (COP15)</w:t>
            </w:r>
          </w:p>
          <w:p w14:paraId="532F73DF" w14:textId="77777777" w:rsidR="00901F15" w:rsidRPr="00165C22" w:rsidRDefault="00901F15" w:rsidP="007D0B80">
            <w:pPr>
              <w:ind w:left="589" w:firstLine="12"/>
              <w:rPr>
                <w:rFonts w:eastAsia="Calibri"/>
                <w:b/>
                <w:bCs/>
                <w:szCs w:val="24"/>
              </w:rPr>
            </w:pPr>
            <w:r w:rsidRPr="00165C22">
              <w:rPr>
                <w:rFonts w:eastAsia="Calibri"/>
                <w:b/>
                <w:bCs/>
                <w:szCs w:val="24"/>
              </w:rPr>
              <w:t>(Campo Grande, Brazil, 23-29 March 2026)</w:t>
            </w:r>
          </w:p>
          <w:p w14:paraId="5E7D239A" w14:textId="77777777" w:rsidR="00901F15" w:rsidRPr="00165C22" w:rsidRDefault="00901F15" w:rsidP="005520F4">
            <w:pPr>
              <w:pStyle w:val="Text1"/>
              <w:rPr>
                <w:szCs w:val="24"/>
                <w:highlight w:val="cyan"/>
                <w:lang w:val="en-US"/>
              </w:rPr>
            </w:pPr>
            <w:r w:rsidRPr="00165C22">
              <w:rPr>
                <w:rFonts w:eastAsia="Calibri"/>
                <w:i/>
                <w:iCs/>
                <w:szCs w:val="24"/>
                <w:lang w:val="en-US"/>
              </w:rPr>
              <w:t>Information from the Presidency and the Commission</w:t>
            </w:r>
          </w:p>
        </w:tc>
        <w:tc>
          <w:tcPr>
            <w:tcW w:w="879" w:type="dxa"/>
            <w:shd w:val="clear" w:color="auto" w:fill="auto"/>
            <w:tcMar>
              <w:top w:w="284" w:type="dxa"/>
              <w:left w:w="28" w:type="dxa"/>
              <w:bottom w:w="0" w:type="dxa"/>
              <w:right w:w="113" w:type="dxa"/>
            </w:tcMar>
          </w:tcPr>
          <w:p w14:paraId="01CBB2E0" w14:textId="77777777" w:rsidR="00901F15" w:rsidRPr="00400789" w:rsidRDefault="00901F15">
            <w:pPr>
              <w:ind w:left="113"/>
              <w:jc w:val="right"/>
              <w:rPr>
                <w:noProof/>
                <w:highlight w:val="cyan"/>
              </w:rPr>
            </w:pPr>
          </w:p>
        </w:tc>
        <w:tc>
          <w:tcPr>
            <w:tcW w:w="1956" w:type="dxa"/>
            <w:shd w:val="clear" w:color="auto" w:fill="auto"/>
            <w:tcMar>
              <w:top w:w="284" w:type="dxa"/>
              <w:left w:w="113" w:type="dxa"/>
              <w:bottom w:w="0" w:type="dxa"/>
              <w:right w:w="0" w:type="dxa"/>
            </w:tcMar>
          </w:tcPr>
          <w:p w14:paraId="7E99EC60" w14:textId="77777777" w:rsidR="00901F15" w:rsidRPr="00400789" w:rsidRDefault="00BA42AA">
            <w:pPr>
              <w:ind w:right="-1"/>
              <w:rPr>
                <w:rFonts w:eastAsia="Calibri"/>
                <w:color w:val="000000"/>
                <w:szCs w:val="24"/>
                <w:highlight w:val="cyan"/>
                <w:lang w:val="en-US"/>
              </w:rPr>
            </w:pPr>
            <w:r w:rsidRPr="00BA42AA">
              <w:rPr>
                <w:rFonts w:eastAsia="Calibri"/>
                <w:szCs w:val="24"/>
                <w:lang w:val="en-US"/>
              </w:rPr>
              <w:t>10878/26</w:t>
            </w:r>
          </w:p>
        </w:tc>
      </w:tr>
    </w:tbl>
    <w:p w14:paraId="4648AA60" w14:textId="2DA9993B" w:rsidR="00165C22" w:rsidRPr="00E556E7" w:rsidRDefault="00BF2EF7" w:rsidP="00165C22">
      <w:pPr>
        <w:tabs>
          <w:tab w:val="left" w:pos="1275"/>
        </w:tabs>
        <w:spacing w:before="200" w:line="360" w:lineRule="auto"/>
        <w:ind w:left="567"/>
        <w:rPr>
          <w:rFonts w:eastAsia="Calibri"/>
        </w:rPr>
      </w:pPr>
      <w:r w:rsidRPr="00BF2EF7">
        <w:rPr>
          <w:rFonts w:eastAsia="Calibri"/>
          <w:u w:val="single"/>
        </w:rPr>
        <w:t>The Council</w:t>
      </w:r>
      <w:r>
        <w:rPr>
          <w:rFonts w:eastAsia="Calibri"/>
        </w:rPr>
        <w:t xml:space="preserve"> took note of the </w:t>
      </w:r>
      <w:r w:rsidR="0057735A">
        <w:rPr>
          <w:rFonts w:eastAsia="Calibri"/>
        </w:rPr>
        <w:t>information</w:t>
      </w:r>
      <w:r>
        <w:rPr>
          <w:rFonts w:eastAsia="Calibri"/>
        </w:rPr>
        <w:t xml:space="preserve"> provided by the Presidency and the Commission.</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BA42AA" w:rsidRPr="00882D32" w14:paraId="1C7AFE87" w14:textId="77777777" w:rsidTr="0016733C">
        <w:tc>
          <w:tcPr>
            <w:tcW w:w="567" w:type="dxa"/>
            <w:tcMar>
              <w:right w:w="0" w:type="dxa"/>
            </w:tcMar>
          </w:tcPr>
          <w:p w14:paraId="219A78A7" w14:textId="77777777" w:rsidR="00BA42AA" w:rsidRPr="00901F15" w:rsidRDefault="00BA42AA" w:rsidP="00901F15">
            <w:pPr>
              <w:pStyle w:val="PointManual"/>
            </w:pPr>
          </w:p>
        </w:tc>
        <w:tc>
          <w:tcPr>
            <w:tcW w:w="6492" w:type="dxa"/>
            <w:shd w:val="clear" w:color="auto" w:fill="auto"/>
            <w:tcMar>
              <w:top w:w="284" w:type="dxa"/>
              <w:left w:w="113" w:type="dxa"/>
              <w:bottom w:w="0" w:type="dxa"/>
              <w:right w:w="113" w:type="dxa"/>
            </w:tcMar>
          </w:tcPr>
          <w:p w14:paraId="3E13578A" w14:textId="77777777" w:rsidR="00BA42AA" w:rsidRPr="00165C22" w:rsidRDefault="00BA42AA" w:rsidP="00BA42AA">
            <w:pPr>
              <w:ind w:left="589" w:hanging="564"/>
              <w:rPr>
                <w:rFonts w:eastAsia="Calibri"/>
                <w:b/>
                <w:bCs/>
                <w:szCs w:val="24"/>
              </w:rPr>
            </w:pPr>
            <w:r w:rsidRPr="00165C22">
              <w:rPr>
                <w:rFonts w:eastAsia="Calibri"/>
                <w:b/>
                <w:bCs/>
                <w:szCs w:val="24"/>
              </w:rPr>
              <w:t>f)</w:t>
            </w:r>
            <w:r w:rsidRPr="00165C22">
              <w:rPr>
                <w:rFonts w:eastAsia="Calibri"/>
                <w:b/>
                <w:bCs/>
                <w:szCs w:val="24"/>
              </w:rPr>
              <w:tab/>
              <w:t>The 17th session of the Conference of the Parties to the United Nations Convention to Combat Desertification (UNCCD COP17)</w:t>
            </w:r>
          </w:p>
          <w:p w14:paraId="07121DCE" w14:textId="77777777" w:rsidR="00BA42AA" w:rsidRPr="00165C22" w:rsidRDefault="00BA42AA" w:rsidP="00BA42AA">
            <w:pPr>
              <w:ind w:left="589" w:firstLine="3"/>
              <w:rPr>
                <w:rFonts w:eastAsia="Calibri"/>
                <w:b/>
                <w:bCs/>
                <w:szCs w:val="24"/>
              </w:rPr>
            </w:pPr>
            <w:r w:rsidRPr="00165C22">
              <w:rPr>
                <w:rFonts w:eastAsia="Calibri"/>
                <w:b/>
                <w:bCs/>
                <w:szCs w:val="24"/>
              </w:rPr>
              <w:t>(Ulaanbaatar, Mongolia, 17–28 August 2026)</w:t>
            </w:r>
          </w:p>
          <w:p w14:paraId="5D0E250D" w14:textId="77777777" w:rsidR="00BA42AA" w:rsidRPr="00883B5C" w:rsidRDefault="00BA42AA" w:rsidP="007D0B80">
            <w:pPr>
              <w:ind w:left="589" w:firstLine="12"/>
              <w:rPr>
                <w:rFonts w:eastAsia="Calibri"/>
                <w:i/>
                <w:iCs/>
                <w:szCs w:val="24"/>
              </w:rPr>
            </w:pPr>
            <w:r w:rsidRPr="00883B5C">
              <w:rPr>
                <w:rFonts w:eastAsia="Calibri"/>
                <w:i/>
                <w:iCs/>
                <w:szCs w:val="24"/>
              </w:rPr>
              <w:t>Information from the Commission</w:t>
            </w:r>
          </w:p>
        </w:tc>
        <w:tc>
          <w:tcPr>
            <w:tcW w:w="879" w:type="dxa"/>
            <w:shd w:val="clear" w:color="auto" w:fill="auto"/>
            <w:tcMar>
              <w:top w:w="284" w:type="dxa"/>
              <w:left w:w="28" w:type="dxa"/>
              <w:bottom w:w="0" w:type="dxa"/>
              <w:right w:w="113" w:type="dxa"/>
            </w:tcMar>
          </w:tcPr>
          <w:p w14:paraId="02B04CED" w14:textId="77777777" w:rsidR="00BA42AA" w:rsidRPr="00400789" w:rsidRDefault="00BA42AA">
            <w:pPr>
              <w:ind w:left="113"/>
              <w:jc w:val="right"/>
              <w:rPr>
                <w:noProof/>
                <w:highlight w:val="cyan"/>
              </w:rPr>
            </w:pPr>
            <w:r w:rsidRPr="00D17CF5">
              <w:rPr>
                <w:noProof/>
              </w:rPr>
              <w:drawing>
                <wp:inline distT="0" distB="0" distL="0" distR="0" wp14:anchorId="2D0CE8AC" wp14:editId="6346CBEC">
                  <wp:extent cx="172442" cy="172442"/>
                  <wp:effectExtent l="0" t="0" r="0" b="0"/>
                  <wp:docPr id="839016214" name="Picture 1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21215" name="Picture 11"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4083D479" w14:textId="77777777" w:rsidR="00BA42AA" w:rsidRPr="00BA42AA" w:rsidRDefault="00BA42AA">
            <w:pPr>
              <w:ind w:right="-1"/>
              <w:rPr>
                <w:rFonts w:eastAsia="Calibri"/>
                <w:szCs w:val="24"/>
                <w:lang w:val="en-US"/>
              </w:rPr>
            </w:pPr>
            <w:r>
              <w:rPr>
                <w:rFonts w:eastAsia="Calibri"/>
                <w:szCs w:val="24"/>
                <w:lang w:val="en-US"/>
              </w:rPr>
              <w:t>10879/26</w:t>
            </w:r>
          </w:p>
        </w:tc>
      </w:tr>
    </w:tbl>
    <w:p w14:paraId="244E0EB8" w14:textId="4B88FA3F" w:rsidR="00BF2EF7" w:rsidRPr="00E556E7" w:rsidRDefault="00BF2EF7" w:rsidP="00BF2EF7">
      <w:pPr>
        <w:tabs>
          <w:tab w:val="left" w:pos="1275"/>
        </w:tabs>
        <w:spacing w:before="200" w:line="360" w:lineRule="auto"/>
        <w:ind w:left="567"/>
        <w:rPr>
          <w:rFonts w:eastAsia="Calibri"/>
        </w:rPr>
      </w:pPr>
      <w:r w:rsidRPr="00BF2EF7">
        <w:rPr>
          <w:rFonts w:eastAsia="Calibri"/>
          <w:u w:val="single"/>
        </w:rPr>
        <w:t>The Council</w:t>
      </w:r>
      <w:r>
        <w:rPr>
          <w:rFonts w:eastAsia="Calibri"/>
        </w:rPr>
        <w:t xml:space="preserve"> took note of the </w:t>
      </w:r>
      <w:r w:rsidR="0057735A">
        <w:rPr>
          <w:rFonts w:eastAsia="Calibri"/>
        </w:rPr>
        <w:t>information</w:t>
      </w:r>
      <w:r>
        <w:rPr>
          <w:rFonts w:eastAsia="Calibri"/>
        </w:rPr>
        <w:t xml:space="preserve"> provided by the Commission.</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BA42AA" w:rsidRPr="00882D32" w14:paraId="7EE93CD1" w14:textId="77777777" w:rsidTr="0016733C">
        <w:tc>
          <w:tcPr>
            <w:tcW w:w="567" w:type="dxa"/>
            <w:tcMar>
              <w:right w:w="0" w:type="dxa"/>
            </w:tcMar>
          </w:tcPr>
          <w:p w14:paraId="35833FFC" w14:textId="77777777" w:rsidR="00BA42AA" w:rsidRPr="00901F15" w:rsidRDefault="00BA42AA" w:rsidP="00443347">
            <w:pPr>
              <w:pStyle w:val="PointManual"/>
            </w:pPr>
            <w:bookmarkStart w:id="8" w:name="_Hlk233181698"/>
          </w:p>
        </w:tc>
        <w:tc>
          <w:tcPr>
            <w:tcW w:w="6492" w:type="dxa"/>
            <w:shd w:val="clear" w:color="auto" w:fill="auto"/>
            <w:tcMar>
              <w:top w:w="284" w:type="dxa"/>
              <w:left w:w="113" w:type="dxa"/>
              <w:bottom w:w="0" w:type="dxa"/>
              <w:right w:w="113" w:type="dxa"/>
            </w:tcMar>
          </w:tcPr>
          <w:p w14:paraId="073A7035" w14:textId="77777777" w:rsidR="00BA42AA" w:rsidRPr="00165C22" w:rsidRDefault="00BA42AA" w:rsidP="00BA42AA">
            <w:pPr>
              <w:tabs>
                <w:tab w:val="left" w:pos="601"/>
              </w:tabs>
              <w:ind w:left="601" w:hanging="609"/>
              <w:rPr>
                <w:rFonts w:eastAsia="Calibri"/>
                <w:b/>
                <w:bCs/>
                <w:szCs w:val="20"/>
              </w:rPr>
            </w:pPr>
            <w:r w:rsidRPr="00165C22">
              <w:rPr>
                <w:rFonts w:eastAsia="Calibri"/>
                <w:b/>
                <w:bCs/>
                <w:szCs w:val="20"/>
              </w:rPr>
              <w:t>g)</w:t>
            </w:r>
            <w:r w:rsidRPr="00165C22">
              <w:rPr>
                <w:rFonts w:eastAsia="Calibri"/>
                <w:b/>
                <w:bCs/>
                <w:szCs w:val="20"/>
              </w:rPr>
              <w:tab/>
            </w:r>
            <w:bookmarkStart w:id="9" w:name="_Hlk233036472"/>
            <w:r w:rsidRPr="00165C22">
              <w:rPr>
                <w:rFonts w:eastAsia="Calibri"/>
                <w:b/>
                <w:bCs/>
                <w:szCs w:val="20"/>
              </w:rPr>
              <w:t>Addressing implementation challenges of the packaging and packaging waste Regulation</w:t>
            </w:r>
          </w:p>
          <w:bookmarkEnd w:id="9"/>
          <w:p w14:paraId="67EF4392" w14:textId="77777777" w:rsidR="00BA42AA" w:rsidRPr="00E235DD" w:rsidRDefault="00601BB8" w:rsidP="00BA42AA">
            <w:pPr>
              <w:ind w:left="589" w:firstLine="3"/>
              <w:rPr>
                <w:rFonts w:eastAsia="Calibri"/>
                <w:szCs w:val="24"/>
              </w:rPr>
            </w:pPr>
            <w:r w:rsidRPr="00E235DD">
              <w:rPr>
                <w:rFonts w:eastAsia="Calibri"/>
                <w:i/>
                <w:iCs/>
                <w:szCs w:val="20"/>
              </w:rPr>
              <w:t xml:space="preserve">Information from Bulgaria, the Czech Republic, Italy, Latvia, </w:t>
            </w:r>
            <w:r w:rsidRPr="00E235DD">
              <w:rPr>
                <w:rFonts w:eastAsia="Calibri"/>
                <w:i/>
                <w:iCs/>
                <w:szCs w:val="24"/>
              </w:rPr>
              <w:t>Poland,</w:t>
            </w:r>
            <w:r w:rsidRPr="00E235DD">
              <w:rPr>
                <w:rFonts w:eastAsia="Calibri"/>
                <w:b/>
                <w:bCs/>
                <w:i/>
                <w:iCs/>
                <w:szCs w:val="24"/>
              </w:rPr>
              <w:t xml:space="preserve"> </w:t>
            </w:r>
            <w:r w:rsidRPr="00E235DD">
              <w:rPr>
                <w:rFonts w:eastAsia="Calibri"/>
                <w:i/>
                <w:iCs/>
                <w:szCs w:val="20"/>
              </w:rPr>
              <w:t xml:space="preserve">Romania, </w:t>
            </w:r>
            <w:r w:rsidRPr="00E235DD">
              <w:rPr>
                <w:rFonts w:eastAsia="Calibri"/>
                <w:i/>
                <w:iCs/>
                <w:szCs w:val="24"/>
              </w:rPr>
              <w:t>Slovakia</w:t>
            </w:r>
            <w:r w:rsidRPr="00E235DD">
              <w:rPr>
                <w:rFonts w:eastAsia="Calibri"/>
                <w:i/>
                <w:iCs/>
                <w:szCs w:val="20"/>
              </w:rPr>
              <w:t xml:space="preserve"> and Slovenia</w:t>
            </w:r>
          </w:p>
        </w:tc>
        <w:tc>
          <w:tcPr>
            <w:tcW w:w="879" w:type="dxa"/>
            <w:shd w:val="clear" w:color="auto" w:fill="auto"/>
            <w:tcMar>
              <w:top w:w="284" w:type="dxa"/>
              <w:left w:w="28" w:type="dxa"/>
              <w:bottom w:w="0" w:type="dxa"/>
              <w:right w:w="113" w:type="dxa"/>
            </w:tcMar>
          </w:tcPr>
          <w:p w14:paraId="61001938" w14:textId="77777777" w:rsidR="00BA42AA" w:rsidRPr="00E47DD1" w:rsidRDefault="00BA42AA">
            <w:pPr>
              <w:ind w:left="113"/>
              <w:jc w:val="right"/>
              <w:rPr>
                <w:noProof/>
              </w:rPr>
            </w:pPr>
            <w:r w:rsidRPr="00E47DD1">
              <w:rPr>
                <w:noProof/>
              </w:rPr>
              <w:drawing>
                <wp:inline distT="0" distB="0" distL="0" distR="0" wp14:anchorId="2E0A1AD7" wp14:editId="54B4787B">
                  <wp:extent cx="175260" cy="175260"/>
                  <wp:effectExtent l="0" t="0" r="0" b="0"/>
                  <wp:docPr id="74659588"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ublic debate proposed by the Presidency (Article 8(2) of the Council's Rules of Proced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1956" w:type="dxa"/>
            <w:shd w:val="clear" w:color="auto" w:fill="auto"/>
            <w:tcMar>
              <w:top w:w="284" w:type="dxa"/>
              <w:left w:w="113" w:type="dxa"/>
              <w:bottom w:w="0" w:type="dxa"/>
              <w:right w:w="0" w:type="dxa"/>
            </w:tcMar>
          </w:tcPr>
          <w:p w14:paraId="5BD469BC" w14:textId="77777777" w:rsidR="00BA42AA" w:rsidRPr="00E235DD" w:rsidRDefault="00E97E34">
            <w:pPr>
              <w:ind w:right="-1"/>
              <w:rPr>
                <w:rFonts w:eastAsia="Calibri"/>
                <w:szCs w:val="24"/>
                <w:lang w:val="en-US"/>
              </w:rPr>
            </w:pPr>
            <w:r w:rsidRPr="00E235DD">
              <w:rPr>
                <w:rFonts w:eastAsia="Calibri"/>
                <w:szCs w:val="24"/>
                <w:lang w:val="en-US"/>
              </w:rPr>
              <w:t>10712/</w:t>
            </w:r>
            <w:r w:rsidR="00450739" w:rsidRPr="00E235DD">
              <w:rPr>
                <w:rFonts w:eastAsia="Calibri"/>
                <w:szCs w:val="24"/>
                <w:lang w:val="en-US"/>
              </w:rPr>
              <w:t>1/</w:t>
            </w:r>
            <w:r w:rsidRPr="00E235DD">
              <w:rPr>
                <w:rFonts w:eastAsia="Calibri"/>
                <w:szCs w:val="24"/>
                <w:lang w:val="en-US"/>
              </w:rPr>
              <w:t>26</w:t>
            </w:r>
            <w:r w:rsidR="00450739" w:rsidRPr="00E235DD">
              <w:rPr>
                <w:rFonts w:eastAsia="Calibri"/>
                <w:szCs w:val="24"/>
                <w:lang w:val="en-US"/>
              </w:rPr>
              <w:t xml:space="preserve"> REV 1</w:t>
            </w:r>
          </w:p>
        </w:tc>
      </w:tr>
    </w:tbl>
    <w:p w14:paraId="07556B4C" w14:textId="67276293" w:rsidR="00165C22" w:rsidRPr="00E556E7" w:rsidRDefault="0057735A" w:rsidP="00165C22">
      <w:pPr>
        <w:tabs>
          <w:tab w:val="left" w:pos="1275"/>
        </w:tabs>
        <w:spacing w:before="200" w:line="360" w:lineRule="auto"/>
        <w:ind w:left="567"/>
        <w:rPr>
          <w:rFonts w:eastAsia="Calibri"/>
        </w:rPr>
      </w:pPr>
      <w:r w:rsidRPr="00BF2EF7">
        <w:rPr>
          <w:rFonts w:eastAsia="Calibri"/>
          <w:u w:val="single"/>
        </w:rPr>
        <w:t>The Council</w:t>
      </w:r>
      <w:r>
        <w:rPr>
          <w:rFonts w:eastAsia="Calibri"/>
        </w:rPr>
        <w:t xml:space="preserve"> took note of the information provided by Bulgaria, </w:t>
      </w:r>
      <w:r w:rsidR="002C5B5C">
        <w:rPr>
          <w:rFonts w:eastAsia="Calibri"/>
        </w:rPr>
        <w:t xml:space="preserve">the </w:t>
      </w:r>
      <w:r>
        <w:rPr>
          <w:rFonts w:eastAsia="Calibri"/>
        </w:rPr>
        <w:t>Czech Republic, Italy, Latvia, Poland, Romania, Slovakia and Slovenia.</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876108" w:rsidRPr="00882D32" w14:paraId="553681DA" w14:textId="77777777" w:rsidTr="0016733C">
        <w:tc>
          <w:tcPr>
            <w:tcW w:w="567" w:type="dxa"/>
            <w:tcMar>
              <w:right w:w="0" w:type="dxa"/>
            </w:tcMar>
          </w:tcPr>
          <w:p w14:paraId="54CF10DD" w14:textId="77777777" w:rsidR="00876108" w:rsidRPr="00901F15" w:rsidRDefault="00876108" w:rsidP="00800312">
            <w:pPr>
              <w:pStyle w:val="PointManual"/>
              <w:pageBreakBefore/>
            </w:pPr>
            <w:bookmarkStart w:id="10" w:name="_Hlk233192033"/>
            <w:bookmarkEnd w:id="8"/>
          </w:p>
        </w:tc>
        <w:tc>
          <w:tcPr>
            <w:tcW w:w="6492" w:type="dxa"/>
            <w:shd w:val="clear" w:color="auto" w:fill="auto"/>
            <w:tcMar>
              <w:top w:w="284" w:type="dxa"/>
              <w:left w:w="113" w:type="dxa"/>
              <w:bottom w:w="0" w:type="dxa"/>
              <w:right w:w="113" w:type="dxa"/>
            </w:tcMar>
          </w:tcPr>
          <w:p w14:paraId="26C6E0B4" w14:textId="77777777" w:rsidR="00876108" w:rsidRPr="00165C22" w:rsidRDefault="00876108" w:rsidP="00876108">
            <w:pPr>
              <w:ind w:left="592" w:hanging="600"/>
              <w:rPr>
                <w:rFonts w:eastAsia="Calibri"/>
                <w:b/>
                <w:bCs/>
                <w:szCs w:val="20"/>
              </w:rPr>
            </w:pPr>
            <w:r w:rsidRPr="00165C22">
              <w:rPr>
                <w:rFonts w:eastAsia="Calibri"/>
                <w:b/>
                <w:bCs/>
                <w:szCs w:val="20"/>
              </w:rPr>
              <w:t>h)</w:t>
            </w:r>
            <w:r w:rsidRPr="00165C22">
              <w:rPr>
                <w:rFonts w:eastAsia="Calibri"/>
                <w:b/>
                <w:bCs/>
                <w:szCs w:val="20"/>
              </w:rPr>
              <w:tab/>
              <w:t>Negotiations on the International Treaty on Plastic Pollution</w:t>
            </w:r>
          </w:p>
          <w:p w14:paraId="36A71AE1" w14:textId="77777777" w:rsidR="00876108" w:rsidRPr="00E235DD" w:rsidRDefault="00876108" w:rsidP="00876108">
            <w:pPr>
              <w:tabs>
                <w:tab w:val="left" w:pos="601"/>
              </w:tabs>
              <w:ind w:left="601" w:hanging="9"/>
              <w:rPr>
                <w:rFonts w:eastAsia="Calibri"/>
                <w:szCs w:val="20"/>
              </w:rPr>
            </w:pPr>
            <w:r w:rsidRPr="00E235DD">
              <w:rPr>
                <w:rFonts w:eastAsia="Calibri"/>
                <w:i/>
                <w:iCs/>
                <w:szCs w:val="20"/>
              </w:rPr>
              <w:t>Information from France</w:t>
            </w:r>
          </w:p>
        </w:tc>
        <w:tc>
          <w:tcPr>
            <w:tcW w:w="879" w:type="dxa"/>
            <w:shd w:val="clear" w:color="auto" w:fill="auto"/>
            <w:tcMar>
              <w:top w:w="284" w:type="dxa"/>
              <w:left w:w="28" w:type="dxa"/>
              <w:bottom w:w="0" w:type="dxa"/>
              <w:right w:w="113" w:type="dxa"/>
            </w:tcMar>
          </w:tcPr>
          <w:p w14:paraId="43BEFA23" w14:textId="77777777" w:rsidR="00876108" w:rsidRPr="00BA42AA" w:rsidRDefault="00876108">
            <w:pPr>
              <w:ind w:left="113"/>
              <w:jc w:val="right"/>
              <w:rPr>
                <w:noProof/>
              </w:rPr>
            </w:pPr>
            <w:r w:rsidRPr="00F574E7">
              <w:rPr>
                <w:noProof/>
              </w:rPr>
              <w:drawing>
                <wp:inline distT="0" distB="0" distL="0" distR="0" wp14:anchorId="2A7EE060" wp14:editId="6072869C">
                  <wp:extent cx="175260" cy="175260"/>
                  <wp:effectExtent l="0" t="0" r="0" b="0"/>
                  <wp:docPr id="1210853351"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ublic debate proposed by the Presidency (Article 8(2) of the Council's Rules of Proced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1956" w:type="dxa"/>
            <w:shd w:val="clear" w:color="auto" w:fill="auto"/>
            <w:tcMar>
              <w:top w:w="284" w:type="dxa"/>
              <w:left w:w="113" w:type="dxa"/>
              <w:bottom w:w="0" w:type="dxa"/>
              <w:right w:w="0" w:type="dxa"/>
            </w:tcMar>
          </w:tcPr>
          <w:p w14:paraId="108EE6BC" w14:textId="77777777" w:rsidR="00876108" w:rsidRPr="00E235DD" w:rsidRDefault="00876108">
            <w:pPr>
              <w:ind w:right="-1"/>
              <w:rPr>
                <w:rFonts w:eastAsia="Calibri"/>
                <w:szCs w:val="24"/>
                <w:lang w:val="en-US"/>
              </w:rPr>
            </w:pPr>
            <w:r w:rsidRPr="00E235DD">
              <w:rPr>
                <w:rFonts w:eastAsia="Calibri"/>
                <w:szCs w:val="24"/>
                <w:lang w:val="en-US"/>
              </w:rPr>
              <w:t>10949/26</w:t>
            </w:r>
          </w:p>
        </w:tc>
      </w:tr>
    </w:tbl>
    <w:p w14:paraId="2E2AB194" w14:textId="1C908EBB" w:rsidR="00165C22" w:rsidRDefault="0057735A" w:rsidP="00165C22">
      <w:pPr>
        <w:tabs>
          <w:tab w:val="left" w:pos="1275"/>
        </w:tabs>
        <w:spacing w:before="200" w:line="360" w:lineRule="auto"/>
        <w:ind w:left="567"/>
        <w:rPr>
          <w:rFonts w:eastAsia="Calibri"/>
        </w:rPr>
      </w:pPr>
      <w:r>
        <w:rPr>
          <w:u w:val="single"/>
        </w:rPr>
        <w:t>The Council</w:t>
      </w:r>
      <w:r>
        <w:t xml:space="preserve"> took note of the information provided by France, as well as the interventions by other delegations</w:t>
      </w:r>
      <w:r w:rsidR="003132C0">
        <w:t>.</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F1116" w:rsidRPr="00882D32" w14:paraId="60EBC9F9" w14:textId="77777777" w:rsidTr="0016733C">
        <w:tc>
          <w:tcPr>
            <w:tcW w:w="567" w:type="dxa"/>
            <w:tcMar>
              <w:right w:w="0" w:type="dxa"/>
            </w:tcMar>
          </w:tcPr>
          <w:p w14:paraId="272073F2" w14:textId="77777777" w:rsidR="00AF1116" w:rsidRPr="00901F15" w:rsidRDefault="00AF1116" w:rsidP="00876108">
            <w:pPr>
              <w:pStyle w:val="PointManual"/>
            </w:pPr>
          </w:p>
        </w:tc>
        <w:tc>
          <w:tcPr>
            <w:tcW w:w="6492" w:type="dxa"/>
            <w:shd w:val="clear" w:color="auto" w:fill="auto"/>
            <w:tcMar>
              <w:top w:w="284" w:type="dxa"/>
              <w:left w:w="113" w:type="dxa"/>
              <w:bottom w:w="0" w:type="dxa"/>
              <w:right w:w="113" w:type="dxa"/>
            </w:tcMar>
          </w:tcPr>
          <w:p w14:paraId="230CC609" w14:textId="77777777" w:rsidR="00AF1116" w:rsidRPr="00165C22" w:rsidRDefault="00AF1116" w:rsidP="00AF1116">
            <w:pPr>
              <w:tabs>
                <w:tab w:val="left" w:pos="601"/>
              </w:tabs>
              <w:ind w:left="601" w:hanging="609"/>
              <w:rPr>
                <w:rFonts w:eastAsia="Calibri"/>
                <w:b/>
                <w:bCs/>
                <w:szCs w:val="20"/>
              </w:rPr>
            </w:pPr>
            <w:r w:rsidRPr="00165C22">
              <w:rPr>
                <w:rFonts w:eastAsia="Calibri"/>
                <w:b/>
                <w:bCs/>
                <w:szCs w:val="20"/>
              </w:rPr>
              <w:t>i)</w:t>
            </w:r>
            <w:r w:rsidRPr="00165C22">
              <w:rPr>
                <w:rFonts w:eastAsia="Calibri"/>
                <w:b/>
                <w:bCs/>
                <w:szCs w:val="20"/>
              </w:rPr>
              <w:tab/>
              <w:t>Need for European coordination in combating invasive alien species and preventing their spread</w:t>
            </w:r>
          </w:p>
          <w:p w14:paraId="3C1606CF" w14:textId="77777777" w:rsidR="00AF1116" w:rsidRPr="00E235DD" w:rsidRDefault="00AF1116" w:rsidP="00AF1116">
            <w:pPr>
              <w:ind w:left="592"/>
              <w:rPr>
                <w:rFonts w:eastAsia="Calibri"/>
                <w:szCs w:val="20"/>
              </w:rPr>
            </w:pPr>
            <w:r w:rsidRPr="00E235DD">
              <w:rPr>
                <w:rFonts w:eastAsia="Calibri"/>
                <w:i/>
                <w:iCs/>
                <w:szCs w:val="20"/>
              </w:rPr>
              <w:t>Information from France</w:t>
            </w:r>
          </w:p>
        </w:tc>
        <w:tc>
          <w:tcPr>
            <w:tcW w:w="879" w:type="dxa"/>
            <w:shd w:val="clear" w:color="auto" w:fill="auto"/>
            <w:tcMar>
              <w:top w:w="284" w:type="dxa"/>
              <w:left w:w="28" w:type="dxa"/>
              <w:bottom w:w="0" w:type="dxa"/>
              <w:right w:w="113" w:type="dxa"/>
            </w:tcMar>
          </w:tcPr>
          <w:p w14:paraId="34100E3D" w14:textId="77777777" w:rsidR="00AF1116" w:rsidRPr="00AF1116" w:rsidRDefault="00AF1116">
            <w:pPr>
              <w:ind w:left="113"/>
              <w:jc w:val="right"/>
              <w:rPr>
                <w:noProof/>
                <w:highlight w:val="yellow"/>
              </w:rPr>
            </w:pPr>
            <w:r>
              <w:rPr>
                <w:noProof/>
              </w:rPr>
              <w:drawing>
                <wp:inline distT="0" distB="0" distL="0" distR="0" wp14:anchorId="24A2F04E" wp14:editId="19E9ADD0">
                  <wp:extent cx="175260" cy="175260"/>
                  <wp:effectExtent l="0" t="0" r="0" b="0"/>
                  <wp:docPr id="1154920919"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ublic debate proposed by the Presidency (Article 8(2) of the Council's Rules of Proced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1956" w:type="dxa"/>
            <w:shd w:val="clear" w:color="auto" w:fill="auto"/>
            <w:tcMar>
              <w:top w:w="284" w:type="dxa"/>
              <w:left w:w="113" w:type="dxa"/>
              <w:bottom w:w="0" w:type="dxa"/>
              <w:right w:w="0" w:type="dxa"/>
            </w:tcMar>
          </w:tcPr>
          <w:p w14:paraId="66FF083C" w14:textId="77777777" w:rsidR="00AF1116" w:rsidRPr="00E235DD" w:rsidRDefault="00AF1116">
            <w:pPr>
              <w:ind w:right="-1"/>
              <w:rPr>
                <w:rFonts w:eastAsia="Calibri"/>
                <w:szCs w:val="24"/>
                <w:lang w:val="en-US"/>
              </w:rPr>
            </w:pPr>
            <w:r w:rsidRPr="00E235DD">
              <w:rPr>
                <w:rFonts w:eastAsia="Calibri"/>
                <w:szCs w:val="24"/>
                <w:lang w:val="en-US"/>
              </w:rPr>
              <w:t>10911/26</w:t>
            </w:r>
          </w:p>
        </w:tc>
      </w:tr>
    </w:tbl>
    <w:p w14:paraId="7ADAA9D8" w14:textId="46E8592A" w:rsidR="00165C22" w:rsidRPr="00E556E7" w:rsidRDefault="003132C0" w:rsidP="00165C22">
      <w:pPr>
        <w:tabs>
          <w:tab w:val="left" w:pos="1275"/>
        </w:tabs>
        <w:spacing w:before="200" w:line="360" w:lineRule="auto"/>
        <w:ind w:left="567"/>
        <w:rPr>
          <w:rFonts w:eastAsia="Calibri"/>
        </w:rPr>
      </w:pPr>
      <w:r>
        <w:rPr>
          <w:u w:val="single"/>
        </w:rPr>
        <w:t>The Council</w:t>
      </w:r>
      <w:r>
        <w:t xml:space="preserve"> took note of the information provided by France, as well as the interventions by other delegations.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0F6746" w:rsidRPr="00882D32" w14:paraId="7B6BC47A" w14:textId="77777777" w:rsidTr="0016733C">
        <w:tc>
          <w:tcPr>
            <w:tcW w:w="567" w:type="dxa"/>
            <w:tcMar>
              <w:right w:w="0" w:type="dxa"/>
            </w:tcMar>
          </w:tcPr>
          <w:p w14:paraId="50B0500A" w14:textId="77777777" w:rsidR="000F6746" w:rsidRPr="00901F15" w:rsidRDefault="000F6746" w:rsidP="00876108">
            <w:pPr>
              <w:pStyle w:val="PointManual"/>
            </w:pPr>
            <w:bookmarkStart w:id="11" w:name="_Hlk233194453"/>
            <w:bookmarkEnd w:id="10"/>
          </w:p>
        </w:tc>
        <w:tc>
          <w:tcPr>
            <w:tcW w:w="6492" w:type="dxa"/>
            <w:shd w:val="clear" w:color="auto" w:fill="auto"/>
            <w:tcMar>
              <w:top w:w="284" w:type="dxa"/>
              <w:left w:w="113" w:type="dxa"/>
              <w:bottom w:w="0" w:type="dxa"/>
              <w:right w:w="113" w:type="dxa"/>
            </w:tcMar>
          </w:tcPr>
          <w:p w14:paraId="16FB6FC5" w14:textId="77777777" w:rsidR="000F6746" w:rsidRPr="00165C22" w:rsidRDefault="008E6614" w:rsidP="000F6746">
            <w:pPr>
              <w:tabs>
                <w:tab w:val="left" w:pos="601"/>
              </w:tabs>
              <w:ind w:left="601" w:hanging="609"/>
              <w:rPr>
                <w:rFonts w:eastAsia="Calibri"/>
                <w:b/>
                <w:bCs/>
                <w:szCs w:val="20"/>
              </w:rPr>
            </w:pPr>
            <w:r w:rsidRPr="00165C22">
              <w:rPr>
                <w:rFonts w:eastAsia="Calibri"/>
                <w:b/>
                <w:bCs/>
                <w:szCs w:val="20"/>
              </w:rPr>
              <w:t>j</w:t>
            </w:r>
            <w:bookmarkStart w:id="12" w:name="_Hlk233194424"/>
            <w:r w:rsidR="000F6746" w:rsidRPr="00165C22">
              <w:rPr>
                <w:rFonts w:eastAsia="Calibri"/>
                <w:b/>
                <w:bCs/>
                <w:szCs w:val="20"/>
              </w:rPr>
              <w:t>)</w:t>
            </w:r>
            <w:r w:rsidR="000F6746" w:rsidRPr="00165C22">
              <w:rPr>
                <w:rFonts w:eastAsia="Calibri"/>
                <w:b/>
                <w:bCs/>
                <w:szCs w:val="20"/>
              </w:rPr>
              <w:tab/>
              <w:t>Tackling ultra-fast fashion: Call for a coordinated EU approach</w:t>
            </w:r>
          </w:p>
          <w:p w14:paraId="46FB8DC4" w14:textId="77777777" w:rsidR="000F6746" w:rsidRPr="00E235DD" w:rsidRDefault="000F6746" w:rsidP="000F6746">
            <w:pPr>
              <w:tabs>
                <w:tab w:val="left" w:pos="601"/>
              </w:tabs>
              <w:ind w:left="601" w:hanging="9"/>
              <w:rPr>
                <w:rFonts w:eastAsia="Calibri"/>
                <w:szCs w:val="20"/>
              </w:rPr>
            </w:pPr>
            <w:r w:rsidRPr="00E235DD">
              <w:rPr>
                <w:rFonts w:eastAsia="Calibri"/>
                <w:i/>
                <w:iCs/>
                <w:szCs w:val="20"/>
              </w:rPr>
              <w:t xml:space="preserve">Information from Germany, </w:t>
            </w:r>
            <w:r w:rsidR="006D4705" w:rsidRPr="00E235DD">
              <w:rPr>
                <w:rFonts w:eastAsia="Calibri"/>
                <w:i/>
                <w:iCs/>
                <w:szCs w:val="20"/>
              </w:rPr>
              <w:t xml:space="preserve">Denmark, </w:t>
            </w:r>
            <w:r w:rsidRPr="00E235DD">
              <w:rPr>
                <w:rFonts w:eastAsia="Calibri"/>
                <w:i/>
                <w:iCs/>
                <w:szCs w:val="20"/>
              </w:rPr>
              <w:t>France</w:t>
            </w:r>
            <w:r w:rsidR="00B03953" w:rsidRPr="00E235DD">
              <w:rPr>
                <w:rFonts w:eastAsia="Calibri"/>
                <w:i/>
                <w:iCs/>
                <w:szCs w:val="20"/>
              </w:rPr>
              <w:t xml:space="preserve">, </w:t>
            </w:r>
            <w:r w:rsidR="00727A75" w:rsidRPr="00E235DD">
              <w:rPr>
                <w:rFonts w:eastAsia="Calibri"/>
                <w:i/>
                <w:iCs/>
                <w:szCs w:val="20"/>
              </w:rPr>
              <w:br/>
            </w:r>
            <w:r w:rsidRPr="00E235DD">
              <w:rPr>
                <w:rFonts w:eastAsia="Calibri"/>
                <w:i/>
                <w:iCs/>
                <w:szCs w:val="20"/>
              </w:rPr>
              <w:t>the Netherlands</w:t>
            </w:r>
            <w:r w:rsidR="00B03953" w:rsidRPr="00E235DD">
              <w:rPr>
                <w:rFonts w:eastAsia="Calibri"/>
                <w:i/>
                <w:iCs/>
                <w:szCs w:val="20"/>
              </w:rPr>
              <w:t xml:space="preserve"> and Slovenia</w:t>
            </w:r>
            <w:bookmarkEnd w:id="12"/>
          </w:p>
        </w:tc>
        <w:tc>
          <w:tcPr>
            <w:tcW w:w="879" w:type="dxa"/>
            <w:shd w:val="clear" w:color="auto" w:fill="auto"/>
            <w:tcMar>
              <w:top w:w="284" w:type="dxa"/>
              <w:left w:w="28" w:type="dxa"/>
              <w:bottom w:w="0" w:type="dxa"/>
              <w:right w:w="113" w:type="dxa"/>
            </w:tcMar>
          </w:tcPr>
          <w:p w14:paraId="3B7A70B2" w14:textId="77777777" w:rsidR="000F6746" w:rsidRDefault="00172E1C">
            <w:pPr>
              <w:ind w:left="113"/>
              <w:jc w:val="right"/>
              <w:rPr>
                <w:noProof/>
              </w:rPr>
            </w:pPr>
            <w:r>
              <w:rPr>
                <w:noProof/>
              </w:rPr>
              <w:drawing>
                <wp:inline distT="0" distB="0" distL="0" distR="0" wp14:anchorId="34BDD75C" wp14:editId="71FBB33E">
                  <wp:extent cx="175260" cy="175260"/>
                  <wp:effectExtent l="0" t="0" r="0" b="0"/>
                  <wp:docPr id="1231839373"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ublic debate proposed by the Presidency (Article 8(2) of the Council's Rules of Proced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1956" w:type="dxa"/>
            <w:shd w:val="clear" w:color="auto" w:fill="auto"/>
            <w:tcMar>
              <w:top w:w="284" w:type="dxa"/>
              <w:left w:w="113" w:type="dxa"/>
              <w:bottom w:w="0" w:type="dxa"/>
              <w:right w:w="0" w:type="dxa"/>
            </w:tcMar>
          </w:tcPr>
          <w:p w14:paraId="634223FE" w14:textId="77777777" w:rsidR="000F6746" w:rsidRPr="00E235DD" w:rsidRDefault="00172E1C">
            <w:pPr>
              <w:ind w:right="-1"/>
              <w:rPr>
                <w:rFonts w:eastAsia="Calibri"/>
                <w:szCs w:val="24"/>
                <w:lang w:val="en-US"/>
              </w:rPr>
            </w:pPr>
            <w:r w:rsidRPr="00E235DD">
              <w:rPr>
                <w:rFonts w:eastAsia="Calibri"/>
                <w:szCs w:val="24"/>
                <w:lang w:val="en-US"/>
              </w:rPr>
              <w:t>10797/</w:t>
            </w:r>
            <w:r w:rsidR="00B03953" w:rsidRPr="00E235DD">
              <w:rPr>
                <w:rFonts w:eastAsia="Calibri"/>
                <w:szCs w:val="24"/>
                <w:lang w:val="en-US"/>
              </w:rPr>
              <w:t>1/</w:t>
            </w:r>
            <w:r w:rsidRPr="00E235DD">
              <w:rPr>
                <w:rFonts w:eastAsia="Calibri"/>
                <w:szCs w:val="24"/>
                <w:lang w:val="en-US"/>
              </w:rPr>
              <w:t>26</w:t>
            </w:r>
            <w:r w:rsidR="00B03953" w:rsidRPr="00E235DD">
              <w:rPr>
                <w:rFonts w:eastAsia="Calibri"/>
                <w:szCs w:val="24"/>
                <w:lang w:val="en-US"/>
              </w:rPr>
              <w:t xml:space="preserve"> REV 1</w:t>
            </w:r>
          </w:p>
        </w:tc>
      </w:tr>
    </w:tbl>
    <w:p w14:paraId="2F015227" w14:textId="70C07013" w:rsidR="00165C22" w:rsidRDefault="003159E3" w:rsidP="00165C22">
      <w:pPr>
        <w:tabs>
          <w:tab w:val="left" w:pos="1275"/>
        </w:tabs>
        <w:spacing w:before="200" w:line="360" w:lineRule="auto"/>
        <w:ind w:left="567"/>
        <w:rPr>
          <w:rFonts w:eastAsia="Calibri"/>
        </w:rPr>
      </w:pPr>
      <w:r>
        <w:rPr>
          <w:u w:val="single"/>
        </w:rPr>
        <w:t>The Council</w:t>
      </w:r>
      <w:r>
        <w:t xml:space="preserve"> took note of the information provided by Germany, Denmark, France, the Netherlands and Slovenia, as well as the interventions by other delegations.</w:t>
      </w:r>
    </w:p>
    <w:bookmarkEnd w:id="11"/>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172E1C" w:rsidRPr="00882D32" w14:paraId="7B1E9BEB" w14:textId="77777777" w:rsidTr="0016733C">
        <w:tc>
          <w:tcPr>
            <w:tcW w:w="567" w:type="dxa"/>
            <w:tcMar>
              <w:right w:w="0" w:type="dxa"/>
            </w:tcMar>
          </w:tcPr>
          <w:p w14:paraId="705D6A2A" w14:textId="40B730EC" w:rsidR="00172E1C" w:rsidRPr="00901F15" w:rsidRDefault="00172E1C" w:rsidP="00876108">
            <w:pPr>
              <w:pStyle w:val="PointManual"/>
            </w:pPr>
          </w:p>
        </w:tc>
        <w:tc>
          <w:tcPr>
            <w:tcW w:w="6492" w:type="dxa"/>
            <w:shd w:val="clear" w:color="auto" w:fill="auto"/>
            <w:tcMar>
              <w:top w:w="284" w:type="dxa"/>
              <w:left w:w="113" w:type="dxa"/>
              <w:bottom w:w="0" w:type="dxa"/>
              <w:right w:w="113" w:type="dxa"/>
            </w:tcMar>
          </w:tcPr>
          <w:p w14:paraId="4ABEB230" w14:textId="77777777" w:rsidR="00172E1C" w:rsidRPr="00165C22" w:rsidRDefault="008E6614" w:rsidP="000F6746">
            <w:pPr>
              <w:tabs>
                <w:tab w:val="left" w:pos="601"/>
              </w:tabs>
              <w:ind w:left="601" w:hanging="609"/>
              <w:rPr>
                <w:rFonts w:eastAsia="Calibri"/>
                <w:b/>
                <w:bCs/>
                <w:szCs w:val="20"/>
              </w:rPr>
            </w:pPr>
            <w:r w:rsidRPr="00165C22">
              <w:rPr>
                <w:rFonts w:eastAsia="Calibri"/>
                <w:b/>
                <w:bCs/>
                <w:szCs w:val="20"/>
              </w:rPr>
              <w:t>k</w:t>
            </w:r>
            <w:r w:rsidR="00172E1C" w:rsidRPr="00165C22">
              <w:rPr>
                <w:rFonts w:eastAsia="Calibri"/>
                <w:b/>
                <w:bCs/>
                <w:szCs w:val="20"/>
              </w:rPr>
              <w:t>)</w:t>
            </w:r>
            <w:r w:rsidR="00172E1C" w:rsidRPr="00165C22">
              <w:rPr>
                <w:rFonts w:eastAsia="Calibri"/>
                <w:b/>
                <w:bCs/>
                <w:szCs w:val="20"/>
              </w:rPr>
              <w:tab/>
            </w:r>
            <w:r w:rsidR="0016733C" w:rsidRPr="00165C22">
              <w:rPr>
                <w:rFonts w:eastAsia="Calibri"/>
                <w:b/>
                <w:bCs/>
                <w:szCs w:val="20"/>
              </w:rPr>
              <w:t>Benelux non-paper on the u</w:t>
            </w:r>
            <w:r w:rsidR="007E1D04" w:rsidRPr="00165C22">
              <w:rPr>
                <w:rFonts w:eastAsia="Calibri"/>
                <w:b/>
                <w:bCs/>
                <w:szCs w:val="20"/>
              </w:rPr>
              <w:t xml:space="preserve">pcoming </w:t>
            </w:r>
            <w:r w:rsidR="00172E1C" w:rsidRPr="00165C22">
              <w:rPr>
                <w:rFonts w:eastAsia="Calibri"/>
                <w:b/>
                <w:bCs/>
                <w:szCs w:val="20"/>
              </w:rPr>
              <w:t>Circular Economy</w:t>
            </w:r>
            <w:r w:rsidR="007E1D04" w:rsidRPr="00165C22">
              <w:rPr>
                <w:rFonts w:eastAsia="Calibri"/>
                <w:b/>
                <w:bCs/>
                <w:szCs w:val="20"/>
              </w:rPr>
              <w:t xml:space="preserve"> Act</w:t>
            </w:r>
          </w:p>
          <w:p w14:paraId="10C6A8B1" w14:textId="77777777" w:rsidR="00172E1C" w:rsidRPr="00E235DD" w:rsidRDefault="00172E1C" w:rsidP="00172E1C">
            <w:pPr>
              <w:tabs>
                <w:tab w:val="left" w:pos="601"/>
              </w:tabs>
              <w:ind w:left="601" w:hanging="9"/>
              <w:rPr>
                <w:rFonts w:eastAsia="Calibri"/>
                <w:i/>
                <w:iCs/>
                <w:szCs w:val="20"/>
              </w:rPr>
            </w:pPr>
            <w:r w:rsidRPr="00E235DD">
              <w:rPr>
                <w:rFonts w:eastAsia="Calibri"/>
                <w:i/>
                <w:iCs/>
                <w:szCs w:val="20"/>
              </w:rPr>
              <w:t>Information from Belgium</w:t>
            </w:r>
            <w:r w:rsidR="00435475" w:rsidRPr="00E235DD">
              <w:rPr>
                <w:rFonts w:eastAsia="Calibri"/>
                <w:i/>
                <w:iCs/>
                <w:szCs w:val="20"/>
              </w:rPr>
              <w:t>, Luxembourg and the Netherlands</w:t>
            </w:r>
          </w:p>
        </w:tc>
        <w:tc>
          <w:tcPr>
            <w:tcW w:w="879" w:type="dxa"/>
            <w:shd w:val="clear" w:color="auto" w:fill="auto"/>
            <w:tcMar>
              <w:top w:w="284" w:type="dxa"/>
              <w:left w:w="28" w:type="dxa"/>
              <w:bottom w:w="0" w:type="dxa"/>
              <w:right w:w="113" w:type="dxa"/>
            </w:tcMar>
          </w:tcPr>
          <w:p w14:paraId="30424C31" w14:textId="77777777" w:rsidR="00172E1C" w:rsidRDefault="00172E1C">
            <w:pPr>
              <w:ind w:left="113"/>
              <w:jc w:val="right"/>
              <w:rPr>
                <w:noProof/>
              </w:rPr>
            </w:pPr>
            <w:r>
              <w:rPr>
                <w:noProof/>
              </w:rPr>
              <w:drawing>
                <wp:inline distT="0" distB="0" distL="0" distR="0" wp14:anchorId="60185505" wp14:editId="208298A1">
                  <wp:extent cx="175260" cy="175260"/>
                  <wp:effectExtent l="0" t="0" r="0" b="0"/>
                  <wp:docPr id="839103407"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ublic debate proposed by the Presidency (Article 8(2) of the Council's Rules of Proced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1956" w:type="dxa"/>
            <w:shd w:val="clear" w:color="auto" w:fill="auto"/>
            <w:tcMar>
              <w:top w:w="284" w:type="dxa"/>
              <w:left w:w="113" w:type="dxa"/>
              <w:bottom w:w="0" w:type="dxa"/>
              <w:right w:w="0" w:type="dxa"/>
            </w:tcMar>
          </w:tcPr>
          <w:p w14:paraId="7A71CEFC" w14:textId="77777777" w:rsidR="00172E1C" w:rsidRDefault="007E1D04">
            <w:pPr>
              <w:ind w:right="-1"/>
              <w:rPr>
                <w:rFonts w:eastAsia="Calibri"/>
                <w:szCs w:val="24"/>
                <w:lang w:val="en-US"/>
              </w:rPr>
            </w:pPr>
            <w:r w:rsidRPr="00450739">
              <w:rPr>
                <w:rFonts w:eastAsia="Calibri"/>
                <w:szCs w:val="24"/>
                <w:lang w:val="en-US"/>
              </w:rPr>
              <w:t>10993/26</w:t>
            </w:r>
          </w:p>
        </w:tc>
      </w:tr>
    </w:tbl>
    <w:p w14:paraId="4217411A" w14:textId="002F1624" w:rsidR="00165C22" w:rsidRPr="00E556E7" w:rsidRDefault="003159E3" w:rsidP="00165C22">
      <w:pPr>
        <w:tabs>
          <w:tab w:val="left" w:pos="1275"/>
        </w:tabs>
        <w:spacing w:before="200" w:line="360" w:lineRule="auto"/>
        <w:ind w:left="567"/>
        <w:rPr>
          <w:rFonts w:eastAsia="Calibri"/>
        </w:rPr>
      </w:pPr>
      <w:r>
        <w:rPr>
          <w:u w:val="single"/>
        </w:rPr>
        <w:t>The Council</w:t>
      </w:r>
      <w:r>
        <w:t xml:space="preserve"> took note of the information provided by Belgium, Luxembourg and the Netherlands.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16733C" w:rsidRPr="00882D32" w14:paraId="48FB303E" w14:textId="77777777" w:rsidTr="0016733C">
        <w:tc>
          <w:tcPr>
            <w:tcW w:w="567" w:type="dxa"/>
            <w:tcMar>
              <w:right w:w="0" w:type="dxa"/>
            </w:tcMar>
          </w:tcPr>
          <w:p w14:paraId="605088AB" w14:textId="77777777" w:rsidR="0016733C" w:rsidRPr="00901F15" w:rsidRDefault="0016733C" w:rsidP="0016733C">
            <w:pPr>
              <w:pStyle w:val="PointManual"/>
            </w:pPr>
            <w:bookmarkStart w:id="13" w:name="_Hlk233184095"/>
          </w:p>
        </w:tc>
        <w:tc>
          <w:tcPr>
            <w:tcW w:w="6492" w:type="dxa"/>
            <w:shd w:val="clear" w:color="auto" w:fill="auto"/>
            <w:tcMar>
              <w:top w:w="284" w:type="dxa"/>
              <w:left w:w="113" w:type="dxa"/>
              <w:bottom w:w="0" w:type="dxa"/>
              <w:right w:w="113" w:type="dxa"/>
            </w:tcMar>
          </w:tcPr>
          <w:p w14:paraId="0C980388" w14:textId="77777777" w:rsidR="0016733C" w:rsidRPr="00165C22" w:rsidRDefault="0016733C" w:rsidP="0016733C">
            <w:pPr>
              <w:tabs>
                <w:tab w:val="left" w:pos="601"/>
              </w:tabs>
              <w:ind w:left="601" w:hanging="609"/>
              <w:rPr>
                <w:rFonts w:eastAsia="Calibri"/>
                <w:b/>
                <w:bCs/>
                <w:szCs w:val="20"/>
              </w:rPr>
            </w:pPr>
            <w:r w:rsidRPr="00165C22">
              <w:rPr>
                <w:b/>
                <w:bCs/>
              </w:rPr>
              <w:t>l)</w:t>
            </w:r>
            <w:r w:rsidRPr="00165C22">
              <w:rPr>
                <w:b/>
                <w:bCs/>
              </w:rPr>
              <w:tab/>
              <w:t>Current legislative proposals (Public deliberation in accordance with Article 16(8) of the Treaty on European Union)</w:t>
            </w:r>
          </w:p>
        </w:tc>
        <w:tc>
          <w:tcPr>
            <w:tcW w:w="879" w:type="dxa"/>
            <w:shd w:val="clear" w:color="auto" w:fill="auto"/>
            <w:tcMar>
              <w:top w:w="284" w:type="dxa"/>
              <w:left w:w="28" w:type="dxa"/>
              <w:bottom w:w="0" w:type="dxa"/>
              <w:right w:w="113" w:type="dxa"/>
            </w:tcMar>
          </w:tcPr>
          <w:p w14:paraId="3ECC321A" w14:textId="77777777" w:rsidR="0016733C" w:rsidRDefault="0016733C" w:rsidP="0016733C">
            <w:pPr>
              <w:ind w:left="113"/>
              <w:jc w:val="right"/>
              <w:rPr>
                <w:noProof/>
              </w:rPr>
            </w:pPr>
            <w:r w:rsidRPr="00400789">
              <w:rPr>
                <w:noProof/>
                <w:szCs w:val="24"/>
                <w:lang w:val="hu-HU"/>
              </w:rPr>
              <w:drawing>
                <wp:inline distT="0" distB="0" distL="0" distR="0" wp14:anchorId="4D261CF9" wp14:editId="4A32570C">
                  <wp:extent cx="172800" cy="172800"/>
                  <wp:effectExtent l="0" t="0" r="0" b="0"/>
                  <wp:docPr id="1711751366" name="Picture 1734681025"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172800" cy="172800"/>
                          </a:xfrm>
                          <a:prstGeom prst="rect">
                            <a:avLst/>
                          </a:prstGeom>
                        </pic:spPr>
                      </pic:pic>
                    </a:graphicData>
                  </a:graphic>
                </wp:inline>
              </w:drawing>
            </w:r>
            <w:r w:rsidRPr="00400789">
              <w:rPr>
                <w:noProof/>
                <w:szCs w:val="24"/>
                <w:lang w:val="hu-HU"/>
              </w:rPr>
              <w:drawing>
                <wp:inline distT="0" distB="0" distL="0" distR="0" wp14:anchorId="084231FE" wp14:editId="6E848D73">
                  <wp:extent cx="172442" cy="172442"/>
                  <wp:effectExtent l="0" t="0" r="0" b="0"/>
                  <wp:docPr id="252964977" name="Picture 199837761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3AAAE40A" w14:textId="77777777" w:rsidR="0016733C" w:rsidRDefault="0016733C" w:rsidP="0016733C">
            <w:pPr>
              <w:ind w:right="-1"/>
              <w:rPr>
                <w:rFonts w:eastAsia="Calibri"/>
                <w:szCs w:val="24"/>
                <w:lang w:val="en-US"/>
              </w:rPr>
            </w:pPr>
          </w:p>
        </w:tc>
      </w:tr>
      <w:tr w:rsidR="008E6614" w:rsidRPr="00882D32" w14:paraId="505A1D6E" w14:textId="77777777" w:rsidTr="0016733C">
        <w:tc>
          <w:tcPr>
            <w:tcW w:w="567" w:type="dxa"/>
            <w:tcMar>
              <w:right w:w="0" w:type="dxa"/>
            </w:tcMar>
          </w:tcPr>
          <w:p w14:paraId="6776A7D7" w14:textId="77777777" w:rsidR="008E6614" w:rsidRPr="00901F15" w:rsidRDefault="008E6614" w:rsidP="00876108">
            <w:pPr>
              <w:pStyle w:val="PointManual"/>
            </w:pPr>
          </w:p>
        </w:tc>
        <w:tc>
          <w:tcPr>
            <w:tcW w:w="6492" w:type="dxa"/>
            <w:shd w:val="clear" w:color="auto" w:fill="auto"/>
            <w:tcMar>
              <w:top w:w="284" w:type="dxa"/>
              <w:left w:w="113" w:type="dxa"/>
              <w:bottom w:w="0" w:type="dxa"/>
              <w:right w:w="113" w:type="dxa"/>
            </w:tcMar>
          </w:tcPr>
          <w:p w14:paraId="4E11E3D5" w14:textId="77777777" w:rsidR="00160A9D" w:rsidRPr="00165C22" w:rsidRDefault="00160A9D" w:rsidP="00160A9D">
            <w:pPr>
              <w:tabs>
                <w:tab w:val="left" w:pos="601"/>
              </w:tabs>
              <w:ind w:left="601"/>
              <w:rPr>
                <w:rFonts w:eastAsia="Calibri"/>
                <w:b/>
                <w:bCs/>
                <w:szCs w:val="20"/>
              </w:rPr>
            </w:pPr>
            <w:r w:rsidRPr="00165C22">
              <w:rPr>
                <w:rFonts w:eastAsia="Calibri"/>
                <w:b/>
                <w:bCs/>
                <w:szCs w:val="20"/>
              </w:rPr>
              <w:t>Accelerating Permitting Procedures:</w:t>
            </w:r>
          </w:p>
          <w:p w14:paraId="1F5E3E78" w14:textId="77777777" w:rsidR="008E6614" w:rsidRPr="00165C22" w:rsidRDefault="00160A9D" w:rsidP="00160A9D">
            <w:pPr>
              <w:tabs>
                <w:tab w:val="left" w:pos="601"/>
              </w:tabs>
              <w:ind w:left="601"/>
              <w:rPr>
                <w:rFonts w:eastAsia="Calibri"/>
                <w:b/>
                <w:bCs/>
                <w:szCs w:val="20"/>
              </w:rPr>
            </w:pPr>
            <w:r w:rsidRPr="00165C22">
              <w:rPr>
                <w:rFonts w:eastAsia="Calibri"/>
                <w:b/>
                <w:bCs/>
                <w:szCs w:val="20"/>
              </w:rPr>
              <w:t>Call for Greater Consistency Between Energy Sector Provisions and the Environmental Omnibus</w:t>
            </w:r>
          </w:p>
          <w:p w14:paraId="7D8F3E22" w14:textId="77777777" w:rsidR="008E6614" w:rsidRPr="00E235DD" w:rsidRDefault="008E6614" w:rsidP="008E6614">
            <w:pPr>
              <w:tabs>
                <w:tab w:val="left" w:pos="601"/>
              </w:tabs>
              <w:ind w:left="601" w:hanging="9"/>
              <w:rPr>
                <w:rFonts w:eastAsia="Calibri"/>
                <w:szCs w:val="20"/>
              </w:rPr>
            </w:pPr>
            <w:r w:rsidRPr="00E235DD">
              <w:rPr>
                <w:rFonts w:eastAsia="Calibri"/>
                <w:i/>
                <w:iCs/>
                <w:szCs w:val="20"/>
              </w:rPr>
              <w:t>Information by France</w:t>
            </w:r>
          </w:p>
        </w:tc>
        <w:tc>
          <w:tcPr>
            <w:tcW w:w="879" w:type="dxa"/>
            <w:shd w:val="clear" w:color="auto" w:fill="auto"/>
            <w:tcMar>
              <w:top w:w="284" w:type="dxa"/>
              <w:left w:w="28" w:type="dxa"/>
              <w:bottom w:w="0" w:type="dxa"/>
              <w:right w:w="113" w:type="dxa"/>
            </w:tcMar>
          </w:tcPr>
          <w:p w14:paraId="7B4F958F" w14:textId="77777777" w:rsidR="008E6614" w:rsidRDefault="008E6614">
            <w:pPr>
              <w:ind w:left="113"/>
              <w:jc w:val="right"/>
              <w:rPr>
                <w:noProof/>
              </w:rPr>
            </w:pPr>
          </w:p>
        </w:tc>
        <w:tc>
          <w:tcPr>
            <w:tcW w:w="1956" w:type="dxa"/>
            <w:shd w:val="clear" w:color="auto" w:fill="auto"/>
            <w:tcMar>
              <w:top w:w="284" w:type="dxa"/>
              <w:left w:w="113" w:type="dxa"/>
              <w:bottom w:w="0" w:type="dxa"/>
              <w:right w:w="0" w:type="dxa"/>
            </w:tcMar>
          </w:tcPr>
          <w:p w14:paraId="37298EDA" w14:textId="7A8F3469" w:rsidR="00EE7A65" w:rsidRDefault="00EE7A65">
            <w:pPr>
              <w:ind w:right="-1"/>
              <w:rPr>
                <w:rFonts w:eastAsia="Calibri"/>
                <w:szCs w:val="24"/>
                <w:lang w:val="en-US"/>
              </w:rPr>
            </w:pPr>
            <w:r w:rsidRPr="001B3B61">
              <w:rPr>
                <w:rFonts w:eastAsia="Calibri"/>
                <w:szCs w:val="24"/>
                <w:lang w:val="en-US"/>
              </w:rPr>
              <w:t>11052/26</w:t>
            </w:r>
          </w:p>
        </w:tc>
      </w:tr>
    </w:tbl>
    <w:p w14:paraId="7D3BB1DE" w14:textId="1776FB19" w:rsidR="00165C22" w:rsidRPr="00E556E7" w:rsidRDefault="00230B68" w:rsidP="00165C22">
      <w:pPr>
        <w:tabs>
          <w:tab w:val="left" w:pos="1275"/>
        </w:tabs>
        <w:spacing w:before="200" w:line="360" w:lineRule="auto"/>
        <w:ind w:left="567"/>
        <w:rPr>
          <w:rFonts w:eastAsia="Calibri"/>
        </w:rPr>
      </w:pPr>
      <w:bookmarkStart w:id="14" w:name="_Hlk233638792"/>
      <w:r>
        <w:rPr>
          <w:u w:val="single"/>
        </w:rPr>
        <w:t>The Council</w:t>
      </w:r>
      <w:r>
        <w:t xml:space="preserve"> took note of the information provided by France.</w:t>
      </w:r>
      <w:bookmarkEnd w:id="14"/>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802071" w:rsidRPr="00882D32" w14:paraId="54DEE0F0" w14:textId="77777777" w:rsidTr="0016733C">
        <w:tc>
          <w:tcPr>
            <w:tcW w:w="567" w:type="dxa"/>
            <w:tcMar>
              <w:right w:w="0" w:type="dxa"/>
            </w:tcMar>
          </w:tcPr>
          <w:p w14:paraId="2C27F5CE" w14:textId="77777777" w:rsidR="00802071" w:rsidRPr="00901F15" w:rsidRDefault="00802071" w:rsidP="00800312">
            <w:pPr>
              <w:pStyle w:val="PointManual"/>
              <w:pageBreakBefore/>
            </w:pPr>
            <w:bookmarkStart w:id="15" w:name="_Hlk233192266"/>
            <w:bookmarkEnd w:id="13"/>
          </w:p>
        </w:tc>
        <w:tc>
          <w:tcPr>
            <w:tcW w:w="6492" w:type="dxa"/>
            <w:shd w:val="clear" w:color="auto" w:fill="auto"/>
            <w:tcMar>
              <w:top w:w="284" w:type="dxa"/>
              <w:left w:w="113" w:type="dxa"/>
              <w:bottom w:w="0" w:type="dxa"/>
              <w:right w:w="113" w:type="dxa"/>
            </w:tcMar>
          </w:tcPr>
          <w:p w14:paraId="140DA872" w14:textId="77777777" w:rsidR="00802071" w:rsidRPr="00165C22" w:rsidRDefault="001E4855" w:rsidP="00800BC4">
            <w:pPr>
              <w:tabs>
                <w:tab w:val="left" w:pos="601"/>
              </w:tabs>
              <w:ind w:left="601" w:hanging="609"/>
              <w:rPr>
                <w:rFonts w:eastAsia="Calibri"/>
                <w:b/>
                <w:bCs/>
                <w:szCs w:val="20"/>
              </w:rPr>
            </w:pPr>
            <w:r w:rsidRPr="00165C22">
              <w:rPr>
                <w:rFonts w:eastAsia="Calibri"/>
                <w:b/>
                <w:bCs/>
                <w:szCs w:val="20"/>
              </w:rPr>
              <w:t>m</w:t>
            </w:r>
            <w:r w:rsidR="00802071" w:rsidRPr="00165C22">
              <w:rPr>
                <w:rFonts w:eastAsia="Calibri"/>
                <w:b/>
                <w:bCs/>
                <w:szCs w:val="20"/>
              </w:rPr>
              <w:t>)</w:t>
            </w:r>
            <w:r w:rsidR="00802071" w:rsidRPr="00165C22">
              <w:rPr>
                <w:rFonts w:eastAsia="Calibri"/>
                <w:b/>
                <w:bCs/>
                <w:szCs w:val="20"/>
              </w:rPr>
              <w:tab/>
            </w:r>
            <w:r w:rsidR="00802071" w:rsidRPr="00165C22">
              <w:rPr>
                <w:rFonts w:eastAsia="Calibri"/>
                <w:b/>
                <w:bCs/>
                <w:lang w:val="en-US"/>
              </w:rPr>
              <w:t xml:space="preserve">Implementing the </w:t>
            </w:r>
            <w:r w:rsidR="00F32807" w:rsidRPr="00165C22">
              <w:rPr>
                <w:rFonts w:eastAsia="Calibri"/>
                <w:b/>
                <w:bCs/>
                <w:lang w:val="en-US"/>
              </w:rPr>
              <w:t>g</w:t>
            </w:r>
            <w:r w:rsidR="00802071" w:rsidRPr="00165C22">
              <w:rPr>
                <w:rFonts w:eastAsia="Calibri"/>
                <w:b/>
                <w:bCs/>
                <w:lang w:val="en-US"/>
              </w:rPr>
              <w:t xml:space="preserve">lobal </w:t>
            </w:r>
            <w:r w:rsidR="00F32807" w:rsidRPr="00165C22">
              <w:rPr>
                <w:rFonts w:eastAsia="Calibri"/>
                <w:b/>
                <w:bCs/>
                <w:lang w:val="en-US"/>
              </w:rPr>
              <w:t>s</w:t>
            </w:r>
            <w:r w:rsidR="00802071" w:rsidRPr="00165C22">
              <w:rPr>
                <w:rFonts w:eastAsia="Calibri"/>
                <w:b/>
                <w:bCs/>
                <w:lang w:val="en-US"/>
              </w:rPr>
              <w:t>tocktake: results and follow-up of the first Conference on the Transition Away from Fossil Fuels</w:t>
            </w:r>
          </w:p>
          <w:p w14:paraId="6B03D143" w14:textId="77777777" w:rsidR="00802071" w:rsidRPr="007D0B80" w:rsidRDefault="00802071" w:rsidP="00802071">
            <w:pPr>
              <w:ind w:left="589" w:firstLine="12"/>
              <w:rPr>
                <w:rFonts w:eastAsia="Calibri"/>
                <w:szCs w:val="24"/>
              </w:rPr>
            </w:pPr>
            <w:r w:rsidRPr="00A80C14">
              <w:rPr>
                <w:rFonts w:eastAsia="Calibri"/>
                <w:i/>
                <w:iCs/>
                <w:szCs w:val="20"/>
              </w:rPr>
              <w:t>Information from the Netherlands</w:t>
            </w:r>
          </w:p>
        </w:tc>
        <w:tc>
          <w:tcPr>
            <w:tcW w:w="879" w:type="dxa"/>
            <w:shd w:val="clear" w:color="auto" w:fill="auto"/>
            <w:tcMar>
              <w:top w:w="284" w:type="dxa"/>
              <w:left w:w="28" w:type="dxa"/>
              <w:bottom w:w="0" w:type="dxa"/>
              <w:right w:w="113" w:type="dxa"/>
            </w:tcMar>
          </w:tcPr>
          <w:p w14:paraId="0C7FEBDB" w14:textId="77777777" w:rsidR="00802071" w:rsidRPr="000D5A5C" w:rsidRDefault="009E315B" w:rsidP="00802071">
            <w:pPr>
              <w:ind w:left="113"/>
              <w:jc w:val="right"/>
              <w:rPr>
                <w:noProof/>
              </w:rPr>
            </w:pPr>
            <w:r>
              <w:pict w14:anchorId="6E336D1C">
                <v:shape id="_x0000_i1026" type="#_x0000_t75" alt="Public debate proposed by the Presidency (Article 8(2) of the Council's Rules of Procedure)" style="width:13.5pt;height:13.5pt;visibility:visible">
                  <v:imagedata r:id="rId14" o:title="Public debate proposed by the Presidency (Article 8(2) of the Council's Rules of Procedure)"/>
                </v:shape>
              </w:pict>
            </w:r>
          </w:p>
        </w:tc>
        <w:tc>
          <w:tcPr>
            <w:tcW w:w="1956" w:type="dxa"/>
            <w:shd w:val="clear" w:color="auto" w:fill="auto"/>
            <w:tcMar>
              <w:top w:w="284" w:type="dxa"/>
              <w:left w:w="113" w:type="dxa"/>
              <w:bottom w:w="0" w:type="dxa"/>
              <w:right w:w="0" w:type="dxa"/>
            </w:tcMar>
          </w:tcPr>
          <w:p w14:paraId="2287F56B" w14:textId="77777777" w:rsidR="00802071" w:rsidRPr="00400789" w:rsidRDefault="00FD5775" w:rsidP="00802071">
            <w:pPr>
              <w:ind w:right="-1"/>
              <w:rPr>
                <w:rFonts w:eastAsia="Calibri"/>
                <w:color w:val="000000"/>
                <w:szCs w:val="24"/>
                <w:highlight w:val="cyan"/>
                <w:lang w:val="en-US"/>
              </w:rPr>
            </w:pPr>
            <w:r w:rsidRPr="00FD5775">
              <w:rPr>
                <w:rFonts w:eastAsia="Calibri"/>
                <w:szCs w:val="24"/>
                <w:lang w:val="en-US"/>
              </w:rPr>
              <w:t>10738/26</w:t>
            </w:r>
          </w:p>
        </w:tc>
      </w:tr>
    </w:tbl>
    <w:p w14:paraId="4A88AD6E" w14:textId="029EA17A" w:rsidR="00165C22" w:rsidRPr="00E556E7" w:rsidRDefault="00230B68" w:rsidP="00165C22">
      <w:pPr>
        <w:tabs>
          <w:tab w:val="left" w:pos="1275"/>
        </w:tabs>
        <w:spacing w:before="200" w:line="360" w:lineRule="auto"/>
        <w:ind w:left="567"/>
        <w:rPr>
          <w:rFonts w:eastAsia="Calibri"/>
        </w:rPr>
      </w:pPr>
      <w:r>
        <w:rPr>
          <w:u w:val="single"/>
        </w:rPr>
        <w:t>The Council</w:t>
      </w:r>
      <w:r>
        <w:t xml:space="preserve"> took note of the information provided by the Netherlands.</w:t>
      </w:r>
    </w:p>
    <w:bookmarkEnd w:id="15"/>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802071" w:rsidRPr="00882D32" w14:paraId="1A295F4F" w14:textId="77777777" w:rsidTr="0016733C">
        <w:tc>
          <w:tcPr>
            <w:tcW w:w="567" w:type="dxa"/>
            <w:tcMar>
              <w:right w:w="0" w:type="dxa"/>
            </w:tcMar>
          </w:tcPr>
          <w:p w14:paraId="05683394" w14:textId="77777777" w:rsidR="00802071" w:rsidRPr="00901F15" w:rsidRDefault="00802071" w:rsidP="00802071">
            <w:pPr>
              <w:pStyle w:val="PointManual"/>
            </w:pPr>
          </w:p>
        </w:tc>
        <w:tc>
          <w:tcPr>
            <w:tcW w:w="6492" w:type="dxa"/>
            <w:shd w:val="clear" w:color="auto" w:fill="auto"/>
            <w:tcMar>
              <w:top w:w="284" w:type="dxa"/>
              <w:left w:w="113" w:type="dxa"/>
              <w:bottom w:w="0" w:type="dxa"/>
              <w:right w:w="113" w:type="dxa"/>
            </w:tcMar>
          </w:tcPr>
          <w:p w14:paraId="098F66D2" w14:textId="77777777" w:rsidR="004F1D58" w:rsidRPr="00165C22" w:rsidRDefault="001E4855" w:rsidP="004F1D58">
            <w:pPr>
              <w:tabs>
                <w:tab w:val="left" w:pos="22"/>
              </w:tabs>
              <w:ind w:hanging="8"/>
              <w:rPr>
                <w:rFonts w:eastAsia="Calibri"/>
                <w:b/>
                <w:bCs/>
                <w:szCs w:val="20"/>
              </w:rPr>
            </w:pPr>
            <w:r w:rsidRPr="00165C22">
              <w:rPr>
                <w:rFonts w:eastAsia="Calibri"/>
                <w:b/>
                <w:bCs/>
                <w:szCs w:val="20"/>
              </w:rPr>
              <w:t>n</w:t>
            </w:r>
            <w:r w:rsidR="00802071" w:rsidRPr="00165C22">
              <w:rPr>
                <w:rFonts w:eastAsia="Calibri"/>
                <w:b/>
                <w:bCs/>
                <w:szCs w:val="20"/>
              </w:rPr>
              <w:t>)</w:t>
            </w:r>
            <w:r w:rsidR="00802071" w:rsidRPr="00165C22">
              <w:rPr>
                <w:rFonts w:eastAsia="Calibri"/>
                <w:b/>
                <w:bCs/>
                <w:szCs w:val="20"/>
              </w:rPr>
              <w:tab/>
            </w:r>
            <w:r w:rsidR="004F1D58" w:rsidRPr="00165C22">
              <w:rPr>
                <w:rFonts w:eastAsia="Calibri"/>
                <w:b/>
                <w:bCs/>
                <w:szCs w:val="20"/>
              </w:rPr>
              <w:t>Work programme of the incoming Presidency</w:t>
            </w:r>
          </w:p>
          <w:p w14:paraId="5D6846A7" w14:textId="77777777" w:rsidR="00802071" w:rsidRPr="007D0B80" w:rsidRDefault="004F1D58" w:rsidP="004F1D58">
            <w:pPr>
              <w:tabs>
                <w:tab w:val="left" w:pos="601"/>
              </w:tabs>
              <w:ind w:left="601" w:hanging="9"/>
              <w:rPr>
                <w:rFonts w:eastAsia="Calibri"/>
                <w:szCs w:val="24"/>
              </w:rPr>
            </w:pPr>
            <w:r w:rsidRPr="007D0B80">
              <w:rPr>
                <w:rFonts w:eastAsia="Calibri"/>
                <w:i/>
                <w:iCs/>
                <w:szCs w:val="20"/>
              </w:rPr>
              <w:t>Information from Ireland</w:t>
            </w:r>
          </w:p>
        </w:tc>
        <w:tc>
          <w:tcPr>
            <w:tcW w:w="879" w:type="dxa"/>
            <w:shd w:val="clear" w:color="auto" w:fill="auto"/>
            <w:tcMar>
              <w:top w:w="284" w:type="dxa"/>
              <w:left w:w="28" w:type="dxa"/>
              <w:bottom w:w="0" w:type="dxa"/>
              <w:right w:w="113" w:type="dxa"/>
            </w:tcMar>
          </w:tcPr>
          <w:p w14:paraId="046B4FA3" w14:textId="77777777" w:rsidR="00802071" w:rsidRPr="000D5A5C" w:rsidRDefault="009E315B" w:rsidP="00802071">
            <w:pPr>
              <w:ind w:left="113"/>
              <w:jc w:val="right"/>
              <w:rPr>
                <w:noProof/>
              </w:rPr>
            </w:pPr>
            <w:r>
              <w:pict w14:anchorId="45EDC096">
                <v:shape id="_x0000_i1027" type="#_x0000_t75" alt="Public debate proposed by the Presidency (Article 8(2) of the Council's Rules of Procedure)" style="width:13.5pt;height:13.5pt;visibility:visible">
                  <v:imagedata r:id="rId14" o:title="Public debate proposed by the Presidency (Article 8(2) of the Council's Rules of Procedure)"/>
                </v:shape>
              </w:pict>
            </w:r>
          </w:p>
        </w:tc>
        <w:tc>
          <w:tcPr>
            <w:tcW w:w="1956" w:type="dxa"/>
            <w:shd w:val="clear" w:color="auto" w:fill="auto"/>
            <w:tcMar>
              <w:top w:w="284" w:type="dxa"/>
              <w:left w:w="113" w:type="dxa"/>
              <w:bottom w:w="0" w:type="dxa"/>
              <w:right w:w="0" w:type="dxa"/>
            </w:tcMar>
          </w:tcPr>
          <w:p w14:paraId="23DAC0F6" w14:textId="77777777" w:rsidR="00802071" w:rsidRPr="00400789" w:rsidRDefault="00802071" w:rsidP="00802071">
            <w:pPr>
              <w:ind w:right="-1"/>
              <w:rPr>
                <w:rFonts w:eastAsia="Calibri"/>
                <w:color w:val="000000"/>
                <w:szCs w:val="24"/>
                <w:highlight w:val="cyan"/>
                <w:lang w:val="en-US"/>
              </w:rPr>
            </w:pPr>
          </w:p>
        </w:tc>
      </w:tr>
    </w:tbl>
    <w:p w14:paraId="7872432D" w14:textId="366E50B3" w:rsidR="00165C22" w:rsidRPr="00E556E7" w:rsidRDefault="00230B68" w:rsidP="00165C22">
      <w:pPr>
        <w:tabs>
          <w:tab w:val="left" w:pos="1275"/>
        </w:tabs>
        <w:spacing w:before="200" w:line="360" w:lineRule="auto"/>
        <w:ind w:left="567"/>
        <w:rPr>
          <w:rFonts w:eastAsia="Calibri"/>
        </w:rPr>
      </w:pPr>
      <w:r w:rsidRPr="009E315B">
        <w:rPr>
          <w:rFonts w:eastAsia="Calibri"/>
          <w:u w:val="single"/>
        </w:rPr>
        <w:t>The Council</w:t>
      </w:r>
      <w:r>
        <w:rPr>
          <w:rFonts w:eastAsia="Calibri"/>
        </w:rPr>
        <w:t xml:space="preserve"> took note of the information provided by Ireland.</w:t>
      </w:r>
    </w:p>
    <w:p w14:paraId="403A072E" w14:textId="77777777" w:rsidR="00D11B03" w:rsidRPr="00882D32" w:rsidRDefault="00D11B03" w:rsidP="003226E6">
      <w:pPr>
        <w:pStyle w:val="ImageLine"/>
        <w:spacing w:before="1080" w:line="360" w:lineRule="auto"/>
        <w:ind w:right="6804"/>
      </w:pPr>
    </w:p>
    <w:p w14:paraId="0D32535E" w14:textId="77777777" w:rsidR="00882D32" w:rsidRPr="00223C25" w:rsidRDefault="00882D32" w:rsidP="00165C22">
      <w:pPr>
        <w:spacing w:line="360" w:lineRule="auto"/>
        <w:rPr>
          <w:szCs w:val="24"/>
        </w:rPr>
      </w:pPr>
      <w:r w:rsidRPr="00223C25">
        <w:rPr>
          <w:noProof/>
          <w:szCs w:val="24"/>
        </w:rPr>
        <w:drawing>
          <wp:inline distT="0" distB="0" distL="0" distR="0" wp14:anchorId="4D02063F" wp14:editId="61B66ADD">
            <wp:extent cx="172442" cy="172442"/>
            <wp:effectExtent l="0" t="0" r="0" b="0"/>
            <wp:docPr id="219" name="Picture 1039687460"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223C25">
        <w:rPr>
          <w:szCs w:val="24"/>
        </w:rPr>
        <w:tab/>
        <w:t>First reading</w:t>
      </w:r>
    </w:p>
    <w:p w14:paraId="5EB506F4" w14:textId="77777777" w:rsidR="00882D32" w:rsidRPr="00223C25" w:rsidRDefault="00882D32" w:rsidP="00165C22">
      <w:pPr>
        <w:spacing w:line="360" w:lineRule="auto"/>
        <w:rPr>
          <w:szCs w:val="24"/>
        </w:rPr>
      </w:pPr>
      <w:r w:rsidRPr="00223C25">
        <w:rPr>
          <w:noProof/>
          <w:szCs w:val="24"/>
        </w:rPr>
        <w:drawing>
          <wp:inline distT="0" distB="0" distL="0" distR="0" wp14:anchorId="2E2E812B" wp14:editId="491E2324">
            <wp:extent cx="172442" cy="172442"/>
            <wp:effectExtent l="0" t="0" r="0" b="0"/>
            <wp:docPr id="220" name="Picture 112126512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223C25">
        <w:rPr>
          <w:szCs w:val="24"/>
        </w:rPr>
        <w:tab/>
        <w:t>Item based on a Commission proposal</w:t>
      </w:r>
    </w:p>
    <w:p w14:paraId="61D89542" w14:textId="77777777" w:rsidR="00882D32" w:rsidRPr="000201B7" w:rsidRDefault="00882D32" w:rsidP="00165C22">
      <w:pPr>
        <w:keepNext/>
        <w:spacing w:line="360" w:lineRule="auto"/>
        <w:rPr>
          <w:rFonts w:eastAsia="Calibri"/>
          <w:szCs w:val="24"/>
        </w:rPr>
      </w:pPr>
      <w:r w:rsidRPr="000201B7">
        <w:rPr>
          <w:rFonts w:eastAsia="Calibri"/>
          <w:noProof/>
          <w:szCs w:val="24"/>
        </w:rPr>
        <w:drawing>
          <wp:inline distT="0" distB="0" distL="0" distR="0" wp14:anchorId="2436F1B9" wp14:editId="6AE41148">
            <wp:extent cx="174625" cy="174625"/>
            <wp:effectExtent l="0" t="0" r="0" b="0"/>
            <wp:docPr id="305457469"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ublic debate proposed by the Presidency (Article 8(2) of the Council's Rules of Proced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Pr="000201B7">
        <w:rPr>
          <w:rFonts w:eastAsia="Calibri"/>
          <w:szCs w:val="24"/>
        </w:rPr>
        <w:tab/>
        <w:t>Public debate proposed by the Presidency (Article 8(2) of the Council's Rules of Procedure)</w:t>
      </w:r>
    </w:p>
    <w:bookmarkEnd w:id="1"/>
    <w:p w14:paraId="4CE2DDEA" w14:textId="77777777" w:rsidR="00D11B03" w:rsidRDefault="00D11B03" w:rsidP="005B0E28">
      <w:pPr>
        <w:pStyle w:val="FinalLine"/>
        <w:spacing w:before="480"/>
      </w:pPr>
    </w:p>
    <w:p w14:paraId="59BB9EB1" w14:textId="77777777" w:rsidR="00F76C3B" w:rsidRDefault="00F76C3B" w:rsidP="00F76C3B">
      <w:pPr>
        <w:pStyle w:val="Annex"/>
        <w:pageBreakBefore/>
      </w:pPr>
      <w:r w:rsidRPr="0060290D">
        <w:lastRenderedPageBreak/>
        <w:t>ANNEX</w:t>
      </w:r>
    </w:p>
    <w:p w14:paraId="0DC3D6A1" w14:textId="4A48122B" w:rsidR="00F76C3B" w:rsidRDefault="00F76C3B" w:rsidP="00F76C3B">
      <w:pPr>
        <w:pStyle w:val="HeadingCentered"/>
        <w:spacing w:after="480" w:line="480" w:lineRule="auto"/>
        <w:rPr>
          <w:caps w:val="0"/>
        </w:rPr>
      </w:pPr>
      <w:r w:rsidRPr="001E16E5">
        <w:rPr>
          <w:caps w:val="0"/>
        </w:rPr>
        <w:t>Statement</w:t>
      </w:r>
      <w:r>
        <w:rPr>
          <w:caps w:val="0"/>
        </w:rPr>
        <w:t>s</w:t>
      </w:r>
      <w:r w:rsidRPr="001E16E5">
        <w:rPr>
          <w:caps w:val="0"/>
        </w:rPr>
        <w:t xml:space="preserve"> to the legislative "</w:t>
      </w:r>
      <w:r>
        <w:rPr>
          <w:caps w:val="0"/>
        </w:rPr>
        <w:t>A</w:t>
      </w:r>
      <w:r w:rsidRPr="001E16E5">
        <w:rPr>
          <w:caps w:val="0"/>
        </w:rPr>
        <w:t>" item</w:t>
      </w:r>
      <w:r>
        <w:rPr>
          <w:caps w:val="0"/>
        </w:rPr>
        <w:t>s</w:t>
      </w:r>
      <w:r w:rsidRPr="001E16E5">
        <w:rPr>
          <w:caps w:val="0"/>
        </w:rPr>
        <w:t xml:space="preserve"> set out in doc. </w:t>
      </w:r>
      <w:r>
        <w:rPr>
          <w:caps w:val="0"/>
        </w:rPr>
        <w:t>10940</w:t>
      </w:r>
      <w:r w:rsidRPr="001E16E5">
        <w:rPr>
          <w:caps w:val="0"/>
        </w:rPr>
        <w:t>/2</w:t>
      </w:r>
      <w:r>
        <w:rPr>
          <w:caps w:val="0"/>
        </w:rPr>
        <w:t>6</w:t>
      </w:r>
    </w:p>
    <w:tbl>
      <w:tblPr>
        <w:tblW w:w="0" w:type="auto"/>
        <w:tblLook w:val="01E0" w:firstRow="1" w:lastRow="1" w:firstColumn="1" w:lastColumn="1" w:noHBand="0" w:noVBand="0"/>
      </w:tblPr>
      <w:tblGrid>
        <w:gridCol w:w="2191"/>
        <w:gridCol w:w="7448"/>
      </w:tblGrid>
      <w:tr w:rsidR="00F76C3B" w:rsidRPr="00B56DDA" w14:paraId="0A9AA345" w14:textId="77777777" w:rsidTr="009E156B">
        <w:trPr>
          <w:trHeight w:val="850"/>
        </w:trPr>
        <w:tc>
          <w:tcPr>
            <w:tcW w:w="2191" w:type="dxa"/>
            <w:vAlign w:val="center"/>
            <w:hideMark/>
          </w:tcPr>
          <w:p w14:paraId="2D0D884D" w14:textId="77777777" w:rsidR="00F76C3B" w:rsidRPr="00B56DDA" w:rsidRDefault="00F76C3B" w:rsidP="009E156B">
            <w:pPr>
              <w:rPr>
                <w:b/>
                <w:u w:val="single"/>
              </w:rPr>
            </w:pPr>
            <w:r w:rsidRPr="00B56DDA">
              <w:rPr>
                <w:b/>
                <w:u w:val="single"/>
              </w:rPr>
              <w:t>Ad "</w:t>
            </w:r>
            <w:r>
              <w:rPr>
                <w:b/>
                <w:u w:val="single"/>
              </w:rPr>
              <w:t>A</w:t>
            </w:r>
            <w:r w:rsidRPr="00B56DDA">
              <w:rPr>
                <w:b/>
                <w:u w:val="single"/>
              </w:rPr>
              <w:t xml:space="preserve">" item </w:t>
            </w:r>
            <w:r>
              <w:rPr>
                <w:b/>
                <w:u w:val="single"/>
              </w:rPr>
              <w:t>1</w:t>
            </w:r>
            <w:r w:rsidRPr="00B56DDA">
              <w:rPr>
                <w:b/>
                <w:u w:val="single"/>
              </w:rPr>
              <w:t>:</w:t>
            </w:r>
          </w:p>
        </w:tc>
        <w:tc>
          <w:tcPr>
            <w:tcW w:w="7448" w:type="dxa"/>
            <w:vAlign w:val="center"/>
            <w:hideMark/>
          </w:tcPr>
          <w:p w14:paraId="5488F769" w14:textId="77777777" w:rsidR="00C0402C" w:rsidRPr="00C0402C" w:rsidRDefault="00C0402C" w:rsidP="00C0402C">
            <w:pPr>
              <w:rPr>
                <w:b/>
                <w:bCs/>
              </w:rPr>
            </w:pPr>
            <w:r w:rsidRPr="00C0402C">
              <w:rPr>
                <w:b/>
                <w:bCs/>
              </w:rPr>
              <w:t>Regulation on the adjustment of customs duties and opening of tariff quotas related to the import of certain goods originating in the US</w:t>
            </w:r>
          </w:p>
          <w:p w14:paraId="630D26E9" w14:textId="73A15E79" w:rsidR="00F76C3B" w:rsidRPr="00C0402C" w:rsidRDefault="00C0402C" w:rsidP="009E156B">
            <w:pPr>
              <w:rPr>
                <w:i/>
              </w:rPr>
            </w:pPr>
            <w:r w:rsidRPr="00C0402C">
              <w:rPr>
                <w:i/>
              </w:rPr>
              <w:t>Adoption of the legislative act</w:t>
            </w:r>
          </w:p>
        </w:tc>
      </w:tr>
    </w:tbl>
    <w:p w14:paraId="194690E6" w14:textId="77777777" w:rsidR="00F76C3B" w:rsidRDefault="00F76C3B" w:rsidP="00F76C3B">
      <w:pPr>
        <w:spacing w:before="480"/>
        <w:rPr>
          <w:b/>
          <w:bCs/>
          <w:szCs w:val="24"/>
        </w:rPr>
      </w:pPr>
      <w:bookmarkStart w:id="16" w:name="_Hlk233296523"/>
      <w:r w:rsidRPr="0005121F">
        <w:rPr>
          <w:b/>
          <w:bCs/>
          <w:szCs w:val="24"/>
        </w:rPr>
        <w:t xml:space="preserve">JOINT STATEMENT BY THE EUROPEAN PARLIAMENT AND THE COMMISSION </w:t>
      </w:r>
      <w:bookmarkEnd w:id="16"/>
    </w:p>
    <w:p w14:paraId="697653BF" w14:textId="3FBB8E15" w:rsidR="00F76C3B" w:rsidRPr="008F6488" w:rsidRDefault="00F76C3B" w:rsidP="00F76C3B">
      <w:pPr>
        <w:spacing w:before="120"/>
        <w:rPr>
          <w:iCs/>
          <w:lang w:eastAsia="fr-BE"/>
        </w:rPr>
      </w:pPr>
      <w:r w:rsidRPr="0005121F">
        <w:rPr>
          <w:b/>
          <w:bCs/>
          <w:szCs w:val="24"/>
        </w:rPr>
        <w:t>on the safeguard mechanism under Regulation (EU) 2026/... on the adjustment of customs duties on imports of certain goods originating in the United States of America and opening of tariff quotas for imports of certain goods originating in the United States of America</w:t>
      </w:r>
    </w:p>
    <w:p w14:paraId="51F26FA8" w14:textId="60101D92" w:rsidR="00F76C3B" w:rsidRDefault="00F76C3B" w:rsidP="00F76C3B">
      <w:pPr>
        <w:spacing w:before="120"/>
      </w:pPr>
      <w:r>
        <w:t>“</w:t>
      </w:r>
      <w:r w:rsidRPr="00864C57">
        <w:rPr>
          <w:szCs w:val="24"/>
        </w:rPr>
        <w:t xml:space="preserve">The Commission recognises the importance placed by the European Parliament on following closely the implementation of this Regulation as regards the safeguard mechanism allowing for the suspension of preferences granted to the United States. To that end, should the European Parliament recommend that the Commission initiates a safeguard investigation, the Commission will carefully assess whether the circumstances justify an </w:t>
      </w:r>
      <w:r w:rsidRPr="00864C57">
        <w:rPr>
          <w:i/>
          <w:iCs/>
          <w:szCs w:val="24"/>
        </w:rPr>
        <w:t>ex officio</w:t>
      </w:r>
      <w:r w:rsidRPr="00864C57">
        <w:rPr>
          <w:szCs w:val="24"/>
        </w:rPr>
        <w:t xml:space="preserve"> initiation of an investigation and inform the European Parliament of the outcome of its assessment.</w:t>
      </w:r>
      <w:r>
        <w:rPr>
          <w:szCs w:val="24"/>
        </w:rPr>
        <w:t>”</w:t>
      </w:r>
    </w:p>
    <w:p w14:paraId="0F5593F5" w14:textId="1DDF4AAD" w:rsidR="00F76C3B" w:rsidRDefault="00F76C3B" w:rsidP="00AD7015">
      <w:pPr>
        <w:spacing w:before="480"/>
        <w:rPr>
          <w:b/>
          <w:bCs/>
          <w:szCs w:val="24"/>
        </w:rPr>
      </w:pPr>
      <w:r w:rsidRPr="0005121F">
        <w:rPr>
          <w:b/>
          <w:bCs/>
          <w:szCs w:val="24"/>
        </w:rPr>
        <w:t>STATEMENT BY THE COMMISSION</w:t>
      </w:r>
    </w:p>
    <w:p w14:paraId="5C65A88C" w14:textId="77777777" w:rsidR="00F76C3B" w:rsidRPr="0005121F" w:rsidRDefault="00F76C3B" w:rsidP="00F76C3B">
      <w:pPr>
        <w:spacing w:before="120"/>
        <w:rPr>
          <w:b/>
          <w:bCs/>
          <w:szCs w:val="24"/>
        </w:rPr>
      </w:pPr>
      <w:r w:rsidRPr="0005121F">
        <w:rPr>
          <w:b/>
          <w:bCs/>
          <w:szCs w:val="24"/>
        </w:rPr>
        <w:t>on implementing acts under Regulation (EU) 2026/... on the adjustment of customs duties on imports of certain goods originating in the United States of America and opening of tariff quotas for imports of certain goods originating in the United States of America</w:t>
      </w:r>
    </w:p>
    <w:p w14:paraId="5C2265B4" w14:textId="52FFD970" w:rsidR="00F76C3B" w:rsidRDefault="00F76C3B" w:rsidP="00F76C3B">
      <w:pPr>
        <w:spacing w:before="120"/>
      </w:pPr>
      <w:r>
        <w:rPr>
          <w:szCs w:val="24"/>
        </w:rPr>
        <w:t>“</w:t>
      </w:r>
      <w:r w:rsidRPr="00864C57">
        <w:rPr>
          <w:szCs w:val="24"/>
        </w:rPr>
        <w:t>The Commission will keep the European Parliament regularly informed and take utmost account of the European Parliament's views before proposing an implementing act under this Regulation.</w:t>
      </w:r>
      <w:r>
        <w:t>“</w:t>
      </w:r>
    </w:p>
    <w:p w14:paraId="723D001A" w14:textId="458511AF" w:rsidR="00115F14" w:rsidRPr="00F76C3B" w:rsidRDefault="00115F14" w:rsidP="00115F14">
      <w:pPr>
        <w:spacing w:before="360"/>
        <w:jc w:val="center"/>
      </w:pPr>
      <w:r>
        <w:t>______________________</w:t>
      </w:r>
    </w:p>
    <w:sectPr w:rsidR="00115F14" w:rsidRPr="00F76C3B" w:rsidSect="0084020E">
      <w:headerReference w:type="default"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3D5E5" w14:textId="77777777" w:rsidR="007D4166" w:rsidRDefault="007D4166" w:rsidP="00B5488B">
      <w:r>
        <w:separator/>
      </w:r>
    </w:p>
  </w:endnote>
  <w:endnote w:type="continuationSeparator" w:id="0">
    <w:p w14:paraId="392ED563" w14:textId="77777777" w:rsidR="007D4166" w:rsidRDefault="007D4166"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4020E" w:rsidRPr="00D94637" w14:paraId="5FDDC998" w14:textId="77777777" w:rsidTr="0084020E">
      <w:trPr>
        <w:jc w:val="center"/>
      </w:trPr>
      <w:tc>
        <w:tcPr>
          <w:tcW w:w="5000" w:type="pct"/>
          <w:gridSpan w:val="7"/>
          <w:shd w:val="clear" w:color="auto" w:fill="auto"/>
          <w:tcMar>
            <w:top w:w="57" w:type="dxa"/>
          </w:tcMar>
        </w:tcPr>
        <w:p w14:paraId="3E6C67FA" w14:textId="77777777" w:rsidR="0084020E" w:rsidRPr="00D94637" w:rsidRDefault="0084020E" w:rsidP="00D94637">
          <w:pPr>
            <w:pStyle w:val="FooterText"/>
            <w:pBdr>
              <w:top w:val="single" w:sz="4" w:space="1" w:color="auto"/>
            </w:pBdr>
            <w:spacing w:before="200"/>
            <w:rPr>
              <w:sz w:val="2"/>
              <w:szCs w:val="2"/>
            </w:rPr>
          </w:pPr>
          <w:bookmarkStart w:id="17" w:name="FOOTER_STANDARD"/>
        </w:p>
      </w:tc>
    </w:tr>
    <w:tr w:rsidR="0084020E" w:rsidRPr="00B310DC" w14:paraId="039D6923" w14:textId="77777777" w:rsidTr="0084020E">
      <w:trPr>
        <w:jc w:val="center"/>
      </w:trPr>
      <w:tc>
        <w:tcPr>
          <w:tcW w:w="2500" w:type="pct"/>
          <w:gridSpan w:val="2"/>
          <w:shd w:val="clear" w:color="auto" w:fill="auto"/>
          <w:tcMar>
            <w:top w:w="0" w:type="dxa"/>
          </w:tcMar>
        </w:tcPr>
        <w:p w14:paraId="5A8BBC03" w14:textId="3A1FE512" w:rsidR="0084020E" w:rsidRPr="00AD7BF2" w:rsidRDefault="0084020E" w:rsidP="004F54B2">
          <w:pPr>
            <w:pStyle w:val="FooterText"/>
          </w:pPr>
          <w:r>
            <w:t>11211/26</w:t>
          </w:r>
          <w:r w:rsidRPr="002511D8">
            <w:t xml:space="preserve"> </w:t>
          </w:r>
        </w:p>
      </w:tc>
      <w:tc>
        <w:tcPr>
          <w:tcW w:w="625" w:type="pct"/>
          <w:shd w:val="clear" w:color="auto" w:fill="auto"/>
          <w:tcMar>
            <w:top w:w="0" w:type="dxa"/>
          </w:tcMar>
        </w:tcPr>
        <w:p w14:paraId="3DB8993B" w14:textId="77777777" w:rsidR="0084020E" w:rsidRPr="00AD7BF2" w:rsidRDefault="0084020E" w:rsidP="00D94637">
          <w:pPr>
            <w:pStyle w:val="FooterText"/>
            <w:jc w:val="center"/>
          </w:pPr>
        </w:p>
      </w:tc>
      <w:tc>
        <w:tcPr>
          <w:tcW w:w="1286" w:type="pct"/>
          <w:gridSpan w:val="3"/>
          <w:shd w:val="clear" w:color="auto" w:fill="auto"/>
          <w:tcMar>
            <w:top w:w="0" w:type="dxa"/>
          </w:tcMar>
        </w:tcPr>
        <w:p w14:paraId="6DDB339D" w14:textId="77777777" w:rsidR="0084020E" w:rsidRPr="002511D8" w:rsidRDefault="0084020E" w:rsidP="00D94637">
          <w:pPr>
            <w:pStyle w:val="FooterText"/>
            <w:jc w:val="center"/>
          </w:pPr>
        </w:p>
      </w:tc>
      <w:tc>
        <w:tcPr>
          <w:tcW w:w="589" w:type="pct"/>
          <w:shd w:val="clear" w:color="auto" w:fill="auto"/>
          <w:tcMar>
            <w:top w:w="0" w:type="dxa"/>
          </w:tcMar>
        </w:tcPr>
        <w:p w14:paraId="0D57FD4F" w14:textId="7625FCE0" w:rsidR="0084020E" w:rsidRPr="00B310DC" w:rsidRDefault="0084020E"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84020E" w:rsidRPr="00D94637" w14:paraId="26C3A7AB" w14:textId="77777777" w:rsidTr="0084020E">
      <w:trPr>
        <w:jc w:val="center"/>
      </w:trPr>
      <w:tc>
        <w:tcPr>
          <w:tcW w:w="1774" w:type="pct"/>
          <w:shd w:val="clear" w:color="auto" w:fill="auto"/>
        </w:tcPr>
        <w:p w14:paraId="48D72859" w14:textId="03BAF9C3" w:rsidR="0084020E" w:rsidRPr="00AD7BF2" w:rsidRDefault="0084020E" w:rsidP="00D94637">
          <w:pPr>
            <w:pStyle w:val="FooterText"/>
            <w:spacing w:before="40"/>
          </w:pPr>
        </w:p>
      </w:tc>
      <w:tc>
        <w:tcPr>
          <w:tcW w:w="1455" w:type="pct"/>
          <w:gridSpan w:val="3"/>
          <w:shd w:val="clear" w:color="auto" w:fill="auto"/>
        </w:tcPr>
        <w:p w14:paraId="0133C6DC" w14:textId="141BC7DB" w:rsidR="0084020E" w:rsidRPr="00AD7BF2" w:rsidRDefault="0084020E" w:rsidP="00D204D6">
          <w:pPr>
            <w:pStyle w:val="FooterText"/>
            <w:spacing w:before="40"/>
            <w:jc w:val="center"/>
          </w:pPr>
          <w:r>
            <w:t>GIP.CRP1</w:t>
          </w:r>
        </w:p>
      </w:tc>
      <w:tc>
        <w:tcPr>
          <w:tcW w:w="742" w:type="pct"/>
          <w:shd w:val="clear" w:color="auto" w:fill="auto"/>
        </w:tcPr>
        <w:p w14:paraId="3A60A84F" w14:textId="311E54C9" w:rsidR="0084020E" w:rsidRPr="00D94637" w:rsidRDefault="0084020E" w:rsidP="002F0099">
          <w:pPr>
            <w:pStyle w:val="FooterText"/>
            <w:jc w:val="center"/>
            <w:rPr>
              <w:b/>
              <w:position w:val="-4"/>
              <w:sz w:val="36"/>
            </w:rPr>
          </w:pPr>
        </w:p>
      </w:tc>
      <w:tc>
        <w:tcPr>
          <w:tcW w:w="1029" w:type="pct"/>
          <w:gridSpan w:val="2"/>
          <w:shd w:val="clear" w:color="auto" w:fill="auto"/>
        </w:tcPr>
        <w:p w14:paraId="2925B5FE" w14:textId="52C3A65B" w:rsidR="0084020E" w:rsidRPr="00695BAF" w:rsidRDefault="0084020E" w:rsidP="00D94637">
          <w:pPr>
            <w:pStyle w:val="FooterText"/>
            <w:jc w:val="right"/>
            <w:rPr>
              <w:caps/>
              <w:spacing w:val="-20"/>
              <w:sz w:val="16"/>
            </w:rPr>
          </w:pPr>
          <w:r>
            <w:rPr>
              <w:b/>
              <w:caps/>
              <w:spacing w:val="-20"/>
              <w:position w:val="-4"/>
              <w:sz w:val="36"/>
            </w:rPr>
            <w:t>EN</w:t>
          </w:r>
        </w:p>
      </w:tc>
    </w:tr>
    <w:bookmarkEnd w:id="17"/>
  </w:tbl>
  <w:p w14:paraId="23DDE26A" w14:textId="77777777" w:rsidR="00F74905" w:rsidRPr="0084020E" w:rsidRDefault="00F74905" w:rsidP="0084020E">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4020E" w:rsidRPr="00D94637" w14:paraId="7C85D987" w14:textId="77777777" w:rsidTr="0084020E">
      <w:trPr>
        <w:jc w:val="center"/>
      </w:trPr>
      <w:tc>
        <w:tcPr>
          <w:tcW w:w="5000" w:type="pct"/>
          <w:gridSpan w:val="7"/>
          <w:shd w:val="clear" w:color="auto" w:fill="auto"/>
          <w:tcMar>
            <w:top w:w="57" w:type="dxa"/>
          </w:tcMar>
        </w:tcPr>
        <w:p w14:paraId="2F417081" w14:textId="77777777" w:rsidR="0084020E" w:rsidRPr="00D94637" w:rsidRDefault="0084020E" w:rsidP="00D94637">
          <w:pPr>
            <w:pStyle w:val="FooterText"/>
            <w:pBdr>
              <w:top w:val="single" w:sz="4" w:space="1" w:color="auto"/>
            </w:pBdr>
            <w:spacing w:before="200"/>
            <w:rPr>
              <w:sz w:val="2"/>
              <w:szCs w:val="2"/>
            </w:rPr>
          </w:pPr>
        </w:p>
      </w:tc>
    </w:tr>
    <w:tr w:rsidR="0084020E" w:rsidRPr="00B310DC" w14:paraId="06EB9962" w14:textId="77777777" w:rsidTr="0084020E">
      <w:trPr>
        <w:jc w:val="center"/>
      </w:trPr>
      <w:tc>
        <w:tcPr>
          <w:tcW w:w="2500" w:type="pct"/>
          <w:gridSpan w:val="2"/>
          <w:shd w:val="clear" w:color="auto" w:fill="auto"/>
          <w:tcMar>
            <w:top w:w="0" w:type="dxa"/>
          </w:tcMar>
        </w:tcPr>
        <w:p w14:paraId="35F719FD" w14:textId="6D544C7A" w:rsidR="0084020E" w:rsidRPr="00AD7BF2" w:rsidRDefault="0084020E" w:rsidP="004F54B2">
          <w:pPr>
            <w:pStyle w:val="FooterText"/>
          </w:pPr>
          <w:r>
            <w:t>11211/26</w:t>
          </w:r>
          <w:r w:rsidRPr="002511D8">
            <w:t xml:space="preserve"> </w:t>
          </w:r>
        </w:p>
      </w:tc>
      <w:tc>
        <w:tcPr>
          <w:tcW w:w="625" w:type="pct"/>
          <w:shd w:val="clear" w:color="auto" w:fill="auto"/>
          <w:tcMar>
            <w:top w:w="0" w:type="dxa"/>
          </w:tcMar>
        </w:tcPr>
        <w:p w14:paraId="63ACC1D2" w14:textId="77777777" w:rsidR="0084020E" w:rsidRPr="00AD7BF2" w:rsidRDefault="0084020E" w:rsidP="00D94637">
          <w:pPr>
            <w:pStyle w:val="FooterText"/>
            <w:jc w:val="center"/>
          </w:pPr>
        </w:p>
      </w:tc>
      <w:tc>
        <w:tcPr>
          <w:tcW w:w="1286" w:type="pct"/>
          <w:gridSpan w:val="3"/>
          <w:shd w:val="clear" w:color="auto" w:fill="auto"/>
          <w:tcMar>
            <w:top w:w="0" w:type="dxa"/>
          </w:tcMar>
        </w:tcPr>
        <w:p w14:paraId="759476FE" w14:textId="77777777" w:rsidR="0084020E" w:rsidRPr="002511D8" w:rsidRDefault="0084020E" w:rsidP="00D94637">
          <w:pPr>
            <w:pStyle w:val="FooterText"/>
            <w:jc w:val="center"/>
          </w:pPr>
        </w:p>
      </w:tc>
      <w:tc>
        <w:tcPr>
          <w:tcW w:w="589" w:type="pct"/>
          <w:shd w:val="clear" w:color="auto" w:fill="auto"/>
          <w:tcMar>
            <w:top w:w="0" w:type="dxa"/>
          </w:tcMar>
        </w:tcPr>
        <w:p w14:paraId="5BA5E914" w14:textId="1EF281DB" w:rsidR="0084020E" w:rsidRPr="00B310DC" w:rsidRDefault="0084020E" w:rsidP="00D94637">
          <w:pPr>
            <w:pStyle w:val="FooterText"/>
            <w:jc w:val="right"/>
          </w:pPr>
          <w:r>
            <w:fldChar w:fldCharType="begin"/>
          </w:r>
          <w:r>
            <w:instrText xml:space="preserve"> PAGE  \* MERGEFORMAT </w:instrText>
          </w:r>
          <w:r>
            <w:fldChar w:fldCharType="separate"/>
          </w:r>
          <w:r>
            <w:rPr>
              <w:noProof/>
            </w:rPr>
            <w:t>7</w:t>
          </w:r>
          <w:r>
            <w:fldChar w:fldCharType="end"/>
          </w:r>
        </w:p>
      </w:tc>
    </w:tr>
    <w:tr w:rsidR="0084020E" w:rsidRPr="00D94637" w14:paraId="38BCA9F2" w14:textId="77777777" w:rsidTr="0084020E">
      <w:trPr>
        <w:jc w:val="center"/>
      </w:trPr>
      <w:tc>
        <w:tcPr>
          <w:tcW w:w="1774" w:type="pct"/>
          <w:shd w:val="clear" w:color="auto" w:fill="auto"/>
        </w:tcPr>
        <w:p w14:paraId="1767F469" w14:textId="1827F3C1" w:rsidR="0084020E" w:rsidRPr="00AD7BF2" w:rsidRDefault="0084020E" w:rsidP="00D94637">
          <w:pPr>
            <w:pStyle w:val="FooterText"/>
            <w:spacing w:before="40"/>
          </w:pPr>
        </w:p>
      </w:tc>
      <w:tc>
        <w:tcPr>
          <w:tcW w:w="1455" w:type="pct"/>
          <w:gridSpan w:val="3"/>
          <w:shd w:val="clear" w:color="auto" w:fill="auto"/>
        </w:tcPr>
        <w:p w14:paraId="0A180F47" w14:textId="1586DFA5" w:rsidR="0084020E" w:rsidRPr="00AD7BF2" w:rsidRDefault="0084020E" w:rsidP="00D204D6">
          <w:pPr>
            <w:pStyle w:val="FooterText"/>
            <w:spacing w:before="40"/>
            <w:jc w:val="center"/>
          </w:pPr>
          <w:r>
            <w:t>GIP.CRP1</w:t>
          </w:r>
        </w:p>
      </w:tc>
      <w:tc>
        <w:tcPr>
          <w:tcW w:w="742" w:type="pct"/>
          <w:shd w:val="clear" w:color="auto" w:fill="auto"/>
        </w:tcPr>
        <w:p w14:paraId="580ED3EF" w14:textId="0ABFFAE6" w:rsidR="0084020E" w:rsidRPr="00D94637" w:rsidRDefault="0084020E" w:rsidP="002F0099">
          <w:pPr>
            <w:pStyle w:val="FooterText"/>
            <w:jc w:val="center"/>
            <w:rPr>
              <w:b/>
              <w:position w:val="-4"/>
              <w:sz w:val="36"/>
            </w:rPr>
          </w:pPr>
        </w:p>
      </w:tc>
      <w:tc>
        <w:tcPr>
          <w:tcW w:w="1029" w:type="pct"/>
          <w:gridSpan w:val="2"/>
          <w:shd w:val="clear" w:color="auto" w:fill="auto"/>
        </w:tcPr>
        <w:p w14:paraId="4BE55A0E" w14:textId="6C358D14" w:rsidR="0084020E" w:rsidRPr="00695BAF" w:rsidRDefault="0084020E" w:rsidP="00D94637">
          <w:pPr>
            <w:pStyle w:val="FooterText"/>
            <w:jc w:val="right"/>
            <w:rPr>
              <w:caps/>
              <w:spacing w:val="-20"/>
              <w:sz w:val="16"/>
            </w:rPr>
          </w:pPr>
          <w:r>
            <w:rPr>
              <w:b/>
              <w:caps/>
              <w:spacing w:val="-20"/>
              <w:position w:val="-4"/>
              <w:sz w:val="36"/>
            </w:rPr>
            <w:t>EN</w:t>
          </w:r>
        </w:p>
      </w:tc>
    </w:tr>
  </w:tbl>
  <w:p w14:paraId="44E8B801" w14:textId="77777777" w:rsidR="00F74905" w:rsidRPr="0084020E" w:rsidRDefault="00F74905" w:rsidP="0084020E">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7FAB2" w14:textId="77777777" w:rsidR="007D4166" w:rsidRDefault="007D4166" w:rsidP="00B5488B">
      <w:r>
        <w:separator/>
      </w:r>
    </w:p>
  </w:footnote>
  <w:footnote w:type="continuationSeparator" w:id="0">
    <w:p w14:paraId="7C08E25B" w14:textId="77777777" w:rsidR="007D4166" w:rsidRDefault="007D4166"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D6B7A" w14:textId="05105F2D" w:rsidR="00F74905" w:rsidRPr="0084020E" w:rsidRDefault="0084020E" w:rsidP="0084020E">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9EB1F" w14:textId="0C495CB3" w:rsidR="00F74905" w:rsidRPr="0084020E" w:rsidRDefault="0084020E" w:rsidP="0084020E">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ublic debate proposed by the Presidency (Article 8(2) of the Council's Rules of Procedure)" style="width:13.5pt;height:13.5pt;visibility:visible;mso-wrap-style:square" o:bullet="t">
        <v:imagedata r:id="rId1" o:title="Public debate proposed by the Presidency (Article 8(2) of the Council's Rules of Procedure)"/>
      </v:shape>
    </w:pict>
  </w:numPicBullet>
  <w:abstractNum w:abstractNumId="0" w15:restartNumberingAfterBreak="0">
    <w:nsid w:val="FFFFFF7C"/>
    <w:multiLevelType w:val="singleLevel"/>
    <w:tmpl w:val="59CECE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84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C7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827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A0D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1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A0F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2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C8F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1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1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2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24"/>
  </w:num>
  <w:num w:numId="2" w16cid:durableId="1327631403">
    <w:abstractNumId w:val="11"/>
  </w:num>
  <w:num w:numId="3" w16cid:durableId="1003243670">
    <w:abstractNumId w:val="25"/>
  </w:num>
  <w:num w:numId="4" w16cid:durableId="1195849073">
    <w:abstractNumId w:val="21"/>
  </w:num>
  <w:num w:numId="5" w16cid:durableId="2022665065">
    <w:abstractNumId w:val="12"/>
  </w:num>
  <w:num w:numId="6" w16cid:durableId="1478185974">
    <w:abstractNumId w:val="27"/>
  </w:num>
  <w:num w:numId="7" w16cid:durableId="1484783863">
    <w:abstractNumId w:val="29"/>
  </w:num>
  <w:num w:numId="8" w16cid:durableId="1527019188">
    <w:abstractNumId w:val="19"/>
  </w:num>
  <w:num w:numId="9" w16cid:durableId="1758987273">
    <w:abstractNumId w:val="26"/>
  </w:num>
  <w:num w:numId="10" w16cid:durableId="1210261310">
    <w:abstractNumId w:val="22"/>
  </w:num>
  <w:num w:numId="11" w16cid:durableId="764421641">
    <w:abstractNumId w:val="18"/>
  </w:num>
  <w:num w:numId="12" w16cid:durableId="88160779">
    <w:abstractNumId w:val="15"/>
  </w:num>
  <w:num w:numId="13" w16cid:durableId="2055620120">
    <w:abstractNumId w:val="14"/>
  </w:num>
  <w:num w:numId="14" w16cid:durableId="776409955">
    <w:abstractNumId w:val="23"/>
  </w:num>
  <w:num w:numId="15" w16cid:durableId="1854299357">
    <w:abstractNumId w:val="28"/>
  </w:num>
  <w:num w:numId="16" w16cid:durableId="1900162905">
    <w:abstractNumId w:val="10"/>
  </w:num>
  <w:num w:numId="17" w16cid:durableId="2036613741">
    <w:abstractNumId w:val="16"/>
  </w:num>
  <w:num w:numId="18" w16cid:durableId="903489724">
    <w:abstractNumId w:val="13"/>
  </w:num>
  <w:num w:numId="19" w16cid:durableId="359087364">
    <w:abstractNumId w:val="20"/>
  </w:num>
  <w:num w:numId="20" w16cid:durableId="1988168917">
    <w:abstractNumId w:val="17"/>
  </w:num>
  <w:num w:numId="21" w16cid:durableId="1656375281">
    <w:abstractNumId w:val="24"/>
  </w:num>
  <w:num w:numId="22" w16cid:durableId="1327631403">
    <w:abstractNumId w:val="11"/>
  </w:num>
  <w:num w:numId="23" w16cid:durableId="1003243670">
    <w:abstractNumId w:val="25"/>
  </w:num>
  <w:num w:numId="24" w16cid:durableId="1195849073">
    <w:abstractNumId w:val="21"/>
  </w:num>
  <w:num w:numId="25" w16cid:durableId="2022665065">
    <w:abstractNumId w:val="12"/>
  </w:num>
  <w:num w:numId="26" w16cid:durableId="1478185974">
    <w:abstractNumId w:val="27"/>
  </w:num>
  <w:num w:numId="27" w16cid:durableId="1484783863">
    <w:abstractNumId w:val="29"/>
  </w:num>
  <w:num w:numId="28" w16cid:durableId="1527019188">
    <w:abstractNumId w:val="19"/>
  </w:num>
  <w:num w:numId="29" w16cid:durableId="1758987273">
    <w:abstractNumId w:val="26"/>
  </w:num>
  <w:num w:numId="30" w16cid:durableId="1210261310">
    <w:abstractNumId w:val="22"/>
  </w:num>
  <w:num w:numId="31" w16cid:durableId="764421641">
    <w:abstractNumId w:val="18"/>
  </w:num>
  <w:num w:numId="32" w16cid:durableId="88160779">
    <w:abstractNumId w:val="15"/>
  </w:num>
  <w:num w:numId="33" w16cid:durableId="2055620120">
    <w:abstractNumId w:val="14"/>
  </w:num>
  <w:num w:numId="34" w16cid:durableId="776409955">
    <w:abstractNumId w:val="23"/>
  </w:num>
  <w:num w:numId="35" w16cid:durableId="1854299357">
    <w:abstractNumId w:val="28"/>
  </w:num>
  <w:num w:numId="36" w16cid:durableId="1900162905">
    <w:abstractNumId w:val="10"/>
  </w:num>
  <w:num w:numId="37" w16cid:durableId="2036613741">
    <w:abstractNumId w:val="16"/>
  </w:num>
  <w:num w:numId="38" w16cid:durableId="903489724">
    <w:abstractNumId w:val="13"/>
  </w:num>
  <w:num w:numId="39" w16cid:durableId="359087364">
    <w:abstractNumId w:val="20"/>
  </w:num>
  <w:num w:numId="40" w16cid:durableId="1988168917">
    <w:abstractNumId w:val="17"/>
  </w:num>
  <w:num w:numId="41" w16cid:durableId="485098164">
    <w:abstractNumId w:val="9"/>
  </w:num>
  <w:num w:numId="42" w16cid:durableId="305089572">
    <w:abstractNumId w:val="7"/>
  </w:num>
  <w:num w:numId="43" w16cid:durableId="51077672">
    <w:abstractNumId w:val="6"/>
  </w:num>
  <w:num w:numId="44" w16cid:durableId="1610163727">
    <w:abstractNumId w:val="5"/>
  </w:num>
  <w:num w:numId="45" w16cid:durableId="404494364">
    <w:abstractNumId w:val="4"/>
  </w:num>
  <w:num w:numId="46" w16cid:durableId="462307320">
    <w:abstractNumId w:val="8"/>
  </w:num>
  <w:num w:numId="47" w16cid:durableId="1050806456">
    <w:abstractNumId w:val="3"/>
  </w:num>
  <w:num w:numId="48" w16cid:durableId="1845129138">
    <w:abstractNumId w:val="2"/>
  </w:num>
  <w:num w:numId="49" w16cid:durableId="2085906804">
    <w:abstractNumId w:val="1"/>
  </w:num>
  <w:num w:numId="50" w16cid:durableId="1185557664">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1228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5343542901864614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16&lt;/text&gt;_x000d__x000a_  &lt;/metadata&gt;_x000d__x000a_  &lt;metadata key=&quot;md_Prefix&quot;&gt;_x000d__x000a_    &lt;text&gt;&lt;/text&gt;_x000d__x000a_  &lt;/metadata&gt;_x000d__x000a_  &lt;metadata key=&quot;md_DocumentNumber&quot;&gt;_x000d__x000a_    &lt;text&gt;11211&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42&lt;/text&gt;_x000d__x000a_      &lt;text&gt;ENV 861&lt;/text&gt;_x000d__x000a_      &lt;text&gt;CLIMA 359&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6&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nvironment)&quot;&gt;&amp;lt;FlowDocument FontFamily=&quot;Segoe UI&quot; FontSize=&quot;12&quot; PagePadding=&quot;2,2,2,2&quot; AllowDrop=&quot;False&quot; xmlns=&quot;http://schemas.microsoft.com/winfx/2006/xaml/presentation&quot;&amp;gt;&amp;lt;Paragraph&amp;gt;COUNCIL OF THE EUROPEAN UNION&amp;lt;LineBreak /&amp;gt;(Environmen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25&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488668770698523466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24&lt;/text&gt;_x000d__x000a_  &lt;/metadata&gt;_x000d__x000a_  &lt;metadata key=&quot;md_Prefix&quot;&gt;_x000d__x000a_    &lt;text&gt;&lt;/text&gt;_x000d__x000a_  &lt;/metadata&gt;_x000d__x000a_  &lt;metadata key=&quot;md_DocumentNumber&quot;&gt;_x000d__x000a_    &lt;text&gt;10870&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42&lt;/text&gt;_x000d__x000a_      &lt;text&gt;ENV 790&lt;/text&gt;_x000d__x000a_      &lt;text&gt;CLIMA 343&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6&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nvironment)&quot;&gt;&amp;lt;FlowDocument FontFamily=&quot;Segoe UI&quot; FontSize=&quot;12&quot; PagePadding=&quot;2,2,2,2&quot; AllowDrop=&quot;False&quot; xmlns=&quot;http://schemas.microsoft.com/winfx/2006/xaml/presentation&quot;&amp;gt;&amp;lt;Paragraph&amp;gt;COUNCIL OF THE EUROPEAN UNION&amp;lt;LineBreak /&amp;gt;(Environmen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25T09:3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8844660f4c60836320ea78d62e271866c6b964bcaa7160fc9f7553cb1d9a4534"/>
  </w:docVars>
  <w:rsids>
    <w:rsidRoot w:val="00D11B03"/>
    <w:rsid w:val="00006428"/>
    <w:rsid w:val="00012409"/>
    <w:rsid w:val="00015658"/>
    <w:rsid w:val="000361B1"/>
    <w:rsid w:val="000626B7"/>
    <w:rsid w:val="00073EB5"/>
    <w:rsid w:val="00092297"/>
    <w:rsid w:val="0009432A"/>
    <w:rsid w:val="00094C89"/>
    <w:rsid w:val="000A7A33"/>
    <w:rsid w:val="000C2EFD"/>
    <w:rsid w:val="000C4A99"/>
    <w:rsid w:val="000C720C"/>
    <w:rsid w:val="000D4060"/>
    <w:rsid w:val="000D563D"/>
    <w:rsid w:val="000D5A5C"/>
    <w:rsid w:val="000D6D71"/>
    <w:rsid w:val="000D7007"/>
    <w:rsid w:val="000D796B"/>
    <w:rsid w:val="000E2267"/>
    <w:rsid w:val="000F0D72"/>
    <w:rsid w:val="000F6746"/>
    <w:rsid w:val="000F6C55"/>
    <w:rsid w:val="00103932"/>
    <w:rsid w:val="00110452"/>
    <w:rsid w:val="0011241B"/>
    <w:rsid w:val="001138D6"/>
    <w:rsid w:val="00114F65"/>
    <w:rsid w:val="00115F14"/>
    <w:rsid w:val="00117CF8"/>
    <w:rsid w:val="00120243"/>
    <w:rsid w:val="00146CEF"/>
    <w:rsid w:val="001542AA"/>
    <w:rsid w:val="0015450F"/>
    <w:rsid w:val="00160A9D"/>
    <w:rsid w:val="00164D76"/>
    <w:rsid w:val="00165C22"/>
    <w:rsid w:val="001666C4"/>
    <w:rsid w:val="0016733C"/>
    <w:rsid w:val="00172E1C"/>
    <w:rsid w:val="00173F83"/>
    <w:rsid w:val="001A5D85"/>
    <w:rsid w:val="001A7D12"/>
    <w:rsid w:val="001B2ED1"/>
    <w:rsid w:val="001B3B61"/>
    <w:rsid w:val="001C0DC0"/>
    <w:rsid w:val="001D2249"/>
    <w:rsid w:val="001E219D"/>
    <w:rsid w:val="001E4855"/>
    <w:rsid w:val="001F2EB5"/>
    <w:rsid w:val="001F44F9"/>
    <w:rsid w:val="001F4D04"/>
    <w:rsid w:val="0020220B"/>
    <w:rsid w:val="00206DE6"/>
    <w:rsid w:val="0021024D"/>
    <w:rsid w:val="00211BBB"/>
    <w:rsid w:val="0021686B"/>
    <w:rsid w:val="00220FA4"/>
    <w:rsid w:val="002251F1"/>
    <w:rsid w:val="00230B68"/>
    <w:rsid w:val="00240AF1"/>
    <w:rsid w:val="0024411A"/>
    <w:rsid w:val="002445BC"/>
    <w:rsid w:val="00246F5E"/>
    <w:rsid w:val="0024734D"/>
    <w:rsid w:val="0025765A"/>
    <w:rsid w:val="00262441"/>
    <w:rsid w:val="0026393A"/>
    <w:rsid w:val="002847C9"/>
    <w:rsid w:val="00295282"/>
    <w:rsid w:val="002961FD"/>
    <w:rsid w:val="002A55FC"/>
    <w:rsid w:val="002A69A0"/>
    <w:rsid w:val="002B236A"/>
    <w:rsid w:val="002B5897"/>
    <w:rsid w:val="002B6244"/>
    <w:rsid w:val="002C5B5C"/>
    <w:rsid w:val="002C72B7"/>
    <w:rsid w:val="002D0569"/>
    <w:rsid w:val="002E3C28"/>
    <w:rsid w:val="002E7AFD"/>
    <w:rsid w:val="002F1E4B"/>
    <w:rsid w:val="00304011"/>
    <w:rsid w:val="003101FA"/>
    <w:rsid w:val="003132C0"/>
    <w:rsid w:val="003159E3"/>
    <w:rsid w:val="003226E6"/>
    <w:rsid w:val="00326C08"/>
    <w:rsid w:val="00333CEF"/>
    <w:rsid w:val="00334474"/>
    <w:rsid w:val="0034761C"/>
    <w:rsid w:val="00350960"/>
    <w:rsid w:val="003555F4"/>
    <w:rsid w:val="003614B1"/>
    <w:rsid w:val="00361E4E"/>
    <w:rsid w:val="00364ED8"/>
    <w:rsid w:val="0037304E"/>
    <w:rsid w:val="00390E24"/>
    <w:rsid w:val="0039146E"/>
    <w:rsid w:val="003921E4"/>
    <w:rsid w:val="00393593"/>
    <w:rsid w:val="00394A5B"/>
    <w:rsid w:val="003A6238"/>
    <w:rsid w:val="003B7802"/>
    <w:rsid w:val="003C10C5"/>
    <w:rsid w:val="003C1156"/>
    <w:rsid w:val="003C4598"/>
    <w:rsid w:val="003C6344"/>
    <w:rsid w:val="003E32FC"/>
    <w:rsid w:val="003F2EC0"/>
    <w:rsid w:val="003F4F73"/>
    <w:rsid w:val="00400789"/>
    <w:rsid w:val="00402A5A"/>
    <w:rsid w:val="00410A47"/>
    <w:rsid w:val="0041210D"/>
    <w:rsid w:val="00421A64"/>
    <w:rsid w:val="00423114"/>
    <w:rsid w:val="00431AB3"/>
    <w:rsid w:val="00435475"/>
    <w:rsid w:val="00435AE5"/>
    <w:rsid w:val="00441F43"/>
    <w:rsid w:val="00443347"/>
    <w:rsid w:val="00450739"/>
    <w:rsid w:val="00454BD8"/>
    <w:rsid w:val="0046511C"/>
    <w:rsid w:val="00467304"/>
    <w:rsid w:val="00470DA2"/>
    <w:rsid w:val="0047353A"/>
    <w:rsid w:val="004778CE"/>
    <w:rsid w:val="00496042"/>
    <w:rsid w:val="004A24E9"/>
    <w:rsid w:val="004A33D2"/>
    <w:rsid w:val="004A3876"/>
    <w:rsid w:val="004A39E4"/>
    <w:rsid w:val="004B2AD9"/>
    <w:rsid w:val="004B4309"/>
    <w:rsid w:val="004C54A0"/>
    <w:rsid w:val="004C60B7"/>
    <w:rsid w:val="004D116F"/>
    <w:rsid w:val="004D2398"/>
    <w:rsid w:val="004E05C2"/>
    <w:rsid w:val="004E55B3"/>
    <w:rsid w:val="004F1D58"/>
    <w:rsid w:val="004F20A0"/>
    <w:rsid w:val="004F667E"/>
    <w:rsid w:val="00504AB6"/>
    <w:rsid w:val="005121B6"/>
    <w:rsid w:val="00512B2C"/>
    <w:rsid w:val="005259D3"/>
    <w:rsid w:val="00542FFB"/>
    <w:rsid w:val="00546854"/>
    <w:rsid w:val="00551B52"/>
    <w:rsid w:val="005520F4"/>
    <w:rsid w:val="00562B62"/>
    <w:rsid w:val="0057735A"/>
    <w:rsid w:val="00580F2B"/>
    <w:rsid w:val="00582976"/>
    <w:rsid w:val="00583BAC"/>
    <w:rsid w:val="00595562"/>
    <w:rsid w:val="0059627E"/>
    <w:rsid w:val="005A0623"/>
    <w:rsid w:val="005B0E28"/>
    <w:rsid w:val="005B68FF"/>
    <w:rsid w:val="005C3952"/>
    <w:rsid w:val="005C7C31"/>
    <w:rsid w:val="005D2470"/>
    <w:rsid w:val="005D3430"/>
    <w:rsid w:val="005D6436"/>
    <w:rsid w:val="005E2660"/>
    <w:rsid w:val="005E318F"/>
    <w:rsid w:val="005F4230"/>
    <w:rsid w:val="005F4FB9"/>
    <w:rsid w:val="00601BB8"/>
    <w:rsid w:val="00607DF9"/>
    <w:rsid w:val="00616337"/>
    <w:rsid w:val="006213F4"/>
    <w:rsid w:val="006271CF"/>
    <w:rsid w:val="006320FF"/>
    <w:rsid w:val="00632F7E"/>
    <w:rsid w:val="00646641"/>
    <w:rsid w:val="00646D99"/>
    <w:rsid w:val="00651062"/>
    <w:rsid w:val="00652665"/>
    <w:rsid w:val="0065662E"/>
    <w:rsid w:val="0065790B"/>
    <w:rsid w:val="006662AB"/>
    <w:rsid w:val="00671033"/>
    <w:rsid w:val="00676364"/>
    <w:rsid w:val="0067798B"/>
    <w:rsid w:val="00682A81"/>
    <w:rsid w:val="0068323D"/>
    <w:rsid w:val="00690FA9"/>
    <w:rsid w:val="006A6454"/>
    <w:rsid w:val="006B78FA"/>
    <w:rsid w:val="006C07D7"/>
    <w:rsid w:val="006C4FF6"/>
    <w:rsid w:val="006D2414"/>
    <w:rsid w:val="006D359E"/>
    <w:rsid w:val="006D4705"/>
    <w:rsid w:val="006D5699"/>
    <w:rsid w:val="006E5FBD"/>
    <w:rsid w:val="006F0D31"/>
    <w:rsid w:val="006F2F6E"/>
    <w:rsid w:val="006F76D1"/>
    <w:rsid w:val="00700ECF"/>
    <w:rsid w:val="00701D27"/>
    <w:rsid w:val="00710AC5"/>
    <w:rsid w:val="00711154"/>
    <w:rsid w:val="00711668"/>
    <w:rsid w:val="00727A75"/>
    <w:rsid w:val="007335CA"/>
    <w:rsid w:val="00741DC3"/>
    <w:rsid w:val="007429A9"/>
    <w:rsid w:val="00750F9A"/>
    <w:rsid w:val="00757B76"/>
    <w:rsid w:val="00772954"/>
    <w:rsid w:val="007775EC"/>
    <w:rsid w:val="0078076E"/>
    <w:rsid w:val="00792179"/>
    <w:rsid w:val="007A0300"/>
    <w:rsid w:val="007A0D47"/>
    <w:rsid w:val="007B7264"/>
    <w:rsid w:val="007C1C49"/>
    <w:rsid w:val="007C4F49"/>
    <w:rsid w:val="007C5156"/>
    <w:rsid w:val="007D0B80"/>
    <w:rsid w:val="007D4166"/>
    <w:rsid w:val="007E04F6"/>
    <w:rsid w:val="007E1D04"/>
    <w:rsid w:val="007E3454"/>
    <w:rsid w:val="007E77AB"/>
    <w:rsid w:val="007F0392"/>
    <w:rsid w:val="00800312"/>
    <w:rsid w:val="00800BC4"/>
    <w:rsid w:val="00802071"/>
    <w:rsid w:val="008036E9"/>
    <w:rsid w:val="008146F9"/>
    <w:rsid w:val="0081670C"/>
    <w:rsid w:val="008207FF"/>
    <w:rsid w:val="00827896"/>
    <w:rsid w:val="00831B5B"/>
    <w:rsid w:val="00833044"/>
    <w:rsid w:val="0084020E"/>
    <w:rsid w:val="00840AD3"/>
    <w:rsid w:val="008445A3"/>
    <w:rsid w:val="00852203"/>
    <w:rsid w:val="00860515"/>
    <w:rsid w:val="00862169"/>
    <w:rsid w:val="00876108"/>
    <w:rsid w:val="00882C99"/>
    <w:rsid w:val="00882D32"/>
    <w:rsid w:val="00883B5C"/>
    <w:rsid w:val="008A29BF"/>
    <w:rsid w:val="008A5BDF"/>
    <w:rsid w:val="008A7E85"/>
    <w:rsid w:val="008C5DE1"/>
    <w:rsid w:val="008D1DE7"/>
    <w:rsid w:val="008D349E"/>
    <w:rsid w:val="008D6589"/>
    <w:rsid w:val="008E0AC4"/>
    <w:rsid w:val="008E2940"/>
    <w:rsid w:val="008E6614"/>
    <w:rsid w:val="00900331"/>
    <w:rsid w:val="00901F15"/>
    <w:rsid w:val="00911F31"/>
    <w:rsid w:val="00913D12"/>
    <w:rsid w:val="00914A2D"/>
    <w:rsid w:val="009170FD"/>
    <w:rsid w:val="00945850"/>
    <w:rsid w:val="00954E5C"/>
    <w:rsid w:val="009640C4"/>
    <w:rsid w:val="009739B0"/>
    <w:rsid w:val="00975483"/>
    <w:rsid w:val="00980906"/>
    <w:rsid w:val="00980F13"/>
    <w:rsid w:val="009812C9"/>
    <w:rsid w:val="009930AF"/>
    <w:rsid w:val="009A6B86"/>
    <w:rsid w:val="009B1753"/>
    <w:rsid w:val="009B3492"/>
    <w:rsid w:val="009D03F3"/>
    <w:rsid w:val="009E315B"/>
    <w:rsid w:val="009E77FC"/>
    <w:rsid w:val="009F4550"/>
    <w:rsid w:val="00A016A0"/>
    <w:rsid w:val="00A132FE"/>
    <w:rsid w:val="00A21439"/>
    <w:rsid w:val="00A25444"/>
    <w:rsid w:val="00A25D32"/>
    <w:rsid w:val="00A3063A"/>
    <w:rsid w:val="00A30868"/>
    <w:rsid w:val="00A31007"/>
    <w:rsid w:val="00A31837"/>
    <w:rsid w:val="00A337DF"/>
    <w:rsid w:val="00A41F24"/>
    <w:rsid w:val="00A42107"/>
    <w:rsid w:val="00A422A6"/>
    <w:rsid w:val="00A43D7D"/>
    <w:rsid w:val="00A52BCC"/>
    <w:rsid w:val="00A53018"/>
    <w:rsid w:val="00A60782"/>
    <w:rsid w:val="00A63A6B"/>
    <w:rsid w:val="00A6678E"/>
    <w:rsid w:val="00A74C69"/>
    <w:rsid w:val="00A80F54"/>
    <w:rsid w:val="00A82179"/>
    <w:rsid w:val="00AA1DA9"/>
    <w:rsid w:val="00AB0CB2"/>
    <w:rsid w:val="00AB2D0B"/>
    <w:rsid w:val="00AB39E8"/>
    <w:rsid w:val="00AB5392"/>
    <w:rsid w:val="00AC124F"/>
    <w:rsid w:val="00AC3046"/>
    <w:rsid w:val="00AD006A"/>
    <w:rsid w:val="00AD0227"/>
    <w:rsid w:val="00AD4EA9"/>
    <w:rsid w:val="00AD7015"/>
    <w:rsid w:val="00AE59AC"/>
    <w:rsid w:val="00AF1116"/>
    <w:rsid w:val="00AF504E"/>
    <w:rsid w:val="00AF7016"/>
    <w:rsid w:val="00B03953"/>
    <w:rsid w:val="00B0634E"/>
    <w:rsid w:val="00B0701E"/>
    <w:rsid w:val="00B10451"/>
    <w:rsid w:val="00B22375"/>
    <w:rsid w:val="00B22C94"/>
    <w:rsid w:val="00B338BA"/>
    <w:rsid w:val="00B347B0"/>
    <w:rsid w:val="00B3616B"/>
    <w:rsid w:val="00B45BF5"/>
    <w:rsid w:val="00B47975"/>
    <w:rsid w:val="00B5488B"/>
    <w:rsid w:val="00B55DEA"/>
    <w:rsid w:val="00B70F17"/>
    <w:rsid w:val="00B75222"/>
    <w:rsid w:val="00B8020A"/>
    <w:rsid w:val="00B84B0A"/>
    <w:rsid w:val="00B84D70"/>
    <w:rsid w:val="00B857B0"/>
    <w:rsid w:val="00B861BE"/>
    <w:rsid w:val="00B935C1"/>
    <w:rsid w:val="00B9428E"/>
    <w:rsid w:val="00BA3138"/>
    <w:rsid w:val="00BA42AA"/>
    <w:rsid w:val="00BA7444"/>
    <w:rsid w:val="00BB56B0"/>
    <w:rsid w:val="00BB63DE"/>
    <w:rsid w:val="00BC361F"/>
    <w:rsid w:val="00BC7F51"/>
    <w:rsid w:val="00BF155C"/>
    <w:rsid w:val="00BF2EF7"/>
    <w:rsid w:val="00C013ED"/>
    <w:rsid w:val="00C02778"/>
    <w:rsid w:val="00C02FC1"/>
    <w:rsid w:val="00C0402C"/>
    <w:rsid w:val="00C1357A"/>
    <w:rsid w:val="00C14419"/>
    <w:rsid w:val="00C15C42"/>
    <w:rsid w:val="00C20FF8"/>
    <w:rsid w:val="00C2759C"/>
    <w:rsid w:val="00C3093D"/>
    <w:rsid w:val="00C32639"/>
    <w:rsid w:val="00C4084B"/>
    <w:rsid w:val="00C44DD3"/>
    <w:rsid w:val="00C52BD7"/>
    <w:rsid w:val="00C547B0"/>
    <w:rsid w:val="00C57B20"/>
    <w:rsid w:val="00C57BBD"/>
    <w:rsid w:val="00C706A1"/>
    <w:rsid w:val="00CA4E5A"/>
    <w:rsid w:val="00CC013E"/>
    <w:rsid w:val="00CC077A"/>
    <w:rsid w:val="00CC730F"/>
    <w:rsid w:val="00CD3656"/>
    <w:rsid w:val="00CD468D"/>
    <w:rsid w:val="00CE003C"/>
    <w:rsid w:val="00CF3B40"/>
    <w:rsid w:val="00D005A9"/>
    <w:rsid w:val="00D10BB1"/>
    <w:rsid w:val="00D11B03"/>
    <w:rsid w:val="00D17CF5"/>
    <w:rsid w:val="00D2244A"/>
    <w:rsid w:val="00D265CE"/>
    <w:rsid w:val="00D32524"/>
    <w:rsid w:val="00D3334C"/>
    <w:rsid w:val="00D3493F"/>
    <w:rsid w:val="00D432FE"/>
    <w:rsid w:val="00D532EE"/>
    <w:rsid w:val="00D54531"/>
    <w:rsid w:val="00D5647C"/>
    <w:rsid w:val="00D75024"/>
    <w:rsid w:val="00D75A1D"/>
    <w:rsid w:val="00D77878"/>
    <w:rsid w:val="00D81AFA"/>
    <w:rsid w:val="00D82FEC"/>
    <w:rsid w:val="00D844D1"/>
    <w:rsid w:val="00D95CCF"/>
    <w:rsid w:val="00DA207A"/>
    <w:rsid w:val="00DB1B2C"/>
    <w:rsid w:val="00DB24FB"/>
    <w:rsid w:val="00DB48B8"/>
    <w:rsid w:val="00DB6DBD"/>
    <w:rsid w:val="00DC2779"/>
    <w:rsid w:val="00DD4F53"/>
    <w:rsid w:val="00DE4377"/>
    <w:rsid w:val="00DF7847"/>
    <w:rsid w:val="00E0287D"/>
    <w:rsid w:val="00E235DD"/>
    <w:rsid w:val="00E24088"/>
    <w:rsid w:val="00E33CD8"/>
    <w:rsid w:val="00E40B70"/>
    <w:rsid w:val="00E41F86"/>
    <w:rsid w:val="00E4231A"/>
    <w:rsid w:val="00E42552"/>
    <w:rsid w:val="00E47DD1"/>
    <w:rsid w:val="00E50827"/>
    <w:rsid w:val="00E62976"/>
    <w:rsid w:val="00E67915"/>
    <w:rsid w:val="00E71464"/>
    <w:rsid w:val="00E7518E"/>
    <w:rsid w:val="00E75245"/>
    <w:rsid w:val="00E8251D"/>
    <w:rsid w:val="00E87882"/>
    <w:rsid w:val="00E87ED4"/>
    <w:rsid w:val="00E94078"/>
    <w:rsid w:val="00E945E9"/>
    <w:rsid w:val="00E94903"/>
    <w:rsid w:val="00E94A0D"/>
    <w:rsid w:val="00E9585C"/>
    <w:rsid w:val="00E97E34"/>
    <w:rsid w:val="00EA703E"/>
    <w:rsid w:val="00EB677E"/>
    <w:rsid w:val="00EB7B6E"/>
    <w:rsid w:val="00EC5EEF"/>
    <w:rsid w:val="00ED6129"/>
    <w:rsid w:val="00ED7A1B"/>
    <w:rsid w:val="00EE3B78"/>
    <w:rsid w:val="00EE7A65"/>
    <w:rsid w:val="00EF04A0"/>
    <w:rsid w:val="00EF122B"/>
    <w:rsid w:val="00EF472C"/>
    <w:rsid w:val="00F010E4"/>
    <w:rsid w:val="00F030DF"/>
    <w:rsid w:val="00F07FE4"/>
    <w:rsid w:val="00F10D6D"/>
    <w:rsid w:val="00F11E7C"/>
    <w:rsid w:val="00F1379F"/>
    <w:rsid w:val="00F13ECC"/>
    <w:rsid w:val="00F32611"/>
    <w:rsid w:val="00F32807"/>
    <w:rsid w:val="00F35E70"/>
    <w:rsid w:val="00F400AB"/>
    <w:rsid w:val="00F44C94"/>
    <w:rsid w:val="00F46FF1"/>
    <w:rsid w:val="00F50F2A"/>
    <w:rsid w:val="00F52708"/>
    <w:rsid w:val="00F53E30"/>
    <w:rsid w:val="00F574E7"/>
    <w:rsid w:val="00F60E84"/>
    <w:rsid w:val="00F67D61"/>
    <w:rsid w:val="00F708C1"/>
    <w:rsid w:val="00F7400F"/>
    <w:rsid w:val="00F74905"/>
    <w:rsid w:val="00F76C3B"/>
    <w:rsid w:val="00F9232D"/>
    <w:rsid w:val="00FB08E7"/>
    <w:rsid w:val="00FB2F58"/>
    <w:rsid w:val="00FB77B7"/>
    <w:rsid w:val="00FC0B5C"/>
    <w:rsid w:val="00FC5374"/>
    <w:rsid w:val="00FD5775"/>
    <w:rsid w:val="00FD6ADC"/>
    <w:rsid w:val="00FD7654"/>
    <w:rsid w:val="00FF05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2"/>
    </o:shapelayout>
  </w:shapeDefaults>
  <w:decimalSymbol w:val="."/>
  <w:listSeparator w:val=","/>
  <w14:docId w14:val="4D6DAD71"/>
  <w15:docId w15:val="{15A52EB3-E1E8-4607-98D3-599939238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84020E"/>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84020E"/>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84020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4020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84020E"/>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84020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84020E"/>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84020E"/>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84020E"/>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84020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4020E"/>
    <w:rPr>
      <w:rFonts w:ascii="Arial New Roman" w:eastAsia="Times New Roman" w:hAnsi="Arial New Roman" w:cs="Arial"/>
      <w:b/>
      <w:i/>
      <w:dstrike/>
      <w:color w:val="606060"/>
      <w:w w:val="98"/>
      <w:sz w:val="10"/>
      <w:szCs w:val="20"/>
      <w:u w:val="words" w:color="606060"/>
      <w:lang w:val="en-GB" w:eastAsia="fr-BE"/>
    </w:rPr>
  </w:style>
  <w:style w:type="paragraph" w:customStyle="1" w:styleId="HeaderCouncilLarge">
    <w:name w:val="Header Council Large"/>
    <w:basedOn w:val="Normal"/>
    <w:link w:val="HeaderCouncilLargeChar"/>
    <w:rsid w:val="00D11B03"/>
    <w:pPr>
      <w:spacing w:after="440"/>
    </w:pPr>
    <w:rPr>
      <w:rFonts w:eastAsia="Times New Roman"/>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D11B03"/>
    <w:rPr>
      <w:rFonts w:ascii="Arial" w:eastAsia="Times New Roman" w:hAnsi="Arial" w:cs="Arial"/>
      <w:b w:val="0"/>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D11B03"/>
    <w:rPr>
      <w:rFonts w:ascii="Times New Roman" w:eastAsia="Times New Roman" w:hAnsi="Times New Roman" w:cs="Times New Roman"/>
      <w:b w:val="0"/>
      <w:i w:val="0"/>
      <w:dstrike/>
      <w:color w:val="606060"/>
      <w:w w:val="98"/>
      <w:sz w:val="2"/>
      <w:szCs w:val="20"/>
      <w:u w:val="words" w:color="606060"/>
      <w:lang w:val="en-GB" w:eastAsia="fr-BE"/>
    </w:rPr>
  </w:style>
  <w:style w:type="paragraph" w:customStyle="1" w:styleId="FooterText">
    <w:name w:val="Footer Text"/>
    <w:basedOn w:val="Normal"/>
    <w:rsid w:val="00D11B03"/>
    <w:rPr>
      <w:rFonts w:eastAsia="Times New Roman"/>
      <w:szCs w:val="24"/>
    </w:rPr>
  </w:style>
  <w:style w:type="character" w:styleId="PlaceholderText">
    <w:name w:val="Placeholder Text"/>
    <w:basedOn w:val="DefaultParagraphFont"/>
    <w:uiPriority w:val="99"/>
    <w:semiHidden/>
    <w:rsid w:val="00D11B03"/>
    <w:rPr>
      <w:color w:val="808080"/>
    </w:rPr>
  </w:style>
  <w:style w:type="table" w:customStyle="1" w:styleId="TableGrid43">
    <w:name w:val="Table Grid43"/>
    <w:basedOn w:val="TableNormal"/>
    <w:next w:val="TableGrid"/>
    <w:uiPriority w:val="59"/>
    <w:rsid w:val="001138D6"/>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DistrbMarkers">
    <w:name w:val="TBDistrbMarkers"/>
    <w:basedOn w:val="TBNormalTechnicalBlock"/>
    <w:qFormat/>
    <w:rsid w:val="0084020E"/>
    <w:pPr>
      <w:tabs>
        <w:tab w:val="right" w:pos="3260"/>
        <w:tab w:val="right" w:pos="5528"/>
      </w:tabs>
      <w:spacing w:before="0" w:line="240" w:lineRule="auto"/>
    </w:pPr>
    <w:rPr>
      <w:i/>
      <w:iCs/>
    </w:rPr>
  </w:style>
  <w:style w:type="character" w:styleId="Hyperlink">
    <w:name w:val="Hyperlink"/>
    <w:basedOn w:val="DefaultParagraphFont"/>
    <w:uiPriority w:val="99"/>
    <w:unhideWhenUsed/>
    <w:rsid w:val="00ED7A1B"/>
    <w:rPr>
      <w:color w:val="0000FF" w:themeColor="hyperlink"/>
      <w:u w:val="single"/>
    </w:rPr>
  </w:style>
  <w:style w:type="character" w:styleId="UnresolvedMention">
    <w:name w:val="Unresolved Mention"/>
    <w:basedOn w:val="DefaultParagraphFont"/>
    <w:uiPriority w:val="99"/>
    <w:semiHidden/>
    <w:unhideWhenUsed/>
    <w:rsid w:val="00ED7A1B"/>
    <w:rPr>
      <w:color w:val="605E5C"/>
      <w:shd w:val="clear" w:color="auto" w:fill="E1DFDD"/>
    </w:rPr>
  </w:style>
  <w:style w:type="character" w:styleId="CommentReference">
    <w:name w:val="annotation reference"/>
    <w:basedOn w:val="DefaultParagraphFont"/>
    <w:uiPriority w:val="99"/>
    <w:semiHidden/>
    <w:unhideWhenUsed/>
    <w:rsid w:val="004A39E4"/>
    <w:rPr>
      <w:sz w:val="16"/>
      <w:szCs w:val="16"/>
    </w:rPr>
  </w:style>
  <w:style w:type="paragraph" w:styleId="CommentText">
    <w:name w:val="annotation text"/>
    <w:basedOn w:val="Normal"/>
    <w:link w:val="CommentTextChar"/>
    <w:uiPriority w:val="99"/>
    <w:unhideWhenUsed/>
    <w:rsid w:val="004A39E4"/>
    <w:rPr>
      <w:sz w:val="20"/>
      <w:szCs w:val="20"/>
    </w:rPr>
  </w:style>
  <w:style w:type="character" w:customStyle="1" w:styleId="CommentTextChar">
    <w:name w:val="Comment Text Char"/>
    <w:basedOn w:val="DefaultParagraphFont"/>
    <w:link w:val="CommentText"/>
    <w:uiPriority w:val="99"/>
    <w:rsid w:val="004A39E4"/>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A39E4"/>
    <w:rPr>
      <w:b/>
      <w:bCs/>
    </w:rPr>
  </w:style>
  <w:style w:type="character" w:customStyle="1" w:styleId="CommentSubjectChar">
    <w:name w:val="Comment Subject Char"/>
    <w:basedOn w:val="CommentTextChar"/>
    <w:link w:val="CommentSubject"/>
    <w:uiPriority w:val="99"/>
    <w:semiHidden/>
    <w:rsid w:val="004A39E4"/>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36"/>
      </w:numPr>
    </w:pPr>
  </w:style>
  <w:style w:type="paragraph" w:customStyle="1" w:styleId="Pointabc1">
    <w:name w:val="Point abc (1)"/>
    <w:basedOn w:val="Normal"/>
    <w:rsid w:val="006213F4"/>
    <w:pPr>
      <w:numPr>
        <w:ilvl w:val="3"/>
        <w:numId w:val="36"/>
      </w:numPr>
    </w:pPr>
  </w:style>
  <w:style w:type="paragraph" w:customStyle="1" w:styleId="Pointabc2">
    <w:name w:val="Point abc (2)"/>
    <w:basedOn w:val="Normal"/>
    <w:rsid w:val="006213F4"/>
    <w:pPr>
      <w:numPr>
        <w:ilvl w:val="5"/>
        <w:numId w:val="36"/>
      </w:numPr>
    </w:pPr>
  </w:style>
  <w:style w:type="paragraph" w:customStyle="1" w:styleId="Pointabc3">
    <w:name w:val="Point abc (3)"/>
    <w:basedOn w:val="Normal"/>
    <w:rsid w:val="006213F4"/>
    <w:pPr>
      <w:numPr>
        <w:ilvl w:val="7"/>
        <w:numId w:val="36"/>
      </w:numPr>
    </w:pPr>
  </w:style>
  <w:style w:type="paragraph" w:customStyle="1" w:styleId="Pointabc4">
    <w:name w:val="Point abc (4)"/>
    <w:basedOn w:val="Normal"/>
    <w:rsid w:val="006213F4"/>
    <w:pPr>
      <w:numPr>
        <w:ilvl w:val="8"/>
        <w:numId w:val="36"/>
      </w:numPr>
    </w:pPr>
  </w:style>
  <w:style w:type="paragraph" w:customStyle="1" w:styleId="Point123">
    <w:name w:val="Point 123"/>
    <w:basedOn w:val="Normal"/>
    <w:rsid w:val="006213F4"/>
    <w:pPr>
      <w:numPr>
        <w:numId w:val="36"/>
      </w:numPr>
    </w:pPr>
  </w:style>
  <w:style w:type="paragraph" w:customStyle="1" w:styleId="Point1231">
    <w:name w:val="Point 123 (1)"/>
    <w:basedOn w:val="Normal"/>
    <w:rsid w:val="006213F4"/>
    <w:pPr>
      <w:numPr>
        <w:ilvl w:val="2"/>
        <w:numId w:val="36"/>
      </w:numPr>
    </w:pPr>
  </w:style>
  <w:style w:type="paragraph" w:customStyle="1" w:styleId="Point1232">
    <w:name w:val="Point 123 (2)"/>
    <w:basedOn w:val="Normal"/>
    <w:rsid w:val="006213F4"/>
    <w:pPr>
      <w:numPr>
        <w:ilvl w:val="4"/>
        <w:numId w:val="36"/>
      </w:numPr>
    </w:pPr>
  </w:style>
  <w:style w:type="paragraph" w:customStyle="1" w:styleId="Point1233">
    <w:name w:val="Point 123 (3)"/>
    <w:basedOn w:val="Normal"/>
    <w:rsid w:val="006213F4"/>
    <w:pPr>
      <w:numPr>
        <w:ilvl w:val="6"/>
        <w:numId w:val="36"/>
      </w:numPr>
    </w:pPr>
  </w:style>
  <w:style w:type="paragraph" w:customStyle="1" w:styleId="Pointivx">
    <w:name w:val="Point ivx"/>
    <w:basedOn w:val="Normal"/>
    <w:rsid w:val="006213F4"/>
    <w:pPr>
      <w:numPr>
        <w:numId w:val="37"/>
      </w:numPr>
    </w:pPr>
  </w:style>
  <w:style w:type="paragraph" w:customStyle="1" w:styleId="Pointivx1">
    <w:name w:val="Point ivx (1)"/>
    <w:basedOn w:val="Normal"/>
    <w:rsid w:val="006213F4"/>
    <w:pPr>
      <w:numPr>
        <w:ilvl w:val="1"/>
        <w:numId w:val="37"/>
      </w:numPr>
    </w:pPr>
  </w:style>
  <w:style w:type="paragraph" w:customStyle="1" w:styleId="Pointivx2">
    <w:name w:val="Point ivx (2)"/>
    <w:basedOn w:val="Normal"/>
    <w:rsid w:val="006213F4"/>
    <w:pPr>
      <w:numPr>
        <w:ilvl w:val="2"/>
        <w:numId w:val="37"/>
      </w:numPr>
    </w:pPr>
  </w:style>
  <w:style w:type="paragraph" w:customStyle="1" w:styleId="Pointivx3">
    <w:name w:val="Point ivx (3)"/>
    <w:basedOn w:val="Normal"/>
    <w:rsid w:val="006213F4"/>
    <w:pPr>
      <w:numPr>
        <w:ilvl w:val="3"/>
        <w:numId w:val="37"/>
      </w:numPr>
    </w:pPr>
  </w:style>
  <w:style w:type="paragraph" w:customStyle="1" w:styleId="Pointivx4">
    <w:name w:val="Point ivx (4)"/>
    <w:basedOn w:val="Normal"/>
    <w:rsid w:val="006213F4"/>
    <w:pPr>
      <w:numPr>
        <w:ilvl w:val="4"/>
        <w:numId w:val="37"/>
      </w:numPr>
    </w:pPr>
  </w:style>
  <w:style w:type="paragraph" w:customStyle="1" w:styleId="Bullet">
    <w:name w:val="Bullet"/>
    <w:basedOn w:val="Normal"/>
    <w:rsid w:val="006213F4"/>
    <w:pPr>
      <w:numPr>
        <w:numId w:val="31"/>
      </w:numPr>
    </w:pPr>
  </w:style>
  <w:style w:type="paragraph" w:customStyle="1" w:styleId="Bullet1">
    <w:name w:val="Bullet 1"/>
    <w:basedOn w:val="Normal"/>
    <w:rsid w:val="006213F4"/>
    <w:pPr>
      <w:numPr>
        <w:numId w:val="32"/>
      </w:numPr>
    </w:pPr>
  </w:style>
  <w:style w:type="paragraph" w:customStyle="1" w:styleId="Bullet2">
    <w:name w:val="Bullet 2"/>
    <w:basedOn w:val="Normal"/>
    <w:rsid w:val="006213F4"/>
    <w:pPr>
      <w:numPr>
        <w:numId w:val="33"/>
      </w:numPr>
    </w:pPr>
  </w:style>
  <w:style w:type="paragraph" w:customStyle="1" w:styleId="Bullet3">
    <w:name w:val="Bullet 3"/>
    <w:basedOn w:val="Normal"/>
    <w:rsid w:val="006213F4"/>
    <w:pPr>
      <w:numPr>
        <w:numId w:val="34"/>
      </w:numPr>
    </w:pPr>
  </w:style>
  <w:style w:type="paragraph" w:customStyle="1" w:styleId="Bullet4">
    <w:name w:val="Bullet 4"/>
    <w:basedOn w:val="Normal"/>
    <w:rsid w:val="006213F4"/>
    <w:pPr>
      <w:numPr>
        <w:numId w:val="35"/>
      </w:numPr>
    </w:pPr>
  </w:style>
  <w:style w:type="paragraph" w:customStyle="1" w:styleId="Dash">
    <w:name w:val="Dash"/>
    <w:basedOn w:val="Normal"/>
    <w:rsid w:val="006213F4"/>
    <w:pPr>
      <w:numPr>
        <w:numId w:val="21"/>
      </w:numPr>
    </w:pPr>
  </w:style>
  <w:style w:type="paragraph" w:customStyle="1" w:styleId="Dash1">
    <w:name w:val="Dash 1"/>
    <w:basedOn w:val="Normal"/>
    <w:rsid w:val="006213F4"/>
    <w:pPr>
      <w:numPr>
        <w:numId w:val="22"/>
      </w:numPr>
    </w:pPr>
  </w:style>
  <w:style w:type="paragraph" w:customStyle="1" w:styleId="Dash2">
    <w:name w:val="Dash 2"/>
    <w:basedOn w:val="Normal"/>
    <w:rsid w:val="006213F4"/>
    <w:pPr>
      <w:numPr>
        <w:numId w:val="23"/>
      </w:numPr>
    </w:pPr>
  </w:style>
  <w:style w:type="paragraph" w:customStyle="1" w:styleId="Dash3">
    <w:name w:val="Dash 3"/>
    <w:basedOn w:val="Normal"/>
    <w:rsid w:val="006213F4"/>
    <w:pPr>
      <w:numPr>
        <w:numId w:val="24"/>
      </w:numPr>
    </w:pPr>
  </w:style>
  <w:style w:type="paragraph" w:customStyle="1" w:styleId="Dash4">
    <w:name w:val="Dash 4"/>
    <w:basedOn w:val="Normal"/>
    <w:rsid w:val="006213F4"/>
    <w:pPr>
      <w:numPr>
        <w:numId w:val="25"/>
      </w:numPr>
    </w:pPr>
  </w:style>
  <w:style w:type="paragraph" w:customStyle="1" w:styleId="DashEqual">
    <w:name w:val="Dash Equal"/>
    <w:basedOn w:val="Dash"/>
    <w:rsid w:val="006213F4"/>
    <w:pPr>
      <w:numPr>
        <w:numId w:val="26"/>
      </w:numPr>
    </w:pPr>
  </w:style>
  <w:style w:type="paragraph" w:customStyle="1" w:styleId="DashEqual1">
    <w:name w:val="Dash Equal 1"/>
    <w:basedOn w:val="Dash1"/>
    <w:rsid w:val="006213F4"/>
    <w:pPr>
      <w:numPr>
        <w:numId w:val="27"/>
      </w:numPr>
    </w:pPr>
  </w:style>
  <w:style w:type="paragraph" w:customStyle="1" w:styleId="DashEqual2">
    <w:name w:val="Dash Equal 2"/>
    <w:basedOn w:val="Dash2"/>
    <w:rsid w:val="006213F4"/>
    <w:pPr>
      <w:numPr>
        <w:numId w:val="28"/>
      </w:numPr>
    </w:pPr>
  </w:style>
  <w:style w:type="paragraph" w:customStyle="1" w:styleId="DashEqual3">
    <w:name w:val="Dash Equal 3"/>
    <w:basedOn w:val="Dash3"/>
    <w:rsid w:val="006213F4"/>
    <w:pPr>
      <w:numPr>
        <w:numId w:val="29"/>
      </w:numPr>
    </w:pPr>
  </w:style>
  <w:style w:type="paragraph" w:customStyle="1" w:styleId="DashEqual4">
    <w:name w:val="Dash Equal 4"/>
    <w:basedOn w:val="Dash4"/>
    <w:rsid w:val="006213F4"/>
    <w:pPr>
      <w:numPr>
        <w:numId w:val="3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3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39"/>
      </w:numPr>
    </w:pPr>
  </w:style>
  <w:style w:type="paragraph" w:customStyle="1" w:styleId="Heading123">
    <w:name w:val="Heading 123"/>
    <w:basedOn w:val="HeadingLeft"/>
    <w:next w:val="Normal"/>
    <w:rsid w:val="006213F4"/>
    <w:pPr>
      <w:numPr>
        <w:numId w:val="4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styleId="Revision">
    <w:name w:val="Revision"/>
    <w:hidden/>
    <w:uiPriority w:val="99"/>
    <w:semiHidden/>
    <w:rsid w:val="0046511C"/>
    <w:pPr>
      <w:spacing w:after="0" w:line="240" w:lineRule="auto"/>
    </w:pPr>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244850">
      <w:bodyDiv w:val="1"/>
      <w:marLeft w:val="0"/>
      <w:marRight w:val="0"/>
      <w:marTop w:val="0"/>
      <w:marBottom w:val="0"/>
      <w:divBdr>
        <w:top w:val="none" w:sz="0" w:space="0" w:color="auto"/>
        <w:left w:val="none" w:sz="0" w:space="0" w:color="auto"/>
        <w:bottom w:val="none" w:sz="0" w:space="0" w:color="auto"/>
        <w:right w:val="none" w:sz="0" w:space="0" w:color="auto"/>
      </w:divBdr>
    </w:div>
    <w:div w:id="1294366884">
      <w:bodyDiv w:val="1"/>
      <w:marLeft w:val="0"/>
      <w:marRight w:val="0"/>
      <w:marTop w:val="0"/>
      <w:marBottom w:val="0"/>
      <w:divBdr>
        <w:top w:val="none" w:sz="0" w:space="0" w:color="auto"/>
        <w:left w:val="none" w:sz="0" w:space="0" w:color="auto"/>
        <w:bottom w:val="none" w:sz="0" w:space="0" w:color="auto"/>
        <w:right w:val="none" w:sz="0" w:space="0" w:color="auto"/>
      </w:divBdr>
    </w:div>
    <w:div w:id="1435860238">
      <w:bodyDiv w:val="1"/>
      <w:marLeft w:val="0"/>
      <w:marRight w:val="0"/>
      <w:marTop w:val="0"/>
      <w:marBottom w:val="0"/>
      <w:divBdr>
        <w:top w:val="none" w:sz="0" w:space="0" w:color="auto"/>
        <w:left w:val="none" w:sz="0" w:space="0" w:color="auto"/>
        <w:bottom w:val="none" w:sz="0" w:space="0" w:color="auto"/>
        <w:right w:val="none" w:sz="0" w:space="0" w:color="auto"/>
      </w:divBdr>
    </w:div>
    <w:div w:id="157975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bin"/><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6.bin"/><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bin"/><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4.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1.png"/><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DAA5D5-26C4-49D7-9111-C48CC3626F0A}">
  <ds:schemaRefs>
    <ds:schemaRef ds:uri="http://schemas.openxmlformats.org/officeDocument/2006/bibliography"/>
  </ds:schemaRefs>
</ds:datastoreItem>
</file>

<file path=customXml/itemProps2.xml><?xml version="1.0" encoding="utf-8"?>
<ds:datastoreItem xmlns:ds="http://schemas.openxmlformats.org/officeDocument/2006/customXml" ds:itemID="{3CA55BED-2531-44A5-8677-F5AE012B07CF}"/>
</file>

<file path=customXml/itemProps3.xml><?xml version="1.0" encoding="utf-8"?>
<ds:datastoreItem xmlns:ds="http://schemas.openxmlformats.org/officeDocument/2006/customXml" ds:itemID="{A5528E52-CCE7-4BCF-B681-25D8B2A03AB8}"/>
</file>

<file path=customXml/itemProps4.xml><?xml version="1.0" encoding="utf-8"?>
<ds:datastoreItem xmlns:ds="http://schemas.openxmlformats.org/officeDocument/2006/customXml" ds:itemID="{F4FFFB8D-3D1F-4E87-A555-0F7CF2375F39}"/>
</file>

<file path=docProps/app.xml><?xml version="1.0" encoding="utf-8"?>
<Properties xmlns="http://schemas.openxmlformats.org/officeDocument/2006/extended-properties" xmlns:vt="http://schemas.openxmlformats.org/officeDocument/2006/docPropsVTypes">
  <Template>DW_AGENDA2.dotm</Template>
  <TotalTime>20</TotalTime>
  <Pages>7</Pages>
  <Words>1233</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KOSKI Mia</cp:lastModifiedBy>
  <cp:revision>11</cp:revision>
  <cp:lastPrinted>2026-07-14T13:50:00Z</cp:lastPrinted>
  <dcterms:created xsi:type="dcterms:W3CDTF">2026-07-15T14:08:00Z</dcterms:created>
  <dcterms:modified xsi:type="dcterms:W3CDTF">2026-07-16T07:44:00Z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4.13.1, Build 20250723</vt:lpwstr>
  </property>
  <property fmtid="{D5CDD505-2E9C-101B-9397-08002B2CF9AE}" pid="4" name="Meeting Number">
    <vt:lpwstr>4186</vt:lpwstr>
  </property>
  <property fmtid="{D5CDD505-2E9C-101B-9397-08002B2CF9AE}" pid="5" name="MSIP_Label_af60b174-6478-47f9-866e-33f097bb6603_Enabled">
    <vt:lpwstr>true</vt:lpwstr>
  </property>
  <property fmtid="{D5CDD505-2E9C-101B-9397-08002B2CF9AE}" pid="6" name="MSIP_Label_af60b174-6478-47f9-866e-33f097bb6603_SetDate">
    <vt:lpwstr>2026-07-15T14:08:47Z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09425dfc-f569-43b2-95dd-82756c565366</vt:lpwstr>
  </property>
  <property fmtid="{D5CDD505-2E9C-101B-9397-08002B2CF9AE}" pid="11" name="MSIP_Label_af60b174-6478-47f9-866e-33f097bb6603_ContentBits">
    <vt:lpwstr>0</vt:lpwstr>
  </property>
  <property fmtid="{D5CDD505-2E9C-101B-9397-08002B2CF9AE}" pid="12" name="MSIP_Label_af60b174-6478-47f9-866e-33f097bb6603_Tag">
    <vt:lpwstr>10, 0, 1, 1</vt:lpwstr>
  </property>
  <property fmtid="{D5CDD505-2E9C-101B-9397-08002B2CF9AE}" pid="13" name="ContentTypeId">
    <vt:lpwstr>0x0101007818E9B9B6B6C74E848735DCDD5F12C9</vt:lpwstr>
  </property>
</Properties>
</file>