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934085433"/>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305BBF" w:rsidRPr="0056157B" w14:paraId="76D9DC65" w14:textId="77777777" w:rsidTr="001B4E46">
            <w:trPr>
              <w:cantSplit/>
              <w:trHeight w:val="510"/>
              <w:jc w:val="center"/>
            </w:trPr>
            <w:tc>
              <w:tcPr>
                <w:tcW w:w="11317" w:type="dxa"/>
                <w:gridSpan w:val="6"/>
                <w:vAlign w:val="bottom"/>
              </w:tcPr>
              <w:p w14:paraId="669ED838" w14:textId="31D7A8FD" w:rsidR="00305BBF" w:rsidRPr="0056157B" w:rsidRDefault="00305BBF" w:rsidP="00634DC7">
                <w:pPr>
                  <w:pStyle w:val="TBNormalTechnicalBlock"/>
                </w:pPr>
              </w:p>
            </w:tc>
          </w:tr>
          <w:tr w:rsidR="00305BBF" w:rsidRPr="0056157B" w14:paraId="2D8749EE" w14:textId="77777777" w:rsidTr="00FA42B9">
            <w:trPr>
              <w:cantSplit/>
              <w:trHeight w:val="567"/>
              <w:jc w:val="center"/>
            </w:trPr>
            <w:tc>
              <w:tcPr>
                <w:tcW w:w="1806" w:type="dxa"/>
                <w:gridSpan w:val="2"/>
                <w:vAlign w:val="bottom"/>
              </w:tcPr>
              <w:p w14:paraId="1EE8F8CB" w14:textId="77777777" w:rsidR="00305BBF" w:rsidRPr="0056157B" w:rsidRDefault="00305BBF" w:rsidP="00EB10A0">
                <w:pPr>
                  <w:pStyle w:val="TBEntInstit"/>
                  <w:spacing w:after="60"/>
                </w:pPr>
                <w:r w:rsidRPr="006C5D93">
                  <w:rPr>
                    <w:noProof/>
                  </w:rPr>
                  <w:drawing>
                    <wp:inline distT="0" distB="0" distL="0" distR="0" wp14:anchorId="04FC7CF9" wp14:editId="65531314">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6A9D3F03" w14:textId="77777777" w:rsidR="00305BBF" w:rsidRPr="0056157B" w:rsidRDefault="00305BBF" w:rsidP="0001269D">
                <w:pPr>
                  <w:pStyle w:val="TBInstitution"/>
                </w:pPr>
                <w:r>
                  <w:t>Council of the</w:t>
                </w:r>
                <w:r>
                  <w:br/>
                  <w:t>European Union</w:t>
                </w:r>
              </w:p>
            </w:tc>
          </w:tr>
          <w:tr w:rsidR="00305BBF" w:rsidRPr="00B84B6D" w14:paraId="45C2F07F" w14:textId="77777777" w:rsidTr="00F14284">
            <w:trPr>
              <w:gridBefore w:val="1"/>
              <w:gridAfter w:val="1"/>
              <w:wBefore w:w="849" w:type="dxa"/>
              <w:wAfter w:w="849" w:type="dxa"/>
              <w:cantSplit/>
              <w:trHeight w:val="837"/>
              <w:jc w:val="center"/>
            </w:trPr>
            <w:tc>
              <w:tcPr>
                <w:tcW w:w="3810" w:type="dxa"/>
                <w:gridSpan w:val="2"/>
                <w:vAlign w:val="center"/>
              </w:tcPr>
              <w:p w14:paraId="3A2C0242" w14:textId="77777777" w:rsidR="00305BBF" w:rsidRPr="0056157B" w:rsidRDefault="00305BBF" w:rsidP="00512AC5">
                <w:pPr>
                  <w:pStyle w:val="TBEntReferNew"/>
                </w:pPr>
              </w:p>
            </w:tc>
            <w:tc>
              <w:tcPr>
                <w:tcW w:w="281" w:type="dxa"/>
                <w:vMerge w:val="restart"/>
                <w:vAlign w:val="bottom"/>
              </w:tcPr>
              <w:p w14:paraId="455F6CCD" w14:textId="77777777" w:rsidR="00305BBF" w:rsidRPr="0056157B" w:rsidRDefault="00305BBF" w:rsidP="00F14284">
                <w:pPr>
                  <w:jc w:val="right"/>
                  <w:rPr>
                    <w:b/>
                    <w:szCs w:val="23"/>
                  </w:rPr>
                </w:pPr>
              </w:p>
            </w:tc>
            <w:tc>
              <w:tcPr>
                <w:tcW w:w="5528" w:type="dxa"/>
                <w:vMerge w:val="restart"/>
              </w:tcPr>
              <w:p w14:paraId="78DDD19B" w14:textId="77777777" w:rsidR="00305BBF" w:rsidRPr="0056157B" w:rsidRDefault="00305BBF" w:rsidP="00233A0E">
                <w:pPr>
                  <w:pStyle w:val="TBNormalTechnicalBlock"/>
                  <w:rPr>
                    <w:b/>
                  </w:rPr>
                </w:pPr>
              </w:p>
              <w:p w14:paraId="70BF1F0B" w14:textId="77777777" w:rsidR="00305BBF" w:rsidRDefault="00305BBF" w:rsidP="00C60C67">
                <w:pPr>
                  <w:pStyle w:val="TBNormalTechnicalBlock"/>
                  <w:tabs>
                    <w:tab w:val="right" w:pos="2840"/>
                    <w:tab w:val="right" w:pos="4821"/>
                  </w:tabs>
                </w:pPr>
                <w:r>
                  <w:t>Brussels, 31 August 2026</w:t>
                </w:r>
              </w:p>
              <w:p w14:paraId="6F16CD06" w14:textId="77777777" w:rsidR="00305BBF" w:rsidRPr="0019440B" w:rsidRDefault="00305BBF" w:rsidP="00C60C67">
                <w:pPr>
                  <w:pStyle w:val="TBNormalTechnicalBlock"/>
                  <w:tabs>
                    <w:tab w:val="right" w:pos="2840"/>
                    <w:tab w:val="right" w:pos="4821"/>
                  </w:tabs>
                </w:pPr>
                <w:r>
                  <w:t>(OR. en</w:t>
                </w:r>
                <w:r w:rsidRPr="0019440B">
                  <w:t>)</w:t>
                </w:r>
              </w:p>
              <w:p w14:paraId="58C44BE6" w14:textId="77777777" w:rsidR="00305BBF" w:rsidRPr="0019440B" w:rsidRDefault="00305BBF" w:rsidP="00233A0E">
                <w:pPr>
                  <w:pStyle w:val="TBNormalTechnicalBlock"/>
                </w:pPr>
              </w:p>
              <w:p w14:paraId="7DA0A5F8" w14:textId="77777777" w:rsidR="00305BBF" w:rsidRDefault="00305BBF" w:rsidP="00233A0E">
                <w:pPr>
                  <w:pStyle w:val="TBNormalTechnicalBlock"/>
                </w:pPr>
                <w:r>
                  <w:t>12076</w:t>
                </w:r>
                <w:r w:rsidRPr="0056157B">
                  <w:t>/</w:t>
                </w:r>
                <w:r>
                  <w:t>26</w:t>
                </w:r>
              </w:p>
              <w:p w14:paraId="170C1F1F" w14:textId="77777777" w:rsidR="00305BBF" w:rsidRDefault="00305BBF">
                <w:pPr>
                  <w:pStyle w:val="TBNormalTechnicalBlock"/>
                  <w:tabs>
                    <w:tab w:val="right" w:pos="3268"/>
                    <w:tab w:val="right" w:pos="5522"/>
                  </w:tabs>
                  <w:spacing w:before="0" w:line="240" w:lineRule="auto"/>
                </w:pPr>
                <w:r>
                  <w:t>PV CONS 49</w:t>
                </w:r>
              </w:p>
              <w:p w14:paraId="47129DD6" w14:textId="77777777" w:rsidR="00305BBF" w:rsidRDefault="00305BBF">
                <w:pPr>
                  <w:pStyle w:val="TBNormalTechnicalBlock"/>
                  <w:tabs>
                    <w:tab w:val="right" w:pos="3268"/>
                    <w:tab w:val="right" w:pos="5522"/>
                  </w:tabs>
                  <w:spacing w:before="0" w:line="240" w:lineRule="auto"/>
                </w:pPr>
                <w:r>
                  <w:t>AGRI 609</w:t>
                </w:r>
              </w:p>
              <w:p w14:paraId="303DEFB6" w14:textId="77777777" w:rsidR="00305BBF" w:rsidRDefault="00305BBF">
                <w:pPr>
                  <w:pStyle w:val="TBNormalTechnicalBlock"/>
                  <w:tabs>
                    <w:tab w:val="right" w:pos="3268"/>
                    <w:tab w:val="right" w:pos="5522"/>
                  </w:tabs>
                  <w:spacing w:before="0" w:line="240" w:lineRule="auto"/>
                </w:pPr>
                <w:r>
                  <w:t>PECHE 302</w:t>
                </w:r>
              </w:p>
              <w:p w14:paraId="5321F235" w14:textId="77777777" w:rsidR="00305BBF" w:rsidRPr="007C5B64" w:rsidRDefault="00305BBF" w:rsidP="007C5B64">
                <w:pPr>
                  <w:pStyle w:val="TBDistrbMarkers"/>
                  <w:rPr>
                    <w:sz w:val="4"/>
                    <w:szCs w:val="4"/>
                  </w:rPr>
                </w:pPr>
              </w:p>
              <w:p w14:paraId="5855B3F8" w14:textId="77777777" w:rsidR="00305BBF" w:rsidRPr="009E0BE9" w:rsidRDefault="00305BBF" w:rsidP="00CD4D38">
                <w:pPr>
                  <w:pStyle w:val="TBDistrbMarkers"/>
                </w:pPr>
                <w:r>
                  <w:t>PARLNAT</w:t>
                </w:r>
              </w:p>
              <w:p w14:paraId="6AE60D54" w14:textId="77777777" w:rsidR="00305BBF" w:rsidRPr="009E0BE9" w:rsidRDefault="00305BBF" w:rsidP="00233A0E">
                <w:pPr>
                  <w:pStyle w:val="TBNormalTechnicalBlock"/>
                </w:pPr>
              </w:p>
              <w:p w14:paraId="169A405C" w14:textId="77777777" w:rsidR="00305BBF" w:rsidRPr="009E0BE9" w:rsidRDefault="00305BBF" w:rsidP="00233A0E">
                <w:pPr>
                  <w:pStyle w:val="TBNormalTechnicalBlock"/>
                </w:pPr>
              </w:p>
              <w:p w14:paraId="36A3D22E" w14:textId="77777777" w:rsidR="00305BBF" w:rsidRPr="009E0BE9" w:rsidRDefault="00305BBF" w:rsidP="00DE1A2F">
                <w:pPr>
                  <w:pStyle w:val="TBNormalTechnicalBlock"/>
                  <w:tabs>
                    <w:tab w:val="right" w:pos="2840"/>
                    <w:tab w:val="right" w:pos="4821"/>
                  </w:tabs>
                </w:pPr>
              </w:p>
            </w:tc>
          </w:tr>
          <w:tr w:rsidR="00305BBF" w:rsidRPr="00ED0749" w14:paraId="4D70F770" w14:textId="77777777" w:rsidTr="00FA42B9">
            <w:trPr>
              <w:gridBefore w:val="1"/>
              <w:gridAfter w:val="1"/>
              <w:wBefore w:w="849" w:type="dxa"/>
              <w:wAfter w:w="849" w:type="dxa"/>
              <w:cantSplit/>
              <w:trHeight w:val="997"/>
              <w:jc w:val="center"/>
            </w:trPr>
            <w:tc>
              <w:tcPr>
                <w:tcW w:w="3810" w:type="dxa"/>
                <w:gridSpan w:val="2"/>
                <w:vAlign w:val="center"/>
              </w:tcPr>
              <w:p w14:paraId="62912468" w14:textId="77777777" w:rsidR="00305BBF" w:rsidRPr="00ED0749" w:rsidRDefault="00305BBF" w:rsidP="00AE0965">
                <w:pPr>
                  <w:pStyle w:val="TBSousEmbargo"/>
                </w:pPr>
              </w:p>
            </w:tc>
            <w:tc>
              <w:tcPr>
                <w:tcW w:w="281" w:type="dxa"/>
                <w:vMerge/>
                <w:vAlign w:val="center"/>
              </w:tcPr>
              <w:p w14:paraId="752E95AD" w14:textId="77777777" w:rsidR="00305BBF" w:rsidRPr="00ED0749" w:rsidRDefault="00305BBF" w:rsidP="00C205CF">
                <w:pPr>
                  <w:rPr>
                    <w:b/>
                    <w:szCs w:val="23"/>
                  </w:rPr>
                </w:pPr>
              </w:p>
            </w:tc>
            <w:tc>
              <w:tcPr>
                <w:tcW w:w="5528" w:type="dxa"/>
                <w:vMerge/>
              </w:tcPr>
              <w:p w14:paraId="1730FD45" w14:textId="77777777" w:rsidR="00305BBF" w:rsidRPr="00ED0749" w:rsidRDefault="00305BBF">
                <w:pPr>
                  <w:pStyle w:val="TBEntRefer"/>
                  <w:rPr>
                    <w:szCs w:val="23"/>
                  </w:rPr>
                </w:pPr>
              </w:p>
            </w:tc>
          </w:tr>
        </w:tbl>
        <w:p w14:paraId="01D16672" w14:textId="77777777" w:rsidR="00305BBF" w:rsidRPr="00ED0749" w:rsidRDefault="00305BBF" w:rsidP="00DF1147">
          <w:pPr>
            <w:pStyle w:val="TBEntRefer"/>
            <w:rPr>
              <w:sz w:val="2"/>
              <w:szCs w:val="2"/>
            </w:rPr>
          </w:pPr>
        </w:p>
        <w:p w14:paraId="5953E653" w14:textId="77777777" w:rsidR="00305BBF" w:rsidRPr="00DD01AC" w:rsidRDefault="00305BBF"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305BBF" w:rsidRPr="00133225" w14:paraId="6313E65E" w14:textId="77777777" w:rsidTr="001E5BC3">
            <w:trPr>
              <w:jc w:val="center"/>
            </w:trPr>
            <w:tc>
              <w:tcPr>
                <w:tcW w:w="9645" w:type="dxa"/>
              </w:tcPr>
              <w:p w14:paraId="02B7DFDE" w14:textId="77777777" w:rsidR="00305BBF" w:rsidRPr="00C4351E" w:rsidRDefault="00305BBF" w:rsidP="00C728BF">
                <w:pPr>
                  <w:pStyle w:val="TBHeadingTable"/>
                </w:pPr>
                <w:r>
                  <w:t>DRAFT MINUTES</w:t>
                </w:r>
              </w:p>
            </w:tc>
          </w:tr>
          <w:tr w:rsidR="00305BBF" w:rsidRPr="007D53AD" w14:paraId="4F01D35B" w14:textId="77777777" w:rsidTr="001E5BC3">
            <w:trPr>
              <w:jc w:val="center"/>
            </w:trPr>
            <w:tc>
              <w:tcPr>
                <w:tcW w:w="9645" w:type="dxa"/>
              </w:tcPr>
              <w:p w14:paraId="0D799020" w14:textId="77777777" w:rsidR="00305BBF" w:rsidRDefault="00305BBF">
                <w:pPr>
                  <w:pStyle w:val="TBTableText"/>
                </w:pPr>
                <w:r>
                  <w:t>COUNCIL OF THE EUROPEAN UNION</w:t>
                </w:r>
              </w:p>
              <w:p w14:paraId="0B9ADC4B" w14:textId="77777777" w:rsidR="00305BBF" w:rsidRDefault="00305BBF">
                <w:pPr>
                  <w:pStyle w:val="TBTableText"/>
                </w:pPr>
                <w:r>
                  <w:t>(</w:t>
                </w:r>
                <w:r>
                  <w:rPr>
                    <w:b/>
                  </w:rPr>
                  <w:t xml:space="preserve">Agriculture </w:t>
                </w:r>
                <w:r>
                  <w:t xml:space="preserve">and </w:t>
                </w:r>
                <w:r>
                  <w:rPr>
                    <w:b/>
                  </w:rPr>
                  <w:t>Fisheries</w:t>
                </w:r>
                <w:r>
                  <w:t>)</w:t>
                </w:r>
              </w:p>
            </w:tc>
          </w:tr>
          <w:tr w:rsidR="00305BBF" w:rsidRPr="007D53AD" w14:paraId="30E4BACC" w14:textId="77777777" w:rsidTr="001E5BC3">
            <w:trPr>
              <w:jc w:val="center"/>
            </w:trPr>
            <w:tc>
              <w:tcPr>
                <w:tcW w:w="9645" w:type="dxa"/>
              </w:tcPr>
              <w:p w14:paraId="1416270C" w14:textId="77777777" w:rsidR="00305BBF" w:rsidRPr="006368AC" w:rsidRDefault="00305BBF" w:rsidP="00E60AAC">
                <w:pPr>
                  <w:pStyle w:val="TBTableText"/>
                </w:pPr>
                <w:r>
                  <w:t>13 July 2026</w:t>
                </w:r>
              </w:p>
            </w:tc>
          </w:tr>
        </w:tbl>
        <w:p w14:paraId="51DEE9DE" w14:textId="77777777" w:rsidR="00305BBF" w:rsidRPr="008C6FD6" w:rsidRDefault="00BA45E4" w:rsidP="008C6FD6">
          <w:pPr>
            <w:spacing w:before="20" w:after="240" w:line="20" w:lineRule="exact"/>
            <w:rPr>
              <w:sz w:val="2"/>
              <w:szCs w:val="2"/>
            </w:rPr>
          </w:pPr>
        </w:p>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F1764A" w:rsidRPr="00657066" w14:paraId="3688CCF5" w14:textId="77777777" w:rsidTr="005B0C30">
        <w:tc>
          <w:tcPr>
            <w:tcW w:w="567" w:type="dxa"/>
            <w:tcMar>
              <w:right w:w="0" w:type="dxa"/>
            </w:tcMar>
          </w:tcPr>
          <w:p w14:paraId="4059E46A" w14:textId="77777777" w:rsidR="00F1764A" w:rsidRPr="00857908" w:rsidRDefault="00F1764A" w:rsidP="00857908">
            <w:pPr>
              <w:pStyle w:val="PointManual"/>
              <w:pageBreakBefore/>
              <w:rPr>
                <w:b/>
                <w:bCs/>
              </w:rPr>
            </w:pPr>
            <w:r w:rsidRPr="00857908">
              <w:rPr>
                <w:b/>
                <w:bCs/>
              </w:rPr>
              <w:lastRenderedPageBreak/>
              <w:t>1.</w:t>
            </w:r>
          </w:p>
        </w:tc>
        <w:tc>
          <w:tcPr>
            <w:tcW w:w="9299" w:type="dxa"/>
            <w:tcMar>
              <w:top w:w="284" w:type="dxa"/>
            </w:tcMar>
          </w:tcPr>
          <w:p w14:paraId="539C8435" w14:textId="77777777" w:rsidR="00F1764A" w:rsidRPr="00857908" w:rsidRDefault="00F1764A" w:rsidP="005B0C30">
            <w:pPr>
              <w:rPr>
                <w:b/>
                <w:bCs/>
              </w:rPr>
            </w:pPr>
            <w:r w:rsidRPr="00857908">
              <w:rPr>
                <w:b/>
                <w:bCs/>
              </w:rPr>
              <w:t>Adoption of the agenda</w:t>
            </w:r>
          </w:p>
        </w:tc>
      </w:tr>
    </w:tbl>
    <w:p w14:paraId="2223F0DE" w14:textId="11816299" w:rsidR="001D6D5D" w:rsidRPr="00E32D28" w:rsidRDefault="001D6D5D" w:rsidP="009571B6">
      <w:pPr>
        <w:pStyle w:val="Text1"/>
        <w:tabs>
          <w:tab w:val="left" w:pos="8810"/>
        </w:tabs>
        <w:spacing w:before="240" w:after="240" w:line="360" w:lineRule="auto"/>
      </w:pPr>
      <w:r w:rsidRPr="00E32D28">
        <w:rPr>
          <w:u w:val="single"/>
        </w:rPr>
        <w:t>The Council</w:t>
      </w:r>
      <w:r w:rsidRPr="00E32D28">
        <w:t xml:space="preserve"> adopted the agenda set out in document </w:t>
      </w:r>
      <w:r w:rsidR="0008088C">
        <w:t>10449</w:t>
      </w:r>
      <w:r w:rsidRPr="00E32D28">
        <w:t>/26</w:t>
      </w:r>
      <w:r w:rsidR="0008088C">
        <w:t xml:space="preserve"> </w:t>
      </w:r>
      <w:r w:rsidR="00C43BA3">
        <w:t xml:space="preserve">+ </w:t>
      </w:r>
      <w:r w:rsidR="0008088C">
        <w:t>COR 1</w:t>
      </w:r>
      <w:r w:rsidRPr="00E32D28">
        <w:t>.</w:t>
      </w:r>
      <w:r w:rsidR="00D35B0A" w:rsidRPr="00D35B0A">
        <w:t xml:space="preserve"> </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347120" w:rsidRPr="008A7861" w14:paraId="21D7461C" w14:textId="77777777" w:rsidTr="00347120">
        <w:tc>
          <w:tcPr>
            <w:tcW w:w="567" w:type="dxa"/>
            <w:tcMar>
              <w:right w:w="0" w:type="dxa"/>
            </w:tcMar>
          </w:tcPr>
          <w:p w14:paraId="486490E7" w14:textId="578ECCC2" w:rsidR="00347120" w:rsidRPr="00857908" w:rsidRDefault="00347120" w:rsidP="00347120">
            <w:pPr>
              <w:pStyle w:val="PointManual"/>
              <w:rPr>
                <w:b/>
                <w:bCs/>
              </w:rPr>
            </w:pPr>
            <w:r w:rsidRPr="00857908">
              <w:rPr>
                <w:b/>
                <w:bCs/>
              </w:rPr>
              <w:t>2.</w:t>
            </w:r>
          </w:p>
        </w:tc>
        <w:tc>
          <w:tcPr>
            <w:tcW w:w="9299" w:type="dxa"/>
            <w:gridSpan w:val="3"/>
            <w:tcMar>
              <w:top w:w="284" w:type="dxa"/>
            </w:tcMar>
          </w:tcPr>
          <w:p w14:paraId="7B4504D4" w14:textId="7AA01CA9" w:rsidR="00347120" w:rsidRPr="00857908" w:rsidRDefault="00347120" w:rsidP="00A45E58">
            <w:pPr>
              <w:rPr>
                <w:b/>
                <w:bCs/>
              </w:rPr>
            </w:pPr>
            <w:r w:rsidRPr="00857908">
              <w:rPr>
                <w:b/>
                <w:bCs/>
              </w:rPr>
              <w:t>Approval of "A" items</w:t>
            </w:r>
          </w:p>
        </w:tc>
      </w:tr>
      <w:tr w:rsidR="002F3DC2" w:rsidRPr="008A7861" w14:paraId="536C9116" w14:textId="77777777" w:rsidTr="00347120">
        <w:tc>
          <w:tcPr>
            <w:tcW w:w="567" w:type="dxa"/>
            <w:tcMar>
              <w:right w:w="0" w:type="dxa"/>
            </w:tcMar>
          </w:tcPr>
          <w:p w14:paraId="19C732D8" w14:textId="77777777" w:rsidR="00347120" w:rsidRPr="008A7861" w:rsidRDefault="00347120" w:rsidP="00347120"/>
        </w:tc>
        <w:tc>
          <w:tcPr>
            <w:tcW w:w="6463" w:type="dxa"/>
            <w:tcMar>
              <w:top w:w="284" w:type="dxa"/>
            </w:tcMar>
          </w:tcPr>
          <w:p w14:paraId="5AA954D8" w14:textId="46AC50BA" w:rsidR="00347120" w:rsidRPr="00857908" w:rsidRDefault="005675AE" w:rsidP="005E22F3">
            <w:pPr>
              <w:pStyle w:val="PointManual"/>
              <w:rPr>
                <w:b/>
                <w:bCs/>
              </w:rPr>
            </w:pPr>
            <w:r w:rsidRPr="00857908">
              <w:rPr>
                <w:b/>
                <w:bCs/>
              </w:rPr>
              <w:t>a)</w:t>
            </w:r>
            <w:r w:rsidRPr="00857908">
              <w:rPr>
                <w:b/>
                <w:bCs/>
              </w:rPr>
              <w:tab/>
              <w:t>Non-legislative list</w:t>
            </w:r>
          </w:p>
        </w:tc>
        <w:tc>
          <w:tcPr>
            <w:tcW w:w="737" w:type="dxa"/>
            <w:tcMar>
              <w:top w:w="284" w:type="dxa"/>
              <w:left w:w="28" w:type="dxa"/>
              <w:right w:w="113" w:type="dxa"/>
            </w:tcMar>
          </w:tcPr>
          <w:p w14:paraId="2D28D6E9" w14:textId="77777777" w:rsidR="00347120" w:rsidRPr="008A7861" w:rsidRDefault="00347120" w:rsidP="00A91B35">
            <w:pPr>
              <w:pStyle w:val="NormalRight"/>
            </w:pPr>
          </w:p>
        </w:tc>
        <w:tc>
          <w:tcPr>
            <w:tcW w:w="2099" w:type="dxa"/>
            <w:tcMar>
              <w:top w:w="284" w:type="dxa"/>
              <w:right w:w="0" w:type="dxa"/>
            </w:tcMar>
          </w:tcPr>
          <w:p w14:paraId="12C96677" w14:textId="094DDC3D" w:rsidR="00347120" w:rsidRPr="008A7861" w:rsidRDefault="00667ABF" w:rsidP="00A45E58">
            <w:r w:rsidRPr="008A7861">
              <w:t>11670/26</w:t>
            </w:r>
          </w:p>
        </w:tc>
      </w:tr>
    </w:tbl>
    <w:p w14:paraId="2BE7C5E3" w14:textId="77777777" w:rsidR="001D6D5D" w:rsidRPr="008A7861" w:rsidRDefault="001D6D5D" w:rsidP="00CA1DA9">
      <w:pPr>
        <w:spacing w:before="120" w:line="360" w:lineRule="auto"/>
        <w:ind w:left="567"/>
      </w:pPr>
      <w:r w:rsidRPr="008A7861">
        <w:rPr>
          <w:u w:val="single"/>
        </w:rPr>
        <w:t>The Council</w:t>
      </w:r>
      <w:r w:rsidRPr="008A7861">
        <w:t xml:space="preserve"> adopted all "A" items listed in the document above, including all linguistic COR and REV documents presented for adoption.</w:t>
      </w:r>
    </w:p>
    <w:p w14:paraId="7B2093A7" w14:textId="2BCD5E83" w:rsidR="005D6D57" w:rsidRPr="00E32D28" w:rsidRDefault="00CA1DA9" w:rsidP="005D6D57">
      <w:pPr>
        <w:spacing w:line="360" w:lineRule="auto"/>
        <w:ind w:left="567"/>
      </w:pPr>
      <w:r w:rsidRPr="008A7861">
        <w:t xml:space="preserve">Statements to these items are set out in the </w:t>
      </w:r>
      <w:r w:rsidR="00F63D9B" w:rsidRPr="008A7861">
        <w:t>Addendum</w:t>
      </w:r>
      <w:r w:rsidRPr="008A7861">
        <w:t>.</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667ABF" w:rsidRPr="0008088C" w14:paraId="60FA6CBC" w14:textId="77777777" w:rsidTr="00111717">
        <w:tc>
          <w:tcPr>
            <w:tcW w:w="567" w:type="dxa"/>
            <w:tcMar>
              <w:right w:w="0" w:type="dxa"/>
            </w:tcMar>
          </w:tcPr>
          <w:p w14:paraId="174E8D09" w14:textId="77777777" w:rsidR="00667ABF" w:rsidRPr="008A7861" w:rsidRDefault="00667ABF" w:rsidP="00667ABF">
            <w:pPr>
              <w:rPr>
                <w:highlight w:val="yellow"/>
              </w:rPr>
            </w:pPr>
            <w:bookmarkStart w:id="0" w:name="_Hlk222758784"/>
          </w:p>
        </w:tc>
        <w:tc>
          <w:tcPr>
            <w:tcW w:w="6463" w:type="dxa"/>
            <w:tcMar>
              <w:top w:w="284" w:type="dxa"/>
            </w:tcMar>
          </w:tcPr>
          <w:p w14:paraId="3B855628" w14:textId="188D11E9" w:rsidR="00667ABF" w:rsidRPr="00857908" w:rsidRDefault="00667ABF" w:rsidP="00667ABF">
            <w:pPr>
              <w:pStyle w:val="PointManual"/>
              <w:rPr>
                <w:b/>
                <w:bCs/>
                <w:highlight w:val="yellow"/>
              </w:rPr>
            </w:pPr>
            <w:r w:rsidRPr="00857908">
              <w:rPr>
                <w:b/>
                <w:bCs/>
              </w:rPr>
              <w:t>b)</w:t>
            </w:r>
            <w:r w:rsidRPr="00857908">
              <w:rPr>
                <w:b/>
                <w:bCs/>
              </w:rPr>
              <w:tab/>
              <w:t>Legislative list (Public deliberation in accordance with Article 16(8) of the Treaty on European Union)</w:t>
            </w:r>
          </w:p>
        </w:tc>
        <w:tc>
          <w:tcPr>
            <w:tcW w:w="737" w:type="dxa"/>
            <w:tcMar>
              <w:top w:w="284" w:type="dxa"/>
              <w:left w:w="28" w:type="dxa"/>
              <w:right w:w="113" w:type="dxa"/>
            </w:tcMar>
          </w:tcPr>
          <w:p w14:paraId="054705BD" w14:textId="77777777" w:rsidR="00667ABF" w:rsidRPr="00667ABF" w:rsidRDefault="00667ABF" w:rsidP="00667ABF">
            <w:pPr>
              <w:pStyle w:val="NormalRight"/>
              <w:rPr>
                <w:b/>
                <w:bCs/>
                <w:highlight w:val="yellow"/>
              </w:rPr>
            </w:pPr>
          </w:p>
        </w:tc>
        <w:tc>
          <w:tcPr>
            <w:tcW w:w="2099" w:type="dxa"/>
            <w:tcMar>
              <w:top w:w="284" w:type="dxa"/>
              <w:right w:w="0" w:type="dxa"/>
            </w:tcMar>
          </w:tcPr>
          <w:p w14:paraId="10B3E8E6" w14:textId="76F4D4B5" w:rsidR="00667ABF" w:rsidRPr="008A7861" w:rsidRDefault="00667ABF" w:rsidP="00667ABF">
            <w:pPr>
              <w:rPr>
                <w:highlight w:val="yellow"/>
              </w:rPr>
            </w:pPr>
            <w:r w:rsidRPr="008A7861">
              <w:t>11671/26</w:t>
            </w:r>
          </w:p>
        </w:tc>
      </w:tr>
    </w:tbl>
    <w:p w14:paraId="4C0889DF" w14:textId="77777777" w:rsidR="004D7605" w:rsidRDefault="004D7605"/>
    <w:p w14:paraId="6BF4CF3B" w14:textId="77777777" w:rsidR="004D7605" w:rsidRPr="00472AED" w:rsidRDefault="004D7605" w:rsidP="004D7605">
      <w:pPr>
        <w:pStyle w:val="TableTitle"/>
      </w:pPr>
      <w:r>
        <w:t>Agriculture and Fisheries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7605" w:rsidRPr="00214A9D" w14:paraId="0CCE64FD" w14:textId="77777777" w:rsidTr="00F730ED">
        <w:tc>
          <w:tcPr>
            <w:tcW w:w="567" w:type="dxa"/>
            <w:tcMar>
              <w:right w:w="0" w:type="dxa"/>
            </w:tcMar>
          </w:tcPr>
          <w:p w14:paraId="29BF0205" w14:textId="77777777" w:rsidR="004D7605" w:rsidRPr="00C43BA3" w:rsidRDefault="004D7605" w:rsidP="00F730ED">
            <w:pPr>
              <w:pStyle w:val="PointManual"/>
              <w:rPr>
                <w:b/>
                <w:bCs/>
              </w:rPr>
            </w:pPr>
            <w:r w:rsidRPr="00C43BA3">
              <w:rPr>
                <w:b/>
                <w:bCs/>
              </w:rPr>
              <w:t>1.</w:t>
            </w:r>
          </w:p>
        </w:tc>
        <w:tc>
          <w:tcPr>
            <w:tcW w:w="6463" w:type="dxa"/>
            <w:tcMar>
              <w:top w:w="284" w:type="dxa"/>
            </w:tcMar>
          </w:tcPr>
          <w:p w14:paraId="1FBD4FC3" w14:textId="77777777" w:rsidR="004D7605" w:rsidRPr="00C43BA3" w:rsidRDefault="004D7605" w:rsidP="00F730ED">
            <w:pPr>
              <w:rPr>
                <w:b/>
                <w:bCs/>
              </w:rPr>
            </w:pPr>
            <w:r w:rsidRPr="00C43BA3">
              <w:rPr>
                <w:b/>
                <w:bCs/>
              </w:rPr>
              <w:t>Regulation amending the CAP strategic plans and horizontal regulations as concerns fertilisers</w:t>
            </w:r>
          </w:p>
          <w:p w14:paraId="3CA9AC6E" w14:textId="77777777" w:rsidR="004D7605" w:rsidRPr="004D0DDA" w:rsidRDefault="004D7605" w:rsidP="00F730ED">
            <w:pPr>
              <w:rPr>
                <w:i/>
              </w:rPr>
            </w:pPr>
            <w:r w:rsidRPr="004D0DDA">
              <w:rPr>
                <w:i/>
              </w:rPr>
              <w:t>Adoption of the legislative act</w:t>
            </w:r>
          </w:p>
          <w:p w14:paraId="5448C177" w14:textId="77777777" w:rsidR="004D7605" w:rsidRDefault="004D7605" w:rsidP="00F730ED">
            <w:pPr>
              <w:rPr>
                <w:i/>
              </w:rPr>
            </w:pPr>
            <w:r w:rsidRPr="004D0DDA">
              <w:rPr>
                <w:i/>
              </w:rPr>
              <w:t>Decision to derogate from the eight-week period provided for in Article 4 of Protocol 1 on the role of national parliaments in the EU</w:t>
            </w:r>
          </w:p>
          <w:p w14:paraId="0632D357" w14:textId="77777777" w:rsidR="004D7605" w:rsidRPr="004D0DDA" w:rsidRDefault="004D7605" w:rsidP="00F730ED">
            <w:r>
              <w:t>approved by SCA, on 06.07.2026</w:t>
            </w:r>
          </w:p>
        </w:tc>
        <w:tc>
          <w:tcPr>
            <w:tcW w:w="737" w:type="dxa"/>
            <w:tcMar>
              <w:top w:w="284" w:type="dxa"/>
              <w:left w:w="28" w:type="dxa"/>
              <w:right w:w="113" w:type="dxa"/>
            </w:tcMar>
          </w:tcPr>
          <w:p w14:paraId="66E273AA" w14:textId="77777777" w:rsidR="004D7605" w:rsidRPr="004D0DDA" w:rsidRDefault="004D7605" w:rsidP="00F730ED">
            <w:pPr>
              <w:pStyle w:val="NormalRight"/>
            </w:pPr>
            <w:r>
              <w:rPr>
                <w:noProof/>
              </w:rPr>
              <w:drawing>
                <wp:inline distT="0" distB="0" distL="0" distR="0" wp14:anchorId="2A129557" wp14:editId="25F7EEDE">
                  <wp:extent cx="172442" cy="172442"/>
                  <wp:effectExtent l="0" t="0" r="0" b="0"/>
                  <wp:docPr id="1911967092"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78425"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33938055" wp14:editId="3CAF13DF">
                  <wp:extent cx="172442" cy="172442"/>
                  <wp:effectExtent l="0" t="0" r="0" b="0"/>
                  <wp:docPr id="1830499974"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219579"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87C3067" w14:textId="77777777" w:rsidR="004D7605" w:rsidRPr="00214A9D" w:rsidRDefault="004D7605" w:rsidP="00F730ED">
            <w:pPr>
              <w:rPr>
                <w:lang w:val="fr-BE"/>
              </w:rPr>
            </w:pPr>
            <w:r w:rsidRPr="00214A9D">
              <w:rPr>
                <w:lang w:val="fr-BE"/>
              </w:rPr>
              <w:t>113</w:t>
            </w:r>
            <w:r>
              <w:rPr>
                <w:lang w:val="fr-BE"/>
              </w:rPr>
              <w:t>9</w:t>
            </w:r>
            <w:r w:rsidRPr="00214A9D">
              <w:rPr>
                <w:lang w:val="fr-BE"/>
              </w:rPr>
              <w:t>3/26 + A</w:t>
            </w:r>
            <w:r>
              <w:rPr>
                <w:lang w:val="fr-BE"/>
              </w:rPr>
              <w:t>DD 1</w:t>
            </w:r>
          </w:p>
          <w:p w14:paraId="6F59AB9E" w14:textId="77777777" w:rsidR="004D7605" w:rsidRPr="00214A9D" w:rsidRDefault="004D7605" w:rsidP="00F730ED">
            <w:pPr>
              <w:rPr>
                <w:lang w:val="fr-BE"/>
              </w:rPr>
            </w:pPr>
            <w:r w:rsidRPr="00214A9D">
              <w:rPr>
                <w:lang w:val="fr-BE"/>
              </w:rPr>
              <w:t>PE-CONS 43/26</w:t>
            </w:r>
          </w:p>
          <w:p w14:paraId="5E19C22F" w14:textId="77777777" w:rsidR="004D7605" w:rsidRPr="00214A9D" w:rsidRDefault="004D7605" w:rsidP="00F730ED">
            <w:pPr>
              <w:rPr>
                <w:lang w:val="fr-BE"/>
              </w:rPr>
            </w:pPr>
            <w:r w:rsidRPr="00214A9D">
              <w:rPr>
                <w:lang w:val="fr-BE"/>
              </w:rPr>
              <w:t>AGRI</w:t>
            </w:r>
          </w:p>
          <w:p w14:paraId="1D3B7399" w14:textId="77777777" w:rsidR="004D7605" w:rsidRPr="00214A9D" w:rsidRDefault="004D7605" w:rsidP="00F730ED">
            <w:pPr>
              <w:rPr>
                <w:lang w:val="fr-BE"/>
              </w:rPr>
            </w:pPr>
            <w:r w:rsidRPr="00214A9D">
              <w:rPr>
                <w:lang w:val="fr-BE"/>
              </w:rPr>
              <w:t>AGRIFIN</w:t>
            </w:r>
          </w:p>
        </w:tc>
      </w:tr>
    </w:tbl>
    <w:p w14:paraId="6B259625" w14:textId="0ECF927D" w:rsidR="004D7605" w:rsidRDefault="004D7605" w:rsidP="004D7605">
      <w:pPr>
        <w:spacing w:before="120" w:line="360" w:lineRule="auto"/>
        <w:ind w:left="567"/>
      </w:pPr>
      <w:r w:rsidRPr="004D7605">
        <w:rPr>
          <w:u w:val="single"/>
        </w:rPr>
        <w:t xml:space="preserve">The Council </w:t>
      </w:r>
      <w:r w:rsidRPr="004D7605">
        <w:t xml:space="preserve">approved </w:t>
      </w:r>
      <w:r w:rsidRPr="005D6D57">
        <w:t>the European Parliament's position at first reading and the proposed</w:t>
      </w:r>
      <w:r w:rsidRPr="004D7605">
        <w:t xml:space="preserve"> act has been adopted pursuant to Article 294(4) of the Treaty on the Functioning of the European Union (legal basis: Articles 114 and 207(2) TFEU).</w:t>
      </w:r>
      <w:r w:rsidR="002F2696" w:rsidRPr="00C43BA3">
        <w:rPr>
          <w:rFonts w:ascii="Aptos" w:hAnsi="Aptos"/>
          <w:szCs w:val="24"/>
        </w:rPr>
        <w:t xml:space="preserve"> </w:t>
      </w:r>
      <w:r w:rsidR="002F2696" w:rsidRPr="00C43BA3">
        <w:t xml:space="preserve">The Council </w:t>
      </w:r>
      <w:r w:rsidR="002F2696" w:rsidRPr="002F2696">
        <w:t>also decided to derogate from the eight-week period provided for in Article 4 of Protocol 1 on the role of national parliaments in the EU.</w:t>
      </w:r>
    </w:p>
    <w:p w14:paraId="659285AE" w14:textId="75F0CDCB" w:rsidR="004D7605" w:rsidRDefault="004D7605" w:rsidP="004D7605">
      <w:pPr>
        <w:spacing w:before="120" w:line="360" w:lineRule="auto"/>
        <w:ind w:left="567"/>
      </w:pPr>
      <w:r w:rsidRPr="004D7605">
        <w:t xml:space="preserve">A statement by </w:t>
      </w:r>
      <w:r w:rsidR="005D6D57">
        <w:rPr>
          <w:u w:val="single"/>
        </w:rPr>
        <w:t>Slovakia</w:t>
      </w:r>
      <w:r w:rsidRPr="004D7605">
        <w:t xml:space="preserve"> is set out in the Annex.</w:t>
      </w:r>
    </w:p>
    <w:p w14:paraId="6504FE6C" w14:textId="21CF8792" w:rsidR="004D7605" w:rsidRPr="00472AED" w:rsidRDefault="004D7605" w:rsidP="00913570">
      <w:pPr>
        <w:pStyle w:val="TableTitle"/>
        <w:pageBreakBefore/>
      </w:pPr>
      <w:r>
        <w:lastRenderedPageBreak/>
        <w:t>Transport, Telecommunications and Energy</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7605" w:rsidRPr="00925FDE" w14:paraId="3667237F" w14:textId="77777777" w:rsidTr="00F730ED">
        <w:tc>
          <w:tcPr>
            <w:tcW w:w="567" w:type="dxa"/>
            <w:tcMar>
              <w:right w:w="0" w:type="dxa"/>
            </w:tcMar>
          </w:tcPr>
          <w:p w14:paraId="0BA15E23" w14:textId="77777777" w:rsidR="004D7605" w:rsidRPr="00C43BA3" w:rsidRDefault="004D7605" w:rsidP="00F730ED">
            <w:pPr>
              <w:pStyle w:val="PointManual"/>
              <w:rPr>
                <w:b/>
                <w:bCs/>
              </w:rPr>
            </w:pPr>
            <w:r w:rsidRPr="00C43BA3">
              <w:rPr>
                <w:b/>
                <w:bCs/>
              </w:rPr>
              <w:t>2.</w:t>
            </w:r>
          </w:p>
        </w:tc>
        <w:tc>
          <w:tcPr>
            <w:tcW w:w="6463" w:type="dxa"/>
            <w:tcMar>
              <w:top w:w="284" w:type="dxa"/>
            </w:tcMar>
          </w:tcPr>
          <w:p w14:paraId="48A52394" w14:textId="77777777" w:rsidR="004D7605" w:rsidRPr="00C43BA3" w:rsidRDefault="004D7605" w:rsidP="00F730ED">
            <w:pPr>
              <w:rPr>
                <w:b/>
                <w:bCs/>
              </w:rPr>
            </w:pPr>
            <w:r w:rsidRPr="00C43BA3">
              <w:rPr>
                <w:b/>
                <w:bCs/>
              </w:rPr>
              <w:t>Decision empowering Austria to amend its existing bilateral road transport agreement with Switzerland authorising cabotage operations in road passenger transport services by coach and bus</w:t>
            </w:r>
          </w:p>
          <w:p w14:paraId="0252CDD2" w14:textId="77777777" w:rsidR="004D7605" w:rsidRDefault="004D7605" w:rsidP="00F730ED">
            <w:pPr>
              <w:rPr>
                <w:i/>
              </w:rPr>
            </w:pPr>
            <w:r w:rsidRPr="00EA2083">
              <w:rPr>
                <w:i/>
              </w:rPr>
              <w:t>Adoption of the legislative act</w:t>
            </w:r>
          </w:p>
          <w:p w14:paraId="3DAE97BA" w14:textId="77777777" w:rsidR="004D7605" w:rsidRPr="00925FDE" w:rsidRDefault="004D7605" w:rsidP="00F730ED">
            <w:r w:rsidRPr="00E418D7">
              <w:t>approved by Coreper, Part 1, on 08.07.2026</w:t>
            </w:r>
          </w:p>
        </w:tc>
        <w:tc>
          <w:tcPr>
            <w:tcW w:w="737" w:type="dxa"/>
            <w:tcMar>
              <w:top w:w="284" w:type="dxa"/>
              <w:left w:w="28" w:type="dxa"/>
              <w:right w:w="113" w:type="dxa"/>
            </w:tcMar>
          </w:tcPr>
          <w:p w14:paraId="6DFF9B61" w14:textId="77777777" w:rsidR="004D7605" w:rsidRPr="00925FDE" w:rsidRDefault="004D7605" w:rsidP="00F730ED">
            <w:pPr>
              <w:pStyle w:val="NormalRight"/>
            </w:pPr>
            <w:r>
              <w:rPr>
                <w:noProof/>
              </w:rPr>
              <w:drawing>
                <wp:inline distT="0" distB="0" distL="0" distR="0" wp14:anchorId="239A276F" wp14:editId="6BE7837F">
                  <wp:extent cx="172442" cy="172442"/>
                  <wp:effectExtent l="0" t="0" r="0" b="0"/>
                  <wp:docPr id="803576761" name="Picture 8"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76761" name="Picture 8"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2BAC857E" wp14:editId="1489EB0C">
                  <wp:extent cx="172442" cy="172442"/>
                  <wp:effectExtent l="0" t="0" r="0" b="0"/>
                  <wp:docPr id="940634155" name="Picture 9"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34155" name="Picture 9"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1F8BCCC" w14:textId="77777777" w:rsidR="004D7605" w:rsidRDefault="004D7605" w:rsidP="00F730ED">
            <w:r>
              <w:t>11391/26</w:t>
            </w:r>
          </w:p>
          <w:p w14:paraId="3E6F8898" w14:textId="77777777" w:rsidR="004D7605" w:rsidRDefault="004D7605" w:rsidP="00F730ED">
            <w:r>
              <w:t>PE-CONS 37/26</w:t>
            </w:r>
          </w:p>
          <w:p w14:paraId="57D808AF" w14:textId="77777777" w:rsidR="004D7605" w:rsidRDefault="004D7605" w:rsidP="00F730ED">
            <w:r>
              <w:t>TRANS</w:t>
            </w:r>
          </w:p>
          <w:p w14:paraId="15D20DC6" w14:textId="77777777" w:rsidR="004D7605" w:rsidRPr="00925FDE" w:rsidRDefault="004D7605" w:rsidP="00F730ED">
            <w:r>
              <w:t>CH</w:t>
            </w:r>
          </w:p>
        </w:tc>
      </w:tr>
    </w:tbl>
    <w:p w14:paraId="333C5B00" w14:textId="443678BA" w:rsidR="004D7605" w:rsidRDefault="004D7605" w:rsidP="004D7605">
      <w:pPr>
        <w:spacing w:before="120" w:line="360" w:lineRule="auto"/>
        <w:ind w:left="567"/>
      </w:pPr>
      <w:r w:rsidRPr="004D7605">
        <w:rPr>
          <w:u w:val="single"/>
        </w:rPr>
        <w:t xml:space="preserve">The Council </w:t>
      </w:r>
      <w:r w:rsidRPr="004D7605">
        <w:t xml:space="preserve">approved </w:t>
      </w:r>
      <w:r w:rsidRPr="005D6D57">
        <w:t>the European Parliament's position at first reading and the proposed act has been adopted pursuant to Article 294(4) of the Treaty on the Functioning of the European Union (legal basis: Articles 114 and 207(2) TFEU).</w:t>
      </w:r>
      <w:r w:rsidRPr="004D7605">
        <w:t xml:space="preserve"> </w:t>
      </w:r>
    </w:p>
    <w:p w14:paraId="46364307" w14:textId="631BFC1C" w:rsidR="004D7605" w:rsidRPr="004D7605" w:rsidRDefault="004D7605" w:rsidP="005D6D57">
      <w:pPr>
        <w:spacing w:before="120" w:line="360" w:lineRule="auto"/>
        <w:rPr>
          <w:u w:val="single"/>
        </w:rPr>
      </w:pP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7605" w:rsidRPr="00297FC0" w14:paraId="08867A68" w14:textId="77777777" w:rsidTr="00F730ED">
        <w:tc>
          <w:tcPr>
            <w:tcW w:w="567" w:type="dxa"/>
            <w:tcMar>
              <w:right w:w="0" w:type="dxa"/>
            </w:tcMar>
          </w:tcPr>
          <w:p w14:paraId="2DC98C50" w14:textId="77777777" w:rsidR="004D7605" w:rsidRPr="00C43BA3" w:rsidRDefault="004D7605" w:rsidP="004D7605">
            <w:pPr>
              <w:pStyle w:val="PointManual"/>
              <w:rPr>
                <w:b/>
                <w:bCs/>
              </w:rPr>
            </w:pPr>
            <w:r w:rsidRPr="00C43BA3">
              <w:rPr>
                <w:b/>
                <w:bCs/>
              </w:rPr>
              <w:t>3.</w:t>
            </w:r>
          </w:p>
        </w:tc>
        <w:tc>
          <w:tcPr>
            <w:tcW w:w="6463" w:type="dxa"/>
            <w:tcMar>
              <w:top w:w="284" w:type="dxa"/>
            </w:tcMar>
          </w:tcPr>
          <w:p w14:paraId="2818B65A" w14:textId="77777777" w:rsidR="004D7605" w:rsidRPr="00C43BA3" w:rsidRDefault="004D7605" w:rsidP="004D7605">
            <w:pPr>
              <w:rPr>
                <w:b/>
                <w:bCs/>
              </w:rPr>
            </w:pPr>
            <w:r w:rsidRPr="00C43BA3">
              <w:rPr>
                <w:b/>
                <w:bCs/>
              </w:rPr>
              <w:t>Regulation on air passenger rights</w:t>
            </w:r>
          </w:p>
          <w:p w14:paraId="571853A4" w14:textId="77777777" w:rsidR="004D7605" w:rsidRDefault="004D7605" w:rsidP="004D7605">
            <w:pPr>
              <w:rPr>
                <w:i/>
              </w:rPr>
            </w:pPr>
            <w:r w:rsidRPr="00E40E99">
              <w:rPr>
                <w:i/>
              </w:rPr>
              <w:t>Adoption of the legislative act</w:t>
            </w:r>
          </w:p>
          <w:p w14:paraId="5B4D9637" w14:textId="77777777" w:rsidR="004D7605" w:rsidRPr="00826878" w:rsidRDefault="004D7605" w:rsidP="004D7605">
            <w:r w:rsidRPr="00E418D7">
              <w:t>approved by Coreper, Part 1, on 08.07.2026</w:t>
            </w:r>
          </w:p>
        </w:tc>
        <w:tc>
          <w:tcPr>
            <w:tcW w:w="737" w:type="dxa"/>
            <w:tcMar>
              <w:top w:w="284" w:type="dxa"/>
              <w:left w:w="28" w:type="dxa"/>
              <w:right w:w="113" w:type="dxa"/>
            </w:tcMar>
          </w:tcPr>
          <w:p w14:paraId="4A889B70" w14:textId="77777777" w:rsidR="004D7605" w:rsidRPr="00826878" w:rsidRDefault="004D7605" w:rsidP="004D7605">
            <w:pPr>
              <w:pStyle w:val="NormalRight"/>
            </w:pPr>
            <w:r>
              <w:rPr>
                <w:noProof/>
                <w:lang w:val="en-US"/>
              </w:rPr>
              <w:drawing>
                <wp:inline distT="0" distB="0" distL="0" distR="0" wp14:anchorId="0A0AEEA6" wp14:editId="60720E20">
                  <wp:extent cx="172442" cy="172442"/>
                  <wp:effectExtent l="0" t="0" r="0" b="0"/>
                  <wp:docPr id="322673317" name="Picture 1" descr="Third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73317" name="Picture 1" descr="Third read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1294C7D5" wp14:editId="70C2E090">
                  <wp:extent cx="172442" cy="172442"/>
                  <wp:effectExtent l="0" t="0" r="0" b="0"/>
                  <wp:docPr id="1260065593"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65593" name="Picture 4"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5C00142" w14:textId="77777777" w:rsidR="004D7605" w:rsidRPr="00E40E99" w:rsidRDefault="004D7605" w:rsidP="004D7605">
            <w:pPr>
              <w:rPr>
                <w:lang w:val="fr-BE"/>
              </w:rPr>
            </w:pPr>
            <w:r w:rsidRPr="00E40E99">
              <w:rPr>
                <w:lang w:val="fr-BE"/>
              </w:rPr>
              <w:t>11389/26</w:t>
            </w:r>
            <w:r>
              <w:rPr>
                <w:lang w:val="fr-BE"/>
              </w:rPr>
              <w:br/>
              <w:t>+ ADD 1-2</w:t>
            </w:r>
          </w:p>
          <w:p w14:paraId="61FD3E8E" w14:textId="77777777" w:rsidR="004D7605" w:rsidRPr="00E40E99" w:rsidRDefault="004D7605" w:rsidP="004D7605">
            <w:pPr>
              <w:rPr>
                <w:lang w:val="fr-BE"/>
              </w:rPr>
            </w:pPr>
            <w:r w:rsidRPr="00E40E99">
              <w:rPr>
                <w:lang w:val="fr-BE"/>
              </w:rPr>
              <w:t>PE-CONS 39/1/26 REV 1</w:t>
            </w:r>
          </w:p>
          <w:p w14:paraId="4B55B7E9" w14:textId="77777777" w:rsidR="004D7605" w:rsidRPr="00E40E99" w:rsidRDefault="004D7605" w:rsidP="004D7605">
            <w:pPr>
              <w:rPr>
                <w:lang w:val="fr-BE"/>
              </w:rPr>
            </w:pPr>
            <w:r w:rsidRPr="00E40E99">
              <w:rPr>
                <w:lang w:val="fr-BE"/>
              </w:rPr>
              <w:t>AVIATION</w:t>
            </w:r>
          </w:p>
          <w:p w14:paraId="327D35D2" w14:textId="77777777" w:rsidR="004D7605" w:rsidRPr="004D7605" w:rsidRDefault="004D7605" w:rsidP="004D7605">
            <w:pPr>
              <w:rPr>
                <w:lang w:val="fr-BE"/>
              </w:rPr>
            </w:pPr>
            <w:r w:rsidRPr="00B83B6D">
              <w:rPr>
                <w:lang w:val="fr-BE"/>
              </w:rPr>
              <w:t>CONSOM</w:t>
            </w:r>
          </w:p>
        </w:tc>
      </w:tr>
    </w:tbl>
    <w:p w14:paraId="1CDB2C29" w14:textId="77777777" w:rsidR="004D7605" w:rsidRDefault="004D7605">
      <w:pPr>
        <w:rPr>
          <w:lang w:val="fr-BE"/>
        </w:rPr>
      </w:pPr>
    </w:p>
    <w:p w14:paraId="4C1C5B63" w14:textId="1A2B59D2" w:rsidR="004D7605" w:rsidRDefault="004D7605" w:rsidP="004D7605">
      <w:pPr>
        <w:spacing w:before="120" w:line="360" w:lineRule="auto"/>
        <w:ind w:left="567"/>
      </w:pPr>
      <w:r w:rsidRPr="004D7605">
        <w:rPr>
          <w:u w:val="single"/>
        </w:rPr>
        <w:t xml:space="preserve">The Council </w:t>
      </w:r>
      <w:r w:rsidRPr="00B4164C">
        <w:t xml:space="preserve">approved the European Parliament's position at </w:t>
      </w:r>
      <w:r w:rsidR="00B4164C">
        <w:t>third</w:t>
      </w:r>
      <w:r w:rsidRPr="00B4164C">
        <w:t xml:space="preserve"> reading and the proposed act has been adopted pursuant to Article 294(4) of the Treaty on the Functioning of the European Union (legal basis: Articles 114 and 207(2) TFEU)</w:t>
      </w:r>
      <w:r w:rsidR="005D6D57" w:rsidRPr="00B4164C">
        <w:t>,</w:t>
      </w:r>
      <w:r w:rsidRPr="00B4164C">
        <w:t xml:space="preserve"> with </w:t>
      </w:r>
      <w:r w:rsidR="005D6D57" w:rsidRPr="00B4164C">
        <w:t xml:space="preserve">Spain and Latvia </w:t>
      </w:r>
      <w:r w:rsidRPr="00B4164C">
        <w:t xml:space="preserve">voting against and </w:t>
      </w:r>
      <w:r w:rsidR="005D6D57" w:rsidRPr="00B4164C">
        <w:t>Austria and Finland</w:t>
      </w:r>
      <w:r w:rsidRPr="00B4164C">
        <w:t xml:space="preserve"> abstaining.</w:t>
      </w:r>
    </w:p>
    <w:p w14:paraId="76EAC7F1" w14:textId="21A97BDA" w:rsidR="004D7605" w:rsidRPr="004D7605" w:rsidRDefault="005D6D57" w:rsidP="004D7605">
      <w:pPr>
        <w:spacing w:before="120" w:line="360" w:lineRule="auto"/>
        <w:ind w:left="567"/>
        <w:rPr>
          <w:u w:val="single"/>
        </w:rPr>
      </w:pPr>
      <w:r>
        <w:t>Sta</w:t>
      </w:r>
      <w:r w:rsidR="00C43BA3">
        <w:t>t</w:t>
      </w:r>
      <w:r>
        <w:t>ements</w:t>
      </w:r>
      <w:r w:rsidR="004D7605" w:rsidRPr="004D7605">
        <w:t xml:space="preserve"> </w:t>
      </w:r>
      <w:r>
        <w:t xml:space="preserve">by </w:t>
      </w:r>
      <w:r w:rsidRPr="005D6D57">
        <w:rPr>
          <w:u w:val="single"/>
        </w:rPr>
        <w:t>Latvia, France, Portugal</w:t>
      </w:r>
      <w:r w:rsidRPr="005D6D57">
        <w:t xml:space="preserve"> and</w:t>
      </w:r>
      <w:r w:rsidRPr="005D6D57">
        <w:rPr>
          <w:u w:val="single"/>
        </w:rPr>
        <w:t xml:space="preserve"> Austria</w:t>
      </w:r>
      <w:r>
        <w:t xml:space="preserve"> are</w:t>
      </w:r>
      <w:r w:rsidR="004D7605" w:rsidRPr="004D7605">
        <w:t xml:space="preserve"> set out in the Annex.</w:t>
      </w:r>
    </w:p>
    <w:p w14:paraId="7E0192C2" w14:textId="77777777" w:rsidR="004D7605" w:rsidRPr="004D7605" w:rsidRDefault="004D7605"/>
    <w:p w14:paraId="223AA83C" w14:textId="41D4ACC6" w:rsidR="00E32D28" w:rsidRPr="00F1764A" w:rsidRDefault="00667ABF" w:rsidP="00C229BA">
      <w:pPr>
        <w:pageBreakBefore/>
        <w:spacing w:before="240"/>
        <w:rPr>
          <w:rFonts w:eastAsia="Calibri"/>
          <w:u w:val="single"/>
        </w:rPr>
      </w:pPr>
      <w:r>
        <w:rPr>
          <w:rFonts w:eastAsia="Calibri"/>
          <w:u w:val="single"/>
        </w:rPr>
        <w:lastRenderedPageBreak/>
        <w:t xml:space="preserve">AGRICULTURE &amp; </w:t>
      </w:r>
      <w:r w:rsidR="00E32D28" w:rsidRPr="00F1764A">
        <w:rPr>
          <w:rFonts w:eastAsia="Calibri"/>
          <w:u w:val="single"/>
        </w:rPr>
        <w:t>FISHERIES</w:t>
      </w:r>
    </w:p>
    <w:p w14:paraId="055009B4" w14:textId="693A95B3" w:rsidR="00782090" w:rsidRPr="00F1764A" w:rsidRDefault="00667ABF" w:rsidP="00782090">
      <w:pPr>
        <w:spacing w:before="240"/>
        <w:rPr>
          <w:rFonts w:eastAsia="Calibri"/>
          <w:b/>
          <w:bCs/>
          <w:u w:val="single"/>
        </w:rPr>
      </w:pPr>
      <w:r w:rsidRPr="00F1764A">
        <w:rPr>
          <w:rFonts w:eastAsia="Calibri"/>
          <w:b/>
          <w:bCs/>
          <w:u w:val="single"/>
        </w:rPr>
        <w:t>Non-legislative activities</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379"/>
        <w:gridCol w:w="851"/>
        <w:gridCol w:w="2126"/>
      </w:tblGrid>
      <w:tr w:rsidR="00667ABF" w:rsidRPr="000E5E54" w14:paraId="5F394ED3" w14:textId="5D7A65CA" w:rsidTr="00E32D28">
        <w:tc>
          <w:tcPr>
            <w:tcW w:w="567" w:type="dxa"/>
            <w:tcMar>
              <w:right w:w="0" w:type="dxa"/>
            </w:tcMar>
          </w:tcPr>
          <w:p w14:paraId="6A90E49A" w14:textId="4767AAB7" w:rsidR="00667ABF" w:rsidRPr="00F1764A" w:rsidRDefault="00667ABF" w:rsidP="00667ABF">
            <w:pPr>
              <w:ind w:left="567" w:hanging="567"/>
              <w:rPr>
                <w:b/>
                <w:bCs/>
              </w:rPr>
            </w:pPr>
            <w:r w:rsidRPr="00F1764A">
              <w:rPr>
                <w:b/>
                <w:bCs/>
              </w:rPr>
              <w:t>3.</w:t>
            </w:r>
          </w:p>
        </w:tc>
        <w:tc>
          <w:tcPr>
            <w:tcW w:w="6379" w:type="dxa"/>
          </w:tcPr>
          <w:p w14:paraId="779D75D5" w14:textId="77777777" w:rsidR="00667ABF" w:rsidRPr="00857908" w:rsidRDefault="00667ABF" w:rsidP="00667ABF">
            <w:pPr>
              <w:rPr>
                <w:b/>
                <w:bCs/>
              </w:rPr>
            </w:pPr>
            <w:r w:rsidRPr="00857908">
              <w:rPr>
                <w:b/>
                <w:bCs/>
              </w:rPr>
              <w:t>Work programme of the Presidency</w:t>
            </w:r>
          </w:p>
          <w:p w14:paraId="3B9FEF8B" w14:textId="6EBE68D5" w:rsidR="00667ABF" w:rsidRPr="00F1764A" w:rsidRDefault="00667ABF" w:rsidP="00667ABF">
            <w:pPr>
              <w:spacing w:after="200" w:line="276" w:lineRule="auto"/>
            </w:pPr>
            <w:r w:rsidRPr="00B61C61">
              <w:rPr>
                <w:i/>
                <w:iCs/>
              </w:rPr>
              <w:t>Presentation by the Presidency</w:t>
            </w:r>
          </w:p>
        </w:tc>
        <w:tc>
          <w:tcPr>
            <w:tcW w:w="851" w:type="dxa"/>
          </w:tcPr>
          <w:p w14:paraId="01B57653" w14:textId="19C8A858" w:rsidR="00667ABF" w:rsidRPr="000E5E54" w:rsidRDefault="00667ABF" w:rsidP="006D7BFC">
            <w:pPr>
              <w:spacing w:after="200" w:line="276" w:lineRule="auto"/>
              <w:jc w:val="right"/>
            </w:pPr>
            <w:r w:rsidRPr="00B61C61">
              <w:rPr>
                <w:noProof/>
                <w:lang w:eastAsia="en-GB"/>
              </w:rPr>
              <w:drawing>
                <wp:inline distT="0" distB="0" distL="0" distR="0" wp14:anchorId="41EF0046" wp14:editId="08EA6223">
                  <wp:extent cx="171450" cy="171450"/>
                  <wp:effectExtent l="0" t="0" r="0" b="0"/>
                  <wp:docPr id="1043451048" name="Picture 1043451048"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126" w:type="dxa"/>
          </w:tcPr>
          <w:p w14:paraId="298904ED" w14:textId="29B63064" w:rsidR="00667ABF" w:rsidRPr="000E5E54" w:rsidRDefault="00667ABF" w:rsidP="00667ABF">
            <w:pPr>
              <w:spacing w:after="200" w:line="276" w:lineRule="auto"/>
            </w:pPr>
          </w:p>
        </w:tc>
      </w:tr>
    </w:tbl>
    <w:p w14:paraId="6B8128C0" w14:textId="1C226688" w:rsidR="00E03924" w:rsidRPr="00857908" w:rsidRDefault="00857908" w:rsidP="00E32D28">
      <w:pPr>
        <w:spacing w:before="120" w:line="360" w:lineRule="auto"/>
        <w:ind w:left="567"/>
        <w:rPr>
          <w:highlight w:val="yellow"/>
        </w:rPr>
      </w:pPr>
      <w:r w:rsidRPr="00C43BA3">
        <w:t>The Chair</w:t>
      </w:r>
      <w:r w:rsidRPr="00857908">
        <w:t xml:space="preserve"> presented the Work Programme of the </w:t>
      </w:r>
      <w:r>
        <w:t>Irish</w:t>
      </w:r>
      <w:r w:rsidRPr="00857908">
        <w:t xml:space="preserve"> Presidency concerning the Agriculture and Fisheries sectors.</w:t>
      </w:r>
    </w:p>
    <w:p w14:paraId="658E49BE" w14:textId="77777777" w:rsidR="00667ABF" w:rsidRPr="00B61C61" w:rsidRDefault="00667ABF" w:rsidP="00667ABF">
      <w:pPr>
        <w:spacing w:before="120"/>
        <w:rPr>
          <w:rFonts w:eastAsia="Calibri"/>
          <w:bCs/>
          <w:u w:val="single"/>
        </w:rPr>
      </w:pPr>
      <w:r w:rsidRPr="00B61C61">
        <w:rPr>
          <w:rFonts w:eastAsia="Calibri"/>
          <w:bCs/>
          <w:u w:val="single"/>
        </w:rPr>
        <w:t>AGRICULTURE</w:t>
      </w:r>
    </w:p>
    <w:p w14:paraId="08B5EEB4" w14:textId="2BC791A4" w:rsidR="00E32D28" w:rsidRPr="00F1764A" w:rsidRDefault="00E32D28" w:rsidP="00E32D28">
      <w:pPr>
        <w:spacing w:before="240"/>
        <w:rPr>
          <w:rFonts w:eastAsia="Calibri"/>
          <w:b/>
          <w:bCs/>
          <w:u w:val="single"/>
        </w:rPr>
      </w:pPr>
      <w:r w:rsidRPr="00F1764A">
        <w:rPr>
          <w:rFonts w:eastAsia="Calibri"/>
          <w:b/>
          <w:bCs/>
          <w:u w:val="single"/>
        </w:rPr>
        <w:t>Non-legislative activities</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379"/>
        <w:gridCol w:w="851"/>
        <w:gridCol w:w="2126"/>
      </w:tblGrid>
      <w:tr w:rsidR="00667ABF" w:rsidRPr="00F1764A" w14:paraId="18698785" w14:textId="13FE46AC" w:rsidTr="00E32D28">
        <w:tc>
          <w:tcPr>
            <w:tcW w:w="567" w:type="dxa"/>
            <w:tcMar>
              <w:right w:w="0" w:type="dxa"/>
            </w:tcMar>
          </w:tcPr>
          <w:p w14:paraId="48826B34" w14:textId="5C0009ED" w:rsidR="00667ABF" w:rsidRPr="00F1764A" w:rsidRDefault="00667ABF" w:rsidP="00667ABF">
            <w:pPr>
              <w:ind w:left="567" w:hanging="567"/>
              <w:rPr>
                <w:b/>
                <w:bCs/>
              </w:rPr>
            </w:pPr>
            <w:r w:rsidRPr="00F1764A">
              <w:rPr>
                <w:b/>
                <w:bCs/>
              </w:rPr>
              <w:t>4.</w:t>
            </w:r>
          </w:p>
        </w:tc>
        <w:tc>
          <w:tcPr>
            <w:tcW w:w="6379" w:type="dxa"/>
          </w:tcPr>
          <w:p w14:paraId="715BAD2E" w14:textId="77777777" w:rsidR="00667ABF" w:rsidRPr="00857908" w:rsidRDefault="00667ABF" w:rsidP="00667ABF">
            <w:pPr>
              <w:rPr>
                <w:b/>
                <w:bCs/>
              </w:rPr>
            </w:pPr>
            <w:r w:rsidRPr="00857908">
              <w:rPr>
                <w:b/>
                <w:bCs/>
              </w:rPr>
              <w:t>EU Livestock Strategy and Protein Plan</w:t>
            </w:r>
          </w:p>
          <w:p w14:paraId="650FBC1D" w14:textId="77777777" w:rsidR="00667ABF" w:rsidRPr="00B61C61" w:rsidRDefault="00667ABF" w:rsidP="00667ABF">
            <w:pPr>
              <w:rPr>
                <w:i/>
                <w:iCs/>
              </w:rPr>
            </w:pPr>
            <w:r w:rsidRPr="00B61C61">
              <w:rPr>
                <w:i/>
                <w:iCs/>
              </w:rPr>
              <w:t>Presentation by the Commission</w:t>
            </w:r>
          </w:p>
          <w:p w14:paraId="1CE9EA96" w14:textId="27B08EDC" w:rsidR="00667ABF" w:rsidRPr="00F1764A" w:rsidRDefault="00667ABF" w:rsidP="00667ABF">
            <w:pPr>
              <w:spacing w:after="200" w:line="276" w:lineRule="auto"/>
            </w:pPr>
            <w:r w:rsidRPr="00B61C61">
              <w:rPr>
                <w:i/>
                <w:iCs/>
              </w:rPr>
              <w:t>Exchange of views</w:t>
            </w:r>
          </w:p>
        </w:tc>
        <w:tc>
          <w:tcPr>
            <w:tcW w:w="851" w:type="dxa"/>
          </w:tcPr>
          <w:p w14:paraId="54D93583" w14:textId="3B655E19" w:rsidR="00667ABF" w:rsidRPr="00F1764A" w:rsidRDefault="00667ABF" w:rsidP="006D7BFC">
            <w:pPr>
              <w:spacing w:after="200" w:line="276" w:lineRule="auto"/>
              <w:jc w:val="right"/>
            </w:pPr>
            <w:r w:rsidRPr="00B61C61">
              <w:rPr>
                <w:noProof/>
                <w:lang w:eastAsia="en-GB"/>
              </w:rPr>
              <w:drawing>
                <wp:inline distT="0" distB="0" distL="0" distR="0" wp14:anchorId="3AD7A632" wp14:editId="7E0FA015">
                  <wp:extent cx="171450" cy="171450"/>
                  <wp:effectExtent l="0" t="0" r="0" b="0"/>
                  <wp:docPr id="1194213301" name="Picture 119421330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126" w:type="dxa"/>
          </w:tcPr>
          <w:p w14:paraId="387D3041" w14:textId="77777777" w:rsidR="00667ABF" w:rsidRPr="00B61C61" w:rsidRDefault="00667ABF" w:rsidP="00667ABF">
            <w:r w:rsidRPr="00B61C61">
              <w:t>11527/26</w:t>
            </w:r>
          </w:p>
          <w:p w14:paraId="35B0F35F" w14:textId="77777777" w:rsidR="00667ABF" w:rsidRPr="00B61C61" w:rsidRDefault="00667ABF" w:rsidP="00667ABF">
            <w:r w:rsidRPr="00B61C61">
              <w:t>11376/26 + ADD 1</w:t>
            </w:r>
          </w:p>
          <w:p w14:paraId="2BE6C532" w14:textId="60756178" w:rsidR="00667ABF" w:rsidRPr="00F1764A" w:rsidRDefault="00667ABF" w:rsidP="00667ABF">
            <w:pPr>
              <w:spacing w:after="200" w:line="276" w:lineRule="auto"/>
            </w:pPr>
            <w:r w:rsidRPr="00B61C61">
              <w:t>11410/26</w:t>
            </w:r>
          </w:p>
        </w:tc>
      </w:tr>
    </w:tbl>
    <w:p w14:paraId="19CD1E58" w14:textId="0ABBD613" w:rsidR="001E56CA" w:rsidRPr="00F1764A" w:rsidRDefault="00857908" w:rsidP="00E32D28">
      <w:pPr>
        <w:spacing w:before="120" w:line="360" w:lineRule="auto"/>
        <w:ind w:left="567"/>
      </w:pPr>
      <w:r w:rsidRPr="00857908">
        <w:rPr>
          <w:u w:val="single"/>
        </w:rPr>
        <w:t>The Council</w:t>
      </w:r>
      <w:r w:rsidRPr="00857908">
        <w:t xml:space="preserve"> took note of the information provided by the Commission and by the Presidency.</w:t>
      </w:r>
      <w:r w:rsidR="005665AF" w:rsidRPr="00857908">
        <w:t xml:space="preserve"> It also</w:t>
      </w:r>
      <w:r w:rsidR="005665AF" w:rsidRPr="005665AF">
        <w:t xml:space="preserve"> </w:t>
      </w:r>
      <w:r w:rsidR="005665AF" w:rsidRPr="00857908">
        <w:t>held an exchange of views</w:t>
      </w:r>
      <w:r w:rsidR="005665AF">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67ABF" w:rsidRPr="000E5E54" w14:paraId="6F0216B3" w14:textId="77777777" w:rsidTr="004B6C63">
        <w:tc>
          <w:tcPr>
            <w:tcW w:w="567" w:type="dxa"/>
            <w:tcMar>
              <w:right w:w="0" w:type="dxa"/>
            </w:tcMar>
          </w:tcPr>
          <w:p w14:paraId="14BFE576" w14:textId="320C07E4" w:rsidR="00667ABF" w:rsidRPr="00857908" w:rsidRDefault="00667ABF" w:rsidP="00857908">
            <w:pPr>
              <w:ind w:left="567" w:hanging="567"/>
              <w:rPr>
                <w:b/>
                <w:bCs/>
                <w:highlight w:val="yellow"/>
              </w:rPr>
            </w:pPr>
            <w:r w:rsidRPr="00857908">
              <w:rPr>
                <w:b/>
                <w:bCs/>
              </w:rPr>
              <w:t>5.</w:t>
            </w:r>
          </w:p>
        </w:tc>
        <w:tc>
          <w:tcPr>
            <w:tcW w:w="6463" w:type="dxa"/>
            <w:tcMar>
              <w:top w:w="284" w:type="dxa"/>
            </w:tcMar>
          </w:tcPr>
          <w:p w14:paraId="1297942A" w14:textId="77777777" w:rsidR="00667ABF" w:rsidRPr="00857908" w:rsidRDefault="00667ABF" w:rsidP="00667ABF">
            <w:pPr>
              <w:pageBreakBefore/>
              <w:rPr>
                <w:b/>
                <w:bCs/>
              </w:rPr>
            </w:pPr>
            <w:r w:rsidRPr="00857908">
              <w:rPr>
                <w:b/>
                <w:bCs/>
              </w:rPr>
              <w:t>Women in agriculture</w:t>
            </w:r>
          </w:p>
          <w:p w14:paraId="170DECD1" w14:textId="5C1BDD08" w:rsidR="00667ABF" w:rsidRPr="000E5E54" w:rsidRDefault="00667ABF" w:rsidP="00667ABF">
            <w:pPr>
              <w:rPr>
                <w:highlight w:val="yellow"/>
              </w:rPr>
            </w:pPr>
            <w:r w:rsidRPr="00B61C61">
              <w:rPr>
                <w:i/>
                <w:iCs/>
              </w:rPr>
              <w:t>Exchange of views</w:t>
            </w:r>
          </w:p>
        </w:tc>
        <w:tc>
          <w:tcPr>
            <w:tcW w:w="737" w:type="dxa"/>
            <w:tcMar>
              <w:top w:w="284" w:type="dxa"/>
              <w:left w:w="28" w:type="dxa"/>
              <w:right w:w="113" w:type="dxa"/>
            </w:tcMar>
          </w:tcPr>
          <w:p w14:paraId="0C42C407" w14:textId="33FB6A94" w:rsidR="00667ABF" w:rsidRPr="000E5E54" w:rsidRDefault="00667ABF" w:rsidP="006D7BFC">
            <w:pPr>
              <w:jc w:val="right"/>
              <w:rPr>
                <w:highlight w:val="yellow"/>
              </w:rPr>
            </w:pPr>
            <w:r w:rsidRPr="00B61C61">
              <w:rPr>
                <w:noProof/>
                <w:lang w:eastAsia="en-GB"/>
              </w:rPr>
              <w:drawing>
                <wp:inline distT="0" distB="0" distL="0" distR="0" wp14:anchorId="4F346E1B" wp14:editId="2970E072">
                  <wp:extent cx="171450" cy="171450"/>
                  <wp:effectExtent l="0" t="0" r="0" b="0"/>
                  <wp:docPr id="1652082268" name="Picture 1652082268"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8" w:type="dxa"/>
            <w:tcMar>
              <w:top w:w="284" w:type="dxa"/>
              <w:right w:w="0" w:type="dxa"/>
            </w:tcMar>
          </w:tcPr>
          <w:p w14:paraId="69E771B5" w14:textId="6A5F38B3" w:rsidR="00667ABF" w:rsidRPr="000E5E54" w:rsidRDefault="00667ABF" w:rsidP="00667ABF">
            <w:pPr>
              <w:rPr>
                <w:highlight w:val="yellow"/>
              </w:rPr>
            </w:pPr>
            <w:r w:rsidRPr="00B61C61">
              <w:t>11334/1/26 REV 1</w:t>
            </w:r>
          </w:p>
        </w:tc>
      </w:tr>
    </w:tbl>
    <w:p w14:paraId="3D41444E" w14:textId="1A4BF79F" w:rsidR="00EE240D" w:rsidRPr="00857908" w:rsidRDefault="00857908" w:rsidP="00EE240D">
      <w:pPr>
        <w:spacing w:before="120" w:line="360" w:lineRule="auto"/>
        <w:ind w:left="567"/>
        <w:rPr>
          <w:highlight w:val="yellow"/>
        </w:rPr>
      </w:pPr>
      <w:bookmarkStart w:id="1" w:name="_Hlk224307074"/>
      <w:bookmarkEnd w:id="0"/>
      <w:r w:rsidRPr="00857908">
        <w:rPr>
          <w:u w:val="single"/>
        </w:rPr>
        <w:t>The Council</w:t>
      </w:r>
      <w:r w:rsidRPr="00857908">
        <w:t xml:space="preserve"> held an exchange of views</w:t>
      </w:r>
      <w:r w:rsidR="00124EF3">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67ABF" w:rsidRPr="000E5E54" w14:paraId="1E022619" w14:textId="77777777" w:rsidTr="00111717">
        <w:tc>
          <w:tcPr>
            <w:tcW w:w="567" w:type="dxa"/>
            <w:tcMar>
              <w:right w:w="0" w:type="dxa"/>
            </w:tcMar>
          </w:tcPr>
          <w:p w14:paraId="6CAD98C0" w14:textId="331B52B2" w:rsidR="00667ABF" w:rsidRPr="00857908" w:rsidRDefault="00667ABF" w:rsidP="00C229BA">
            <w:pPr>
              <w:ind w:left="567" w:hanging="567"/>
              <w:rPr>
                <w:highlight w:val="yellow"/>
              </w:rPr>
            </w:pPr>
            <w:r w:rsidRPr="00857908">
              <w:t>6.</w:t>
            </w:r>
          </w:p>
        </w:tc>
        <w:tc>
          <w:tcPr>
            <w:tcW w:w="6463" w:type="dxa"/>
            <w:tcMar>
              <w:top w:w="284" w:type="dxa"/>
            </w:tcMar>
          </w:tcPr>
          <w:p w14:paraId="4F85A03C" w14:textId="77777777" w:rsidR="00667ABF" w:rsidRPr="00857908" w:rsidRDefault="00667ABF" w:rsidP="00667ABF">
            <w:pPr>
              <w:rPr>
                <w:lang w:eastAsia="en-GB"/>
              </w:rPr>
            </w:pPr>
            <w:r w:rsidRPr="00857908">
              <w:rPr>
                <w:lang w:eastAsia="en-GB"/>
              </w:rPr>
              <w:t>Trade-related agricultural issues</w:t>
            </w:r>
          </w:p>
          <w:p w14:paraId="5460F95C" w14:textId="77777777" w:rsidR="00667ABF" w:rsidRPr="00B61C61" w:rsidRDefault="00667ABF" w:rsidP="00667ABF">
            <w:pPr>
              <w:rPr>
                <w:b/>
                <w:bCs/>
                <w:i/>
                <w:iCs/>
              </w:rPr>
            </w:pPr>
            <w:r w:rsidRPr="00B61C61">
              <w:rPr>
                <w:i/>
                <w:iCs/>
              </w:rPr>
              <w:t>Information from the Commission</w:t>
            </w:r>
          </w:p>
          <w:p w14:paraId="0EDEB0E5" w14:textId="274B16EA" w:rsidR="00667ABF" w:rsidRPr="000E5E54" w:rsidRDefault="00667ABF" w:rsidP="00667ABF">
            <w:pPr>
              <w:rPr>
                <w:highlight w:val="yellow"/>
              </w:rPr>
            </w:pPr>
            <w:r w:rsidRPr="00B61C61">
              <w:rPr>
                <w:i/>
                <w:iCs/>
              </w:rPr>
              <w:t>Exchange of views</w:t>
            </w:r>
          </w:p>
        </w:tc>
        <w:tc>
          <w:tcPr>
            <w:tcW w:w="737" w:type="dxa"/>
            <w:tcMar>
              <w:top w:w="284" w:type="dxa"/>
              <w:left w:w="28" w:type="dxa"/>
              <w:right w:w="113" w:type="dxa"/>
            </w:tcMar>
          </w:tcPr>
          <w:p w14:paraId="10350109" w14:textId="06BAD658" w:rsidR="00667ABF" w:rsidRPr="000E5E54" w:rsidRDefault="00667ABF" w:rsidP="00667ABF">
            <w:pPr>
              <w:jc w:val="right"/>
              <w:rPr>
                <w:highlight w:val="yellow"/>
              </w:rPr>
            </w:pPr>
          </w:p>
        </w:tc>
        <w:tc>
          <w:tcPr>
            <w:tcW w:w="2098" w:type="dxa"/>
            <w:tcMar>
              <w:top w:w="284" w:type="dxa"/>
              <w:right w:w="0" w:type="dxa"/>
            </w:tcMar>
          </w:tcPr>
          <w:p w14:paraId="5C756074" w14:textId="46A2907F" w:rsidR="00667ABF" w:rsidRPr="00667ABF" w:rsidRDefault="00667ABF" w:rsidP="00667ABF">
            <w:pPr>
              <w:rPr>
                <w:highlight w:val="yellow"/>
              </w:rPr>
            </w:pPr>
            <w:r w:rsidRPr="00667ABF">
              <w:t>11373/26</w:t>
            </w:r>
          </w:p>
        </w:tc>
      </w:tr>
    </w:tbl>
    <w:bookmarkEnd w:id="1"/>
    <w:p w14:paraId="65659D0C" w14:textId="3107D4A8" w:rsidR="006A0517" w:rsidRPr="00373F72" w:rsidRDefault="009F1F95" w:rsidP="006A0517">
      <w:pPr>
        <w:pStyle w:val="TableTitle"/>
      </w:pPr>
      <w:r w:rsidRPr="00373F72">
        <w:t>Any other business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0E5E54" w14:paraId="4A20A5B7" w14:textId="77777777" w:rsidTr="004B6C63">
        <w:tc>
          <w:tcPr>
            <w:tcW w:w="567" w:type="dxa"/>
            <w:tcMar>
              <w:right w:w="0" w:type="dxa"/>
            </w:tcMar>
          </w:tcPr>
          <w:p w14:paraId="173B8E99" w14:textId="710BE119" w:rsidR="008C5739" w:rsidRPr="00857908" w:rsidRDefault="008A7861" w:rsidP="004B6C63">
            <w:pPr>
              <w:pStyle w:val="PointManual"/>
              <w:rPr>
                <w:b/>
                <w:bCs/>
              </w:rPr>
            </w:pPr>
            <w:r w:rsidRPr="00857908">
              <w:rPr>
                <w:b/>
                <w:bCs/>
              </w:rPr>
              <w:t>7</w:t>
            </w:r>
            <w:r w:rsidR="008C5739" w:rsidRPr="00857908">
              <w:rPr>
                <w:b/>
                <w:bCs/>
              </w:rPr>
              <w:t>.</w:t>
            </w:r>
          </w:p>
        </w:tc>
        <w:tc>
          <w:tcPr>
            <w:tcW w:w="6463" w:type="dxa"/>
            <w:tcMar>
              <w:top w:w="284" w:type="dxa"/>
              <w:left w:w="113" w:type="dxa"/>
              <w:bottom w:w="0" w:type="dxa"/>
              <w:right w:w="113" w:type="dxa"/>
            </w:tcMar>
          </w:tcPr>
          <w:p w14:paraId="62DA4272" w14:textId="5B1CDE4E" w:rsidR="008C5739" w:rsidRPr="00297FC0" w:rsidRDefault="00667ABF" w:rsidP="004B6C63">
            <w:pPr>
              <w:rPr>
                <w:b/>
                <w:bCs/>
              </w:rPr>
            </w:pPr>
            <w:r w:rsidRPr="00297FC0">
              <w:rPr>
                <w:b/>
                <w:bCs/>
              </w:rPr>
              <w:t>Agriculture</w:t>
            </w:r>
          </w:p>
        </w:tc>
        <w:tc>
          <w:tcPr>
            <w:tcW w:w="737" w:type="dxa"/>
            <w:tcMar>
              <w:top w:w="284" w:type="dxa"/>
              <w:left w:w="28" w:type="dxa"/>
              <w:bottom w:w="0" w:type="dxa"/>
              <w:right w:w="113" w:type="dxa"/>
            </w:tcMar>
          </w:tcPr>
          <w:p w14:paraId="6A33F876" w14:textId="77777777" w:rsidR="008C5739" w:rsidRPr="000E5E54" w:rsidRDefault="008C5739" w:rsidP="004B6C63">
            <w:pPr>
              <w:pStyle w:val="NormalRight"/>
              <w:rPr>
                <w:noProof/>
                <w:highlight w:val="yellow"/>
                <w:lang w:eastAsia="en-GB"/>
              </w:rPr>
            </w:pPr>
          </w:p>
        </w:tc>
        <w:tc>
          <w:tcPr>
            <w:tcW w:w="2098" w:type="dxa"/>
            <w:tcMar>
              <w:top w:w="284" w:type="dxa"/>
              <w:left w:w="113" w:type="dxa"/>
              <w:bottom w:w="0" w:type="dxa"/>
              <w:right w:w="0" w:type="dxa"/>
            </w:tcMar>
          </w:tcPr>
          <w:p w14:paraId="66CFBA08" w14:textId="77777777" w:rsidR="008C5739" w:rsidRPr="000E5E54" w:rsidRDefault="008C5739" w:rsidP="004B6C63">
            <w:pPr>
              <w:rPr>
                <w:szCs w:val="24"/>
                <w:highlight w:val="yellow"/>
              </w:rPr>
            </w:pPr>
          </w:p>
        </w:tc>
      </w:tr>
      <w:tr w:rsidR="00667ABF" w:rsidRPr="000E5E54" w14:paraId="4DC28743" w14:textId="77777777" w:rsidTr="004B6C63">
        <w:tc>
          <w:tcPr>
            <w:tcW w:w="567" w:type="dxa"/>
            <w:tcMar>
              <w:right w:w="0" w:type="dxa"/>
            </w:tcMar>
          </w:tcPr>
          <w:p w14:paraId="61822B08" w14:textId="77777777" w:rsidR="00667ABF" w:rsidRPr="000E5E54" w:rsidRDefault="00667ABF" w:rsidP="00667ABF">
            <w:pPr>
              <w:pStyle w:val="PointManual"/>
              <w:rPr>
                <w:highlight w:val="yellow"/>
              </w:rPr>
            </w:pPr>
          </w:p>
        </w:tc>
        <w:tc>
          <w:tcPr>
            <w:tcW w:w="6463" w:type="dxa"/>
            <w:tcMar>
              <w:top w:w="284" w:type="dxa"/>
              <w:left w:w="113" w:type="dxa"/>
              <w:bottom w:w="0" w:type="dxa"/>
              <w:right w:w="113" w:type="dxa"/>
            </w:tcMar>
          </w:tcPr>
          <w:p w14:paraId="5DF2FE8B" w14:textId="77777777" w:rsidR="00667ABF" w:rsidRPr="00857908" w:rsidRDefault="00667ABF" w:rsidP="00667ABF">
            <w:pPr>
              <w:tabs>
                <w:tab w:val="left" w:pos="720"/>
              </w:tabs>
              <w:ind w:left="601" w:hanging="567"/>
              <w:outlineLvl w:val="0"/>
              <w:rPr>
                <w:b/>
                <w:bCs/>
              </w:rPr>
            </w:pPr>
            <w:r w:rsidRPr="00857908">
              <w:rPr>
                <w:b/>
                <w:bCs/>
              </w:rPr>
              <w:t>a)</w:t>
            </w:r>
            <w:r w:rsidRPr="00857908">
              <w:rPr>
                <w:b/>
                <w:bCs/>
              </w:rPr>
              <w:tab/>
              <w:t>The appearance of the emerald ash borer (Agrilus planipennis) in Hungary</w:t>
            </w:r>
          </w:p>
          <w:p w14:paraId="42FBB030" w14:textId="4E1C1351" w:rsidR="00667ABF" w:rsidRPr="000E5E54" w:rsidRDefault="00667ABF" w:rsidP="00667ABF">
            <w:pPr>
              <w:ind w:left="601"/>
              <w:rPr>
                <w:i/>
                <w:iCs/>
                <w:highlight w:val="yellow"/>
              </w:rPr>
            </w:pPr>
            <w:r w:rsidRPr="00B61C61">
              <w:rPr>
                <w:i/>
                <w:iCs/>
                <w:szCs w:val="22"/>
              </w:rPr>
              <w:t>Information from Hungary</w:t>
            </w:r>
          </w:p>
        </w:tc>
        <w:tc>
          <w:tcPr>
            <w:tcW w:w="737" w:type="dxa"/>
            <w:tcMar>
              <w:top w:w="284" w:type="dxa"/>
              <w:left w:w="28" w:type="dxa"/>
              <w:bottom w:w="0" w:type="dxa"/>
              <w:right w:w="113" w:type="dxa"/>
            </w:tcMar>
          </w:tcPr>
          <w:p w14:paraId="4CA2FEF3" w14:textId="261DF37A" w:rsidR="00667ABF" w:rsidRPr="000E5E54" w:rsidRDefault="00667ABF" w:rsidP="006D7BFC">
            <w:pPr>
              <w:pStyle w:val="NormalRight"/>
              <w:rPr>
                <w:noProof/>
                <w:highlight w:val="yellow"/>
                <w:lang w:eastAsia="en-GB"/>
              </w:rPr>
            </w:pPr>
            <w:r w:rsidRPr="00B61C61">
              <w:rPr>
                <w:noProof/>
                <w:lang w:eastAsia="en-GB"/>
              </w:rPr>
              <w:drawing>
                <wp:inline distT="0" distB="0" distL="0" distR="0" wp14:anchorId="66125C1F" wp14:editId="6964F211">
                  <wp:extent cx="171450" cy="171450"/>
                  <wp:effectExtent l="0" t="0" r="0" b="0"/>
                  <wp:docPr id="1634616142" name="Picture 163461614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8" w:type="dxa"/>
            <w:tcMar>
              <w:top w:w="284" w:type="dxa"/>
              <w:left w:w="113" w:type="dxa"/>
              <w:bottom w:w="0" w:type="dxa"/>
              <w:right w:w="0" w:type="dxa"/>
            </w:tcMar>
          </w:tcPr>
          <w:p w14:paraId="241B7E21" w14:textId="60A76A17" w:rsidR="00667ABF" w:rsidRPr="000E5E54" w:rsidRDefault="00667ABF" w:rsidP="00667ABF">
            <w:pPr>
              <w:rPr>
                <w:szCs w:val="24"/>
                <w:highlight w:val="yellow"/>
              </w:rPr>
            </w:pPr>
            <w:r w:rsidRPr="00B61C61">
              <w:t>11619/26</w:t>
            </w:r>
          </w:p>
        </w:tc>
      </w:tr>
    </w:tbl>
    <w:p w14:paraId="4C4CB116" w14:textId="12AFE2FC" w:rsidR="00C229BA" w:rsidRPr="00C229BA" w:rsidRDefault="00C229BA" w:rsidP="00C229BA">
      <w:pPr>
        <w:tabs>
          <w:tab w:val="left" w:pos="1275"/>
        </w:tabs>
        <w:spacing w:before="200" w:line="360" w:lineRule="auto"/>
        <w:ind w:left="567"/>
        <w:rPr>
          <w:rFonts w:eastAsia="Calibri"/>
        </w:rPr>
      </w:pPr>
      <w:r w:rsidRPr="00C229BA">
        <w:rPr>
          <w:rFonts w:eastAsia="Calibri"/>
          <w:u w:val="single"/>
        </w:rPr>
        <w:t>The Council</w:t>
      </w:r>
      <w:r w:rsidRPr="00C229BA">
        <w:rPr>
          <w:rFonts w:eastAsia="Calibri"/>
        </w:rPr>
        <w:t xml:space="preserve"> </w:t>
      </w:r>
      <w:r>
        <w:rPr>
          <w:rFonts w:eastAsia="Calibri"/>
        </w:rPr>
        <w:t>took</w:t>
      </w:r>
      <w:r w:rsidRPr="00C229BA">
        <w:rPr>
          <w:rFonts w:eastAsia="Calibri"/>
        </w:rPr>
        <w:t xml:space="preserve"> note of the information provided by Hungary</w:t>
      </w:r>
      <w:r>
        <w:rPr>
          <w:rFonts w:eastAsia="Calibri"/>
        </w:rPr>
        <w:t>, and of delegations’ comments.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67ABF" w:rsidRPr="000E5E54" w14:paraId="6D927F05" w14:textId="77777777" w:rsidTr="004B6C63">
        <w:tc>
          <w:tcPr>
            <w:tcW w:w="567" w:type="dxa"/>
            <w:tcMar>
              <w:right w:w="0" w:type="dxa"/>
            </w:tcMar>
          </w:tcPr>
          <w:p w14:paraId="5E13A592" w14:textId="77777777" w:rsidR="00667ABF" w:rsidRPr="000E5E54" w:rsidRDefault="00667ABF" w:rsidP="00293C9B">
            <w:pPr>
              <w:pStyle w:val="PointManual"/>
              <w:pageBreakBefore/>
              <w:rPr>
                <w:highlight w:val="yellow"/>
              </w:rPr>
            </w:pPr>
          </w:p>
        </w:tc>
        <w:tc>
          <w:tcPr>
            <w:tcW w:w="6463" w:type="dxa"/>
            <w:tcMar>
              <w:top w:w="284" w:type="dxa"/>
              <w:left w:w="113" w:type="dxa"/>
              <w:bottom w:w="0" w:type="dxa"/>
              <w:right w:w="113" w:type="dxa"/>
            </w:tcMar>
          </w:tcPr>
          <w:p w14:paraId="4F2D9711" w14:textId="77777777" w:rsidR="00667ABF" w:rsidRPr="00857908" w:rsidRDefault="00667ABF" w:rsidP="00667ABF">
            <w:pPr>
              <w:tabs>
                <w:tab w:val="left" w:pos="720"/>
              </w:tabs>
              <w:ind w:left="601" w:hanging="567"/>
              <w:outlineLvl w:val="0"/>
              <w:rPr>
                <w:b/>
                <w:bCs/>
              </w:rPr>
            </w:pPr>
            <w:r w:rsidRPr="00857908">
              <w:rPr>
                <w:b/>
                <w:bCs/>
              </w:rPr>
              <w:t>b)</w:t>
            </w:r>
            <w:r w:rsidRPr="00857908">
              <w:rPr>
                <w:b/>
                <w:bCs/>
              </w:rPr>
              <w:tab/>
              <w:t>Commission’s draft 2027 Work Programme for the EU’s promotion policy for agri-food products</w:t>
            </w:r>
          </w:p>
          <w:p w14:paraId="1AF2C264" w14:textId="230933D4" w:rsidR="00667ABF" w:rsidRPr="000E5E54" w:rsidRDefault="00667ABF" w:rsidP="00667ABF">
            <w:pPr>
              <w:ind w:left="601"/>
              <w:rPr>
                <w:i/>
                <w:iCs/>
                <w:highlight w:val="yellow"/>
              </w:rPr>
            </w:pPr>
            <w:r w:rsidRPr="00B61C61">
              <w:rPr>
                <w:i/>
                <w:iCs/>
                <w:szCs w:val="22"/>
              </w:rPr>
              <w:t>Information from Italy</w:t>
            </w:r>
          </w:p>
        </w:tc>
        <w:tc>
          <w:tcPr>
            <w:tcW w:w="737" w:type="dxa"/>
            <w:tcMar>
              <w:top w:w="284" w:type="dxa"/>
              <w:left w:w="28" w:type="dxa"/>
              <w:bottom w:w="0" w:type="dxa"/>
              <w:right w:w="113" w:type="dxa"/>
            </w:tcMar>
          </w:tcPr>
          <w:p w14:paraId="6E183963" w14:textId="33161EE3" w:rsidR="00667ABF" w:rsidRPr="000E5E54" w:rsidRDefault="00667ABF" w:rsidP="006D7BFC">
            <w:pPr>
              <w:pStyle w:val="NormalRight"/>
              <w:rPr>
                <w:noProof/>
                <w:highlight w:val="yellow"/>
                <w:lang w:eastAsia="en-GB"/>
              </w:rPr>
            </w:pPr>
            <w:r w:rsidRPr="00B61C61">
              <w:rPr>
                <w:noProof/>
                <w:lang w:eastAsia="en-GB"/>
              </w:rPr>
              <w:drawing>
                <wp:inline distT="0" distB="0" distL="0" distR="0" wp14:anchorId="72ABC041" wp14:editId="41FB7CFE">
                  <wp:extent cx="171450" cy="171450"/>
                  <wp:effectExtent l="0" t="0" r="0" b="0"/>
                  <wp:docPr id="1122577151" name="Picture 112257715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8" w:type="dxa"/>
            <w:tcMar>
              <w:top w:w="284" w:type="dxa"/>
              <w:left w:w="113" w:type="dxa"/>
              <w:bottom w:w="0" w:type="dxa"/>
              <w:right w:w="0" w:type="dxa"/>
            </w:tcMar>
          </w:tcPr>
          <w:p w14:paraId="325E7A9C" w14:textId="67F6EE05" w:rsidR="00667ABF" w:rsidRPr="000E5E54" w:rsidRDefault="00667ABF" w:rsidP="00667ABF">
            <w:pPr>
              <w:rPr>
                <w:szCs w:val="24"/>
                <w:highlight w:val="yellow"/>
              </w:rPr>
            </w:pPr>
            <w:r w:rsidRPr="00B61C61">
              <w:t>11598/26</w:t>
            </w:r>
          </w:p>
        </w:tc>
      </w:tr>
      <w:tr w:rsidR="00667ABF" w:rsidRPr="000E5E54" w14:paraId="613C3FE4" w14:textId="77777777" w:rsidTr="004B6C63">
        <w:tc>
          <w:tcPr>
            <w:tcW w:w="567" w:type="dxa"/>
            <w:tcMar>
              <w:right w:w="0" w:type="dxa"/>
            </w:tcMar>
          </w:tcPr>
          <w:p w14:paraId="1E7E8C3F" w14:textId="77777777" w:rsidR="00667ABF" w:rsidRPr="000E5E54" w:rsidRDefault="00667ABF" w:rsidP="00667ABF">
            <w:pPr>
              <w:pStyle w:val="PointManual"/>
              <w:rPr>
                <w:highlight w:val="yellow"/>
              </w:rPr>
            </w:pPr>
          </w:p>
        </w:tc>
        <w:tc>
          <w:tcPr>
            <w:tcW w:w="6463" w:type="dxa"/>
            <w:tcMar>
              <w:top w:w="284" w:type="dxa"/>
              <w:left w:w="113" w:type="dxa"/>
              <w:bottom w:w="0" w:type="dxa"/>
              <w:right w:w="113" w:type="dxa"/>
            </w:tcMar>
          </w:tcPr>
          <w:p w14:paraId="1BB99BBE" w14:textId="77777777" w:rsidR="00667ABF" w:rsidRPr="00857908" w:rsidRDefault="00667ABF" w:rsidP="00667ABF">
            <w:pPr>
              <w:tabs>
                <w:tab w:val="left" w:pos="720"/>
              </w:tabs>
              <w:ind w:left="601" w:hanging="567"/>
              <w:outlineLvl w:val="0"/>
              <w:rPr>
                <w:b/>
                <w:bCs/>
              </w:rPr>
            </w:pPr>
            <w:r w:rsidRPr="00857908">
              <w:rPr>
                <w:b/>
                <w:bCs/>
              </w:rPr>
              <w:t>c)</w:t>
            </w:r>
            <w:r w:rsidRPr="00857908">
              <w:rPr>
                <w:b/>
                <w:bCs/>
              </w:rPr>
              <w:tab/>
              <w:t>Joint Declaration of the Ministers of Agriculture of the Visegrad Group and Bulgaria, Croatia and Romania on the effective management of agricultural crisis situations within the CAP framework and in the wider context</w:t>
            </w:r>
          </w:p>
          <w:p w14:paraId="117A3BD4" w14:textId="3A987DE6" w:rsidR="00667ABF" w:rsidRPr="000E5E54" w:rsidRDefault="00667ABF" w:rsidP="00667ABF">
            <w:pPr>
              <w:ind w:left="601"/>
              <w:rPr>
                <w:highlight w:val="yellow"/>
                <w:u w:val="single"/>
              </w:rPr>
            </w:pPr>
            <w:r w:rsidRPr="00B61C61">
              <w:rPr>
                <w:i/>
                <w:iCs/>
                <w:szCs w:val="22"/>
              </w:rPr>
              <w:t>Information from Hungary, Bulgaria, Croatia, Czechia, Poland, Romania and Slovakia</w:t>
            </w:r>
          </w:p>
        </w:tc>
        <w:tc>
          <w:tcPr>
            <w:tcW w:w="737" w:type="dxa"/>
            <w:tcMar>
              <w:top w:w="284" w:type="dxa"/>
              <w:left w:w="28" w:type="dxa"/>
              <w:bottom w:w="0" w:type="dxa"/>
              <w:right w:w="113" w:type="dxa"/>
            </w:tcMar>
          </w:tcPr>
          <w:p w14:paraId="1955DD27" w14:textId="0722AB0A" w:rsidR="00667ABF" w:rsidRPr="000E5E54" w:rsidRDefault="00667ABF" w:rsidP="006D7BFC">
            <w:pPr>
              <w:pStyle w:val="NormalRight"/>
              <w:rPr>
                <w:noProof/>
                <w:highlight w:val="yellow"/>
                <w:lang w:eastAsia="en-GB"/>
              </w:rPr>
            </w:pPr>
            <w:r w:rsidRPr="00B61C61">
              <w:rPr>
                <w:noProof/>
                <w:lang w:eastAsia="en-GB"/>
              </w:rPr>
              <w:drawing>
                <wp:inline distT="0" distB="0" distL="0" distR="0" wp14:anchorId="580840E0" wp14:editId="4FADAB97">
                  <wp:extent cx="171450" cy="171450"/>
                  <wp:effectExtent l="0" t="0" r="0" b="0"/>
                  <wp:docPr id="1846853797" name="Picture 1846853797"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8" w:type="dxa"/>
            <w:tcMar>
              <w:top w:w="284" w:type="dxa"/>
              <w:left w:w="113" w:type="dxa"/>
              <w:bottom w:w="0" w:type="dxa"/>
              <w:right w:w="0" w:type="dxa"/>
            </w:tcMar>
          </w:tcPr>
          <w:p w14:paraId="0E11F04C" w14:textId="549C8E01" w:rsidR="00667ABF" w:rsidRPr="000E5E54" w:rsidRDefault="00667ABF" w:rsidP="00667ABF">
            <w:pPr>
              <w:rPr>
                <w:szCs w:val="24"/>
                <w:highlight w:val="yellow"/>
              </w:rPr>
            </w:pPr>
            <w:r w:rsidRPr="00B61C61">
              <w:t>11605/26</w:t>
            </w:r>
          </w:p>
        </w:tc>
      </w:tr>
      <w:tr w:rsidR="00667ABF" w:rsidRPr="000E5E54" w14:paraId="1F4EC835" w14:textId="77777777" w:rsidTr="00825B82">
        <w:tc>
          <w:tcPr>
            <w:tcW w:w="567" w:type="dxa"/>
            <w:tcMar>
              <w:right w:w="0" w:type="dxa"/>
            </w:tcMar>
          </w:tcPr>
          <w:p w14:paraId="6DF36640" w14:textId="67ADF50F" w:rsidR="00667ABF" w:rsidRPr="000E5E54" w:rsidRDefault="00667ABF" w:rsidP="00667ABF">
            <w:pPr>
              <w:pStyle w:val="PointManual"/>
              <w:rPr>
                <w:highlight w:val="yellow"/>
              </w:rPr>
            </w:pPr>
          </w:p>
        </w:tc>
        <w:tc>
          <w:tcPr>
            <w:tcW w:w="6463" w:type="dxa"/>
            <w:tcMar>
              <w:top w:w="284" w:type="dxa"/>
              <w:left w:w="113" w:type="dxa"/>
              <w:bottom w:w="0" w:type="dxa"/>
              <w:right w:w="113" w:type="dxa"/>
            </w:tcMar>
          </w:tcPr>
          <w:p w14:paraId="2C7807C5" w14:textId="77777777" w:rsidR="00667ABF" w:rsidRPr="00857908" w:rsidRDefault="00667ABF" w:rsidP="00667ABF">
            <w:pPr>
              <w:tabs>
                <w:tab w:val="left" w:pos="720"/>
              </w:tabs>
              <w:ind w:left="601" w:hanging="567"/>
              <w:outlineLvl w:val="0"/>
              <w:rPr>
                <w:b/>
                <w:bCs/>
                <w:highlight w:val="yellow"/>
              </w:rPr>
            </w:pPr>
            <w:r w:rsidRPr="00857908">
              <w:rPr>
                <w:b/>
                <w:bCs/>
              </w:rPr>
              <w:t>d)</w:t>
            </w:r>
            <w:r w:rsidRPr="00857908">
              <w:rPr>
                <w:b/>
                <w:bCs/>
              </w:rPr>
              <w:tab/>
              <w:t>Joint Declaration of the Ministers of Agriculture of the Visegrad Group and Croatia and Romania on the cooperation in the field of bioeconomy and tackling weather extremes</w:t>
            </w:r>
          </w:p>
          <w:p w14:paraId="2DA6A827" w14:textId="13CECC70" w:rsidR="00667ABF" w:rsidRDefault="00667ABF" w:rsidP="00373F72">
            <w:pPr>
              <w:ind w:left="601"/>
            </w:pPr>
            <w:r w:rsidRPr="00B61C61">
              <w:rPr>
                <w:i/>
                <w:iCs/>
                <w:szCs w:val="22"/>
              </w:rPr>
              <w:t>Information from Hungary, Croatia, Czechia, Poland, Romania and Slovakia</w:t>
            </w:r>
          </w:p>
        </w:tc>
        <w:tc>
          <w:tcPr>
            <w:tcW w:w="737" w:type="dxa"/>
            <w:tcMar>
              <w:top w:w="284" w:type="dxa"/>
              <w:left w:w="28" w:type="dxa"/>
              <w:bottom w:w="0" w:type="dxa"/>
              <w:right w:w="113" w:type="dxa"/>
            </w:tcMar>
          </w:tcPr>
          <w:p w14:paraId="6D8DA03B" w14:textId="7F859D2E" w:rsidR="00667ABF" w:rsidRPr="000E5E54" w:rsidRDefault="00667ABF" w:rsidP="006D7BFC">
            <w:pPr>
              <w:pStyle w:val="NormalRight"/>
              <w:rPr>
                <w:noProof/>
                <w:highlight w:val="yellow"/>
                <w:lang w:eastAsia="en-GB"/>
              </w:rPr>
            </w:pPr>
            <w:r w:rsidRPr="00B61C61">
              <w:rPr>
                <w:noProof/>
                <w:lang w:eastAsia="en-GB"/>
              </w:rPr>
              <w:drawing>
                <wp:inline distT="0" distB="0" distL="0" distR="0" wp14:anchorId="43EBEC44" wp14:editId="4CD3BE99">
                  <wp:extent cx="171450" cy="171450"/>
                  <wp:effectExtent l="0" t="0" r="0" b="0"/>
                  <wp:docPr id="562363723" name="Picture 56236372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8" w:type="dxa"/>
            <w:tcMar>
              <w:top w:w="284" w:type="dxa"/>
              <w:left w:w="113" w:type="dxa"/>
              <w:bottom w:w="0" w:type="dxa"/>
              <w:right w:w="0" w:type="dxa"/>
            </w:tcMar>
          </w:tcPr>
          <w:p w14:paraId="6D48DCE2" w14:textId="7243E1E0" w:rsidR="00667ABF" w:rsidRPr="000E5E54" w:rsidRDefault="00667ABF" w:rsidP="00667ABF">
            <w:pPr>
              <w:rPr>
                <w:szCs w:val="24"/>
                <w:highlight w:val="yellow"/>
              </w:rPr>
            </w:pPr>
            <w:r w:rsidRPr="00B61C61">
              <w:t>11604/26</w:t>
            </w:r>
          </w:p>
        </w:tc>
      </w:tr>
    </w:tbl>
    <w:p w14:paraId="37243976" w14:textId="20ABC5DF" w:rsidR="00373F72" w:rsidRPr="001A7B14" w:rsidRDefault="00C229BA" w:rsidP="00373F72">
      <w:pPr>
        <w:tabs>
          <w:tab w:val="left" w:pos="1275"/>
        </w:tabs>
        <w:spacing w:before="200" w:line="360" w:lineRule="auto"/>
        <w:ind w:left="567"/>
        <w:rPr>
          <w:rFonts w:eastAsia="Calibri"/>
        </w:rPr>
      </w:pPr>
      <w:r w:rsidRPr="001A7B14">
        <w:rPr>
          <w:rFonts w:eastAsia="Calibri"/>
        </w:rPr>
        <w:t>Items 7 b), c) and d) were taken together.</w:t>
      </w:r>
    </w:p>
    <w:p w14:paraId="5232FF3B" w14:textId="1C8D4E87" w:rsidR="00C229BA" w:rsidRDefault="00C229BA" w:rsidP="001A7B14">
      <w:pPr>
        <w:tabs>
          <w:tab w:val="left" w:pos="1275"/>
        </w:tabs>
        <w:spacing w:before="200" w:line="360" w:lineRule="auto"/>
        <w:ind w:left="567"/>
      </w:pPr>
      <w:r w:rsidRPr="001A7B14">
        <w:rPr>
          <w:rFonts w:eastAsia="Calibri"/>
          <w:u w:val="single"/>
        </w:rPr>
        <w:t>The Council</w:t>
      </w:r>
      <w:r w:rsidRPr="001A7B14">
        <w:rPr>
          <w:rFonts w:eastAsia="Calibri"/>
        </w:rPr>
        <w:t xml:space="preserve"> took note of</w:t>
      </w:r>
      <w:r w:rsidR="001A7B14">
        <w:t xml:space="preserve"> </w:t>
      </w:r>
      <w:r w:rsidRPr="001A7B14">
        <w:t>the information provided by Italy on the draft 2027 Work Programme of the Commission for the EU promotion policy for agri-food products, supported by Czechia, France, Greece, Hungary, Poland, Portugal, Romania, Slovenia and Spain</w:t>
      </w:r>
      <w:r w:rsidR="001A7B14">
        <w:t xml:space="preserve">. </w:t>
      </w:r>
      <w:r w:rsidR="001A7B14" w:rsidRPr="00C43BA3">
        <w:t xml:space="preserve">The Council </w:t>
      </w:r>
      <w:r w:rsidR="001A7B14">
        <w:t xml:space="preserve">also took note of </w:t>
      </w:r>
      <w:r w:rsidRPr="001A7B14">
        <w:t xml:space="preserve">the information provided by Hungary on </w:t>
      </w:r>
      <w:r w:rsidR="00293C9B" w:rsidRPr="001A7B14">
        <w:t xml:space="preserve">the </w:t>
      </w:r>
      <w:r w:rsidRPr="001A7B14">
        <w:t>Joint Declaration of the Ministers of Agriculture of the Visegrad Group and Bulgaria, Croatia and Romania on the effective management of agricultural crisis situations within the CAP framework and in the wider context</w:t>
      </w:r>
      <w:r w:rsidR="00293C9B" w:rsidRPr="001A7B14">
        <w:t>,</w:t>
      </w:r>
      <w:r w:rsidRPr="001A7B14">
        <w:t xml:space="preserve"> on behalf of Bulgaria, Croatia, Czechia, Hungary, Poland, Romania and Slovakia</w:t>
      </w:r>
      <w:r w:rsidR="001A7B14">
        <w:t>.</w:t>
      </w:r>
    </w:p>
    <w:p w14:paraId="7B80727A" w14:textId="6F4CA3C8" w:rsidR="00293C9B" w:rsidRPr="001A7B14" w:rsidRDefault="001A7B14" w:rsidP="005665AF">
      <w:pPr>
        <w:tabs>
          <w:tab w:val="left" w:pos="1275"/>
        </w:tabs>
        <w:spacing w:before="200" w:line="360" w:lineRule="auto"/>
        <w:ind w:left="567"/>
      </w:pPr>
      <w:r w:rsidRPr="00BB4384">
        <w:t>The Council</w:t>
      </w:r>
      <w:r>
        <w:t xml:space="preserve"> took note of </w:t>
      </w:r>
      <w:r w:rsidR="00293C9B" w:rsidRPr="001A7B14">
        <w:t>the information provided by Hungary on the Joint Declaration of the Ministers of Agriculture of the Visegrad Group and Croatia and Romania on the cooperation in the field of bioeconomy and tackling weather extremes, on behalf of Croatia, Czechia, Hungary, Poland, Romania and Slovakia</w:t>
      </w:r>
      <w:r w:rsidR="005665AF">
        <w:t xml:space="preserve">. It took note of </w:t>
      </w:r>
      <w:r w:rsidR="00293C9B" w:rsidRPr="001A7B14">
        <w:t>comments made by delegations</w:t>
      </w:r>
      <w:r w:rsidR="005665AF">
        <w:t xml:space="preserve"> for all items</w:t>
      </w:r>
      <w:r w:rsidR="00293C9B" w:rsidRPr="001A7B14">
        <w:t>.</w:t>
      </w:r>
    </w:p>
    <w:p w14:paraId="45E1ACF6" w14:textId="127EAB59" w:rsidR="00BB4384" w:rsidRDefault="00BB4384" w:rsidP="00BB4384">
      <w:pPr>
        <w:pStyle w:val="ImageLine"/>
        <w:pageBreakBefore/>
      </w:pPr>
    </w:p>
    <w:p w14:paraId="7DB53D2B" w14:textId="77777777" w:rsidR="00BB4384" w:rsidRDefault="00BB4384" w:rsidP="00BB4384">
      <w:pPr>
        <w:pStyle w:val="Image"/>
      </w:pPr>
      <w:r>
        <w:rPr>
          <w:noProof/>
          <w:lang w:eastAsia="en-GB"/>
        </w:rPr>
        <w:drawing>
          <wp:inline distT="0" distB="0" distL="0" distR="0" wp14:anchorId="42102E79" wp14:editId="01D3BDF0">
            <wp:extent cx="172442" cy="172442"/>
            <wp:effectExtent l="0" t="0" r="0" b="0"/>
            <wp:docPr id="1412454958" name="Picture 1412454958"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E7AE6">
        <w:tab/>
        <w:t>First reading</w:t>
      </w:r>
    </w:p>
    <w:p w14:paraId="2CF898BA" w14:textId="77777777" w:rsidR="00BB4384" w:rsidRDefault="00BB4384" w:rsidP="00BB4384">
      <w:pPr>
        <w:pStyle w:val="Image"/>
      </w:pPr>
      <w:r>
        <w:rPr>
          <w:noProof/>
        </w:rPr>
        <w:drawing>
          <wp:inline distT="0" distB="0" distL="0" distR="0" wp14:anchorId="332A5BD5" wp14:editId="7B11C455">
            <wp:extent cx="170815" cy="170815"/>
            <wp:effectExtent l="0" t="0" r="635" b="635"/>
            <wp:docPr id="1860511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BE7AE6">
        <w:tab/>
      </w:r>
      <w:r>
        <w:t>Third</w:t>
      </w:r>
      <w:r w:rsidRPr="00BE7AE6">
        <w:t xml:space="preserve"> reading</w:t>
      </w:r>
    </w:p>
    <w:p w14:paraId="61A0D6EB" w14:textId="77777777" w:rsidR="00BB4384" w:rsidRDefault="00BB4384" w:rsidP="00BB4384">
      <w:pPr>
        <w:pStyle w:val="Image"/>
        <w:keepNext/>
        <w:ind w:left="851" w:hanging="851"/>
      </w:pPr>
      <w:r>
        <w:rPr>
          <w:noProof/>
        </w:rPr>
        <w:drawing>
          <wp:inline distT="0" distB="0" distL="0" distR="0" wp14:anchorId="7261D248" wp14:editId="2DCCF6FD">
            <wp:extent cx="171450" cy="171450"/>
            <wp:effectExtent l="0" t="0" r="0" b="0"/>
            <wp:docPr id="1922928356"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E7AE6">
        <w:tab/>
      </w:r>
      <w:r>
        <w:rPr>
          <w:noProof/>
          <w:lang w:eastAsia="en-GB"/>
        </w:rPr>
        <w:t>Public debate proposed by the Presidency (Article 8(2) of the Council's Rules of</w:t>
      </w:r>
      <w:r>
        <w:t> Procedure)</w:t>
      </w:r>
    </w:p>
    <w:p w14:paraId="5807E605" w14:textId="77777777" w:rsidR="00BB4384" w:rsidRDefault="00BB4384" w:rsidP="00305BBF">
      <w:pPr>
        <w:pStyle w:val="Image"/>
        <w:keepNext/>
      </w:pPr>
      <w:r>
        <w:rPr>
          <w:noProof/>
          <w:lang w:eastAsia="en-GB"/>
        </w:rPr>
        <w:drawing>
          <wp:inline distT="0" distB="0" distL="0" distR="0" wp14:anchorId="73A5EC6F" wp14:editId="3F6C4C65">
            <wp:extent cx="172442" cy="172442"/>
            <wp:effectExtent l="0" t="0" r="0" b="0"/>
            <wp:docPr id="10" name="Picture 10"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E7AE6">
        <w:tab/>
        <w:t>Item based on a Commission proposal</w:t>
      </w:r>
    </w:p>
    <w:p w14:paraId="265168FC" w14:textId="77777777" w:rsidR="00451461" w:rsidRPr="000E5E54" w:rsidRDefault="00451461" w:rsidP="00293C9B">
      <w:pPr>
        <w:pStyle w:val="FinalLine"/>
        <w:spacing w:before="240"/>
        <w:ind w:left="3402" w:right="3402"/>
        <w:rPr>
          <w:highlight w:val="yellow"/>
        </w:rPr>
      </w:pPr>
    </w:p>
    <w:p w14:paraId="44F895BC" w14:textId="77777777" w:rsidR="00451461" w:rsidRPr="000E5E54" w:rsidRDefault="00451461" w:rsidP="00451461">
      <w:pPr>
        <w:rPr>
          <w:highlight w:val="yellow"/>
        </w:rPr>
        <w:sectPr w:rsidR="00451461" w:rsidRPr="000E5E54" w:rsidSect="00305BBF">
          <w:headerReference w:type="default" r:id="rId17"/>
          <w:footerReference w:type="default" r:id="rId18"/>
          <w:headerReference w:type="first" r:id="rId19"/>
          <w:footerReference w:type="first" r:id="rId20"/>
          <w:pgSz w:w="11907" w:h="16839"/>
          <w:pgMar w:top="624" w:right="1134" w:bottom="1134" w:left="1134" w:header="567" w:footer="567" w:gutter="0"/>
          <w:pgNumType w:start="1"/>
          <w:cols w:space="720"/>
          <w:titlePg/>
          <w:docGrid w:linePitch="360"/>
        </w:sectPr>
      </w:pPr>
    </w:p>
    <w:p w14:paraId="6C1C163C" w14:textId="77777777" w:rsidR="00451461" w:rsidRPr="000A17C7" w:rsidRDefault="00451461" w:rsidP="00451461">
      <w:pPr>
        <w:pStyle w:val="Annex"/>
      </w:pPr>
      <w:r w:rsidRPr="000A17C7">
        <w:lastRenderedPageBreak/>
        <w:t>ANNEX</w:t>
      </w:r>
    </w:p>
    <w:p w14:paraId="4389EA79" w14:textId="7E6042AC" w:rsidR="006366AB" w:rsidRPr="000A17C7" w:rsidRDefault="006366AB" w:rsidP="006366AB">
      <w:pPr>
        <w:pStyle w:val="HeadingCentered"/>
        <w:spacing w:after="360" w:line="480" w:lineRule="auto"/>
        <w:rPr>
          <w:caps w:val="0"/>
        </w:rPr>
      </w:pPr>
      <w:r w:rsidRPr="000A17C7">
        <w:rPr>
          <w:caps w:val="0"/>
        </w:rPr>
        <w:t xml:space="preserve">Statements to the legislative "A" items set out in doc. </w:t>
      </w:r>
      <w:r w:rsidR="00F5788F" w:rsidRPr="008A7861">
        <w:t>11671/26</w:t>
      </w:r>
    </w:p>
    <w:tbl>
      <w:tblPr>
        <w:tblW w:w="0" w:type="auto"/>
        <w:tblLook w:val="01E0" w:firstRow="1" w:lastRow="1" w:firstColumn="1" w:lastColumn="1" w:noHBand="0" w:noVBand="0"/>
      </w:tblPr>
      <w:tblGrid>
        <w:gridCol w:w="2192"/>
        <w:gridCol w:w="7447"/>
      </w:tblGrid>
      <w:tr w:rsidR="00E03924" w:rsidRPr="000A17C7" w14:paraId="02E242C5" w14:textId="77777777" w:rsidTr="00530B8D">
        <w:trPr>
          <w:trHeight w:val="850"/>
        </w:trPr>
        <w:tc>
          <w:tcPr>
            <w:tcW w:w="2192" w:type="dxa"/>
            <w:vAlign w:val="center"/>
            <w:hideMark/>
          </w:tcPr>
          <w:p w14:paraId="131A82C7" w14:textId="77777777" w:rsidR="00E03924" w:rsidRPr="000A17C7" w:rsidRDefault="00E03924" w:rsidP="00530B8D">
            <w:pPr>
              <w:rPr>
                <w:b/>
                <w:u w:val="single"/>
              </w:rPr>
            </w:pPr>
            <w:r w:rsidRPr="000A17C7">
              <w:rPr>
                <w:b/>
                <w:u w:val="single"/>
              </w:rPr>
              <w:t>Ad "A" item 1:</w:t>
            </w:r>
          </w:p>
        </w:tc>
        <w:tc>
          <w:tcPr>
            <w:tcW w:w="7447" w:type="dxa"/>
            <w:vAlign w:val="center"/>
            <w:hideMark/>
          </w:tcPr>
          <w:p w14:paraId="5BC26CDC" w14:textId="77777777" w:rsidR="004D7605" w:rsidRDefault="000A17C7" w:rsidP="00530B8D">
            <w:pPr>
              <w:rPr>
                <w:b/>
                <w:bCs/>
              </w:rPr>
            </w:pPr>
            <w:r w:rsidRPr="000A17C7">
              <w:rPr>
                <w:b/>
                <w:bCs/>
              </w:rPr>
              <w:t>Regulation amending the CAP strategic plans and horizontal regulations as concerns fertilisers</w:t>
            </w:r>
          </w:p>
          <w:p w14:paraId="4CD7292F" w14:textId="77777777" w:rsidR="004D7605" w:rsidRPr="004D0DDA" w:rsidRDefault="004D7605" w:rsidP="004D7605">
            <w:pPr>
              <w:rPr>
                <w:i/>
              </w:rPr>
            </w:pPr>
            <w:r w:rsidRPr="004D0DDA">
              <w:rPr>
                <w:i/>
              </w:rPr>
              <w:t>Adoption of the legislative act</w:t>
            </w:r>
          </w:p>
          <w:p w14:paraId="586702C6" w14:textId="614FCAA2" w:rsidR="00E03924" w:rsidRPr="000A17C7" w:rsidRDefault="004D7605" w:rsidP="00530B8D">
            <w:pPr>
              <w:rPr>
                <w:i/>
              </w:rPr>
            </w:pPr>
            <w:r w:rsidRPr="004D0DDA">
              <w:rPr>
                <w:i/>
              </w:rPr>
              <w:t>Decision to derogate from the eight-week period provided for in Article 4 of Protocol 1 on the role of national parliaments in the EU</w:t>
            </w:r>
            <w:r w:rsidR="000A17C7" w:rsidRPr="000A17C7">
              <w:rPr>
                <w:b/>
                <w:bCs/>
              </w:rPr>
              <w:t xml:space="preserve"> </w:t>
            </w:r>
          </w:p>
        </w:tc>
      </w:tr>
    </w:tbl>
    <w:p w14:paraId="1BD2EB79" w14:textId="33DEF3F4" w:rsidR="001F62A1" w:rsidRPr="000A17C7" w:rsidRDefault="001F62A1" w:rsidP="001E56CA">
      <w:pPr>
        <w:spacing w:before="240" w:line="360" w:lineRule="auto"/>
        <w:rPr>
          <w:rFonts w:asciiTheme="majorBidi" w:hAnsiTheme="majorBidi" w:cstheme="majorBidi"/>
          <w:b/>
          <w:bCs/>
          <w:szCs w:val="24"/>
        </w:rPr>
      </w:pPr>
      <w:r w:rsidRPr="000A17C7">
        <w:rPr>
          <w:rFonts w:asciiTheme="majorBidi" w:hAnsiTheme="majorBidi" w:cstheme="majorBidi"/>
          <w:b/>
          <w:bCs/>
          <w:szCs w:val="24"/>
        </w:rPr>
        <w:t xml:space="preserve">STATEMENT BY </w:t>
      </w:r>
      <w:r w:rsidR="000A17C7" w:rsidRPr="000A17C7">
        <w:rPr>
          <w:rFonts w:asciiTheme="majorBidi" w:hAnsiTheme="majorBidi" w:cstheme="majorBidi"/>
          <w:b/>
          <w:bCs/>
          <w:szCs w:val="24"/>
        </w:rPr>
        <w:t>SLOVAKIA</w:t>
      </w:r>
    </w:p>
    <w:p w14:paraId="634A8295" w14:textId="77777777" w:rsidR="000A17C7" w:rsidRDefault="00522EB2" w:rsidP="00E902D2">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w:t>
      </w:r>
      <w:r w:rsidR="000A17C7" w:rsidRPr="000A17C7">
        <w:rPr>
          <w:rFonts w:asciiTheme="majorBidi" w:eastAsia="Calibri" w:hAnsiTheme="majorBidi" w:cstheme="majorBidi"/>
          <w:szCs w:val="24"/>
          <w:lang w:eastAsia="fr-FR"/>
        </w:rPr>
        <w:t>Slovakia supports the adoption of the Regulation of the European Parliament and of the Council amending Regulation (EU) 2021/2115 as regards a specific type of intervention to provide exceptional temporary support under the European Agricultural Fund for Rural Development (EAFRD) and the possibility to adapt direct payments allocations for the 2027 calendar year and Regulation (EU) 2021/2116 as regards more flexible rules on payments of advances in response to the increased fertiliser prices due to the Middle East crisis.</w:t>
      </w:r>
    </w:p>
    <w:p w14:paraId="4DFA8234" w14:textId="324DE273" w:rsidR="00522EB2" w:rsidRDefault="000A17C7" w:rsidP="00E902D2">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At the same time, Slovakia would welcome an amendment to Commission Implementing Regulation (EU) 2022/1173, specifically Article 7(1), which would give Member States more flexibility in making advance payments by allowing for a derogation from the deadline or to allow for the advance payment to be made without a time limit in relation to the deadline for amending or withdrawing an application, provided that the Member State has an effective management and control system in place, including mechanisms for recovering amounts unduly paid.</w:t>
      </w:r>
      <w:r>
        <w:rPr>
          <w:rFonts w:asciiTheme="majorBidi" w:eastAsia="Calibri" w:hAnsiTheme="majorBidi" w:cstheme="majorBidi"/>
          <w:szCs w:val="24"/>
          <w:lang w:eastAsia="fr-FR"/>
        </w:rPr>
        <w:t>”</w:t>
      </w:r>
    </w:p>
    <w:p w14:paraId="76699A33" w14:textId="77777777" w:rsidR="00E902D2" w:rsidRPr="000A17C7" w:rsidRDefault="00E902D2" w:rsidP="00E902D2">
      <w:pPr>
        <w:spacing w:before="120"/>
        <w:rPr>
          <w:rFonts w:asciiTheme="majorBidi" w:eastAsia="Calibri" w:hAnsiTheme="majorBidi" w:cstheme="majorBidi"/>
          <w:szCs w:val="24"/>
          <w:lang w:eastAsia="fr-FR"/>
        </w:rPr>
      </w:pPr>
    </w:p>
    <w:tbl>
      <w:tblPr>
        <w:tblW w:w="0" w:type="auto"/>
        <w:tblLook w:val="01E0" w:firstRow="1" w:lastRow="1" w:firstColumn="1" w:lastColumn="1" w:noHBand="0" w:noVBand="0"/>
      </w:tblPr>
      <w:tblGrid>
        <w:gridCol w:w="2192"/>
        <w:gridCol w:w="7447"/>
      </w:tblGrid>
      <w:tr w:rsidR="00E03924" w:rsidRPr="000A17C7" w14:paraId="0307C073" w14:textId="77777777" w:rsidTr="00530B8D">
        <w:trPr>
          <w:trHeight w:val="850"/>
        </w:trPr>
        <w:tc>
          <w:tcPr>
            <w:tcW w:w="2192" w:type="dxa"/>
            <w:vAlign w:val="center"/>
            <w:hideMark/>
          </w:tcPr>
          <w:p w14:paraId="144B7B69" w14:textId="06B54EA8" w:rsidR="00E03924" w:rsidRPr="000A17C7" w:rsidRDefault="00E03924" w:rsidP="00530B8D">
            <w:pPr>
              <w:rPr>
                <w:b/>
                <w:u w:val="single"/>
              </w:rPr>
            </w:pPr>
            <w:r w:rsidRPr="000A17C7">
              <w:rPr>
                <w:b/>
                <w:u w:val="single"/>
              </w:rPr>
              <w:t xml:space="preserve">Ad "A" item </w:t>
            </w:r>
            <w:r w:rsidR="000A17C7" w:rsidRPr="000A17C7">
              <w:rPr>
                <w:b/>
                <w:u w:val="single"/>
              </w:rPr>
              <w:t>3</w:t>
            </w:r>
            <w:r w:rsidRPr="000A17C7">
              <w:rPr>
                <w:b/>
                <w:u w:val="single"/>
              </w:rPr>
              <w:t>:</w:t>
            </w:r>
          </w:p>
        </w:tc>
        <w:tc>
          <w:tcPr>
            <w:tcW w:w="7447" w:type="dxa"/>
            <w:vAlign w:val="center"/>
            <w:hideMark/>
          </w:tcPr>
          <w:p w14:paraId="280248D3" w14:textId="77777777" w:rsidR="00E03924" w:rsidRDefault="000A17C7" w:rsidP="00530B8D">
            <w:pPr>
              <w:rPr>
                <w:rFonts w:eastAsia="Calibri"/>
                <w:b/>
                <w:bCs/>
              </w:rPr>
            </w:pPr>
            <w:r w:rsidRPr="000A17C7">
              <w:rPr>
                <w:rFonts w:eastAsia="Calibri"/>
                <w:b/>
                <w:bCs/>
              </w:rPr>
              <w:t xml:space="preserve">Regulation on air passenger rights </w:t>
            </w:r>
          </w:p>
          <w:p w14:paraId="1EF39E2C" w14:textId="14D955E1" w:rsidR="004D7605" w:rsidRPr="000A17C7" w:rsidRDefault="004D7605" w:rsidP="00530B8D">
            <w:pPr>
              <w:rPr>
                <w:i/>
              </w:rPr>
            </w:pPr>
            <w:r w:rsidRPr="00E40E99">
              <w:rPr>
                <w:i/>
              </w:rPr>
              <w:t>Adoption of the legislative act</w:t>
            </w:r>
          </w:p>
        </w:tc>
      </w:tr>
    </w:tbl>
    <w:p w14:paraId="20273FB4" w14:textId="1794BE1C" w:rsidR="00504EE8" w:rsidRPr="000A17C7" w:rsidRDefault="00504EE8" w:rsidP="00FC1C16">
      <w:pPr>
        <w:spacing w:before="360" w:line="360" w:lineRule="auto"/>
        <w:rPr>
          <w:rFonts w:asciiTheme="majorBidi" w:hAnsiTheme="majorBidi" w:cstheme="majorBidi"/>
          <w:b/>
          <w:bCs/>
          <w:szCs w:val="24"/>
        </w:rPr>
      </w:pPr>
      <w:r w:rsidRPr="000A17C7">
        <w:rPr>
          <w:rFonts w:asciiTheme="majorBidi" w:hAnsiTheme="majorBidi" w:cstheme="majorBidi"/>
          <w:b/>
          <w:bCs/>
          <w:szCs w:val="24"/>
        </w:rPr>
        <w:t xml:space="preserve">STATEMENT BY </w:t>
      </w:r>
      <w:r w:rsidR="000A17C7" w:rsidRPr="000A17C7">
        <w:rPr>
          <w:rFonts w:asciiTheme="majorBidi" w:hAnsiTheme="majorBidi" w:cstheme="majorBidi"/>
          <w:b/>
          <w:bCs/>
          <w:szCs w:val="24"/>
        </w:rPr>
        <w:t>LATVIA</w:t>
      </w:r>
    </w:p>
    <w:p w14:paraId="41EF53E9" w14:textId="422747EF" w:rsidR="000A17C7" w:rsidRPr="000A17C7" w:rsidRDefault="000A17C7" w:rsidP="00E902D2">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“Latvia fully supports the objective of ensuring a high level of passenger protection and welcomes the significant efforts made to reach a balanced compromise on this proposal. At the same time, Latvia remains concerned that certain elements of the agreed text may create disproportionate financial and administrative burdens for air carriers, with potential consequences for ticket prices and air connectivity. These concerns are particularly relevant for peripheral Member States such as Latvia, where aviation plays a vital role in ensuring mobility, economic development and territorial cohesion.</w:t>
      </w:r>
    </w:p>
    <w:p w14:paraId="2368B208" w14:textId="7BF7DEB2" w:rsidR="000A17C7" w:rsidRPr="000A17C7" w:rsidRDefault="000A17C7" w:rsidP="00F34505">
      <w:pPr>
        <w:pageBreakBefore/>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lastRenderedPageBreak/>
        <w:t>Latvia also notes with concern the removal of provisions that would have provided greater legal certainty regarding operational decisions taken in the interest of aviation safety and remains cautious about the cumulative impact of new obligations on regional connectivity in an already challenging economic and geopolitical environment. While recognizing the overall progress achieved in the negotiations and supporting the objective of strengthening passenger rights, Latvia considers that the current compromise proposal does not strike a sufficiently balanced outcome between passenger protection and air connectivity. For these reasons, Latvia cannot support the proposed compromise proposal. Nevertheless, Latvia remains committed to constructive engagement in future efforts to ensure both strong passenger rights and sustainable air connectivity across the European Union.”</w:t>
      </w:r>
    </w:p>
    <w:p w14:paraId="1415168E" w14:textId="24F2BE39" w:rsidR="001E56CA" w:rsidRPr="000A17C7" w:rsidRDefault="001E56CA" w:rsidP="00F34505">
      <w:pPr>
        <w:spacing w:before="360" w:line="360" w:lineRule="auto"/>
        <w:rPr>
          <w:rFonts w:asciiTheme="majorBidi" w:hAnsiTheme="majorBidi" w:cstheme="majorBidi"/>
          <w:b/>
          <w:bCs/>
          <w:szCs w:val="24"/>
        </w:rPr>
      </w:pPr>
      <w:r w:rsidRPr="000A17C7">
        <w:rPr>
          <w:rFonts w:asciiTheme="majorBidi" w:hAnsiTheme="majorBidi" w:cstheme="majorBidi"/>
          <w:b/>
          <w:bCs/>
          <w:szCs w:val="24"/>
        </w:rPr>
        <w:t xml:space="preserve">STATEMENT BY </w:t>
      </w:r>
      <w:r w:rsidR="000A17C7" w:rsidRPr="000A17C7">
        <w:rPr>
          <w:rFonts w:asciiTheme="majorBidi" w:hAnsiTheme="majorBidi" w:cstheme="majorBidi"/>
          <w:b/>
          <w:bCs/>
          <w:szCs w:val="24"/>
        </w:rPr>
        <w:t>FRANCE</w:t>
      </w:r>
    </w:p>
    <w:p w14:paraId="0370D6C5" w14:textId="6A6CA290" w:rsidR="001E56CA" w:rsidRPr="000A17C7" w:rsidRDefault="001E56CA" w:rsidP="00E902D2">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w:t>
      </w:r>
      <w:r w:rsidR="000A17C7" w:rsidRPr="000A17C7">
        <w:rPr>
          <w:rFonts w:asciiTheme="majorBidi" w:eastAsia="Calibri" w:hAnsiTheme="majorBidi" w:cstheme="majorBidi"/>
          <w:szCs w:val="24"/>
          <w:lang w:eastAsia="fr-FR"/>
        </w:rPr>
        <w:t>France supports the proposed compromise, which represents a step forward in passenger rights, by providing more legal clarity, consolidating the case-law of the Court of Justice of the European Union, and increasing the effectiveness of passenger rights.</w:t>
      </w:r>
    </w:p>
    <w:p w14:paraId="5161C49D" w14:textId="77777777" w:rsidR="000A17C7" w:rsidRPr="000A17C7" w:rsidRDefault="000A17C7" w:rsidP="00E902D2">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 xml:space="preserve">However, France regrets that certain proposals of general interest have not been accepted, in particular those aimed at providing a better framework for the involvement of intermediaries in the handling of complaints. France remains convinced that preference should be given to a direct relationship between the carrier and the passenger, in particular by favouring the payment of compensation to the beneficiary, in order to restrict the abusive practices of certain intermediaries and to ensure that the rights recognised by the European legislator fully benefit passengers. </w:t>
      </w:r>
    </w:p>
    <w:p w14:paraId="4AD2516F" w14:textId="0C101557" w:rsidR="000A17C7" w:rsidRPr="000A17C7" w:rsidRDefault="000A17C7" w:rsidP="00E902D2">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Subject to these reservations, France supports this Regulation.”</w:t>
      </w:r>
    </w:p>
    <w:p w14:paraId="55BD6D09" w14:textId="77777777" w:rsidR="000A17C7" w:rsidRDefault="000A17C7" w:rsidP="00E32D28">
      <w:pPr>
        <w:spacing w:before="120"/>
        <w:rPr>
          <w:rFonts w:asciiTheme="majorBidi" w:eastAsia="Calibri" w:hAnsiTheme="majorBidi" w:cstheme="majorBidi"/>
          <w:szCs w:val="24"/>
          <w:highlight w:val="yellow"/>
          <w:lang w:eastAsia="fr-FR"/>
        </w:rPr>
      </w:pPr>
    </w:p>
    <w:p w14:paraId="4C6148D7" w14:textId="1F0DEC0A" w:rsidR="000A17C7" w:rsidRPr="000A17C7" w:rsidRDefault="000A17C7" w:rsidP="000A17C7">
      <w:pPr>
        <w:spacing w:before="360" w:line="360" w:lineRule="auto"/>
        <w:rPr>
          <w:rFonts w:asciiTheme="majorBidi" w:hAnsiTheme="majorBidi" w:cstheme="majorBidi"/>
          <w:b/>
          <w:bCs/>
          <w:szCs w:val="24"/>
        </w:rPr>
      </w:pPr>
      <w:r w:rsidRPr="000A17C7">
        <w:rPr>
          <w:rFonts w:asciiTheme="majorBidi" w:hAnsiTheme="majorBidi" w:cstheme="majorBidi"/>
          <w:b/>
          <w:bCs/>
          <w:szCs w:val="24"/>
        </w:rPr>
        <w:t>STATEMENT BY PORTUGAL</w:t>
      </w:r>
    </w:p>
    <w:p w14:paraId="295BDD20" w14:textId="77777777" w:rsidR="000A17C7" w:rsidRPr="000A17C7" w:rsidRDefault="000A17C7" w:rsidP="000A17C7">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 xml:space="preserve">“Portugal thanks the Cyprus Presidency and its predecessors for their work in negotiating the revision of the Air Passenger Rights Regulation and in their contacts with the European Parliament. </w:t>
      </w:r>
    </w:p>
    <w:p w14:paraId="3AFEF78B" w14:textId="77777777" w:rsidR="000A17C7" w:rsidRPr="000A17C7" w:rsidRDefault="000A17C7" w:rsidP="000A17C7">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Portugal has always argued that any revision of the Regulation should not only make it simpler to implement, but also preserve and/or strengthen air passenger rights, so that passengers continue to benefit from protection that sets the standard for other regions of the world.</w:t>
      </w:r>
    </w:p>
    <w:p w14:paraId="069990D7" w14:textId="77777777" w:rsidR="000A17C7" w:rsidRPr="000A17C7" w:rsidRDefault="000A17C7" w:rsidP="000A17C7">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At the end of this lengthy negotiation process, we would have expected a more ambitious revision in terms of simplifying the application of the Regulation, striking a more favourable balance between its purpose and feasibility, and better identifying and distributing the responsibilities of each of the aviation stakeholders, with a view to ensuring genuinely sustainable air transport.</w:t>
      </w:r>
    </w:p>
    <w:p w14:paraId="28713AEA" w14:textId="77777777" w:rsidR="000A17C7" w:rsidRPr="000A17C7" w:rsidRDefault="000A17C7" w:rsidP="000A17C7">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We maintain that certain situations should already be classified as extraordinary circumstances, namely the death or sudden illness of crew members while off base, safety shortcomings, widespread power cuts at airports, and the increasingly frequent drone interference at airports. We regret that the agreement does not include these elements.</w:t>
      </w:r>
    </w:p>
    <w:p w14:paraId="17D1C032" w14:textId="77777777" w:rsidR="000A17C7" w:rsidRPr="000A17C7" w:rsidRDefault="000A17C7" w:rsidP="00F34505">
      <w:pPr>
        <w:pageBreakBefore/>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lastRenderedPageBreak/>
        <w:t>However, in a spirit of compromise and recognising the difficulty of the negotiations, Portugal is voting in favour of the proposal so that the positive aspects of the revision can enter into force and improve the passenger rights protection regime.</w:t>
      </w:r>
    </w:p>
    <w:p w14:paraId="4B343958" w14:textId="633FB55D" w:rsidR="000A17C7" w:rsidRDefault="000A17C7" w:rsidP="00E902D2">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We call for efforts to be made within multilateral institutions to ensure that this passenger protection regime can be extended globally, thereby creating a level playing field between EU airlines and carriers from other regions, to the benefit of global aviation.”</w:t>
      </w:r>
    </w:p>
    <w:p w14:paraId="7366BA38" w14:textId="77777777" w:rsidR="00E902D2" w:rsidRPr="000A17C7" w:rsidRDefault="00E902D2" w:rsidP="00E902D2">
      <w:pPr>
        <w:spacing w:before="120"/>
        <w:rPr>
          <w:rFonts w:asciiTheme="majorBidi" w:eastAsia="Calibri" w:hAnsiTheme="majorBidi" w:cstheme="majorBidi"/>
          <w:szCs w:val="24"/>
          <w:lang w:eastAsia="fr-FR"/>
        </w:rPr>
      </w:pPr>
    </w:p>
    <w:p w14:paraId="0110F210" w14:textId="7B9578AB" w:rsidR="000A17C7" w:rsidRPr="000A17C7" w:rsidRDefault="000A17C7" w:rsidP="000A17C7">
      <w:pPr>
        <w:spacing w:before="360" w:line="360" w:lineRule="auto"/>
        <w:rPr>
          <w:rFonts w:asciiTheme="majorBidi" w:hAnsiTheme="majorBidi" w:cstheme="majorBidi"/>
          <w:b/>
          <w:bCs/>
          <w:szCs w:val="24"/>
        </w:rPr>
      </w:pPr>
      <w:r w:rsidRPr="000A17C7">
        <w:rPr>
          <w:rFonts w:asciiTheme="majorBidi" w:hAnsiTheme="majorBidi" w:cstheme="majorBidi"/>
          <w:b/>
          <w:bCs/>
          <w:szCs w:val="24"/>
        </w:rPr>
        <w:t>STATEMENT BY AUSTRIA</w:t>
      </w:r>
    </w:p>
    <w:p w14:paraId="7FEA5106" w14:textId="77777777" w:rsidR="000A17C7" w:rsidRPr="000A17C7" w:rsidRDefault="000A17C7" w:rsidP="000A17C7">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“For Austria, a balanced development of Regulation (EC) No 261/2004 (Air Passenger Rights Regulation) is important in ensuring both a high level of protection for consumers as well as the economic viability and competitiveness of European aviation.</w:t>
      </w:r>
    </w:p>
    <w:p w14:paraId="229C7CA9" w14:textId="499E0963" w:rsidR="000A17C7" w:rsidRPr="000A17C7" w:rsidRDefault="000A17C7" w:rsidP="000A17C7">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 xml:space="preserve">Austria therefore supports the fundamental objectives of the European Commission’s proposal to revise the Air Passenger Rights Regulation. </w:t>
      </w:r>
    </w:p>
    <w:p w14:paraId="0878349C" w14:textId="77777777" w:rsidR="000A17C7" w:rsidRPr="000A17C7" w:rsidRDefault="000A17C7" w:rsidP="000A17C7">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 xml:space="preserve">It should be noted that, in Austria’s view, the compromise text leads to a deterioration in the current legal position of passengers in a number of key areas. </w:t>
      </w:r>
    </w:p>
    <w:p w14:paraId="0223077D" w14:textId="29143D16" w:rsidR="000A17C7" w:rsidRPr="000A17C7" w:rsidRDefault="000A17C7" w:rsidP="000A17C7">
      <w:pPr>
        <w:spacing w:before="120"/>
        <w:rPr>
          <w:rFonts w:asciiTheme="majorBidi" w:eastAsia="Calibri" w:hAnsiTheme="majorBidi" w:cstheme="majorBidi"/>
          <w:szCs w:val="24"/>
          <w:lang w:eastAsia="fr-FR"/>
        </w:rPr>
      </w:pPr>
      <w:r w:rsidRPr="000A17C7">
        <w:rPr>
          <w:rFonts w:asciiTheme="majorBidi" w:eastAsia="Calibri" w:hAnsiTheme="majorBidi" w:cstheme="majorBidi"/>
          <w:szCs w:val="24"/>
          <w:lang w:eastAsia="fr-FR"/>
        </w:rPr>
        <w:t>Finally, Austria points out that the text raises many new questions of interpretation. Austria therefore abstains.”</w:t>
      </w:r>
    </w:p>
    <w:p w14:paraId="06B1F7F7" w14:textId="186C5523" w:rsidR="00BE748D" w:rsidRDefault="00BE748D" w:rsidP="00451461">
      <w:pPr>
        <w:pStyle w:val="FinalLine"/>
      </w:pPr>
    </w:p>
    <w:sectPr w:rsidR="00BE748D" w:rsidSect="00305BBF">
      <w:headerReference w:type="default" r:id="rId21"/>
      <w:footerReference w:type="default" r:id="rId22"/>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48545" w14:textId="77777777" w:rsidR="00BA45E4" w:rsidRDefault="00BA45E4" w:rsidP="002578A2">
      <w:r>
        <w:separator/>
      </w:r>
    </w:p>
  </w:endnote>
  <w:endnote w:type="continuationSeparator" w:id="0">
    <w:p w14:paraId="3825C5D6" w14:textId="77777777" w:rsidR="00BA45E4" w:rsidRDefault="00BA45E4"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305BBF" w:rsidRPr="00D94637" w14:paraId="6538D0B7" w14:textId="77777777" w:rsidTr="00305BBF">
      <w:trPr>
        <w:jc w:val="center"/>
      </w:trPr>
      <w:tc>
        <w:tcPr>
          <w:tcW w:w="5000" w:type="pct"/>
          <w:gridSpan w:val="7"/>
          <w:tcMar>
            <w:top w:w="57" w:type="dxa"/>
          </w:tcMar>
        </w:tcPr>
        <w:p w14:paraId="48725522" w14:textId="77777777" w:rsidR="00305BBF" w:rsidRPr="00D94637" w:rsidRDefault="00305BBF" w:rsidP="00D94637">
          <w:pPr>
            <w:pStyle w:val="FooterText"/>
            <w:pBdr>
              <w:top w:val="single" w:sz="4" w:space="1" w:color="auto"/>
            </w:pBdr>
            <w:spacing w:before="200"/>
            <w:rPr>
              <w:sz w:val="2"/>
              <w:szCs w:val="2"/>
            </w:rPr>
          </w:pPr>
          <w:bookmarkStart w:id="2" w:name="FOOTER_STANDARD"/>
        </w:p>
      </w:tc>
    </w:tr>
    <w:tr w:rsidR="00305BBF" w:rsidRPr="00B310DC" w14:paraId="752ED574" w14:textId="77777777" w:rsidTr="00305BBF">
      <w:trPr>
        <w:jc w:val="center"/>
      </w:trPr>
      <w:tc>
        <w:tcPr>
          <w:tcW w:w="2500" w:type="pct"/>
          <w:gridSpan w:val="2"/>
          <w:tcMar>
            <w:top w:w="0" w:type="dxa"/>
          </w:tcMar>
        </w:tcPr>
        <w:p w14:paraId="4FABF4BD" w14:textId="0FD918DE" w:rsidR="00305BBF" w:rsidRPr="00AD7BF2" w:rsidRDefault="00305BBF" w:rsidP="004F54B2">
          <w:pPr>
            <w:pStyle w:val="FooterText"/>
          </w:pPr>
          <w:r>
            <w:t>12076/26</w:t>
          </w:r>
          <w:r w:rsidRPr="002511D8">
            <w:t xml:space="preserve"> </w:t>
          </w:r>
        </w:p>
      </w:tc>
      <w:tc>
        <w:tcPr>
          <w:tcW w:w="625" w:type="pct"/>
          <w:tcMar>
            <w:top w:w="0" w:type="dxa"/>
          </w:tcMar>
        </w:tcPr>
        <w:p w14:paraId="12D8E4F5" w14:textId="77777777" w:rsidR="00305BBF" w:rsidRPr="00AD7BF2" w:rsidRDefault="00305BBF" w:rsidP="00D94637">
          <w:pPr>
            <w:pStyle w:val="FooterText"/>
            <w:jc w:val="center"/>
          </w:pPr>
        </w:p>
      </w:tc>
      <w:tc>
        <w:tcPr>
          <w:tcW w:w="1286" w:type="pct"/>
          <w:gridSpan w:val="3"/>
          <w:tcMar>
            <w:top w:w="0" w:type="dxa"/>
          </w:tcMar>
        </w:tcPr>
        <w:p w14:paraId="25D44CDE" w14:textId="77777777" w:rsidR="00305BBF" w:rsidRPr="002511D8" w:rsidRDefault="00305BBF" w:rsidP="00D94637">
          <w:pPr>
            <w:pStyle w:val="FooterText"/>
            <w:jc w:val="center"/>
          </w:pPr>
        </w:p>
      </w:tc>
      <w:tc>
        <w:tcPr>
          <w:tcW w:w="589" w:type="pct"/>
          <w:tcMar>
            <w:top w:w="0" w:type="dxa"/>
          </w:tcMar>
        </w:tcPr>
        <w:p w14:paraId="5C95AD86" w14:textId="1D12AB98" w:rsidR="00305BBF" w:rsidRPr="00B310DC" w:rsidRDefault="00305BBF"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305BBF" w:rsidRPr="00D94637" w14:paraId="2FE8B379" w14:textId="77777777" w:rsidTr="00305BBF">
      <w:trPr>
        <w:jc w:val="center"/>
      </w:trPr>
      <w:tc>
        <w:tcPr>
          <w:tcW w:w="1774" w:type="pct"/>
        </w:tcPr>
        <w:p w14:paraId="20BFB2F0" w14:textId="4119D649" w:rsidR="00305BBF" w:rsidRPr="00AD7BF2" w:rsidRDefault="00305BBF" w:rsidP="00D94637">
          <w:pPr>
            <w:pStyle w:val="FooterText"/>
            <w:spacing w:before="40"/>
          </w:pPr>
        </w:p>
      </w:tc>
      <w:tc>
        <w:tcPr>
          <w:tcW w:w="1455" w:type="pct"/>
          <w:gridSpan w:val="3"/>
        </w:tcPr>
        <w:p w14:paraId="754054F6" w14:textId="1259E5EC" w:rsidR="00305BBF" w:rsidRPr="00AD7BF2" w:rsidRDefault="00305BBF" w:rsidP="00D204D6">
          <w:pPr>
            <w:pStyle w:val="FooterText"/>
            <w:spacing w:before="40"/>
            <w:jc w:val="center"/>
          </w:pPr>
          <w:r>
            <w:t>LIFE</w:t>
          </w:r>
        </w:p>
      </w:tc>
      <w:tc>
        <w:tcPr>
          <w:tcW w:w="742" w:type="pct"/>
        </w:tcPr>
        <w:p w14:paraId="40084EEA" w14:textId="3C98D6B7" w:rsidR="00305BBF" w:rsidRPr="00D94637" w:rsidRDefault="00305BBF" w:rsidP="002F0099">
          <w:pPr>
            <w:pStyle w:val="FooterText"/>
            <w:jc w:val="center"/>
            <w:rPr>
              <w:b/>
              <w:position w:val="-4"/>
              <w:sz w:val="36"/>
            </w:rPr>
          </w:pPr>
        </w:p>
      </w:tc>
      <w:tc>
        <w:tcPr>
          <w:tcW w:w="1029" w:type="pct"/>
          <w:gridSpan w:val="2"/>
        </w:tcPr>
        <w:p w14:paraId="19C83011" w14:textId="55CA5623" w:rsidR="00305BBF" w:rsidRPr="00695BAF" w:rsidRDefault="00305BBF" w:rsidP="00D94637">
          <w:pPr>
            <w:pStyle w:val="FooterText"/>
            <w:jc w:val="right"/>
            <w:rPr>
              <w:caps/>
              <w:spacing w:val="-20"/>
              <w:sz w:val="16"/>
            </w:rPr>
          </w:pPr>
          <w:r>
            <w:rPr>
              <w:b/>
              <w:caps/>
              <w:spacing w:val="-20"/>
              <w:position w:val="-4"/>
              <w:sz w:val="36"/>
            </w:rPr>
            <w:t>EN</w:t>
          </w:r>
        </w:p>
      </w:tc>
    </w:tr>
    <w:bookmarkEnd w:id="2"/>
  </w:tbl>
  <w:p w14:paraId="7F6677C1" w14:textId="77777777" w:rsidR="00BE748D" w:rsidRPr="00305BBF" w:rsidRDefault="00BE748D" w:rsidP="00305BBF">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305BBF" w:rsidRPr="00D94637" w14:paraId="7A9D204A" w14:textId="77777777" w:rsidTr="00305BBF">
      <w:trPr>
        <w:jc w:val="center"/>
      </w:trPr>
      <w:tc>
        <w:tcPr>
          <w:tcW w:w="5000" w:type="pct"/>
          <w:gridSpan w:val="7"/>
          <w:tcMar>
            <w:top w:w="57" w:type="dxa"/>
          </w:tcMar>
        </w:tcPr>
        <w:p w14:paraId="249B7325" w14:textId="77777777" w:rsidR="00305BBF" w:rsidRPr="00D94637" w:rsidRDefault="00305BBF" w:rsidP="00D94637">
          <w:pPr>
            <w:pStyle w:val="FooterText"/>
            <w:pBdr>
              <w:top w:val="single" w:sz="4" w:space="1" w:color="auto"/>
            </w:pBdr>
            <w:spacing w:before="200"/>
            <w:rPr>
              <w:sz w:val="2"/>
              <w:szCs w:val="2"/>
            </w:rPr>
          </w:pPr>
        </w:p>
      </w:tc>
    </w:tr>
    <w:tr w:rsidR="00305BBF" w:rsidRPr="00B310DC" w14:paraId="63480CED" w14:textId="77777777" w:rsidTr="00305BBF">
      <w:trPr>
        <w:jc w:val="center"/>
      </w:trPr>
      <w:tc>
        <w:tcPr>
          <w:tcW w:w="2500" w:type="pct"/>
          <w:gridSpan w:val="2"/>
          <w:tcMar>
            <w:top w:w="0" w:type="dxa"/>
          </w:tcMar>
        </w:tcPr>
        <w:p w14:paraId="78ECAC84" w14:textId="2FC67DE2" w:rsidR="00305BBF" w:rsidRPr="00AD7BF2" w:rsidRDefault="00305BBF" w:rsidP="004F54B2">
          <w:pPr>
            <w:pStyle w:val="FooterText"/>
          </w:pPr>
          <w:r>
            <w:t>12076/26</w:t>
          </w:r>
          <w:r w:rsidRPr="002511D8">
            <w:t xml:space="preserve"> </w:t>
          </w:r>
        </w:p>
      </w:tc>
      <w:tc>
        <w:tcPr>
          <w:tcW w:w="625" w:type="pct"/>
          <w:tcMar>
            <w:top w:w="0" w:type="dxa"/>
          </w:tcMar>
        </w:tcPr>
        <w:p w14:paraId="2AA34B0D" w14:textId="77777777" w:rsidR="00305BBF" w:rsidRPr="00AD7BF2" w:rsidRDefault="00305BBF" w:rsidP="00D94637">
          <w:pPr>
            <w:pStyle w:val="FooterText"/>
            <w:jc w:val="center"/>
          </w:pPr>
        </w:p>
      </w:tc>
      <w:tc>
        <w:tcPr>
          <w:tcW w:w="1286" w:type="pct"/>
          <w:gridSpan w:val="3"/>
          <w:tcMar>
            <w:top w:w="0" w:type="dxa"/>
          </w:tcMar>
        </w:tcPr>
        <w:p w14:paraId="5582F861" w14:textId="77777777" w:rsidR="00305BBF" w:rsidRPr="002511D8" w:rsidRDefault="00305BBF" w:rsidP="00D94637">
          <w:pPr>
            <w:pStyle w:val="FooterText"/>
            <w:jc w:val="center"/>
          </w:pPr>
        </w:p>
      </w:tc>
      <w:tc>
        <w:tcPr>
          <w:tcW w:w="589" w:type="pct"/>
          <w:tcMar>
            <w:top w:w="0" w:type="dxa"/>
          </w:tcMar>
        </w:tcPr>
        <w:p w14:paraId="1C7F8618" w14:textId="43987EF4" w:rsidR="00305BBF" w:rsidRPr="00B310DC" w:rsidRDefault="00305BBF"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305BBF" w:rsidRPr="00D94637" w14:paraId="1694A3E8" w14:textId="77777777" w:rsidTr="00305BBF">
      <w:trPr>
        <w:jc w:val="center"/>
      </w:trPr>
      <w:tc>
        <w:tcPr>
          <w:tcW w:w="1774" w:type="pct"/>
        </w:tcPr>
        <w:p w14:paraId="5E24C181" w14:textId="1963705D" w:rsidR="00305BBF" w:rsidRPr="00AD7BF2" w:rsidRDefault="00305BBF" w:rsidP="00D94637">
          <w:pPr>
            <w:pStyle w:val="FooterText"/>
            <w:spacing w:before="40"/>
          </w:pPr>
        </w:p>
      </w:tc>
      <w:tc>
        <w:tcPr>
          <w:tcW w:w="1455" w:type="pct"/>
          <w:gridSpan w:val="3"/>
        </w:tcPr>
        <w:p w14:paraId="432050CC" w14:textId="0CAD7786" w:rsidR="00305BBF" w:rsidRPr="00AD7BF2" w:rsidRDefault="00305BBF" w:rsidP="00D204D6">
          <w:pPr>
            <w:pStyle w:val="FooterText"/>
            <w:spacing w:before="40"/>
            <w:jc w:val="center"/>
          </w:pPr>
          <w:r>
            <w:t>LIFE</w:t>
          </w:r>
        </w:p>
      </w:tc>
      <w:tc>
        <w:tcPr>
          <w:tcW w:w="742" w:type="pct"/>
        </w:tcPr>
        <w:p w14:paraId="49C88145" w14:textId="1E68452D" w:rsidR="00305BBF" w:rsidRPr="00D94637" w:rsidRDefault="00305BBF" w:rsidP="002F0099">
          <w:pPr>
            <w:pStyle w:val="FooterText"/>
            <w:jc w:val="center"/>
            <w:rPr>
              <w:b/>
              <w:position w:val="-4"/>
              <w:sz w:val="36"/>
            </w:rPr>
          </w:pPr>
        </w:p>
      </w:tc>
      <w:tc>
        <w:tcPr>
          <w:tcW w:w="1029" w:type="pct"/>
          <w:gridSpan w:val="2"/>
        </w:tcPr>
        <w:p w14:paraId="2C1401C5" w14:textId="248063F5" w:rsidR="00305BBF" w:rsidRPr="00695BAF" w:rsidRDefault="00305BBF" w:rsidP="00D94637">
          <w:pPr>
            <w:pStyle w:val="FooterText"/>
            <w:jc w:val="right"/>
            <w:rPr>
              <w:caps/>
              <w:spacing w:val="-20"/>
              <w:sz w:val="16"/>
            </w:rPr>
          </w:pPr>
          <w:r>
            <w:rPr>
              <w:b/>
              <w:caps/>
              <w:spacing w:val="-20"/>
              <w:position w:val="-4"/>
              <w:sz w:val="36"/>
            </w:rPr>
            <w:t>EN</w:t>
          </w:r>
        </w:p>
      </w:tc>
    </w:tr>
  </w:tbl>
  <w:p w14:paraId="0781244F" w14:textId="77777777" w:rsidR="00BE748D" w:rsidRPr="00305BBF" w:rsidRDefault="00BE748D" w:rsidP="00305BBF">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305BBF" w:rsidRPr="00D94637" w14:paraId="1E320C65" w14:textId="77777777" w:rsidTr="00305BBF">
      <w:trPr>
        <w:jc w:val="center"/>
      </w:trPr>
      <w:tc>
        <w:tcPr>
          <w:tcW w:w="5000" w:type="pct"/>
          <w:gridSpan w:val="7"/>
          <w:tcMar>
            <w:top w:w="57" w:type="dxa"/>
          </w:tcMar>
        </w:tcPr>
        <w:p w14:paraId="6457FA81" w14:textId="77777777" w:rsidR="00305BBF" w:rsidRPr="00D94637" w:rsidRDefault="00305BBF" w:rsidP="00D94637">
          <w:pPr>
            <w:pStyle w:val="FooterText"/>
            <w:pBdr>
              <w:top w:val="single" w:sz="4" w:space="1" w:color="auto"/>
            </w:pBdr>
            <w:spacing w:before="200"/>
            <w:rPr>
              <w:sz w:val="2"/>
              <w:szCs w:val="2"/>
            </w:rPr>
          </w:pPr>
        </w:p>
      </w:tc>
    </w:tr>
    <w:tr w:rsidR="00305BBF" w:rsidRPr="00B310DC" w14:paraId="588CCD33" w14:textId="77777777" w:rsidTr="00305BBF">
      <w:trPr>
        <w:jc w:val="center"/>
      </w:trPr>
      <w:tc>
        <w:tcPr>
          <w:tcW w:w="2500" w:type="pct"/>
          <w:gridSpan w:val="2"/>
          <w:tcMar>
            <w:top w:w="0" w:type="dxa"/>
          </w:tcMar>
        </w:tcPr>
        <w:p w14:paraId="011236E4" w14:textId="309D3584" w:rsidR="00305BBF" w:rsidRPr="00AD7BF2" w:rsidRDefault="00305BBF" w:rsidP="004F54B2">
          <w:pPr>
            <w:pStyle w:val="FooterText"/>
          </w:pPr>
          <w:r>
            <w:t>12076/26</w:t>
          </w:r>
          <w:r w:rsidRPr="002511D8">
            <w:t xml:space="preserve"> </w:t>
          </w:r>
        </w:p>
      </w:tc>
      <w:tc>
        <w:tcPr>
          <w:tcW w:w="625" w:type="pct"/>
          <w:tcMar>
            <w:top w:w="0" w:type="dxa"/>
          </w:tcMar>
        </w:tcPr>
        <w:p w14:paraId="32D08526" w14:textId="77777777" w:rsidR="00305BBF" w:rsidRPr="00AD7BF2" w:rsidRDefault="00305BBF" w:rsidP="00D94637">
          <w:pPr>
            <w:pStyle w:val="FooterText"/>
            <w:jc w:val="center"/>
          </w:pPr>
        </w:p>
      </w:tc>
      <w:tc>
        <w:tcPr>
          <w:tcW w:w="1286" w:type="pct"/>
          <w:gridSpan w:val="3"/>
          <w:tcMar>
            <w:top w:w="0" w:type="dxa"/>
          </w:tcMar>
        </w:tcPr>
        <w:p w14:paraId="0490BEC1" w14:textId="77777777" w:rsidR="00305BBF" w:rsidRPr="002511D8" w:rsidRDefault="00305BBF" w:rsidP="00D94637">
          <w:pPr>
            <w:pStyle w:val="FooterText"/>
            <w:jc w:val="center"/>
          </w:pPr>
        </w:p>
      </w:tc>
      <w:tc>
        <w:tcPr>
          <w:tcW w:w="589" w:type="pct"/>
          <w:tcMar>
            <w:top w:w="0" w:type="dxa"/>
          </w:tcMar>
        </w:tcPr>
        <w:p w14:paraId="3FF296B7" w14:textId="4C0052FF" w:rsidR="00305BBF" w:rsidRPr="00B310DC" w:rsidRDefault="00305BBF"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305BBF" w:rsidRPr="00D94637" w14:paraId="799B79A5" w14:textId="77777777" w:rsidTr="00305BBF">
      <w:trPr>
        <w:jc w:val="center"/>
      </w:trPr>
      <w:tc>
        <w:tcPr>
          <w:tcW w:w="1774" w:type="pct"/>
        </w:tcPr>
        <w:p w14:paraId="2CA8F01A" w14:textId="24828086" w:rsidR="00305BBF" w:rsidRPr="00AD7BF2" w:rsidRDefault="00305BBF" w:rsidP="00D94637">
          <w:pPr>
            <w:pStyle w:val="FooterText"/>
            <w:spacing w:before="40"/>
          </w:pPr>
          <w:r>
            <w:t>ANNEX</w:t>
          </w:r>
        </w:p>
      </w:tc>
      <w:tc>
        <w:tcPr>
          <w:tcW w:w="1455" w:type="pct"/>
          <w:gridSpan w:val="3"/>
        </w:tcPr>
        <w:p w14:paraId="680FCF5D" w14:textId="55041BBC" w:rsidR="00305BBF" w:rsidRPr="00AD7BF2" w:rsidRDefault="00305BBF" w:rsidP="00D204D6">
          <w:pPr>
            <w:pStyle w:val="FooterText"/>
            <w:spacing w:before="40"/>
            <w:jc w:val="center"/>
          </w:pPr>
          <w:r>
            <w:t>LIFE</w:t>
          </w:r>
        </w:p>
      </w:tc>
      <w:tc>
        <w:tcPr>
          <w:tcW w:w="742" w:type="pct"/>
        </w:tcPr>
        <w:p w14:paraId="41930C49" w14:textId="6BE3F5CE" w:rsidR="00305BBF" w:rsidRPr="00D94637" w:rsidRDefault="00305BBF" w:rsidP="002F0099">
          <w:pPr>
            <w:pStyle w:val="FooterText"/>
            <w:jc w:val="center"/>
            <w:rPr>
              <w:b/>
              <w:position w:val="-4"/>
              <w:sz w:val="36"/>
            </w:rPr>
          </w:pPr>
        </w:p>
      </w:tc>
      <w:tc>
        <w:tcPr>
          <w:tcW w:w="1029" w:type="pct"/>
          <w:gridSpan w:val="2"/>
        </w:tcPr>
        <w:p w14:paraId="414B1CC5" w14:textId="326897F3" w:rsidR="00305BBF" w:rsidRPr="00695BAF" w:rsidRDefault="00305BBF" w:rsidP="00D94637">
          <w:pPr>
            <w:pStyle w:val="FooterText"/>
            <w:jc w:val="right"/>
            <w:rPr>
              <w:caps/>
              <w:spacing w:val="-20"/>
              <w:sz w:val="16"/>
            </w:rPr>
          </w:pPr>
          <w:r>
            <w:rPr>
              <w:b/>
              <w:caps/>
              <w:spacing w:val="-20"/>
              <w:position w:val="-4"/>
              <w:sz w:val="36"/>
            </w:rPr>
            <w:t>EN</w:t>
          </w:r>
        </w:p>
      </w:tc>
    </w:tr>
  </w:tbl>
  <w:p w14:paraId="3FB8BCCE" w14:textId="77777777" w:rsidR="00451461" w:rsidRPr="00305BBF" w:rsidRDefault="00451461" w:rsidP="00305BBF">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864A2" w14:textId="77777777" w:rsidR="00BA45E4" w:rsidRDefault="00BA45E4" w:rsidP="002578A2">
      <w:r>
        <w:separator/>
      </w:r>
    </w:p>
  </w:footnote>
  <w:footnote w:type="continuationSeparator" w:id="0">
    <w:p w14:paraId="12BB7CE6" w14:textId="77777777" w:rsidR="00BA45E4" w:rsidRDefault="00BA45E4"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F791A" w14:textId="614C8026" w:rsidR="00BE748D" w:rsidRPr="00305BBF" w:rsidRDefault="00305BBF" w:rsidP="00305BBF">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AFDE7" w14:textId="0B1C2559" w:rsidR="00BE748D" w:rsidRPr="00305BBF" w:rsidRDefault="00305BBF" w:rsidP="00305BBF">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B2F2" w14:textId="26525B1C" w:rsidR="00451461" w:rsidRPr="00305BBF" w:rsidRDefault="00451461" w:rsidP="00305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visibility:visible;mso-wrap-style:square" o:bullet="t">
        <v:imagedata r:id="rId1" o:title=""/>
      </v:shape>
    </w:pict>
  </w:numPicBullet>
  <w:numPicBullet w:numPicBulletId="1">
    <w:pict>
      <v:shape id="_x0000_i1026" type="#_x0000_t75" alt="Item based on a Commission proposal" style="width:14.25pt;height:14.25pt;visibility:visible;mso-wrap-style:square" o:bullet="t">
        <v:imagedata r:id="rId2" o:title="Item based on a Commission proposal"/>
      </v:shape>
    </w:pict>
  </w:numPicBullet>
  <w:numPicBullet w:numPicBulletId="2">
    <w:pict>
      <v:shape id="_x0000_i1027" type="#_x0000_t75" alt="Public debate proposed by the Presidency (Article 8(2) of the Council's Rules of Procedure)" style="width:14.25pt;height:14.25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05920754"/>
    <w:name w:val="Points"/>
    <w:lvl w:ilvl="0">
      <w:start w:val="1"/>
      <w:numFmt w:val="bullet"/>
      <w:pStyle w:val="Point123"/>
      <w:lvlText w:val=""/>
      <w:lvlJc w:val="left"/>
      <w:pPr>
        <w:tabs>
          <w:tab w:val="num" w:pos="567"/>
        </w:tabs>
        <w:ind w:left="567" w:hanging="567"/>
      </w:pPr>
      <w:rPr>
        <w:rFonts w:ascii="Symbol" w:hAnsi="Symbol" w:hint="default"/>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296C85"/>
    <w:multiLevelType w:val="hybridMultilevel"/>
    <w:tmpl w:val="083069F8"/>
    <w:lvl w:ilvl="0" w:tplc="28FA64C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5"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30" w15:restartNumberingAfterBreak="0">
    <w:nsid w:val="7D4C2AC7"/>
    <w:multiLevelType w:val="hybridMultilevel"/>
    <w:tmpl w:val="6DD027A2"/>
    <w:lvl w:ilvl="0" w:tplc="8654C656">
      <w:start w:val="1"/>
      <w:numFmt w:val="lowerLetter"/>
      <w:lvlText w:val="%1)"/>
      <w:lvlJc w:val="left"/>
      <w:pPr>
        <w:ind w:left="598" w:hanging="564"/>
      </w:pPr>
      <w:rPr>
        <w:rFonts w:hint="default"/>
      </w:rPr>
    </w:lvl>
    <w:lvl w:ilvl="1" w:tplc="080C0019" w:tentative="1">
      <w:start w:val="1"/>
      <w:numFmt w:val="lowerLetter"/>
      <w:lvlText w:val="%2."/>
      <w:lvlJc w:val="left"/>
      <w:pPr>
        <w:ind w:left="1114" w:hanging="360"/>
      </w:pPr>
    </w:lvl>
    <w:lvl w:ilvl="2" w:tplc="080C001B" w:tentative="1">
      <w:start w:val="1"/>
      <w:numFmt w:val="lowerRoman"/>
      <w:lvlText w:val="%3."/>
      <w:lvlJc w:val="right"/>
      <w:pPr>
        <w:ind w:left="1834" w:hanging="180"/>
      </w:pPr>
    </w:lvl>
    <w:lvl w:ilvl="3" w:tplc="080C000F" w:tentative="1">
      <w:start w:val="1"/>
      <w:numFmt w:val="decimal"/>
      <w:lvlText w:val="%4."/>
      <w:lvlJc w:val="left"/>
      <w:pPr>
        <w:ind w:left="2554" w:hanging="360"/>
      </w:pPr>
    </w:lvl>
    <w:lvl w:ilvl="4" w:tplc="080C0019" w:tentative="1">
      <w:start w:val="1"/>
      <w:numFmt w:val="lowerLetter"/>
      <w:lvlText w:val="%5."/>
      <w:lvlJc w:val="left"/>
      <w:pPr>
        <w:ind w:left="3274" w:hanging="360"/>
      </w:pPr>
    </w:lvl>
    <w:lvl w:ilvl="5" w:tplc="080C001B" w:tentative="1">
      <w:start w:val="1"/>
      <w:numFmt w:val="lowerRoman"/>
      <w:lvlText w:val="%6."/>
      <w:lvlJc w:val="right"/>
      <w:pPr>
        <w:ind w:left="3994" w:hanging="180"/>
      </w:pPr>
    </w:lvl>
    <w:lvl w:ilvl="6" w:tplc="080C000F" w:tentative="1">
      <w:start w:val="1"/>
      <w:numFmt w:val="decimal"/>
      <w:lvlText w:val="%7."/>
      <w:lvlJc w:val="left"/>
      <w:pPr>
        <w:ind w:left="4714" w:hanging="360"/>
      </w:pPr>
    </w:lvl>
    <w:lvl w:ilvl="7" w:tplc="080C0019" w:tentative="1">
      <w:start w:val="1"/>
      <w:numFmt w:val="lowerLetter"/>
      <w:lvlText w:val="%8."/>
      <w:lvlJc w:val="left"/>
      <w:pPr>
        <w:ind w:left="5434" w:hanging="360"/>
      </w:pPr>
    </w:lvl>
    <w:lvl w:ilvl="8" w:tplc="080C001B" w:tentative="1">
      <w:start w:val="1"/>
      <w:numFmt w:val="lowerRoman"/>
      <w:lvlText w:val="%9."/>
      <w:lvlJc w:val="right"/>
      <w:pPr>
        <w:ind w:left="6154" w:hanging="180"/>
      </w:pPr>
    </w:lvl>
  </w:abstractNum>
  <w:num w:numId="1" w16cid:durableId="426275622">
    <w:abstractNumId w:val="23"/>
  </w:num>
  <w:num w:numId="2" w16cid:durableId="1225068686">
    <w:abstractNumId w:val="1"/>
  </w:num>
  <w:num w:numId="3" w16cid:durableId="1092628867">
    <w:abstractNumId w:val="24"/>
  </w:num>
  <w:num w:numId="4" w16cid:durableId="1111128698">
    <w:abstractNumId w:val="18"/>
  </w:num>
  <w:num w:numId="5" w16cid:durableId="1525315942">
    <w:abstractNumId w:val="2"/>
  </w:num>
  <w:num w:numId="6" w16cid:durableId="948005262">
    <w:abstractNumId w:val="27"/>
  </w:num>
  <w:num w:numId="7" w16cid:durableId="69013129">
    <w:abstractNumId w:val="29"/>
  </w:num>
  <w:num w:numId="8" w16cid:durableId="1150444738">
    <w:abstractNumId w:val="16"/>
  </w:num>
  <w:num w:numId="9" w16cid:durableId="2121876611">
    <w:abstractNumId w:val="26"/>
  </w:num>
  <w:num w:numId="10" w16cid:durableId="1041786221">
    <w:abstractNumId w:val="21"/>
  </w:num>
  <w:num w:numId="11" w16cid:durableId="914827087">
    <w:abstractNumId w:val="14"/>
  </w:num>
  <w:num w:numId="12" w16cid:durableId="584917527">
    <w:abstractNumId w:val="7"/>
  </w:num>
  <w:num w:numId="13" w16cid:durableId="1178499938">
    <w:abstractNumId w:val="5"/>
  </w:num>
  <w:num w:numId="14" w16cid:durableId="573782855">
    <w:abstractNumId w:val="22"/>
  </w:num>
  <w:num w:numId="15" w16cid:durableId="1067387470">
    <w:abstractNumId w:val="28"/>
  </w:num>
  <w:num w:numId="16" w16cid:durableId="864753491">
    <w:abstractNumId w:val="0"/>
  </w:num>
  <w:num w:numId="17" w16cid:durableId="756679298">
    <w:abstractNumId w:val="8"/>
  </w:num>
  <w:num w:numId="18" w16cid:durableId="1661611895">
    <w:abstractNumId w:val="4"/>
  </w:num>
  <w:num w:numId="19" w16cid:durableId="1427768494">
    <w:abstractNumId w:val="17"/>
  </w:num>
  <w:num w:numId="20" w16cid:durableId="1343245050">
    <w:abstractNumId w:val="9"/>
  </w:num>
  <w:num w:numId="21" w16cid:durableId="209851184">
    <w:abstractNumId w:val="11"/>
  </w:num>
  <w:num w:numId="22" w16cid:durableId="947004299">
    <w:abstractNumId w:val="15"/>
  </w:num>
  <w:num w:numId="23" w16cid:durableId="527332300">
    <w:abstractNumId w:val="20"/>
  </w:num>
  <w:num w:numId="24" w16cid:durableId="1166747186">
    <w:abstractNumId w:val="10"/>
  </w:num>
  <w:num w:numId="25" w16cid:durableId="90055660">
    <w:abstractNumId w:val="25"/>
  </w:num>
  <w:num w:numId="26" w16cid:durableId="1645817701">
    <w:abstractNumId w:val="13"/>
  </w:num>
  <w:num w:numId="27" w16cid:durableId="1628050793">
    <w:abstractNumId w:val="6"/>
  </w:num>
  <w:num w:numId="28" w16cid:durableId="257445569">
    <w:abstractNumId w:val="19"/>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520438525">
    <w:abstractNumId w:val="12"/>
  </w:num>
  <w:num w:numId="34" w16cid:durableId="1874610662">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hideGrammaticalErrors/>
  <w:attachedTemplate r:id="rId1"/>
  <w:doNotTrackFormatting/>
  <w:defaultTabStop w:val="567"/>
  <w:hyphenationZone w:val="425"/>
  <w:characterSpacingControl w:val="doNotCompress"/>
  <w:hdrShapeDefaults>
    <o:shapedefaults v:ext="edit" spidmax="2050"/>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54697543005840135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8-31&lt;/text&gt;_x000d__x000a_  &lt;/metadata&gt;_x000d__x000a_  &lt;metadata key=&quot;md_Prefix&quot;&gt;_x000d__x000a_    &lt;text&gt;&lt;/text&gt;_x000d__x000a_  &lt;/metadata&gt;_x000d__x000a_  &lt;metadata key=&quot;md_DocumentNumber&quot;&gt;_x000d__x000a_    &lt;text&gt;1207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49&lt;/text&gt;_x000d__x000a_      &lt;text&gt;AGRI 609&lt;/text&gt;_x000d__x000a_      &lt;text&gt;PECHE 302&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90&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LIF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7-13&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569927865496600501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23&lt;/text&gt;_x000d__x000a_  &lt;/metadata&gt;_x000d__x000a_  &lt;metadata key=&quot;md_Prefix&quot;&gt;_x000d__x000a_    &lt;text&gt;&lt;/text&gt;_x000d__x000a_  &lt;/metadata&gt;_x000d__x000a_  &lt;metadata key=&quot;md_DocumentNumber&quot;&gt;_x000d__x000a_    &lt;text&gt;53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lt;/text&gt;_x000d__x000a_      &lt;text&gt;AGRI 22&lt;/text&gt;_x000d__x000a_      &lt;text&gt;PECHE 2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DocType" w:val="DW_AGENDA2"/>
    <w:docVar w:name="DW_TechnicalBlockHash" w:val="25f4896825e2ee9fe1572249dbd4f434394e10b5cf73869560c60d81a7fab0b3"/>
  </w:docVars>
  <w:rsids>
    <w:rsidRoot w:val="00BE748D"/>
    <w:rsid w:val="00000753"/>
    <w:rsid w:val="000013DC"/>
    <w:rsid w:val="00007B14"/>
    <w:rsid w:val="00007E23"/>
    <w:rsid w:val="00011FB6"/>
    <w:rsid w:val="00021600"/>
    <w:rsid w:val="00024D0C"/>
    <w:rsid w:val="00025361"/>
    <w:rsid w:val="00032B7B"/>
    <w:rsid w:val="00033E37"/>
    <w:rsid w:val="00033FB8"/>
    <w:rsid w:val="0003402B"/>
    <w:rsid w:val="00037930"/>
    <w:rsid w:val="0004052E"/>
    <w:rsid w:val="00041BDE"/>
    <w:rsid w:val="00042ADC"/>
    <w:rsid w:val="000430AA"/>
    <w:rsid w:val="000433B0"/>
    <w:rsid w:val="00043B45"/>
    <w:rsid w:val="00045960"/>
    <w:rsid w:val="00045E73"/>
    <w:rsid w:val="00046D59"/>
    <w:rsid w:val="00047747"/>
    <w:rsid w:val="000517C9"/>
    <w:rsid w:val="0005404F"/>
    <w:rsid w:val="0005625B"/>
    <w:rsid w:val="000571BE"/>
    <w:rsid w:val="00057A63"/>
    <w:rsid w:val="000655F8"/>
    <w:rsid w:val="000667CC"/>
    <w:rsid w:val="0007024E"/>
    <w:rsid w:val="0007339C"/>
    <w:rsid w:val="0008088C"/>
    <w:rsid w:val="00080FD0"/>
    <w:rsid w:val="00081BB7"/>
    <w:rsid w:val="000856A1"/>
    <w:rsid w:val="000911F9"/>
    <w:rsid w:val="00091825"/>
    <w:rsid w:val="0009455D"/>
    <w:rsid w:val="00097ED0"/>
    <w:rsid w:val="000A06EE"/>
    <w:rsid w:val="000A17C7"/>
    <w:rsid w:val="000A576C"/>
    <w:rsid w:val="000B2C90"/>
    <w:rsid w:val="000C0357"/>
    <w:rsid w:val="000C7F05"/>
    <w:rsid w:val="000D1EB9"/>
    <w:rsid w:val="000D40CE"/>
    <w:rsid w:val="000D735D"/>
    <w:rsid w:val="000D791C"/>
    <w:rsid w:val="000E06BC"/>
    <w:rsid w:val="000E1494"/>
    <w:rsid w:val="000E400F"/>
    <w:rsid w:val="000E47F3"/>
    <w:rsid w:val="000E5736"/>
    <w:rsid w:val="000E5E54"/>
    <w:rsid w:val="000E6EBB"/>
    <w:rsid w:val="000F094D"/>
    <w:rsid w:val="000F0DE4"/>
    <w:rsid w:val="000F50AF"/>
    <w:rsid w:val="00102B9B"/>
    <w:rsid w:val="00102D04"/>
    <w:rsid w:val="00106EE1"/>
    <w:rsid w:val="00107862"/>
    <w:rsid w:val="0011089A"/>
    <w:rsid w:val="00110B72"/>
    <w:rsid w:val="0011388E"/>
    <w:rsid w:val="001164DE"/>
    <w:rsid w:val="001207B5"/>
    <w:rsid w:val="001211FF"/>
    <w:rsid w:val="0012450F"/>
    <w:rsid w:val="00124EF3"/>
    <w:rsid w:val="0012583E"/>
    <w:rsid w:val="001317E2"/>
    <w:rsid w:val="00136A84"/>
    <w:rsid w:val="00136B61"/>
    <w:rsid w:val="00137268"/>
    <w:rsid w:val="0014566D"/>
    <w:rsid w:val="00146691"/>
    <w:rsid w:val="001521CD"/>
    <w:rsid w:val="00156B25"/>
    <w:rsid w:val="001575D7"/>
    <w:rsid w:val="00162273"/>
    <w:rsid w:val="00166A30"/>
    <w:rsid w:val="00166AB3"/>
    <w:rsid w:val="0016710B"/>
    <w:rsid w:val="00167BE5"/>
    <w:rsid w:val="001701F0"/>
    <w:rsid w:val="0017222E"/>
    <w:rsid w:val="00172542"/>
    <w:rsid w:val="001725D2"/>
    <w:rsid w:val="00173669"/>
    <w:rsid w:val="00176B76"/>
    <w:rsid w:val="00180867"/>
    <w:rsid w:val="00181041"/>
    <w:rsid w:val="00182221"/>
    <w:rsid w:val="001844E5"/>
    <w:rsid w:val="00197B19"/>
    <w:rsid w:val="001A63B6"/>
    <w:rsid w:val="001A730A"/>
    <w:rsid w:val="001A7B14"/>
    <w:rsid w:val="001B0A95"/>
    <w:rsid w:val="001B1524"/>
    <w:rsid w:val="001B3FBE"/>
    <w:rsid w:val="001C2C0C"/>
    <w:rsid w:val="001D1640"/>
    <w:rsid w:val="001D24A3"/>
    <w:rsid w:val="001D43AA"/>
    <w:rsid w:val="001D445F"/>
    <w:rsid w:val="001D5595"/>
    <w:rsid w:val="001D6D5D"/>
    <w:rsid w:val="001D7E15"/>
    <w:rsid w:val="001E0022"/>
    <w:rsid w:val="001E0C5C"/>
    <w:rsid w:val="001E26EE"/>
    <w:rsid w:val="001E56CA"/>
    <w:rsid w:val="001E61C6"/>
    <w:rsid w:val="001E754D"/>
    <w:rsid w:val="001F096B"/>
    <w:rsid w:val="001F1AF2"/>
    <w:rsid w:val="001F22A5"/>
    <w:rsid w:val="001F62A1"/>
    <w:rsid w:val="00200731"/>
    <w:rsid w:val="00201CB3"/>
    <w:rsid w:val="00204E41"/>
    <w:rsid w:val="00205663"/>
    <w:rsid w:val="00207CEA"/>
    <w:rsid w:val="00207D50"/>
    <w:rsid w:val="00212973"/>
    <w:rsid w:val="00212B87"/>
    <w:rsid w:val="002135D7"/>
    <w:rsid w:val="002153F8"/>
    <w:rsid w:val="0022052C"/>
    <w:rsid w:val="00231936"/>
    <w:rsid w:val="002330BB"/>
    <w:rsid w:val="0023422F"/>
    <w:rsid w:val="00236AE4"/>
    <w:rsid w:val="00241050"/>
    <w:rsid w:val="00243FB1"/>
    <w:rsid w:val="00250247"/>
    <w:rsid w:val="0025123A"/>
    <w:rsid w:val="002571D3"/>
    <w:rsid w:val="002578A2"/>
    <w:rsid w:val="0026166C"/>
    <w:rsid w:val="00270D77"/>
    <w:rsid w:val="00272D6D"/>
    <w:rsid w:val="0027314C"/>
    <w:rsid w:val="002751BB"/>
    <w:rsid w:val="002766FD"/>
    <w:rsid w:val="00277E41"/>
    <w:rsid w:val="00280A69"/>
    <w:rsid w:val="00280DC8"/>
    <w:rsid w:val="00283A77"/>
    <w:rsid w:val="00290068"/>
    <w:rsid w:val="00293C9B"/>
    <w:rsid w:val="0029486C"/>
    <w:rsid w:val="002952C9"/>
    <w:rsid w:val="00297FC0"/>
    <w:rsid w:val="002A5EA4"/>
    <w:rsid w:val="002A6BAC"/>
    <w:rsid w:val="002B0888"/>
    <w:rsid w:val="002B410C"/>
    <w:rsid w:val="002B6EF1"/>
    <w:rsid w:val="002C0043"/>
    <w:rsid w:val="002C31D1"/>
    <w:rsid w:val="002C3ACD"/>
    <w:rsid w:val="002C3D02"/>
    <w:rsid w:val="002C4463"/>
    <w:rsid w:val="002C45BB"/>
    <w:rsid w:val="002D0123"/>
    <w:rsid w:val="002D0DBB"/>
    <w:rsid w:val="002D0F87"/>
    <w:rsid w:val="002D14E4"/>
    <w:rsid w:val="002D1B39"/>
    <w:rsid w:val="002D46EE"/>
    <w:rsid w:val="002E01D0"/>
    <w:rsid w:val="002E16B4"/>
    <w:rsid w:val="002E1B2C"/>
    <w:rsid w:val="002E751A"/>
    <w:rsid w:val="002F119E"/>
    <w:rsid w:val="002F2696"/>
    <w:rsid w:val="002F3DC2"/>
    <w:rsid w:val="002F4890"/>
    <w:rsid w:val="003003A9"/>
    <w:rsid w:val="00305BBF"/>
    <w:rsid w:val="00307F84"/>
    <w:rsid w:val="0031157A"/>
    <w:rsid w:val="003168B7"/>
    <w:rsid w:val="00317F8A"/>
    <w:rsid w:val="00320767"/>
    <w:rsid w:val="00322C21"/>
    <w:rsid w:val="00325951"/>
    <w:rsid w:val="00327BDD"/>
    <w:rsid w:val="00330EBA"/>
    <w:rsid w:val="00333B59"/>
    <w:rsid w:val="00334B9A"/>
    <w:rsid w:val="003420EA"/>
    <w:rsid w:val="003423F2"/>
    <w:rsid w:val="003464C8"/>
    <w:rsid w:val="00347120"/>
    <w:rsid w:val="00351AC7"/>
    <w:rsid w:val="003558DF"/>
    <w:rsid w:val="00361223"/>
    <w:rsid w:val="003625F9"/>
    <w:rsid w:val="00373CEA"/>
    <w:rsid w:val="00373F72"/>
    <w:rsid w:val="00381522"/>
    <w:rsid w:val="00383060"/>
    <w:rsid w:val="00383CFB"/>
    <w:rsid w:val="00385F9C"/>
    <w:rsid w:val="00386E91"/>
    <w:rsid w:val="003875B8"/>
    <w:rsid w:val="0038775F"/>
    <w:rsid w:val="00391FA7"/>
    <w:rsid w:val="003947E7"/>
    <w:rsid w:val="00395272"/>
    <w:rsid w:val="0039647A"/>
    <w:rsid w:val="003B4A15"/>
    <w:rsid w:val="003B568E"/>
    <w:rsid w:val="003B72A3"/>
    <w:rsid w:val="003C0563"/>
    <w:rsid w:val="003C3E5E"/>
    <w:rsid w:val="003C5986"/>
    <w:rsid w:val="003D38CC"/>
    <w:rsid w:val="003D4105"/>
    <w:rsid w:val="003D4CAF"/>
    <w:rsid w:val="003D6450"/>
    <w:rsid w:val="003D6A3D"/>
    <w:rsid w:val="003D7CE3"/>
    <w:rsid w:val="003E1250"/>
    <w:rsid w:val="003E1286"/>
    <w:rsid w:val="003E1C6D"/>
    <w:rsid w:val="003E1D7F"/>
    <w:rsid w:val="003E6071"/>
    <w:rsid w:val="003F03F7"/>
    <w:rsid w:val="003F73F7"/>
    <w:rsid w:val="00400260"/>
    <w:rsid w:val="0041192B"/>
    <w:rsid w:val="004201B1"/>
    <w:rsid w:val="00421F58"/>
    <w:rsid w:val="0042239A"/>
    <w:rsid w:val="00422817"/>
    <w:rsid w:val="004240D0"/>
    <w:rsid w:val="00425F47"/>
    <w:rsid w:val="00427913"/>
    <w:rsid w:val="00427A0B"/>
    <w:rsid w:val="004303CE"/>
    <w:rsid w:val="0043436B"/>
    <w:rsid w:val="004422F0"/>
    <w:rsid w:val="00443B1C"/>
    <w:rsid w:val="00447B98"/>
    <w:rsid w:val="00447D37"/>
    <w:rsid w:val="00451461"/>
    <w:rsid w:val="00455EB0"/>
    <w:rsid w:val="0046044C"/>
    <w:rsid w:val="004625E2"/>
    <w:rsid w:val="00462A38"/>
    <w:rsid w:val="00465EC6"/>
    <w:rsid w:val="00467A95"/>
    <w:rsid w:val="004701C0"/>
    <w:rsid w:val="00474093"/>
    <w:rsid w:val="0047744B"/>
    <w:rsid w:val="00477932"/>
    <w:rsid w:val="0047799A"/>
    <w:rsid w:val="00481AD5"/>
    <w:rsid w:val="00486D4E"/>
    <w:rsid w:val="00486DA6"/>
    <w:rsid w:val="004877CA"/>
    <w:rsid w:val="004905FF"/>
    <w:rsid w:val="00491F69"/>
    <w:rsid w:val="0049276C"/>
    <w:rsid w:val="004937E9"/>
    <w:rsid w:val="00493A8C"/>
    <w:rsid w:val="00493D7C"/>
    <w:rsid w:val="0049629C"/>
    <w:rsid w:val="004A0246"/>
    <w:rsid w:val="004A1221"/>
    <w:rsid w:val="004A4853"/>
    <w:rsid w:val="004A7F12"/>
    <w:rsid w:val="004B25C3"/>
    <w:rsid w:val="004B2AB3"/>
    <w:rsid w:val="004B46F4"/>
    <w:rsid w:val="004B4EBD"/>
    <w:rsid w:val="004C5D44"/>
    <w:rsid w:val="004D05FC"/>
    <w:rsid w:val="004D174F"/>
    <w:rsid w:val="004D2E15"/>
    <w:rsid w:val="004D5DB6"/>
    <w:rsid w:val="004D7605"/>
    <w:rsid w:val="004D76EE"/>
    <w:rsid w:val="004E0AE8"/>
    <w:rsid w:val="004E3B8A"/>
    <w:rsid w:val="004E4B17"/>
    <w:rsid w:val="004E50FC"/>
    <w:rsid w:val="004F2F90"/>
    <w:rsid w:val="004F43BB"/>
    <w:rsid w:val="004F5FF4"/>
    <w:rsid w:val="00500E8C"/>
    <w:rsid w:val="005046DC"/>
    <w:rsid w:val="00504EE8"/>
    <w:rsid w:val="00512A33"/>
    <w:rsid w:val="00513971"/>
    <w:rsid w:val="00514AE2"/>
    <w:rsid w:val="005162E8"/>
    <w:rsid w:val="00520994"/>
    <w:rsid w:val="00522EB2"/>
    <w:rsid w:val="005248C9"/>
    <w:rsid w:val="00525C9C"/>
    <w:rsid w:val="00531338"/>
    <w:rsid w:val="00534270"/>
    <w:rsid w:val="00534F74"/>
    <w:rsid w:val="00536167"/>
    <w:rsid w:val="00540A9D"/>
    <w:rsid w:val="00540AA8"/>
    <w:rsid w:val="00542AB3"/>
    <w:rsid w:val="00542FE2"/>
    <w:rsid w:val="00544F64"/>
    <w:rsid w:val="00546644"/>
    <w:rsid w:val="00551C6C"/>
    <w:rsid w:val="0055226D"/>
    <w:rsid w:val="00552C9A"/>
    <w:rsid w:val="00553E27"/>
    <w:rsid w:val="00554169"/>
    <w:rsid w:val="005563B9"/>
    <w:rsid w:val="00557F07"/>
    <w:rsid w:val="00561B6A"/>
    <w:rsid w:val="005626BB"/>
    <w:rsid w:val="00563190"/>
    <w:rsid w:val="00563B74"/>
    <w:rsid w:val="005665AF"/>
    <w:rsid w:val="005671EF"/>
    <w:rsid w:val="005675AE"/>
    <w:rsid w:val="00571CE9"/>
    <w:rsid w:val="00571EF2"/>
    <w:rsid w:val="005764EB"/>
    <w:rsid w:val="00581835"/>
    <w:rsid w:val="005850FF"/>
    <w:rsid w:val="0058596C"/>
    <w:rsid w:val="0058603D"/>
    <w:rsid w:val="0059071D"/>
    <w:rsid w:val="0059173B"/>
    <w:rsid w:val="00592E1D"/>
    <w:rsid w:val="005977B3"/>
    <w:rsid w:val="005A214C"/>
    <w:rsid w:val="005A696D"/>
    <w:rsid w:val="005B7BED"/>
    <w:rsid w:val="005C2BC7"/>
    <w:rsid w:val="005C51DF"/>
    <w:rsid w:val="005C5CE4"/>
    <w:rsid w:val="005C7CA4"/>
    <w:rsid w:val="005D160E"/>
    <w:rsid w:val="005D6D57"/>
    <w:rsid w:val="005D75DA"/>
    <w:rsid w:val="005E05D3"/>
    <w:rsid w:val="005E09CC"/>
    <w:rsid w:val="005E22F3"/>
    <w:rsid w:val="005E77A7"/>
    <w:rsid w:val="005F0A2B"/>
    <w:rsid w:val="005F0B0E"/>
    <w:rsid w:val="005F0DCC"/>
    <w:rsid w:val="005F2D68"/>
    <w:rsid w:val="005F7593"/>
    <w:rsid w:val="006023E5"/>
    <w:rsid w:val="00602808"/>
    <w:rsid w:val="0060364E"/>
    <w:rsid w:val="00605323"/>
    <w:rsid w:val="0060727F"/>
    <w:rsid w:val="006111A6"/>
    <w:rsid w:val="006147F7"/>
    <w:rsid w:val="006156C3"/>
    <w:rsid w:val="00615828"/>
    <w:rsid w:val="006165FD"/>
    <w:rsid w:val="00616826"/>
    <w:rsid w:val="006251BD"/>
    <w:rsid w:val="006258A0"/>
    <w:rsid w:val="00625B70"/>
    <w:rsid w:val="006272F9"/>
    <w:rsid w:val="00627AB1"/>
    <w:rsid w:val="00631CA8"/>
    <w:rsid w:val="006366AB"/>
    <w:rsid w:val="00640882"/>
    <w:rsid w:val="00643014"/>
    <w:rsid w:val="00643F54"/>
    <w:rsid w:val="00644338"/>
    <w:rsid w:val="00644D8D"/>
    <w:rsid w:val="006463A5"/>
    <w:rsid w:val="00651D32"/>
    <w:rsid w:val="00653519"/>
    <w:rsid w:val="006550AD"/>
    <w:rsid w:val="00656116"/>
    <w:rsid w:val="0065753D"/>
    <w:rsid w:val="006601E6"/>
    <w:rsid w:val="00660885"/>
    <w:rsid w:val="00661FF2"/>
    <w:rsid w:val="00667ABF"/>
    <w:rsid w:val="0067257A"/>
    <w:rsid w:val="00673470"/>
    <w:rsid w:val="00675698"/>
    <w:rsid w:val="00675F40"/>
    <w:rsid w:val="00681AB2"/>
    <w:rsid w:val="00685B3B"/>
    <w:rsid w:val="0069045D"/>
    <w:rsid w:val="0069149D"/>
    <w:rsid w:val="00693151"/>
    <w:rsid w:val="00693B9B"/>
    <w:rsid w:val="00694346"/>
    <w:rsid w:val="006A0517"/>
    <w:rsid w:val="006A47D9"/>
    <w:rsid w:val="006A59EA"/>
    <w:rsid w:val="006A7A67"/>
    <w:rsid w:val="006B0C3F"/>
    <w:rsid w:val="006B1AB5"/>
    <w:rsid w:val="006B24C4"/>
    <w:rsid w:val="006B3B2C"/>
    <w:rsid w:val="006B5455"/>
    <w:rsid w:val="006C26DB"/>
    <w:rsid w:val="006C355C"/>
    <w:rsid w:val="006C3AE7"/>
    <w:rsid w:val="006C3FFF"/>
    <w:rsid w:val="006C69AA"/>
    <w:rsid w:val="006C6E9F"/>
    <w:rsid w:val="006D2FE2"/>
    <w:rsid w:val="006D7BFC"/>
    <w:rsid w:val="006D7E14"/>
    <w:rsid w:val="006E519B"/>
    <w:rsid w:val="006E581A"/>
    <w:rsid w:val="006F0605"/>
    <w:rsid w:val="006F0ECC"/>
    <w:rsid w:val="006F3F8C"/>
    <w:rsid w:val="006F7D39"/>
    <w:rsid w:val="007041AB"/>
    <w:rsid w:val="007044FB"/>
    <w:rsid w:val="00706A9C"/>
    <w:rsid w:val="00710172"/>
    <w:rsid w:val="0071601F"/>
    <w:rsid w:val="00717EFA"/>
    <w:rsid w:val="00720D4A"/>
    <w:rsid w:val="007214C0"/>
    <w:rsid w:val="007214E5"/>
    <w:rsid w:val="007229E8"/>
    <w:rsid w:val="00722E5F"/>
    <w:rsid w:val="007333DF"/>
    <w:rsid w:val="00733A6F"/>
    <w:rsid w:val="00742C5F"/>
    <w:rsid w:val="00743DD5"/>
    <w:rsid w:val="0074718D"/>
    <w:rsid w:val="007547FD"/>
    <w:rsid w:val="007618F2"/>
    <w:rsid w:val="007629F1"/>
    <w:rsid w:val="00763349"/>
    <w:rsid w:val="0076661D"/>
    <w:rsid w:val="007709A5"/>
    <w:rsid w:val="00772954"/>
    <w:rsid w:val="00772F95"/>
    <w:rsid w:val="00774A7C"/>
    <w:rsid w:val="00775234"/>
    <w:rsid w:val="00782090"/>
    <w:rsid w:val="007833F8"/>
    <w:rsid w:val="00787094"/>
    <w:rsid w:val="007915A4"/>
    <w:rsid w:val="00791CF1"/>
    <w:rsid w:val="00794301"/>
    <w:rsid w:val="0079444F"/>
    <w:rsid w:val="00794938"/>
    <w:rsid w:val="007A08D2"/>
    <w:rsid w:val="007A43FA"/>
    <w:rsid w:val="007A6CEE"/>
    <w:rsid w:val="007A6D07"/>
    <w:rsid w:val="007B3B26"/>
    <w:rsid w:val="007B52D1"/>
    <w:rsid w:val="007B560E"/>
    <w:rsid w:val="007C02A8"/>
    <w:rsid w:val="007C3693"/>
    <w:rsid w:val="007C4E64"/>
    <w:rsid w:val="007C4FB1"/>
    <w:rsid w:val="007C6070"/>
    <w:rsid w:val="007C6F70"/>
    <w:rsid w:val="007C7590"/>
    <w:rsid w:val="007C7994"/>
    <w:rsid w:val="007D2ED8"/>
    <w:rsid w:val="007D3BA8"/>
    <w:rsid w:val="007D463B"/>
    <w:rsid w:val="007D4AE7"/>
    <w:rsid w:val="007D6EEE"/>
    <w:rsid w:val="007E34F1"/>
    <w:rsid w:val="007E3E80"/>
    <w:rsid w:val="007E72DA"/>
    <w:rsid w:val="007F2BF3"/>
    <w:rsid w:val="007F5B15"/>
    <w:rsid w:val="007F6087"/>
    <w:rsid w:val="00800801"/>
    <w:rsid w:val="00800873"/>
    <w:rsid w:val="00810B87"/>
    <w:rsid w:val="00814B57"/>
    <w:rsid w:val="00820805"/>
    <w:rsid w:val="00822AC2"/>
    <w:rsid w:val="008234E3"/>
    <w:rsid w:val="00823574"/>
    <w:rsid w:val="008254CA"/>
    <w:rsid w:val="008305B1"/>
    <w:rsid w:val="00836578"/>
    <w:rsid w:val="00840588"/>
    <w:rsid w:val="008410ED"/>
    <w:rsid w:val="008417A7"/>
    <w:rsid w:val="0084181E"/>
    <w:rsid w:val="00842573"/>
    <w:rsid w:val="00842D46"/>
    <w:rsid w:val="00842E83"/>
    <w:rsid w:val="00850F49"/>
    <w:rsid w:val="0085294F"/>
    <w:rsid w:val="00853831"/>
    <w:rsid w:val="00853DDD"/>
    <w:rsid w:val="00854267"/>
    <w:rsid w:val="00855D77"/>
    <w:rsid w:val="00856E65"/>
    <w:rsid w:val="00857908"/>
    <w:rsid w:val="00860A30"/>
    <w:rsid w:val="00860E00"/>
    <w:rsid w:val="008636C5"/>
    <w:rsid w:val="00863CFC"/>
    <w:rsid w:val="008647DF"/>
    <w:rsid w:val="00870BB2"/>
    <w:rsid w:val="008714C7"/>
    <w:rsid w:val="008733FF"/>
    <w:rsid w:val="008743D8"/>
    <w:rsid w:val="0087458A"/>
    <w:rsid w:val="00880071"/>
    <w:rsid w:val="0089067A"/>
    <w:rsid w:val="00893D35"/>
    <w:rsid w:val="008A5661"/>
    <w:rsid w:val="008A75AF"/>
    <w:rsid w:val="008A7861"/>
    <w:rsid w:val="008A7B96"/>
    <w:rsid w:val="008B3280"/>
    <w:rsid w:val="008B415F"/>
    <w:rsid w:val="008C0C63"/>
    <w:rsid w:val="008C16CB"/>
    <w:rsid w:val="008C2AEE"/>
    <w:rsid w:val="008C5739"/>
    <w:rsid w:val="008D2D25"/>
    <w:rsid w:val="008D33AC"/>
    <w:rsid w:val="008D3E20"/>
    <w:rsid w:val="008E62FF"/>
    <w:rsid w:val="008E73B9"/>
    <w:rsid w:val="008F5629"/>
    <w:rsid w:val="009025D7"/>
    <w:rsid w:val="00910F0E"/>
    <w:rsid w:val="00911719"/>
    <w:rsid w:val="00913570"/>
    <w:rsid w:val="00915DB4"/>
    <w:rsid w:val="00917592"/>
    <w:rsid w:val="00925DC8"/>
    <w:rsid w:val="00926DBE"/>
    <w:rsid w:val="009341B5"/>
    <w:rsid w:val="009364F9"/>
    <w:rsid w:val="009426E5"/>
    <w:rsid w:val="00943A98"/>
    <w:rsid w:val="00944653"/>
    <w:rsid w:val="0094718B"/>
    <w:rsid w:val="0095637C"/>
    <w:rsid w:val="009571B6"/>
    <w:rsid w:val="00961C51"/>
    <w:rsid w:val="00971629"/>
    <w:rsid w:val="00971A0E"/>
    <w:rsid w:val="00977AE3"/>
    <w:rsid w:val="009803C5"/>
    <w:rsid w:val="0098077A"/>
    <w:rsid w:val="00984939"/>
    <w:rsid w:val="00985091"/>
    <w:rsid w:val="00986237"/>
    <w:rsid w:val="00987115"/>
    <w:rsid w:val="009878D0"/>
    <w:rsid w:val="00987D69"/>
    <w:rsid w:val="00994955"/>
    <w:rsid w:val="00995931"/>
    <w:rsid w:val="0099793F"/>
    <w:rsid w:val="009A4891"/>
    <w:rsid w:val="009B147E"/>
    <w:rsid w:val="009B22BC"/>
    <w:rsid w:val="009B6881"/>
    <w:rsid w:val="009C02B7"/>
    <w:rsid w:val="009C10CB"/>
    <w:rsid w:val="009C13D1"/>
    <w:rsid w:val="009C6911"/>
    <w:rsid w:val="009C6DFA"/>
    <w:rsid w:val="009C7881"/>
    <w:rsid w:val="009D07D9"/>
    <w:rsid w:val="009D3978"/>
    <w:rsid w:val="009D4BA6"/>
    <w:rsid w:val="009E3BBA"/>
    <w:rsid w:val="009E6BEB"/>
    <w:rsid w:val="009F193A"/>
    <w:rsid w:val="009F1EFF"/>
    <w:rsid w:val="009F1F95"/>
    <w:rsid w:val="009F38DC"/>
    <w:rsid w:val="009F3E9F"/>
    <w:rsid w:val="009F4C62"/>
    <w:rsid w:val="009F617F"/>
    <w:rsid w:val="00A02089"/>
    <w:rsid w:val="00A02D8C"/>
    <w:rsid w:val="00A03259"/>
    <w:rsid w:val="00A04FC9"/>
    <w:rsid w:val="00A10D57"/>
    <w:rsid w:val="00A117B8"/>
    <w:rsid w:val="00A14773"/>
    <w:rsid w:val="00A16418"/>
    <w:rsid w:val="00A17EAE"/>
    <w:rsid w:val="00A20801"/>
    <w:rsid w:val="00A2588D"/>
    <w:rsid w:val="00A3682C"/>
    <w:rsid w:val="00A37E1D"/>
    <w:rsid w:val="00A50AE9"/>
    <w:rsid w:val="00A53FFE"/>
    <w:rsid w:val="00A60F1E"/>
    <w:rsid w:val="00A61E8D"/>
    <w:rsid w:val="00A629F4"/>
    <w:rsid w:val="00A63EEF"/>
    <w:rsid w:val="00A6410F"/>
    <w:rsid w:val="00A64378"/>
    <w:rsid w:val="00A64DC0"/>
    <w:rsid w:val="00A66CD3"/>
    <w:rsid w:val="00A67B1A"/>
    <w:rsid w:val="00A71D49"/>
    <w:rsid w:val="00A749DE"/>
    <w:rsid w:val="00A75294"/>
    <w:rsid w:val="00A77A86"/>
    <w:rsid w:val="00A815D4"/>
    <w:rsid w:val="00A91B35"/>
    <w:rsid w:val="00AA1A34"/>
    <w:rsid w:val="00AA26D1"/>
    <w:rsid w:val="00AA3495"/>
    <w:rsid w:val="00AA5125"/>
    <w:rsid w:val="00AA5F2C"/>
    <w:rsid w:val="00AB0329"/>
    <w:rsid w:val="00AC4BF0"/>
    <w:rsid w:val="00AC519E"/>
    <w:rsid w:val="00AC783E"/>
    <w:rsid w:val="00AD023C"/>
    <w:rsid w:val="00AD7160"/>
    <w:rsid w:val="00AE0614"/>
    <w:rsid w:val="00AE5FEC"/>
    <w:rsid w:val="00AE7F96"/>
    <w:rsid w:val="00AF049D"/>
    <w:rsid w:val="00AF0640"/>
    <w:rsid w:val="00AF2425"/>
    <w:rsid w:val="00AF3508"/>
    <w:rsid w:val="00AF4F7F"/>
    <w:rsid w:val="00B00DD1"/>
    <w:rsid w:val="00B0114C"/>
    <w:rsid w:val="00B06989"/>
    <w:rsid w:val="00B11A04"/>
    <w:rsid w:val="00B1288A"/>
    <w:rsid w:val="00B13204"/>
    <w:rsid w:val="00B1799D"/>
    <w:rsid w:val="00B17BB3"/>
    <w:rsid w:val="00B211D0"/>
    <w:rsid w:val="00B22EC3"/>
    <w:rsid w:val="00B23731"/>
    <w:rsid w:val="00B23EB5"/>
    <w:rsid w:val="00B23F42"/>
    <w:rsid w:val="00B25BFE"/>
    <w:rsid w:val="00B27C47"/>
    <w:rsid w:val="00B30343"/>
    <w:rsid w:val="00B30441"/>
    <w:rsid w:val="00B3122F"/>
    <w:rsid w:val="00B31E1C"/>
    <w:rsid w:val="00B329A0"/>
    <w:rsid w:val="00B340CB"/>
    <w:rsid w:val="00B4164C"/>
    <w:rsid w:val="00B42C34"/>
    <w:rsid w:val="00B44446"/>
    <w:rsid w:val="00B4785B"/>
    <w:rsid w:val="00B52FB0"/>
    <w:rsid w:val="00B53BEE"/>
    <w:rsid w:val="00B6044B"/>
    <w:rsid w:val="00B605B2"/>
    <w:rsid w:val="00B609DD"/>
    <w:rsid w:val="00B61602"/>
    <w:rsid w:val="00B646CF"/>
    <w:rsid w:val="00B64D55"/>
    <w:rsid w:val="00B65A34"/>
    <w:rsid w:val="00B67A3C"/>
    <w:rsid w:val="00B7322C"/>
    <w:rsid w:val="00B73A66"/>
    <w:rsid w:val="00B76B19"/>
    <w:rsid w:val="00B8352D"/>
    <w:rsid w:val="00B84014"/>
    <w:rsid w:val="00B84296"/>
    <w:rsid w:val="00B90C4A"/>
    <w:rsid w:val="00B952D7"/>
    <w:rsid w:val="00B95342"/>
    <w:rsid w:val="00BA1AAA"/>
    <w:rsid w:val="00BA1F6B"/>
    <w:rsid w:val="00BA2A41"/>
    <w:rsid w:val="00BA45E4"/>
    <w:rsid w:val="00BA4C28"/>
    <w:rsid w:val="00BB4384"/>
    <w:rsid w:val="00BB5BEC"/>
    <w:rsid w:val="00BB682B"/>
    <w:rsid w:val="00BC5C8C"/>
    <w:rsid w:val="00BC7B23"/>
    <w:rsid w:val="00BD10DA"/>
    <w:rsid w:val="00BD381D"/>
    <w:rsid w:val="00BD3F0B"/>
    <w:rsid w:val="00BD58F2"/>
    <w:rsid w:val="00BE1F04"/>
    <w:rsid w:val="00BE5B6B"/>
    <w:rsid w:val="00BE748D"/>
    <w:rsid w:val="00BF37F4"/>
    <w:rsid w:val="00BF4687"/>
    <w:rsid w:val="00BF5A1D"/>
    <w:rsid w:val="00BF71FB"/>
    <w:rsid w:val="00C15067"/>
    <w:rsid w:val="00C17227"/>
    <w:rsid w:val="00C229BA"/>
    <w:rsid w:val="00C22BC1"/>
    <w:rsid w:val="00C256B6"/>
    <w:rsid w:val="00C267A5"/>
    <w:rsid w:val="00C26C7A"/>
    <w:rsid w:val="00C274ED"/>
    <w:rsid w:val="00C314F8"/>
    <w:rsid w:val="00C33E93"/>
    <w:rsid w:val="00C347E9"/>
    <w:rsid w:val="00C34D76"/>
    <w:rsid w:val="00C359C6"/>
    <w:rsid w:val="00C37EDD"/>
    <w:rsid w:val="00C43BA3"/>
    <w:rsid w:val="00C4432D"/>
    <w:rsid w:val="00C462A5"/>
    <w:rsid w:val="00C46BCB"/>
    <w:rsid w:val="00C47A6F"/>
    <w:rsid w:val="00C55E34"/>
    <w:rsid w:val="00C61B33"/>
    <w:rsid w:val="00C64A45"/>
    <w:rsid w:val="00C6536B"/>
    <w:rsid w:val="00C6620D"/>
    <w:rsid w:val="00C6707B"/>
    <w:rsid w:val="00C74F66"/>
    <w:rsid w:val="00C7583E"/>
    <w:rsid w:val="00C87B42"/>
    <w:rsid w:val="00C93B8B"/>
    <w:rsid w:val="00C941B1"/>
    <w:rsid w:val="00C951AE"/>
    <w:rsid w:val="00C96702"/>
    <w:rsid w:val="00CA10D8"/>
    <w:rsid w:val="00CA1DA9"/>
    <w:rsid w:val="00CA625C"/>
    <w:rsid w:val="00CB7C7F"/>
    <w:rsid w:val="00CC22E6"/>
    <w:rsid w:val="00CC5A24"/>
    <w:rsid w:val="00CC6608"/>
    <w:rsid w:val="00CC77B8"/>
    <w:rsid w:val="00CD5036"/>
    <w:rsid w:val="00CD53A6"/>
    <w:rsid w:val="00CD639D"/>
    <w:rsid w:val="00CE0D30"/>
    <w:rsid w:val="00CE1D8B"/>
    <w:rsid w:val="00CE1DCD"/>
    <w:rsid w:val="00CE3389"/>
    <w:rsid w:val="00CE6EDE"/>
    <w:rsid w:val="00CF3B43"/>
    <w:rsid w:val="00CF408F"/>
    <w:rsid w:val="00CF59A3"/>
    <w:rsid w:val="00CF7F79"/>
    <w:rsid w:val="00D007AD"/>
    <w:rsid w:val="00D00869"/>
    <w:rsid w:val="00D053F3"/>
    <w:rsid w:val="00D105C7"/>
    <w:rsid w:val="00D126A9"/>
    <w:rsid w:val="00D133E2"/>
    <w:rsid w:val="00D13E9F"/>
    <w:rsid w:val="00D17CCF"/>
    <w:rsid w:val="00D25F9D"/>
    <w:rsid w:val="00D27425"/>
    <w:rsid w:val="00D3027D"/>
    <w:rsid w:val="00D32C55"/>
    <w:rsid w:val="00D35B0A"/>
    <w:rsid w:val="00D433D4"/>
    <w:rsid w:val="00D44FA6"/>
    <w:rsid w:val="00D45CCB"/>
    <w:rsid w:val="00D46208"/>
    <w:rsid w:val="00D46FC9"/>
    <w:rsid w:val="00D4771C"/>
    <w:rsid w:val="00D5084B"/>
    <w:rsid w:val="00D5290A"/>
    <w:rsid w:val="00D5361E"/>
    <w:rsid w:val="00D53A7F"/>
    <w:rsid w:val="00D53F79"/>
    <w:rsid w:val="00D5483C"/>
    <w:rsid w:val="00D57FCD"/>
    <w:rsid w:val="00D60D91"/>
    <w:rsid w:val="00D63E70"/>
    <w:rsid w:val="00D65754"/>
    <w:rsid w:val="00D701A7"/>
    <w:rsid w:val="00D759AB"/>
    <w:rsid w:val="00D808F8"/>
    <w:rsid w:val="00D80BAE"/>
    <w:rsid w:val="00D824D3"/>
    <w:rsid w:val="00D84EEF"/>
    <w:rsid w:val="00D86BE5"/>
    <w:rsid w:val="00D90D08"/>
    <w:rsid w:val="00D921D1"/>
    <w:rsid w:val="00D95958"/>
    <w:rsid w:val="00D97718"/>
    <w:rsid w:val="00DA0482"/>
    <w:rsid w:val="00DA3470"/>
    <w:rsid w:val="00DA4F03"/>
    <w:rsid w:val="00DA5834"/>
    <w:rsid w:val="00DC5E13"/>
    <w:rsid w:val="00DE4A2A"/>
    <w:rsid w:val="00DE50F3"/>
    <w:rsid w:val="00DE6BAE"/>
    <w:rsid w:val="00DE7A1D"/>
    <w:rsid w:val="00DF02B2"/>
    <w:rsid w:val="00DF6208"/>
    <w:rsid w:val="00E01FBA"/>
    <w:rsid w:val="00E03924"/>
    <w:rsid w:val="00E043B8"/>
    <w:rsid w:val="00E04BB2"/>
    <w:rsid w:val="00E069B2"/>
    <w:rsid w:val="00E07BA8"/>
    <w:rsid w:val="00E1092B"/>
    <w:rsid w:val="00E12531"/>
    <w:rsid w:val="00E12F30"/>
    <w:rsid w:val="00E22A46"/>
    <w:rsid w:val="00E23887"/>
    <w:rsid w:val="00E23DD1"/>
    <w:rsid w:val="00E32D28"/>
    <w:rsid w:val="00E4151E"/>
    <w:rsid w:val="00E41A88"/>
    <w:rsid w:val="00E44F6B"/>
    <w:rsid w:val="00E46C47"/>
    <w:rsid w:val="00E54620"/>
    <w:rsid w:val="00E54A28"/>
    <w:rsid w:val="00E56ACB"/>
    <w:rsid w:val="00E66FDB"/>
    <w:rsid w:val="00E723E9"/>
    <w:rsid w:val="00E7390A"/>
    <w:rsid w:val="00E74F7F"/>
    <w:rsid w:val="00E76D38"/>
    <w:rsid w:val="00E77203"/>
    <w:rsid w:val="00E83245"/>
    <w:rsid w:val="00E844B4"/>
    <w:rsid w:val="00E84F1D"/>
    <w:rsid w:val="00E902D2"/>
    <w:rsid w:val="00E90326"/>
    <w:rsid w:val="00E90B38"/>
    <w:rsid w:val="00EA01C9"/>
    <w:rsid w:val="00EA162C"/>
    <w:rsid w:val="00EA16D9"/>
    <w:rsid w:val="00EA1753"/>
    <w:rsid w:val="00EA17F1"/>
    <w:rsid w:val="00EA3054"/>
    <w:rsid w:val="00EA3279"/>
    <w:rsid w:val="00EA48EB"/>
    <w:rsid w:val="00EA674F"/>
    <w:rsid w:val="00EA72C6"/>
    <w:rsid w:val="00EB0ADF"/>
    <w:rsid w:val="00EB1C7A"/>
    <w:rsid w:val="00EB34D4"/>
    <w:rsid w:val="00EB3E70"/>
    <w:rsid w:val="00EB44C0"/>
    <w:rsid w:val="00EB5395"/>
    <w:rsid w:val="00EB7E42"/>
    <w:rsid w:val="00EC0326"/>
    <w:rsid w:val="00EC7EB6"/>
    <w:rsid w:val="00ED1D9D"/>
    <w:rsid w:val="00ED313C"/>
    <w:rsid w:val="00ED6C0B"/>
    <w:rsid w:val="00ED70F9"/>
    <w:rsid w:val="00EE240D"/>
    <w:rsid w:val="00EE2C34"/>
    <w:rsid w:val="00EE775D"/>
    <w:rsid w:val="00EE7A13"/>
    <w:rsid w:val="00EE7E7A"/>
    <w:rsid w:val="00EF0CC2"/>
    <w:rsid w:val="00EF2582"/>
    <w:rsid w:val="00F0299F"/>
    <w:rsid w:val="00F04722"/>
    <w:rsid w:val="00F05C13"/>
    <w:rsid w:val="00F1078B"/>
    <w:rsid w:val="00F1128F"/>
    <w:rsid w:val="00F12363"/>
    <w:rsid w:val="00F1764A"/>
    <w:rsid w:val="00F20206"/>
    <w:rsid w:val="00F271B2"/>
    <w:rsid w:val="00F304F8"/>
    <w:rsid w:val="00F32E69"/>
    <w:rsid w:val="00F34505"/>
    <w:rsid w:val="00F3687A"/>
    <w:rsid w:val="00F43650"/>
    <w:rsid w:val="00F532E7"/>
    <w:rsid w:val="00F53D26"/>
    <w:rsid w:val="00F55295"/>
    <w:rsid w:val="00F5788F"/>
    <w:rsid w:val="00F63D9B"/>
    <w:rsid w:val="00F7383D"/>
    <w:rsid w:val="00F7395D"/>
    <w:rsid w:val="00F75F16"/>
    <w:rsid w:val="00F84398"/>
    <w:rsid w:val="00F8649C"/>
    <w:rsid w:val="00F872D5"/>
    <w:rsid w:val="00F90C42"/>
    <w:rsid w:val="00F93381"/>
    <w:rsid w:val="00F94C57"/>
    <w:rsid w:val="00F964B1"/>
    <w:rsid w:val="00F974AB"/>
    <w:rsid w:val="00F97B14"/>
    <w:rsid w:val="00FA14E0"/>
    <w:rsid w:val="00FA161E"/>
    <w:rsid w:val="00FA27A4"/>
    <w:rsid w:val="00FA5255"/>
    <w:rsid w:val="00FB3A10"/>
    <w:rsid w:val="00FB5CE8"/>
    <w:rsid w:val="00FC0AC2"/>
    <w:rsid w:val="00FC1C16"/>
    <w:rsid w:val="00FC1DBB"/>
    <w:rsid w:val="00FC4224"/>
    <w:rsid w:val="00FC4404"/>
    <w:rsid w:val="00FD2B7B"/>
    <w:rsid w:val="00FD549A"/>
    <w:rsid w:val="00FD5871"/>
    <w:rsid w:val="00FE2C4F"/>
    <w:rsid w:val="00FE342C"/>
    <w:rsid w:val="00FE40C8"/>
    <w:rsid w:val="00FE534A"/>
    <w:rsid w:val="00FE7F31"/>
    <w:rsid w:val="00FF09B5"/>
    <w:rsid w:val="00FF2855"/>
    <w:rsid w:val="00FF5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B1026"/>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F95"/>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en-GB"/>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en-GB"/>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en-GB"/>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lang w:val="en-GB"/>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en-GB"/>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305BBF"/>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305BBF"/>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305BB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305BB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305BBF"/>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305BBF"/>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305BBF"/>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305BBF"/>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305BBF"/>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305BBF"/>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305BBF"/>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305BBF"/>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1F62A1"/>
    <w:pPr>
      <w:spacing w:after="0" w:line="240" w:lineRule="auto"/>
    </w:pPr>
    <w:rPr>
      <w:rFonts w:ascii="Times New Roman" w:hAnsi="Times New Roman"/>
      <w:kern w:val="2"/>
      <w:sz w:val="24"/>
      <w:lang w:val="en-GB"/>
    </w:rPr>
  </w:style>
  <w:style w:type="paragraph" w:styleId="PlainText">
    <w:name w:val="Plain Text"/>
    <w:basedOn w:val="Normal"/>
    <w:link w:val="PlainTextChar"/>
    <w:uiPriority w:val="99"/>
    <w:unhideWhenUsed/>
    <w:rsid w:val="001F62A1"/>
    <w:rPr>
      <w:rFonts w:ascii="Calibri" w:hAnsi="Calibri" w:cstheme="minorBidi"/>
      <w:sz w:val="22"/>
      <w:szCs w:val="21"/>
      <w:lang w:val="de-DE"/>
    </w:rPr>
  </w:style>
  <w:style w:type="character" w:customStyle="1" w:styleId="PlainTextChar">
    <w:name w:val="Plain Text Char"/>
    <w:basedOn w:val="DefaultParagraphFont"/>
    <w:link w:val="PlainText"/>
    <w:uiPriority w:val="99"/>
    <w:rsid w:val="001F62A1"/>
    <w:rPr>
      <w:rFonts w:ascii="Calibri" w:hAnsi="Calibri"/>
      <w:szCs w:val="21"/>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95058190">
      <w:bodyDiv w:val="1"/>
      <w:marLeft w:val="0"/>
      <w:marRight w:val="0"/>
      <w:marTop w:val="0"/>
      <w:marBottom w:val="0"/>
      <w:divBdr>
        <w:top w:val="none" w:sz="0" w:space="0" w:color="auto"/>
        <w:left w:val="none" w:sz="0" w:space="0" w:color="auto"/>
        <w:bottom w:val="none" w:sz="0" w:space="0" w:color="auto"/>
        <w:right w:val="none" w:sz="0" w:space="0" w:color="auto"/>
      </w:divBdr>
    </w:div>
    <w:div w:id="176239533">
      <w:bodyDiv w:val="1"/>
      <w:marLeft w:val="0"/>
      <w:marRight w:val="0"/>
      <w:marTop w:val="0"/>
      <w:marBottom w:val="0"/>
      <w:divBdr>
        <w:top w:val="none" w:sz="0" w:space="0" w:color="auto"/>
        <w:left w:val="none" w:sz="0" w:space="0" w:color="auto"/>
        <w:bottom w:val="none" w:sz="0" w:space="0" w:color="auto"/>
        <w:right w:val="none" w:sz="0" w:space="0" w:color="auto"/>
      </w:divBdr>
    </w:div>
    <w:div w:id="180438576">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0668560">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357590291">
      <w:bodyDiv w:val="1"/>
      <w:marLeft w:val="0"/>
      <w:marRight w:val="0"/>
      <w:marTop w:val="0"/>
      <w:marBottom w:val="0"/>
      <w:divBdr>
        <w:top w:val="none" w:sz="0" w:space="0" w:color="auto"/>
        <w:left w:val="none" w:sz="0" w:space="0" w:color="auto"/>
        <w:bottom w:val="none" w:sz="0" w:space="0" w:color="auto"/>
        <w:right w:val="none" w:sz="0" w:space="0" w:color="auto"/>
      </w:divBdr>
    </w:div>
    <w:div w:id="374546422">
      <w:bodyDiv w:val="1"/>
      <w:marLeft w:val="0"/>
      <w:marRight w:val="0"/>
      <w:marTop w:val="0"/>
      <w:marBottom w:val="0"/>
      <w:divBdr>
        <w:top w:val="none" w:sz="0" w:space="0" w:color="auto"/>
        <w:left w:val="none" w:sz="0" w:space="0" w:color="auto"/>
        <w:bottom w:val="none" w:sz="0" w:space="0" w:color="auto"/>
        <w:right w:val="none" w:sz="0" w:space="0" w:color="auto"/>
      </w:divBdr>
    </w:div>
    <w:div w:id="414596963">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673337241">
      <w:bodyDiv w:val="1"/>
      <w:marLeft w:val="0"/>
      <w:marRight w:val="0"/>
      <w:marTop w:val="0"/>
      <w:marBottom w:val="0"/>
      <w:divBdr>
        <w:top w:val="none" w:sz="0" w:space="0" w:color="auto"/>
        <w:left w:val="none" w:sz="0" w:space="0" w:color="auto"/>
        <w:bottom w:val="none" w:sz="0" w:space="0" w:color="auto"/>
        <w:right w:val="none" w:sz="0" w:space="0" w:color="auto"/>
      </w:divBdr>
    </w:div>
    <w:div w:id="761024530">
      <w:bodyDiv w:val="1"/>
      <w:marLeft w:val="0"/>
      <w:marRight w:val="0"/>
      <w:marTop w:val="0"/>
      <w:marBottom w:val="0"/>
      <w:divBdr>
        <w:top w:val="none" w:sz="0" w:space="0" w:color="auto"/>
        <w:left w:val="none" w:sz="0" w:space="0" w:color="auto"/>
        <w:bottom w:val="none" w:sz="0" w:space="0" w:color="auto"/>
        <w:right w:val="none" w:sz="0" w:space="0" w:color="auto"/>
      </w:divBdr>
    </w:div>
    <w:div w:id="852689213">
      <w:bodyDiv w:val="1"/>
      <w:marLeft w:val="0"/>
      <w:marRight w:val="0"/>
      <w:marTop w:val="0"/>
      <w:marBottom w:val="0"/>
      <w:divBdr>
        <w:top w:val="none" w:sz="0" w:space="0" w:color="auto"/>
        <w:left w:val="none" w:sz="0" w:space="0" w:color="auto"/>
        <w:bottom w:val="none" w:sz="0" w:space="0" w:color="auto"/>
        <w:right w:val="none" w:sz="0" w:space="0" w:color="auto"/>
      </w:divBdr>
    </w:div>
    <w:div w:id="969477308">
      <w:bodyDiv w:val="1"/>
      <w:marLeft w:val="0"/>
      <w:marRight w:val="0"/>
      <w:marTop w:val="0"/>
      <w:marBottom w:val="0"/>
      <w:divBdr>
        <w:top w:val="none" w:sz="0" w:space="0" w:color="auto"/>
        <w:left w:val="none" w:sz="0" w:space="0" w:color="auto"/>
        <w:bottom w:val="none" w:sz="0" w:space="0" w:color="auto"/>
        <w:right w:val="none" w:sz="0" w:space="0" w:color="auto"/>
      </w:divBdr>
    </w:div>
    <w:div w:id="1014069577">
      <w:bodyDiv w:val="1"/>
      <w:marLeft w:val="0"/>
      <w:marRight w:val="0"/>
      <w:marTop w:val="0"/>
      <w:marBottom w:val="0"/>
      <w:divBdr>
        <w:top w:val="none" w:sz="0" w:space="0" w:color="auto"/>
        <w:left w:val="none" w:sz="0" w:space="0" w:color="auto"/>
        <w:bottom w:val="none" w:sz="0" w:space="0" w:color="auto"/>
        <w:right w:val="none" w:sz="0" w:space="0" w:color="auto"/>
      </w:divBdr>
    </w:div>
    <w:div w:id="1021249677">
      <w:bodyDiv w:val="1"/>
      <w:marLeft w:val="0"/>
      <w:marRight w:val="0"/>
      <w:marTop w:val="0"/>
      <w:marBottom w:val="0"/>
      <w:divBdr>
        <w:top w:val="none" w:sz="0" w:space="0" w:color="auto"/>
        <w:left w:val="none" w:sz="0" w:space="0" w:color="auto"/>
        <w:bottom w:val="none" w:sz="0" w:space="0" w:color="auto"/>
        <w:right w:val="none" w:sz="0" w:space="0" w:color="auto"/>
      </w:divBdr>
    </w:div>
    <w:div w:id="1072198963">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06330920">
      <w:bodyDiv w:val="1"/>
      <w:marLeft w:val="0"/>
      <w:marRight w:val="0"/>
      <w:marTop w:val="0"/>
      <w:marBottom w:val="0"/>
      <w:divBdr>
        <w:top w:val="none" w:sz="0" w:space="0" w:color="auto"/>
        <w:left w:val="none" w:sz="0" w:space="0" w:color="auto"/>
        <w:bottom w:val="none" w:sz="0" w:space="0" w:color="auto"/>
        <w:right w:val="none" w:sz="0" w:space="0" w:color="auto"/>
      </w:divBdr>
    </w:div>
    <w:div w:id="1228766264">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230582178">
      <w:bodyDiv w:val="1"/>
      <w:marLeft w:val="0"/>
      <w:marRight w:val="0"/>
      <w:marTop w:val="0"/>
      <w:marBottom w:val="0"/>
      <w:divBdr>
        <w:top w:val="none" w:sz="0" w:space="0" w:color="auto"/>
        <w:left w:val="none" w:sz="0" w:space="0" w:color="auto"/>
        <w:bottom w:val="none" w:sz="0" w:space="0" w:color="auto"/>
        <w:right w:val="none" w:sz="0" w:space="0" w:color="auto"/>
      </w:divBdr>
    </w:div>
    <w:div w:id="1265767665">
      <w:bodyDiv w:val="1"/>
      <w:marLeft w:val="0"/>
      <w:marRight w:val="0"/>
      <w:marTop w:val="0"/>
      <w:marBottom w:val="0"/>
      <w:divBdr>
        <w:top w:val="none" w:sz="0" w:space="0" w:color="auto"/>
        <w:left w:val="none" w:sz="0" w:space="0" w:color="auto"/>
        <w:bottom w:val="none" w:sz="0" w:space="0" w:color="auto"/>
        <w:right w:val="none" w:sz="0" w:space="0" w:color="auto"/>
      </w:divBdr>
    </w:div>
    <w:div w:id="1602106763">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639530292">
      <w:bodyDiv w:val="1"/>
      <w:marLeft w:val="0"/>
      <w:marRight w:val="0"/>
      <w:marTop w:val="0"/>
      <w:marBottom w:val="0"/>
      <w:divBdr>
        <w:top w:val="none" w:sz="0" w:space="0" w:color="auto"/>
        <w:left w:val="none" w:sz="0" w:space="0" w:color="auto"/>
        <w:bottom w:val="none" w:sz="0" w:space="0" w:color="auto"/>
        <w:right w:val="none" w:sz="0" w:space="0" w:color="auto"/>
      </w:divBdr>
    </w:div>
    <w:div w:id="1775831545">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bin"/><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png"/><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8edbb0ba11401143d54e5d9a810875f">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2.xml><?xml version="1.0" encoding="utf-8"?>
<ds:datastoreItem xmlns:ds="http://schemas.openxmlformats.org/officeDocument/2006/customXml" ds:itemID="{1BFE742F-75F7-45BB-A818-DBDA9BC36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4DD7A57-9118-40B8-9245-F61E410EE253}">
  <ds:schemaRefs>
    <ds:schemaRef ds:uri="http://schemas.microsoft.com/sharepoint/v3/contenttype/forms"/>
  </ds:schemaRefs>
</ds:datastoreItem>
</file>

<file path=customXml/itemProps4.xml><?xml version="1.0" encoding="utf-8"?>
<ds:datastoreItem xmlns:ds="http://schemas.openxmlformats.org/officeDocument/2006/customXml" ds:itemID="{FC48FD40-09FD-4AEE-BC3C-2CC7E8A6E51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3</TotalTime>
  <Pages>9</Pages>
  <Words>1832</Words>
  <Characters>10082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SHEEHAN Niamh</cp:lastModifiedBy>
  <cp:revision>4</cp:revision>
  <cp:lastPrinted>2026-01-23T14:49:00Z</cp:lastPrinted>
  <dcterms:created xsi:type="dcterms:W3CDTF">2026-08-31T07:16:00Z</dcterms:created>
  <dcterms:modified xsi:type="dcterms:W3CDTF">2026-08-31T08:32:00Z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4190</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0x0101007818E9B9B6B6C74E848735DCDD5F12C9</vt:lpwstr>
  </property>
</Properties>
</file>