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png"/>
  <Override PartName="/media/image3.bin" ContentType="image/png"/>
  <Override PartName="/media/image4.bin" ContentType="image/png"/>
  <Override PartName="/media/image5.bin" ContentType="image/png"/>
  <Override PartName="/media/image6.bin" ContentType="image/png"/>
  <Override PartName="/media/image7.bin" ContentType="image/png"/>
  <Override PartName="/media/image8.bin" ContentType="image/pn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itemProps2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a2d511370a44e2" /><Relationship Type="http://schemas.openxmlformats.org/package/2006/relationships/metadata/core-properties" Target="/docProps/core.xml" Id="R60bed666a0a04d93" /><Relationship Type="http://schemas.openxmlformats.org/officeDocument/2006/relationships/extended-properties" Target="/docProps/app.xml" Id="R391b6c045ea7494d" /><Relationship Type="http://schemas.openxmlformats.org/officeDocument/2006/relationships/custom-properties" Target="/docProps/custom.xml" Id="Rca2f9021fc4046f5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f1df0ca4aa1f4a67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30 July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it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12288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TRANS 525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CODEC 1525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INST 303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PARLNAT 161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3558E4" w:rsidP="00524601" w:rsidRDefault="00000000" w14:paraId="1B9546D2" w14:textId="7777777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Files: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2026/0114 (COD)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2026/0113 (COD)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2026/0115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Italian Chamber of Deputies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29 July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REGULATION OF THE EUROPEAN PARLIAMENT AND OF THE COUNCIL on multimodal booking and repealing Regulation (EC) No 80/2009</w:t>
                </w:r>
              </w:p>
              <w:p>
                <w:pPr>
                  <w:pStyle w:val="TBSubjectText"/>
                </w:pPr>
                <w:r>
                  <w:t xml:space="preserve">Proposal for a REGULATION OF THE EUROPEAN PARLIAMENT AND OF THE COUNCIL on rail ticketing</w:t>
                </w:r>
              </w:p>
              <w:p>
                <w:pPr>
                  <w:pStyle w:val="TBSubjectText"/>
                </w:pPr>
                <w:r>
                  <w:t xml:space="preserve">Proposal for a REGULATION OF THE EUROPEAN PARLIAMENT AND OF THE COUNCIL amending Regulation (EU) 2021/782 as regards the protection of passengers with single tickets</w:t>
                </w:r>
              </w:p>
              <w:p>
                <w:pPr>
                  <w:pStyle w:val="TBSubjectText"/>
                </w:pPr>
                <w:r>
                  <w:t xml:space="preserve">[9313/26 - COM(2026) 231,</w:t>
                </w:r>
                <w:r>
                  <w:t xml:space="preserve"> </w:t>
                </w:r>
                <w:r>
                  <w:t xml:space="preserve">9348/26 - COM(2026) 232,</w:t>
                </w:r>
                <w:r>
                  <w:t xml:space="preserve"> </w:t>
                </w:r>
                <w:r>
                  <w:t xml:space="preserve">9306/26 -</w:t>
                </w:r>
                <w:r>
                  <w:t xml:space="preserve"> </w:t>
                </w:r>
                <w:r>
                  <w:t xml:space="preserve">COM(2026) 233]</w:t>
                </w:r>
              </w:p>
              <w:p>
                <w:pPr>
                  <w:pStyle w:val="TBSubjectText"/>
                </w:pPr>
                <w:r>
                  <w:t xml:space="preserve">- 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="00D16AC6" w:rsidP="00520E9F" w:rsidRDefault="00D16AC6" w14:paraId="42AC3201" w14:textId="77777777"/>
    <w:p w:rsidR="00E66841" w:rsidP="00E66841" w:rsidRDefault="00D16AC6" w14:paraId="2AFA578F" w14:textId="4B179E44">
      <w:r>
        <w:t>Delegations will find enclosed the opinion</w:t>
      </w:r>
      <w:r>
        <w:rPr>
          <w:rStyle w:val="FootnoteReference"/>
        </w:rPr>
        <w:footnoteReference w:id="2"/>
      </w:r>
      <w:r>
        <w:t xml:space="preserve"> of the Italian </w:t>
      </w:r>
      <w:r w:rsidRPr="00E66841" w:rsidR="00E66841">
        <w:t>Chamber of Deputies</w:t>
      </w:r>
      <w:r w:rsidR="00E66841">
        <w:t xml:space="preserve"> </w:t>
      </w:r>
      <w:r>
        <w:t>on the above</w:t>
      </w:r>
      <w:r w:rsidR="00E66841">
        <w:t>.</w:t>
      </w:r>
    </w:p>
    <w:p w:rsidRPr="00E66841" w:rsidR="00E66841" w:rsidP="00E66841" w:rsidRDefault="00E66841" w14:paraId="6376381B" w14:textId="77777777">
      <w:pPr>
        <w:pBdr>
          <w:bottom w:val="single" w:color="000000" w:sz="4" w:space="0"/>
        </w:pBdr>
        <w:spacing w:before="360" w:after="120" w:line="360" w:lineRule="auto"/>
        <w:ind w:left="3400" w:right="3400"/>
        <w:jc w:val="center"/>
        <w:rPr>
          <w:rFonts w:eastAsia="Calibri"/>
          <w:b/>
          <w:szCs w:val="22"/>
        </w:rPr>
      </w:pPr>
    </w:p>
    <w:p w:rsidR="00D16AC6" w:rsidRDefault="00D16AC6" w14:paraId="42AC3203" w14:textId="77777777"/>
    <w:p w:rsidR="00D16AC6" w:rsidRDefault="00D16AC6" w14:paraId="42AC3204" w14:textId="77777777"/>
    <w:p w:rsidR="00D16AC6" w:rsidRDefault="00D16AC6" w14:paraId="42AC3205" w14:textId="77777777">
      <w:pPr>
        <w:sectPr w:rsidR="00520E9F" w:rsidSect="007F499B">
          <w:headerReference w:type="even" r:id="Reca354a9240846bf"/>
          <w:headerReference w:type="default" r:id="R4645ca0f7ff84167"/>
          <w:footerReference w:type="even" r:id="R3824533f99e1455d"/>
          <w:footerReference w:type="default" r:id="Rf2ebd6aa51ac47ff"/>
          <w:headerReference w:type="first" r:id="Rfd6ad7cb74934a3f"/>
          <w:footerReference w:type="first" r:id="Rd0754035c2d74649"/>
          <w:pgSz w:w="11907" w:h="16840" w:code="9"/>
          <w:pgMar w:top="624" w:right="1134" w:bottom="1134" w:left="1134" w:header="567" w:footer="567" w:gutter="0"/>
          <w:pgNumType w:start="0"/>
          <w:cols w:space="708"/>
          <w:titlePg/>
          <w:docGrid w:linePitch="360"/>
          <w:pgSz w:w="11907" w:h="16840" w:code="9"/>
          <w:pgSz w:w="11907" w:h="16840" w:code="9"/>
          <w:pgSz w:w="11907" w:h="16840" w:code="9"/>
        </w:sectPr>
      </w:pPr>
    </w:p>
    <w:p w:rsidR="00D16AC6" w:rsidRDefault="00D16AC6" w14:paraId="42AC3206" w14:textId="77777777">
      <w:pPr>
        <w:sectPr w:rsidR="00651ACD">
          <w:headerReference w:type="even" r:id="R784e49dd31fc4542"/>
          <w:headerReference w:type="default" r:id="Raf96955ad5bb4331"/>
          <w:footerReference w:type="even" r:id="Rdb8931e3b02549f8"/>
          <w:footerReference w:type="default" r:id="R858da4c26dcc4b0a"/>
          <w:headerReference w:type="first" r:id="Re7e5021c151e4cf5"/>
          <w:footerReference w:type="first" r:id="Rf0e80819441d4bcc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42AC3210" wp14:editId="42AC3211">
            <wp:extent cx="5815047" cy="8229600"/>
            <wp:effectExtent l="0" t="0" r="0" b="0"/>
            <wp:docPr id="2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/>
                    </pic:cNvPicPr>
                  </pic:nvPicPr>
                  <pic:blipFill>
                    <a:blip r:embed="R4515eda24ac14fe2"/>
                    <a:stretch>
                      <a:fillRect/>
                    </a:stretch>
                  </pic:blipFill>
                  <pic:spPr>
                    <a:xfrm>
                      <a:off x="0" y="0"/>
                      <a:ext cx="581504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6AC6" w:rsidRDefault="00D16AC6" w14:paraId="42AC3207" w14:textId="77777777">
      <w:pPr>
        <w:sectPr w:rsidR="00651ACD">
          <w:headerReference w:type="even" r:id="R28d3942a9a8740ee"/>
          <w:headerReference w:type="default" r:id="Ref1a449f5c134971"/>
          <w:footerReference w:type="even" r:id="R9a02096d3a2141a1"/>
          <w:footerReference w:type="default" r:id="R3b09f7338e3049bd"/>
          <w:headerReference w:type="first" r:id="R382eaa498ab04194"/>
          <w:footerReference w:type="first" r:id="R1689e3a0854444a3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42AC3212" wp14:editId="42AC3213">
            <wp:extent cx="5815047" cy="8229600"/>
            <wp:effectExtent l="0" t="0" r="0" b="0"/>
            <wp:docPr id="3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/>
                    </pic:cNvPicPr>
                  </pic:nvPicPr>
                  <pic:blipFill>
                    <a:blip r:embed="R3c359a318c034b31"/>
                    <a:stretch>
                      <a:fillRect/>
                    </a:stretch>
                  </pic:blipFill>
                  <pic:spPr>
                    <a:xfrm>
                      <a:off x="0" y="0"/>
                      <a:ext cx="581504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6AC6" w:rsidRDefault="00D16AC6" w14:paraId="42AC3208" w14:textId="77777777">
      <w:pPr>
        <w:sectPr w:rsidR="00651ACD">
          <w:headerReference w:type="even" r:id="R4451ecacf9604d63"/>
          <w:headerReference w:type="default" r:id="R4caa7149f9244e42"/>
          <w:footerReference w:type="even" r:id="Rfe988a21460a4771"/>
          <w:footerReference w:type="default" r:id="R73cb0b2abce8420a"/>
          <w:headerReference w:type="first" r:id="R01d948723f5c49cf"/>
          <w:footerReference w:type="first" r:id="R056feae85bb04173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42AC3214" wp14:editId="42AC3215">
            <wp:extent cx="5815047" cy="8229600"/>
            <wp:effectExtent l="0" t="0" r="0" b="0"/>
            <wp:docPr id="4" name="Pictur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/>
                    </pic:cNvPicPr>
                  </pic:nvPicPr>
                  <pic:blipFill>
                    <a:blip r:embed="R79a386c118dc44ac"/>
                    <a:stretch>
                      <a:fillRect/>
                    </a:stretch>
                  </pic:blipFill>
                  <pic:spPr>
                    <a:xfrm>
                      <a:off x="0" y="0"/>
                      <a:ext cx="581504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6AC6" w:rsidRDefault="00D16AC6" w14:paraId="42AC3209" w14:textId="77777777">
      <w:pPr>
        <w:sectPr w:rsidR="00651ACD">
          <w:headerReference w:type="even" r:id="Rb5ce40d70ef3426a"/>
          <w:headerReference w:type="default" r:id="R2137f4cdc89f4339"/>
          <w:footerReference w:type="even" r:id="Rc5cbd45a7f68462a"/>
          <w:footerReference w:type="default" r:id="Ra440bdc4fc0a46d4"/>
          <w:headerReference w:type="first" r:id="R2f5e2878cae54fa4"/>
          <w:footerReference w:type="first" r:id="R5e6d9ed8859e4c87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42AC3216" wp14:editId="42AC3217">
            <wp:extent cx="5815047" cy="8229600"/>
            <wp:effectExtent l="0" t="0" r="0" b="0"/>
            <wp:docPr id="5" name="Pictur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/>
                    </pic:cNvPicPr>
                  </pic:nvPicPr>
                  <pic:blipFill>
                    <a:blip r:embed="Re7b18abcbb004e87"/>
                    <a:stretch>
                      <a:fillRect/>
                    </a:stretch>
                  </pic:blipFill>
                  <pic:spPr>
                    <a:xfrm>
                      <a:off x="0" y="0"/>
                      <a:ext cx="581504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6AC6" w:rsidRDefault="00D16AC6" w14:paraId="42AC320A" w14:textId="77777777">
      <w:pPr>
        <w:sectPr w:rsidR="00651ACD">
          <w:headerReference w:type="even" r:id="R59558371af924789"/>
          <w:headerReference w:type="default" r:id="Ra59b42d8c4d14d7b"/>
          <w:footerReference w:type="even" r:id="R48ad62a16cae4db2"/>
          <w:footerReference w:type="default" r:id="Rbe2354e91cea4927"/>
          <w:headerReference w:type="first" r:id="R507cd494ce2b4f39"/>
          <w:footerReference w:type="first" r:id="Rae08c0c2d86c4eda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42AC3218" wp14:editId="42AC3219">
            <wp:extent cx="5815047" cy="8229600"/>
            <wp:effectExtent l="0" t="0" r="0" b="0"/>
            <wp:docPr id="6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/>
                    </pic:cNvPicPr>
                  </pic:nvPicPr>
                  <pic:blipFill>
                    <a:blip r:embed="Rbb2ad79f0a2746db"/>
                    <a:stretch>
                      <a:fillRect/>
                    </a:stretch>
                  </pic:blipFill>
                  <pic:spPr>
                    <a:xfrm>
                      <a:off x="0" y="0"/>
                      <a:ext cx="581504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6AC6" w:rsidRDefault="00D16AC6" w14:paraId="42AC320B" w14:textId="77777777">
      <w:pPr>
        <w:sectPr w:rsidR="00651ACD">
          <w:headerReference w:type="even" r:id="Ra7275c1ef5034a14"/>
          <w:headerReference w:type="default" r:id="R488f2429d0054242"/>
          <w:footerReference w:type="even" r:id="Rbf34954428924429"/>
          <w:footerReference w:type="default" r:id="Rb7830f8e6aa048c6"/>
          <w:headerReference w:type="first" r:id="R2edb7ed070e24b9b"/>
          <w:footerReference w:type="first" r:id="R2b6edc06b1334b86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42AC321A" wp14:editId="42AC321B">
            <wp:extent cx="5815047" cy="8229600"/>
            <wp:effectExtent l="0" t="0" r="0" b="0"/>
            <wp:docPr id="7" name="Pictur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/>
                    </pic:cNvPicPr>
                  </pic:nvPicPr>
                  <pic:blipFill>
                    <a:blip r:embed="R168f57c76717454e"/>
                    <a:stretch>
                      <a:fillRect/>
                    </a:stretch>
                  </pic:blipFill>
                  <pic:spPr>
                    <a:xfrm>
                      <a:off x="0" y="0"/>
                      <a:ext cx="5815047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6AC6" w:rsidP="00E66841" w:rsidRDefault="00D16AC6" w14:paraId="42AC320D" w14:textId="3A5DAED8">
      <w:r>
        <w:rPr>
          <w:noProof/>
        </w:rPr>
        <w:lastRenderedPageBreak/>
        <w:drawing>
          <wp:inline distT="0" distB="0" distL="0" distR="0" wp14:anchorId="42AC321C" wp14:editId="21F9390E">
            <wp:extent cx="5814695" cy="7740650"/>
            <wp:effectExtent l="0" t="0" r="0" b="0"/>
            <wp:docPr id="8" name="Pictur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/>
                    </pic:cNvPicPr>
                  </pic:nvPicPr>
                  <pic:blipFill>
                    <a:blip r:embed="Ra84f4abb1e4b4598"/>
                    <a:stretch>
                      <a:fillRect/>
                    </a:stretch>
                  </pic:blipFill>
                  <pic:spPr>
                    <a:xfrm>
                      <a:off x="0" y="0"/>
                      <a:ext cx="5815048" cy="7741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51ACD">
      <w:headerReference w:type="even" r:id="R5ab6b9b0347d4b88"/>
      <w:headerReference w:type="default" r:id="Rf38247d188c14084"/>
      <w:footerReference w:type="even" r:id="Rc75fcf2f0a9e437b"/>
      <w:footerReference w:type="default" r:id="R6d28b847488c4a47"/>
      <w:headerReference w:type="first" r:id="Rd5185936a9894bb0"/>
      <w:footerReference w:type="first" r:id="R89fc0579964d444e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12288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TREE.2.A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12288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TREE.2.A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42AC3224" w14:textId="77777777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12288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TREE.2.A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12288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TREE.2.A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16AC6" w:rsidRDefault="00D16AC6" w14:paraId="42AC3242" w14:textId="77777777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16AC6" w:rsidRDefault="00D16AC6" w14:paraId="42AC3243" w14:textId="77777777"/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16AC6" w:rsidRDefault="00D16AC6" w14:paraId="42AC3245" w14:textId="77777777"/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16AC6" w:rsidRDefault="00D16AC6" w14:paraId="42AC3248" w14:textId="77777777"/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16AC6" w:rsidRDefault="00D16AC6" w14:paraId="42AC3249" w14:textId="77777777"/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16AC6" w:rsidRDefault="00D16AC6" w14:paraId="42AC324B" w14:textId="77777777"/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16AC6" w:rsidRDefault="00D16AC6" w14:paraId="42AC324E" w14:textId="77777777"/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16AC6" w:rsidRDefault="00D16AC6" w14:paraId="42AC324F" w14:textId="77777777"/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16AC6" w:rsidRDefault="00D16AC6" w14:paraId="42AC3251" w14:textId="77777777"/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16AC6" w:rsidRDefault="00D16AC6" w14:paraId="42AC3254" w14:textId="77777777"/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16AC6" w:rsidRDefault="00D16AC6" w14:paraId="42AC3255" w14:textId="77777777"/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16AC6" w:rsidRDefault="00D16AC6" w14:paraId="42AC3257" w14:textId="77777777"/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16AC6" w:rsidRDefault="00D16AC6" w14:paraId="42AC325A" w14:textId="77777777"/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16AC6" w:rsidRDefault="00D16AC6" w14:paraId="42AC325B" w14:textId="77777777"/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16AC6" w:rsidRDefault="00D16AC6" w14:paraId="42AC325D" w14:textId="77777777"/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16AC6" w:rsidRDefault="00D16AC6" w14:paraId="42AC3260" w14:textId="77777777"/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16AC6" w:rsidRDefault="00D16AC6" w14:paraId="42AC3261" w14:textId="77777777"/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16AC6" w:rsidRDefault="00D16AC6" w14:paraId="42AC3263" w14:textId="77777777"/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16AC6" w:rsidRDefault="00D16AC6" w14:paraId="42AC326C" w14:textId="77777777"/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16AC6" w:rsidRDefault="00D16AC6" w14:paraId="42AC326D" w14:textId="77777777"/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16AC6" w:rsidRDefault="00D16AC6" w14:paraId="42AC326F" w14:textId="7777777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6AC6" w:rsidP="00A43C50" w:rsidRDefault="00D16AC6" w14:paraId="098A49CB" w14:textId="77777777">
      <w:r>
        <w:separator/>
      </w:r>
    </w:p>
  </w:footnote>
  <w:footnote w:type="continuationSeparator" w:id="0">
    <w:p w:rsidR="00D16AC6" w:rsidP="00A43C50" w:rsidRDefault="00D16AC6" w14:paraId="6AE3869F" w14:textId="77777777">
      <w:r>
        <w:continuationSeparator/>
      </w:r>
    </w:p>
  </w:footnote>
  <w:footnote w:id="2">
    <w:p w:rsidR="00D16AC6" w:rsidRDefault="00D16AC6" w14:paraId="42AC3270" w14:textId="77777777">
      <w:pPr>
        <w:pStyle w:val="FootnoteText"/>
      </w:pPr>
      <w:r>
        <w:rPr>
          <w:rStyle w:val="FootnoteReference"/>
        </w:rPr>
        <w:footnoteRef/>
      </w:r>
      <w:r>
        <w:tab/>
      </w:r>
      <w:r w:rsidRPr="003A6528">
        <w:rPr>
          <w:rFonts w:asciiTheme="majorBidi" w:hAnsiTheme="majorBidi" w:cstheme="majorBidi"/>
          <w:lang w:eastAsia="en-GB"/>
        </w:rPr>
        <w:t>The</w:t>
      </w:r>
      <w:r w:rsidRPr="003A6528">
        <w:rPr>
          <w:rFonts w:asciiTheme="majorBidi" w:hAnsiTheme="majorBidi" w:cstheme="majorBidi"/>
          <w:lang w:val="en-GB" w:eastAsia="en-GB"/>
        </w:rPr>
        <w:t xml:space="preserve"> translation(s) of the opinion may be available on the Interparliamentary EU Information Exchange website </w:t>
      </w:r>
      <w:r>
        <w:rPr>
          <w:rFonts w:asciiTheme="majorBidi" w:hAnsiTheme="majorBidi" w:cstheme="majorBidi"/>
          <w:lang w:val="en-GB" w:eastAsia="en-GB"/>
        </w:rPr>
        <w:tab/>
      </w:r>
      <w:r w:rsidRPr="003A6528">
        <w:rPr>
          <w:rFonts w:asciiTheme="majorBidi" w:hAnsiTheme="majorBidi" w:cstheme="majorBidi"/>
          <w:lang w:val="en-GB" w:eastAsia="en-GB"/>
        </w:rPr>
        <w:t xml:space="preserve">(IPEX) at the following address: </w:t>
      </w:r>
      <w:hyperlink w:history="1" r:id="rId1">
        <w:r w:rsidRPr="0076783D">
          <w:rPr>
            <w:rStyle w:val="Hyperlink"/>
          </w:rPr>
          <w:t>https://secure.ipex.eu/IPEXL-WEB/document/eu_legislative_database</w:t>
        </w:r>
      </w:hyperlink>
    </w:p>
    <w:p w:rsidRPr="00520E9F" w:rsidR="00D16AC6" w:rsidRDefault="00D16AC6" w14:paraId="42AC3271" w14:textId="77777777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42AC3222" w14:textId="77777777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16AC6" w:rsidRDefault="00D16AC6" w14:paraId="42AC3240" w14:textId="77777777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16AC6" w:rsidRDefault="00D16AC6" w14:paraId="42AC3241" w14:textId="77777777"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16AC6" w:rsidRDefault="00D16AC6" w14:paraId="42AC3244" w14:textId="77777777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16AC6" w:rsidRDefault="00D16AC6" w14:paraId="42AC3246" w14:textId="77777777"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16AC6" w:rsidRDefault="00D16AC6" w14:paraId="42AC3247" w14:textId="77777777"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16AC6" w:rsidRDefault="00D16AC6" w14:paraId="42AC324A" w14:textId="77777777"/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16AC6" w:rsidRDefault="00D16AC6" w14:paraId="42AC324C" w14:textId="77777777"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16AC6" w:rsidRDefault="00D16AC6" w14:paraId="42AC324D" w14:textId="77777777"/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16AC6" w:rsidRDefault="00D16AC6" w14:paraId="42AC3250" w14:textId="77777777"/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16AC6" w:rsidRDefault="00D16AC6" w14:paraId="42AC3252" w14:textId="77777777"/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16AC6" w:rsidRDefault="00D16AC6" w14:paraId="42AC3253" w14:textId="77777777"/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16AC6" w:rsidRDefault="00D16AC6" w14:paraId="42AC3256" w14:textId="77777777"/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16AC6" w:rsidRDefault="00D16AC6" w14:paraId="42AC3258" w14:textId="77777777"/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16AC6" w:rsidRDefault="00D16AC6" w14:paraId="42AC3259" w14:textId="77777777"/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16AC6" w:rsidRDefault="00D16AC6" w14:paraId="42AC325C" w14:textId="77777777"/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16AC6" w:rsidRDefault="00D16AC6" w14:paraId="42AC325E" w14:textId="77777777"/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16AC6" w:rsidRDefault="00D16AC6" w14:paraId="42AC325F" w14:textId="77777777"/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16AC6" w:rsidRDefault="00D16AC6" w14:paraId="42AC3262" w14:textId="77777777"/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16AC6" w:rsidRDefault="00D16AC6" w14:paraId="42AC326A" w14:textId="77777777"/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16AC6" w:rsidRDefault="00D16AC6" w14:paraId="42AC326B" w14:textId="77777777"/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16AC6" w:rsidRDefault="00D16AC6" w14:paraId="42AC326E" w14:textId="7777777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4.2&quot; technicalblockguid=&quot;5568692986073102431&quot;&gt;&#13;&#10;  &lt;metadata key=&quot;md_DocumentLanguages&quot;&gt;&#13;&#10;    &lt;basicdatatypelist&gt;&#13;&#10;      &lt;language key=&quot;EN&quot; text=&quot;EN&quot; /&gt;&#13;&#10;      &lt;language key=&quot;IT&quot; text=&quot;IT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IT&quot; text=&quot;IT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7-30&lt;/text&gt;&#13;&#10;  &lt;/metadata&gt;&#13;&#10;  &lt;metadata key=&quot;md_Prefix&quot;&gt;&#13;&#10;    &lt;text&gt;&lt;/text&gt;&#13;&#10;  &lt;/metadata&gt;&#13;&#10;  &lt;metadata key=&quot;md_DocumentNumber&quot;&gt;&#13;&#10;    &lt;text&gt;12288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TRANS 525&lt;/text&gt;&#13;&#10;      &lt;text&gt;CODEC 1525&lt;/text&gt;&#13;&#10;      &lt;text&gt;INST 303&lt;/text&gt;&#13;&#10;      &lt;text&gt;PARLNAT 161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6/0114 (COD)&lt;/text&gt;&#13;&#10;      &lt;text&gt;2026/0113 (COD)&lt;/text&gt;&#13;&#10;      &lt;text&gt;2026/0115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Italian Chamber of Deputies&quot;&gt;&amp;lt;FlowDocument xmlns=&quot;http://schemas.microsoft.com/winfx/2006/xaml/presentation&quot;&amp;gt;&amp;lt;Paragraph&amp;gt;Italian Chamber of Deputies&amp;lt;/Paragraph&amp;gt;&amp;lt;/FlowDocument&amp;gt;&lt;/xaml&gt;&#13;&#10;    &lt;/basicdatatype&gt;&#13;&#10;  &lt;/metadata&gt;&#13;&#10;  &lt;metadata key=&quot;md_Recipient&quot;&gt;&#13;&#10;    &lt;basicdatatype&gt;&#13;&#10;      &lt;xaml text=&quot;President of the Council of the European Union&quot;&gt;&amp;lt;FlowDocument xmlns=&quot;http://schemas.microsoft.com/winfx/2006/xaml/presentation&quot;&amp;gt;&amp;lt;Paragraph&amp;gt;President of the Council of the European Union&amp;lt;/Paragraph&amp;gt;&amp;lt;/FlowDocument&amp;gt;&lt;/xaml&gt;&#13;&#10;    &lt;/basicdatatype&gt;&#13;&#10;  &lt;/metadata&gt;&#13;&#10;  &lt;metadata key=&quot;md_DateOfReceipt&quot;&gt;&#13;&#10;    &lt;text&gt;2026-07-29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REGULATION OF THE EUROPEAN PARLIAMENT AND OF THE COUNCIL on multimodal booking and repealing Regulation (EC) No 80/2009 Proposal for a REGULATION OF THE EUROPEAN PARLIAMENT AND OF THE COUNCIL on rail ticketing Proposal for a REGULATION OF THE EUROPEAN PARLIAMENT AND OF THE COUNCIL amending Regulation (EU) 2021/782 as regards the protection of passengers with single tickets [9313/26 - COM(2026) 231, 9348/26 - COM(2026) 232, 9306/26 - COM(2026) 233] - Opinion on the application of the Principles of Subsidiarity and Proportionality&quot;&gt;&amp;lt;FlowDocument xmlns=&quot;http://schemas.microsoft.com/winfx/2006/xaml/presentation&quot;&amp;gt;&amp;lt;Paragraph&amp;gt;Proposal for a REGULATION OF THE EUROPEAN PARLIAMENT AND OF THE COUNCIL on multimodal booking and repealing Regulation (EC) No 80/2009&amp;lt;/Paragraph&amp;gt;&amp;lt;Paragraph&amp;gt;Proposal for a REGULATION OF THE EUROPEAN PARLIAMENT AND OF THE COUNCIL on rail ticketing&amp;lt;/Paragraph&amp;gt;&amp;lt;Paragraph&amp;gt;Proposal for a REGULATION OF THE EUROPEAN PARLIAMENT AND OF THE COUNCIL amending Regulation (EU) 2021/782 as regards the protection of passengers with single tickets&amp;lt;/Paragraph&amp;gt;&amp;lt;Paragraph&amp;gt;[9313/26 - COM(2026) 231, 9348/26 - COM(2026) 232, 9306/26 - COM(2026) 233]&amp;lt;/Paragraph&amp;gt;&amp;lt;Paragraph&amp;gt;- Opinion on the application of the Principles of Subsidiarity and Proportionality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TREE.2.A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&gt;&#13;&#10;    &lt;basicdatatype&gt;&#13;&#10;      &lt;rectifprocedure key=&quot;&quot; /&gt;&#13;&#10;    &lt;/basicdatatype&gt;&#13;&#10;  &lt;/metadata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fals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6151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365F91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6151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365F91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6151"/>
    <w:pPr>
      <w:keepNext/>
      <w:keepLines/>
      <w:spacing w:before="160" w:after="80" w:line="259" w:lineRule="auto"/>
      <w:outlineLvl w:val="2"/>
    </w:pPr>
    <w:rPr>
      <w:rFonts w:asciiTheme="minorHAnsi" w:hAnsiTheme="minorHAnsi" w:eastAsiaTheme="majorEastAsia" w:cstheme="majorBidi"/>
      <w:color w:val="365F91" w:themeColor="accent1" w:themeShade="BF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6151"/>
    <w:pPr>
      <w:keepNext/>
      <w:keepLines/>
      <w:spacing w:before="80" w:after="40" w:line="259" w:lineRule="auto"/>
      <w:outlineLvl w:val="3"/>
    </w:pPr>
    <w:rPr>
      <w:rFonts w:asciiTheme="minorHAnsi" w:hAnsiTheme="minorHAnsi" w:eastAsiaTheme="majorEastAsia" w:cstheme="majorBidi"/>
      <w:i/>
      <w:iCs/>
      <w:color w:val="365F91" w:themeColor="accent1" w:themeShade="BF"/>
      <w:kern w:val="2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6151"/>
    <w:pPr>
      <w:keepNext/>
      <w:keepLines/>
      <w:spacing w:before="80" w:after="40" w:line="259" w:lineRule="auto"/>
      <w:outlineLvl w:val="4"/>
    </w:pPr>
    <w:rPr>
      <w:rFonts w:asciiTheme="minorHAnsi" w:hAnsiTheme="minorHAnsi" w:eastAsiaTheme="majorEastAsia" w:cstheme="majorBidi"/>
      <w:color w:val="365F91" w:themeColor="accent1" w:themeShade="BF"/>
      <w:kern w:val="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6151"/>
    <w:pPr>
      <w:keepNext/>
      <w:keepLines/>
      <w:spacing w:before="40" w:line="259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6151"/>
    <w:pPr>
      <w:keepNext/>
      <w:keepLines/>
      <w:spacing w:before="40" w:line="259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6151"/>
    <w:pPr>
      <w:keepNext/>
      <w:keepLines/>
      <w:spacing w:line="259" w:lineRule="auto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  <w:kern w:val="2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6151"/>
    <w:pPr>
      <w:keepNext/>
      <w:keepLines/>
      <w:spacing w:line="259" w:lineRule="auto"/>
      <w:outlineLvl w:val="8"/>
    </w:pPr>
    <w:rPr>
      <w:rFonts w:asciiTheme="minorHAnsi" w:hAnsiTheme="minorHAnsi" w:eastAsiaTheme="majorEastAsia" w:cstheme="majorBidi"/>
      <w:color w:val="272727" w:themeColor="text1" w:themeTint="D8"/>
      <w:kern w:val="2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86151"/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86151"/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86151"/>
    <w:rPr>
      <w:rFonts w:eastAsiaTheme="majorEastAsia" w:cstheme="majorBidi"/>
      <w:color w:val="365F9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86151"/>
    <w:rPr>
      <w:rFonts w:eastAsiaTheme="majorEastAsia" w:cstheme="majorBidi"/>
      <w:i/>
      <w:iCs/>
      <w:color w:val="365F9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86151"/>
    <w:rPr>
      <w:rFonts w:eastAsiaTheme="majorEastAsia" w:cstheme="majorBidi"/>
      <w:color w:val="365F9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8615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8615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8615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861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6151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8615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6151"/>
    <w:pPr>
      <w:numPr>
        <w:ilvl w:val="1"/>
      </w:numPr>
      <w:spacing w:after="160" w:line="259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861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6151"/>
    <w:pPr>
      <w:spacing w:before="160" w:after="160" w:line="259" w:lineRule="auto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sz w:val="22"/>
      <w:szCs w:val="22"/>
    </w:rPr>
  </w:style>
  <w:style w:type="character" w:styleId="QuoteChar" w:customStyle="1">
    <w:name w:val="Quote Char"/>
    <w:basedOn w:val="DefaultParagraphFont"/>
    <w:link w:val="Quote"/>
    <w:uiPriority w:val="29"/>
    <w:rsid w:val="00A861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6151"/>
    <w:pPr>
      <w:spacing w:after="160" w:line="259" w:lineRule="auto"/>
      <w:ind w:left="720"/>
      <w:contextualSpacing/>
    </w:pPr>
    <w:rPr>
      <w:rFonts w:asciiTheme="minorHAnsi" w:hAnsiTheme="minorHAnsi" w:eastAsiaTheme="minorHAnsi" w:cstheme="minorBidi"/>
      <w:kern w:val="2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A86151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6151"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before="360" w:after="360" w:line="259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365F91" w:themeColor="accent1" w:themeShade="BF"/>
      <w:kern w:val="2"/>
      <w:sz w:val="22"/>
      <w:szCs w:val="22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86151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6151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rsid w:val="00894139"/>
    <w:pPr>
      <w:tabs>
        <w:tab w:val="center" w:pos="4820"/>
        <w:tab w:val="right" w:pos="7371"/>
        <w:tab w:val="right" w:pos="9639"/>
      </w:tabs>
    </w:pPr>
  </w:style>
  <w:style w:type="character" w:styleId="HeaderChar" w:customStyle="1">
    <w:name w:val="Header Char"/>
    <w:link w:val="Header"/>
    <w:rsid w:val="00A43C50"/>
    <w:rPr>
      <w:rFonts w:ascii="Arial" w:hAnsi="Arial" w:eastAsia="Times New Roman" w:cs="Arial"/>
      <w:kern w:val="0"/>
      <w:sz w:val="23"/>
      <w:szCs w:val="20"/>
      <w:lang w:val="en-GB" w:eastAsia="fr-BE"/>
    </w:rPr>
  </w:style>
  <w:style w:type="paragraph" w:styleId="TechnicalBlockBase" w:customStyle="1">
    <w:name w:val="TechnicalBlockBase"/>
    <w:link w:val="TechnicalBlockBaseChar"/>
    <w:rsid w:val="00894139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en-GB" w:eastAsia="fr-BE"/>
    </w:rPr>
  </w:style>
  <w:style w:type="character" w:styleId="TechnicalBlockBaseChar" w:customStyle="1">
    <w:name w:val="TechnicalBlockBase Char"/>
    <w:basedOn w:val="EntInstitChar"/>
    <w:link w:val="TechnicalBlockBase"/>
    <w:rsid w:val="00894139"/>
    <w:rPr>
      <w:rFonts w:ascii="Arial New Roman" w:hAnsi="Arial New Roman" w:eastAsia="Times New Roman" w:cs="Arial"/>
      <w:b/>
      <w:i/>
      <w:dstrike/>
      <w:color w:val="606060"/>
      <w:w w:val="98"/>
      <w:kern w:val="0"/>
      <w:sz w:val="10"/>
      <w:szCs w:val="20"/>
      <w:u w:val="words" w:color="606060"/>
      <w:lang w:val="en-GB" w:eastAsia="fr-BE"/>
    </w:rPr>
  </w:style>
  <w:style w:type="paragraph" w:styleId="TBEntRefer" w:customStyle="1">
    <w:name w:val="TBEntRefer"/>
    <w:basedOn w:val="TechnicalBlockBase"/>
    <w:link w:val="EntReferChar"/>
    <w:rsid w:val="00894139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styleId="EntReferChar" w:customStyle="1">
    <w:name w:val="EntRefer Char"/>
    <w:basedOn w:val="DefaultParagraphFont"/>
    <w:link w:val="TBEntRefer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DistrbMarkers" w:customStyle="1">
    <w:name w:val="TBDistrbMarkers"/>
    <w:basedOn w:val="TBEntRefer"/>
    <w:qFormat/>
    <w:rsid w:val="00894139"/>
    <w:pPr>
      <w:tabs>
        <w:tab w:val="left" w:pos="2262"/>
      </w:tabs>
    </w:pPr>
    <w:rPr>
      <w:i/>
      <w:iCs/>
      <w:szCs w:val="23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SousEmbargo" w:customStyle="1">
    <w:name w:val="TBSousEmbargo"/>
    <w:basedOn w:val="TechnicalBlockBase"/>
    <w:qFormat/>
    <w:rsid w:val="00894139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paragraph" w:styleId="Footer">
    <w:name w:val="footer"/>
    <w:basedOn w:val="Normal"/>
    <w:link w:val="FooterChar"/>
    <w:uiPriority w:val="99"/>
    <w:unhideWhenUsed/>
    <w:rsid w:val="00A43C50"/>
    <w:pPr>
      <w:tabs>
        <w:tab w:val="center" w:pos="4513"/>
        <w:tab w:val="right" w:pos="9026"/>
      </w:tabs>
    </w:pPr>
    <w:rPr>
      <w:rFonts w:asciiTheme="minorHAnsi" w:hAnsiTheme="minorHAnsi" w:eastAsiaTheme="minorHAnsi" w:cstheme="minorBidi"/>
      <w:kern w:val="2"/>
      <w:sz w:val="22"/>
      <w:szCs w:val="22"/>
    </w:rPr>
  </w:style>
  <w:style w:type="character" w:styleId="FooterChar" w:customStyle="1">
    <w:name w:val="Footer Char"/>
    <w:basedOn w:val="DefaultParagraphFont"/>
    <w:link w:val="Footer"/>
    <w:uiPriority w:val="99"/>
    <w:rsid w:val="00A43C50"/>
  </w:style>
  <w:style w:type="paragraph" w:styleId="TBEntInstit" w:customStyle="1">
    <w:name w:val="TBEntInstit"/>
    <w:basedOn w:val="TechnicalBlockBase"/>
    <w:link w:val="EntInstitChar"/>
    <w:rsid w:val="00894139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894139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894139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rsid w:val="00894139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894139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character" w:styleId="EntInstitChar" w:customStyle="1">
    <w:name w:val="EntInstit Char"/>
    <w:basedOn w:val="DefaultParagraphFont"/>
    <w:link w:val="TBEntInstit"/>
    <w:rsid w:val="00894139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SubjectTable" w:customStyle="1">
    <w:name w:val="TBSubjectTable"/>
    <w:basedOn w:val="TechnicalBlockBase"/>
    <w:rsid w:val="002D3C0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DocumentGroup" w:customStyle="1">
    <w:name w:val="TBDocumentGroup"/>
    <w:basedOn w:val="TechnicalBlockBase"/>
    <w:rsid w:val="002D3C08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HeadingTable" w:customStyle="1">
    <w:name w:val="TBHeadingTable"/>
    <w:basedOn w:val="TechnicalBlockBase"/>
    <w:rsid w:val="002D3C08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Bold" w:customStyle="1">
    <w:name w:val="TBSubjectBold"/>
    <w:basedOn w:val="TechnicalBlockBase"/>
    <w:rsid w:val="002D3C08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2D3C0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character" w:styleId="Marker" w:customStyle="1">
    <w:name w:val="Marker"/>
    <w:basedOn w:val="DefaultParagraphFont"/>
    <w:uiPriority w:val="99"/>
    <w:unhideWhenUsed/>
  </w:style>
  <w:style w:type="paragraph" w:styleId="HeaderCouncil" w:customStyle="1">
    <w:name w:val="Header Council"/>
    <w:basedOn w:val="Normal"/>
    <w:uiPriority w:val="99"/>
    <w:unhideWhenUsed/>
    <w:rPr>
      <w:sz w:val="2"/>
      <w:rFonts w:ascii="Times New Roman" w:hAnsi="Times New Roman"/>
    </w:rPr>
    <w:pPr>
      <w:spacing w:before="0" w:after="0"/>
    </w:pPr>
  </w:style>
  <w:style w:type="paragraph" w:styleId="HeaderCouncilLarge" w:customStyle="1">
    <w:name w:val="Header Council Large"/>
    <w:basedOn w:val="Normal"/>
    <w:uiPriority w:val="99"/>
    <w:unhideWhenUsed/>
    <w:pPr>
      <w:spacing w:before="0" w:after="440"/>
    </w:pPr>
    <w:rPr>
      <w:sz w:val="2"/>
      <w:rFonts w:ascii="Times New Roman" w:hAnsi="Times New Roman"/>
    </w:rPr>
  </w:style>
  <w:style w:type="paragraph" w:styleId="FooterCouncil" w:customStyle="1">
    <w:name w:val="Footer Council"/>
    <w:basedOn w:val="Normal"/>
    <w:uiPriority w:val="99"/>
    <w:unhideWhenUsed/>
    <w:rPr>
      <w:sz w:val="2"/>
      <w:rFonts w:ascii="Times New Roman" w:hAnsi="Times New Roman"/>
    </w:rPr>
    <w:pPr>
      <w:spacing w:before="0" w:after="0"/>
    </w:pPr>
  </w:style>
  <w:style w:type="paragraph" w:styleId="FooterText" w:customStyle="1">
    <w:name w:val="Footer Text"/>
    <w:basedOn w:val="Normal"/>
    <w:uiPriority w:val="99"/>
    <w:unhideWhenUsed/>
    <w:rPr>
      <w:rFonts w:ascii="Times New Roman" w:hAnsi="Times New Roman"/>
      <w:sz w:val="24"/>
      <w:color w:val="auto"/>
    </w:rPr>
    <w:pPr>
      <w:spacing w:before="0" w:after="0" w:line="24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520E9F"/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520E9F"/>
  </w:style>
  <w:style w:type="character" w:styleId="FootnoteReference">
    <w:name w:val="footnote reference"/>
    <w:basedOn w:val="DefaultParagraphFont"/>
    <w:uiPriority w:val="99"/>
    <w:semiHidden/>
    <w:unhideWhenUsed/>
    <w:rsid w:val="00520E9F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520E9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0E9F"/>
    <w:rPr>
      <w:color w:val="605E5C"/>
      <w:shd w:val="clear" w:color="auto" w:fill="E1DFDD"/>
    </w:rPr>
  </w:style>
  <w:style w:type="paragraph" w:styleId="Final" w:customStyle="1">
    <w:name w:val="Final"/>
    <w:basedOn w:val="Normal"/>
    <w:rsid w:val="00520E9F"/>
  </w:style>
  <w:style w:type="paragraph" w:styleId="Lignefinal" w:customStyle="1">
    <w:name w:val="Ligne final"/>
    <w:basedOn w:val="Normal"/>
    <w:rsid w:val="00E668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ad5973dc4e874a4d" Type="http://schemas.openxmlformats.org/officeDocument/2006/relationships/footnotes" Target="/word/footnotes.xml"/><Relationship Id="R26d9250a17584fd9" Type="http://schemas.openxmlformats.org/officeDocument/2006/relationships/fontTable" Target="/word/fontTable.xml"/><Relationship Id="R6ca373a889bf4dca" Type="http://schemas.openxmlformats.org/officeDocument/2006/relationships/styles" Target="/word/styles.xml"/><Relationship Id="R73cb0b2abce8420a" Type="http://schemas.openxmlformats.org/officeDocument/2006/relationships/footer" Target="/word/footer14.xml"/><Relationship Id="R056feae85bb04173" Type="http://schemas.openxmlformats.org/officeDocument/2006/relationships/footer" Target="/word/footer15.xml"/><Relationship Id="R2137f4cdc89f4339" Type="http://schemas.openxmlformats.org/officeDocument/2006/relationships/header" Target="/word/header17.xml"/><Relationship Id="Rbf34954428924429" Type="http://schemas.openxmlformats.org/officeDocument/2006/relationships/footer" Target="/word/footer22.xml"/><Relationship Id="rId2" Type="http://schemas.openxmlformats.org/officeDocument/2006/relationships/customXml" Target="../customXml/item2.xml"/><Relationship Id="Ra84f4abb1e4b4598" Type="http://schemas.openxmlformats.org/officeDocument/2006/relationships/image" Target="/media/image8.bin"/><Relationship Id="Ra440bdc4fc0a46d4" Type="http://schemas.openxmlformats.org/officeDocument/2006/relationships/footer" Target="/word/footer17.xml"/><Relationship Id="R59558371af924789" Type="http://schemas.openxmlformats.org/officeDocument/2006/relationships/header" Target="/word/header19.xml"/><Relationship Id="Ra2c87fc07dac4ac6" Type="http://schemas.openxmlformats.org/officeDocument/2006/relationships/footer" Target="/word/footer2.xml"/><Relationship Id="R784e49dd31fc4542" Type="http://schemas.openxmlformats.org/officeDocument/2006/relationships/header" Target="/word/header7.xml"/><Relationship Id="R858da4c26dcc4b0a" Type="http://schemas.openxmlformats.org/officeDocument/2006/relationships/footer" Target="/word/footer8.xml"/><Relationship Id="R3b09f7338e3049bd" Type="http://schemas.openxmlformats.org/officeDocument/2006/relationships/footer" Target="/word/footer11.xml"/><Relationship Id="R2f5e2878cae54fa4" Type="http://schemas.openxmlformats.org/officeDocument/2006/relationships/header" Target="/word/header18.xml"/><Relationship Id="Ra7275c1ef5034a14" Type="http://schemas.openxmlformats.org/officeDocument/2006/relationships/header" Target="/word/header22.xml"/><Relationship Id="R4515eda24ac14fe2" Type="http://schemas.openxmlformats.org/officeDocument/2006/relationships/image" Target="/media/image2.bin"/><Relationship Id="Re7b18abcbb004e87" Type="http://schemas.openxmlformats.org/officeDocument/2006/relationships/image" Target="/media/image5.bin"/><Relationship Id="Rf2ebd6aa51ac47ff" Type="http://schemas.openxmlformats.org/officeDocument/2006/relationships/footer" Target="/word/footer5.xml"/><Relationship Id="Raf96955ad5bb4331" Type="http://schemas.openxmlformats.org/officeDocument/2006/relationships/header" Target="/word/header8.xml"/><Relationship Id="R6d28b847488c4a47" Type="http://schemas.openxmlformats.org/officeDocument/2006/relationships/footer" Target="/word/footer26.xml"/><Relationship Id="R3812f17539714a11" Type="http://schemas.openxmlformats.org/officeDocument/2006/relationships/header" Target="/word/header2.xml"/><Relationship Id="R9e2a8aa7f10e4a17" Type="http://schemas.openxmlformats.org/officeDocument/2006/relationships/footer" Target="/word/footer1.xml"/><Relationship Id="Rfe988a21460a4771" Type="http://schemas.openxmlformats.org/officeDocument/2006/relationships/footer" Target="/word/footer13.xml"/><Relationship Id="Rb5ce40d70ef3426a" Type="http://schemas.openxmlformats.org/officeDocument/2006/relationships/header" Target="/word/header16.xml"/><Relationship Id="Rbe2354e91cea4927" Type="http://schemas.openxmlformats.org/officeDocument/2006/relationships/footer" Target="/word/footer20.xml"/><Relationship Id="R2edb7ed070e24b9b" Type="http://schemas.openxmlformats.org/officeDocument/2006/relationships/header" Target="/word/header24.xml"/><Relationship Id="R2b6edc06b1334b86" Type="http://schemas.openxmlformats.org/officeDocument/2006/relationships/footer" Target="/word/footer24.xml"/><Relationship Id="Rd5185936a9894bb0" Type="http://schemas.openxmlformats.org/officeDocument/2006/relationships/header" Target="/word/header27.xml"/><Relationship Id="Rcbf4a26f66b146b0" Type="http://schemas.openxmlformats.org/officeDocument/2006/relationships/settings" Target="/word/settings.xml"/><Relationship Id="Rc6d08bc27d084cd4" Type="http://schemas.openxmlformats.org/officeDocument/2006/relationships/endnotes" Target="/word/endnotes.xml"/><Relationship Id="Rdabcffad1c4f4fff" Type="http://schemas.openxmlformats.org/officeDocument/2006/relationships/webSettings" Target="/word/webSettings.xml"/><Relationship Id="R8ad669badb624776" Type="http://schemas.openxmlformats.org/officeDocument/2006/relationships/header" Target="/word/header1.xml"/><Relationship Id="Ra8abd182fed34ad7" Type="http://schemas.openxmlformats.org/officeDocument/2006/relationships/header" Target="/word/header3.xml"/><Relationship Id="R48ad62a16cae4db2" Type="http://schemas.openxmlformats.org/officeDocument/2006/relationships/footer" Target="/word/footer19.xml"/><Relationship Id="rId3" Type="http://schemas.openxmlformats.org/officeDocument/2006/relationships/customXml" Target="../customXml/item3.xml"/><Relationship Id="Rbb2ad79f0a2746db" Type="http://schemas.openxmlformats.org/officeDocument/2006/relationships/image" Target="/media/image6.bin"/><Relationship Id="Rfd6ad7cb74934a3f" Type="http://schemas.openxmlformats.org/officeDocument/2006/relationships/header" Target="/word/header6.xml"/><Relationship Id="Ra59b42d8c4d14d7b" Type="http://schemas.openxmlformats.org/officeDocument/2006/relationships/header" Target="/word/header20.xml"/><Relationship Id="Rae08c0c2d86c4eda" Type="http://schemas.openxmlformats.org/officeDocument/2006/relationships/footer" Target="/word/footer21.xml"/><Relationship Id="R9efaafd82c104689" Type="http://schemas.openxmlformats.org/officeDocument/2006/relationships/glossaryDocument" Target="/word/glossary/document.xml"/><Relationship Id="Rf1df0ca4aa1f4a67" Type="http://schemas.openxmlformats.org/officeDocument/2006/relationships/image" Target="/media/image.bin"/><Relationship Id="R4645ca0f7ff84167" Type="http://schemas.openxmlformats.org/officeDocument/2006/relationships/header" Target="/word/header5.xml"/><Relationship Id="Rd0754035c2d74649" Type="http://schemas.openxmlformats.org/officeDocument/2006/relationships/footer" Target="/word/footer6.xml"/><Relationship Id="R9a02096d3a2141a1" Type="http://schemas.openxmlformats.org/officeDocument/2006/relationships/footer" Target="/word/footer10.xml"/><Relationship Id="R79a386c118dc44ac" Type="http://schemas.openxmlformats.org/officeDocument/2006/relationships/image" Target="/media/image4.bin"/><Relationship Id="Reca354a9240846bf" Type="http://schemas.openxmlformats.org/officeDocument/2006/relationships/header" Target="/word/header4.xml"/><Relationship Id="R01d948723f5c49cf" Type="http://schemas.openxmlformats.org/officeDocument/2006/relationships/header" Target="/word/header15.xml"/><Relationship Id="R5e6d9ed8859e4c87" Type="http://schemas.openxmlformats.org/officeDocument/2006/relationships/footer" Target="/word/footer18.xml"/><Relationship Id="rId1" Type="http://schemas.openxmlformats.org/officeDocument/2006/relationships/customXml" Target="../customXml/item1.xml"/><Relationship Id="R0b7a53af5f074a2d" Type="http://schemas.openxmlformats.org/officeDocument/2006/relationships/footer" Target="/word/footer3.xml"/><Relationship Id="R3824533f99e1455d" Type="http://schemas.openxmlformats.org/officeDocument/2006/relationships/footer" Target="/word/footer4.xml"/><Relationship Id="Rf38247d188c14084" Type="http://schemas.openxmlformats.org/officeDocument/2006/relationships/header" Target="/word/header26.xml"/><Relationship Id="R168f57c76717454e" Type="http://schemas.openxmlformats.org/officeDocument/2006/relationships/image" Target="/media/image7.bin"/><Relationship Id="Rdb8931e3b02549f8" Type="http://schemas.openxmlformats.org/officeDocument/2006/relationships/footer" Target="/word/footer7.xml"/><Relationship Id="R382eaa498ab04194" Type="http://schemas.openxmlformats.org/officeDocument/2006/relationships/header" Target="/word/header12.xml"/><Relationship Id="R507cd494ce2b4f39" Type="http://schemas.openxmlformats.org/officeDocument/2006/relationships/header" Target="/word/header21.xml"/><Relationship Id="Rb7830f8e6aa048c6" Type="http://schemas.openxmlformats.org/officeDocument/2006/relationships/footer" Target="/word/footer23.xml"/><Relationship Id="Rc75fcf2f0a9e437b" Type="http://schemas.openxmlformats.org/officeDocument/2006/relationships/footer" Target="/word/footer25.xml"/><Relationship Id="Rcf29c12c61d94770" Type="http://schemas.openxmlformats.org/officeDocument/2006/relationships/theme" Target="/word/theme/theme1.xml"/><Relationship Id="Re7e5021c151e4cf5" Type="http://schemas.openxmlformats.org/officeDocument/2006/relationships/header" Target="/word/header9.xml"/><Relationship Id="Rf0e80819441d4bcc" Type="http://schemas.openxmlformats.org/officeDocument/2006/relationships/footer" Target="/word/footer9.xml"/><Relationship Id="Ref1a449f5c134971" Type="http://schemas.openxmlformats.org/officeDocument/2006/relationships/header" Target="/word/header11.xml"/><Relationship Id="R1689e3a0854444a3" Type="http://schemas.openxmlformats.org/officeDocument/2006/relationships/footer" Target="/word/footer12.xml"/><Relationship Id="R89fc0579964d444e" Type="http://schemas.openxmlformats.org/officeDocument/2006/relationships/footer" Target="/word/footer27.xml"/><Relationship Id="Rc5cbd45a7f68462a" Type="http://schemas.openxmlformats.org/officeDocument/2006/relationships/footer" Target="/word/footer16.xml"/><Relationship Id="R5ab6b9b0347d4b88" Type="http://schemas.openxmlformats.org/officeDocument/2006/relationships/header" Target="/word/header25.xml"/><Relationship Id="R3c359a318c034b31" Type="http://schemas.openxmlformats.org/officeDocument/2006/relationships/image" Target="/media/image3.bin"/><Relationship Id="R28d3942a9a8740ee" Type="http://schemas.openxmlformats.org/officeDocument/2006/relationships/header" Target="/word/header10.xml"/><Relationship Id="R4451ecacf9604d63" Type="http://schemas.openxmlformats.org/officeDocument/2006/relationships/header" Target="/word/header13.xml"/><Relationship Id="R4caa7149f9244e42" Type="http://schemas.openxmlformats.org/officeDocument/2006/relationships/header" Target="/word/header14.xml"/><Relationship Id="R488f2429d0054242" Type="http://schemas.openxmlformats.org/officeDocument/2006/relationships/header" Target="/word/header23.xml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eu_legislative_database" TargetMode="External" Id="rId1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3556dfede9b14351" /><Relationship Type="http://schemas.openxmlformats.org/officeDocument/2006/relationships/fontTable" Target="/word/glossary/fontTable2.xml" Id="Raa1f84d94e264809" /><Relationship Type="http://schemas.openxmlformats.org/officeDocument/2006/relationships/settings" Target="/word/glossary/settings2.xml" Id="R1e5fce2e620e464f" /><Relationship Type="http://schemas.openxmlformats.org/officeDocument/2006/relationships/webSettings" Target="/word/glossary/webSettings2.xml" Id="R0987ee7cc27d41f5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18E9B9B6B6C74E848735DCDD5F12C9" ma:contentTypeVersion="0" ma:contentTypeDescription="Create a new document." ma:contentTypeScope="" ma:versionID="08edbb0ba11401143d54e5d9a810875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24fd2d4348e31d7b7bcc391e9da950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DD7C6DC-2A86-4159-8443-721FF4AFDE7D}"/>
</file>

<file path=customXml/itemProps2.xml><?xml version="1.0" encoding="utf-8"?>
<ds:datastoreItem xmlns:ds="http://schemas.openxmlformats.org/officeDocument/2006/customXml" ds:itemID="{E40FB37E-99B2-4365-9ACA-39212693ABED}"/>
</file>

<file path=customXml/itemProps3.xml><?xml version="1.0" encoding="utf-8"?>
<ds:datastoreItem xmlns:ds="http://schemas.openxmlformats.org/officeDocument/2006/customXml" ds:itemID="{8E9AC28F-A447-4071-8D1A-5851B6A786B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Emanuela%20LUPASTEANU</dc:creator>
  <cp:keywords/>
  <dc:description/>
  <cp:lastModifiedBy>Emanuela%20LUPASTEANU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2026-07-30T09:58:06Z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1.29.0 (CoverpageUpdate)</vt:lpwstr>
  </property>
  <property fmtid="{D5CDD505-2E9C-101B-9397-08002B2CF9AE}" pid="10" name="ContentTypeId">
    <vt:lpwstr>0x0101007818E9B9B6B6C74E848735DCDD5F12C9</vt:lpwstr>
  </property>
</Properties>
</file>