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DQC_RangeToBeChecked" w:displacedByCustomXml="next"/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23621777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E3B90" w:rsidRPr="0056157B" w14:paraId="598A5C81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DF63635" w14:textId="0033DC16" w:rsidR="00FE3B90" w:rsidRPr="0056157B" w:rsidRDefault="00FE3B90" w:rsidP="00634DC7">
                <w:pPr>
                  <w:pStyle w:val="TBNormalTechnicalBlock"/>
                </w:pPr>
              </w:p>
            </w:tc>
          </w:tr>
          <w:tr w:rsidR="00FE3B90" w:rsidRPr="0056157B" w14:paraId="4CAF6701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C0BA51E" w14:textId="77777777" w:rsidR="00FE3B90" w:rsidRPr="0056157B" w:rsidRDefault="00FE3B9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A3DABC8" wp14:editId="7AF3D0D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5CA4B16" w14:textId="77777777" w:rsidR="00FE3B90" w:rsidRPr="0056157B" w:rsidRDefault="00FE3B90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FE3B90" w:rsidRPr="00B84B6D" w14:paraId="09354841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00F6D4E" w14:textId="77777777" w:rsidR="00FE3B90" w:rsidRPr="0056157B" w:rsidRDefault="00FE3B9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AE0F7F0" w14:textId="77777777" w:rsidR="00FE3B90" w:rsidRPr="0056157B" w:rsidRDefault="00FE3B9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394B1A4" w14:textId="77777777" w:rsidR="00FE3B90" w:rsidRPr="0056157B" w:rsidRDefault="00FE3B90" w:rsidP="00233A0E">
                <w:pPr>
                  <w:pStyle w:val="TBNormalTechnicalBlock"/>
                  <w:rPr>
                    <w:b/>
                  </w:rPr>
                </w:pPr>
              </w:p>
              <w:p w14:paraId="0A6FC702" w14:textId="77777777" w:rsidR="00FE3B90" w:rsidRDefault="00FE3B9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23 September 2026</w:t>
                </w:r>
              </w:p>
              <w:p w14:paraId="7D3256D0" w14:textId="77777777" w:rsidR="00FE3B90" w:rsidRPr="0019440B" w:rsidRDefault="00FE3B9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F396785" w14:textId="77777777" w:rsidR="00FE3B90" w:rsidRPr="0019440B" w:rsidRDefault="00FE3B90" w:rsidP="00233A0E">
                <w:pPr>
                  <w:pStyle w:val="TBNormalTechnicalBlock"/>
                </w:pPr>
              </w:p>
              <w:p w14:paraId="284519D5" w14:textId="77777777" w:rsidR="00FE3B90" w:rsidRDefault="00FE3B90" w:rsidP="00233A0E">
                <w:pPr>
                  <w:pStyle w:val="TBNormalTechnicalBlock"/>
                </w:pPr>
                <w:r>
                  <w:t>13104</w:t>
                </w:r>
                <w:r w:rsidRPr="0056157B">
                  <w:t>/</w:t>
                </w:r>
                <w:r>
                  <w:t>26</w:t>
                </w:r>
              </w:p>
              <w:p w14:paraId="7DFCC2E9" w14:textId="77777777" w:rsidR="00FE3B90" w:rsidRDefault="00FE3B9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47</w:t>
                </w:r>
              </w:p>
              <w:p w14:paraId="64CE703C" w14:textId="77777777" w:rsidR="00FE3B90" w:rsidRDefault="00FE3B9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COMPET 1058</w:t>
                </w:r>
              </w:p>
              <w:p w14:paraId="5EB496EB" w14:textId="77777777" w:rsidR="00FE3B90" w:rsidRDefault="00FE3B9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IND 540</w:t>
                </w:r>
              </w:p>
              <w:p w14:paraId="510EAF81" w14:textId="77777777" w:rsidR="00FE3B90" w:rsidRDefault="00FE3B9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MI 873</w:t>
                </w:r>
              </w:p>
              <w:p w14:paraId="3B6FC48D" w14:textId="77777777" w:rsidR="00FE3B90" w:rsidRDefault="00FE3B9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RECH 361</w:t>
                </w:r>
              </w:p>
              <w:p w14:paraId="49D42326" w14:textId="77777777" w:rsidR="00FE3B90" w:rsidRDefault="00FE3B9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ESPACE 136</w:t>
                </w:r>
              </w:p>
              <w:p w14:paraId="6A553F0B" w14:textId="77777777" w:rsidR="00FE3B90" w:rsidRPr="007C5B64" w:rsidRDefault="00FE3B9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3608BD2" w14:textId="77777777" w:rsidR="00FE3B90" w:rsidRPr="009E0BE9" w:rsidRDefault="00FE3B90" w:rsidP="00CD4D38">
                <w:pPr>
                  <w:pStyle w:val="TBDistrbMarkers"/>
                </w:pPr>
                <w:r>
                  <w:t>PARLNAT</w:t>
                </w:r>
              </w:p>
              <w:p w14:paraId="09E0D6AD" w14:textId="77777777" w:rsidR="00FE3B90" w:rsidRPr="009E0BE9" w:rsidRDefault="00FE3B90" w:rsidP="00233A0E">
                <w:pPr>
                  <w:pStyle w:val="TBNormalTechnicalBlock"/>
                </w:pPr>
              </w:p>
              <w:p w14:paraId="11986718" w14:textId="77777777" w:rsidR="00FE3B90" w:rsidRPr="009E0BE9" w:rsidRDefault="00FE3B90" w:rsidP="00233A0E">
                <w:pPr>
                  <w:pStyle w:val="TBNormalTechnicalBlock"/>
                </w:pPr>
              </w:p>
              <w:p w14:paraId="1EB7B8B2" w14:textId="77777777" w:rsidR="00FE3B90" w:rsidRPr="009E0BE9" w:rsidRDefault="00FE3B9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E3B90" w:rsidRPr="00ED0749" w14:paraId="15F2806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C2192F2" w14:textId="77777777" w:rsidR="00FE3B90" w:rsidRPr="00ED0749" w:rsidRDefault="00FE3B9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F0F23A3" w14:textId="77777777" w:rsidR="00FE3B90" w:rsidRPr="00ED0749" w:rsidRDefault="00FE3B9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2D6CFE6" w14:textId="77777777" w:rsidR="00FE3B90" w:rsidRPr="00ED0749" w:rsidRDefault="00FE3B9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3358F38" w14:textId="77777777" w:rsidR="00FE3B90" w:rsidRPr="00ED0749" w:rsidRDefault="00FE3B90" w:rsidP="00DF1147">
          <w:pPr>
            <w:pStyle w:val="TBEntRefer"/>
            <w:rPr>
              <w:sz w:val="2"/>
              <w:szCs w:val="2"/>
            </w:rPr>
          </w:pPr>
        </w:p>
        <w:p w14:paraId="08C424F9" w14:textId="77777777" w:rsidR="00FE3B90" w:rsidRPr="00DD01AC" w:rsidRDefault="00FE3B9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E3B90" w:rsidRPr="00133225" w14:paraId="766A7198" w14:textId="77777777" w:rsidTr="001E5BC3">
            <w:trPr>
              <w:jc w:val="center"/>
            </w:trPr>
            <w:tc>
              <w:tcPr>
                <w:tcW w:w="9645" w:type="dxa"/>
              </w:tcPr>
              <w:p w14:paraId="67CB1ED3" w14:textId="77777777" w:rsidR="00FE3B90" w:rsidRPr="00C4351E" w:rsidRDefault="00FE3B90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FE3B90" w:rsidRPr="007D53AD" w14:paraId="25413E00" w14:textId="77777777" w:rsidTr="001E5BC3">
            <w:trPr>
              <w:jc w:val="center"/>
            </w:trPr>
            <w:tc>
              <w:tcPr>
                <w:tcW w:w="9645" w:type="dxa"/>
              </w:tcPr>
              <w:p w14:paraId="6C94D877" w14:textId="77777777" w:rsidR="00FE3B90" w:rsidRPr="007D53AD" w:rsidRDefault="00FE3B90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(Competitiveness (</w:t>
                </w:r>
                <w:r>
                  <w:rPr>
                    <w:u w:val="single"/>
                  </w:rPr>
                  <w:t>Internal Market</w:t>
                </w:r>
                <w:r>
                  <w:t xml:space="preserve">, </w:t>
                </w:r>
                <w:r>
                  <w:rPr>
                    <w:u w:val="single"/>
                  </w:rPr>
                  <w:t>Industry</w:t>
                </w:r>
                <w:r>
                  <w:t>, Research and Space))</w:t>
                </w:r>
              </w:p>
            </w:tc>
          </w:tr>
          <w:tr w:rsidR="00FE3B90" w:rsidRPr="007D53AD" w14:paraId="006FF66D" w14:textId="77777777" w:rsidTr="001E5BC3">
            <w:trPr>
              <w:jc w:val="center"/>
            </w:trPr>
            <w:tc>
              <w:tcPr>
                <w:tcW w:w="9645" w:type="dxa"/>
              </w:tcPr>
              <w:p w14:paraId="52F447B6" w14:textId="77777777" w:rsidR="00FE3B90" w:rsidRPr="006368AC" w:rsidRDefault="00FE3B90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FE3B90" w:rsidRPr="007D53AD" w14:paraId="4C0B3182" w14:textId="77777777" w:rsidTr="001E5BC3">
            <w:trPr>
              <w:jc w:val="center"/>
            </w:trPr>
            <w:tc>
              <w:tcPr>
                <w:tcW w:w="9645" w:type="dxa"/>
              </w:tcPr>
              <w:p w14:paraId="624D56E3" w14:textId="77777777" w:rsidR="00FE3B90" w:rsidRPr="006368AC" w:rsidRDefault="00FE3B90" w:rsidP="008639D3">
                <w:pPr>
                  <w:pStyle w:val="TBTableText"/>
                </w:pPr>
                <w:r>
                  <w:t>24 September 2026 (09:30)</w:t>
                </w:r>
              </w:p>
            </w:tc>
          </w:tr>
        </w:tbl>
        <w:p w14:paraId="647734DF" w14:textId="77777777" w:rsidR="00FE3B90" w:rsidRPr="008C6FD6" w:rsidRDefault="00E56A40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46910E93" w14:textId="77777777" w:rsidR="006D21A5" w:rsidRDefault="006D21A5" w:rsidP="006D21A5">
      <w:pPr>
        <w:spacing w:before="240"/>
        <w:rPr>
          <w:b/>
          <w:bCs/>
          <w:u w:val="single"/>
        </w:rPr>
      </w:pPr>
      <w:r w:rsidRPr="00DB726D">
        <w:rPr>
          <w:b/>
          <w:bCs/>
          <w:u w:val="single"/>
        </w:rPr>
        <w:t>Format</w:t>
      </w:r>
      <w:r w:rsidRPr="00DB726D">
        <w:rPr>
          <w:u w:val="single"/>
        </w:rPr>
        <w:t xml:space="preserve">: </w:t>
      </w:r>
      <w:r w:rsidRPr="00DB726D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D86F01" w:rsidRPr="00187627" w14:paraId="37E53D40" w14:textId="77777777" w:rsidTr="001D3C45">
        <w:tc>
          <w:tcPr>
            <w:tcW w:w="567" w:type="dxa"/>
            <w:tcMar>
              <w:right w:w="0" w:type="dxa"/>
            </w:tcMar>
          </w:tcPr>
          <w:p w14:paraId="014ACBFE" w14:textId="77777777" w:rsidR="00D86F01" w:rsidRPr="00D51712" w:rsidRDefault="00D86F01" w:rsidP="001D3C45">
            <w:pPr>
              <w:pStyle w:val="PointManual"/>
            </w:pPr>
            <w:r>
              <w:t>1</w:t>
            </w:r>
            <w:r w:rsidRPr="00D51712">
              <w:t>.</w:t>
            </w:r>
          </w:p>
        </w:tc>
        <w:tc>
          <w:tcPr>
            <w:tcW w:w="9299" w:type="dxa"/>
            <w:tcMar>
              <w:top w:w="284" w:type="dxa"/>
            </w:tcMar>
          </w:tcPr>
          <w:p w14:paraId="2D808E70" w14:textId="77777777" w:rsidR="00D86F01" w:rsidRPr="00FD6A80" w:rsidRDefault="00D86F01" w:rsidP="001D3C45">
            <w:r w:rsidRPr="00706A9C">
              <w:t>Adoption of the agenda</w:t>
            </w:r>
          </w:p>
        </w:tc>
      </w:tr>
    </w:tbl>
    <w:p w14:paraId="67DD5221" w14:textId="77777777" w:rsidR="00A72B1F" w:rsidRPr="00DB726D" w:rsidRDefault="00A72B1F" w:rsidP="00A72B1F">
      <w:pPr>
        <w:spacing w:before="240"/>
        <w:rPr>
          <w:b/>
          <w:bCs/>
          <w:u w:val="single"/>
        </w:rPr>
      </w:pPr>
      <w:bookmarkStart w:id="1" w:name="_Hlk149914717"/>
      <w:r w:rsidRPr="00DB726D">
        <w:rPr>
          <w:b/>
          <w:bCs/>
          <w:u w:val="single"/>
        </w:rPr>
        <w:t>Non-legislative activities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8"/>
        <w:gridCol w:w="2126"/>
      </w:tblGrid>
      <w:tr w:rsidR="00A72B1F" w:rsidRPr="005E1C08" w14:paraId="5467E496" w14:textId="77777777" w:rsidTr="00EE5DC6">
        <w:tc>
          <w:tcPr>
            <w:tcW w:w="567" w:type="dxa"/>
            <w:tcMar>
              <w:right w:w="0" w:type="dxa"/>
            </w:tcMar>
          </w:tcPr>
          <w:p w14:paraId="30A4B992" w14:textId="5B6EADC8" w:rsidR="00A72B1F" w:rsidRPr="00C33128" w:rsidRDefault="00221C34" w:rsidP="00EE5DC6">
            <w:pPr>
              <w:pStyle w:val="PointManual"/>
            </w:pPr>
            <w:r>
              <w:t>2</w:t>
            </w:r>
            <w:r w:rsidR="00A72B1F" w:rsidRPr="00C33128">
              <w:t>.</w:t>
            </w:r>
          </w:p>
        </w:tc>
        <w:tc>
          <w:tcPr>
            <w:tcW w:w="6463" w:type="dxa"/>
          </w:tcPr>
          <w:p w14:paraId="3A6FDA00" w14:textId="77777777" w:rsidR="00A72B1F" w:rsidRDefault="00A72B1F" w:rsidP="00EE5DC6">
            <w:r>
              <w:t xml:space="preserve">Review of </w:t>
            </w:r>
            <w:r w:rsidRPr="001B5B72">
              <w:rPr>
                <w:szCs w:val="24"/>
              </w:rPr>
              <w:t>merger</w:t>
            </w:r>
            <w:r>
              <w:t xml:space="preserve"> control guidelines</w:t>
            </w:r>
          </w:p>
          <w:p w14:paraId="700B022C" w14:textId="77777777" w:rsidR="00A72B1F" w:rsidRPr="001B5B72" w:rsidRDefault="00A72B1F" w:rsidP="00EE5DC6">
            <w:pPr>
              <w:rPr>
                <w:i/>
                <w:iCs/>
              </w:rPr>
            </w:pPr>
            <w:r w:rsidRPr="001B5B72">
              <w:rPr>
                <w:i/>
                <w:iCs/>
              </w:rPr>
              <w:t>Exchange of views</w:t>
            </w:r>
          </w:p>
        </w:tc>
        <w:tc>
          <w:tcPr>
            <w:tcW w:w="738" w:type="dxa"/>
            <w:tcMar>
              <w:top w:w="284" w:type="dxa"/>
            </w:tcMar>
          </w:tcPr>
          <w:p w14:paraId="715F3975" w14:textId="77777777" w:rsidR="00A72B1F" w:rsidRPr="005E1C08" w:rsidRDefault="00A72B1F" w:rsidP="00EE5DC6">
            <w:pPr>
              <w:jc w:val="right"/>
            </w:pPr>
          </w:p>
        </w:tc>
        <w:tc>
          <w:tcPr>
            <w:tcW w:w="2126" w:type="dxa"/>
            <w:tcMar>
              <w:top w:w="284" w:type="dxa"/>
              <w:left w:w="28" w:type="dxa"/>
              <w:right w:w="113" w:type="dxa"/>
            </w:tcMar>
          </w:tcPr>
          <w:p w14:paraId="6D2C37DC" w14:textId="2A877071" w:rsidR="00A72B1F" w:rsidRPr="005E1C08" w:rsidRDefault="00AF60AE" w:rsidP="00EE5DC6">
            <w:r>
              <w:t>12886/26</w:t>
            </w:r>
          </w:p>
        </w:tc>
      </w:tr>
    </w:tbl>
    <w:p w14:paraId="5A4637AF" w14:textId="77777777" w:rsidR="00221C34" w:rsidRDefault="00221C34" w:rsidP="00221C34">
      <w:pPr>
        <w:spacing w:before="240"/>
        <w:rPr>
          <w:rFonts w:eastAsia="Calibri"/>
          <w:b/>
          <w:bCs/>
          <w:color w:val="000000"/>
          <w:u w:val="single"/>
        </w:rPr>
      </w:pP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221C34" w:rsidRPr="00FD6A80" w14:paraId="117C409D" w14:textId="77777777" w:rsidTr="00525FE1">
        <w:tc>
          <w:tcPr>
            <w:tcW w:w="567" w:type="dxa"/>
            <w:tcMar>
              <w:right w:w="0" w:type="dxa"/>
            </w:tcMar>
          </w:tcPr>
          <w:p w14:paraId="52D323FE" w14:textId="3FBA3917" w:rsidR="00221C34" w:rsidRPr="00D51712" w:rsidRDefault="00221C34" w:rsidP="00525FE1">
            <w:pPr>
              <w:pStyle w:val="PointManual"/>
            </w:pPr>
            <w:r>
              <w:t>3</w:t>
            </w:r>
            <w:r w:rsidRPr="00D51712">
              <w:t>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0918A4F0" w14:textId="77777777" w:rsidR="00221C34" w:rsidRPr="00FD6A80" w:rsidRDefault="00221C34" w:rsidP="00525FE1">
            <w:r w:rsidRPr="00706A9C">
              <w:t>Approval of "A" items</w:t>
            </w:r>
          </w:p>
        </w:tc>
      </w:tr>
      <w:tr w:rsidR="00221C34" w:rsidRPr="004B09C0" w14:paraId="67559BF4" w14:textId="77777777" w:rsidTr="00525FE1">
        <w:trPr>
          <w:trHeight w:val="16"/>
        </w:trPr>
        <w:tc>
          <w:tcPr>
            <w:tcW w:w="567" w:type="dxa"/>
            <w:tcMar>
              <w:right w:w="0" w:type="dxa"/>
            </w:tcMar>
          </w:tcPr>
          <w:p w14:paraId="66C78E11" w14:textId="77777777" w:rsidR="00221C34" w:rsidRPr="00D51712" w:rsidRDefault="00221C34" w:rsidP="00525FE1"/>
        </w:tc>
        <w:tc>
          <w:tcPr>
            <w:tcW w:w="6463" w:type="dxa"/>
            <w:tcMar>
              <w:top w:w="284" w:type="dxa"/>
            </w:tcMar>
          </w:tcPr>
          <w:p w14:paraId="10A20383" w14:textId="77777777" w:rsidR="00221C34" w:rsidRPr="001C52FE" w:rsidRDefault="00221C34" w:rsidP="00525FE1">
            <w:pPr>
              <w:pStyle w:val="PointManual"/>
            </w:pPr>
            <w:r w:rsidRPr="00706A9C">
              <w:t>a)</w:t>
            </w:r>
            <w:r w:rsidRPr="00706A9C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26D6A32" w14:textId="77777777" w:rsidR="00221C34" w:rsidRPr="00A91B35" w:rsidRDefault="00221C34" w:rsidP="00525FE1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A8FBD15" w14:textId="77777777" w:rsidR="00221C34" w:rsidRPr="004B09C0" w:rsidRDefault="00221C34" w:rsidP="00525FE1">
            <w:r w:rsidRPr="00D86F01">
              <w:t>13147/26</w:t>
            </w:r>
          </w:p>
        </w:tc>
      </w:tr>
      <w:tr w:rsidR="00221C34" w:rsidRPr="004B09C0" w14:paraId="2E3B66B9" w14:textId="77777777" w:rsidTr="00525FE1">
        <w:tc>
          <w:tcPr>
            <w:tcW w:w="567" w:type="dxa"/>
            <w:tcMar>
              <w:right w:w="0" w:type="dxa"/>
            </w:tcMar>
          </w:tcPr>
          <w:p w14:paraId="5A4CCADD" w14:textId="77777777" w:rsidR="00221C34" w:rsidRPr="00D51712" w:rsidRDefault="00221C34" w:rsidP="00525FE1"/>
        </w:tc>
        <w:tc>
          <w:tcPr>
            <w:tcW w:w="6463" w:type="dxa"/>
            <w:tcMar>
              <w:top w:w="284" w:type="dxa"/>
            </w:tcMar>
          </w:tcPr>
          <w:p w14:paraId="4F0F575A" w14:textId="77777777" w:rsidR="00221C34" w:rsidRPr="00706A9C" w:rsidRDefault="00221C34" w:rsidP="00525FE1">
            <w:pPr>
              <w:pStyle w:val="PointManual"/>
            </w:pPr>
            <w:r w:rsidRPr="00B25BFE">
              <w:t>b)</w:t>
            </w:r>
            <w:r w:rsidRPr="00B25BFE">
              <w:tab/>
              <w:t>Legislative list (Public deliberation in accordance with</w:t>
            </w:r>
            <w:r>
              <w:t> </w:t>
            </w:r>
            <w:r w:rsidRPr="00B25BFE">
              <w:t>Article</w:t>
            </w:r>
            <w:r>
              <w:t> </w:t>
            </w:r>
            <w:r w:rsidRPr="00B25BFE">
              <w:t>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A96F416" w14:textId="77777777" w:rsidR="00221C34" w:rsidRPr="00A91B35" w:rsidRDefault="00221C34" w:rsidP="00525FE1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C1EA20C" w14:textId="77777777" w:rsidR="00221C34" w:rsidRPr="004B09C0" w:rsidRDefault="00221C34" w:rsidP="00525FE1">
            <w:r w:rsidRPr="00D86F01">
              <w:t>13148/26</w:t>
            </w:r>
          </w:p>
        </w:tc>
      </w:tr>
    </w:tbl>
    <w:p w14:paraId="6488453D" w14:textId="77777777" w:rsidR="00221C34" w:rsidRPr="00221C34" w:rsidRDefault="00221C34" w:rsidP="00221C34"/>
    <w:p w14:paraId="411997DF" w14:textId="400DA93F" w:rsidR="00562147" w:rsidRDefault="00562147" w:rsidP="00A72B1F">
      <w:pPr>
        <w:pStyle w:val="TableTitle"/>
        <w:pageBreakBefore/>
        <w:tabs>
          <w:tab w:val="left" w:pos="5550"/>
        </w:tabs>
        <w:spacing w:before="480"/>
        <w:rPr>
          <w:rFonts w:eastAsia="Calibri"/>
          <w:bCs/>
        </w:rPr>
      </w:pPr>
      <w:r>
        <w:rPr>
          <w:rFonts w:eastAsia="Calibri"/>
          <w:bCs/>
        </w:rPr>
        <w:lastRenderedPageBreak/>
        <w:t>L</w:t>
      </w:r>
      <w:r w:rsidRPr="0470EFCD">
        <w:rPr>
          <w:rFonts w:eastAsia="Calibri"/>
          <w:bCs/>
        </w:rPr>
        <w:t xml:space="preserve">egislative </w:t>
      </w:r>
      <w:r>
        <w:rPr>
          <w:rFonts w:eastAsia="Calibri"/>
          <w:bCs/>
        </w:rPr>
        <w:t>deliberations</w:t>
      </w:r>
    </w:p>
    <w:p w14:paraId="0DE42A9B" w14:textId="77777777" w:rsidR="00562147" w:rsidRPr="00276788" w:rsidRDefault="00562147" w:rsidP="00562147">
      <w:pPr>
        <w:rPr>
          <w:b/>
          <w:bCs/>
        </w:rPr>
      </w:pPr>
      <w:r w:rsidRPr="00276788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33128" w:rsidRPr="006A0C38" w14:paraId="59C63653" w14:textId="77777777" w:rsidTr="00C33128">
        <w:tc>
          <w:tcPr>
            <w:tcW w:w="567" w:type="dxa"/>
            <w:tcMar>
              <w:right w:w="0" w:type="dxa"/>
            </w:tcMar>
          </w:tcPr>
          <w:p w14:paraId="6D3C7B2D" w14:textId="02402F13" w:rsidR="00C33128" w:rsidRPr="00C33128" w:rsidRDefault="00A72B1F" w:rsidP="00C33128">
            <w:pPr>
              <w:pStyle w:val="PointManual"/>
            </w:pPr>
            <w:r>
              <w:t>4</w:t>
            </w:r>
            <w:r w:rsidR="00C33128" w:rsidRPr="00C33128"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1C003117" w14:textId="0953C1BF" w:rsidR="00C33128" w:rsidRPr="001B5B72" w:rsidRDefault="00C33128" w:rsidP="001B5B72">
            <w:pPr>
              <w:rPr>
                <w:szCs w:val="24"/>
              </w:rPr>
            </w:pPr>
            <w:r w:rsidRPr="001B5B72">
              <w:rPr>
                <w:szCs w:val="24"/>
              </w:rPr>
              <w:t>Regulation on a European Chips Act 2.0</w:t>
            </w:r>
          </w:p>
          <w:p w14:paraId="7F954C48" w14:textId="4E680B42" w:rsidR="00C33128" w:rsidRPr="001B5B72" w:rsidRDefault="00C33128" w:rsidP="001B5B72">
            <w:pPr>
              <w:rPr>
                <w:i/>
                <w:iCs/>
              </w:rPr>
            </w:pPr>
            <w:r w:rsidRPr="001B5B72">
              <w:rPr>
                <w:i/>
                <w:iCs/>
                <w:szCs w:val="24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D9C54E7" w14:textId="4EA86E56" w:rsidR="00C33128" w:rsidRPr="00A91B35" w:rsidRDefault="00C33128" w:rsidP="00F63369">
            <w:pPr>
              <w:pStyle w:val="NormalRight"/>
            </w:pPr>
            <w:r>
              <w:rPr>
                <w:noProof/>
              </w:rPr>
              <w:drawing>
                <wp:inline distT="0" distB="0" distL="0" distR="0" wp14:anchorId="205FEE3E" wp14:editId="08697749">
                  <wp:extent cx="172442" cy="172442"/>
                  <wp:effectExtent l="0" t="0" r="0" b="0"/>
                  <wp:docPr id="153663713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63713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E9DAAEA" wp14:editId="6E8C9347">
                  <wp:extent cx="172442" cy="172442"/>
                  <wp:effectExtent l="0" t="0" r="0" b="0"/>
                  <wp:docPr id="604966521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966521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171E761" w14:textId="735C7863" w:rsidR="00C33128" w:rsidRPr="004B09C0" w:rsidRDefault="00AF60AE" w:rsidP="00F63369">
            <w:r>
              <w:t>12887/26</w:t>
            </w:r>
          </w:p>
        </w:tc>
      </w:tr>
    </w:tbl>
    <w:p w14:paraId="1A24DCA0" w14:textId="12CCEA53" w:rsidR="006D21A5" w:rsidRPr="007B4BC6" w:rsidRDefault="006D21A5" w:rsidP="006D21A5">
      <w:pPr>
        <w:spacing w:before="480"/>
        <w:rPr>
          <w:rFonts w:eastAsia="Calibri"/>
          <w:color w:val="000000"/>
        </w:rPr>
      </w:pPr>
      <w:bookmarkStart w:id="2" w:name="_Hlk197499773"/>
      <w:r w:rsidRPr="007B4BC6">
        <w:rPr>
          <w:rFonts w:eastAsia="Calibri"/>
          <w:b/>
          <w:bCs/>
          <w:color w:val="000000"/>
          <w:u w:val="single"/>
        </w:rPr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1570FC" w:rsidRPr="007B4BC6" w14:paraId="03652E62" w14:textId="77777777" w:rsidTr="001570FC">
        <w:trPr>
          <w:trHeight w:val="565"/>
        </w:trPr>
        <w:tc>
          <w:tcPr>
            <w:tcW w:w="567" w:type="dxa"/>
            <w:tcMar>
              <w:right w:w="0" w:type="dxa"/>
            </w:tcMar>
          </w:tcPr>
          <w:p w14:paraId="34B65909" w14:textId="041D4992" w:rsidR="001570FC" w:rsidRPr="007B4BC6" w:rsidRDefault="001570FC" w:rsidP="00C33128">
            <w:pPr>
              <w:pStyle w:val="PointManual"/>
              <w:rPr>
                <w:lang w:val="en-US"/>
              </w:rPr>
            </w:pPr>
            <w:r w:rsidRPr="007B4BC6">
              <w:rPr>
                <w:lang w:val="en-US"/>
              </w:rPr>
              <w:t>5.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5EB2D2" w14:textId="7A0529F9" w:rsidR="001570FC" w:rsidRPr="007B4BC6" w:rsidRDefault="001570FC" w:rsidP="001570FC">
            <w:pPr>
              <w:pStyle w:val="PointManual"/>
              <w:rPr>
                <w:rFonts w:asciiTheme="majorBidi" w:hAnsiTheme="majorBidi" w:cstheme="majorBidi"/>
              </w:rPr>
            </w:pPr>
            <w:r w:rsidRPr="007B4BC6">
              <w:rPr>
                <w:rFonts w:asciiTheme="majorBidi" w:hAnsiTheme="majorBidi" w:cstheme="majorBidi"/>
              </w:rPr>
              <w:t>a)</w:t>
            </w:r>
            <w:r w:rsidRPr="007B4BC6">
              <w:tab/>
              <w:t>Call for a more responsive EU de minimis aid framework</w:t>
            </w:r>
          </w:p>
          <w:p w14:paraId="52827A19" w14:textId="6B4DE895" w:rsidR="001570FC" w:rsidRPr="007B4BC6" w:rsidRDefault="001570FC" w:rsidP="001570FC">
            <w:pPr>
              <w:ind w:left="585" w:firstLine="14"/>
              <w:rPr>
                <w:rFonts w:eastAsia="Times New Roman"/>
                <w:lang w:val="en-US"/>
              </w:rPr>
            </w:pPr>
            <w:r w:rsidRPr="007B4BC6">
              <w:rPr>
                <w:rFonts w:eastAsia="Times New Roman"/>
                <w:i/>
              </w:rPr>
              <w:t>Information</w:t>
            </w:r>
            <w:r w:rsidRPr="007B4BC6">
              <w:rPr>
                <w:rFonts w:asciiTheme="majorBidi" w:hAnsiTheme="majorBidi" w:cstheme="majorBidi"/>
                <w:i/>
                <w:iCs/>
              </w:rPr>
              <w:t xml:space="preserve"> from Latvia</w:t>
            </w:r>
            <w:r w:rsidR="007253F6" w:rsidRPr="007B4BC6">
              <w:rPr>
                <w:rFonts w:asciiTheme="majorBidi" w:hAnsiTheme="majorBidi" w:cstheme="majorBidi"/>
                <w:i/>
                <w:iCs/>
              </w:rPr>
              <w:t xml:space="preserve"> and Bulgaria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292E406" w14:textId="42B66BFC" w:rsidR="001570FC" w:rsidRPr="007B4BC6" w:rsidRDefault="001570FC" w:rsidP="00973B91">
            <w:pPr>
              <w:ind w:left="113" w:hanging="567"/>
              <w:jc w:val="right"/>
              <w:rPr>
                <w:rFonts w:eastAsia="Calibri"/>
                <w:noProof/>
              </w:rPr>
            </w:pPr>
            <w:r w:rsidRPr="007B4BC6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6B5967DA" wp14:editId="5FF21712">
                  <wp:extent cx="172442" cy="172442"/>
                  <wp:effectExtent l="0" t="0" r="0" b="0"/>
                  <wp:docPr id="597292863" name="Picture 59729286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42BD4F" w14:textId="13A0E04D" w:rsidR="00146E3E" w:rsidRPr="007B4BC6" w:rsidRDefault="00146E3E" w:rsidP="00911873">
            <w:pPr>
              <w:rPr>
                <w:rFonts w:eastAsia="Calibri"/>
                <w:color w:val="000000"/>
              </w:rPr>
            </w:pPr>
            <w:r w:rsidRPr="007B4BC6">
              <w:rPr>
                <w:rFonts w:eastAsia="Calibri"/>
              </w:rPr>
              <w:t>13357</w:t>
            </w:r>
            <w:r w:rsidRPr="007B4BC6">
              <w:rPr>
                <w:rFonts w:eastAsia="Calibri"/>
                <w:color w:val="000000"/>
              </w:rPr>
              <w:t>/</w:t>
            </w:r>
            <w:r w:rsidR="001154F2">
              <w:rPr>
                <w:rFonts w:eastAsia="Calibri"/>
                <w:color w:val="000000"/>
              </w:rPr>
              <w:t>1/</w:t>
            </w:r>
            <w:r w:rsidRPr="007B4BC6">
              <w:rPr>
                <w:rFonts w:eastAsia="Calibri"/>
                <w:color w:val="000000"/>
              </w:rPr>
              <w:t>26</w:t>
            </w:r>
            <w:r w:rsidR="001154F2">
              <w:rPr>
                <w:rFonts w:eastAsia="Calibri"/>
                <w:color w:val="000000"/>
              </w:rPr>
              <w:t xml:space="preserve"> REV 1</w:t>
            </w:r>
          </w:p>
        </w:tc>
      </w:tr>
      <w:tr w:rsidR="007D3D03" w:rsidRPr="007B4BC6" w14:paraId="23ABF19F" w14:textId="77777777" w:rsidTr="001570FC">
        <w:trPr>
          <w:trHeight w:val="565"/>
        </w:trPr>
        <w:tc>
          <w:tcPr>
            <w:tcW w:w="567" w:type="dxa"/>
            <w:tcMar>
              <w:right w:w="0" w:type="dxa"/>
            </w:tcMar>
          </w:tcPr>
          <w:p w14:paraId="5624E5FD" w14:textId="77777777" w:rsidR="007D3D03" w:rsidRPr="007B4BC6" w:rsidRDefault="007D3D03" w:rsidP="00C33128">
            <w:pPr>
              <w:pStyle w:val="PointManual"/>
              <w:rPr>
                <w:lang w:val="en-US"/>
              </w:rPr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F29DDE0" w14:textId="59B7E7BA" w:rsidR="007D3D03" w:rsidRPr="007B4BC6" w:rsidRDefault="007D3D03" w:rsidP="007D3D03">
            <w:pPr>
              <w:pStyle w:val="PointManual"/>
              <w:rPr>
                <w:rFonts w:asciiTheme="majorBidi" w:hAnsiTheme="majorBidi" w:cstheme="majorBidi"/>
              </w:rPr>
            </w:pPr>
            <w:r w:rsidRPr="007B4BC6">
              <w:rPr>
                <w:rFonts w:asciiTheme="majorBidi" w:hAnsiTheme="majorBidi" w:cstheme="majorBidi"/>
              </w:rPr>
              <w:t>b)</w:t>
            </w:r>
            <w:r w:rsidRPr="007B4BC6">
              <w:tab/>
              <w:t>Definition of Undertakings in Difficulty in the GBER revision</w:t>
            </w:r>
          </w:p>
          <w:p w14:paraId="609811AB" w14:textId="564E06E0" w:rsidR="007D3D03" w:rsidRPr="007B4BC6" w:rsidRDefault="007D3D03" w:rsidP="007D3D03">
            <w:pPr>
              <w:ind w:left="585" w:firstLine="14"/>
              <w:rPr>
                <w:rFonts w:asciiTheme="majorBidi" w:hAnsiTheme="majorBidi" w:cstheme="majorBidi"/>
              </w:rPr>
            </w:pPr>
            <w:r w:rsidRPr="007B4BC6">
              <w:rPr>
                <w:rFonts w:eastAsia="Times New Roman"/>
                <w:i/>
              </w:rPr>
              <w:t>Information</w:t>
            </w:r>
            <w:r w:rsidRPr="007B4BC6">
              <w:rPr>
                <w:rFonts w:asciiTheme="majorBidi" w:hAnsiTheme="majorBidi" w:cstheme="majorBidi"/>
                <w:i/>
                <w:iCs/>
              </w:rPr>
              <w:t xml:space="preserve"> from the Netherlands, </w:t>
            </w:r>
            <w:r w:rsidR="001154F2">
              <w:rPr>
                <w:rFonts w:asciiTheme="majorBidi" w:hAnsiTheme="majorBidi" w:cstheme="majorBidi"/>
                <w:i/>
                <w:iCs/>
              </w:rPr>
              <w:t xml:space="preserve">Austria, </w:t>
            </w:r>
            <w:r w:rsidRPr="007B4BC6">
              <w:rPr>
                <w:rFonts w:asciiTheme="majorBidi" w:hAnsiTheme="majorBidi" w:cstheme="majorBidi"/>
                <w:i/>
                <w:iCs/>
              </w:rPr>
              <w:t xml:space="preserve">Belgium, </w:t>
            </w:r>
            <w:r w:rsidR="00AD25FF">
              <w:rPr>
                <w:rFonts w:asciiTheme="majorBidi" w:hAnsiTheme="majorBidi" w:cstheme="majorBidi"/>
                <w:i/>
                <w:iCs/>
              </w:rPr>
              <w:t xml:space="preserve">the </w:t>
            </w:r>
            <w:r w:rsidRPr="007B4BC6">
              <w:rPr>
                <w:rFonts w:asciiTheme="majorBidi" w:hAnsiTheme="majorBidi" w:cstheme="majorBidi"/>
                <w:i/>
                <w:iCs/>
              </w:rPr>
              <w:t>Czech Republic, France, Germany, Italy, Latvia, Luxembourg, Poland and Slovakia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EAC981" w14:textId="63EF9344" w:rsidR="007D3D03" w:rsidRPr="007B4BC6" w:rsidRDefault="007D3D03" w:rsidP="00973B91">
            <w:pPr>
              <w:ind w:left="113" w:hanging="567"/>
              <w:jc w:val="right"/>
              <w:rPr>
                <w:noProof/>
                <w:szCs w:val="24"/>
                <w:lang w:val="hu-HU" w:eastAsia="hu-HU"/>
              </w:rPr>
            </w:pPr>
            <w:r w:rsidRPr="007B4BC6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78F18984" wp14:editId="653589C8">
                  <wp:extent cx="172442" cy="172442"/>
                  <wp:effectExtent l="0" t="0" r="0" b="0"/>
                  <wp:docPr id="1043468862" name="Picture 104346886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41216B" w14:textId="2BD5E78A" w:rsidR="007D3D03" w:rsidRPr="007B4BC6" w:rsidRDefault="00F802F0" w:rsidP="00911873">
            <w:pPr>
              <w:rPr>
                <w:rFonts w:eastAsia="Calibri"/>
              </w:rPr>
            </w:pPr>
            <w:r w:rsidRPr="00F802F0">
              <w:rPr>
                <w:rFonts w:eastAsia="Calibri"/>
              </w:rPr>
              <w:t>13433/26</w:t>
            </w:r>
          </w:p>
        </w:tc>
      </w:tr>
      <w:tr w:rsidR="00C33128" w:rsidRPr="007B4BC6" w14:paraId="372935D2" w14:textId="77777777" w:rsidTr="00C86BE5">
        <w:trPr>
          <w:trHeight w:val="986"/>
        </w:trPr>
        <w:tc>
          <w:tcPr>
            <w:tcW w:w="567" w:type="dxa"/>
            <w:tcMar>
              <w:right w:w="0" w:type="dxa"/>
            </w:tcMar>
          </w:tcPr>
          <w:p w14:paraId="4AC805C0" w14:textId="1FD33176" w:rsidR="00C33128" w:rsidRPr="007B4BC6" w:rsidRDefault="00C33128" w:rsidP="00C33128">
            <w:pPr>
              <w:pStyle w:val="PointManual"/>
              <w:rPr>
                <w:lang w:val="en-US"/>
              </w:rPr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30B507" w14:textId="0B6F3E8F" w:rsidR="00C33128" w:rsidRPr="007B4BC6" w:rsidRDefault="002567C4" w:rsidP="00D86F01">
            <w:pPr>
              <w:ind w:left="594" w:hanging="594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lang w:val="en-US"/>
              </w:rPr>
              <w:t>c</w:t>
            </w:r>
            <w:r w:rsidR="00D86F01" w:rsidRPr="007B4BC6">
              <w:rPr>
                <w:rFonts w:eastAsia="Times New Roman"/>
                <w:lang w:val="en-US"/>
              </w:rPr>
              <w:t>)</w:t>
            </w:r>
            <w:r w:rsidR="00D86F01" w:rsidRPr="007B4BC6">
              <w:rPr>
                <w:rFonts w:eastAsia="Times New Roman"/>
                <w:lang w:val="en-US"/>
              </w:rPr>
              <w:tab/>
            </w:r>
            <w:r w:rsidR="00C33128" w:rsidRPr="007B4BC6">
              <w:rPr>
                <w:rFonts w:eastAsia="Times New Roman"/>
                <w:lang w:val="en-US"/>
              </w:rPr>
              <w:t xml:space="preserve">Current legislative proposals </w:t>
            </w:r>
            <w:r w:rsidR="00C33128" w:rsidRPr="007B4BC6">
              <w:rPr>
                <w:rFonts w:eastAsia="Times New Roman"/>
              </w:rPr>
              <w:t xml:space="preserve">(Public deliberation in </w:t>
            </w:r>
            <w:r w:rsidR="00C33128" w:rsidRPr="007B4BC6">
              <w:rPr>
                <w:rFonts w:eastAsia="Times New Roman"/>
                <w:lang w:val="en-US"/>
              </w:rPr>
              <w:t>accordance</w:t>
            </w:r>
            <w:r w:rsidR="00C33128" w:rsidRPr="007B4BC6">
              <w:rPr>
                <w:rFonts w:eastAsia="Times New Roman"/>
              </w:rPr>
              <w:t xml:space="preserve"> with Article 16(8) of the Treaty on European Union)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E9D8B49" w14:textId="77777777" w:rsidR="00C33128" w:rsidRPr="007B4BC6" w:rsidRDefault="00C33128" w:rsidP="00973B91">
            <w:pPr>
              <w:ind w:left="113" w:hanging="567"/>
              <w:jc w:val="right"/>
              <w:rPr>
                <w:rFonts w:eastAsia="Calibri"/>
                <w:color w:val="000000"/>
              </w:rPr>
            </w:pPr>
            <w:r w:rsidRPr="007B4BC6">
              <w:rPr>
                <w:rFonts w:eastAsia="Calibri"/>
                <w:noProof/>
              </w:rPr>
              <w:drawing>
                <wp:inline distT="0" distB="0" distL="0" distR="0" wp14:anchorId="22D22345" wp14:editId="729FD7B8">
                  <wp:extent cx="171450" cy="171450"/>
                  <wp:effectExtent l="0" t="0" r="0" b="0"/>
                  <wp:docPr id="2023385263" name="Picture 4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4BC6">
              <w:rPr>
                <w:rFonts w:eastAsia="Calibri"/>
                <w:noProof/>
              </w:rPr>
              <w:drawing>
                <wp:inline distT="0" distB="0" distL="0" distR="0" wp14:anchorId="79239CE2" wp14:editId="664691CB">
                  <wp:extent cx="171450" cy="171450"/>
                  <wp:effectExtent l="0" t="0" r="0" b="0"/>
                  <wp:docPr id="1449323867" name="Picture 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F53CC6" w14:textId="77777777" w:rsidR="00C33128" w:rsidRPr="007B4BC6" w:rsidRDefault="00C33128" w:rsidP="00973B91">
            <w:pPr>
              <w:ind w:left="-108" w:right="-1"/>
              <w:rPr>
                <w:rFonts w:eastAsia="Calibri"/>
                <w:color w:val="000000"/>
              </w:rPr>
            </w:pPr>
          </w:p>
        </w:tc>
      </w:tr>
      <w:tr w:rsidR="00C33128" w:rsidRPr="007B4BC6" w14:paraId="33BC86E5" w14:textId="77777777" w:rsidTr="00C33128">
        <w:tc>
          <w:tcPr>
            <w:tcW w:w="567" w:type="dxa"/>
            <w:tcMar>
              <w:right w:w="0" w:type="dxa"/>
            </w:tcMar>
          </w:tcPr>
          <w:p w14:paraId="38F9FD2A" w14:textId="77777777" w:rsidR="00C33128" w:rsidRPr="007B4BC6" w:rsidRDefault="00C33128" w:rsidP="00C33128"/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02947A" w14:textId="05E839B1" w:rsidR="00C33128" w:rsidRPr="007B4BC6" w:rsidRDefault="00C33128" w:rsidP="00D86F01">
            <w:pPr>
              <w:pStyle w:val="PointManual1"/>
              <w:ind w:left="1201" w:hanging="360"/>
              <w:rPr>
                <w:rFonts w:eastAsia="Times New Roman"/>
                <w:lang w:val="en-US"/>
              </w:rPr>
            </w:pPr>
            <w:proofErr w:type="spellStart"/>
            <w:r w:rsidRPr="007B4BC6">
              <w:t>i</w:t>
            </w:r>
            <w:proofErr w:type="spellEnd"/>
            <w:r w:rsidRPr="007B4BC6">
              <w:t>)</w:t>
            </w:r>
            <w:r w:rsidRPr="007B4BC6">
              <w:tab/>
            </w:r>
            <w:r w:rsidRPr="007B4BC6">
              <w:rPr>
                <w:rFonts w:eastAsia="Times New Roman"/>
                <w:lang w:val="en-US"/>
              </w:rPr>
              <w:t xml:space="preserve">Regulation on establishing a framework of measures for the acceleration of industrial capacity and </w:t>
            </w:r>
            <w:proofErr w:type="spellStart"/>
            <w:r w:rsidRPr="007B4BC6">
              <w:rPr>
                <w:rFonts w:eastAsia="Times New Roman"/>
                <w:lang w:val="en-US"/>
              </w:rPr>
              <w:t>decarbonisation</w:t>
            </w:r>
            <w:proofErr w:type="spellEnd"/>
            <w:r w:rsidRPr="007B4BC6">
              <w:rPr>
                <w:rFonts w:eastAsia="Times New Roman"/>
                <w:lang w:val="en-US"/>
              </w:rPr>
              <w:t xml:space="preserve"> in strategic </w:t>
            </w:r>
            <w:r w:rsidRPr="007B4BC6">
              <w:rPr>
                <w:rFonts w:eastAsia="Times New Roman"/>
              </w:rPr>
              <w:t>sectors</w:t>
            </w:r>
            <w:r w:rsidRPr="007B4BC6">
              <w:rPr>
                <w:rFonts w:eastAsia="Times New Roman"/>
                <w:lang w:val="en-US"/>
              </w:rPr>
              <w:t xml:space="preserve"> (Industrial Accelerator Act)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06E855" w14:textId="77777777" w:rsidR="00C33128" w:rsidRPr="007B4BC6" w:rsidRDefault="00C33128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0BE0D2" w14:textId="4673141F" w:rsidR="00C33128" w:rsidRPr="007B4BC6" w:rsidRDefault="00AF60AE" w:rsidP="00973B91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7B4BC6">
              <w:rPr>
                <w:rFonts w:eastAsia="Calibri"/>
                <w:color w:val="000000"/>
                <w:szCs w:val="24"/>
                <w:lang w:val="en-US"/>
              </w:rPr>
              <w:t>7009/26 + ADD 1</w:t>
            </w:r>
          </w:p>
        </w:tc>
      </w:tr>
      <w:tr w:rsidR="00C33128" w:rsidRPr="007B4BC6" w14:paraId="7E8E387B" w14:textId="77777777" w:rsidTr="00C33128">
        <w:tc>
          <w:tcPr>
            <w:tcW w:w="567" w:type="dxa"/>
            <w:tcMar>
              <w:right w:w="0" w:type="dxa"/>
            </w:tcMar>
          </w:tcPr>
          <w:p w14:paraId="0823C5F7" w14:textId="77777777" w:rsidR="00C33128" w:rsidRPr="007B4BC6" w:rsidRDefault="00C33128" w:rsidP="00C33128"/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8FD848" w14:textId="5F46BD78" w:rsidR="00C33128" w:rsidRPr="007B4BC6" w:rsidRDefault="00C33128" w:rsidP="00D86F01">
            <w:pPr>
              <w:pStyle w:val="PointManual1"/>
              <w:ind w:left="1201" w:hanging="360"/>
              <w:rPr>
                <w:rFonts w:eastAsia="Calibri"/>
              </w:rPr>
            </w:pPr>
            <w:r w:rsidRPr="007B4BC6">
              <w:t>ii)</w:t>
            </w:r>
            <w:r w:rsidRPr="007B4BC6">
              <w:tab/>
            </w:r>
            <w:r w:rsidRPr="007B4BC6">
              <w:rPr>
                <w:rFonts w:eastAsia="Times New Roman"/>
                <w:lang w:val="en-US"/>
              </w:rPr>
              <w:t xml:space="preserve">Regulation on 28th regime for company law </w:t>
            </w:r>
            <w:r w:rsidR="001C6375" w:rsidRPr="007B4BC6">
              <w:rPr>
                <w:rFonts w:eastAsia="Times New Roman"/>
                <w:lang w:val="en-US"/>
              </w:rPr>
              <w:br/>
            </w:r>
            <w:r w:rsidRPr="007B4BC6">
              <w:rPr>
                <w:rFonts w:eastAsia="Times New Roman"/>
                <w:lang w:val="en-US"/>
              </w:rPr>
              <w:t>(EU Inc.)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691ADF" w14:textId="77777777" w:rsidR="00C33128" w:rsidRPr="007B4BC6" w:rsidRDefault="00C33128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75B2458" w14:textId="4ADA8CD6" w:rsidR="00C33128" w:rsidRPr="007B4BC6" w:rsidRDefault="00AF60AE" w:rsidP="00973B91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7B4BC6">
              <w:rPr>
                <w:rFonts w:eastAsia="Calibri"/>
                <w:color w:val="000000"/>
                <w:szCs w:val="24"/>
                <w:lang w:val="en-US"/>
              </w:rPr>
              <w:t>7498/26 + ADD 1</w:t>
            </w:r>
          </w:p>
        </w:tc>
      </w:tr>
      <w:tr w:rsidR="00C33128" w:rsidRPr="007B4BC6" w14:paraId="6EA5C3E7" w14:textId="77777777" w:rsidTr="00C33128">
        <w:tc>
          <w:tcPr>
            <w:tcW w:w="567" w:type="dxa"/>
            <w:tcMar>
              <w:right w:w="0" w:type="dxa"/>
            </w:tcMar>
          </w:tcPr>
          <w:p w14:paraId="6AC109D6" w14:textId="77777777" w:rsidR="00C33128" w:rsidRPr="007B4BC6" w:rsidRDefault="00C33128" w:rsidP="00C33128"/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941B87" w14:textId="21162CCA" w:rsidR="00C33128" w:rsidRPr="007B4BC6" w:rsidRDefault="00C33128" w:rsidP="00D86F01">
            <w:pPr>
              <w:pStyle w:val="PointManual1"/>
              <w:ind w:left="1201" w:hanging="360"/>
              <w:rPr>
                <w:rFonts w:eastAsia="Times New Roman"/>
                <w:lang w:val="en-US"/>
              </w:rPr>
            </w:pPr>
            <w:r w:rsidRPr="007B4BC6">
              <w:rPr>
                <w:rFonts w:asciiTheme="majorBidi" w:hAnsiTheme="majorBidi" w:cstheme="majorBidi"/>
              </w:rPr>
              <w:t>iii)</w:t>
            </w:r>
            <w:r w:rsidRPr="007B4BC6">
              <w:rPr>
                <w:rFonts w:asciiTheme="majorBidi" w:hAnsiTheme="majorBidi" w:cstheme="majorBidi"/>
                <w:szCs w:val="24"/>
              </w:rPr>
              <w:tab/>
            </w:r>
            <w:r w:rsidRPr="007B4BC6">
              <w:rPr>
                <w:rFonts w:eastAsia="Calibri"/>
              </w:rPr>
              <w:t>Regulation</w:t>
            </w:r>
            <w:r w:rsidRPr="007B4BC6">
              <w:rPr>
                <w:rFonts w:eastAsia="Times New Roman"/>
                <w:lang w:val="en-US"/>
              </w:rPr>
              <w:t xml:space="preserve"> on establishing the European Competitiveness Fund</w:t>
            </w:r>
          </w:p>
          <w:p w14:paraId="41CAE86C" w14:textId="7FEF314D" w:rsidR="00C33128" w:rsidRPr="007B4BC6" w:rsidRDefault="00C33128" w:rsidP="00D86F01">
            <w:pPr>
              <w:ind w:left="585" w:firstLine="14"/>
              <w:rPr>
                <w:rFonts w:eastAsia="Calibri"/>
                <w:i/>
                <w:iCs/>
                <w:lang w:val="en-US"/>
              </w:rPr>
            </w:pPr>
            <w:r w:rsidRPr="007B4BC6">
              <w:rPr>
                <w:rFonts w:eastAsia="Times New Roman"/>
                <w:i/>
              </w:rPr>
              <w:t>Information</w:t>
            </w:r>
            <w:r w:rsidRPr="007B4BC6">
              <w:rPr>
                <w:rFonts w:eastAsia="Times New Roman"/>
                <w:i/>
                <w:iCs/>
                <w:lang w:val="en-US"/>
              </w:rPr>
              <w:t xml:space="preserve"> from</w:t>
            </w:r>
            <w:r w:rsidRPr="007B4BC6">
              <w:rPr>
                <w:rFonts w:eastAsia="Times New Roman"/>
                <w:i/>
                <w:iCs/>
              </w:rPr>
              <w:t xml:space="preserve"> the Presidency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435A97" w14:textId="77777777" w:rsidR="00C33128" w:rsidRPr="007B4BC6" w:rsidRDefault="00C33128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F72726" w14:textId="7541B83C" w:rsidR="00C33128" w:rsidRPr="007B4BC6" w:rsidRDefault="00AF60AE" w:rsidP="00973B91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7B4BC6">
              <w:rPr>
                <w:rFonts w:eastAsia="Calibri"/>
                <w:color w:val="000000"/>
                <w:szCs w:val="24"/>
                <w:lang w:val="en-US"/>
              </w:rPr>
              <w:t>11770/1/25 REV 1</w:t>
            </w:r>
          </w:p>
        </w:tc>
      </w:tr>
      <w:tr w:rsidR="00A72B1F" w:rsidRPr="007B4BC6" w14:paraId="76DEF57A" w14:textId="77777777" w:rsidTr="00C33128">
        <w:tc>
          <w:tcPr>
            <w:tcW w:w="567" w:type="dxa"/>
            <w:tcMar>
              <w:right w:w="0" w:type="dxa"/>
            </w:tcMar>
          </w:tcPr>
          <w:p w14:paraId="6C5B00F3" w14:textId="77777777" w:rsidR="00A72B1F" w:rsidRPr="007B4BC6" w:rsidRDefault="00A72B1F" w:rsidP="00C33128"/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5707C94" w14:textId="6730139E" w:rsidR="00A72B1F" w:rsidRPr="007B4BC6" w:rsidRDefault="002567C4" w:rsidP="00A72B1F">
            <w:pPr>
              <w:pStyle w:val="PointManual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</w:t>
            </w:r>
            <w:r w:rsidR="00A72B1F" w:rsidRPr="007B4BC6">
              <w:rPr>
                <w:rFonts w:asciiTheme="majorBidi" w:hAnsiTheme="majorBidi" w:cstheme="majorBidi"/>
              </w:rPr>
              <w:t>)</w:t>
            </w:r>
            <w:r w:rsidR="00A72B1F" w:rsidRPr="007B4BC6">
              <w:tab/>
              <w:t>Strategic Projects under the Critical Raw Materials Act</w:t>
            </w:r>
          </w:p>
          <w:p w14:paraId="7A404AA2" w14:textId="4767F782" w:rsidR="00A72B1F" w:rsidRPr="007B4BC6" w:rsidRDefault="00A72B1F" w:rsidP="00A72B1F">
            <w:pPr>
              <w:ind w:left="585" w:firstLine="14"/>
              <w:rPr>
                <w:rFonts w:asciiTheme="majorBidi" w:hAnsiTheme="majorBidi" w:cstheme="majorBidi"/>
              </w:rPr>
            </w:pPr>
            <w:r w:rsidRPr="007B4BC6">
              <w:rPr>
                <w:rFonts w:eastAsia="Times New Roman"/>
                <w:i/>
              </w:rPr>
              <w:t>Information</w:t>
            </w:r>
            <w:r w:rsidRPr="007B4BC6">
              <w:rPr>
                <w:rFonts w:asciiTheme="majorBidi" w:hAnsiTheme="majorBidi" w:cstheme="majorBidi"/>
                <w:i/>
                <w:iCs/>
              </w:rPr>
              <w:t xml:space="preserve"> from the Commission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7C1979" w14:textId="77777777" w:rsidR="00A72B1F" w:rsidRPr="007B4BC6" w:rsidRDefault="00A72B1F" w:rsidP="00973B91">
            <w:pPr>
              <w:ind w:left="113"/>
              <w:jc w:val="right"/>
              <w:rPr>
                <w:noProof/>
                <w:szCs w:val="24"/>
                <w:lang w:val="hu-HU" w:eastAsia="hu-HU"/>
              </w:rPr>
            </w:pP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6E9EABC" w14:textId="25A5B791" w:rsidR="00A72B1F" w:rsidRPr="007B4BC6" w:rsidRDefault="006E5D2C" w:rsidP="00973B91">
            <w:pPr>
              <w:ind w:right="-1"/>
              <w:rPr>
                <w:rFonts w:eastAsia="Calibri"/>
                <w:color w:val="000000"/>
              </w:rPr>
            </w:pPr>
            <w:r w:rsidRPr="007B4BC6">
              <w:rPr>
                <w:rFonts w:eastAsia="Calibri"/>
                <w:color w:val="000000"/>
              </w:rPr>
              <w:t>13247/26</w:t>
            </w:r>
          </w:p>
        </w:tc>
      </w:tr>
      <w:tr w:rsidR="00887632" w:rsidRPr="007B4BC6" w14:paraId="2D6F62DC" w14:textId="77777777" w:rsidTr="00C33128">
        <w:tc>
          <w:tcPr>
            <w:tcW w:w="567" w:type="dxa"/>
            <w:tcMar>
              <w:right w:w="0" w:type="dxa"/>
            </w:tcMar>
          </w:tcPr>
          <w:p w14:paraId="24D5CBC3" w14:textId="77777777" w:rsidR="00887632" w:rsidRPr="007B4BC6" w:rsidRDefault="00887632" w:rsidP="00C33128"/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0FF999" w14:textId="77777777" w:rsidR="00887632" w:rsidRPr="007B4BC6" w:rsidRDefault="00887632" w:rsidP="00887632">
            <w:pPr>
              <w:pStyle w:val="PointManual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</w:t>
            </w:r>
            <w:r w:rsidRPr="007B4BC6">
              <w:rPr>
                <w:rFonts w:asciiTheme="majorBidi" w:hAnsiTheme="majorBidi" w:cstheme="majorBidi"/>
              </w:rPr>
              <w:t>)</w:t>
            </w:r>
            <w:r w:rsidRPr="007B4BC6">
              <w:tab/>
            </w:r>
            <w:r w:rsidRPr="007B4BC6">
              <w:rPr>
                <w:rFonts w:asciiTheme="majorBidi" w:hAnsiTheme="majorBidi" w:cstheme="majorBidi"/>
              </w:rPr>
              <w:t>Review of the EU Emissions Trading System from a Competitiveness Perspective</w:t>
            </w:r>
          </w:p>
          <w:p w14:paraId="38F6D13B" w14:textId="58E72D22" w:rsidR="00887632" w:rsidRDefault="00887632" w:rsidP="00887632">
            <w:pPr>
              <w:ind w:left="585" w:firstLine="14"/>
              <w:rPr>
                <w:rFonts w:asciiTheme="majorBidi" w:hAnsiTheme="majorBidi" w:cstheme="majorBidi"/>
              </w:rPr>
            </w:pPr>
            <w:r w:rsidRPr="00887632">
              <w:rPr>
                <w:rFonts w:eastAsia="Times New Roman"/>
                <w:i/>
              </w:rPr>
              <w:t>Information</w:t>
            </w:r>
            <w:r w:rsidRPr="007B4BC6">
              <w:rPr>
                <w:rFonts w:asciiTheme="majorBidi" w:hAnsiTheme="majorBidi" w:cstheme="majorBidi"/>
                <w:i/>
                <w:iCs/>
              </w:rPr>
              <w:t xml:space="preserve"> from </w:t>
            </w:r>
            <w:r w:rsidRPr="00FA790F">
              <w:rPr>
                <w:rFonts w:asciiTheme="majorBidi" w:hAnsiTheme="majorBidi" w:cstheme="majorBidi"/>
                <w:i/>
                <w:iCs/>
              </w:rPr>
              <w:t>Austria</w:t>
            </w:r>
            <w:r>
              <w:rPr>
                <w:rFonts w:asciiTheme="majorBidi" w:hAnsiTheme="majorBidi" w:cstheme="majorBidi"/>
                <w:i/>
                <w:iCs/>
              </w:rPr>
              <w:t xml:space="preserve">, the Czech Republic, Hungary, </w:t>
            </w:r>
            <w:r w:rsidRPr="00FA790F">
              <w:rPr>
                <w:rFonts w:asciiTheme="majorBidi" w:hAnsiTheme="majorBidi" w:cstheme="majorBidi"/>
                <w:i/>
                <w:iCs/>
              </w:rPr>
              <w:t>Poland</w:t>
            </w:r>
            <w:r>
              <w:rPr>
                <w:rFonts w:asciiTheme="majorBidi" w:hAnsiTheme="majorBidi" w:cstheme="majorBidi"/>
                <w:i/>
                <w:iCs/>
              </w:rPr>
              <w:t xml:space="preserve"> and Slovakia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C592A8" w14:textId="77777777" w:rsidR="00887632" w:rsidRPr="007B4BC6" w:rsidRDefault="00887632" w:rsidP="00973B91">
            <w:pPr>
              <w:ind w:left="113"/>
              <w:jc w:val="right"/>
              <w:rPr>
                <w:noProof/>
                <w:szCs w:val="24"/>
                <w:lang w:val="hu-HU" w:eastAsia="hu-HU"/>
              </w:rPr>
            </w:pP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982927" w14:textId="72D931E6" w:rsidR="00887632" w:rsidRPr="007B4BC6" w:rsidRDefault="00887632" w:rsidP="00973B91">
            <w:pPr>
              <w:ind w:right="-1"/>
              <w:rPr>
                <w:rFonts w:eastAsia="Calibri"/>
                <w:color w:val="000000"/>
              </w:rPr>
            </w:pPr>
            <w:r w:rsidRPr="00F802F0">
              <w:rPr>
                <w:rFonts w:eastAsia="Calibri"/>
                <w:color w:val="000000"/>
              </w:rPr>
              <w:t>13467/26</w:t>
            </w:r>
          </w:p>
        </w:tc>
      </w:tr>
      <w:bookmarkEnd w:id="2"/>
      <w:tr w:rsidR="00C86BE5" w:rsidRPr="007B4BC6" w14:paraId="47DFEFC8" w14:textId="77777777" w:rsidTr="001D3C45">
        <w:tc>
          <w:tcPr>
            <w:tcW w:w="567" w:type="dxa"/>
            <w:tcMar>
              <w:right w:w="0" w:type="dxa"/>
            </w:tcMar>
          </w:tcPr>
          <w:p w14:paraId="50086D09" w14:textId="77777777" w:rsidR="00C86BE5" w:rsidRPr="007B4BC6" w:rsidRDefault="00C86BE5" w:rsidP="001D3C45">
            <w:pPr>
              <w:pStyle w:val="PointManual"/>
              <w:rPr>
                <w:lang w:val="en-US"/>
              </w:rPr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83A92E" w14:textId="1A73677D" w:rsidR="00C86BE5" w:rsidRPr="007B4BC6" w:rsidRDefault="00887632" w:rsidP="00C86BE5">
            <w:pPr>
              <w:pStyle w:val="PointManual"/>
              <w:rPr>
                <w:rFonts w:asciiTheme="majorBidi" w:hAnsiTheme="majorBidi" w:cstheme="majorBidi"/>
              </w:rPr>
            </w:pPr>
            <w:bookmarkStart w:id="3" w:name="_Hlk233367504"/>
            <w:r>
              <w:rPr>
                <w:rFonts w:asciiTheme="majorBidi" w:hAnsiTheme="majorBidi" w:cstheme="majorBidi"/>
              </w:rPr>
              <w:t>f</w:t>
            </w:r>
            <w:r w:rsidR="00C86BE5" w:rsidRPr="007B4BC6">
              <w:rPr>
                <w:rFonts w:asciiTheme="majorBidi" w:hAnsiTheme="majorBidi" w:cstheme="majorBidi"/>
              </w:rPr>
              <w:t>)</w:t>
            </w:r>
            <w:r w:rsidR="00C86BE5" w:rsidRPr="007B4BC6">
              <w:tab/>
              <w:t>Towards a European Action Plan for the Household Appliances Sector</w:t>
            </w:r>
          </w:p>
          <w:p w14:paraId="6E4BE0A3" w14:textId="02E09DEE" w:rsidR="00C86BE5" w:rsidRPr="007B4BC6" w:rsidRDefault="00C86BE5" w:rsidP="00C86BE5">
            <w:pPr>
              <w:ind w:left="585" w:firstLine="7"/>
              <w:rPr>
                <w:rFonts w:eastAsia="Times New Roman"/>
                <w:lang w:val="en-US"/>
              </w:rPr>
            </w:pPr>
            <w:r w:rsidRPr="007B4BC6">
              <w:rPr>
                <w:rFonts w:asciiTheme="majorBidi" w:hAnsiTheme="majorBidi" w:cstheme="majorBidi"/>
                <w:i/>
                <w:iCs/>
              </w:rPr>
              <w:t xml:space="preserve">Information from </w:t>
            </w:r>
            <w:r w:rsidR="00B34482" w:rsidRPr="007B4BC6">
              <w:rPr>
                <w:rFonts w:asciiTheme="majorBidi" w:hAnsiTheme="majorBidi" w:cstheme="majorBidi"/>
                <w:i/>
                <w:iCs/>
              </w:rPr>
              <w:t xml:space="preserve">France, </w:t>
            </w:r>
            <w:r w:rsidRPr="007B4BC6">
              <w:rPr>
                <w:rFonts w:asciiTheme="majorBidi" w:hAnsiTheme="majorBidi" w:cstheme="majorBidi"/>
                <w:i/>
                <w:iCs/>
              </w:rPr>
              <w:t>Germany</w:t>
            </w:r>
            <w:r w:rsidR="00B34482" w:rsidRPr="007B4BC6">
              <w:rPr>
                <w:rFonts w:asciiTheme="majorBidi" w:hAnsiTheme="majorBidi" w:cstheme="majorBidi"/>
                <w:i/>
                <w:iCs/>
              </w:rPr>
              <w:t>, Italy</w:t>
            </w:r>
            <w:r w:rsidR="00ED1CE6">
              <w:rPr>
                <w:rFonts w:asciiTheme="majorBidi" w:hAnsiTheme="majorBidi" w:cstheme="majorBidi"/>
                <w:i/>
                <w:iCs/>
              </w:rPr>
              <w:t xml:space="preserve">, </w:t>
            </w:r>
            <w:r w:rsidRPr="007B4BC6">
              <w:rPr>
                <w:rFonts w:asciiTheme="majorBidi" w:hAnsiTheme="majorBidi" w:cstheme="majorBidi"/>
                <w:i/>
                <w:iCs/>
              </w:rPr>
              <w:t>Poland</w:t>
            </w:r>
            <w:bookmarkEnd w:id="3"/>
            <w:r w:rsidR="00480F07" w:rsidRPr="007B4BC6">
              <w:rPr>
                <w:rFonts w:asciiTheme="majorBidi" w:hAnsiTheme="majorBidi" w:cstheme="majorBidi"/>
                <w:i/>
                <w:iCs/>
              </w:rPr>
              <w:t>, Slovakia and Spain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F5BC68" w14:textId="569F5361" w:rsidR="00C86BE5" w:rsidRPr="007B4BC6" w:rsidRDefault="00B34482" w:rsidP="001D3C45">
            <w:pPr>
              <w:ind w:left="113" w:hanging="567"/>
              <w:jc w:val="right"/>
              <w:rPr>
                <w:rFonts w:eastAsia="Calibri"/>
                <w:noProof/>
              </w:rPr>
            </w:pPr>
            <w:r w:rsidRPr="007B4BC6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394E8E33" wp14:editId="15B20BD4">
                  <wp:extent cx="172442" cy="172442"/>
                  <wp:effectExtent l="0" t="0" r="0" b="0"/>
                  <wp:docPr id="1608818937" name="Picture 1608818937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149D0E6" w14:textId="4D413777" w:rsidR="007D3D03" w:rsidRPr="007B4BC6" w:rsidRDefault="00AF60AE" w:rsidP="00911873">
            <w:pPr>
              <w:ind w:right="-1"/>
              <w:rPr>
                <w:rFonts w:eastAsia="Calibri"/>
                <w:color w:val="000000"/>
              </w:rPr>
            </w:pPr>
            <w:r w:rsidRPr="007B4BC6">
              <w:rPr>
                <w:rFonts w:eastAsia="Calibri"/>
                <w:color w:val="000000"/>
              </w:rPr>
              <w:t>13246/</w:t>
            </w:r>
            <w:r w:rsidR="001154F2">
              <w:rPr>
                <w:rFonts w:eastAsia="Calibri"/>
                <w:color w:val="000000"/>
              </w:rPr>
              <w:t>1/</w:t>
            </w:r>
            <w:r w:rsidRPr="007B4BC6">
              <w:rPr>
                <w:rFonts w:eastAsia="Calibri"/>
                <w:color w:val="000000"/>
              </w:rPr>
              <w:t>26</w:t>
            </w:r>
            <w:r w:rsidR="001154F2">
              <w:rPr>
                <w:rFonts w:eastAsia="Calibri"/>
                <w:color w:val="000000"/>
              </w:rPr>
              <w:t xml:space="preserve"> REV 1</w:t>
            </w:r>
          </w:p>
        </w:tc>
      </w:tr>
      <w:tr w:rsidR="00C86BE5" w:rsidRPr="007B4BC6" w14:paraId="7D7D4E74" w14:textId="77777777" w:rsidTr="001D3C45">
        <w:tc>
          <w:tcPr>
            <w:tcW w:w="567" w:type="dxa"/>
            <w:tcMar>
              <w:right w:w="0" w:type="dxa"/>
            </w:tcMar>
          </w:tcPr>
          <w:p w14:paraId="4024A910" w14:textId="77777777" w:rsidR="00C86BE5" w:rsidRPr="007B4BC6" w:rsidRDefault="00C86BE5" w:rsidP="001D3C45">
            <w:pPr>
              <w:pStyle w:val="PointManual"/>
              <w:rPr>
                <w:lang w:val="en-US"/>
              </w:rPr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AA22D9" w14:textId="6FB1955A" w:rsidR="00C86BE5" w:rsidRPr="007B4BC6" w:rsidRDefault="00887632" w:rsidP="00C86BE5">
            <w:pPr>
              <w:pStyle w:val="PointManual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</w:t>
            </w:r>
            <w:r w:rsidR="00C86BE5" w:rsidRPr="007B4BC6">
              <w:rPr>
                <w:rFonts w:asciiTheme="majorBidi" w:hAnsiTheme="majorBidi" w:cstheme="majorBidi"/>
              </w:rPr>
              <w:t>)</w:t>
            </w:r>
            <w:r w:rsidR="00C86BE5" w:rsidRPr="007B4BC6">
              <w:tab/>
              <w:t>The meeting of the ministerial alliance for energy intensive industries</w:t>
            </w:r>
          </w:p>
          <w:p w14:paraId="5976943E" w14:textId="070FE608" w:rsidR="00C86BE5" w:rsidRPr="007B4BC6" w:rsidRDefault="00C86BE5" w:rsidP="00C86BE5">
            <w:pPr>
              <w:ind w:left="585" w:firstLine="7"/>
              <w:rPr>
                <w:rFonts w:asciiTheme="majorBidi" w:hAnsiTheme="majorBidi" w:cstheme="majorBidi"/>
              </w:rPr>
            </w:pPr>
            <w:r w:rsidRPr="007B4BC6">
              <w:rPr>
                <w:rFonts w:asciiTheme="majorBidi" w:hAnsiTheme="majorBidi" w:cstheme="majorBidi"/>
                <w:i/>
                <w:iCs/>
              </w:rPr>
              <w:t>Information from Germany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21E8AA" w14:textId="464F4CB6" w:rsidR="00C86BE5" w:rsidRPr="007B4BC6" w:rsidRDefault="00B34482" w:rsidP="001D3C45">
            <w:pPr>
              <w:ind w:left="113" w:hanging="567"/>
              <w:jc w:val="right"/>
              <w:rPr>
                <w:rFonts w:eastAsia="Calibri"/>
                <w:noProof/>
              </w:rPr>
            </w:pPr>
            <w:r w:rsidRPr="007B4BC6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6B3ECF6F" wp14:editId="63A8D60D">
                  <wp:extent cx="172442" cy="172442"/>
                  <wp:effectExtent l="0" t="0" r="0" b="0"/>
                  <wp:docPr id="1598313643" name="Picture 159831364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E788F0" w14:textId="0614BD50" w:rsidR="00C86BE5" w:rsidRPr="007B4BC6" w:rsidRDefault="00AF60AE" w:rsidP="00911873">
            <w:pPr>
              <w:ind w:right="-1"/>
              <w:rPr>
                <w:rFonts w:eastAsia="Calibri"/>
                <w:color w:val="000000"/>
              </w:rPr>
            </w:pPr>
            <w:r w:rsidRPr="007B4BC6">
              <w:rPr>
                <w:rFonts w:eastAsia="Calibri"/>
                <w:color w:val="000000"/>
              </w:rPr>
              <w:t>13250/26</w:t>
            </w:r>
          </w:p>
        </w:tc>
      </w:tr>
      <w:tr w:rsidR="007253F6" w:rsidRPr="007B4BC6" w14:paraId="01F5F8E1" w14:textId="77777777" w:rsidTr="001D3C45">
        <w:tc>
          <w:tcPr>
            <w:tcW w:w="567" w:type="dxa"/>
            <w:tcMar>
              <w:right w:w="0" w:type="dxa"/>
            </w:tcMar>
          </w:tcPr>
          <w:p w14:paraId="43572547" w14:textId="77777777" w:rsidR="007253F6" w:rsidRPr="007B4BC6" w:rsidRDefault="007253F6" w:rsidP="0065109B">
            <w:pPr>
              <w:pStyle w:val="PointManual"/>
              <w:pageBreakBefore/>
              <w:rPr>
                <w:lang w:val="en-US"/>
              </w:rPr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182BB3" w14:textId="57A0152A" w:rsidR="007253F6" w:rsidRPr="007B4BC6" w:rsidRDefault="00887632" w:rsidP="007253F6">
            <w:pPr>
              <w:pStyle w:val="PointManual"/>
            </w:pPr>
            <w:r>
              <w:rPr>
                <w:rFonts w:asciiTheme="majorBidi" w:hAnsiTheme="majorBidi" w:cstheme="majorBidi"/>
              </w:rPr>
              <w:t>h</w:t>
            </w:r>
            <w:r w:rsidR="007253F6" w:rsidRPr="007B4BC6">
              <w:rPr>
                <w:rFonts w:asciiTheme="majorBidi" w:hAnsiTheme="majorBidi" w:cstheme="majorBidi"/>
              </w:rPr>
              <w:t>)</w:t>
            </w:r>
            <w:r w:rsidR="007253F6" w:rsidRPr="007B4BC6">
              <w:tab/>
              <w:t>Advocating for a swift implementation of the key recommendations issued by the EU Critical Chemicals Alliance</w:t>
            </w:r>
          </w:p>
          <w:p w14:paraId="013DDA2E" w14:textId="6564DBE3" w:rsidR="007253F6" w:rsidRPr="007B4BC6" w:rsidRDefault="007253F6" w:rsidP="007253F6">
            <w:pPr>
              <w:ind w:left="585" w:firstLine="7"/>
              <w:rPr>
                <w:rFonts w:asciiTheme="majorBidi" w:hAnsiTheme="majorBidi" w:cstheme="majorBidi"/>
              </w:rPr>
            </w:pPr>
            <w:r w:rsidRPr="007B4BC6">
              <w:rPr>
                <w:rFonts w:asciiTheme="majorBidi" w:hAnsiTheme="majorBidi" w:cstheme="majorBidi"/>
                <w:i/>
                <w:iCs/>
              </w:rPr>
              <w:t xml:space="preserve">Information from </w:t>
            </w:r>
            <w:r w:rsidR="00AD25FF">
              <w:rPr>
                <w:rFonts w:asciiTheme="majorBidi" w:hAnsiTheme="majorBidi" w:cstheme="majorBidi"/>
                <w:i/>
                <w:iCs/>
              </w:rPr>
              <w:t xml:space="preserve">the </w:t>
            </w:r>
            <w:r w:rsidRPr="007B4BC6">
              <w:rPr>
                <w:rFonts w:asciiTheme="majorBidi" w:hAnsiTheme="majorBidi" w:cstheme="majorBidi"/>
                <w:i/>
                <w:iCs/>
              </w:rPr>
              <w:t xml:space="preserve">Czech Republic, France, Hungary, Italy, the Netherlands, Portugal, </w:t>
            </w:r>
            <w:r w:rsidR="00FA790F">
              <w:rPr>
                <w:rFonts w:asciiTheme="majorBidi" w:hAnsiTheme="majorBidi" w:cstheme="majorBidi"/>
                <w:i/>
                <w:iCs/>
              </w:rPr>
              <w:t xml:space="preserve">Romania, </w:t>
            </w:r>
            <w:r w:rsidRPr="007B4BC6">
              <w:rPr>
                <w:rFonts w:asciiTheme="majorBidi" w:hAnsiTheme="majorBidi" w:cstheme="majorBidi"/>
                <w:i/>
                <w:iCs/>
              </w:rPr>
              <w:t>Slovakia</w:t>
            </w:r>
            <w:r w:rsidR="00FA790F">
              <w:rPr>
                <w:rFonts w:asciiTheme="majorBidi" w:hAnsiTheme="majorBidi" w:cstheme="majorBidi"/>
                <w:i/>
                <w:iCs/>
              </w:rPr>
              <w:t xml:space="preserve">, </w:t>
            </w:r>
            <w:r w:rsidRPr="007B4BC6">
              <w:rPr>
                <w:rFonts w:asciiTheme="majorBidi" w:hAnsiTheme="majorBidi" w:cstheme="majorBidi"/>
                <w:i/>
                <w:iCs/>
              </w:rPr>
              <w:t>Slovenia</w:t>
            </w:r>
            <w:r w:rsidR="00FA790F">
              <w:rPr>
                <w:rFonts w:asciiTheme="majorBidi" w:hAnsiTheme="majorBidi" w:cstheme="majorBidi"/>
                <w:i/>
                <w:iCs/>
              </w:rPr>
              <w:t xml:space="preserve"> and Spain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E7D1D4" w14:textId="03CC3607" w:rsidR="007253F6" w:rsidRPr="007B4BC6" w:rsidRDefault="00B578C5" w:rsidP="001D3C45">
            <w:pPr>
              <w:ind w:left="113" w:hanging="567"/>
              <w:jc w:val="right"/>
              <w:rPr>
                <w:noProof/>
                <w:szCs w:val="24"/>
                <w:lang w:val="hu-HU" w:eastAsia="hu-HU"/>
              </w:rPr>
            </w:pPr>
            <w:r w:rsidRPr="007B4BC6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4C416A88" wp14:editId="04A0C1E5">
                  <wp:extent cx="172442" cy="172442"/>
                  <wp:effectExtent l="0" t="0" r="0" b="0"/>
                  <wp:docPr id="277890283" name="Picture 27789028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6997EC" w14:textId="6A164C03" w:rsidR="007253F6" w:rsidRPr="007B4BC6" w:rsidRDefault="00B578C5" w:rsidP="00911873">
            <w:pPr>
              <w:ind w:right="-1"/>
              <w:rPr>
                <w:rFonts w:eastAsia="Calibri"/>
                <w:color w:val="000000"/>
              </w:rPr>
            </w:pPr>
            <w:r w:rsidRPr="007B4BC6">
              <w:rPr>
                <w:rFonts w:eastAsia="Calibri"/>
                <w:color w:val="000000"/>
              </w:rPr>
              <w:t>13273/</w:t>
            </w:r>
            <w:r w:rsidR="00FA790F">
              <w:rPr>
                <w:rFonts w:eastAsia="Calibri"/>
                <w:color w:val="000000"/>
              </w:rPr>
              <w:t>1/</w:t>
            </w:r>
            <w:r w:rsidRPr="007B4BC6">
              <w:rPr>
                <w:rFonts w:eastAsia="Calibri"/>
                <w:color w:val="000000"/>
              </w:rPr>
              <w:t>26</w:t>
            </w:r>
            <w:r w:rsidR="00FA790F">
              <w:rPr>
                <w:rFonts w:eastAsia="Calibri"/>
                <w:color w:val="000000"/>
              </w:rPr>
              <w:t xml:space="preserve"> REV 1</w:t>
            </w:r>
          </w:p>
        </w:tc>
      </w:tr>
      <w:tr w:rsidR="00C86BE5" w:rsidRPr="007B4BC6" w14:paraId="42DAEB27" w14:textId="77777777" w:rsidTr="001D3C45">
        <w:tc>
          <w:tcPr>
            <w:tcW w:w="567" w:type="dxa"/>
            <w:tcMar>
              <w:right w:w="0" w:type="dxa"/>
            </w:tcMar>
          </w:tcPr>
          <w:p w14:paraId="39F3D9D4" w14:textId="77777777" w:rsidR="00C86BE5" w:rsidRPr="007B4BC6" w:rsidRDefault="00C86BE5" w:rsidP="001D3C45">
            <w:pPr>
              <w:pStyle w:val="PointManual"/>
              <w:rPr>
                <w:lang w:val="en-US"/>
              </w:rPr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EB1CFAE" w14:textId="71218E54" w:rsidR="00C86BE5" w:rsidRPr="007B4BC6" w:rsidRDefault="00887632" w:rsidP="00C86BE5">
            <w:pPr>
              <w:pStyle w:val="PointManual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i</w:t>
            </w:r>
            <w:proofErr w:type="spellEnd"/>
            <w:r w:rsidR="00C86BE5" w:rsidRPr="007B4BC6">
              <w:rPr>
                <w:rFonts w:asciiTheme="majorBidi" w:hAnsiTheme="majorBidi" w:cstheme="majorBidi"/>
              </w:rPr>
              <w:t>)</w:t>
            </w:r>
            <w:r w:rsidR="00C86BE5" w:rsidRPr="007B4BC6">
              <w:tab/>
            </w:r>
            <w:r w:rsidR="00C86BE5" w:rsidRPr="007B4BC6">
              <w:rPr>
                <w:rFonts w:asciiTheme="majorBidi" w:hAnsiTheme="majorBidi" w:cstheme="majorBidi"/>
              </w:rPr>
              <w:t>Extended Producer Responsibility under the Urban Wastewater Treatment Directive as a barrier to the competitiveness of the European industries</w:t>
            </w:r>
          </w:p>
          <w:p w14:paraId="5AF87B59" w14:textId="54DFF1C6" w:rsidR="00C86BE5" w:rsidRPr="007B4BC6" w:rsidRDefault="00C86BE5" w:rsidP="00C86BE5">
            <w:pPr>
              <w:ind w:left="585" w:firstLine="7"/>
              <w:rPr>
                <w:rFonts w:asciiTheme="majorBidi" w:hAnsiTheme="majorBidi" w:cstheme="majorBidi"/>
              </w:rPr>
            </w:pPr>
            <w:r w:rsidRPr="007B4BC6">
              <w:rPr>
                <w:rFonts w:asciiTheme="majorBidi" w:hAnsiTheme="majorBidi" w:cstheme="majorBidi"/>
                <w:i/>
                <w:iCs/>
              </w:rPr>
              <w:t>Information from Poland</w:t>
            </w:r>
            <w:r w:rsidR="000743F0" w:rsidRPr="007B4BC6">
              <w:rPr>
                <w:rFonts w:asciiTheme="majorBidi" w:hAnsiTheme="majorBidi" w:cstheme="majorBidi"/>
                <w:i/>
                <w:iCs/>
              </w:rPr>
              <w:t xml:space="preserve">, </w:t>
            </w:r>
            <w:r w:rsidR="00AD25FF">
              <w:rPr>
                <w:rFonts w:asciiTheme="majorBidi" w:hAnsiTheme="majorBidi" w:cstheme="majorBidi"/>
                <w:i/>
                <w:iCs/>
              </w:rPr>
              <w:t xml:space="preserve">the </w:t>
            </w:r>
            <w:r w:rsidR="000743F0" w:rsidRPr="007B4BC6">
              <w:rPr>
                <w:rFonts w:asciiTheme="majorBidi" w:hAnsiTheme="majorBidi" w:cstheme="majorBidi"/>
                <w:i/>
                <w:iCs/>
              </w:rPr>
              <w:t>Czech</w:t>
            </w:r>
            <w:r w:rsidR="008C279F">
              <w:rPr>
                <w:rFonts w:asciiTheme="majorBidi" w:hAnsiTheme="majorBidi" w:cstheme="majorBidi"/>
                <w:i/>
                <w:iCs/>
              </w:rPr>
              <w:t xml:space="preserve"> Republic</w:t>
            </w:r>
            <w:r w:rsidR="00FA790F">
              <w:rPr>
                <w:rFonts w:asciiTheme="majorBidi" w:hAnsiTheme="majorBidi" w:cstheme="majorBidi"/>
                <w:i/>
                <w:iCs/>
              </w:rPr>
              <w:t xml:space="preserve">, </w:t>
            </w:r>
            <w:r w:rsidR="000743F0" w:rsidRPr="007B4BC6">
              <w:rPr>
                <w:rFonts w:asciiTheme="majorBidi" w:hAnsiTheme="majorBidi" w:cstheme="majorBidi"/>
                <w:i/>
                <w:iCs/>
              </w:rPr>
              <w:t>Hungary</w:t>
            </w:r>
            <w:r w:rsidR="00FA790F">
              <w:rPr>
                <w:rFonts w:asciiTheme="majorBidi" w:hAnsiTheme="majorBidi" w:cstheme="majorBidi"/>
                <w:i/>
                <w:iCs/>
              </w:rPr>
              <w:t xml:space="preserve"> and Slovakia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9A0DD4D" w14:textId="741E1094" w:rsidR="00C86BE5" w:rsidRPr="007B4BC6" w:rsidRDefault="00B34482" w:rsidP="001D3C45">
            <w:pPr>
              <w:ind w:left="113" w:hanging="567"/>
              <w:jc w:val="right"/>
              <w:rPr>
                <w:rFonts w:eastAsia="Calibri"/>
                <w:noProof/>
              </w:rPr>
            </w:pPr>
            <w:r w:rsidRPr="007B4BC6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406F00AA" wp14:editId="7D79602E">
                  <wp:extent cx="172442" cy="172442"/>
                  <wp:effectExtent l="0" t="0" r="0" b="0"/>
                  <wp:docPr id="391065576" name="Picture 391065576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568FE3" w14:textId="0A1D03C5" w:rsidR="00C86BE5" w:rsidRPr="007B4BC6" w:rsidRDefault="001B3748" w:rsidP="00911873">
            <w:pPr>
              <w:ind w:right="-1"/>
              <w:rPr>
                <w:rFonts w:eastAsia="Calibri"/>
                <w:color w:val="000000"/>
              </w:rPr>
            </w:pPr>
            <w:r w:rsidRPr="007B4BC6">
              <w:rPr>
                <w:rFonts w:eastAsia="Calibri"/>
                <w:color w:val="000000"/>
              </w:rPr>
              <w:t>13418/</w:t>
            </w:r>
            <w:r w:rsidR="00FA790F">
              <w:rPr>
                <w:rFonts w:eastAsia="Calibri"/>
                <w:color w:val="000000"/>
              </w:rPr>
              <w:t>1/</w:t>
            </w:r>
            <w:r w:rsidRPr="007B4BC6">
              <w:rPr>
                <w:rFonts w:eastAsia="Calibri"/>
                <w:color w:val="000000"/>
              </w:rPr>
              <w:t>26</w:t>
            </w:r>
            <w:r w:rsidR="00FA790F">
              <w:rPr>
                <w:rFonts w:eastAsia="Calibri"/>
                <w:color w:val="000000"/>
              </w:rPr>
              <w:t xml:space="preserve"> REV 1</w:t>
            </w:r>
          </w:p>
        </w:tc>
      </w:tr>
      <w:tr w:rsidR="00C86BE5" w:rsidRPr="007B4BC6" w14:paraId="79F0E732" w14:textId="77777777" w:rsidTr="001D3C45">
        <w:tc>
          <w:tcPr>
            <w:tcW w:w="567" w:type="dxa"/>
            <w:tcMar>
              <w:right w:w="0" w:type="dxa"/>
            </w:tcMar>
          </w:tcPr>
          <w:p w14:paraId="454373A2" w14:textId="77777777" w:rsidR="00C86BE5" w:rsidRPr="007B4BC6" w:rsidRDefault="00C86BE5" w:rsidP="001D3C45">
            <w:pPr>
              <w:pStyle w:val="PointManual"/>
              <w:rPr>
                <w:lang w:val="en-US"/>
              </w:rPr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7969E8" w14:textId="47236BD7" w:rsidR="00C86BE5" w:rsidRPr="007B4BC6" w:rsidRDefault="00887632" w:rsidP="00C86BE5">
            <w:pPr>
              <w:pStyle w:val="PointManual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j</w:t>
            </w:r>
            <w:r w:rsidR="00C86BE5" w:rsidRPr="007B4BC6">
              <w:rPr>
                <w:rFonts w:asciiTheme="majorBidi" w:hAnsiTheme="majorBidi" w:cstheme="majorBidi"/>
              </w:rPr>
              <w:t>)</w:t>
            </w:r>
            <w:r w:rsidR="00C86BE5" w:rsidRPr="007B4BC6">
              <w:tab/>
            </w:r>
            <w:r w:rsidR="00B34482" w:rsidRPr="007B4BC6">
              <w:t xml:space="preserve">The upcoming European Product </w:t>
            </w:r>
            <w:r w:rsidR="00527493" w:rsidRPr="007B4BC6">
              <w:t>Regulation</w:t>
            </w:r>
          </w:p>
          <w:p w14:paraId="47B7E0B9" w14:textId="2B9D9A60" w:rsidR="00C86BE5" w:rsidRPr="007B4BC6" w:rsidRDefault="00C86BE5" w:rsidP="00C86BE5">
            <w:pPr>
              <w:ind w:left="585" w:firstLine="7"/>
              <w:rPr>
                <w:rFonts w:asciiTheme="majorBidi" w:hAnsiTheme="majorBidi" w:cstheme="majorBidi"/>
              </w:rPr>
            </w:pPr>
            <w:r w:rsidRPr="007B4BC6">
              <w:rPr>
                <w:rFonts w:asciiTheme="majorBidi" w:hAnsiTheme="majorBidi" w:cstheme="majorBidi"/>
                <w:i/>
                <w:iCs/>
              </w:rPr>
              <w:t>Information from Belgium</w:t>
            </w:r>
            <w:r w:rsidR="00AF214E" w:rsidRPr="007B4BC6">
              <w:rPr>
                <w:rFonts w:asciiTheme="majorBidi" w:hAnsiTheme="majorBidi" w:cstheme="majorBidi"/>
                <w:i/>
                <w:iCs/>
              </w:rPr>
              <w:t>, France</w:t>
            </w:r>
            <w:r w:rsidR="00B578C5" w:rsidRPr="007B4BC6">
              <w:rPr>
                <w:rFonts w:asciiTheme="majorBidi" w:hAnsiTheme="majorBidi" w:cstheme="majorBidi"/>
                <w:i/>
                <w:iCs/>
              </w:rPr>
              <w:t>,</w:t>
            </w:r>
            <w:r w:rsidR="00AF214E" w:rsidRPr="007B4BC6">
              <w:rPr>
                <w:rFonts w:asciiTheme="majorBidi" w:hAnsiTheme="majorBidi" w:cstheme="majorBidi"/>
                <w:i/>
                <w:iCs/>
              </w:rPr>
              <w:t xml:space="preserve"> the </w:t>
            </w:r>
            <w:r w:rsidR="00AF214E" w:rsidRPr="00FA790F">
              <w:rPr>
                <w:rFonts w:asciiTheme="majorBidi" w:hAnsiTheme="majorBidi" w:cstheme="majorBidi"/>
                <w:i/>
                <w:iCs/>
              </w:rPr>
              <w:t>Netherlands</w:t>
            </w:r>
            <w:r w:rsidR="00B578C5" w:rsidRPr="00FA790F">
              <w:rPr>
                <w:rFonts w:asciiTheme="majorBidi" w:hAnsiTheme="majorBidi" w:cstheme="majorBidi"/>
                <w:i/>
                <w:iCs/>
              </w:rPr>
              <w:t xml:space="preserve"> and Poland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434EEFF" w14:textId="5D2350C0" w:rsidR="00C86BE5" w:rsidRPr="007B4BC6" w:rsidRDefault="00B34482" w:rsidP="001D3C45">
            <w:pPr>
              <w:ind w:left="113" w:hanging="567"/>
              <w:jc w:val="right"/>
              <w:rPr>
                <w:rFonts w:eastAsia="Calibri"/>
                <w:noProof/>
              </w:rPr>
            </w:pPr>
            <w:r w:rsidRPr="007B4BC6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2EDDBBCE" wp14:editId="0B7A9073">
                  <wp:extent cx="172442" cy="172442"/>
                  <wp:effectExtent l="0" t="0" r="0" b="0"/>
                  <wp:docPr id="52158062" name="Picture 5215806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DC1AC04" w14:textId="4184923E" w:rsidR="00B578C5" w:rsidRPr="007B4BC6" w:rsidRDefault="0042170E" w:rsidP="00911873">
            <w:pPr>
              <w:ind w:right="-1"/>
              <w:rPr>
                <w:rFonts w:eastAsia="Calibri"/>
                <w:color w:val="000000"/>
              </w:rPr>
            </w:pPr>
            <w:r w:rsidRPr="007B4BC6">
              <w:rPr>
                <w:rFonts w:eastAsia="Calibri"/>
                <w:color w:val="000000"/>
              </w:rPr>
              <w:t>13201/</w:t>
            </w:r>
            <w:r w:rsidR="00FA790F">
              <w:rPr>
                <w:rFonts w:eastAsia="Calibri"/>
                <w:color w:val="000000"/>
              </w:rPr>
              <w:t>1/</w:t>
            </w:r>
            <w:r w:rsidRPr="007B4BC6">
              <w:rPr>
                <w:rFonts w:eastAsia="Calibri"/>
                <w:color w:val="000000"/>
              </w:rPr>
              <w:t>26</w:t>
            </w:r>
            <w:r w:rsidR="00FA790F">
              <w:rPr>
                <w:rFonts w:eastAsia="Calibri"/>
                <w:color w:val="000000"/>
              </w:rPr>
              <w:t xml:space="preserve"> REV 1</w:t>
            </w:r>
          </w:p>
        </w:tc>
      </w:tr>
      <w:tr w:rsidR="008B1F6D" w:rsidRPr="007B4BC6" w14:paraId="7B558915" w14:textId="77777777" w:rsidTr="001D3C45">
        <w:tc>
          <w:tcPr>
            <w:tcW w:w="567" w:type="dxa"/>
            <w:tcMar>
              <w:right w:w="0" w:type="dxa"/>
            </w:tcMar>
          </w:tcPr>
          <w:p w14:paraId="1B29756C" w14:textId="77777777" w:rsidR="008B1F6D" w:rsidRPr="007B4BC6" w:rsidRDefault="008B1F6D" w:rsidP="001D3C45">
            <w:pPr>
              <w:pStyle w:val="PointManual"/>
              <w:rPr>
                <w:lang w:val="en-US"/>
              </w:rPr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A8F3E1" w14:textId="00BEE745" w:rsidR="0028658A" w:rsidRPr="007B4BC6" w:rsidRDefault="00887632" w:rsidP="0028658A">
            <w:pPr>
              <w:pStyle w:val="PointManual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</w:t>
            </w:r>
            <w:r w:rsidR="0028658A" w:rsidRPr="007B4BC6">
              <w:rPr>
                <w:rFonts w:asciiTheme="majorBidi" w:hAnsiTheme="majorBidi" w:cstheme="majorBidi"/>
              </w:rPr>
              <w:t>)</w:t>
            </w:r>
            <w:r w:rsidR="0028658A" w:rsidRPr="007B4BC6">
              <w:tab/>
              <w:t>Influence of Regulation on packaging and packaging waste (PPWR) on the Single Market</w:t>
            </w:r>
          </w:p>
          <w:p w14:paraId="208A61D7" w14:textId="2C095D51" w:rsidR="008B1F6D" w:rsidRPr="007B4BC6" w:rsidRDefault="0028658A" w:rsidP="0028658A">
            <w:pPr>
              <w:ind w:left="585" w:firstLine="7"/>
            </w:pPr>
            <w:r w:rsidRPr="007B4BC6">
              <w:rPr>
                <w:rFonts w:asciiTheme="majorBidi" w:hAnsiTheme="majorBidi" w:cstheme="majorBidi"/>
                <w:i/>
                <w:iCs/>
              </w:rPr>
              <w:t>Information from Poland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D83205" w14:textId="06620AFD" w:rsidR="008B1F6D" w:rsidRPr="007B4BC6" w:rsidRDefault="0028658A" w:rsidP="001D3C45">
            <w:pPr>
              <w:ind w:left="113" w:hanging="567"/>
              <w:jc w:val="right"/>
              <w:rPr>
                <w:noProof/>
                <w:szCs w:val="24"/>
                <w:lang w:val="hu-HU" w:eastAsia="hu-HU"/>
              </w:rPr>
            </w:pPr>
            <w:r w:rsidRPr="007B4BC6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7A4C51BD" wp14:editId="5CE8CAF3">
                  <wp:extent cx="172442" cy="172442"/>
                  <wp:effectExtent l="0" t="0" r="0" b="0"/>
                  <wp:docPr id="1987275675" name="Picture 1987275675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03DD82" w14:textId="61A66EAA" w:rsidR="008B1F6D" w:rsidRPr="007B4BC6" w:rsidRDefault="00F802F0" w:rsidP="00911873">
            <w:pPr>
              <w:ind w:right="-1"/>
              <w:rPr>
                <w:rFonts w:eastAsia="Calibri"/>
                <w:color w:val="000000"/>
              </w:rPr>
            </w:pPr>
            <w:r w:rsidRPr="00F802F0">
              <w:rPr>
                <w:rFonts w:eastAsia="Calibri"/>
                <w:color w:val="000000"/>
              </w:rPr>
              <w:t>13449/26</w:t>
            </w:r>
          </w:p>
        </w:tc>
      </w:tr>
      <w:bookmarkEnd w:id="1"/>
    </w:tbl>
    <w:p w14:paraId="1F728D72" w14:textId="77777777" w:rsidR="002E7BF6" w:rsidRPr="007B4BC6" w:rsidRDefault="002E7BF6" w:rsidP="002E7BF6">
      <w:pPr>
        <w:pStyle w:val="ImageLine"/>
      </w:pPr>
    </w:p>
    <w:p w14:paraId="0CDA924A" w14:textId="77777777" w:rsidR="00A94908" w:rsidRPr="007B4BC6" w:rsidRDefault="00A94908" w:rsidP="00A94908">
      <w:pPr>
        <w:pStyle w:val="Image"/>
      </w:pPr>
      <w:r w:rsidRPr="007B4BC6">
        <w:rPr>
          <w:noProof/>
          <w:lang w:eastAsia="en-GB"/>
        </w:rPr>
        <w:drawing>
          <wp:inline distT="0" distB="0" distL="0" distR="0" wp14:anchorId="4F6BE7AC" wp14:editId="79A39ECD">
            <wp:extent cx="172442" cy="172442"/>
            <wp:effectExtent l="0" t="0" r="0" b="0"/>
            <wp:docPr id="304997101" name="Picture 30499710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4BC6">
        <w:tab/>
        <w:t>First reading</w:t>
      </w:r>
    </w:p>
    <w:p w14:paraId="14926651" w14:textId="05887C0E" w:rsidR="00A94908" w:rsidRPr="007B4BC6" w:rsidRDefault="00887632" w:rsidP="0084725B">
      <w:pPr>
        <w:pStyle w:val="Image"/>
        <w:keepNext/>
        <w:widowControl w:val="0"/>
        <w:ind w:left="851" w:hanging="851"/>
      </w:pPr>
      <w:r>
        <w:pict w14:anchorId="1A8D004E">
          <v:shape id="_x0000_i1028" type="#_x0000_t75" alt="Item based on a Commission proposal" style="width:13.8pt;height:13.8pt;visibility:visible;mso-wrap-style:square" o:bullet="t">
            <v:imagedata r:id="rId12" o:title="Item based on a Commission proposal"/>
          </v:shape>
        </w:pict>
      </w:r>
      <w:r w:rsidR="00A94908" w:rsidRPr="007B4BC6">
        <w:tab/>
        <w:t>Item based on a Commission proposal</w:t>
      </w:r>
    </w:p>
    <w:p w14:paraId="34B67D9F" w14:textId="77777777" w:rsidR="00B34482" w:rsidRDefault="00B34482" w:rsidP="00B34482">
      <w:pPr>
        <w:pStyle w:val="Image"/>
        <w:keepNext/>
        <w:spacing w:after="0"/>
        <w:ind w:left="851" w:hanging="851"/>
      </w:pPr>
      <w:r w:rsidRPr="007B4BC6">
        <w:rPr>
          <w:noProof/>
          <w:szCs w:val="24"/>
          <w:lang w:val="hu-HU" w:eastAsia="hu-HU"/>
        </w:rPr>
        <w:drawing>
          <wp:inline distT="0" distB="0" distL="0" distR="0" wp14:anchorId="3E95EEAD" wp14:editId="18F23FD6">
            <wp:extent cx="172442" cy="172442"/>
            <wp:effectExtent l="0" t="0" r="0" b="0"/>
            <wp:docPr id="2" name="Picture 2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4BC6">
        <w:tab/>
        <w:t>Public debate proposed by the Presidency (Article 8(2) of the Council's Rules of Procedure)</w:t>
      </w:r>
    </w:p>
    <w:bookmarkEnd w:id="0"/>
    <w:p w14:paraId="2ABE3FCF" w14:textId="77777777" w:rsidR="00B1385D" w:rsidRDefault="00B1385D" w:rsidP="00073D9E">
      <w:pPr>
        <w:pStyle w:val="FinalLine"/>
        <w:spacing w:before="840"/>
      </w:pPr>
    </w:p>
    <w:sectPr w:rsidR="00B1385D" w:rsidSect="00FE3B9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31E63" w14:textId="77777777" w:rsidR="00E56A40" w:rsidRDefault="00E56A40" w:rsidP="00B5488B">
      <w:r>
        <w:separator/>
      </w:r>
    </w:p>
  </w:endnote>
  <w:endnote w:type="continuationSeparator" w:id="0">
    <w:p w14:paraId="372CA7E6" w14:textId="77777777" w:rsidR="00E56A40" w:rsidRDefault="00E56A40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71521" w14:textId="77777777" w:rsidR="006E6AED" w:rsidRDefault="006E6A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E3B90" w:rsidRPr="00D94637" w14:paraId="45A55D7E" w14:textId="77777777" w:rsidTr="00FE3B90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0057DC26" w14:textId="77777777" w:rsidR="00FE3B90" w:rsidRPr="00D94637" w:rsidRDefault="00FE3B9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4" w:name="FOOTER_STANDARD"/>
        </w:p>
      </w:tc>
    </w:tr>
    <w:tr w:rsidR="00FE3B90" w:rsidRPr="00B310DC" w14:paraId="5861D557" w14:textId="77777777" w:rsidTr="00FE3B90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740093BF" w14:textId="45C4FB36" w:rsidR="00FE3B90" w:rsidRPr="00AD7BF2" w:rsidRDefault="00FE3B90" w:rsidP="004F54B2">
          <w:pPr>
            <w:pStyle w:val="FooterText"/>
          </w:pPr>
          <w:r>
            <w:t>13104/26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553100F8" w14:textId="77777777" w:rsidR="00FE3B90" w:rsidRPr="00AD7BF2" w:rsidRDefault="00FE3B9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53FF0A3A" w14:textId="77777777" w:rsidR="00FE3B90" w:rsidRPr="002511D8" w:rsidRDefault="00FE3B90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7A382EA1" w14:textId="086FC022" w:rsidR="00FE3B90" w:rsidRPr="00B310DC" w:rsidRDefault="00FE3B9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E3B90" w:rsidRPr="00D94637" w14:paraId="5657D612" w14:textId="77777777" w:rsidTr="00FE3B90">
      <w:trPr>
        <w:jc w:val="center"/>
      </w:trPr>
      <w:tc>
        <w:tcPr>
          <w:tcW w:w="1774" w:type="pct"/>
        </w:tcPr>
        <w:p w14:paraId="3C425860" w14:textId="4A5743A9" w:rsidR="00FE3B90" w:rsidRPr="00AD7BF2" w:rsidRDefault="00FE3B9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584538AF" w14:textId="7DE32E70" w:rsidR="00FE3B90" w:rsidRPr="00AD7BF2" w:rsidRDefault="00FE3B90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</w:tcPr>
        <w:p w14:paraId="729C7B4C" w14:textId="65331870" w:rsidR="00FE3B90" w:rsidRPr="00D94637" w:rsidRDefault="00FE3B9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7832F7C2" w14:textId="3FCD6B02" w:rsidR="00FE3B90" w:rsidRPr="00695BAF" w:rsidRDefault="00FE3B9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4"/>
  </w:tbl>
  <w:p w14:paraId="7A55B9D4" w14:textId="77777777" w:rsidR="00B1385D" w:rsidRPr="00FE3B90" w:rsidRDefault="00B1385D" w:rsidP="00FE3B90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E3B90" w:rsidRPr="00D94637" w14:paraId="0B439195" w14:textId="77777777" w:rsidTr="00FE3B90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79E2C244" w14:textId="77777777" w:rsidR="00FE3B90" w:rsidRPr="00D94637" w:rsidRDefault="00FE3B9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FE3B90" w:rsidRPr="00B310DC" w14:paraId="7DD00EC6" w14:textId="77777777" w:rsidTr="00FE3B90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3A34C3BE" w14:textId="169F5353" w:rsidR="00FE3B90" w:rsidRPr="00AD7BF2" w:rsidRDefault="00FE3B90" w:rsidP="004F54B2">
          <w:pPr>
            <w:pStyle w:val="FooterText"/>
          </w:pPr>
          <w:r>
            <w:t>13104/26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154615DC" w14:textId="77777777" w:rsidR="00FE3B90" w:rsidRPr="00AD7BF2" w:rsidRDefault="00FE3B9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3CC1577D" w14:textId="77777777" w:rsidR="00FE3B90" w:rsidRPr="002511D8" w:rsidRDefault="00FE3B90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60462396" w14:textId="274E8C69" w:rsidR="00FE3B90" w:rsidRPr="00B310DC" w:rsidRDefault="00FE3B9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FE3B90" w:rsidRPr="00D94637" w14:paraId="6A6EE464" w14:textId="77777777" w:rsidTr="00FE3B90">
      <w:trPr>
        <w:jc w:val="center"/>
      </w:trPr>
      <w:tc>
        <w:tcPr>
          <w:tcW w:w="1774" w:type="pct"/>
        </w:tcPr>
        <w:p w14:paraId="31D3C79A" w14:textId="203B3D4F" w:rsidR="00FE3B90" w:rsidRPr="00AD7BF2" w:rsidRDefault="00FE3B9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249D3A96" w14:textId="730E98FA" w:rsidR="00FE3B90" w:rsidRPr="00AD7BF2" w:rsidRDefault="00FE3B90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</w:tcPr>
        <w:p w14:paraId="3EDD4597" w14:textId="17785471" w:rsidR="00FE3B90" w:rsidRPr="00D94637" w:rsidRDefault="00FE3B9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49C37511" w14:textId="08FB9470" w:rsidR="00FE3B90" w:rsidRPr="00695BAF" w:rsidRDefault="00FE3B9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6FE97C4D" w14:textId="77777777" w:rsidR="00B1385D" w:rsidRPr="00FE3B90" w:rsidRDefault="00B1385D" w:rsidP="00FE3B9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D5D00" w14:textId="77777777" w:rsidR="00E56A40" w:rsidRDefault="00E56A40" w:rsidP="00B5488B">
      <w:r>
        <w:separator/>
      </w:r>
    </w:p>
  </w:footnote>
  <w:footnote w:type="continuationSeparator" w:id="0">
    <w:p w14:paraId="49738385" w14:textId="77777777" w:rsidR="00E56A40" w:rsidRDefault="00E56A40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34609" w14:textId="77777777" w:rsidR="006E6AED" w:rsidRDefault="006E6A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11BFD" w14:textId="131EB54E" w:rsidR="00B1385D" w:rsidRPr="00FE3B90" w:rsidRDefault="00FE3B90" w:rsidP="00FE3B90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AC09B" w14:textId="1DCC90F3" w:rsidR="00B1385D" w:rsidRPr="00FE3B90" w:rsidRDefault="00FE3B90" w:rsidP="00FE3B9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pecial legislative procedure" style="width:13.8pt;height:13.8pt;visibility:visible;mso-wrap-style:square" o:bullet="t">
        <v:imagedata r:id="rId1" o:title="Special legislative procedure"/>
      </v:shape>
    </w:pict>
  </w:numPicBullet>
  <w:numPicBullet w:numPicBulletId="1">
    <w:pict>
      <v:shape id="Picture 10" o:spid="_x0000_i1026" type="#_x0000_t75" alt="Item based on a Commission proposal" style="width:13.8pt;height:13.8pt;visibility:visible;mso-wrap-style:square" o:bullet="t">
        <v:imagedata r:id="rId2" o:title="Item based on a Commission proposal"/>
      </v:shape>
    </w:pict>
  </w:numPicBullet>
  <w:numPicBullet w:numPicBulletId="2">
    <w:pict>
      <v:shape id="Picture 1" o:spid="_x0000_i1027" type="#_x0000_t75" alt="Public debate proposed by the Presidency (Article 8(2) of the Council's Rules of Procedure)" style="width:13.8pt;height:13.8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17A5A2E"/>
    <w:multiLevelType w:val="hybridMultilevel"/>
    <w:tmpl w:val="C65C2FEE"/>
    <w:lvl w:ilvl="0" w:tplc="4300BC2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14605974"/>
    <w:multiLevelType w:val="hybridMultilevel"/>
    <w:tmpl w:val="CD5AB5C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DF5B33"/>
    <w:multiLevelType w:val="hybridMultilevel"/>
    <w:tmpl w:val="777E7E52"/>
    <w:lvl w:ilvl="0" w:tplc="A52CF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7"/>
  </w:num>
  <w:num w:numId="2" w16cid:durableId="1327631403">
    <w:abstractNumId w:val="2"/>
  </w:num>
  <w:num w:numId="3" w16cid:durableId="1003243670">
    <w:abstractNumId w:val="18"/>
  </w:num>
  <w:num w:numId="4" w16cid:durableId="1195849073">
    <w:abstractNumId w:val="14"/>
  </w:num>
  <w:num w:numId="5" w16cid:durableId="2022665065">
    <w:abstractNumId w:val="3"/>
  </w:num>
  <w:num w:numId="6" w16cid:durableId="1478185974">
    <w:abstractNumId w:val="20"/>
  </w:num>
  <w:num w:numId="7" w16cid:durableId="1484783863">
    <w:abstractNumId w:val="22"/>
  </w:num>
  <w:num w:numId="8" w16cid:durableId="1527019188">
    <w:abstractNumId w:val="12"/>
  </w:num>
  <w:num w:numId="9" w16cid:durableId="1758987273">
    <w:abstractNumId w:val="19"/>
  </w:num>
  <w:num w:numId="10" w16cid:durableId="1210261310">
    <w:abstractNumId w:val="15"/>
  </w:num>
  <w:num w:numId="11" w16cid:durableId="764421641">
    <w:abstractNumId w:val="11"/>
  </w:num>
  <w:num w:numId="12" w16cid:durableId="88160779">
    <w:abstractNumId w:val="7"/>
  </w:num>
  <w:num w:numId="13" w16cid:durableId="2055620120">
    <w:abstractNumId w:val="6"/>
  </w:num>
  <w:num w:numId="14" w16cid:durableId="776409955">
    <w:abstractNumId w:val="16"/>
  </w:num>
  <w:num w:numId="15" w16cid:durableId="1854299357">
    <w:abstractNumId w:val="21"/>
  </w:num>
  <w:num w:numId="16" w16cid:durableId="1900162905">
    <w:abstractNumId w:val="1"/>
  </w:num>
  <w:num w:numId="17" w16cid:durableId="2036613741">
    <w:abstractNumId w:val="8"/>
  </w:num>
  <w:num w:numId="18" w16cid:durableId="903489724">
    <w:abstractNumId w:val="5"/>
  </w:num>
  <w:num w:numId="19" w16cid:durableId="359087364">
    <w:abstractNumId w:val="13"/>
  </w:num>
  <w:num w:numId="20" w16cid:durableId="1988168917">
    <w:abstractNumId w:val="9"/>
  </w:num>
  <w:num w:numId="21" w16cid:durableId="447166791">
    <w:abstractNumId w:val="0"/>
  </w:num>
  <w:num w:numId="22" w16cid:durableId="1152021627">
    <w:abstractNumId w:val="4"/>
  </w:num>
  <w:num w:numId="23" w16cid:durableId="1499881972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4422673278418906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23&lt;/text&gt;_x000d__x000a_  &lt;/metadata&gt;_x000d__x000a_  &lt;metadata key=&quot;md_Prefix&quot;&gt;_x000d__x000a_    &lt;text&gt;&lt;/text&gt;_x000d__x000a_  &lt;/metadata&gt;_x000d__x000a_  &lt;metadata key=&quot;md_DocumentNumber&quot;&gt;_x000d__x000a_    &lt;text&gt;13104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7&lt;/text&gt;_x000d__x000a_      &lt;text&gt;COMPET 1058&lt;/text&gt;_x000d__x000a_      &lt;text&gt;IND 540&lt;/text&gt;_x000d__x000a_      &lt;text&gt;MI 873&lt;/text&gt;_x000d__x000a_      &lt;text&gt;RECH 361&lt;/text&gt;_x000d__x000a_      &lt;text&gt;ESPACE 13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Competitiveness (Internal Market, Industry, Research and Space)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LineBreak /&amp;gt;(Competitiveness (&amp;lt;Run&amp;gt;&amp;lt;Run.TextDecorations&amp;gt;&amp;lt;TextDecoration Location=&quot;Underline&quot; /&amp;gt;&amp;lt;/Run.TextDecorations&amp;gt;Internal Market&amp;lt;/Run&amp;gt;, &amp;lt;Run&amp;gt;&amp;lt;Run.TextDecorations&amp;gt;&amp;lt;TextDecoration Location=&quot;Underline&quot; /&amp;gt;&amp;lt;/Run.TextDecorations&amp;gt;Industry&amp;lt;/Run&amp;gt;, Research&amp;lt;Run xml:lang=&quot;en-gb&quot; xml:space=&quot;preserve&quot;&amp;gt; &amp;lt;/Run&amp;gt;and Space)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4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9-24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06746943529821492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09&lt;/text&gt;_x000d__x000a_  &lt;/metadata&gt;_x000d__x000a_  &lt;metadata key=&quot;md_Prefix&quot;&gt;_x000d__x000a_    &lt;text&gt;CM&lt;/text&gt;_x000d__x000a_  &lt;/metadata&gt;_x000d__x000a_  &lt;metadata key=&quot;md_DocumentNumber&quot;&gt;_x000d__x000a_    &lt;text&gt;400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COMPET&lt;/text&gt;_x000d__x000a_      &lt;text&gt;IND&lt;/text&gt;_x000d__x000a_      &lt;text&gt;MI&lt;/text&gt;_x000d__x000a_      &lt;text&gt;RECH&lt;/text&gt;_x000d__x000a_      &lt;text&gt;ESPAC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8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Competitiveness (Internal Market, Industry, Research and Space)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LineBreak /&amp;gt;(Competitiveness (&amp;lt;Run&amp;gt;&amp;lt;Run.TextDecorations&amp;gt;&amp;lt;TextDecoration Location=&quot;Underline&quot; /&amp;gt;&amp;lt;/Run.TextDecorations&amp;gt;Internal Market&amp;lt;/Run&amp;gt;, &amp;lt;Run&amp;gt;&amp;lt;Run.TextDecorations&amp;gt;&amp;lt;TextDecoration Location=&quot;Underline&quot; /&amp;gt;&amp;lt;/Run.TextDecorations&amp;gt;Industry&amp;lt;/Run&amp;gt;, Research&amp;lt;Run xml:lang=&quot;en-gb&quot; xml:space=&quot;preserve&quot;&amp;gt; &amp;lt;/Run&amp;gt;and Space)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4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9-24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b135c2897693fad5cb3c327f0fa37f1428e3a7611996f2fdfe5d5605ae7a661"/>
  </w:docVars>
  <w:rsids>
    <w:rsidRoot w:val="00B1385D"/>
    <w:rsid w:val="000100EA"/>
    <w:rsid w:val="000137F6"/>
    <w:rsid w:val="00030D66"/>
    <w:rsid w:val="00033C1C"/>
    <w:rsid w:val="000426CF"/>
    <w:rsid w:val="00057E0D"/>
    <w:rsid w:val="0006746A"/>
    <w:rsid w:val="0007363C"/>
    <w:rsid w:val="00073D9E"/>
    <w:rsid w:val="000743F0"/>
    <w:rsid w:val="000A1C01"/>
    <w:rsid w:val="000A5555"/>
    <w:rsid w:val="000C16C4"/>
    <w:rsid w:val="000C4C5F"/>
    <w:rsid w:val="000D6D71"/>
    <w:rsid w:val="000E2267"/>
    <w:rsid w:val="000E6F63"/>
    <w:rsid w:val="000F57D8"/>
    <w:rsid w:val="000F6C55"/>
    <w:rsid w:val="001036B3"/>
    <w:rsid w:val="00103932"/>
    <w:rsid w:val="001154F2"/>
    <w:rsid w:val="00135E72"/>
    <w:rsid w:val="00144DD5"/>
    <w:rsid w:val="00146543"/>
    <w:rsid w:val="00146E3E"/>
    <w:rsid w:val="00150FC6"/>
    <w:rsid w:val="0015197E"/>
    <w:rsid w:val="00154366"/>
    <w:rsid w:val="00156418"/>
    <w:rsid w:val="001570FC"/>
    <w:rsid w:val="00164F71"/>
    <w:rsid w:val="00165671"/>
    <w:rsid w:val="001731C9"/>
    <w:rsid w:val="00187342"/>
    <w:rsid w:val="001B3748"/>
    <w:rsid w:val="001B5B72"/>
    <w:rsid w:val="001C6375"/>
    <w:rsid w:val="001D3B84"/>
    <w:rsid w:val="001D743F"/>
    <w:rsid w:val="001E219D"/>
    <w:rsid w:val="001E31BF"/>
    <w:rsid w:val="001E7E5D"/>
    <w:rsid w:val="0020015D"/>
    <w:rsid w:val="002013C0"/>
    <w:rsid w:val="002015EB"/>
    <w:rsid w:val="0020220B"/>
    <w:rsid w:val="00221C34"/>
    <w:rsid w:val="002234D0"/>
    <w:rsid w:val="00233C46"/>
    <w:rsid w:val="00243E1C"/>
    <w:rsid w:val="00246F5E"/>
    <w:rsid w:val="002567C4"/>
    <w:rsid w:val="00256C88"/>
    <w:rsid w:val="0025765A"/>
    <w:rsid w:val="00260855"/>
    <w:rsid w:val="0028658A"/>
    <w:rsid w:val="00295B7A"/>
    <w:rsid w:val="002A2D0C"/>
    <w:rsid w:val="002C2D14"/>
    <w:rsid w:val="002D0C17"/>
    <w:rsid w:val="002D207D"/>
    <w:rsid w:val="002D6295"/>
    <w:rsid w:val="002E3591"/>
    <w:rsid w:val="002E48EF"/>
    <w:rsid w:val="002E4BC4"/>
    <w:rsid w:val="002E7BF6"/>
    <w:rsid w:val="002F114D"/>
    <w:rsid w:val="002F1B80"/>
    <w:rsid w:val="002F792D"/>
    <w:rsid w:val="00300469"/>
    <w:rsid w:val="00301712"/>
    <w:rsid w:val="00301A51"/>
    <w:rsid w:val="00302F20"/>
    <w:rsid w:val="003119CC"/>
    <w:rsid w:val="00315BEA"/>
    <w:rsid w:val="00326C08"/>
    <w:rsid w:val="00330F92"/>
    <w:rsid w:val="00333CEF"/>
    <w:rsid w:val="003408F2"/>
    <w:rsid w:val="0034761C"/>
    <w:rsid w:val="003629B7"/>
    <w:rsid w:val="0038043E"/>
    <w:rsid w:val="00381CB3"/>
    <w:rsid w:val="00385975"/>
    <w:rsid w:val="00393837"/>
    <w:rsid w:val="003C10C5"/>
    <w:rsid w:val="003C77E6"/>
    <w:rsid w:val="003D3232"/>
    <w:rsid w:val="003D57FC"/>
    <w:rsid w:val="003F2EC0"/>
    <w:rsid w:val="0041205E"/>
    <w:rsid w:val="0041308D"/>
    <w:rsid w:val="004163F7"/>
    <w:rsid w:val="00416A9C"/>
    <w:rsid w:val="0042170E"/>
    <w:rsid w:val="00422565"/>
    <w:rsid w:val="00423F51"/>
    <w:rsid w:val="0043274E"/>
    <w:rsid w:val="00442EB4"/>
    <w:rsid w:val="00454BD8"/>
    <w:rsid w:val="0045510F"/>
    <w:rsid w:val="00456C24"/>
    <w:rsid w:val="00457A1C"/>
    <w:rsid w:val="00465959"/>
    <w:rsid w:val="004714F2"/>
    <w:rsid w:val="00472822"/>
    <w:rsid w:val="00475027"/>
    <w:rsid w:val="0047555A"/>
    <w:rsid w:val="00476812"/>
    <w:rsid w:val="0048057C"/>
    <w:rsid w:val="00480F07"/>
    <w:rsid w:val="00484F8B"/>
    <w:rsid w:val="00487162"/>
    <w:rsid w:val="00487F2B"/>
    <w:rsid w:val="00493F87"/>
    <w:rsid w:val="0049701C"/>
    <w:rsid w:val="004A59B7"/>
    <w:rsid w:val="004B0424"/>
    <w:rsid w:val="004B54C8"/>
    <w:rsid w:val="004C60B7"/>
    <w:rsid w:val="004C6169"/>
    <w:rsid w:val="004C75E4"/>
    <w:rsid w:val="004D04F7"/>
    <w:rsid w:val="004D116F"/>
    <w:rsid w:val="004D20F6"/>
    <w:rsid w:val="004D224F"/>
    <w:rsid w:val="004E1754"/>
    <w:rsid w:val="004E6DE5"/>
    <w:rsid w:val="004F7FB4"/>
    <w:rsid w:val="00515930"/>
    <w:rsid w:val="00522084"/>
    <w:rsid w:val="00527493"/>
    <w:rsid w:val="0053192D"/>
    <w:rsid w:val="00546854"/>
    <w:rsid w:val="0056013F"/>
    <w:rsid w:val="00562147"/>
    <w:rsid w:val="00573F36"/>
    <w:rsid w:val="00576790"/>
    <w:rsid w:val="0057715F"/>
    <w:rsid w:val="00580AEC"/>
    <w:rsid w:val="00582FD5"/>
    <w:rsid w:val="0058389B"/>
    <w:rsid w:val="005A298D"/>
    <w:rsid w:val="005B0912"/>
    <w:rsid w:val="005B22D6"/>
    <w:rsid w:val="005B55B8"/>
    <w:rsid w:val="005C3952"/>
    <w:rsid w:val="005C7C1A"/>
    <w:rsid w:val="005E1C08"/>
    <w:rsid w:val="006043CF"/>
    <w:rsid w:val="006164AA"/>
    <w:rsid w:val="006213F4"/>
    <w:rsid w:val="00636CAB"/>
    <w:rsid w:val="00647331"/>
    <w:rsid w:val="0065109B"/>
    <w:rsid w:val="00652E34"/>
    <w:rsid w:val="00653C8D"/>
    <w:rsid w:val="00653D49"/>
    <w:rsid w:val="0065440A"/>
    <w:rsid w:val="00660F88"/>
    <w:rsid w:val="0066630F"/>
    <w:rsid w:val="00670A9A"/>
    <w:rsid w:val="00681FF2"/>
    <w:rsid w:val="00683B14"/>
    <w:rsid w:val="00687744"/>
    <w:rsid w:val="00696BA0"/>
    <w:rsid w:val="006A0D81"/>
    <w:rsid w:val="006C7497"/>
    <w:rsid w:val="006D21A5"/>
    <w:rsid w:val="006D2414"/>
    <w:rsid w:val="006D3AE6"/>
    <w:rsid w:val="006D5699"/>
    <w:rsid w:val="006D6EAE"/>
    <w:rsid w:val="006E06EF"/>
    <w:rsid w:val="006E2268"/>
    <w:rsid w:val="006E5D2C"/>
    <w:rsid w:val="006E6AED"/>
    <w:rsid w:val="006F184A"/>
    <w:rsid w:val="006F2693"/>
    <w:rsid w:val="006F274C"/>
    <w:rsid w:val="006F4DA9"/>
    <w:rsid w:val="006F76D1"/>
    <w:rsid w:val="00706F62"/>
    <w:rsid w:val="0071039B"/>
    <w:rsid w:val="007172D7"/>
    <w:rsid w:val="00723124"/>
    <w:rsid w:val="007253F6"/>
    <w:rsid w:val="0072668C"/>
    <w:rsid w:val="00735C78"/>
    <w:rsid w:val="00741392"/>
    <w:rsid w:val="00741DC3"/>
    <w:rsid w:val="00751B87"/>
    <w:rsid w:val="00755B6E"/>
    <w:rsid w:val="007606C7"/>
    <w:rsid w:val="00772954"/>
    <w:rsid w:val="007863E2"/>
    <w:rsid w:val="00787CD3"/>
    <w:rsid w:val="00791CCD"/>
    <w:rsid w:val="00792179"/>
    <w:rsid w:val="007A2CE1"/>
    <w:rsid w:val="007A7479"/>
    <w:rsid w:val="007B341F"/>
    <w:rsid w:val="007B3A53"/>
    <w:rsid w:val="007B4BC6"/>
    <w:rsid w:val="007B65B9"/>
    <w:rsid w:val="007C1C49"/>
    <w:rsid w:val="007D3D03"/>
    <w:rsid w:val="007D6F31"/>
    <w:rsid w:val="007E370B"/>
    <w:rsid w:val="007E3B85"/>
    <w:rsid w:val="007E6910"/>
    <w:rsid w:val="007E77EA"/>
    <w:rsid w:val="007E7A0A"/>
    <w:rsid w:val="007F0BC0"/>
    <w:rsid w:val="007F3993"/>
    <w:rsid w:val="007F787C"/>
    <w:rsid w:val="00804480"/>
    <w:rsid w:val="00813306"/>
    <w:rsid w:val="008146F9"/>
    <w:rsid w:val="00815EB4"/>
    <w:rsid w:val="008174D2"/>
    <w:rsid w:val="00817A59"/>
    <w:rsid w:val="008262A2"/>
    <w:rsid w:val="00833044"/>
    <w:rsid w:val="0084725B"/>
    <w:rsid w:val="00855C5B"/>
    <w:rsid w:val="00866AE1"/>
    <w:rsid w:val="00871DAF"/>
    <w:rsid w:val="008822A8"/>
    <w:rsid w:val="00882988"/>
    <w:rsid w:val="00887632"/>
    <w:rsid w:val="00894932"/>
    <w:rsid w:val="008A1CAA"/>
    <w:rsid w:val="008A3E20"/>
    <w:rsid w:val="008A44FF"/>
    <w:rsid w:val="008A7E72"/>
    <w:rsid w:val="008B1F6D"/>
    <w:rsid w:val="008B5D67"/>
    <w:rsid w:val="008B7D59"/>
    <w:rsid w:val="008C1C9F"/>
    <w:rsid w:val="008C2559"/>
    <w:rsid w:val="008C279F"/>
    <w:rsid w:val="008D3090"/>
    <w:rsid w:val="008D32C1"/>
    <w:rsid w:val="008D63C2"/>
    <w:rsid w:val="008D767D"/>
    <w:rsid w:val="008E2940"/>
    <w:rsid w:val="008F45CA"/>
    <w:rsid w:val="008F46A0"/>
    <w:rsid w:val="00903DFE"/>
    <w:rsid w:val="009071E2"/>
    <w:rsid w:val="00907916"/>
    <w:rsid w:val="00911873"/>
    <w:rsid w:val="00912613"/>
    <w:rsid w:val="00914B25"/>
    <w:rsid w:val="009271A0"/>
    <w:rsid w:val="00951030"/>
    <w:rsid w:val="00952411"/>
    <w:rsid w:val="00953595"/>
    <w:rsid w:val="00961102"/>
    <w:rsid w:val="009636F0"/>
    <w:rsid w:val="009675B8"/>
    <w:rsid w:val="00981D0B"/>
    <w:rsid w:val="009917FE"/>
    <w:rsid w:val="00992EDB"/>
    <w:rsid w:val="009930AF"/>
    <w:rsid w:val="009E1FD8"/>
    <w:rsid w:val="009E64A9"/>
    <w:rsid w:val="00A00342"/>
    <w:rsid w:val="00A06BB5"/>
    <w:rsid w:val="00A31007"/>
    <w:rsid w:val="00A35020"/>
    <w:rsid w:val="00A43013"/>
    <w:rsid w:val="00A568D9"/>
    <w:rsid w:val="00A64B08"/>
    <w:rsid w:val="00A7265C"/>
    <w:rsid w:val="00A72B1F"/>
    <w:rsid w:val="00A7344D"/>
    <w:rsid w:val="00A76D99"/>
    <w:rsid w:val="00A81726"/>
    <w:rsid w:val="00A867DC"/>
    <w:rsid w:val="00A90E76"/>
    <w:rsid w:val="00A94908"/>
    <w:rsid w:val="00AA347F"/>
    <w:rsid w:val="00AB08CE"/>
    <w:rsid w:val="00AB2305"/>
    <w:rsid w:val="00AB2D0B"/>
    <w:rsid w:val="00AB39E8"/>
    <w:rsid w:val="00AC0DA7"/>
    <w:rsid w:val="00AC124F"/>
    <w:rsid w:val="00AC1399"/>
    <w:rsid w:val="00AC3046"/>
    <w:rsid w:val="00AD25FF"/>
    <w:rsid w:val="00AD376E"/>
    <w:rsid w:val="00AD4291"/>
    <w:rsid w:val="00AD700A"/>
    <w:rsid w:val="00AD7A76"/>
    <w:rsid w:val="00AE0C99"/>
    <w:rsid w:val="00AF214E"/>
    <w:rsid w:val="00AF60AE"/>
    <w:rsid w:val="00B04138"/>
    <w:rsid w:val="00B1385D"/>
    <w:rsid w:val="00B20098"/>
    <w:rsid w:val="00B25C25"/>
    <w:rsid w:val="00B332C9"/>
    <w:rsid w:val="00B34482"/>
    <w:rsid w:val="00B34FB1"/>
    <w:rsid w:val="00B3558A"/>
    <w:rsid w:val="00B52DF7"/>
    <w:rsid w:val="00B53786"/>
    <w:rsid w:val="00B5488B"/>
    <w:rsid w:val="00B578C5"/>
    <w:rsid w:val="00B57A64"/>
    <w:rsid w:val="00B630E5"/>
    <w:rsid w:val="00B84D70"/>
    <w:rsid w:val="00B850D6"/>
    <w:rsid w:val="00B861BE"/>
    <w:rsid w:val="00B912B2"/>
    <w:rsid w:val="00BB242F"/>
    <w:rsid w:val="00BB3BC4"/>
    <w:rsid w:val="00BD2A5B"/>
    <w:rsid w:val="00BE057A"/>
    <w:rsid w:val="00BE5238"/>
    <w:rsid w:val="00BF05C6"/>
    <w:rsid w:val="00BF155C"/>
    <w:rsid w:val="00BF40F9"/>
    <w:rsid w:val="00C00D64"/>
    <w:rsid w:val="00C017DA"/>
    <w:rsid w:val="00C02778"/>
    <w:rsid w:val="00C26359"/>
    <w:rsid w:val="00C315B5"/>
    <w:rsid w:val="00C32639"/>
    <w:rsid w:val="00C33128"/>
    <w:rsid w:val="00C46D2C"/>
    <w:rsid w:val="00C50930"/>
    <w:rsid w:val="00C5306D"/>
    <w:rsid w:val="00C706A1"/>
    <w:rsid w:val="00C765D1"/>
    <w:rsid w:val="00C85C67"/>
    <w:rsid w:val="00C86BE5"/>
    <w:rsid w:val="00C872CE"/>
    <w:rsid w:val="00CB0D6C"/>
    <w:rsid w:val="00CC013E"/>
    <w:rsid w:val="00CC417D"/>
    <w:rsid w:val="00CD3656"/>
    <w:rsid w:val="00CD52A8"/>
    <w:rsid w:val="00CD6028"/>
    <w:rsid w:val="00CE003C"/>
    <w:rsid w:val="00CE25F8"/>
    <w:rsid w:val="00CE5CAC"/>
    <w:rsid w:val="00CE5F3F"/>
    <w:rsid w:val="00CF2784"/>
    <w:rsid w:val="00CF7D1A"/>
    <w:rsid w:val="00D021FF"/>
    <w:rsid w:val="00D17555"/>
    <w:rsid w:val="00D24A2F"/>
    <w:rsid w:val="00D26CCA"/>
    <w:rsid w:val="00D35412"/>
    <w:rsid w:val="00D747FF"/>
    <w:rsid w:val="00D772B7"/>
    <w:rsid w:val="00D86F01"/>
    <w:rsid w:val="00D90EF9"/>
    <w:rsid w:val="00D93FB0"/>
    <w:rsid w:val="00DB2153"/>
    <w:rsid w:val="00DE5718"/>
    <w:rsid w:val="00DF23A0"/>
    <w:rsid w:val="00E14378"/>
    <w:rsid w:val="00E16464"/>
    <w:rsid w:val="00E21A14"/>
    <w:rsid w:val="00E3350A"/>
    <w:rsid w:val="00E3797D"/>
    <w:rsid w:val="00E4635A"/>
    <w:rsid w:val="00E475E4"/>
    <w:rsid w:val="00E503BC"/>
    <w:rsid w:val="00E56A40"/>
    <w:rsid w:val="00E57316"/>
    <w:rsid w:val="00E63D93"/>
    <w:rsid w:val="00E64A9F"/>
    <w:rsid w:val="00E8251D"/>
    <w:rsid w:val="00E85316"/>
    <w:rsid w:val="00E85D8E"/>
    <w:rsid w:val="00E94903"/>
    <w:rsid w:val="00EA31B6"/>
    <w:rsid w:val="00EB6513"/>
    <w:rsid w:val="00EC4B75"/>
    <w:rsid w:val="00ED0820"/>
    <w:rsid w:val="00ED1CE6"/>
    <w:rsid w:val="00ED4150"/>
    <w:rsid w:val="00ED6129"/>
    <w:rsid w:val="00EE3B78"/>
    <w:rsid w:val="00EE698D"/>
    <w:rsid w:val="00EF061D"/>
    <w:rsid w:val="00EF122B"/>
    <w:rsid w:val="00F005BC"/>
    <w:rsid w:val="00F05540"/>
    <w:rsid w:val="00F10267"/>
    <w:rsid w:val="00F3027D"/>
    <w:rsid w:val="00F46D30"/>
    <w:rsid w:val="00F52790"/>
    <w:rsid w:val="00F630E0"/>
    <w:rsid w:val="00F67D61"/>
    <w:rsid w:val="00F71542"/>
    <w:rsid w:val="00F7400F"/>
    <w:rsid w:val="00F802F0"/>
    <w:rsid w:val="00F8355F"/>
    <w:rsid w:val="00F86998"/>
    <w:rsid w:val="00F87188"/>
    <w:rsid w:val="00FA1D35"/>
    <w:rsid w:val="00FA790F"/>
    <w:rsid w:val="00FB450D"/>
    <w:rsid w:val="00FB4C00"/>
    <w:rsid w:val="00FC5374"/>
    <w:rsid w:val="00FD666E"/>
    <w:rsid w:val="00FE0C98"/>
    <w:rsid w:val="00FE3B90"/>
    <w:rsid w:val="00FF1B32"/>
    <w:rsid w:val="00FF2D85"/>
    <w:rsid w:val="00FF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9290F"/>
  <w15:docId w15:val="{65572C66-8B2D-4A4A-B26D-647FD592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1385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rsid w:val="00B1385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1385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B1385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B1385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FE3B9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E3B9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E3B9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E3B9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E3B9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E3B9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E3B90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FE3B9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E3B9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E3B9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E3B9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5B0912"/>
    <w:pPr>
      <w:ind w:left="720"/>
      <w:contextualSpacing/>
    </w:pPr>
  </w:style>
  <w:style w:type="table" w:styleId="PlainTable4">
    <w:name w:val="Plain Table 4"/>
    <w:basedOn w:val="TableNormal"/>
    <w:uiPriority w:val="44"/>
    <w:rsid w:val="005B09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5B0912"/>
    <w:rPr>
      <w:rFonts w:ascii="Times New Roman" w:hAnsi="Times New Roman" w:cs="Times New Roman"/>
      <w:sz w:val="24"/>
      <w:lang w:val="en-GB"/>
    </w:rPr>
  </w:style>
  <w:style w:type="paragraph" w:styleId="Revision">
    <w:name w:val="Revision"/>
    <w:hidden/>
    <w:uiPriority w:val="99"/>
    <w:semiHidden/>
    <w:rsid w:val="00301A5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06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6F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6F62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F62"/>
    <w:rPr>
      <w:rFonts w:ascii="Times New Roman" w:hAnsi="Times New Roman" w:cs="Times New Roman"/>
      <w:b/>
      <w:bCs/>
      <w:sz w:val="20"/>
      <w:szCs w:val="20"/>
      <w:lang w:val="en-GB"/>
    </w:rPr>
  </w:style>
  <w:style w:type="paragraph" w:customStyle="1" w:styleId="TBDistrbMarkers">
    <w:name w:val="TBDistrbMarkers"/>
    <w:basedOn w:val="TBNormalTechnicalBlock"/>
    <w:qFormat/>
    <w:rsid w:val="00FE3B90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6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ustomXml" Target="../customXml/item4.xml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2.xml"/><Relationship Id="rId22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90010C-FAC5-46FF-9BBA-F23DFFC0DC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79B19D-47BD-400F-AB3F-6B3EFFF20A5A}"/>
</file>

<file path=customXml/itemProps3.xml><?xml version="1.0" encoding="utf-8"?>
<ds:datastoreItem xmlns:ds="http://schemas.openxmlformats.org/officeDocument/2006/customXml" ds:itemID="{80EC9231-FE64-40CC-BEBC-DF97AB2C98F6}"/>
</file>

<file path=customXml/itemProps4.xml><?xml version="1.0" encoding="utf-8"?>
<ds:datastoreItem xmlns:ds="http://schemas.openxmlformats.org/officeDocument/2006/customXml" ds:itemID="{E5FE0334-2BD2-46E5-B2D4-DF10E80B4BF7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42</TotalTime>
  <Pages>3</Pages>
  <Words>484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DQC</dc:creator>
  <cp:keywords/>
  <dc:description/>
  <cp:lastModifiedBy>ENDREDI Viktoria</cp:lastModifiedBy>
  <cp:revision>13</cp:revision>
  <cp:lastPrinted>2026-09-22T07:12:00Z</cp:lastPrinted>
  <dcterms:created xsi:type="dcterms:W3CDTF">2026-09-22T11:38:00Z</dcterms:created>
  <dcterms:modified xsi:type="dcterms:W3CDTF">2026-09-23T13:21:00Z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4.9.1, Build 20240216</vt:lpwstr>
  </property>
  <property fmtid="{D5CDD505-2E9C-101B-9397-08002B2CF9AE}" pid="4" name="Meeting Number">
    <vt:lpwstr>4195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2025-04-29T09:10:24Z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691ffd6f-0e47-4353-9e31-61a254cee9cd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ContentTypeId">
    <vt:lpwstr>0x0101007818E9B9B6B6C74E848735DCDD5F12C9</vt:lpwstr>
  </property>
</Properties>
</file>