
<file path=[Content_Types].xml><?xml version="1.0" encoding="utf-8"?>
<Types xmlns="http://schemas.openxmlformats.org/package/2006/content-types">
  <Default Extension="bin"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1130820450"/>
        <w:lock w:val="contentLocked"/>
      </w:sdtPr>
      <w:sdtEndPr>
        <w:rPr>
          <w:rFonts w:eastAsiaTheme="minorHAnsi" w:cs="Times New Roman"/>
          <w:sz w:val="24"/>
          <w:szCs w:val="22"/>
          <w:lang w:eastAsia="ro-RO" w:bidi="ro-RO"/>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E642D5" w:rsidRPr="0056157B" w14:paraId="2A51589A" w14:textId="77777777" w:rsidTr="001B4E46">
            <w:trPr>
              <w:cantSplit/>
              <w:trHeight w:val="510"/>
              <w:jc w:val="center"/>
            </w:trPr>
            <w:tc>
              <w:tcPr>
                <w:tcW w:w="11317" w:type="dxa"/>
                <w:gridSpan w:val="6"/>
                <w:vAlign w:val="bottom"/>
              </w:tcPr>
              <w:p w14:paraId="366DB8A5" w14:textId="5CF78343" w:rsidR="00E642D5" w:rsidRPr="0056157B" w:rsidRDefault="00E642D5" w:rsidP="00634DC7">
                <w:pPr>
                  <w:pStyle w:val="TBNormalTechnicalBlock"/>
                </w:pPr>
              </w:p>
            </w:tc>
          </w:tr>
          <w:tr w:rsidR="00E642D5" w:rsidRPr="0056157B" w14:paraId="2F806299" w14:textId="77777777" w:rsidTr="00FA42B9">
            <w:trPr>
              <w:cantSplit/>
              <w:trHeight w:val="567"/>
              <w:jc w:val="center"/>
            </w:trPr>
            <w:tc>
              <w:tcPr>
                <w:tcW w:w="1806" w:type="dxa"/>
                <w:gridSpan w:val="2"/>
                <w:vAlign w:val="bottom"/>
              </w:tcPr>
              <w:p w14:paraId="0DC0CA70" w14:textId="77777777" w:rsidR="00E642D5" w:rsidRPr="0056157B" w:rsidRDefault="00E642D5" w:rsidP="00EB10A0">
                <w:pPr>
                  <w:pStyle w:val="TBEntInstit"/>
                  <w:spacing w:after="60"/>
                </w:pPr>
                <w:r w:rsidRPr="006C5D93">
                  <w:rPr>
                    <w:noProof/>
                  </w:rPr>
                  <w:drawing>
                    <wp:inline distT="0" distB="0" distL="0" distR="0" wp14:anchorId="69512369" wp14:editId="68C867F5">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3822F0E5" w14:textId="77777777" w:rsidR="00E642D5" w:rsidRPr="0056157B" w:rsidRDefault="00E642D5" w:rsidP="0001269D">
                <w:pPr>
                  <w:pStyle w:val="TBInstitution"/>
                </w:pPr>
                <w:r>
                  <w:t>Consiliul</w:t>
                </w:r>
                <w:r>
                  <w:br/>
                  <w:t>Uniunii Europene</w:t>
                </w:r>
              </w:p>
            </w:tc>
          </w:tr>
          <w:tr w:rsidR="00E642D5" w:rsidRPr="00B84B6D" w14:paraId="429E9471" w14:textId="77777777" w:rsidTr="00F14284">
            <w:trPr>
              <w:gridBefore w:val="1"/>
              <w:gridAfter w:val="1"/>
              <w:wBefore w:w="849" w:type="dxa"/>
              <w:wAfter w:w="849" w:type="dxa"/>
              <w:cantSplit/>
              <w:trHeight w:val="837"/>
              <w:jc w:val="center"/>
            </w:trPr>
            <w:tc>
              <w:tcPr>
                <w:tcW w:w="3810" w:type="dxa"/>
                <w:gridSpan w:val="2"/>
                <w:vAlign w:val="center"/>
              </w:tcPr>
              <w:p w14:paraId="6B536684" w14:textId="77777777" w:rsidR="00E642D5" w:rsidRPr="0056157B" w:rsidRDefault="00E642D5" w:rsidP="00512AC5">
                <w:pPr>
                  <w:pStyle w:val="TBEntReferNew"/>
                </w:pPr>
              </w:p>
            </w:tc>
            <w:tc>
              <w:tcPr>
                <w:tcW w:w="281" w:type="dxa"/>
                <w:vMerge w:val="restart"/>
                <w:vAlign w:val="bottom"/>
              </w:tcPr>
              <w:p w14:paraId="7990B51C" w14:textId="77777777" w:rsidR="00E642D5" w:rsidRPr="0056157B" w:rsidRDefault="00E642D5" w:rsidP="00F14284">
                <w:pPr>
                  <w:jc w:val="right"/>
                  <w:rPr>
                    <w:b/>
                    <w:szCs w:val="23"/>
                  </w:rPr>
                </w:pPr>
              </w:p>
            </w:tc>
            <w:tc>
              <w:tcPr>
                <w:tcW w:w="5528" w:type="dxa"/>
                <w:vMerge w:val="restart"/>
              </w:tcPr>
              <w:p w14:paraId="3F80E763" w14:textId="77777777" w:rsidR="00E642D5" w:rsidRPr="0056157B" w:rsidRDefault="00E642D5" w:rsidP="00233A0E">
                <w:pPr>
                  <w:pStyle w:val="TBNormalTechnicalBlock"/>
                  <w:rPr>
                    <w:b/>
                  </w:rPr>
                </w:pPr>
              </w:p>
              <w:p w14:paraId="4F399050" w14:textId="77777777" w:rsidR="00E642D5" w:rsidRDefault="00E642D5" w:rsidP="00C60C67">
                <w:pPr>
                  <w:pStyle w:val="TBNormalTechnicalBlock"/>
                  <w:tabs>
                    <w:tab w:val="right" w:pos="2840"/>
                    <w:tab w:val="right" w:pos="4821"/>
                  </w:tabs>
                </w:pPr>
                <w:r>
                  <w:t>Bruxelles, 12 ianuarie 2026</w:t>
                </w:r>
              </w:p>
              <w:p w14:paraId="6E62349C" w14:textId="77777777" w:rsidR="00E642D5" w:rsidRPr="0019440B" w:rsidRDefault="00E642D5" w:rsidP="00C60C67">
                <w:pPr>
                  <w:pStyle w:val="TBNormalTechnicalBlock"/>
                  <w:tabs>
                    <w:tab w:val="right" w:pos="2840"/>
                    <w:tab w:val="right" w:pos="4821"/>
                  </w:tabs>
                </w:pPr>
                <w:r>
                  <w:t>(OR. en</w:t>
                </w:r>
                <w:r w:rsidRPr="0019440B">
                  <w:t>)</w:t>
                </w:r>
              </w:p>
              <w:p w14:paraId="488945EC" w14:textId="77777777" w:rsidR="00E642D5" w:rsidRPr="0019440B" w:rsidRDefault="00E642D5" w:rsidP="00233A0E">
                <w:pPr>
                  <w:pStyle w:val="TBNormalTechnicalBlock"/>
                </w:pPr>
              </w:p>
              <w:p w14:paraId="554C554F" w14:textId="77777777" w:rsidR="00E642D5" w:rsidRDefault="00E642D5" w:rsidP="00233A0E">
                <w:pPr>
                  <w:pStyle w:val="TBNormalTechnicalBlock"/>
                </w:pPr>
                <w:r>
                  <w:t>15508</w:t>
                </w:r>
                <w:r w:rsidRPr="0056157B">
                  <w:t>/</w:t>
                </w:r>
                <w:r>
                  <w:t>25</w:t>
                </w:r>
              </w:p>
              <w:p w14:paraId="6C71AB16" w14:textId="77777777" w:rsidR="00E642D5" w:rsidRDefault="00E642D5">
                <w:pPr>
                  <w:pStyle w:val="TBNormalTechnicalBlock"/>
                  <w:tabs>
                    <w:tab w:val="right" w:pos="3268"/>
                    <w:tab w:val="right" w:pos="5522"/>
                  </w:tabs>
                  <w:spacing w:before="0" w:line="240" w:lineRule="auto"/>
                </w:pPr>
                <w:r>
                  <w:t>PV CONS 61</w:t>
                </w:r>
              </w:p>
              <w:p w14:paraId="5FBD60B4" w14:textId="77777777" w:rsidR="00E642D5" w:rsidRDefault="00E642D5">
                <w:pPr>
                  <w:pStyle w:val="TBNormalTechnicalBlock"/>
                  <w:tabs>
                    <w:tab w:val="right" w:pos="3268"/>
                    <w:tab w:val="right" w:pos="5522"/>
                  </w:tabs>
                  <w:spacing w:before="0" w:line="240" w:lineRule="auto"/>
                </w:pPr>
                <w:r>
                  <w:t>AGRI 620</w:t>
                </w:r>
              </w:p>
              <w:p w14:paraId="7F33C103" w14:textId="77777777" w:rsidR="00E642D5" w:rsidRDefault="00E642D5">
                <w:pPr>
                  <w:pStyle w:val="TBNormalTechnicalBlock"/>
                  <w:tabs>
                    <w:tab w:val="right" w:pos="3268"/>
                    <w:tab w:val="right" w:pos="5522"/>
                  </w:tabs>
                  <w:spacing w:before="0" w:line="240" w:lineRule="auto"/>
                </w:pPr>
                <w:r>
                  <w:t>PECHE 406</w:t>
                </w:r>
              </w:p>
              <w:p w14:paraId="7F80984E" w14:textId="77777777" w:rsidR="00E642D5" w:rsidRPr="007C5B64" w:rsidRDefault="00E642D5" w:rsidP="007C5B64">
                <w:pPr>
                  <w:pStyle w:val="TBDistrbMarkers"/>
                  <w:rPr>
                    <w:sz w:val="4"/>
                    <w:szCs w:val="4"/>
                  </w:rPr>
                </w:pPr>
              </w:p>
              <w:p w14:paraId="035FF13C" w14:textId="77777777" w:rsidR="00E642D5" w:rsidRPr="009E0BE9" w:rsidRDefault="00E642D5" w:rsidP="00CD4D38">
                <w:pPr>
                  <w:pStyle w:val="TBDistrbMarkers"/>
                </w:pPr>
                <w:r>
                  <w:t>PARLNAT</w:t>
                </w:r>
              </w:p>
              <w:p w14:paraId="12B638E2" w14:textId="77777777" w:rsidR="00E642D5" w:rsidRPr="009E0BE9" w:rsidRDefault="00E642D5" w:rsidP="00233A0E">
                <w:pPr>
                  <w:pStyle w:val="TBNormalTechnicalBlock"/>
                </w:pPr>
              </w:p>
              <w:p w14:paraId="73B0DE69" w14:textId="77777777" w:rsidR="00E642D5" w:rsidRPr="009E0BE9" w:rsidRDefault="00E642D5" w:rsidP="00233A0E">
                <w:pPr>
                  <w:pStyle w:val="TBNormalTechnicalBlock"/>
                </w:pPr>
              </w:p>
              <w:p w14:paraId="635157B5" w14:textId="77777777" w:rsidR="00E642D5" w:rsidRPr="009E0BE9" w:rsidRDefault="00E642D5" w:rsidP="00DE1A2F">
                <w:pPr>
                  <w:pStyle w:val="TBNormalTechnicalBlock"/>
                  <w:tabs>
                    <w:tab w:val="right" w:pos="2840"/>
                    <w:tab w:val="right" w:pos="4821"/>
                  </w:tabs>
                </w:pPr>
              </w:p>
            </w:tc>
          </w:tr>
          <w:tr w:rsidR="00E642D5" w:rsidRPr="00ED0749" w14:paraId="6353180D" w14:textId="77777777" w:rsidTr="00FA42B9">
            <w:trPr>
              <w:gridBefore w:val="1"/>
              <w:gridAfter w:val="1"/>
              <w:wBefore w:w="849" w:type="dxa"/>
              <w:wAfter w:w="849" w:type="dxa"/>
              <w:cantSplit/>
              <w:trHeight w:val="997"/>
              <w:jc w:val="center"/>
            </w:trPr>
            <w:tc>
              <w:tcPr>
                <w:tcW w:w="3810" w:type="dxa"/>
                <w:gridSpan w:val="2"/>
                <w:vAlign w:val="center"/>
              </w:tcPr>
              <w:p w14:paraId="58B19D26" w14:textId="77777777" w:rsidR="00E642D5" w:rsidRPr="00ED0749" w:rsidRDefault="00E642D5" w:rsidP="00AE0965">
                <w:pPr>
                  <w:pStyle w:val="TBSousEmbargo"/>
                </w:pPr>
              </w:p>
            </w:tc>
            <w:tc>
              <w:tcPr>
                <w:tcW w:w="281" w:type="dxa"/>
                <w:vMerge/>
                <w:vAlign w:val="center"/>
              </w:tcPr>
              <w:p w14:paraId="30E69C70" w14:textId="77777777" w:rsidR="00E642D5" w:rsidRPr="00ED0749" w:rsidRDefault="00E642D5" w:rsidP="00C205CF">
                <w:pPr>
                  <w:rPr>
                    <w:b/>
                    <w:szCs w:val="23"/>
                  </w:rPr>
                </w:pPr>
              </w:p>
            </w:tc>
            <w:tc>
              <w:tcPr>
                <w:tcW w:w="5528" w:type="dxa"/>
                <w:vMerge/>
              </w:tcPr>
              <w:p w14:paraId="1A0C422A" w14:textId="77777777" w:rsidR="00E642D5" w:rsidRPr="00ED0749" w:rsidRDefault="00E642D5">
                <w:pPr>
                  <w:pStyle w:val="TBEntRefer"/>
                  <w:rPr>
                    <w:szCs w:val="23"/>
                  </w:rPr>
                </w:pPr>
              </w:p>
            </w:tc>
          </w:tr>
        </w:tbl>
        <w:p w14:paraId="05CE9FEA" w14:textId="77777777" w:rsidR="00E642D5" w:rsidRPr="00ED0749" w:rsidRDefault="00E642D5" w:rsidP="00DF1147">
          <w:pPr>
            <w:pStyle w:val="TBEntRefer"/>
            <w:rPr>
              <w:sz w:val="2"/>
              <w:szCs w:val="2"/>
            </w:rPr>
          </w:pPr>
        </w:p>
        <w:p w14:paraId="62D98AC7" w14:textId="77777777" w:rsidR="00E642D5" w:rsidRPr="00DD01AC" w:rsidRDefault="00E642D5"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E642D5" w:rsidRPr="00133225" w14:paraId="0144AC6D" w14:textId="77777777" w:rsidTr="001E5BC3">
            <w:trPr>
              <w:jc w:val="center"/>
            </w:trPr>
            <w:tc>
              <w:tcPr>
                <w:tcW w:w="9645" w:type="dxa"/>
              </w:tcPr>
              <w:p w14:paraId="4EADEC07" w14:textId="77777777" w:rsidR="00E642D5" w:rsidRPr="00C4351E" w:rsidRDefault="00E642D5" w:rsidP="00C728BF">
                <w:pPr>
                  <w:pStyle w:val="TBHeadingTable"/>
                </w:pPr>
                <w:r>
                  <w:t>PROIECT DE PROCES-VERBAL</w:t>
                </w:r>
              </w:p>
            </w:tc>
          </w:tr>
          <w:tr w:rsidR="00E642D5" w:rsidRPr="007D53AD" w14:paraId="2418FE27" w14:textId="77777777" w:rsidTr="001E5BC3">
            <w:trPr>
              <w:jc w:val="center"/>
            </w:trPr>
            <w:tc>
              <w:tcPr>
                <w:tcW w:w="9645" w:type="dxa"/>
              </w:tcPr>
              <w:p w14:paraId="429789F2" w14:textId="77777777" w:rsidR="00E642D5" w:rsidRDefault="00E642D5">
                <w:pPr>
                  <w:pStyle w:val="TBTableText"/>
                </w:pPr>
                <w:r>
                  <w:t>CONSILIUL UNIUNII EUROPENE</w:t>
                </w:r>
              </w:p>
              <w:p w14:paraId="4A93D32B" w14:textId="77777777" w:rsidR="00E642D5" w:rsidRDefault="00E642D5">
                <w:pPr>
                  <w:pStyle w:val="TBTableText"/>
                </w:pPr>
                <w:r>
                  <w:t>(</w:t>
                </w:r>
                <w:r>
                  <w:rPr>
                    <w:b/>
                  </w:rPr>
                  <w:t xml:space="preserve">Agricultură </w:t>
                </w:r>
                <w:r>
                  <w:t xml:space="preserve">și </w:t>
                </w:r>
                <w:r>
                  <w:rPr>
                    <w:b/>
                  </w:rPr>
                  <w:t>Pescuit</w:t>
                </w:r>
                <w:r>
                  <w:t>)</w:t>
                </w:r>
              </w:p>
            </w:tc>
          </w:tr>
          <w:tr w:rsidR="00E642D5" w:rsidRPr="007D53AD" w14:paraId="7F5E9076" w14:textId="77777777" w:rsidTr="001E5BC3">
            <w:trPr>
              <w:jc w:val="center"/>
            </w:trPr>
            <w:tc>
              <w:tcPr>
                <w:tcW w:w="9645" w:type="dxa"/>
              </w:tcPr>
              <w:p w14:paraId="6DDAD65D" w14:textId="77777777" w:rsidR="00E642D5" w:rsidRPr="006368AC" w:rsidRDefault="00E642D5" w:rsidP="00E60AAC">
                <w:pPr>
                  <w:pStyle w:val="TBTableText"/>
                </w:pPr>
                <w:r>
                  <w:t>17 noiembrie 2025</w:t>
                </w:r>
              </w:p>
            </w:tc>
          </w:tr>
        </w:tbl>
        <w:p w14:paraId="69D9079C" w14:textId="77777777" w:rsidR="00E642D5" w:rsidRPr="008C6FD6" w:rsidRDefault="00E642D5" w:rsidP="008C6FD6">
          <w:pPr>
            <w:spacing w:before="20" w:after="240" w:line="20" w:lineRule="exact"/>
            <w:rPr>
              <w:sz w:val="2"/>
              <w:szCs w:val="2"/>
            </w:rPr>
          </w:pPr>
        </w:p>
      </w:sdtContent>
    </w:sdt>
    <w:p w14:paraId="18B1F054" w14:textId="77777777" w:rsidR="00182252" w:rsidRPr="00673AE8" w:rsidRDefault="00182252" w:rsidP="000B6F63">
      <w:pPr>
        <w:tabs>
          <w:tab w:val="left" w:pos="426"/>
        </w:tabs>
        <w:spacing w:before="240" w:after="240"/>
        <w:rPr>
          <w:rFonts w:asciiTheme="majorBidi" w:eastAsia="Calibri" w:hAnsiTheme="majorBidi" w:cstheme="majorBidi"/>
          <w:b/>
          <w:bCs/>
          <w:szCs w:val="24"/>
          <w:u w:val="single"/>
        </w:rPr>
      </w:pPr>
      <w:bookmarkStart w:id="0" w:name="DQC_RangeToBeChecked"/>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F434BB" w:rsidRPr="00673AE8" w14:paraId="3994B997" w14:textId="77777777" w:rsidTr="00F434BB">
        <w:tc>
          <w:tcPr>
            <w:tcW w:w="567" w:type="dxa"/>
            <w:tcMar>
              <w:right w:w="0" w:type="dxa"/>
            </w:tcMar>
          </w:tcPr>
          <w:p w14:paraId="7D5D878D" w14:textId="77777777" w:rsidR="00F434BB" w:rsidRPr="00673AE8" w:rsidRDefault="00DC6D5D" w:rsidP="000B6F63">
            <w:pPr>
              <w:pStyle w:val="PointManual"/>
              <w:pageBreakBefore/>
              <w:rPr>
                <w:b/>
                <w:bCs/>
              </w:rPr>
            </w:pPr>
            <w:r w:rsidRPr="00673AE8">
              <w:rPr>
                <w:b/>
              </w:rPr>
              <w:lastRenderedPageBreak/>
              <w:t>1.</w:t>
            </w:r>
          </w:p>
        </w:tc>
        <w:tc>
          <w:tcPr>
            <w:tcW w:w="9299" w:type="dxa"/>
            <w:tcMar>
              <w:top w:w="284" w:type="dxa"/>
            </w:tcMar>
          </w:tcPr>
          <w:p w14:paraId="08261F8B" w14:textId="77777777" w:rsidR="00F434BB" w:rsidRPr="00673AE8" w:rsidRDefault="00F434BB" w:rsidP="00C93B8B">
            <w:pPr>
              <w:rPr>
                <w:b/>
                <w:bCs/>
              </w:rPr>
            </w:pPr>
            <w:r w:rsidRPr="00673AE8">
              <w:rPr>
                <w:b/>
              </w:rPr>
              <w:t>Adoptarea ordinii de zi</w:t>
            </w:r>
          </w:p>
        </w:tc>
      </w:tr>
    </w:tbl>
    <w:p w14:paraId="19A0A223" w14:textId="77777777" w:rsidR="001D4157" w:rsidRPr="00673AE8" w:rsidRDefault="001D4157" w:rsidP="001D4157">
      <w:pPr>
        <w:pStyle w:val="Text1"/>
        <w:spacing w:before="240" w:after="240" w:line="360" w:lineRule="auto"/>
        <w:rPr>
          <w:rFonts w:eastAsia="Calibri"/>
        </w:rPr>
      </w:pPr>
      <w:r w:rsidRPr="00673AE8">
        <w:rPr>
          <w:u w:val="single"/>
        </w:rPr>
        <w:t>Consiliul</w:t>
      </w:r>
      <w:r w:rsidRPr="00673AE8">
        <w:t xml:space="preserve"> a adoptat ordinea de zi care figurează în documentul 14924/25 + COR 1.</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F434BB" w:rsidRPr="00673AE8" w14:paraId="32550561" w14:textId="77777777" w:rsidTr="00F434BB">
        <w:tc>
          <w:tcPr>
            <w:tcW w:w="567" w:type="dxa"/>
            <w:tcMar>
              <w:right w:w="0" w:type="dxa"/>
            </w:tcMar>
          </w:tcPr>
          <w:p w14:paraId="4278C8BE" w14:textId="77777777" w:rsidR="00F434BB" w:rsidRPr="00673AE8" w:rsidRDefault="00DC6D5D" w:rsidP="00F434BB">
            <w:pPr>
              <w:pStyle w:val="PointManual"/>
              <w:rPr>
                <w:b/>
                <w:bCs/>
              </w:rPr>
            </w:pPr>
            <w:r w:rsidRPr="00673AE8">
              <w:rPr>
                <w:b/>
              </w:rPr>
              <w:t>2.</w:t>
            </w:r>
          </w:p>
        </w:tc>
        <w:tc>
          <w:tcPr>
            <w:tcW w:w="9299" w:type="dxa"/>
            <w:gridSpan w:val="3"/>
            <w:tcMar>
              <w:top w:w="284" w:type="dxa"/>
            </w:tcMar>
          </w:tcPr>
          <w:p w14:paraId="2EBA0B6C" w14:textId="77777777" w:rsidR="00F434BB" w:rsidRPr="00673AE8" w:rsidRDefault="00F434BB" w:rsidP="00A45E58">
            <w:pPr>
              <w:rPr>
                <w:b/>
                <w:bCs/>
              </w:rPr>
            </w:pPr>
            <w:r w:rsidRPr="00673AE8">
              <w:rPr>
                <w:b/>
              </w:rPr>
              <w:t>Aprobarea punctelor „A”</w:t>
            </w:r>
          </w:p>
        </w:tc>
      </w:tr>
      <w:tr w:rsidR="00F434BB" w:rsidRPr="00673AE8" w14:paraId="0CFD1640" w14:textId="77777777" w:rsidTr="00F434BB">
        <w:tc>
          <w:tcPr>
            <w:tcW w:w="567" w:type="dxa"/>
            <w:tcMar>
              <w:right w:w="0" w:type="dxa"/>
            </w:tcMar>
          </w:tcPr>
          <w:p w14:paraId="02BC173C" w14:textId="77777777" w:rsidR="00F434BB" w:rsidRPr="00673AE8" w:rsidRDefault="00F434BB" w:rsidP="00F434BB">
            <w:pPr>
              <w:rPr>
                <w:b/>
                <w:bCs/>
              </w:rPr>
            </w:pPr>
          </w:p>
        </w:tc>
        <w:tc>
          <w:tcPr>
            <w:tcW w:w="6463" w:type="dxa"/>
            <w:tcMar>
              <w:top w:w="284" w:type="dxa"/>
            </w:tcMar>
          </w:tcPr>
          <w:p w14:paraId="04D406BB" w14:textId="77777777" w:rsidR="00F434BB" w:rsidRPr="00673AE8" w:rsidRDefault="00F434BB" w:rsidP="005E22F3">
            <w:pPr>
              <w:pStyle w:val="PointManual"/>
              <w:rPr>
                <w:b/>
                <w:bCs/>
              </w:rPr>
            </w:pPr>
            <w:r w:rsidRPr="00673AE8">
              <w:rPr>
                <w:b/>
              </w:rPr>
              <w:t>a)</w:t>
            </w:r>
            <w:r w:rsidRPr="00673AE8">
              <w:rPr>
                <w:b/>
              </w:rPr>
              <w:tab/>
              <w:t>Lista fără caracter legislativ</w:t>
            </w:r>
          </w:p>
        </w:tc>
        <w:tc>
          <w:tcPr>
            <w:tcW w:w="737" w:type="dxa"/>
            <w:tcMar>
              <w:top w:w="284" w:type="dxa"/>
              <w:left w:w="28" w:type="dxa"/>
              <w:right w:w="113" w:type="dxa"/>
            </w:tcMar>
          </w:tcPr>
          <w:p w14:paraId="5512F4AC" w14:textId="77777777" w:rsidR="00F434BB" w:rsidRPr="00673AE8" w:rsidRDefault="00F434BB" w:rsidP="00A91B35">
            <w:pPr>
              <w:pStyle w:val="NormalRight"/>
            </w:pPr>
          </w:p>
        </w:tc>
        <w:tc>
          <w:tcPr>
            <w:tcW w:w="2099" w:type="dxa"/>
            <w:tcMar>
              <w:top w:w="284" w:type="dxa"/>
              <w:right w:w="0" w:type="dxa"/>
            </w:tcMar>
          </w:tcPr>
          <w:p w14:paraId="534158EB" w14:textId="77777777" w:rsidR="00F434BB" w:rsidRPr="00673AE8" w:rsidRDefault="000B6F63" w:rsidP="00A45E58">
            <w:r w:rsidRPr="00673AE8">
              <w:t>15123/25</w:t>
            </w:r>
          </w:p>
        </w:tc>
      </w:tr>
    </w:tbl>
    <w:p w14:paraId="644B57C9" w14:textId="77777777" w:rsidR="001D4157" w:rsidRPr="00673AE8" w:rsidRDefault="001D4157" w:rsidP="001D4157">
      <w:pPr>
        <w:pStyle w:val="Text1"/>
        <w:spacing w:before="200" w:line="360" w:lineRule="auto"/>
      </w:pPr>
      <w:r w:rsidRPr="00673AE8">
        <w:rPr>
          <w:u w:val="single"/>
        </w:rPr>
        <w:t>Consiliul</w:t>
      </w:r>
      <w:r w:rsidRPr="00673AE8">
        <w:t xml:space="preserve"> a adoptat toate punctele „A” care figurează în documentul sus-menționat, inclusiv toate documentele COR și REV lingvistice prezentate în vederea adoptării.</w:t>
      </w:r>
    </w:p>
    <w:p w14:paraId="39739F40" w14:textId="77777777" w:rsidR="00D24DDE" w:rsidRPr="00673AE8" w:rsidRDefault="00472017" w:rsidP="0001006F">
      <w:pPr>
        <w:pStyle w:val="Text1"/>
        <w:spacing w:after="360" w:line="360" w:lineRule="auto"/>
      </w:pPr>
      <w:r w:rsidRPr="00673AE8">
        <w:t>În addendum figurează o declarație cu privire la aceste puncte.</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F434BB" w:rsidRPr="00673AE8" w14:paraId="46312175" w14:textId="77777777" w:rsidTr="00F434BB">
        <w:tc>
          <w:tcPr>
            <w:tcW w:w="567" w:type="dxa"/>
            <w:tcMar>
              <w:right w:w="0" w:type="dxa"/>
            </w:tcMar>
          </w:tcPr>
          <w:p w14:paraId="23B11CF0" w14:textId="77777777" w:rsidR="00F434BB" w:rsidRPr="00673AE8" w:rsidRDefault="00F434BB" w:rsidP="00F434BB"/>
        </w:tc>
        <w:tc>
          <w:tcPr>
            <w:tcW w:w="6463" w:type="dxa"/>
            <w:tcMar>
              <w:top w:w="284" w:type="dxa"/>
            </w:tcMar>
          </w:tcPr>
          <w:p w14:paraId="5CAFEFFD" w14:textId="77777777" w:rsidR="00F434BB" w:rsidRPr="00673AE8" w:rsidRDefault="00F434BB" w:rsidP="005E22F3">
            <w:pPr>
              <w:pStyle w:val="PointManual"/>
            </w:pPr>
            <w:r w:rsidRPr="00673AE8">
              <w:rPr>
                <w:b/>
              </w:rPr>
              <w:t>b)</w:t>
            </w:r>
            <w:r w:rsidRPr="00673AE8">
              <w:rPr>
                <w:b/>
              </w:rPr>
              <w:tab/>
              <w:t>Lista cu caracter legislativ [Deliberare publică în temeiul articolului 16 alineatul (8) din Tratatul privind Uniunea Europeană]</w:t>
            </w:r>
          </w:p>
        </w:tc>
        <w:tc>
          <w:tcPr>
            <w:tcW w:w="737" w:type="dxa"/>
            <w:tcMar>
              <w:top w:w="284" w:type="dxa"/>
              <w:left w:w="28" w:type="dxa"/>
              <w:right w:w="113" w:type="dxa"/>
            </w:tcMar>
          </w:tcPr>
          <w:p w14:paraId="64969DB7" w14:textId="77777777" w:rsidR="00F434BB" w:rsidRPr="00673AE8" w:rsidRDefault="00F434BB" w:rsidP="00A91B35">
            <w:pPr>
              <w:pStyle w:val="NormalRight"/>
            </w:pPr>
          </w:p>
        </w:tc>
        <w:tc>
          <w:tcPr>
            <w:tcW w:w="2099" w:type="dxa"/>
            <w:tcMar>
              <w:top w:w="284" w:type="dxa"/>
              <w:right w:w="0" w:type="dxa"/>
            </w:tcMar>
          </w:tcPr>
          <w:p w14:paraId="012D6966" w14:textId="77777777" w:rsidR="00F434BB" w:rsidRPr="00673AE8" w:rsidRDefault="000B6F63" w:rsidP="00A45E58">
            <w:r w:rsidRPr="00673AE8">
              <w:t>15319/25</w:t>
            </w:r>
          </w:p>
        </w:tc>
      </w:tr>
    </w:tbl>
    <w:p w14:paraId="65DD5035" w14:textId="77777777" w:rsidR="006F188D" w:rsidRPr="00673AE8" w:rsidRDefault="006F188D" w:rsidP="006F188D">
      <w:pPr>
        <w:pStyle w:val="TableTitle"/>
      </w:pPr>
      <w:r w:rsidRPr="00673AE8">
        <w:t>Afaceri economice și financiare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F188D" w:rsidRPr="00673AE8" w14:paraId="50A9BECC" w14:textId="77777777" w:rsidTr="004B0906">
        <w:tc>
          <w:tcPr>
            <w:tcW w:w="567" w:type="dxa"/>
            <w:tcMar>
              <w:right w:w="0" w:type="dxa"/>
            </w:tcMar>
          </w:tcPr>
          <w:p w14:paraId="765AEA3A" w14:textId="77777777" w:rsidR="006F188D" w:rsidRPr="00673AE8" w:rsidRDefault="006F188D" w:rsidP="004B0906">
            <w:pPr>
              <w:pStyle w:val="PointManual"/>
            </w:pPr>
            <w:r w:rsidRPr="00673AE8">
              <w:t>1.</w:t>
            </w:r>
          </w:p>
        </w:tc>
        <w:tc>
          <w:tcPr>
            <w:tcW w:w="6463" w:type="dxa"/>
            <w:tcMar>
              <w:top w:w="284" w:type="dxa"/>
              <w:left w:w="113" w:type="dxa"/>
              <w:bottom w:w="0" w:type="dxa"/>
              <w:right w:w="113" w:type="dxa"/>
            </w:tcMar>
          </w:tcPr>
          <w:p w14:paraId="18D89F45" w14:textId="77777777" w:rsidR="006F188D" w:rsidRPr="00673AE8" w:rsidRDefault="006F188D" w:rsidP="004B0906">
            <w:r w:rsidRPr="00673AE8">
              <w:t>Poziția Consiliului privind PBR nr. 3/2025: ajustarea creditelor de plată, actualizarea veniturilor și alte actualizări tehnice</w:t>
            </w:r>
          </w:p>
          <w:p w14:paraId="4962D8A2" w14:textId="77777777" w:rsidR="006F188D" w:rsidRPr="00673AE8" w:rsidRDefault="006F188D" w:rsidP="004B0906">
            <w:pPr>
              <w:rPr>
                <w:i/>
              </w:rPr>
            </w:pPr>
            <w:r w:rsidRPr="00673AE8">
              <w:rPr>
                <w:i/>
              </w:rPr>
              <w:t>Adoptare</w:t>
            </w:r>
          </w:p>
          <w:p w14:paraId="701D8C06" w14:textId="77777777" w:rsidR="006F188D" w:rsidRPr="00673AE8" w:rsidRDefault="006F188D" w:rsidP="004B0906">
            <w:pPr>
              <w:rPr>
                <w:i/>
              </w:rPr>
            </w:pPr>
            <w:r w:rsidRPr="00673AE8">
              <w:rPr>
                <w:i/>
              </w:rPr>
              <w:t>Aprobarea unei scrisori</w:t>
            </w:r>
          </w:p>
          <w:p w14:paraId="3891C5D4" w14:textId="77777777" w:rsidR="006F188D" w:rsidRPr="00673AE8" w:rsidRDefault="006F188D" w:rsidP="004B0906">
            <w:r w:rsidRPr="00673AE8">
              <w:t xml:space="preserve">aprobat de </w:t>
            </w:r>
            <w:proofErr w:type="spellStart"/>
            <w:r w:rsidRPr="00673AE8">
              <w:t>Coreper</w:t>
            </w:r>
            <w:proofErr w:type="spellEnd"/>
            <w:r w:rsidRPr="00673AE8">
              <w:t>, partea II, la 12.11.2025</w:t>
            </w:r>
          </w:p>
        </w:tc>
        <w:tc>
          <w:tcPr>
            <w:tcW w:w="737" w:type="dxa"/>
            <w:tcMar>
              <w:top w:w="284" w:type="dxa"/>
              <w:left w:w="28" w:type="dxa"/>
              <w:bottom w:w="0" w:type="dxa"/>
              <w:right w:w="113" w:type="dxa"/>
            </w:tcMar>
          </w:tcPr>
          <w:p w14:paraId="4B5F3566" w14:textId="77777777" w:rsidR="006F188D" w:rsidRPr="00673AE8" w:rsidRDefault="006F188D" w:rsidP="004B0906">
            <w:pPr>
              <w:pStyle w:val="NormalRight"/>
            </w:pPr>
            <w:r w:rsidRPr="00673AE8">
              <w:rPr>
                <w:noProof/>
              </w:rPr>
              <w:drawing>
                <wp:inline distT="0" distB="0" distL="0" distR="0" wp14:anchorId="0D5C160A" wp14:editId="20C644AB">
                  <wp:extent cx="172442" cy="172442"/>
                  <wp:effectExtent l="0" t="0" r="0" b="0"/>
                  <wp:docPr id="942691432" name="Picture 10" descr="Procedură legislativă speci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691432" name="Picture 10" descr="Special legislative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73AE8">
              <w:rPr>
                <w:noProof/>
              </w:rPr>
              <w:drawing>
                <wp:inline distT="0" distB="0" distL="0" distR="0" wp14:anchorId="71450F16" wp14:editId="0160BD53">
                  <wp:extent cx="172442" cy="172442"/>
                  <wp:effectExtent l="0" t="0" r="0" b="0"/>
                  <wp:docPr id="346022014" name="Picture 11"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22014" name="Picture 11"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1E906CAA" w14:textId="77777777" w:rsidR="006F188D" w:rsidRPr="00673AE8" w:rsidRDefault="006F188D" w:rsidP="004B0906">
            <w:r w:rsidRPr="00673AE8">
              <w:t>14876/25</w:t>
            </w:r>
          </w:p>
          <w:p w14:paraId="25A56ABC" w14:textId="77777777" w:rsidR="006F188D" w:rsidRPr="00673AE8" w:rsidRDefault="006F188D" w:rsidP="004B0906">
            <w:r w:rsidRPr="00673AE8">
              <w:t>14877/25</w:t>
            </w:r>
          </w:p>
          <w:p w14:paraId="55FC71E2" w14:textId="77777777" w:rsidR="006F188D" w:rsidRPr="00673AE8" w:rsidRDefault="006F188D" w:rsidP="004B0906">
            <w:r w:rsidRPr="00673AE8">
              <w:t>FIN</w:t>
            </w:r>
          </w:p>
        </w:tc>
      </w:tr>
    </w:tbl>
    <w:p w14:paraId="1B096DD4" w14:textId="77777777" w:rsidR="006F188D" w:rsidRPr="00673AE8" w:rsidRDefault="00E309CD" w:rsidP="00E309CD">
      <w:pPr>
        <w:pStyle w:val="TableTitle"/>
        <w:ind w:left="567"/>
        <w:rPr>
          <w:b w:val="0"/>
          <w:u w:val="none"/>
        </w:rPr>
      </w:pPr>
      <w:r w:rsidRPr="00673AE8">
        <w:rPr>
          <w:b w:val="0"/>
        </w:rPr>
        <w:t>Consiliul</w:t>
      </w:r>
      <w:r w:rsidRPr="00673AE8">
        <w:rPr>
          <w:b w:val="0"/>
          <w:u w:val="none"/>
        </w:rPr>
        <w:t xml:space="preserve"> a adoptat poziția Consiliului și a aprobat scrisoarea. Acest punct a fost dezbătut în sesiune publică.</w:t>
      </w:r>
    </w:p>
    <w:p w14:paraId="53C73010" w14:textId="77777777" w:rsidR="00054D90" w:rsidRPr="00673AE8" w:rsidRDefault="00054D90" w:rsidP="004F2C82">
      <w:pPr>
        <w:spacing w:before="480"/>
        <w:rPr>
          <w:b/>
          <w:bCs/>
          <w:u w:val="single"/>
        </w:rPr>
      </w:pPr>
      <w:r w:rsidRPr="00673AE8">
        <w:rPr>
          <w:b/>
          <w:u w:val="single"/>
        </w:rPr>
        <w:t>Deliberări legislative</w:t>
      </w:r>
    </w:p>
    <w:p w14:paraId="1B8BABAF" w14:textId="77777777" w:rsidR="00054D90" w:rsidRPr="00673AE8" w:rsidRDefault="00054D90" w:rsidP="00054D90">
      <w:pPr>
        <w:rPr>
          <w:b/>
          <w:bCs/>
        </w:rPr>
      </w:pPr>
      <w:r w:rsidRPr="00673AE8">
        <w:rPr>
          <w:b/>
        </w:rPr>
        <w:t>[Deliberare publică în temeiul articolului 16 alineatul (8) din Tratatul privind Uniunea Europeană]</w:t>
      </w:r>
    </w:p>
    <w:p w14:paraId="58461231" w14:textId="77777777" w:rsidR="00054D90" w:rsidRPr="00673AE8" w:rsidRDefault="00054D90" w:rsidP="00054D90">
      <w:pPr>
        <w:spacing w:before="360"/>
        <w:rPr>
          <w:rFonts w:eastAsia="Calibri"/>
          <w:bCs/>
          <w:u w:val="single"/>
        </w:rPr>
      </w:pPr>
      <w:r w:rsidRPr="00673AE8">
        <w:rPr>
          <w:u w:val="single"/>
        </w:rPr>
        <w:t>AGRICULTURĂ</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53"/>
        <w:gridCol w:w="2083"/>
      </w:tblGrid>
      <w:tr w:rsidR="00AF3147" w:rsidRPr="00673AE8" w14:paraId="1C6825F7" w14:textId="77777777" w:rsidTr="0025446A">
        <w:tc>
          <w:tcPr>
            <w:tcW w:w="567" w:type="dxa"/>
            <w:tcMar>
              <w:right w:w="0" w:type="dxa"/>
            </w:tcMar>
          </w:tcPr>
          <w:p w14:paraId="1334D5CB" w14:textId="77777777" w:rsidR="00AF3147" w:rsidRPr="00673AE8" w:rsidRDefault="00AF3147" w:rsidP="00AF3147">
            <w:pPr>
              <w:pStyle w:val="PointManual"/>
              <w:rPr>
                <w:b/>
                <w:bCs/>
              </w:rPr>
            </w:pPr>
            <w:r w:rsidRPr="00673AE8">
              <w:rPr>
                <w:b/>
              </w:rPr>
              <w:t>3.</w:t>
            </w:r>
          </w:p>
        </w:tc>
        <w:tc>
          <w:tcPr>
            <w:tcW w:w="6463" w:type="dxa"/>
            <w:tcMar>
              <w:top w:w="284" w:type="dxa"/>
            </w:tcMar>
          </w:tcPr>
          <w:p w14:paraId="6CFA871D" w14:textId="77777777" w:rsidR="00AF3147" w:rsidRPr="00673AE8" w:rsidRDefault="00AF3147" w:rsidP="00AF3147">
            <w:pPr>
              <w:rPr>
                <w:b/>
                <w:bCs/>
              </w:rPr>
            </w:pPr>
            <w:r w:rsidRPr="00673AE8">
              <w:rPr>
                <w:b/>
              </w:rPr>
              <w:t>Politica agricolă comună post-2027: Securitatea alimentară și direcționarea sprijinului</w:t>
            </w:r>
          </w:p>
          <w:p w14:paraId="621E507B" w14:textId="77777777" w:rsidR="00AF3147" w:rsidRPr="00673AE8" w:rsidRDefault="00AF3147" w:rsidP="00AF3147">
            <w:pPr>
              <w:rPr>
                <w:i/>
                <w:iCs/>
              </w:rPr>
            </w:pPr>
            <w:r w:rsidRPr="00673AE8">
              <w:rPr>
                <w:i/>
              </w:rPr>
              <w:t>Dezbatere de orientare</w:t>
            </w:r>
          </w:p>
        </w:tc>
        <w:tc>
          <w:tcPr>
            <w:tcW w:w="753" w:type="dxa"/>
            <w:tcMar>
              <w:top w:w="284" w:type="dxa"/>
              <w:left w:w="28" w:type="dxa"/>
              <w:right w:w="113" w:type="dxa"/>
            </w:tcMar>
          </w:tcPr>
          <w:p w14:paraId="40025CB8" w14:textId="77777777" w:rsidR="00AF3147" w:rsidRPr="00673AE8" w:rsidRDefault="00AF3147" w:rsidP="00AF3147">
            <w:pPr>
              <w:pStyle w:val="NormalRight"/>
              <w:rPr>
                <w:color w:val="000000" w:themeColor="text1"/>
              </w:rPr>
            </w:pPr>
            <w:r w:rsidRPr="00673AE8">
              <w:rPr>
                <w:noProof/>
              </w:rPr>
              <w:drawing>
                <wp:inline distT="0" distB="0" distL="0" distR="0" wp14:anchorId="774BD637" wp14:editId="3365FD9C">
                  <wp:extent cx="172442" cy="172442"/>
                  <wp:effectExtent l="0" t="0" r="0" b="0"/>
                  <wp:docPr id="2112389927"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0281" name="Picture 1" descr="First read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73AE8">
              <w:rPr>
                <w:noProof/>
              </w:rPr>
              <w:drawing>
                <wp:inline distT="0" distB="0" distL="0" distR="0" wp14:anchorId="6ABF11D3" wp14:editId="3F1BC8C8">
                  <wp:extent cx="172442" cy="172442"/>
                  <wp:effectExtent l="0" t="0" r="0" b="0"/>
                  <wp:docPr id="603040893" name="Picture 10"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1042" name="Picture 10"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83" w:type="dxa"/>
            <w:tcMar>
              <w:top w:w="284" w:type="dxa"/>
              <w:right w:w="0" w:type="dxa"/>
            </w:tcMar>
          </w:tcPr>
          <w:p w14:paraId="35ABD71C" w14:textId="77777777" w:rsidR="00AF3147" w:rsidRPr="00673AE8" w:rsidRDefault="00AF3147" w:rsidP="00AF3147">
            <w:pPr>
              <w:rPr>
                <w:color w:val="000000" w:themeColor="text1"/>
              </w:rPr>
            </w:pPr>
            <w:r w:rsidRPr="00673AE8">
              <w:t>14939/25</w:t>
            </w:r>
          </w:p>
        </w:tc>
      </w:tr>
    </w:tbl>
    <w:p w14:paraId="62853192" w14:textId="77777777" w:rsidR="00543629" w:rsidRPr="00673AE8" w:rsidRDefault="00543629" w:rsidP="00135EC4">
      <w:pPr>
        <w:spacing w:before="200" w:line="360" w:lineRule="auto"/>
        <w:ind w:left="567"/>
        <w:rPr>
          <w:rFonts w:eastAsia="Calibri"/>
          <w:u w:val="single"/>
        </w:rPr>
      </w:pPr>
      <w:r w:rsidRPr="00673AE8">
        <w:t>Punctul 3 a fost abordat împreună cu punctul 7 litera (a).</w:t>
      </w:r>
    </w:p>
    <w:p w14:paraId="2ACB9AC3" w14:textId="77777777" w:rsidR="00135EC4" w:rsidRPr="00673AE8" w:rsidRDefault="00135EC4" w:rsidP="00135EC4">
      <w:pPr>
        <w:spacing w:before="200" w:line="360" w:lineRule="auto"/>
        <w:ind w:left="567"/>
        <w:rPr>
          <w:rFonts w:eastAsia="Calibri"/>
        </w:rPr>
      </w:pPr>
      <w:r w:rsidRPr="00673AE8">
        <w:rPr>
          <w:u w:val="single"/>
        </w:rPr>
        <w:t>Consiliul</w:t>
      </w:r>
      <w:r w:rsidRPr="00673AE8">
        <w:t xml:space="preserve"> a desfășurat o dezbatere de orientare.</w:t>
      </w:r>
    </w:p>
    <w:p w14:paraId="5FFCF3D2" w14:textId="77777777" w:rsidR="000E74A1" w:rsidRPr="00673AE8" w:rsidRDefault="00135EC4" w:rsidP="00135EC4">
      <w:pPr>
        <w:spacing w:before="200" w:line="360" w:lineRule="auto"/>
        <w:ind w:left="567"/>
        <w:rPr>
          <w:rFonts w:eastAsia="Calibri"/>
        </w:rPr>
      </w:pPr>
      <w:r w:rsidRPr="00673AE8">
        <w:t>De asemenea, Consiliul a luat act de informațiile furnizate de Italia, sprijinită de Bulgaria, Cehia, Ungaria, Polonia, Portugalia și Slovacia.</w:t>
      </w:r>
    </w:p>
    <w:p w14:paraId="062295FC" w14:textId="77777777" w:rsidR="00054D90" w:rsidRPr="00673AE8" w:rsidRDefault="00054D90" w:rsidP="004F2C82">
      <w:pPr>
        <w:pageBreakBefore/>
        <w:spacing w:before="480"/>
        <w:rPr>
          <w:b/>
          <w:bCs/>
          <w:u w:val="single"/>
        </w:rPr>
      </w:pPr>
      <w:r w:rsidRPr="00673AE8">
        <w:rPr>
          <w:b/>
          <w:u w:val="single"/>
        </w:rPr>
        <w:lastRenderedPageBreak/>
        <w:t>Activități fără caracter legislativ</w:t>
      </w:r>
    </w:p>
    <w:p w14:paraId="77E09E17" w14:textId="77777777" w:rsidR="0011388E" w:rsidRPr="00673AE8" w:rsidRDefault="0011388E" w:rsidP="00054D90">
      <w:pPr>
        <w:pStyle w:val="TableTitle"/>
        <w:spacing w:before="360"/>
      </w:pPr>
      <w:r w:rsidRPr="00673AE8">
        <w:rPr>
          <w:b w:val="0"/>
        </w:rPr>
        <w:t>AGRICULTURĂ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67"/>
        <w:gridCol w:w="2068"/>
      </w:tblGrid>
      <w:tr w:rsidR="00AF3147" w:rsidRPr="00673AE8" w14:paraId="4DCE72A5" w14:textId="77777777" w:rsidTr="00084EAE">
        <w:tc>
          <w:tcPr>
            <w:tcW w:w="567" w:type="dxa"/>
            <w:tcMar>
              <w:right w:w="0" w:type="dxa"/>
            </w:tcMar>
          </w:tcPr>
          <w:p w14:paraId="7F1DC55F" w14:textId="77777777" w:rsidR="00AF3147" w:rsidRPr="00673AE8" w:rsidRDefault="00AF3147" w:rsidP="00AF3147">
            <w:pPr>
              <w:pStyle w:val="PointManual"/>
            </w:pPr>
            <w:r w:rsidRPr="00673AE8">
              <w:t>4.</w:t>
            </w:r>
          </w:p>
        </w:tc>
        <w:tc>
          <w:tcPr>
            <w:tcW w:w="6463" w:type="dxa"/>
            <w:tcMar>
              <w:top w:w="284" w:type="dxa"/>
              <w:left w:w="113" w:type="dxa"/>
              <w:bottom w:w="0" w:type="dxa"/>
              <w:right w:w="113" w:type="dxa"/>
            </w:tcMar>
          </w:tcPr>
          <w:p w14:paraId="3429D8CE" w14:textId="77777777" w:rsidR="00AF3147" w:rsidRPr="00673AE8" w:rsidRDefault="00AF3147" w:rsidP="00AF3147">
            <w:r w:rsidRPr="00673AE8">
              <w:t>Aspecte legate de comerț în domeniul agriculturii, inclusiv relații mai strânse între UE și Ucraina</w:t>
            </w:r>
          </w:p>
          <w:p w14:paraId="446F2416" w14:textId="77777777" w:rsidR="00AF3147" w:rsidRPr="00673AE8" w:rsidRDefault="00AF3147" w:rsidP="00AF3147">
            <w:pPr>
              <w:rPr>
                <w:b/>
                <w:bCs/>
                <w:i/>
                <w:iCs/>
              </w:rPr>
            </w:pPr>
            <w:r w:rsidRPr="00673AE8">
              <w:rPr>
                <w:i/>
              </w:rPr>
              <w:t>Informare din partea Comisiei</w:t>
            </w:r>
          </w:p>
          <w:p w14:paraId="76C8443E" w14:textId="77777777" w:rsidR="00AF3147" w:rsidRPr="00673AE8" w:rsidRDefault="00AF3147" w:rsidP="00AF3147">
            <w:pPr>
              <w:ind w:left="567" w:hanging="567"/>
              <w:contextualSpacing/>
            </w:pPr>
            <w:r w:rsidRPr="00673AE8">
              <w:rPr>
                <w:i/>
              </w:rPr>
              <w:t>Schimb de opinii</w:t>
            </w:r>
          </w:p>
        </w:tc>
        <w:tc>
          <w:tcPr>
            <w:tcW w:w="767" w:type="dxa"/>
            <w:tcMar>
              <w:top w:w="284" w:type="dxa"/>
              <w:left w:w="28" w:type="dxa"/>
              <w:bottom w:w="0" w:type="dxa"/>
              <w:right w:w="113" w:type="dxa"/>
            </w:tcMar>
          </w:tcPr>
          <w:p w14:paraId="7BEF0012" w14:textId="77777777" w:rsidR="00AF3147" w:rsidRPr="00673AE8" w:rsidRDefault="00AF3147" w:rsidP="00AF3147">
            <w:pPr>
              <w:pStyle w:val="NormalRight"/>
              <w:rPr>
                <w:noProof/>
              </w:rPr>
            </w:pPr>
          </w:p>
        </w:tc>
        <w:tc>
          <w:tcPr>
            <w:tcW w:w="2068" w:type="dxa"/>
            <w:shd w:val="clear" w:color="auto" w:fill="auto"/>
            <w:tcMar>
              <w:top w:w="284" w:type="dxa"/>
              <w:left w:w="113" w:type="dxa"/>
              <w:bottom w:w="0" w:type="dxa"/>
              <w:right w:w="0" w:type="dxa"/>
            </w:tcMar>
          </w:tcPr>
          <w:p w14:paraId="1AE2B4FE" w14:textId="77777777" w:rsidR="00AF3147" w:rsidRPr="00673AE8" w:rsidRDefault="00AF3147" w:rsidP="00AF3147">
            <w:pPr>
              <w:rPr>
                <w:szCs w:val="24"/>
              </w:rPr>
            </w:pPr>
            <w:r w:rsidRPr="00673AE8">
              <w:t>15052/25</w:t>
            </w:r>
          </w:p>
          <w:p w14:paraId="064630E5" w14:textId="77777777" w:rsidR="00AF3147" w:rsidRPr="00673AE8" w:rsidRDefault="00AF3147" w:rsidP="00AF3147">
            <w:pPr>
              <w:rPr>
                <w:szCs w:val="24"/>
              </w:rPr>
            </w:pPr>
            <w:r w:rsidRPr="00673AE8">
              <w:t>14726/25</w:t>
            </w:r>
          </w:p>
        </w:tc>
      </w:tr>
    </w:tbl>
    <w:p w14:paraId="0410F94A" w14:textId="77777777" w:rsidR="00137A86" w:rsidRPr="00673AE8" w:rsidRDefault="00137A86" w:rsidP="00137A86">
      <w:pPr>
        <w:pStyle w:val="TableTitle"/>
        <w:spacing w:before="360"/>
        <w:rPr>
          <w:b w:val="0"/>
          <w:bCs/>
        </w:rPr>
      </w:pPr>
      <w:r w:rsidRPr="00673AE8">
        <w:rPr>
          <w:b w:val="0"/>
        </w:rPr>
        <w:t>PESCUIT</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137A86" w:rsidRPr="00673AE8" w14:paraId="12E9938B" w14:textId="77777777" w:rsidTr="00F643F9">
        <w:tc>
          <w:tcPr>
            <w:tcW w:w="567" w:type="dxa"/>
            <w:tcMar>
              <w:right w:w="0" w:type="dxa"/>
            </w:tcMar>
          </w:tcPr>
          <w:p w14:paraId="1A383B17" w14:textId="77777777" w:rsidR="00137A86" w:rsidRPr="00673AE8" w:rsidRDefault="00137A86" w:rsidP="00F643F9">
            <w:pPr>
              <w:pStyle w:val="PointManual"/>
            </w:pPr>
            <w:r w:rsidRPr="00673AE8">
              <w:t>5.</w:t>
            </w:r>
          </w:p>
        </w:tc>
        <w:tc>
          <w:tcPr>
            <w:tcW w:w="6463" w:type="dxa"/>
            <w:tcMar>
              <w:top w:w="284" w:type="dxa"/>
              <w:left w:w="113" w:type="dxa"/>
              <w:bottom w:w="0" w:type="dxa"/>
              <w:right w:w="113" w:type="dxa"/>
            </w:tcMar>
          </w:tcPr>
          <w:p w14:paraId="7A3FA576" w14:textId="77777777" w:rsidR="00137A86" w:rsidRPr="00673AE8" w:rsidRDefault="00137A86" w:rsidP="00F643F9">
            <w:pPr>
              <w:autoSpaceDE w:val="0"/>
              <w:autoSpaceDN w:val="0"/>
              <w:rPr>
                <w:i/>
                <w:iCs/>
              </w:rPr>
            </w:pPr>
            <w:r w:rsidRPr="00673AE8">
              <w:t>Regulamentul Consiliului de stabilire, pentru anii 2026, 2027 și 2028, a posibilităților de pescuit în Oceanul Atlantic și în Marea Nordului</w:t>
            </w:r>
          </w:p>
          <w:p w14:paraId="76BBA456" w14:textId="77777777" w:rsidR="00137A86" w:rsidRPr="00673AE8" w:rsidRDefault="00137A86" w:rsidP="00F643F9">
            <w:pPr>
              <w:autoSpaceDE w:val="0"/>
              <w:autoSpaceDN w:val="0"/>
              <w:rPr>
                <w:rFonts w:asciiTheme="majorBidi" w:eastAsia="Times New Roman" w:hAnsiTheme="majorBidi" w:cstheme="majorBidi"/>
                <w:i/>
                <w:iCs/>
                <w:szCs w:val="24"/>
              </w:rPr>
            </w:pPr>
            <w:r w:rsidRPr="00673AE8">
              <w:rPr>
                <w:rFonts w:asciiTheme="majorBidi" w:hAnsiTheme="majorBidi"/>
                <w:i/>
              </w:rPr>
              <w:t>Prezentare din partea Comisiei</w:t>
            </w:r>
          </w:p>
          <w:p w14:paraId="179C7CD8" w14:textId="77777777" w:rsidR="00137A86" w:rsidRPr="00673AE8" w:rsidRDefault="00137A86" w:rsidP="00F643F9">
            <w:pPr>
              <w:rPr>
                <w:i/>
                <w:iCs/>
              </w:rPr>
            </w:pPr>
            <w:r w:rsidRPr="00673AE8">
              <w:rPr>
                <w:rFonts w:asciiTheme="majorBidi" w:hAnsiTheme="majorBidi"/>
                <w:i/>
              </w:rPr>
              <w:t>Schimb de opinii</w:t>
            </w:r>
          </w:p>
        </w:tc>
        <w:tc>
          <w:tcPr>
            <w:tcW w:w="737" w:type="dxa"/>
            <w:tcMar>
              <w:top w:w="284" w:type="dxa"/>
              <w:left w:w="28" w:type="dxa"/>
              <w:bottom w:w="0" w:type="dxa"/>
              <w:right w:w="113" w:type="dxa"/>
            </w:tcMar>
          </w:tcPr>
          <w:p w14:paraId="696E18D9" w14:textId="77777777" w:rsidR="00137A86" w:rsidRPr="00673AE8" w:rsidRDefault="00137A86" w:rsidP="00F643F9">
            <w:pPr>
              <w:pStyle w:val="NormalRight"/>
              <w:rPr>
                <w:noProof/>
              </w:rPr>
            </w:pPr>
            <w:r w:rsidRPr="00673AE8">
              <w:rPr>
                <w:rFonts w:asciiTheme="majorBidi" w:hAnsiTheme="majorBidi"/>
                <w:noProof/>
              </w:rPr>
              <w:drawing>
                <wp:inline distT="0" distB="0" distL="0" distR="0" wp14:anchorId="27F28789" wp14:editId="1E46554F">
                  <wp:extent cx="170815" cy="170815"/>
                  <wp:effectExtent l="0" t="0" r="635" b="635"/>
                  <wp:docPr id="1270998721" name="Picture 1270998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8" w:type="dxa"/>
            <w:shd w:val="clear" w:color="auto" w:fill="auto"/>
            <w:tcMar>
              <w:top w:w="284" w:type="dxa"/>
              <w:left w:w="113" w:type="dxa"/>
              <w:bottom w:w="0" w:type="dxa"/>
              <w:right w:w="0" w:type="dxa"/>
            </w:tcMar>
          </w:tcPr>
          <w:p w14:paraId="3FBC2761" w14:textId="77777777" w:rsidR="00137A86" w:rsidRPr="00673AE8" w:rsidRDefault="00137A86" w:rsidP="00F643F9">
            <w:pPr>
              <w:rPr>
                <w:szCs w:val="24"/>
              </w:rPr>
            </w:pPr>
            <w:r w:rsidRPr="00673AE8">
              <w:t>14667/25</w:t>
            </w:r>
          </w:p>
          <w:p w14:paraId="303F9951" w14:textId="77777777" w:rsidR="00137A86" w:rsidRPr="00673AE8" w:rsidRDefault="00137A86" w:rsidP="00F643F9">
            <w:pPr>
              <w:rPr>
                <w:szCs w:val="24"/>
              </w:rPr>
            </w:pPr>
            <w:r w:rsidRPr="00673AE8">
              <w:t>12815/25</w:t>
            </w:r>
            <w:r w:rsidRPr="00673AE8">
              <w:br/>
              <w:t>+ ADD 1-2</w:t>
            </w:r>
          </w:p>
        </w:tc>
      </w:tr>
      <w:tr w:rsidR="00137A86" w:rsidRPr="00673AE8" w14:paraId="1A2863C1" w14:textId="77777777" w:rsidTr="00F643F9">
        <w:tc>
          <w:tcPr>
            <w:tcW w:w="567" w:type="dxa"/>
            <w:tcMar>
              <w:right w:w="0" w:type="dxa"/>
            </w:tcMar>
          </w:tcPr>
          <w:p w14:paraId="25CDEA2E" w14:textId="77777777" w:rsidR="00137A86" w:rsidRPr="00673AE8" w:rsidRDefault="00137A86" w:rsidP="00F643F9">
            <w:r w:rsidRPr="00673AE8">
              <w:t>6.</w:t>
            </w:r>
          </w:p>
        </w:tc>
        <w:tc>
          <w:tcPr>
            <w:tcW w:w="6463" w:type="dxa"/>
            <w:tcMar>
              <w:top w:w="284" w:type="dxa"/>
              <w:left w:w="113" w:type="dxa"/>
              <w:bottom w:w="0" w:type="dxa"/>
              <w:right w:w="113" w:type="dxa"/>
            </w:tcMar>
          </w:tcPr>
          <w:p w14:paraId="679DA067" w14:textId="77777777" w:rsidR="00137A86" w:rsidRPr="00673AE8" w:rsidRDefault="00137A86" w:rsidP="00F643F9">
            <w:pPr>
              <w:pStyle w:val="Dash1"/>
              <w:numPr>
                <w:ilvl w:val="0"/>
                <w:numId w:val="0"/>
              </w:numPr>
              <w:tabs>
                <w:tab w:val="left" w:pos="720"/>
              </w:tabs>
              <w:outlineLvl w:val="0"/>
            </w:pPr>
            <w:r w:rsidRPr="00673AE8">
              <w:t>Regulamentul Consiliului de stabilire, pentru 2026, a posibilităților de pescuit în Marea Mediterană și în Marea Neagră</w:t>
            </w:r>
          </w:p>
          <w:p w14:paraId="251F8A61" w14:textId="77777777" w:rsidR="00137A86" w:rsidRPr="00673AE8" w:rsidRDefault="00137A86" w:rsidP="00F643F9">
            <w:pPr>
              <w:pStyle w:val="Dash1"/>
              <w:numPr>
                <w:ilvl w:val="0"/>
                <w:numId w:val="0"/>
              </w:numPr>
              <w:tabs>
                <w:tab w:val="left" w:pos="720"/>
              </w:tabs>
              <w:outlineLvl w:val="0"/>
              <w:rPr>
                <w:i/>
                <w:iCs/>
              </w:rPr>
            </w:pPr>
            <w:r w:rsidRPr="00673AE8">
              <w:rPr>
                <w:i/>
              </w:rPr>
              <w:t>Prezentare din partea Comisiei</w:t>
            </w:r>
          </w:p>
          <w:p w14:paraId="460C617C" w14:textId="77777777" w:rsidR="00137A86" w:rsidRPr="00673AE8" w:rsidRDefault="00137A86" w:rsidP="00F643F9">
            <w:pPr>
              <w:autoSpaceDE w:val="0"/>
              <w:autoSpaceDN w:val="0"/>
              <w:rPr>
                <w:rFonts w:asciiTheme="majorBidi" w:hAnsiTheme="majorBidi" w:cstheme="majorBidi"/>
              </w:rPr>
            </w:pPr>
            <w:r w:rsidRPr="00673AE8">
              <w:rPr>
                <w:i/>
              </w:rPr>
              <w:t>Schimb de opinii</w:t>
            </w:r>
          </w:p>
        </w:tc>
        <w:tc>
          <w:tcPr>
            <w:tcW w:w="737" w:type="dxa"/>
            <w:tcMar>
              <w:top w:w="284" w:type="dxa"/>
              <w:left w:w="28" w:type="dxa"/>
              <w:bottom w:w="0" w:type="dxa"/>
              <w:right w:w="113" w:type="dxa"/>
            </w:tcMar>
          </w:tcPr>
          <w:p w14:paraId="6404BF5E" w14:textId="77777777" w:rsidR="00137A86" w:rsidRPr="00673AE8" w:rsidRDefault="00137A86" w:rsidP="00F643F9">
            <w:pPr>
              <w:pStyle w:val="NormalRight"/>
              <w:rPr>
                <w:rFonts w:asciiTheme="majorBidi" w:hAnsiTheme="majorBidi" w:cstheme="majorBidi"/>
                <w:noProof/>
                <w:szCs w:val="24"/>
              </w:rPr>
            </w:pPr>
            <w:r w:rsidRPr="00673AE8">
              <w:rPr>
                <w:rFonts w:asciiTheme="majorBidi" w:hAnsiTheme="majorBidi"/>
                <w:noProof/>
              </w:rPr>
              <w:drawing>
                <wp:inline distT="0" distB="0" distL="0" distR="0" wp14:anchorId="0B437691" wp14:editId="36285B5D">
                  <wp:extent cx="170815" cy="170815"/>
                  <wp:effectExtent l="0" t="0" r="635" b="635"/>
                  <wp:docPr id="1986569888" name="Picture 1986569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0815" cy="170815"/>
                          </a:xfrm>
                          <a:prstGeom prst="rect">
                            <a:avLst/>
                          </a:prstGeom>
                          <a:noFill/>
                        </pic:spPr>
                      </pic:pic>
                    </a:graphicData>
                  </a:graphic>
                </wp:inline>
              </w:drawing>
            </w:r>
          </w:p>
        </w:tc>
        <w:tc>
          <w:tcPr>
            <w:tcW w:w="2098" w:type="dxa"/>
            <w:shd w:val="clear" w:color="auto" w:fill="auto"/>
            <w:tcMar>
              <w:top w:w="284" w:type="dxa"/>
              <w:left w:w="113" w:type="dxa"/>
              <w:bottom w:w="0" w:type="dxa"/>
              <w:right w:w="0" w:type="dxa"/>
            </w:tcMar>
          </w:tcPr>
          <w:p w14:paraId="252E5384" w14:textId="77777777" w:rsidR="00137A86" w:rsidRPr="00673AE8" w:rsidRDefault="00137A86" w:rsidP="00F643F9">
            <w:pPr>
              <w:rPr>
                <w:szCs w:val="24"/>
              </w:rPr>
            </w:pPr>
            <w:r w:rsidRPr="00673AE8">
              <w:t>14668/25</w:t>
            </w:r>
          </w:p>
          <w:p w14:paraId="7D46A4AC" w14:textId="77777777" w:rsidR="00137A86" w:rsidRPr="00673AE8" w:rsidRDefault="00137A86" w:rsidP="00F643F9">
            <w:pPr>
              <w:rPr>
                <w:szCs w:val="24"/>
              </w:rPr>
            </w:pPr>
            <w:r w:rsidRPr="00673AE8">
              <w:t>13077/25 + ADD 1</w:t>
            </w:r>
          </w:p>
        </w:tc>
      </w:tr>
    </w:tbl>
    <w:p w14:paraId="1A87B3F7" w14:textId="77777777" w:rsidR="00ED5A2F" w:rsidRPr="00673AE8" w:rsidRDefault="00ED5A2F" w:rsidP="00ED5A2F">
      <w:pPr>
        <w:pStyle w:val="TableTitle"/>
        <w:spacing w:before="480"/>
      </w:pPr>
      <w:r w:rsidRPr="00673AE8">
        <w:t>Diverse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32"/>
        <w:gridCol w:w="812"/>
        <w:gridCol w:w="2083"/>
      </w:tblGrid>
      <w:tr w:rsidR="00054D90" w:rsidRPr="00673AE8" w14:paraId="0DB1B620" w14:textId="77777777" w:rsidTr="00084EAE">
        <w:tc>
          <w:tcPr>
            <w:tcW w:w="567" w:type="dxa"/>
            <w:tcMar>
              <w:right w:w="0" w:type="dxa"/>
            </w:tcMar>
          </w:tcPr>
          <w:p w14:paraId="630FBDD4" w14:textId="77777777" w:rsidR="00054D90" w:rsidRPr="00673AE8" w:rsidRDefault="00054D90" w:rsidP="00566FD3">
            <w:pPr>
              <w:rPr>
                <w:b/>
                <w:bCs/>
              </w:rPr>
            </w:pPr>
            <w:r w:rsidRPr="00673AE8">
              <w:rPr>
                <w:b/>
              </w:rPr>
              <w:t>7.</w:t>
            </w:r>
          </w:p>
        </w:tc>
        <w:tc>
          <w:tcPr>
            <w:tcW w:w="6432" w:type="dxa"/>
            <w:tcMar>
              <w:right w:w="0" w:type="dxa"/>
            </w:tcMar>
          </w:tcPr>
          <w:p w14:paraId="6DF26992" w14:textId="77777777" w:rsidR="00054D90" w:rsidRPr="00673AE8" w:rsidRDefault="00AF3147" w:rsidP="00566FD3">
            <w:pPr>
              <w:pStyle w:val="PointManual"/>
              <w:ind w:left="0" w:firstLine="0"/>
              <w:rPr>
                <w:b/>
                <w:bCs/>
              </w:rPr>
            </w:pPr>
            <w:r w:rsidRPr="00673AE8">
              <w:rPr>
                <w:u w:val="single"/>
              </w:rPr>
              <w:t>Agricultură</w:t>
            </w:r>
          </w:p>
        </w:tc>
        <w:tc>
          <w:tcPr>
            <w:tcW w:w="812" w:type="dxa"/>
            <w:shd w:val="clear" w:color="auto" w:fill="auto"/>
            <w:tcMar>
              <w:top w:w="284" w:type="dxa"/>
              <w:left w:w="28" w:type="dxa"/>
              <w:bottom w:w="0" w:type="dxa"/>
              <w:right w:w="113" w:type="dxa"/>
            </w:tcMar>
          </w:tcPr>
          <w:p w14:paraId="07C8F40A" w14:textId="77777777" w:rsidR="00054D90" w:rsidRPr="00673AE8" w:rsidRDefault="00054D90" w:rsidP="00566FD3">
            <w:pPr>
              <w:ind w:left="113"/>
              <w:jc w:val="right"/>
              <w:rPr>
                <w:rFonts w:eastAsia="Calibri"/>
                <w:noProof/>
                <w:szCs w:val="24"/>
              </w:rPr>
            </w:pPr>
          </w:p>
        </w:tc>
        <w:tc>
          <w:tcPr>
            <w:tcW w:w="2083" w:type="dxa"/>
            <w:shd w:val="clear" w:color="auto" w:fill="auto"/>
            <w:tcMar>
              <w:top w:w="284" w:type="dxa"/>
              <w:left w:w="113" w:type="dxa"/>
              <w:bottom w:w="0" w:type="dxa"/>
              <w:right w:w="0" w:type="dxa"/>
            </w:tcMar>
          </w:tcPr>
          <w:p w14:paraId="4346C99F" w14:textId="77777777" w:rsidR="00054D90" w:rsidRPr="00673AE8" w:rsidRDefault="00054D90" w:rsidP="00566FD3">
            <w:pPr>
              <w:ind w:right="-1"/>
              <w:rPr>
                <w:rFonts w:eastAsia="Calibri"/>
                <w:szCs w:val="24"/>
              </w:rPr>
            </w:pPr>
          </w:p>
        </w:tc>
      </w:tr>
      <w:tr w:rsidR="00AF3147" w:rsidRPr="00673AE8" w14:paraId="5379AE54" w14:textId="77777777" w:rsidTr="00084EAE">
        <w:tc>
          <w:tcPr>
            <w:tcW w:w="567" w:type="dxa"/>
            <w:tcMar>
              <w:right w:w="0" w:type="dxa"/>
            </w:tcMar>
          </w:tcPr>
          <w:p w14:paraId="75A4A989" w14:textId="77777777" w:rsidR="00AF3147" w:rsidRPr="00673AE8" w:rsidRDefault="00AF3147" w:rsidP="00AF3147"/>
        </w:tc>
        <w:tc>
          <w:tcPr>
            <w:tcW w:w="6432" w:type="dxa"/>
            <w:tcMar>
              <w:right w:w="0" w:type="dxa"/>
            </w:tcMar>
          </w:tcPr>
          <w:p w14:paraId="4908EAA6" w14:textId="77777777" w:rsidR="00AF3147" w:rsidRPr="00673AE8" w:rsidRDefault="00AF3147" w:rsidP="004F2C82">
            <w:pPr>
              <w:pStyle w:val="Text1"/>
              <w:ind w:left="599" w:hanging="599"/>
              <w:rPr>
                <w:b/>
                <w:bCs/>
              </w:rPr>
            </w:pPr>
            <w:r w:rsidRPr="00673AE8">
              <w:rPr>
                <w:b/>
              </w:rPr>
              <w:t>a)</w:t>
            </w:r>
            <w:r w:rsidRPr="00673AE8">
              <w:rPr>
                <w:b/>
              </w:rPr>
              <w:tab/>
              <w:t xml:space="preserve">Propuneri legislative actuale </w:t>
            </w:r>
            <w:r w:rsidRPr="00673AE8">
              <w:rPr>
                <w:b/>
              </w:rPr>
              <w:br/>
              <w:t>[Deliberare publică în temeiul articolului 16 alineatul (8) din Tratatul privind Uniunea Europeană]</w:t>
            </w:r>
          </w:p>
        </w:tc>
        <w:tc>
          <w:tcPr>
            <w:tcW w:w="812" w:type="dxa"/>
            <w:shd w:val="clear" w:color="auto" w:fill="auto"/>
            <w:tcMar>
              <w:top w:w="284" w:type="dxa"/>
              <w:left w:w="28" w:type="dxa"/>
              <w:bottom w:w="0" w:type="dxa"/>
              <w:right w:w="113" w:type="dxa"/>
            </w:tcMar>
          </w:tcPr>
          <w:p w14:paraId="761EC223" w14:textId="77777777" w:rsidR="00AF3147" w:rsidRPr="00673AE8" w:rsidRDefault="00AF3147" w:rsidP="00AF3147">
            <w:pPr>
              <w:ind w:left="113"/>
              <w:jc w:val="right"/>
              <w:rPr>
                <w:rFonts w:eastAsia="Calibri"/>
                <w:noProof/>
                <w:szCs w:val="24"/>
              </w:rPr>
            </w:pPr>
          </w:p>
        </w:tc>
        <w:tc>
          <w:tcPr>
            <w:tcW w:w="2083" w:type="dxa"/>
            <w:shd w:val="clear" w:color="auto" w:fill="auto"/>
            <w:tcMar>
              <w:top w:w="284" w:type="dxa"/>
              <w:left w:w="113" w:type="dxa"/>
              <w:bottom w:w="0" w:type="dxa"/>
              <w:right w:w="0" w:type="dxa"/>
            </w:tcMar>
          </w:tcPr>
          <w:p w14:paraId="150A9EC5" w14:textId="77777777" w:rsidR="00AF3147" w:rsidRPr="00673AE8" w:rsidRDefault="00AF3147" w:rsidP="00AF3147">
            <w:pPr>
              <w:ind w:right="-1"/>
              <w:rPr>
                <w:rFonts w:eastAsia="Calibri"/>
                <w:szCs w:val="24"/>
              </w:rPr>
            </w:pPr>
          </w:p>
        </w:tc>
      </w:tr>
      <w:tr w:rsidR="00AF3147" w:rsidRPr="00673AE8" w14:paraId="0EBF59ED" w14:textId="77777777" w:rsidTr="00084EAE">
        <w:tc>
          <w:tcPr>
            <w:tcW w:w="567" w:type="dxa"/>
            <w:tcMar>
              <w:right w:w="0" w:type="dxa"/>
            </w:tcMar>
          </w:tcPr>
          <w:p w14:paraId="7E21A048" w14:textId="77777777" w:rsidR="00AF3147" w:rsidRPr="00673AE8" w:rsidRDefault="00AF3147" w:rsidP="00AF3147"/>
        </w:tc>
        <w:tc>
          <w:tcPr>
            <w:tcW w:w="6432" w:type="dxa"/>
            <w:tcMar>
              <w:right w:w="0" w:type="dxa"/>
            </w:tcMar>
          </w:tcPr>
          <w:p w14:paraId="6B0EED34" w14:textId="77777777" w:rsidR="00AF3147" w:rsidRPr="00673AE8" w:rsidRDefault="00AF3147" w:rsidP="00AF3147">
            <w:pPr>
              <w:ind w:left="596"/>
              <w:rPr>
                <w:b/>
                <w:bCs/>
              </w:rPr>
            </w:pPr>
            <w:r w:rsidRPr="00673AE8">
              <w:rPr>
                <w:b/>
              </w:rPr>
              <w:t>O reformă a politicii agricole comune concepută astfel încât să abordeze mai bine provocările viitoare</w:t>
            </w:r>
          </w:p>
          <w:p w14:paraId="36AED841" w14:textId="77777777" w:rsidR="00AF3147" w:rsidRPr="00673AE8" w:rsidRDefault="00AF3147" w:rsidP="00AF3147">
            <w:pPr>
              <w:pStyle w:val="Text1"/>
              <w:ind w:left="599" w:hanging="19"/>
            </w:pPr>
            <w:r w:rsidRPr="00673AE8">
              <w:rPr>
                <w:i/>
              </w:rPr>
              <w:t>Informare din partea Italiei, sprijinită de Bulgaria, Cehia, Ungaria, Polonia, Portugalia și Slovacia</w:t>
            </w:r>
          </w:p>
        </w:tc>
        <w:tc>
          <w:tcPr>
            <w:tcW w:w="812" w:type="dxa"/>
            <w:shd w:val="clear" w:color="auto" w:fill="auto"/>
            <w:tcMar>
              <w:top w:w="284" w:type="dxa"/>
              <w:left w:w="28" w:type="dxa"/>
              <w:bottom w:w="0" w:type="dxa"/>
              <w:right w:w="113" w:type="dxa"/>
            </w:tcMar>
          </w:tcPr>
          <w:p w14:paraId="6CAB12E6" w14:textId="77777777" w:rsidR="00AF3147" w:rsidRPr="00673AE8" w:rsidRDefault="00AF3147" w:rsidP="00AF3147">
            <w:pPr>
              <w:ind w:left="113"/>
              <w:jc w:val="right"/>
              <w:rPr>
                <w:rFonts w:eastAsia="Calibri"/>
                <w:noProof/>
                <w:szCs w:val="24"/>
              </w:rPr>
            </w:pPr>
            <w:r w:rsidRPr="00673AE8">
              <w:rPr>
                <w:noProof/>
              </w:rPr>
              <w:drawing>
                <wp:inline distT="0" distB="0" distL="0" distR="0" wp14:anchorId="4545CB96" wp14:editId="21A01A4D">
                  <wp:extent cx="172442" cy="172442"/>
                  <wp:effectExtent l="0" t="0" r="0" b="0"/>
                  <wp:docPr id="1586225861"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0281" name="Picture 1" descr="First read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73AE8">
              <w:rPr>
                <w:noProof/>
              </w:rPr>
              <w:drawing>
                <wp:inline distT="0" distB="0" distL="0" distR="0" wp14:anchorId="161DC987" wp14:editId="0FC8F372">
                  <wp:extent cx="172442" cy="172442"/>
                  <wp:effectExtent l="0" t="0" r="0" b="0"/>
                  <wp:docPr id="1509420785" name="Picture 10"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1042" name="Picture 10"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83" w:type="dxa"/>
            <w:shd w:val="clear" w:color="auto" w:fill="auto"/>
            <w:tcMar>
              <w:top w:w="284" w:type="dxa"/>
              <w:left w:w="113" w:type="dxa"/>
              <w:bottom w:w="0" w:type="dxa"/>
              <w:right w:w="0" w:type="dxa"/>
            </w:tcMar>
          </w:tcPr>
          <w:p w14:paraId="7A00E0DC" w14:textId="77777777" w:rsidR="00AF3147" w:rsidRPr="00673AE8" w:rsidRDefault="00AF3147" w:rsidP="00AF3147">
            <w:pPr>
              <w:ind w:right="-1"/>
              <w:rPr>
                <w:rFonts w:eastAsia="Calibri"/>
                <w:szCs w:val="24"/>
              </w:rPr>
            </w:pPr>
            <w:r w:rsidRPr="00673AE8">
              <w:t>14843/25</w:t>
            </w:r>
          </w:p>
        </w:tc>
      </w:tr>
    </w:tbl>
    <w:p w14:paraId="5DE99244" w14:textId="77777777" w:rsidR="000E74A1" w:rsidRPr="00673AE8" w:rsidRDefault="00135EC4" w:rsidP="000E74A1">
      <w:pPr>
        <w:spacing w:before="200" w:line="360" w:lineRule="auto"/>
        <w:ind w:left="567"/>
        <w:rPr>
          <w:rFonts w:eastAsia="Calibri"/>
        </w:rPr>
      </w:pPr>
      <w:r w:rsidRPr="00673AE8">
        <w:t>Punctul 7 litera (a) a fost abordat împreună cu punctul 3.</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32"/>
        <w:gridCol w:w="812"/>
        <w:gridCol w:w="2083"/>
      </w:tblGrid>
      <w:tr w:rsidR="00AF3147" w:rsidRPr="00673AE8" w14:paraId="50613E57" w14:textId="77777777" w:rsidTr="00084EAE">
        <w:tc>
          <w:tcPr>
            <w:tcW w:w="567" w:type="dxa"/>
            <w:tcMar>
              <w:right w:w="0" w:type="dxa"/>
            </w:tcMar>
          </w:tcPr>
          <w:p w14:paraId="649D2B3E" w14:textId="77777777" w:rsidR="00AF3147" w:rsidRPr="00673AE8" w:rsidRDefault="00AF3147" w:rsidP="00AF3147"/>
        </w:tc>
        <w:tc>
          <w:tcPr>
            <w:tcW w:w="6432" w:type="dxa"/>
            <w:tcMar>
              <w:right w:w="0" w:type="dxa"/>
            </w:tcMar>
          </w:tcPr>
          <w:p w14:paraId="7C90E2FB" w14:textId="77777777" w:rsidR="00AF3147" w:rsidRPr="00673AE8" w:rsidRDefault="00AF3147" w:rsidP="00AF3147">
            <w:pPr>
              <w:ind w:left="596" w:hanging="596"/>
            </w:pPr>
            <w:r w:rsidRPr="00673AE8">
              <w:t>b)</w:t>
            </w:r>
            <w:r w:rsidRPr="00673AE8">
              <w:tab/>
              <w:t>Viitorul sectorului orezului în UE: o strategie comună - reuniune ministerială (</w:t>
            </w:r>
            <w:proofErr w:type="spellStart"/>
            <w:r w:rsidRPr="00673AE8">
              <w:t>Vercelli</w:t>
            </w:r>
            <w:proofErr w:type="spellEnd"/>
            <w:r w:rsidRPr="00673AE8">
              <w:t>, 12-14 septembrie 2025)</w:t>
            </w:r>
          </w:p>
          <w:p w14:paraId="5D60A1E1" w14:textId="77777777" w:rsidR="00AF3147" w:rsidRPr="00673AE8" w:rsidRDefault="00AF3147" w:rsidP="00AF3147">
            <w:pPr>
              <w:pStyle w:val="PointManual"/>
              <w:ind w:left="566" w:firstLine="33"/>
            </w:pPr>
            <w:r w:rsidRPr="00673AE8">
              <w:rPr>
                <w:i/>
              </w:rPr>
              <w:t>Informare din partea Italiei</w:t>
            </w:r>
          </w:p>
        </w:tc>
        <w:tc>
          <w:tcPr>
            <w:tcW w:w="812" w:type="dxa"/>
            <w:shd w:val="clear" w:color="auto" w:fill="auto"/>
            <w:tcMar>
              <w:top w:w="284" w:type="dxa"/>
              <w:left w:w="28" w:type="dxa"/>
              <w:bottom w:w="0" w:type="dxa"/>
              <w:right w:w="113" w:type="dxa"/>
            </w:tcMar>
          </w:tcPr>
          <w:p w14:paraId="5F2F27C0" w14:textId="77777777" w:rsidR="00AF3147" w:rsidRPr="00673AE8" w:rsidRDefault="00AF3147" w:rsidP="00AF3147">
            <w:pPr>
              <w:ind w:left="113"/>
              <w:jc w:val="right"/>
              <w:rPr>
                <w:rFonts w:eastAsia="Calibri"/>
                <w:noProof/>
                <w:szCs w:val="24"/>
              </w:rPr>
            </w:pPr>
          </w:p>
        </w:tc>
        <w:tc>
          <w:tcPr>
            <w:tcW w:w="2083" w:type="dxa"/>
            <w:shd w:val="clear" w:color="auto" w:fill="auto"/>
            <w:tcMar>
              <w:top w:w="284" w:type="dxa"/>
              <w:left w:w="113" w:type="dxa"/>
              <w:bottom w:w="0" w:type="dxa"/>
              <w:right w:w="0" w:type="dxa"/>
            </w:tcMar>
          </w:tcPr>
          <w:p w14:paraId="2F14E9FC" w14:textId="77777777" w:rsidR="00AF3147" w:rsidRPr="00673AE8" w:rsidRDefault="00AF3147" w:rsidP="00AF3147">
            <w:pPr>
              <w:ind w:right="-1"/>
              <w:rPr>
                <w:rFonts w:eastAsia="Calibri"/>
                <w:szCs w:val="24"/>
              </w:rPr>
            </w:pPr>
            <w:r w:rsidRPr="00673AE8">
              <w:t>15328/25</w:t>
            </w:r>
          </w:p>
        </w:tc>
      </w:tr>
      <w:tr w:rsidR="00AF3147" w:rsidRPr="00673AE8" w14:paraId="52DE3F5A" w14:textId="77777777" w:rsidTr="00084EAE">
        <w:tc>
          <w:tcPr>
            <w:tcW w:w="567" w:type="dxa"/>
            <w:tcMar>
              <w:right w:w="0" w:type="dxa"/>
            </w:tcMar>
          </w:tcPr>
          <w:p w14:paraId="3DA1689F" w14:textId="77777777" w:rsidR="00AF3147" w:rsidRPr="00673AE8" w:rsidRDefault="00AF3147" w:rsidP="00AF3147"/>
        </w:tc>
        <w:tc>
          <w:tcPr>
            <w:tcW w:w="6432" w:type="dxa"/>
            <w:tcMar>
              <w:right w:w="0" w:type="dxa"/>
            </w:tcMar>
          </w:tcPr>
          <w:p w14:paraId="74376D81" w14:textId="77777777" w:rsidR="00AF3147" w:rsidRPr="00673AE8" w:rsidRDefault="00AF3147" w:rsidP="00AF3147">
            <w:pPr>
              <w:ind w:left="596" w:hanging="596"/>
            </w:pPr>
            <w:r w:rsidRPr="00673AE8">
              <w:t>c)</w:t>
            </w:r>
            <w:r w:rsidRPr="00673AE8">
              <w:tab/>
              <w:t>Ancheta antidumping efectuată de China privind carnea de porc europeană – nevoia unor condiții de concurență echitabile</w:t>
            </w:r>
          </w:p>
          <w:p w14:paraId="0D70F496" w14:textId="77777777" w:rsidR="00AF3147" w:rsidRPr="00673AE8" w:rsidRDefault="00AF3147" w:rsidP="00AF3147">
            <w:pPr>
              <w:pStyle w:val="Text1"/>
              <w:ind w:left="0" w:firstLine="566"/>
            </w:pPr>
            <w:r w:rsidRPr="00673AE8">
              <w:rPr>
                <w:i/>
              </w:rPr>
              <w:t>Informare din partea Belgiei</w:t>
            </w:r>
          </w:p>
        </w:tc>
        <w:tc>
          <w:tcPr>
            <w:tcW w:w="812" w:type="dxa"/>
            <w:shd w:val="clear" w:color="auto" w:fill="auto"/>
            <w:tcMar>
              <w:top w:w="284" w:type="dxa"/>
              <w:left w:w="28" w:type="dxa"/>
              <w:bottom w:w="0" w:type="dxa"/>
              <w:right w:w="113" w:type="dxa"/>
            </w:tcMar>
          </w:tcPr>
          <w:p w14:paraId="4163E8BF" w14:textId="77777777" w:rsidR="00AF3147" w:rsidRPr="00673AE8" w:rsidRDefault="00AF3147" w:rsidP="00AF3147">
            <w:pPr>
              <w:ind w:left="113"/>
              <w:jc w:val="right"/>
              <w:rPr>
                <w:rFonts w:eastAsia="Calibri"/>
                <w:noProof/>
                <w:szCs w:val="24"/>
              </w:rPr>
            </w:pPr>
          </w:p>
        </w:tc>
        <w:tc>
          <w:tcPr>
            <w:tcW w:w="2083" w:type="dxa"/>
            <w:shd w:val="clear" w:color="auto" w:fill="auto"/>
            <w:tcMar>
              <w:top w:w="284" w:type="dxa"/>
              <w:left w:w="113" w:type="dxa"/>
              <w:bottom w:w="0" w:type="dxa"/>
              <w:right w:w="0" w:type="dxa"/>
            </w:tcMar>
          </w:tcPr>
          <w:p w14:paraId="30E4C174" w14:textId="77777777" w:rsidR="00AF3147" w:rsidRPr="00673AE8" w:rsidRDefault="00AF3147" w:rsidP="00AF3147">
            <w:pPr>
              <w:ind w:right="-1"/>
              <w:rPr>
                <w:rFonts w:eastAsia="Calibri"/>
                <w:szCs w:val="24"/>
              </w:rPr>
            </w:pPr>
            <w:r w:rsidRPr="00673AE8">
              <w:t>15324/25</w:t>
            </w:r>
          </w:p>
        </w:tc>
      </w:tr>
      <w:tr w:rsidR="00AF3147" w:rsidRPr="00673AE8" w14:paraId="3C83F3EF" w14:textId="77777777" w:rsidTr="00084EAE">
        <w:tc>
          <w:tcPr>
            <w:tcW w:w="567" w:type="dxa"/>
            <w:tcMar>
              <w:right w:w="0" w:type="dxa"/>
            </w:tcMar>
          </w:tcPr>
          <w:p w14:paraId="33315316" w14:textId="77777777" w:rsidR="00AF3147" w:rsidRPr="00673AE8" w:rsidRDefault="00AF3147" w:rsidP="00135EC4">
            <w:pPr>
              <w:pageBreakBefore/>
            </w:pPr>
          </w:p>
        </w:tc>
        <w:tc>
          <w:tcPr>
            <w:tcW w:w="6432" w:type="dxa"/>
            <w:tcMar>
              <w:right w:w="0" w:type="dxa"/>
            </w:tcMar>
          </w:tcPr>
          <w:p w14:paraId="064D4258" w14:textId="77777777" w:rsidR="00AF3147" w:rsidRPr="00673AE8" w:rsidRDefault="00AF3147" w:rsidP="00AF3147">
            <w:pPr>
              <w:ind w:left="596" w:hanging="596"/>
            </w:pPr>
            <w:r w:rsidRPr="00673AE8">
              <w:rPr>
                <w:b/>
              </w:rPr>
              <w:t>d)</w:t>
            </w:r>
            <w:r w:rsidRPr="00673AE8">
              <w:tab/>
            </w:r>
            <w:r w:rsidRPr="00673AE8">
              <w:rPr>
                <w:b/>
              </w:rPr>
              <w:t>Statistici privind utilizarea produselor de protecție a plantelor (conform statisticilor UE referitoare la factorii de producție și la producția agricolă)</w:t>
            </w:r>
          </w:p>
          <w:p w14:paraId="5CF6EB28" w14:textId="77777777" w:rsidR="00AF3147" w:rsidRPr="00673AE8" w:rsidRDefault="00AF3147" w:rsidP="00AF3147">
            <w:pPr>
              <w:pStyle w:val="Text1"/>
              <w:ind w:left="0" w:firstLine="566"/>
            </w:pPr>
            <w:r w:rsidRPr="00673AE8">
              <w:rPr>
                <w:i/>
              </w:rPr>
              <w:t>Informare din partea Germaniei, susținută de Luxemburg</w:t>
            </w:r>
          </w:p>
        </w:tc>
        <w:tc>
          <w:tcPr>
            <w:tcW w:w="812" w:type="dxa"/>
            <w:shd w:val="clear" w:color="auto" w:fill="auto"/>
            <w:tcMar>
              <w:top w:w="284" w:type="dxa"/>
              <w:left w:w="28" w:type="dxa"/>
              <w:bottom w:w="0" w:type="dxa"/>
              <w:right w:w="113" w:type="dxa"/>
            </w:tcMar>
          </w:tcPr>
          <w:p w14:paraId="07A8386C" w14:textId="77777777" w:rsidR="00AF3147" w:rsidRPr="00673AE8" w:rsidRDefault="00AF3147" w:rsidP="00AF3147">
            <w:pPr>
              <w:ind w:left="113"/>
              <w:jc w:val="right"/>
              <w:rPr>
                <w:rFonts w:eastAsia="Calibri"/>
                <w:noProof/>
                <w:szCs w:val="24"/>
              </w:rPr>
            </w:pPr>
            <w:r w:rsidRPr="00673AE8">
              <w:rPr>
                <w:noProof/>
              </w:rPr>
              <w:drawing>
                <wp:inline distT="0" distB="0" distL="0" distR="0" wp14:anchorId="2B30271F" wp14:editId="71598768">
                  <wp:extent cx="171450" cy="171450"/>
                  <wp:effectExtent l="0" t="0" r="0" b="0"/>
                  <wp:docPr id="48171623"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83" w:type="dxa"/>
            <w:shd w:val="clear" w:color="auto" w:fill="auto"/>
            <w:tcMar>
              <w:top w:w="284" w:type="dxa"/>
              <w:left w:w="113" w:type="dxa"/>
              <w:bottom w:w="0" w:type="dxa"/>
              <w:right w:w="0" w:type="dxa"/>
            </w:tcMar>
          </w:tcPr>
          <w:p w14:paraId="5B89475F" w14:textId="77777777" w:rsidR="00AF3147" w:rsidRPr="00673AE8" w:rsidRDefault="00AF3147" w:rsidP="00AF3147">
            <w:pPr>
              <w:ind w:right="-1"/>
              <w:rPr>
                <w:rFonts w:eastAsia="Calibri"/>
                <w:szCs w:val="24"/>
              </w:rPr>
            </w:pPr>
            <w:r w:rsidRPr="00673AE8">
              <w:t>15297/25</w:t>
            </w:r>
          </w:p>
        </w:tc>
      </w:tr>
    </w:tbl>
    <w:p w14:paraId="2D31EB4C" w14:textId="77777777" w:rsidR="000E74A1" w:rsidRPr="00673AE8" w:rsidRDefault="00135EC4" w:rsidP="000E74A1">
      <w:pPr>
        <w:spacing w:before="200" w:line="360" w:lineRule="auto"/>
        <w:ind w:left="567"/>
        <w:rPr>
          <w:rFonts w:eastAsia="Calibri"/>
        </w:rPr>
      </w:pPr>
      <w:r w:rsidRPr="00673AE8">
        <w:rPr>
          <w:u w:val="single"/>
        </w:rPr>
        <w:t>Consiliul</w:t>
      </w:r>
      <w:r w:rsidRPr="00673AE8">
        <w:t xml:space="preserve"> a luat act de informațiile furnizate de Germania, sprijinită de Luxemburg. De asemenea, Consiliul a luat act de observațiile formulate de către delegații.</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32"/>
        <w:gridCol w:w="812"/>
        <w:gridCol w:w="2083"/>
      </w:tblGrid>
      <w:tr w:rsidR="00AF3147" w:rsidRPr="00673AE8" w14:paraId="43A95057" w14:textId="77777777" w:rsidTr="00084EAE">
        <w:tc>
          <w:tcPr>
            <w:tcW w:w="567" w:type="dxa"/>
            <w:tcMar>
              <w:right w:w="0" w:type="dxa"/>
            </w:tcMar>
          </w:tcPr>
          <w:p w14:paraId="6F1C836B" w14:textId="77777777" w:rsidR="00AF3147" w:rsidRPr="00673AE8" w:rsidRDefault="00AF3147" w:rsidP="000E74A1"/>
        </w:tc>
        <w:tc>
          <w:tcPr>
            <w:tcW w:w="6432" w:type="dxa"/>
            <w:tcMar>
              <w:right w:w="0" w:type="dxa"/>
            </w:tcMar>
          </w:tcPr>
          <w:p w14:paraId="33EAA4A5" w14:textId="77777777" w:rsidR="00AF3147" w:rsidRPr="00673AE8" w:rsidRDefault="00AF3147" w:rsidP="00084EAE">
            <w:pPr>
              <w:pStyle w:val="PointManual"/>
              <w:ind w:left="566" w:hanging="537"/>
              <w:rPr>
                <w:b/>
                <w:bCs/>
              </w:rPr>
            </w:pPr>
            <w:r w:rsidRPr="00673AE8">
              <w:rPr>
                <w:u w:val="single"/>
              </w:rPr>
              <w:t>Pescuit</w:t>
            </w:r>
          </w:p>
        </w:tc>
        <w:tc>
          <w:tcPr>
            <w:tcW w:w="812" w:type="dxa"/>
            <w:shd w:val="clear" w:color="auto" w:fill="auto"/>
            <w:tcMar>
              <w:top w:w="284" w:type="dxa"/>
              <w:left w:w="28" w:type="dxa"/>
              <w:bottom w:w="0" w:type="dxa"/>
              <w:right w:w="113" w:type="dxa"/>
            </w:tcMar>
          </w:tcPr>
          <w:p w14:paraId="4BBB22AF" w14:textId="77777777" w:rsidR="00AF3147" w:rsidRPr="00673AE8" w:rsidRDefault="00AF3147" w:rsidP="0025446A">
            <w:pPr>
              <w:ind w:left="113"/>
              <w:jc w:val="right"/>
              <w:rPr>
                <w:rFonts w:eastAsia="Calibri"/>
                <w:noProof/>
                <w:szCs w:val="24"/>
              </w:rPr>
            </w:pPr>
          </w:p>
        </w:tc>
        <w:tc>
          <w:tcPr>
            <w:tcW w:w="2083" w:type="dxa"/>
            <w:shd w:val="clear" w:color="auto" w:fill="auto"/>
            <w:tcMar>
              <w:top w:w="284" w:type="dxa"/>
              <w:left w:w="113" w:type="dxa"/>
              <w:bottom w:w="0" w:type="dxa"/>
              <w:right w:w="0" w:type="dxa"/>
            </w:tcMar>
          </w:tcPr>
          <w:p w14:paraId="652E7E1F" w14:textId="77777777" w:rsidR="00AF3147" w:rsidRPr="00673AE8" w:rsidRDefault="00AF3147" w:rsidP="0025446A">
            <w:pPr>
              <w:ind w:right="-1"/>
              <w:rPr>
                <w:rFonts w:eastAsia="Calibri"/>
                <w:szCs w:val="24"/>
              </w:rPr>
            </w:pPr>
          </w:p>
        </w:tc>
      </w:tr>
      <w:tr w:rsidR="00AF3147" w:rsidRPr="00673AE8" w14:paraId="0C2A8A7F" w14:textId="77777777" w:rsidTr="00084EAE">
        <w:tc>
          <w:tcPr>
            <w:tcW w:w="567" w:type="dxa"/>
            <w:tcMar>
              <w:right w:w="0" w:type="dxa"/>
            </w:tcMar>
          </w:tcPr>
          <w:p w14:paraId="517BF4B8" w14:textId="77777777" w:rsidR="00AF3147" w:rsidRPr="00673AE8" w:rsidRDefault="00AF3147" w:rsidP="00AF3147"/>
        </w:tc>
        <w:tc>
          <w:tcPr>
            <w:tcW w:w="6432" w:type="dxa"/>
            <w:tcMar>
              <w:right w:w="0" w:type="dxa"/>
            </w:tcMar>
          </w:tcPr>
          <w:p w14:paraId="1B680BE4" w14:textId="77777777" w:rsidR="00AF3147" w:rsidRPr="00673AE8" w:rsidRDefault="00AF3147" w:rsidP="00AF3147">
            <w:pPr>
              <w:ind w:left="596" w:hanging="596"/>
            </w:pPr>
            <w:r w:rsidRPr="00673AE8">
              <w:rPr>
                <w:b/>
              </w:rPr>
              <w:t>e)</w:t>
            </w:r>
            <w:r w:rsidRPr="00673AE8">
              <w:rPr>
                <w:b/>
              </w:rPr>
              <w:tab/>
              <w:t>Cerere de simplificare a Fondului european pentru afaceri maritime, pescuit și acvacultură</w:t>
            </w:r>
          </w:p>
          <w:p w14:paraId="019CE387" w14:textId="77777777" w:rsidR="00AF3147" w:rsidRPr="00673AE8" w:rsidRDefault="00AF3147" w:rsidP="00AF3147">
            <w:pPr>
              <w:pStyle w:val="Text1"/>
              <w:ind w:left="583"/>
            </w:pPr>
            <w:r w:rsidRPr="00673AE8">
              <w:rPr>
                <w:i/>
              </w:rPr>
              <w:t>Informare din partea Finlandei, sprijinită de Bulgaria, Croația, Estonia, Franța, Germania, Irlanda, Lituania și Spania</w:t>
            </w:r>
          </w:p>
        </w:tc>
        <w:tc>
          <w:tcPr>
            <w:tcW w:w="812" w:type="dxa"/>
            <w:shd w:val="clear" w:color="auto" w:fill="auto"/>
            <w:tcMar>
              <w:top w:w="284" w:type="dxa"/>
              <w:left w:w="28" w:type="dxa"/>
              <w:bottom w:w="0" w:type="dxa"/>
              <w:right w:w="113" w:type="dxa"/>
            </w:tcMar>
          </w:tcPr>
          <w:p w14:paraId="7AD16045" w14:textId="77777777" w:rsidR="00AF3147" w:rsidRPr="00673AE8" w:rsidRDefault="00AF3147" w:rsidP="00AF3147">
            <w:pPr>
              <w:ind w:left="113"/>
              <w:jc w:val="right"/>
              <w:rPr>
                <w:rFonts w:eastAsia="Calibri"/>
                <w:noProof/>
                <w:szCs w:val="24"/>
              </w:rPr>
            </w:pPr>
            <w:r w:rsidRPr="00673AE8">
              <w:rPr>
                <w:noProof/>
              </w:rPr>
              <w:drawing>
                <wp:inline distT="0" distB="0" distL="0" distR="0" wp14:anchorId="12AC9500" wp14:editId="01DCC9FD">
                  <wp:extent cx="171450" cy="171450"/>
                  <wp:effectExtent l="0" t="0" r="0" b="0"/>
                  <wp:docPr id="1416217715"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83" w:type="dxa"/>
            <w:shd w:val="clear" w:color="auto" w:fill="auto"/>
            <w:tcMar>
              <w:top w:w="284" w:type="dxa"/>
              <w:left w:w="113" w:type="dxa"/>
              <w:bottom w:w="0" w:type="dxa"/>
              <w:right w:w="0" w:type="dxa"/>
            </w:tcMar>
          </w:tcPr>
          <w:p w14:paraId="4D673A0B" w14:textId="77777777" w:rsidR="00AF3147" w:rsidRPr="00673AE8" w:rsidRDefault="00AF3147" w:rsidP="00AF3147">
            <w:pPr>
              <w:ind w:right="-1"/>
              <w:rPr>
                <w:rFonts w:eastAsia="Calibri"/>
                <w:szCs w:val="24"/>
              </w:rPr>
            </w:pPr>
            <w:r w:rsidRPr="00673AE8">
              <w:t>15235/25</w:t>
            </w:r>
          </w:p>
        </w:tc>
      </w:tr>
    </w:tbl>
    <w:p w14:paraId="570FDD16" w14:textId="77777777" w:rsidR="000E74A1" w:rsidRPr="00673AE8" w:rsidRDefault="00AE6A57" w:rsidP="000E74A1">
      <w:pPr>
        <w:spacing w:before="200" w:line="360" w:lineRule="auto"/>
        <w:ind w:left="567"/>
        <w:rPr>
          <w:rFonts w:eastAsia="Calibri"/>
        </w:rPr>
      </w:pPr>
      <w:r w:rsidRPr="00673AE8">
        <w:rPr>
          <w:u w:val="single"/>
        </w:rPr>
        <w:t>Consiliul</w:t>
      </w:r>
      <w:r w:rsidRPr="00673AE8">
        <w:t xml:space="preserve"> a luat act de informațiile furnizate de Finlanda, sprijinită de Bulgaria, Croația, Estonia, Franța, Germania, Irlanda, Lituania și Spania, privind o cerere de simplificare a Fondului european pentru afaceri maritime, pescuit și acvacultură. De asemenea, Consiliul a luat act de observațiile formulate de către delegații.</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32"/>
        <w:gridCol w:w="812"/>
        <w:gridCol w:w="2083"/>
      </w:tblGrid>
      <w:tr w:rsidR="00AF3147" w:rsidRPr="00673AE8" w14:paraId="716EFB7E" w14:textId="77777777" w:rsidTr="00084EAE">
        <w:tc>
          <w:tcPr>
            <w:tcW w:w="567" w:type="dxa"/>
            <w:tcMar>
              <w:right w:w="0" w:type="dxa"/>
            </w:tcMar>
          </w:tcPr>
          <w:p w14:paraId="16A1829D" w14:textId="77777777" w:rsidR="00AF3147" w:rsidRPr="00673AE8" w:rsidRDefault="00AF3147" w:rsidP="00AF3147"/>
        </w:tc>
        <w:tc>
          <w:tcPr>
            <w:tcW w:w="6432" w:type="dxa"/>
            <w:tcMar>
              <w:right w:w="0" w:type="dxa"/>
            </w:tcMar>
          </w:tcPr>
          <w:p w14:paraId="4D1C90E9" w14:textId="77777777" w:rsidR="00AF3147" w:rsidRPr="00673AE8" w:rsidRDefault="00AF3147" w:rsidP="00AF3147">
            <w:pPr>
              <w:ind w:left="596" w:hanging="596"/>
            </w:pPr>
            <w:r w:rsidRPr="00673AE8">
              <w:rPr>
                <w:b/>
              </w:rPr>
              <w:t>f)</w:t>
            </w:r>
            <w:r w:rsidRPr="00673AE8">
              <w:rPr>
                <w:b/>
              </w:rPr>
              <w:tab/>
              <w:t>Solicitare de revizuire a politicii comune în domeniul pescuitului</w:t>
            </w:r>
          </w:p>
          <w:p w14:paraId="5BF0063F" w14:textId="77777777" w:rsidR="00AF3147" w:rsidRPr="00673AE8" w:rsidRDefault="00AF3147" w:rsidP="00AF3147">
            <w:pPr>
              <w:pStyle w:val="Text1"/>
              <w:ind w:left="599" w:hanging="33"/>
              <w:rPr>
                <w:b/>
                <w:bCs/>
                <w:i/>
                <w:iCs/>
              </w:rPr>
            </w:pPr>
            <w:r w:rsidRPr="00673AE8">
              <w:rPr>
                <w:i/>
              </w:rPr>
              <w:t>Informare din partea Spaniei, în numele Belgiei, Croației, Estoniei, Finlandei, Franței, Irlandei, Italiei, Letoniei, Lituaniei, Țărilor de Jos, Poloniei, Portugaliei și Spaniei</w:t>
            </w:r>
          </w:p>
        </w:tc>
        <w:tc>
          <w:tcPr>
            <w:tcW w:w="812" w:type="dxa"/>
            <w:shd w:val="clear" w:color="auto" w:fill="auto"/>
            <w:tcMar>
              <w:top w:w="284" w:type="dxa"/>
              <w:left w:w="28" w:type="dxa"/>
              <w:bottom w:w="0" w:type="dxa"/>
              <w:right w:w="113" w:type="dxa"/>
            </w:tcMar>
          </w:tcPr>
          <w:p w14:paraId="222C834B" w14:textId="77777777" w:rsidR="00AF3147" w:rsidRPr="00673AE8" w:rsidRDefault="00AF3147" w:rsidP="00AF3147">
            <w:pPr>
              <w:ind w:left="113"/>
              <w:jc w:val="right"/>
              <w:rPr>
                <w:rFonts w:eastAsia="Calibri"/>
                <w:noProof/>
                <w:szCs w:val="24"/>
              </w:rPr>
            </w:pPr>
            <w:r w:rsidRPr="00673AE8">
              <w:rPr>
                <w:noProof/>
              </w:rPr>
              <w:drawing>
                <wp:inline distT="0" distB="0" distL="0" distR="0" wp14:anchorId="0E3DB01A" wp14:editId="6F9989F8">
                  <wp:extent cx="171450" cy="171450"/>
                  <wp:effectExtent l="0" t="0" r="0" b="0"/>
                  <wp:docPr id="1903329474"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83" w:type="dxa"/>
            <w:shd w:val="clear" w:color="auto" w:fill="auto"/>
            <w:tcMar>
              <w:top w:w="284" w:type="dxa"/>
              <w:left w:w="113" w:type="dxa"/>
              <w:bottom w:w="0" w:type="dxa"/>
              <w:right w:w="0" w:type="dxa"/>
            </w:tcMar>
          </w:tcPr>
          <w:p w14:paraId="20B59702" w14:textId="77777777" w:rsidR="00AF3147" w:rsidRPr="00673AE8" w:rsidRDefault="00AF3147" w:rsidP="00AF3147">
            <w:pPr>
              <w:ind w:right="-1"/>
              <w:rPr>
                <w:rFonts w:eastAsia="Calibri"/>
                <w:szCs w:val="24"/>
              </w:rPr>
            </w:pPr>
            <w:r w:rsidRPr="00673AE8">
              <w:t>15236/25</w:t>
            </w:r>
          </w:p>
        </w:tc>
      </w:tr>
    </w:tbl>
    <w:p w14:paraId="49B313D3" w14:textId="77777777" w:rsidR="000E74A1" w:rsidRPr="00673AE8" w:rsidRDefault="00AE6A57" w:rsidP="000E74A1">
      <w:pPr>
        <w:spacing w:before="200" w:line="360" w:lineRule="auto"/>
        <w:ind w:left="567"/>
        <w:rPr>
          <w:rFonts w:eastAsia="Calibri"/>
        </w:rPr>
      </w:pPr>
      <w:r w:rsidRPr="00673AE8">
        <w:rPr>
          <w:u w:val="single"/>
        </w:rPr>
        <w:t>Consiliul</w:t>
      </w:r>
      <w:r w:rsidRPr="00673AE8">
        <w:t xml:space="preserve"> a luat act de informațiile furnizate de Belgia, Croația, Estonia, Finlanda, Franța, Irlanda, Italia, Lituania, Letonia, Țările de Jos, Polonia, Portugalia și Spania cu privire la necesitatea unei revizuiri a politicii comune în domeniul pescuitului. De asemenea, Consiliul a luat act de observațiile formulate de către delegații.</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32"/>
        <w:gridCol w:w="812"/>
        <w:gridCol w:w="2083"/>
      </w:tblGrid>
      <w:tr w:rsidR="00AF3147" w:rsidRPr="00673AE8" w14:paraId="7377996F" w14:textId="77777777" w:rsidTr="00717B31">
        <w:tc>
          <w:tcPr>
            <w:tcW w:w="567" w:type="dxa"/>
            <w:tcMar>
              <w:right w:w="0" w:type="dxa"/>
            </w:tcMar>
          </w:tcPr>
          <w:p w14:paraId="760C53A6" w14:textId="77777777" w:rsidR="00AF3147" w:rsidRPr="00673AE8" w:rsidRDefault="00AF3147" w:rsidP="00AE6A57">
            <w:pPr>
              <w:pageBreakBefore/>
            </w:pPr>
          </w:p>
        </w:tc>
        <w:tc>
          <w:tcPr>
            <w:tcW w:w="6432" w:type="dxa"/>
            <w:tcMar>
              <w:right w:w="0" w:type="dxa"/>
            </w:tcMar>
          </w:tcPr>
          <w:p w14:paraId="51F20AE1" w14:textId="77777777" w:rsidR="00AF3147" w:rsidRPr="00673AE8" w:rsidRDefault="00AF3147" w:rsidP="00AF3147">
            <w:pPr>
              <w:ind w:left="596" w:hanging="596"/>
            </w:pPr>
            <w:r w:rsidRPr="00673AE8">
              <w:rPr>
                <w:b/>
              </w:rPr>
              <w:t>g)</w:t>
            </w:r>
            <w:r w:rsidRPr="00673AE8">
              <w:rPr>
                <w:b/>
              </w:rPr>
              <w:tab/>
              <w:t>Necesitatea de a asigura un sprijin adecvat pentru sectorul acvaculturii</w:t>
            </w:r>
          </w:p>
          <w:p w14:paraId="4D983214" w14:textId="77777777" w:rsidR="00AF3147" w:rsidRPr="00673AE8" w:rsidRDefault="00AF3147" w:rsidP="00AF3147">
            <w:pPr>
              <w:pStyle w:val="Text1"/>
              <w:ind w:left="599" w:hanging="33"/>
              <w:rPr>
                <w:i/>
                <w:iCs/>
              </w:rPr>
            </w:pPr>
            <w:r w:rsidRPr="00673AE8">
              <w:rPr>
                <w:i/>
              </w:rPr>
              <w:t>Informare din partea Slovaciei, în numele Croației, Cehiei, Ungariei și Slovaciei</w:t>
            </w:r>
          </w:p>
        </w:tc>
        <w:tc>
          <w:tcPr>
            <w:tcW w:w="812" w:type="dxa"/>
            <w:shd w:val="clear" w:color="auto" w:fill="auto"/>
            <w:tcMar>
              <w:top w:w="284" w:type="dxa"/>
              <w:left w:w="28" w:type="dxa"/>
              <w:bottom w:w="0" w:type="dxa"/>
              <w:right w:w="113" w:type="dxa"/>
            </w:tcMar>
          </w:tcPr>
          <w:p w14:paraId="62C60906" w14:textId="77777777" w:rsidR="00AF3147" w:rsidRPr="00673AE8" w:rsidRDefault="00AF3147" w:rsidP="00AF3147">
            <w:pPr>
              <w:ind w:left="113"/>
              <w:jc w:val="right"/>
              <w:rPr>
                <w:rFonts w:eastAsia="Calibri"/>
                <w:noProof/>
                <w:szCs w:val="24"/>
              </w:rPr>
            </w:pPr>
            <w:r w:rsidRPr="00673AE8">
              <w:rPr>
                <w:noProof/>
              </w:rPr>
              <w:drawing>
                <wp:inline distT="0" distB="0" distL="0" distR="0" wp14:anchorId="704EEC99" wp14:editId="1ED78D04">
                  <wp:extent cx="171450" cy="171450"/>
                  <wp:effectExtent l="0" t="0" r="0" b="0"/>
                  <wp:docPr id="2129363457"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83" w:type="dxa"/>
            <w:shd w:val="clear" w:color="auto" w:fill="auto"/>
            <w:tcMar>
              <w:top w:w="284" w:type="dxa"/>
              <w:left w:w="113" w:type="dxa"/>
              <w:bottom w:w="0" w:type="dxa"/>
              <w:right w:w="0" w:type="dxa"/>
            </w:tcMar>
          </w:tcPr>
          <w:p w14:paraId="62550A43" w14:textId="77777777" w:rsidR="00AF3147" w:rsidRPr="00673AE8" w:rsidRDefault="00AF3147" w:rsidP="00AF3147">
            <w:pPr>
              <w:ind w:right="-1"/>
              <w:rPr>
                <w:rFonts w:eastAsia="Calibri"/>
                <w:szCs w:val="24"/>
              </w:rPr>
            </w:pPr>
            <w:r w:rsidRPr="00673AE8">
              <w:t>15256/25</w:t>
            </w:r>
          </w:p>
        </w:tc>
      </w:tr>
    </w:tbl>
    <w:p w14:paraId="4E462325" w14:textId="77777777" w:rsidR="00AE6A57" w:rsidRPr="00673AE8" w:rsidRDefault="00AE6A57" w:rsidP="00AE6A57">
      <w:pPr>
        <w:spacing w:before="200" w:line="360" w:lineRule="auto"/>
        <w:ind w:left="567"/>
        <w:rPr>
          <w:rFonts w:eastAsia="Calibri"/>
        </w:rPr>
      </w:pPr>
      <w:r w:rsidRPr="00673AE8">
        <w:rPr>
          <w:u w:val="single"/>
        </w:rPr>
        <w:t>Consiliul</w:t>
      </w:r>
      <w:r w:rsidRPr="00673AE8">
        <w:t xml:space="preserve"> a luat act de informațiile furnizate de Slovacia, în numele Croației, Cehiei, Ungariei și Slovaciei, cu privire la necesitatea de a asigura un sprijin adecvat pentru sectorul acvaculturii în următorul cadru financiar multianual.</w:t>
      </w:r>
    </w:p>
    <w:p w14:paraId="73BF2AF7" w14:textId="77777777" w:rsidR="000E74A1" w:rsidRPr="00673AE8" w:rsidRDefault="00AE6A57" w:rsidP="00AE6A57">
      <w:pPr>
        <w:spacing w:before="200" w:line="360" w:lineRule="auto"/>
        <w:ind w:left="567"/>
        <w:rPr>
          <w:rFonts w:eastAsia="Calibri"/>
        </w:rPr>
      </w:pPr>
      <w:r w:rsidRPr="00673AE8">
        <w:t>De asemenea, Consiliul a luat act de informațiile furnizate de Franța cu privire la dimensiunea pescuitului în următorul cadru financiar multianual și de solicitarea unei finanțări clare și adecvate pentru politica comună în domeniul pescuitului (PCP) și Pactul european pentru oceane pentru perioada 2028</w:t>
      </w:r>
      <w:r w:rsidRPr="00673AE8">
        <w:noBreakHyphen/>
        <w:t>2034. De asemenea, Consiliul a luat act de observațiile formulate de către delegații cu privire la aceste puncte.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32"/>
        <w:gridCol w:w="812"/>
        <w:gridCol w:w="2083"/>
      </w:tblGrid>
      <w:tr w:rsidR="00AF3147" w:rsidRPr="00673AE8" w14:paraId="1B04184A" w14:textId="77777777" w:rsidTr="00717B31">
        <w:tc>
          <w:tcPr>
            <w:tcW w:w="567" w:type="dxa"/>
            <w:tcMar>
              <w:right w:w="0" w:type="dxa"/>
            </w:tcMar>
          </w:tcPr>
          <w:p w14:paraId="07E02E7C" w14:textId="77777777" w:rsidR="00AF3147" w:rsidRPr="00673AE8" w:rsidRDefault="00AF3147" w:rsidP="00AF3147"/>
        </w:tc>
        <w:tc>
          <w:tcPr>
            <w:tcW w:w="6432" w:type="dxa"/>
            <w:tcMar>
              <w:right w:w="0" w:type="dxa"/>
            </w:tcMar>
          </w:tcPr>
          <w:p w14:paraId="3E63FC20" w14:textId="77777777" w:rsidR="00AF3147" w:rsidRPr="00673AE8" w:rsidRDefault="00AF3147" w:rsidP="00AF3147">
            <w:pPr>
              <w:pStyle w:val="ListParagraph"/>
              <w:ind w:left="596" w:hanging="596"/>
            </w:pPr>
            <w:r w:rsidRPr="00673AE8">
              <w:rPr>
                <w:b/>
              </w:rPr>
              <w:t>h)</w:t>
            </w:r>
            <w:r w:rsidRPr="00673AE8">
              <w:rPr>
                <w:b/>
              </w:rPr>
              <w:tab/>
              <w:t>Situația pescuitului în următorul cadru financiar multianual: pentru o finanțare clară și adecvată a politicii comune în domeniul pescuitului (PCP) și a Pactului european privind oceanul planetar pentru perioada 2028-2034</w:t>
            </w:r>
          </w:p>
          <w:p w14:paraId="1CCC307E" w14:textId="77777777" w:rsidR="00AF3147" w:rsidRPr="00673AE8" w:rsidRDefault="00AF3147" w:rsidP="00AF3147">
            <w:pPr>
              <w:pStyle w:val="Text1"/>
              <w:ind w:left="583"/>
              <w:rPr>
                <w:i/>
                <w:iCs/>
              </w:rPr>
            </w:pPr>
            <w:r w:rsidRPr="00673AE8">
              <w:rPr>
                <w:i/>
              </w:rPr>
              <w:t>Informare din partea Franței</w:t>
            </w:r>
          </w:p>
        </w:tc>
        <w:tc>
          <w:tcPr>
            <w:tcW w:w="812" w:type="dxa"/>
            <w:shd w:val="clear" w:color="auto" w:fill="auto"/>
            <w:tcMar>
              <w:top w:w="284" w:type="dxa"/>
              <w:left w:w="28" w:type="dxa"/>
              <w:bottom w:w="0" w:type="dxa"/>
              <w:right w:w="113" w:type="dxa"/>
            </w:tcMar>
          </w:tcPr>
          <w:p w14:paraId="606D1595" w14:textId="77777777" w:rsidR="00AF3147" w:rsidRPr="00673AE8" w:rsidRDefault="00AF3147" w:rsidP="00AF3147">
            <w:pPr>
              <w:ind w:left="113"/>
              <w:jc w:val="right"/>
              <w:rPr>
                <w:rFonts w:eastAsia="Calibri"/>
                <w:noProof/>
                <w:szCs w:val="24"/>
              </w:rPr>
            </w:pPr>
            <w:r w:rsidRPr="00673AE8">
              <w:rPr>
                <w:noProof/>
              </w:rPr>
              <w:drawing>
                <wp:inline distT="0" distB="0" distL="0" distR="0" wp14:anchorId="4E49876D" wp14:editId="75DD4A8B">
                  <wp:extent cx="171450" cy="171450"/>
                  <wp:effectExtent l="0" t="0" r="0" b="0"/>
                  <wp:docPr id="1229284595"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83" w:type="dxa"/>
            <w:shd w:val="clear" w:color="auto" w:fill="auto"/>
            <w:tcMar>
              <w:top w:w="284" w:type="dxa"/>
              <w:left w:w="113" w:type="dxa"/>
              <w:bottom w:w="0" w:type="dxa"/>
              <w:right w:w="0" w:type="dxa"/>
            </w:tcMar>
          </w:tcPr>
          <w:p w14:paraId="53E1DDBA" w14:textId="77777777" w:rsidR="00AF3147" w:rsidRPr="00673AE8" w:rsidRDefault="00AF3147" w:rsidP="00AF3147">
            <w:pPr>
              <w:ind w:right="-1"/>
              <w:rPr>
                <w:rFonts w:eastAsia="Calibri"/>
                <w:szCs w:val="24"/>
              </w:rPr>
            </w:pPr>
            <w:r w:rsidRPr="00673AE8">
              <w:t>15326/25</w:t>
            </w:r>
          </w:p>
        </w:tc>
      </w:tr>
    </w:tbl>
    <w:p w14:paraId="0724A20F" w14:textId="77777777" w:rsidR="00AE6A57" w:rsidRPr="00673AE8" w:rsidRDefault="00AE6A57" w:rsidP="00AE6A57">
      <w:pPr>
        <w:spacing w:before="200" w:line="360" w:lineRule="auto"/>
        <w:ind w:left="567"/>
        <w:rPr>
          <w:rFonts w:eastAsia="Calibri"/>
        </w:rPr>
      </w:pPr>
      <w:r w:rsidRPr="00673AE8">
        <w:t>Punctul 7 litera (h) a fost abordat împreună cu punctul 7 litera (g).</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32"/>
        <w:gridCol w:w="812"/>
        <w:gridCol w:w="2083"/>
      </w:tblGrid>
      <w:tr w:rsidR="00AF3147" w:rsidRPr="00673AE8" w14:paraId="6164C199" w14:textId="77777777" w:rsidTr="005C49D3">
        <w:tc>
          <w:tcPr>
            <w:tcW w:w="567" w:type="dxa"/>
            <w:tcMar>
              <w:right w:w="0" w:type="dxa"/>
            </w:tcMar>
          </w:tcPr>
          <w:p w14:paraId="2369BE64" w14:textId="77777777" w:rsidR="00AF3147" w:rsidRPr="00673AE8" w:rsidRDefault="00AF3147" w:rsidP="005C49D3"/>
        </w:tc>
        <w:tc>
          <w:tcPr>
            <w:tcW w:w="6432" w:type="dxa"/>
            <w:tcMar>
              <w:right w:w="0" w:type="dxa"/>
            </w:tcMar>
          </w:tcPr>
          <w:p w14:paraId="2AB9CADC" w14:textId="77777777" w:rsidR="00AF3147" w:rsidRPr="00673AE8" w:rsidRDefault="00AF3147" w:rsidP="005C49D3">
            <w:pPr>
              <w:pStyle w:val="PointManual"/>
              <w:ind w:left="566" w:hanging="537"/>
              <w:rPr>
                <w:b/>
                <w:bCs/>
              </w:rPr>
            </w:pPr>
            <w:r w:rsidRPr="00673AE8">
              <w:rPr>
                <w:u w:val="single"/>
              </w:rPr>
              <w:t>Agricultură</w:t>
            </w:r>
          </w:p>
        </w:tc>
        <w:tc>
          <w:tcPr>
            <w:tcW w:w="812" w:type="dxa"/>
            <w:shd w:val="clear" w:color="auto" w:fill="auto"/>
            <w:tcMar>
              <w:top w:w="284" w:type="dxa"/>
              <w:left w:w="28" w:type="dxa"/>
              <w:bottom w:w="0" w:type="dxa"/>
              <w:right w:w="113" w:type="dxa"/>
            </w:tcMar>
          </w:tcPr>
          <w:p w14:paraId="34A82D2B" w14:textId="77777777" w:rsidR="00AF3147" w:rsidRPr="00673AE8" w:rsidRDefault="00AF3147" w:rsidP="005C49D3">
            <w:pPr>
              <w:ind w:left="113"/>
              <w:jc w:val="right"/>
              <w:rPr>
                <w:rFonts w:eastAsia="Calibri"/>
                <w:noProof/>
                <w:szCs w:val="24"/>
              </w:rPr>
            </w:pPr>
          </w:p>
        </w:tc>
        <w:tc>
          <w:tcPr>
            <w:tcW w:w="2083" w:type="dxa"/>
            <w:shd w:val="clear" w:color="auto" w:fill="auto"/>
            <w:tcMar>
              <w:top w:w="284" w:type="dxa"/>
              <w:left w:w="113" w:type="dxa"/>
              <w:bottom w:w="0" w:type="dxa"/>
              <w:right w:w="0" w:type="dxa"/>
            </w:tcMar>
          </w:tcPr>
          <w:p w14:paraId="32D99CE5" w14:textId="77777777" w:rsidR="00AF3147" w:rsidRPr="00673AE8" w:rsidRDefault="00AF3147" w:rsidP="005C49D3">
            <w:pPr>
              <w:ind w:right="-1"/>
              <w:rPr>
                <w:rFonts w:eastAsia="Calibri"/>
                <w:b/>
                <w:bCs/>
                <w:szCs w:val="24"/>
              </w:rPr>
            </w:pPr>
          </w:p>
        </w:tc>
      </w:tr>
      <w:tr w:rsidR="00AF3147" w:rsidRPr="00673AE8" w14:paraId="36ADEBDF" w14:textId="77777777" w:rsidTr="005C49D3">
        <w:tc>
          <w:tcPr>
            <w:tcW w:w="567" w:type="dxa"/>
            <w:tcMar>
              <w:right w:w="0" w:type="dxa"/>
            </w:tcMar>
          </w:tcPr>
          <w:p w14:paraId="71640490" w14:textId="77777777" w:rsidR="00AF3147" w:rsidRPr="00673AE8" w:rsidRDefault="00AF3147" w:rsidP="00AF3147"/>
        </w:tc>
        <w:tc>
          <w:tcPr>
            <w:tcW w:w="6432" w:type="dxa"/>
            <w:tcMar>
              <w:right w:w="0" w:type="dxa"/>
            </w:tcMar>
          </w:tcPr>
          <w:p w14:paraId="250FFD6D" w14:textId="77777777" w:rsidR="00AF3147" w:rsidRPr="00673AE8" w:rsidRDefault="00AF3147" w:rsidP="00AF3147">
            <w:pPr>
              <w:ind w:left="592" w:hanging="592"/>
            </w:pPr>
            <w:r w:rsidRPr="00673AE8">
              <w:rPr>
                <w:b/>
              </w:rPr>
              <w:t>i)</w:t>
            </w:r>
            <w:r w:rsidRPr="00673AE8">
              <w:rPr>
                <w:b/>
              </w:rPr>
              <w:tab/>
              <w:t>Raportul anual pe 2025 privind progresele înregistrate în ceea ce privește simplificarea, punerea în aplicare și asigurarea respectării legislației (sănătatea și bunăstarea animalelor, plantele și sănătatea plantelor, siguranța alimentelor și a hranei pentru animale)</w:t>
            </w:r>
          </w:p>
          <w:p w14:paraId="717A14D6" w14:textId="77777777" w:rsidR="00AF3147" w:rsidRPr="00673AE8" w:rsidRDefault="00AF3147" w:rsidP="00AF3147">
            <w:pPr>
              <w:pStyle w:val="Text1"/>
              <w:ind w:left="583"/>
              <w:rPr>
                <w:i/>
                <w:iCs/>
              </w:rPr>
            </w:pPr>
            <w:r w:rsidRPr="00673AE8">
              <w:rPr>
                <w:i/>
              </w:rPr>
              <w:t>Informare din partea Comisiei</w:t>
            </w:r>
          </w:p>
        </w:tc>
        <w:tc>
          <w:tcPr>
            <w:tcW w:w="812" w:type="dxa"/>
            <w:shd w:val="clear" w:color="auto" w:fill="auto"/>
            <w:tcMar>
              <w:top w:w="284" w:type="dxa"/>
              <w:left w:w="28" w:type="dxa"/>
              <w:bottom w:w="0" w:type="dxa"/>
              <w:right w:w="113" w:type="dxa"/>
            </w:tcMar>
          </w:tcPr>
          <w:p w14:paraId="737E5890" w14:textId="77777777" w:rsidR="00AF3147" w:rsidRPr="00673AE8" w:rsidRDefault="00AF3147" w:rsidP="00AF3147">
            <w:pPr>
              <w:ind w:left="113"/>
              <w:jc w:val="right"/>
              <w:rPr>
                <w:rFonts w:eastAsia="Calibri"/>
                <w:noProof/>
                <w:szCs w:val="24"/>
              </w:rPr>
            </w:pPr>
            <w:r w:rsidRPr="00673AE8">
              <w:rPr>
                <w:noProof/>
              </w:rPr>
              <w:drawing>
                <wp:inline distT="0" distB="0" distL="0" distR="0" wp14:anchorId="4581B08E" wp14:editId="1B5F0D62">
                  <wp:extent cx="175260" cy="175260"/>
                  <wp:effectExtent l="0" t="0" r="15240" b="15240"/>
                  <wp:docPr id="1043973667"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blic debate proposed by the Presidency (Article 8(2) of the Council's Rules of Procedure)"/>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p>
        </w:tc>
        <w:tc>
          <w:tcPr>
            <w:tcW w:w="2083" w:type="dxa"/>
            <w:shd w:val="clear" w:color="auto" w:fill="auto"/>
            <w:tcMar>
              <w:top w:w="284" w:type="dxa"/>
              <w:left w:w="113" w:type="dxa"/>
              <w:bottom w:w="0" w:type="dxa"/>
              <w:right w:w="0" w:type="dxa"/>
            </w:tcMar>
          </w:tcPr>
          <w:p w14:paraId="51189235" w14:textId="77777777" w:rsidR="00AF3147" w:rsidRPr="00673AE8" w:rsidRDefault="00AF3147" w:rsidP="00AF3147">
            <w:pPr>
              <w:ind w:right="-1"/>
              <w:rPr>
                <w:rFonts w:eastAsia="Calibri"/>
                <w:b/>
                <w:bCs/>
                <w:szCs w:val="24"/>
              </w:rPr>
            </w:pPr>
            <w:r w:rsidRPr="00673AE8">
              <w:t>14737/25</w:t>
            </w:r>
          </w:p>
        </w:tc>
      </w:tr>
    </w:tbl>
    <w:p w14:paraId="493EA413" w14:textId="77777777" w:rsidR="005E18CA" w:rsidRPr="00673AE8" w:rsidRDefault="00AE6A57" w:rsidP="00AE6A57">
      <w:pPr>
        <w:spacing w:before="200" w:line="360" w:lineRule="auto"/>
        <w:ind w:left="567"/>
        <w:rPr>
          <w:rFonts w:eastAsia="Calibri"/>
        </w:rPr>
      </w:pPr>
      <w:r w:rsidRPr="00673AE8">
        <w:rPr>
          <w:u w:val="single"/>
        </w:rPr>
        <w:t>Consiliul</w:t>
      </w:r>
      <w:r w:rsidRPr="00673AE8">
        <w:t xml:space="preserve"> a luat act de informațiile furnizate de Comisie.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32"/>
        <w:gridCol w:w="812"/>
        <w:gridCol w:w="2083"/>
      </w:tblGrid>
      <w:tr w:rsidR="00AF3147" w:rsidRPr="00673AE8" w14:paraId="40037C6D" w14:textId="77777777" w:rsidTr="004B0906">
        <w:tc>
          <w:tcPr>
            <w:tcW w:w="567" w:type="dxa"/>
            <w:tcMar>
              <w:right w:w="0" w:type="dxa"/>
            </w:tcMar>
          </w:tcPr>
          <w:p w14:paraId="0329537C" w14:textId="77777777" w:rsidR="00AF3147" w:rsidRPr="00673AE8" w:rsidRDefault="00AF3147" w:rsidP="003F6684"/>
        </w:tc>
        <w:tc>
          <w:tcPr>
            <w:tcW w:w="6432" w:type="dxa"/>
            <w:tcMar>
              <w:right w:w="0" w:type="dxa"/>
            </w:tcMar>
          </w:tcPr>
          <w:p w14:paraId="637462B5" w14:textId="77777777" w:rsidR="00AF3147" w:rsidRPr="00673AE8" w:rsidRDefault="00AF3147" w:rsidP="005E18CA">
            <w:pPr>
              <w:ind w:left="595" w:hanging="595"/>
            </w:pPr>
            <w:r w:rsidRPr="00673AE8">
              <w:rPr>
                <w:b/>
              </w:rPr>
              <w:t>j)</w:t>
            </w:r>
            <w:r w:rsidRPr="00673AE8">
              <w:rPr>
                <w:b/>
              </w:rPr>
              <w:tab/>
              <w:t>Stabilirea standardelor internaționale în domeniul lanțului alimentar</w:t>
            </w:r>
          </w:p>
          <w:p w14:paraId="02FBAF79" w14:textId="77777777" w:rsidR="00AF3147" w:rsidRPr="00673AE8" w:rsidRDefault="00AF3147" w:rsidP="00AF3147">
            <w:pPr>
              <w:pStyle w:val="Text1"/>
              <w:ind w:left="583"/>
              <w:rPr>
                <w:i/>
                <w:iCs/>
              </w:rPr>
            </w:pPr>
            <w:r w:rsidRPr="00673AE8">
              <w:rPr>
                <w:i/>
              </w:rPr>
              <w:t>Informare din partea Comisiei</w:t>
            </w:r>
          </w:p>
        </w:tc>
        <w:tc>
          <w:tcPr>
            <w:tcW w:w="812" w:type="dxa"/>
            <w:shd w:val="clear" w:color="auto" w:fill="auto"/>
            <w:tcMar>
              <w:top w:w="284" w:type="dxa"/>
              <w:left w:w="28" w:type="dxa"/>
              <w:bottom w:w="0" w:type="dxa"/>
              <w:right w:w="113" w:type="dxa"/>
            </w:tcMar>
          </w:tcPr>
          <w:p w14:paraId="0C8766CA" w14:textId="77777777" w:rsidR="00AF3147" w:rsidRPr="00673AE8" w:rsidRDefault="00AF3147" w:rsidP="00AF3147">
            <w:pPr>
              <w:ind w:left="113"/>
              <w:jc w:val="right"/>
              <w:rPr>
                <w:rFonts w:eastAsia="Calibri"/>
                <w:noProof/>
                <w:szCs w:val="24"/>
              </w:rPr>
            </w:pPr>
            <w:r w:rsidRPr="00673AE8">
              <w:rPr>
                <w:noProof/>
              </w:rPr>
              <w:drawing>
                <wp:inline distT="0" distB="0" distL="0" distR="0" wp14:anchorId="28911B41" wp14:editId="61CF5E5C">
                  <wp:extent cx="171450" cy="171450"/>
                  <wp:effectExtent l="0" t="0" r="0" b="0"/>
                  <wp:docPr id="1128684607"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83" w:type="dxa"/>
            <w:shd w:val="clear" w:color="auto" w:fill="auto"/>
            <w:tcMar>
              <w:top w:w="284" w:type="dxa"/>
              <w:left w:w="113" w:type="dxa"/>
              <w:bottom w:w="0" w:type="dxa"/>
              <w:right w:w="0" w:type="dxa"/>
            </w:tcMar>
          </w:tcPr>
          <w:p w14:paraId="417EFED8" w14:textId="77777777" w:rsidR="00AF3147" w:rsidRPr="00673AE8" w:rsidRDefault="00AF3147" w:rsidP="00AF3147">
            <w:pPr>
              <w:ind w:right="-1"/>
              <w:rPr>
                <w:rFonts w:eastAsia="Calibri"/>
                <w:szCs w:val="24"/>
              </w:rPr>
            </w:pPr>
            <w:r w:rsidRPr="00673AE8">
              <w:t>15218/25</w:t>
            </w:r>
          </w:p>
        </w:tc>
      </w:tr>
    </w:tbl>
    <w:p w14:paraId="60C93597" w14:textId="77777777" w:rsidR="00AF3147" w:rsidRPr="00673AE8" w:rsidRDefault="00AE6A57" w:rsidP="00AE6A57">
      <w:pPr>
        <w:spacing w:before="200" w:line="360" w:lineRule="auto"/>
        <w:ind w:left="567"/>
        <w:rPr>
          <w:rFonts w:eastAsia="Calibri"/>
        </w:rPr>
      </w:pPr>
      <w:r w:rsidRPr="00673AE8">
        <w:rPr>
          <w:u w:val="single"/>
        </w:rPr>
        <w:t>Consiliul</w:t>
      </w:r>
      <w:r w:rsidRPr="00673AE8">
        <w:t xml:space="preserve"> a luat act de informațiile furnizate de Comisie.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32"/>
        <w:gridCol w:w="812"/>
        <w:gridCol w:w="2083"/>
      </w:tblGrid>
      <w:tr w:rsidR="00AF3147" w:rsidRPr="00673AE8" w14:paraId="40A24A23" w14:textId="77777777" w:rsidTr="004B0906">
        <w:tc>
          <w:tcPr>
            <w:tcW w:w="567" w:type="dxa"/>
            <w:tcMar>
              <w:right w:w="0" w:type="dxa"/>
            </w:tcMar>
          </w:tcPr>
          <w:p w14:paraId="2219D373" w14:textId="77777777" w:rsidR="00AF3147" w:rsidRPr="00673AE8" w:rsidRDefault="00AF3147" w:rsidP="00AE6A57">
            <w:pPr>
              <w:pageBreakBefore/>
            </w:pPr>
          </w:p>
        </w:tc>
        <w:tc>
          <w:tcPr>
            <w:tcW w:w="6432" w:type="dxa"/>
            <w:tcMar>
              <w:right w:w="0" w:type="dxa"/>
            </w:tcMar>
          </w:tcPr>
          <w:p w14:paraId="53D1A457" w14:textId="77777777" w:rsidR="00AF3147" w:rsidRPr="00673AE8" w:rsidRDefault="00AF3147" w:rsidP="00AF3147">
            <w:pPr>
              <w:ind w:left="596" w:hanging="596"/>
            </w:pPr>
            <w:r w:rsidRPr="00673AE8">
              <w:rPr>
                <w:b/>
              </w:rPr>
              <w:t>k)</w:t>
            </w:r>
            <w:r w:rsidRPr="00673AE8">
              <w:rPr>
                <w:b/>
              </w:rPr>
              <w:tab/>
              <w:t>Riscurile din domeniul fitosanitar care amenință viticultura europeană</w:t>
            </w:r>
          </w:p>
          <w:p w14:paraId="2C9A74F9" w14:textId="77777777" w:rsidR="00AF3147" w:rsidRPr="00673AE8" w:rsidRDefault="00AF3147" w:rsidP="00AF3147">
            <w:pPr>
              <w:pStyle w:val="Text1"/>
              <w:ind w:left="583"/>
              <w:rPr>
                <w:i/>
                <w:iCs/>
              </w:rPr>
            </w:pPr>
            <w:r w:rsidRPr="00673AE8">
              <w:rPr>
                <w:i/>
              </w:rPr>
              <w:t>Informare din partea Ungariei, sprijinită de Cehia, Italia și Slovacia</w:t>
            </w:r>
          </w:p>
        </w:tc>
        <w:tc>
          <w:tcPr>
            <w:tcW w:w="812" w:type="dxa"/>
            <w:shd w:val="clear" w:color="auto" w:fill="auto"/>
            <w:tcMar>
              <w:top w:w="284" w:type="dxa"/>
              <w:left w:w="28" w:type="dxa"/>
              <w:bottom w:w="0" w:type="dxa"/>
              <w:right w:w="113" w:type="dxa"/>
            </w:tcMar>
          </w:tcPr>
          <w:p w14:paraId="3C86465B" w14:textId="77777777" w:rsidR="00AF3147" w:rsidRPr="00673AE8" w:rsidRDefault="00AF3147" w:rsidP="00AF3147">
            <w:pPr>
              <w:ind w:left="113"/>
              <w:jc w:val="right"/>
              <w:rPr>
                <w:rFonts w:eastAsia="Calibri"/>
                <w:noProof/>
                <w:szCs w:val="24"/>
              </w:rPr>
            </w:pPr>
            <w:r w:rsidRPr="00673AE8">
              <w:rPr>
                <w:noProof/>
              </w:rPr>
              <w:drawing>
                <wp:inline distT="0" distB="0" distL="0" distR="0" wp14:anchorId="6B63CFC7" wp14:editId="6F26F5C2">
                  <wp:extent cx="171450" cy="171450"/>
                  <wp:effectExtent l="0" t="0" r="0" b="0"/>
                  <wp:docPr id="1902329459"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83" w:type="dxa"/>
            <w:shd w:val="clear" w:color="auto" w:fill="auto"/>
            <w:tcMar>
              <w:top w:w="284" w:type="dxa"/>
              <w:left w:w="113" w:type="dxa"/>
              <w:bottom w:w="0" w:type="dxa"/>
              <w:right w:w="0" w:type="dxa"/>
            </w:tcMar>
          </w:tcPr>
          <w:p w14:paraId="0645D8FE" w14:textId="77777777" w:rsidR="00AF3147" w:rsidRPr="00673AE8" w:rsidRDefault="00AF3147" w:rsidP="00AF3147">
            <w:pPr>
              <w:ind w:right="-1"/>
              <w:rPr>
                <w:rFonts w:eastAsia="Calibri"/>
                <w:szCs w:val="24"/>
              </w:rPr>
            </w:pPr>
            <w:r w:rsidRPr="00673AE8">
              <w:t>15205/25</w:t>
            </w:r>
          </w:p>
        </w:tc>
      </w:tr>
      <w:tr w:rsidR="00AF3147" w:rsidRPr="00673AE8" w14:paraId="2686FBCE" w14:textId="77777777" w:rsidTr="004B0906">
        <w:tc>
          <w:tcPr>
            <w:tcW w:w="567" w:type="dxa"/>
            <w:tcMar>
              <w:right w:w="0" w:type="dxa"/>
            </w:tcMar>
          </w:tcPr>
          <w:p w14:paraId="2D02ED98" w14:textId="77777777" w:rsidR="00AF3147" w:rsidRPr="00673AE8" w:rsidRDefault="00AF3147" w:rsidP="00AE6A57"/>
        </w:tc>
        <w:tc>
          <w:tcPr>
            <w:tcW w:w="6432" w:type="dxa"/>
            <w:tcMar>
              <w:right w:w="0" w:type="dxa"/>
            </w:tcMar>
          </w:tcPr>
          <w:p w14:paraId="6461A1A1" w14:textId="77777777" w:rsidR="00AF3147" w:rsidRPr="00673AE8" w:rsidRDefault="00AF3147" w:rsidP="00AF3147">
            <w:pPr>
              <w:ind w:left="596" w:hanging="596"/>
            </w:pPr>
            <w:r w:rsidRPr="00673AE8">
              <w:rPr>
                <w:b/>
              </w:rPr>
              <w:t>l)</w:t>
            </w:r>
            <w:r w:rsidRPr="00673AE8">
              <w:rPr>
                <w:b/>
              </w:rPr>
              <w:tab/>
              <w:t>Amenințarea la adresa agriculturii și a cultivării legumelor reprezentată de cicade (</w:t>
            </w:r>
            <w:proofErr w:type="spellStart"/>
            <w:r w:rsidRPr="00673AE8">
              <w:rPr>
                <w:b/>
                <w:i/>
                <w:iCs/>
              </w:rPr>
              <w:t>Pentastiridius</w:t>
            </w:r>
            <w:proofErr w:type="spellEnd"/>
            <w:r w:rsidRPr="00673AE8">
              <w:rPr>
                <w:b/>
                <w:i/>
                <w:iCs/>
              </w:rPr>
              <w:t xml:space="preserve"> </w:t>
            </w:r>
            <w:proofErr w:type="spellStart"/>
            <w:r w:rsidRPr="00673AE8">
              <w:rPr>
                <w:b/>
                <w:i/>
                <w:iCs/>
              </w:rPr>
              <w:t>Leporinus</w:t>
            </w:r>
            <w:proofErr w:type="spellEnd"/>
            <w:r w:rsidRPr="00673AE8">
              <w:rPr>
                <w:b/>
              </w:rPr>
              <w:t>)</w:t>
            </w:r>
          </w:p>
          <w:p w14:paraId="10828D49" w14:textId="77777777" w:rsidR="00AF3147" w:rsidRPr="00673AE8" w:rsidRDefault="00AF3147" w:rsidP="00AF3147">
            <w:pPr>
              <w:pStyle w:val="Text1"/>
              <w:ind w:left="583"/>
              <w:rPr>
                <w:i/>
                <w:iCs/>
              </w:rPr>
            </w:pPr>
            <w:r w:rsidRPr="00673AE8">
              <w:rPr>
                <w:i/>
              </w:rPr>
              <w:t>Informare din partea Germaniei</w:t>
            </w:r>
          </w:p>
        </w:tc>
        <w:tc>
          <w:tcPr>
            <w:tcW w:w="812" w:type="dxa"/>
            <w:shd w:val="clear" w:color="auto" w:fill="auto"/>
            <w:tcMar>
              <w:top w:w="284" w:type="dxa"/>
              <w:left w:w="28" w:type="dxa"/>
              <w:bottom w:w="0" w:type="dxa"/>
              <w:right w:w="113" w:type="dxa"/>
            </w:tcMar>
          </w:tcPr>
          <w:p w14:paraId="7B72DD4B" w14:textId="77777777" w:rsidR="00AF3147" w:rsidRPr="00673AE8" w:rsidRDefault="00AF3147" w:rsidP="00AF3147">
            <w:pPr>
              <w:ind w:left="113"/>
              <w:jc w:val="right"/>
              <w:rPr>
                <w:rFonts w:eastAsia="Calibri"/>
                <w:noProof/>
                <w:szCs w:val="24"/>
              </w:rPr>
            </w:pPr>
            <w:r w:rsidRPr="00673AE8">
              <w:rPr>
                <w:noProof/>
              </w:rPr>
              <w:drawing>
                <wp:inline distT="0" distB="0" distL="0" distR="0" wp14:anchorId="44AF060B" wp14:editId="0987A380">
                  <wp:extent cx="171450" cy="171450"/>
                  <wp:effectExtent l="0" t="0" r="0" b="0"/>
                  <wp:docPr id="1251729084"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83" w:type="dxa"/>
            <w:shd w:val="clear" w:color="auto" w:fill="auto"/>
            <w:tcMar>
              <w:top w:w="284" w:type="dxa"/>
              <w:left w:w="113" w:type="dxa"/>
              <w:bottom w:w="0" w:type="dxa"/>
              <w:right w:w="0" w:type="dxa"/>
            </w:tcMar>
          </w:tcPr>
          <w:p w14:paraId="00A073CC" w14:textId="77777777" w:rsidR="00AF3147" w:rsidRPr="00673AE8" w:rsidRDefault="00AF3147" w:rsidP="00AF3147">
            <w:pPr>
              <w:ind w:right="-1"/>
              <w:rPr>
                <w:rFonts w:eastAsia="Calibri"/>
                <w:szCs w:val="24"/>
              </w:rPr>
            </w:pPr>
            <w:r w:rsidRPr="00673AE8">
              <w:t>15275/25</w:t>
            </w:r>
          </w:p>
        </w:tc>
      </w:tr>
      <w:tr w:rsidR="00AF3147" w:rsidRPr="00673AE8" w14:paraId="02742371" w14:textId="77777777" w:rsidTr="004B0906">
        <w:tc>
          <w:tcPr>
            <w:tcW w:w="567" w:type="dxa"/>
            <w:tcMar>
              <w:right w:w="0" w:type="dxa"/>
            </w:tcMar>
          </w:tcPr>
          <w:p w14:paraId="2376C523" w14:textId="77777777" w:rsidR="00AF3147" w:rsidRPr="00673AE8" w:rsidRDefault="00AF3147" w:rsidP="00AF3147"/>
        </w:tc>
        <w:tc>
          <w:tcPr>
            <w:tcW w:w="6432" w:type="dxa"/>
            <w:tcMar>
              <w:right w:w="0" w:type="dxa"/>
            </w:tcMar>
          </w:tcPr>
          <w:p w14:paraId="1E7590A5" w14:textId="77777777" w:rsidR="00AF3147" w:rsidRPr="00673AE8" w:rsidRDefault="00AF3147" w:rsidP="00AF3147">
            <w:pPr>
              <w:ind w:left="596" w:hanging="596"/>
            </w:pPr>
            <w:r w:rsidRPr="00673AE8">
              <w:rPr>
                <w:b/>
              </w:rPr>
              <w:t>m)</w:t>
            </w:r>
            <w:r w:rsidRPr="00673AE8">
              <w:rPr>
                <w:b/>
              </w:rPr>
              <w:tab/>
              <w:t>Utilizarea produselor fitosanitare în UE</w:t>
            </w:r>
          </w:p>
          <w:p w14:paraId="1F3AB943" w14:textId="77777777" w:rsidR="00AF3147" w:rsidRPr="00673AE8" w:rsidRDefault="00AF3147" w:rsidP="00AF3147">
            <w:pPr>
              <w:pStyle w:val="Text1"/>
              <w:ind w:left="583"/>
              <w:rPr>
                <w:i/>
                <w:iCs/>
              </w:rPr>
            </w:pPr>
            <w:r w:rsidRPr="00673AE8">
              <w:rPr>
                <w:i/>
              </w:rPr>
              <w:t>Informare din partea Italiei, sprijinită de Cehia și Ungaria</w:t>
            </w:r>
          </w:p>
        </w:tc>
        <w:tc>
          <w:tcPr>
            <w:tcW w:w="812" w:type="dxa"/>
            <w:shd w:val="clear" w:color="auto" w:fill="auto"/>
            <w:tcMar>
              <w:top w:w="284" w:type="dxa"/>
              <w:left w:w="28" w:type="dxa"/>
              <w:bottom w:w="0" w:type="dxa"/>
              <w:right w:w="113" w:type="dxa"/>
            </w:tcMar>
          </w:tcPr>
          <w:p w14:paraId="2AE1FAB9" w14:textId="77777777" w:rsidR="00AF3147" w:rsidRPr="00673AE8" w:rsidRDefault="00AF3147" w:rsidP="00AF3147">
            <w:pPr>
              <w:ind w:left="113"/>
              <w:jc w:val="right"/>
              <w:rPr>
                <w:rFonts w:eastAsia="Calibri"/>
                <w:noProof/>
                <w:szCs w:val="24"/>
              </w:rPr>
            </w:pPr>
            <w:r w:rsidRPr="00673AE8">
              <w:rPr>
                <w:noProof/>
              </w:rPr>
              <w:drawing>
                <wp:inline distT="0" distB="0" distL="0" distR="0" wp14:anchorId="33980E43" wp14:editId="6B67F2FC">
                  <wp:extent cx="171450" cy="171450"/>
                  <wp:effectExtent l="0" t="0" r="0" b="0"/>
                  <wp:docPr id="1258696193"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83" w:type="dxa"/>
            <w:shd w:val="clear" w:color="auto" w:fill="auto"/>
            <w:tcMar>
              <w:top w:w="284" w:type="dxa"/>
              <w:left w:w="113" w:type="dxa"/>
              <w:bottom w:w="0" w:type="dxa"/>
              <w:right w:w="0" w:type="dxa"/>
            </w:tcMar>
          </w:tcPr>
          <w:p w14:paraId="3A5C4FF4" w14:textId="77777777" w:rsidR="00AF3147" w:rsidRPr="00673AE8" w:rsidRDefault="00AF3147" w:rsidP="00AF3147">
            <w:pPr>
              <w:ind w:right="-1"/>
              <w:rPr>
                <w:rFonts w:eastAsia="Calibri"/>
                <w:szCs w:val="24"/>
              </w:rPr>
            </w:pPr>
            <w:r w:rsidRPr="00673AE8">
              <w:t>15274/25</w:t>
            </w:r>
          </w:p>
        </w:tc>
      </w:tr>
    </w:tbl>
    <w:p w14:paraId="3C804F1D" w14:textId="77777777" w:rsidR="005E18CA" w:rsidRPr="00673AE8" w:rsidRDefault="00AE6A57" w:rsidP="00AE6A57">
      <w:pPr>
        <w:spacing w:before="200" w:line="360" w:lineRule="auto"/>
        <w:ind w:left="567"/>
        <w:rPr>
          <w:rFonts w:eastAsia="Calibri"/>
        </w:rPr>
      </w:pPr>
      <w:r w:rsidRPr="00673AE8">
        <w:t>Literele (k), (l) și (m) de la punctul 7 au fost abordate împreună.</w:t>
      </w:r>
    </w:p>
    <w:p w14:paraId="2167D3B2" w14:textId="77777777" w:rsidR="00125C9E" w:rsidRPr="00673AE8" w:rsidRDefault="00125C9E" w:rsidP="00125C9E">
      <w:pPr>
        <w:spacing w:before="200" w:line="360" w:lineRule="auto"/>
        <w:ind w:left="567"/>
        <w:rPr>
          <w:rFonts w:eastAsia="Calibri"/>
        </w:rPr>
      </w:pPr>
      <w:r w:rsidRPr="00673AE8">
        <w:rPr>
          <w:u w:val="single"/>
        </w:rPr>
        <w:t>Consiliul</w:t>
      </w:r>
      <w:r w:rsidRPr="00673AE8">
        <w:t xml:space="preserve"> a luat act de informațiile furnizate de Ungaria, sprijinită de Cehia, Italia și Slovacia, precum și de observațiile delegațiilor.</w:t>
      </w:r>
    </w:p>
    <w:p w14:paraId="27311B13" w14:textId="77777777" w:rsidR="00125C9E" w:rsidRPr="00673AE8" w:rsidRDefault="00125C9E" w:rsidP="00125C9E">
      <w:pPr>
        <w:spacing w:before="200" w:line="360" w:lineRule="auto"/>
        <w:ind w:left="567"/>
        <w:rPr>
          <w:rFonts w:eastAsia="Calibri"/>
        </w:rPr>
      </w:pPr>
      <w:r w:rsidRPr="00673AE8">
        <w:t>Consiliul a luat act, de asemenea, de informațiile furnizate de Germania, precum și de observațiile delegațiilor.</w:t>
      </w:r>
    </w:p>
    <w:p w14:paraId="21E85F5A" w14:textId="77777777" w:rsidR="00125C9E" w:rsidRPr="00673AE8" w:rsidRDefault="00125C9E" w:rsidP="00125C9E">
      <w:pPr>
        <w:spacing w:before="200" w:line="360" w:lineRule="auto"/>
        <w:ind w:left="567"/>
        <w:rPr>
          <w:rFonts w:eastAsia="Calibri"/>
        </w:rPr>
      </w:pPr>
      <w:r w:rsidRPr="00673AE8">
        <w:t>În final, Consiliul a luat act de informațiile furnizate de Italia, sprijinită de Cehia și Ungaria, precum și de observațiile delegațiilor.</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32"/>
        <w:gridCol w:w="812"/>
        <w:gridCol w:w="2083"/>
      </w:tblGrid>
      <w:tr w:rsidR="004F2C82" w:rsidRPr="00673AE8" w14:paraId="06738CE9" w14:textId="77777777" w:rsidTr="004B0906">
        <w:tc>
          <w:tcPr>
            <w:tcW w:w="567" w:type="dxa"/>
            <w:tcMar>
              <w:right w:w="0" w:type="dxa"/>
            </w:tcMar>
          </w:tcPr>
          <w:p w14:paraId="6A9EC30E" w14:textId="77777777" w:rsidR="004F2C82" w:rsidRPr="00673AE8" w:rsidRDefault="004F2C82" w:rsidP="004F2C82"/>
        </w:tc>
        <w:tc>
          <w:tcPr>
            <w:tcW w:w="6432" w:type="dxa"/>
            <w:tcMar>
              <w:right w:w="0" w:type="dxa"/>
            </w:tcMar>
          </w:tcPr>
          <w:p w14:paraId="67ADD53D" w14:textId="77777777" w:rsidR="004F2C82" w:rsidRPr="00673AE8" w:rsidRDefault="004F2C82" w:rsidP="004F2C82">
            <w:pPr>
              <w:ind w:left="596" w:hanging="596"/>
            </w:pPr>
            <w:r w:rsidRPr="00673AE8">
              <w:rPr>
                <w:b/>
              </w:rPr>
              <w:t>n)</w:t>
            </w:r>
            <w:r w:rsidRPr="00673AE8">
              <w:rPr>
                <w:b/>
              </w:rPr>
              <w:tab/>
              <w:t>Rezultatele Conferinței „O singură sănătate”</w:t>
            </w:r>
            <w:r w:rsidRPr="00673AE8">
              <w:rPr>
                <w:b/>
              </w:rPr>
              <w:br/>
              <w:t>(Copenhaga, 5-6 noiembrie 2025)</w:t>
            </w:r>
          </w:p>
          <w:p w14:paraId="12DA673F" w14:textId="77777777" w:rsidR="004F2C82" w:rsidRPr="00673AE8" w:rsidRDefault="004F2C82" w:rsidP="004F2C82">
            <w:pPr>
              <w:pStyle w:val="Text1"/>
              <w:ind w:left="583"/>
              <w:rPr>
                <w:i/>
                <w:iCs/>
              </w:rPr>
            </w:pPr>
            <w:r w:rsidRPr="00673AE8">
              <w:rPr>
                <w:i/>
              </w:rPr>
              <w:t>Informare din partea președinției</w:t>
            </w:r>
          </w:p>
        </w:tc>
        <w:tc>
          <w:tcPr>
            <w:tcW w:w="812" w:type="dxa"/>
            <w:shd w:val="clear" w:color="auto" w:fill="auto"/>
            <w:tcMar>
              <w:top w:w="284" w:type="dxa"/>
              <w:left w:w="28" w:type="dxa"/>
              <w:bottom w:w="0" w:type="dxa"/>
              <w:right w:w="113" w:type="dxa"/>
            </w:tcMar>
          </w:tcPr>
          <w:p w14:paraId="5FB78672" w14:textId="77777777" w:rsidR="004F2C82" w:rsidRPr="00673AE8" w:rsidRDefault="004F2C82" w:rsidP="004F2C82">
            <w:pPr>
              <w:ind w:left="113"/>
              <w:jc w:val="right"/>
              <w:rPr>
                <w:rFonts w:eastAsia="Calibri"/>
                <w:noProof/>
                <w:szCs w:val="24"/>
              </w:rPr>
            </w:pPr>
            <w:r w:rsidRPr="00673AE8">
              <w:rPr>
                <w:noProof/>
              </w:rPr>
              <w:drawing>
                <wp:inline distT="0" distB="0" distL="0" distR="0" wp14:anchorId="0DE194CD" wp14:editId="22163BA4">
                  <wp:extent cx="171450" cy="171450"/>
                  <wp:effectExtent l="0" t="0" r="0" b="0"/>
                  <wp:docPr id="1604989620"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2083" w:type="dxa"/>
            <w:shd w:val="clear" w:color="auto" w:fill="auto"/>
            <w:tcMar>
              <w:top w:w="284" w:type="dxa"/>
              <w:left w:w="113" w:type="dxa"/>
              <w:bottom w:w="0" w:type="dxa"/>
              <w:right w:w="0" w:type="dxa"/>
            </w:tcMar>
          </w:tcPr>
          <w:p w14:paraId="1EADA3D9" w14:textId="77777777" w:rsidR="004F2C82" w:rsidRPr="00673AE8" w:rsidRDefault="004F2C82" w:rsidP="004F2C82">
            <w:pPr>
              <w:ind w:right="-1"/>
              <w:rPr>
                <w:rFonts w:eastAsia="Calibri"/>
                <w:szCs w:val="24"/>
              </w:rPr>
            </w:pPr>
            <w:r w:rsidRPr="00673AE8">
              <w:t>15216/25</w:t>
            </w:r>
          </w:p>
        </w:tc>
      </w:tr>
    </w:tbl>
    <w:p w14:paraId="19F1684A" w14:textId="77777777" w:rsidR="00AF3147" w:rsidRPr="00673AE8" w:rsidRDefault="00AE6A57" w:rsidP="00AF3147">
      <w:pPr>
        <w:spacing w:before="200" w:line="360" w:lineRule="auto"/>
        <w:ind w:left="567"/>
        <w:rPr>
          <w:rFonts w:eastAsia="Calibri"/>
        </w:rPr>
      </w:pPr>
      <w:r w:rsidRPr="00673AE8">
        <w:rPr>
          <w:u w:val="single"/>
        </w:rPr>
        <w:t>Consiliul</w:t>
      </w:r>
      <w:r w:rsidRPr="00673AE8">
        <w:t xml:space="preserve"> a luat act de informațiile furnizate de președinție.</w:t>
      </w:r>
    </w:p>
    <w:p w14:paraId="5D3AA7B6" w14:textId="77777777" w:rsidR="008925BD" w:rsidRPr="00673AE8" w:rsidRDefault="008925BD" w:rsidP="00025F1D">
      <w:pPr>
        <w:pStyle w:val="ImageLine"/>
        <w:spacing w:before="480"/>
        <w:ind w:right="6804"/>
      </w:pPr>
    </w:p>
    <w:p w14:paraId="2E40E03D" w14:textId="77777777" w:rsidR="0071601F" w:rsidRPr="00673AE8" w:rsidRDefault="00A81ACC" w:rsidP="0071601F">
      <w:pPr>
        <w:pStyle w:val="Image"/>
      </w:pPr>
      <w:r w:rsidRPr="00673AE8">
        <w:rPr>
          <w:noProof/>
        </w:rPr>
        <w:drawing>
          <wp:inline distT="0" distB="0" distL="0" distR="0" wp14:anchorId="49FABAC6" wp14:editId="32DC209D">
            <wp:extent cx="172442" cy="172442"/>
            <wp:effectExtent l="0" t="0" r="0" b="0"/>
            <wp:docPr id="366851209"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4" cstate="print"/>
                    <a:stretch>
                      <a:fillRect/>
                    </a:stretch>
                  </pic:blipFill>
                  <pic:spPr>
                    <a:xfrm>
                      <a:off x="0" y="0"/>
                      <a:ext cx="172442" cy="172442"/>
                    </a:xfrm>
                    <a:prstGeom prst="rect">
                      <a:avLst/>
                    </a:prstGeom>
                  </pic:spPr>
                </pic:pic>
              </a:graphicData>
            </a:graphic>
          </wp:inline>
        </w:drawing>
      </w:r>
      <w:r w:rsidRPr="00673AE8">
        <w:tab/>
        <w:t>Prima lectură</w:t>
      </w:r>
    </w:p>
    <w:p w14:paraId="09E745F3" w14:textId="77777777" w:rsidR="007229E8" w:rsidRPr="00673AE8" w:rsidRDefault="007229E8" w:rsidP="007229E8">
      <w:pPr>
        <w:pStyle w:val="Image"/>
        <w:rPr>
          <w:noProof/>
        </w:rPr>
      </w:pPr>
      <w:r w:rsidRPr="00673AE8">
        <w:rPr>
          <w:noProof/>
        </w:rPr>
        <w:drawing>
          <wp:inline distT="0" distB="0" distL="0" distR="0" wp14:anchorId="41DBE2FA" wp14:editId="2B9F76A6">
            <wp:extent cx="172442" cy="172442"/>
            <wp:effectExtent l="0" t="0" r="0" b="0"/>
            <wp:docPr id="1177854743"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3" cstate="print"/>
                    <a:stretch>
                      <a:fillRect/>
                    </a:stretch>
                  </pic:blipFill>
                  <pic:spPr>
                    <a:xfrm>
                      <a:off x="0" y="0"/>
                      <a:ext cx="172442" cy="172442"/>
                    </a:xfrm>
                    <a:prstGeom prst="rect">
                      <a:avLst/>
                    </a:prstGeom>
                  </pic:spPr>
                </pic:pic>
              </a:graphicData>
            </a:graphic>
          </wp:inline>
        </w:drawing>
      </w:r>
      <w:r w:rsidRPr="00673AE8">
        <w:tab/>
        <w:t>Punct bazat pe o propunere a Comisiei</w:t>
      </w:r>
    </w:p>
    <w:p w14:paraId="08734130" w14:textId="77777777" w:rsidR="004F2C82" w:rsidRPr="00673AE8" w:rsidRDefault="004F2C82" w:rsidP="004F2C82">
      <w:pPr>
        <w:pStyle w:val="Image"/>
        <w:keepNext/>
        <w:ind w:left="851" w:hanging="851"/>
      </w:pPr>
      <w:r w:rsidRPr="00673AE8">
        <w:rPr>
          <w:noProof/>
        </w:rPr>
        <w:drawing>
          <wp:inline distT="0" distB="0" distL="0" distR="0" wp14:anchorId="1F979260" wp14:editId="14D73F13">
            <wp:extent cx="171450" cy="171450"/>
            <wp:effectExtent l="0" t="0" r="0" b="0"/>
            <wp:docPr id="1871949292"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debate proposed by the Presidency (Article 8(2) of the Council's Rules of Proced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673AE8">
        <w:tab/>
        <w:t>Dezbatere publică la propunerea președinției [articolul 8 alineatul (2) din Regulamentul de procedură al Consiliului]</w:t>
      </w:r>
    </w:p>
    <w:bookmarkEnd w:id="0"/>
    <w:p w14:paraId="489893F9" w14:textId="77777777" w:rsidR="00641283" w:rsidRPr="00641283" w:rsidRDefault="00641283" w:rsidP="00641283">
      <w:pPr>
        <w:pStyle w:val="FinalLine"/>
      </w:pPr>
    </w:p>
    <w:sectPr w:rsidR="00641283" w:rsidRPr="00641283" w:rsidSect="00673AE8">
      <w:headerReference w:type="even" r:id="rId19"/>
      <w:headerReference w:type="default" r:id="rId20"/>
      <w:footerReference w:type="even" r:id="rId21"/>
      <w:footerReference w:type="default" r:id="rId22"/>
      <w:headerReference w:type="first" r:id="rId23"/>
      <w:footerReference w:type="first" r:id="rId24"/>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5D719" w14:textId="77777777" w:rsidR="00CE0D30" w:rsidRDefault="00CE0D30" w:rsidP="002578A2">
      <w:r>
        <w:separator/>
      </w:r>
    </w:p>
  </w:endnote>
  <w:endnote w:type="continuationSeparator" w:id="0">
    <w:p w14:paraId="2DF59D01" w14:textId="77777777" w:rsidR="00CE0D30" w:rsidRDefault="00CE0D30" w:rsidP="0025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960FB" w14:textId="77777777" w:rsidR="00E642D5" w:rsidRDefault="00E642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673AE8" w:rsidRPr="00D94637" w14:paraId="3909DD76" w14:textId="77777777" w:rsidTr="00673AE8">
      <w:trPr>
        <w:jc w:val="center"/>
      </w:trPr>
      <w:tc>
        <w:tcPr>
          <w:tcW w:w="5000" w:type="pct"/>
          <w:gridSpan w:val="7"/>
          <w:shd w:val="clear" w:color="auto" w:fill="auto"/>
          <w:tcMar>
            <w:top w:w="57" w:type="dxa"/>
          </w:tcMar>
        </w:tcPr>
        <w:p w14:paraId="7F714FA8" w14:textId="77777777" w:rsidR="00673AE8" w:rsidRPr="00D94637" w:rsidRDefault="00673AE8" w:rsidP="00D94637">
          <w:pPr>
            <w:pStyle w:val="FooterText"/>
            <w:pBdr>
              <w:top w:val="single" w:sz="4" w:space="1" w:color="auto"/>
            </w:pBdr>
            <w:spacing w:before="200"/>
            <w:rPr>
              <w:sz w:val="2"/>
              <w:szCs w:val="2"/>
            </w:rPr>
          </w:pPr>
          <w:bookmarkStart w:id="1" w:name="FOOTER_STANDARD"/>
        </w:p>
      </w:tc>
    </w:tr>
    <w:tr w:rsidR="00673AE8" w:rsidRPr="00B310DC" w14:paraId="27717FA0" w14:textId="77777777" w:rsidTr="00673AE8">
      <w:trPr>
        <w:jc w:val="center"/>
      </w:trPr>
      <w:tc>
        <w:tcPr>
          <w:tcW w:w="2500" w:type="pct"/>
          <w:gridSpan w:val="2"/>
          <w:shd w:val="clear" w:color="auto" w:fill="auto"/>
          <w:tcMar>
            <w:top w:w="0" w:type="dxa"/>
          </w:tcMar>
        </w:tcPr>
        <w:p w14:paraId="4A81D467" w14:textId="2F98E2F5" w:rsidR="00673AE8" w:rsidRPr="00AD7BF2" w:rsidRDefault="00673AE8" w:rsidP="004F54B2">
          <w:pPr>
            <w:pStyle w:val="FooterText"/>
          </w:pPr>
          <w:r>
            <w:t>15508/25</w:t>
          </w:r>
          <w:r w:rsidRPr="002511D8">
            <w:t xml:space="preserve"> </w:t>
          </w:r>
        </w:p>
      </w:tc>
      <w:tc>
        <w:tcPr>
          <w:tcW w:w="625" w:type="pct"/>
          <w:shd w:val="clear" w:color="auto" w:fill="auto"/>
          <w:tcMar>
            <w:top w:w="0" w:type="dxa"/>
          </w:tcMar>
        </w:tcPr>
        <w:p w14:paraId="71BE59C4" w14:textId="77777777" w:rsidR="00673AE8" w:rsidRPr="00AD7BF2" w:rsidRDefault="00673AE8" w:rsidP="00D94637">
          <w:pPr>
            <w:pStyle w:val="FooterText"/>
            <w:jc w:val="center"/>
          </w:pPr>
        </w:p>
      </w:tc>
      <w:tc>
        <w:tcPr>
          <w:tcW w:w="1286" w:type="pct"/>
          <w:gridSpan w:val="3"/>
          <w:shd w:val="clear" w:color="auto" w:fill="auto"/>
          <w:tcMar>
            <w:top w:w="0" w:type="dxa"/>
          </w:tcMar>
        </w:tcPr>
        <w:p w14:paraId="2E86B90D" w14:textId="77777777" w:rsidR="00673AE8" w:rsidRPr="002511D8" w:rsidRDefault="00673AE8" w:rsidP="00D94637">
          <w:pPr>
            <w:pStyle w:val="FooterText"/>
            <w:jc w:val="center"/>
          </w:pPr>
        </w:p>
      </w:tc>
      <w:tc>
        <w:tcPr>
          <w:tcW w:w="589" w:type="pct"/>
          <w:shd w:val="clear" w:color="auto" w:fill="auto"/>
          <w:tcMar>
            <w:top w:w="0" w:type="dxa"/>
          </w:tcMar>
        </w:tcPr>
        <w:p w14:paraId="01760384" w14:textId="75830ED7" w:rsidR="00673AE8" w:rsidRPr="00B310DC" w:rsidRDefault="00673AE8"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673AE8" w:rsidRPr="00D94637" w14:paraId="44A89594" w14:textId="77777777" w:rsidTr="00673AE8">
      <w:trPr>
        <w:jc w:val="center"/>
      </w:trPr>
      <w:tc>
        <w:tcPr>
          <w:tcW w:w="1774" w:type="pct"/>
          <w:shd w:val="clear" w:color="auto" w:fill="auto"/>
        </w:tcPr>
        <w:p w14:paraId="4839D818" w14:textId="69EB3A3E" w:rsidR="00673AE8" w:rsidRPr="00AD7BF2" w:rsidRDefault="00673AE8" w:rsidP="00D94637">
          <w:pPr>
            <w:pStyle w:val="FooterText"/>
            <w:spacing w:before="40"/>
          </w:pPr>
        </w:p>
      </w:tc>
      <w:tc>
        <w:tcPr>
          <w:tcW w:w="1455" w:type="pct"/>
          <w:gridSpan w:val="3"/>
          <w:shd w:val="clear" w:color="auto" w:fill="auto"/>
        </w:tcPr>
        <w:p w14:paraId="6E23F42F" w14:textId="43B1C491" w:rsidR="00673AE8" w:rsidRPr="00AD7BF2" w:rsidRDefault="00673AE8" w:rsidP="00D204D6">
          <w:pPr>
            <w:pStyle w:val="FooterText"/>
            <w:spacing w:before="40"/>
            <w:jc w:val="center"/>
          </w:pPr>
          <w:r>
            <w:t>LIFE</w:t>
          </w:r>
        </w:p>
      </w:tc>
      <w:tc>
        <w:tcPr>
          <w:tcW w:w="742" w:type="pct"/>
          <w:shd w:val="clear" w:color="auto" w:fill="auto"/>
        </w:tcPr>
        <w:p w14:paraId="745BA0F6" w14:textId="1B70979F" w:rsidR="00673AE8" w:rsidRPr="00D94637" w:rsidRDefault="00673AE8" w:rsidP="002F0099">
          <w:pPr>
            <w:pStyle w:val="FooterText"/>
            <w:jc w:val="center"/>
            <w:rPr>
              <w:b/>
              <w:position w:val="-4"/>
              <w:sz w:val="36"/>
            </w:rPr>
          </w:pPr>
        </w:p>
      </w:tc>
      <w:tc>
        <w:tcPr>
          <w:tcW w:w="1029" w:type="pct"/>
          <w:gridSpan w:val="2"/>
          <w:shd w:val="clear" w:color="auto" w:fill="auto"/>
        </w:tcPr>
        <w:p w14:paraId="7A3B012A" w14:textId="3CE3002F" w:rsidR="00673AE8" w:rsidRPr="00695BAF" w:rsidRDefault="00673AE8" w:rsidP="00D94637">
          <w:pPr>
            <w:pStyle w:val="FooterText"/>
            <w:jc w:val="right"/>
            <w:rPr>
              <w:caps/>
              <w:spacing w:val="-20"/>
              <w:sz w:val="16"/>
            </w:rPr>
          </w:pPr>
          <w:r>
            <w:rPr>
              <w:b/>
              <w:caps/>
              <w:spacing w:val="-20"/>
              <w:position w:val="-4"/>
              <w:sz w:val="36"/>
            </w:rPr>
            <w:t>RO</w:t>
          </w:r>
        </w:p>
      </w:tc>
    </w:tr>
    <w:bookmarkEnd w:id="1"/>
  </w:tbl>
  <w:p w14:paraId="32E76912" w14:textId="77777777" w:rsidR="00673AE8" w:rsidRPr="00673AE8" w:rsidRDefault="00673AE8" w:rsidP="00673AE8">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673AE8" w:rsidRPr="00D94637" w14:paraId="7413E99C" w14:textId="77777777" w:rsidTr="00673AE8">
      <w:trPr>
        <w:jc w:val="center"/>
      </w:trPr>
      <w:tc>
        <w:tcPr>
          <w:tcW w:w="5000" w:type="pct"/>
          <w:gridSpan w:val="7"/>
          <w:shd w:val="clear" w:color="auto" w:fill="auto"/>
          <w:tcMar>
            <w:top w:w="57" w:type="dxa"/>
          </w:tcMar>
        </w:tcPr>
        <w:p w14:paraId="77D2FBD4" w14:textId="77777777" w:rsidR="00673AE8" w:rsidRPr="00D94637" w:rsidRDefault="00673AE8" w:rsidP="00D94637">
          <w:pPr>
            <w:pStyle w:val="FooterText"/>
            <w:pBdr>
              <w:top w:val="single" w:sz="4" w:space="1" w:color="auto"/>
            </w:pBdr>
            <w:spacing w:before="200"/>
            <w:rPr>
              <w:sz w:val="2"/>
              <w:szCs w:val="2"/>
            </w:rPr>
          </w:pPr>
        </w:p>
      </w:tc>
    </w:tr>
    <w:tr w:rsidR="00673AE8" w:rsidRPr="00B310DC" w14:paraId="47137EA3" w14:textId="77777777" w:rsidTr="00673AE8">
      <w:trPr>
        <w:jc w:val="center"/>
      </w:trPr>
      <w:tc>
        <w:tcPr>
          <w:tcW w:w="2500" w:type="pct"/>
          <w:gridSpan w:val="2"/>
          <w:shd w:val="clear" w:color="auto" w:fill="auto"/>
          <w:tcMar>
            <w:top w:w="0" w:type="dxa"/>
          </w:tcMar>
        </w:tcPr>
        <w:p w14:paraId="3AF6056D" w14:textId="6FCED53F" w:rsidR="00673AE8" w:rsidRPr="00AD7BF2" w:rsidRDefault="00673AE8" w:rsidP="004F54B2">
          <w:pPr>
            <w:pStyle w:val="FooterText"/>
          </w:pPr>
          <w:r>
            <w:t>15508/25</w:t>
          </w:r>
          <w:r w:rsidRPr="002511D8">
            <w:t xml:space="preserve"> </w:t>
          </w:r>
        </w:p>
      </w:tc>
      <w:tc>
        <w:tcPr>
          <w:tcW w:w="625" w:type="pct"/>
          <w:shd w:val="clear" w:color="auto" w:fill="auto"/>
          <w:tcMar>
            <w:top w:w="0" w:type="dxa"/>
          </w:tcMar>
        </w:tcPr>
        <w:p w14:paraId="0B3AF4E7" w14:textId="77777777" w:rsidR="00673AE8" w:rsidRPr="00AD7BF2" w:rsidRDefault="00673AE8" w:rsidP="00D94637">
          <w:pPr>
            <w:pStyle w:val="FooterText"/>
            <w:jc w:val="center"/>
          </w:pPr>
        </w:p>
      </w:tc>
      <w:tc>
        <w:tcPr>
          <w:tcW w:w="1286" w:type="pct"/>
          <w:gridSpan w:val="3"/>
          <w:shd w:val="clear" w:color="auto" w:fill="auto"/>
          <w:tcMar>
            <w:top w:w="0" w:type="dxa"/>
          </w:tcMar>
        </w:tcPr>
        <w:p w14:paraId="6FD1EE46" w14:textId="77777777" w:rsidR="00673AE8" w:rsidRPr="002511D8" w:rsidRDefault="00673AE8" w:rsidP="00D94637">
          <w:pPr>
            <w:pStyle w:val="FooterText"/>
            <w:jc w:val="center"/>
          </w:pPr>
        </w:p>
      </w:tc>
      <w:tc>
        <w:tcPr>
          <w:tcW w:w="589" w:type="pct"/>
          <w:shd w:val="clear" w:color="auto" w:fill="auto"/>
          <w:tcMar>
            <w:top w:w="0" w:type="dxa"/>
          </w:tcMar>
        </w:tcPr>
        <w:p w14:paraId="63AEE1A6" w14:textId="4FBD6DA8" w:rsidR="00673AE8" w:rsidRPr="00B310DC" w:rsidRDefault="00673AE8"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673AE8" w:rsidRPr="00D94637" w14:paraId="1DF890E8" w14:textId="77777777" w:rsidTr="00673AE8">
      <w:trPr>
        <w:jc w:val="center"/>
      </w:trPr>
      <w:tc>
        <w:tcPr>
          <w:tcW w:w="1774" w:type="pct"/>
          <w:shd w:val="clear" w:color="auto" w:fill="auto"/>
        </w:tcPr>
        <w:p w14:paraId="51EE0B2E" w14:textId="0A28BAF9" w:rsidR="00673AE8" w:rsidRPr="00AD7BF2" w:rsidRDefault="00673AE8" w:rsidP="00D94637">
          <w:pPr>
            <w:pStyle w:val="FooterText"/>
            <w:spacing w:before="40"/>
          </w:pPr>
        </w:p>
      </w:tc>
      <w:tc>
        <w:tcPr>
          <w:tcW w:w="1455" w:type="pct"/>
          <w:gridSpan w:val="3"/>
          <w:shd w:val="clear" w:color="auto" w:fill="auto"/>
        </w:tcPr>
        <w:p w14:paraId="342FC6FE" w14:textId="47F7D964" w:rsidR="00673AE8" w:rsidRPr="00AD7BF2" w:rsidRDefault="00673AE8" w:rsidP="00D204D6">
          <w:pPr>
            <w:pStyle w:val="FooterText"/>
            <w:spacing w:before="40"/>
            <w:jc w:val="center"/>
          </w:pPr>
          <w:r>
            <w:t>LIFE</w:t>
          </w:r>
        </w:p>
      </w:tc>
      <w:tc>
        <w:tcPr>
          <w:tcW w:w="742" w:type="pct"/>
          <w:shd w:val="clear" w:color="auto" w:fill="auto"/>
        </w:tcPr>
        <w:p w14:paraId="27F1CB9A" w14:textId="16CBE5C0" w:rsidR="00673AE8" w:rsidRPr="00D94637" w:rsidRDefault="00673AE8" w:rsidP="002F0099">
          <w:pPr>
            <w:pStyle w:val="FooterText"/>
            <w:jc w:val="center"/>
            <w:rPr>
              <w:b/>
              <w:position w:val="-4"/>
              <w:sz w:val="36"/>
            </w:rPr>
          </w:pPr>
        </w:p>
      </w:tc>
      <w:tc>
        <w:tcPr>
          <w:tcW w:w="1029" w:type="pct"/>
          <w:gridSpan w:val="2"/>
          <w:shd w:val="clear" w:color="auto" w:fill="auto"/>
        </w:tcPr>
        <w:p w14:paraId="021C97CF" w14:textId="2F38231F" w:rsidR="00673AE8" w:rsidRPr="00695BAF" w:rsidRDefault="00673AE8" w:rsidP="00D94637">
          <w:pPr>
            <w:pStyle w:val="FooterText"/>
            <w:jc w:val="right"/>
            <w:rPr>
              <w:caps/>
              <w:spacing w:val="-20"/>
              <w:sz w:val="16"/>
            </w:rPr>
          </w:pPr>
          <w:r>
            <w:rPr>
              <w:b/>
              <w:caps/>
              <w:spacing w:val="-20"/>
              <w:position w:val="-4"/>
              <w:sz w:val="36"/>
            </w:rPr>
            <w:t>RO</w:t>
          </w:r>
        </w:p>
      </w:tc>
    </w:tr>
  </w:tbl>
  <w:p w14:paraId="28042D30" w14:textId="77777777" w:rsidR="00673AE8" w:rsidRPr="00673AE8" w:rsidRDefault="00673AE8" w:rsidP="00673AE8">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DA07D" w14:textId="77777777" w:rsidR="00CE0D30" w:rsidRDefault="00CE0D30" w:rsidP="002578A2">
      <w:r>
        <w:separator/>
      </w:r>
    </w:p>
  </w:footnote>
  <w:footnote w:type="continuationSeparator" w:id="0">
    <w:p w14:paraId="6F3A280A" w14:textId="77777777" w:rsidR="00CE0D30" w:rsidRDefault="00CE0D30" w:rsidP="00257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67F3" w14:textId="77777777" w:rsidR="00E642D5" w:rsidRDefault="00E642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A57C3" w14:textId="60AF1116" w:rsidR="00673AE8" w:rsidRPr="00673AE8" w:rsidRDefault="00673AE8" w:rsidP="00673AE8">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B590D" w14:textId="44366565" w:rsidR="00673AE8" w:rsidRPr="00673AE8" w:rsidRDefault="00673AE8" w:rsidP="00673AE8">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6.1pt;height:16.1pt;visibility:visible;mso-wrap-style:square" o:bullet="t">
        <v:imagedata r:id="rId1" o:title=""/>
      </v:shape>
    </w:pict>
  </w:numPicBullet>
  <w:numPicBullet w:numPicBulletId="1">
    <w:pict>
      <v:shape id="_x0000_i1039" type="#_x0000_t75" alt="Item based on a Commission proposal" style="width:16.1pt;height:16.1pt;visibility:visible;mso-wrap-style:square" o:bullet="t">
        <v:imagedata r:id="rId2" o:title="Item based on a Commission proposal"/>
      </v:shape>
    </w:pict>
  </w:numPicBullet>
  <w:numPicBullet w:numPicBulletId="2">
    <w:pict>
      <v:shape id="_x0000_i1040" type="#_x0000_t75" alt="Public debate proposed by the Presidency (Article 8(2) of the Council's Rules of Procedure)" style="width:16.1pt;height:16.1pt;visibility:visible;mso-wrap-style:square" o:bullet="t">
        <v:imagedata r:id="rId3" o:title="Public debate proposed by the Presidency (Article 8(2) of the Council's Rules of Procedure)"/>
      </v:shape>
    </w:pict>
  </w:numPicBullet>
  <w:numPicBullet w:numPicBulletId="3">
    <w:pict>
      <v:shape id="_x0000_i1041" type="#_x0000_t75" alt="First reading" style="width:13.8pt;height:13.8pt;visibility:visible;mso-wrap-style:square" o:bullet="t">
        <v:imagedata r:id="rId4" o:title="First reading"/>
      </v:shape>
    </w:pict>
  </w:numPicBullet>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0D8678D5"/>
    <w:multiLevelType w:val="hybridMultilevel"/>
    <w:tmpl w:val="948085B4"/>
    <w:lvl w:ilvl="0" w:tplc="AAF026AA">
      <w:start w:val="1"/>
      <w:numFmt w:val="bullet"/>
      <w:lvlText w:val=""/>
      <w:lvlPicBulletId w:val="1"/>
      <w:lvlJc w:val="left"/>
      <w:pPr>
        <w:tabs>
          <w:tab w:val="num" w:pos="720"/>
        </w:tabs>
        <w:ind w:left="720" w:hanging="360"/>
      </w:pPr>
      <w:rPr>
        <w:rFonts w:ascii="Symbol" w:hAnsi="Symbol" w:hint="default"/>
      </w:rPr>
    </w:lvl>
    <w:lvl w:ilvl="1" w:tplc="9D46338A" w:tentative="1">
      <w:start w:val="1"/>
      <w:numFmt w:val="bullet"/>
      <w:lvlText w:val=""/>
      <w:lvlJc w:val="left"/>
      <w:pPr>
        <w:tabs>
          <w:tab w:val="num" w:pos="1440"/>
        </w:tabs>
        <w:ind w:left="1440" w:hanging="360"/>
      </w:pPr>
      <w:rPr>
        <w:rFonts w:ascii="Symbol" w:hAnsi="Symbol" w:hint="default"/>
      </w:rPr>
    </w:lvl>
    <w:lvl w:ilvl="2" w:tplc="AB2C53B8" w:tentative="1">
      <w:start w:val="1"/>
      <w:numFmt w:val="bullet"/>
      <w:lvlText w:val=""/>
      <w:lvlJc w:val="left"/>
      <w:pPr>
        <w:tabs>
          <w:tab w:val="num" w:pos="2160"/>
        </w:tabs>
        <w:ind w:left="2160" w:hanging="360"/>
      </w:pPr>
      <w:rPr>
        <w:rFonts w:ascii="Symbol" w:hAnsi="Symbol" w:hint="default"/>
      </w:rPr>
    </w:lvl>
    <w:lvl w:ilvl="3" w:tplc="20888D60" w:tentative="1">
      <w:start w:val="1"/>
      <w:numFmt w:val="bullet"/>
      <w:lvlText w:val=""/>
      <w:lvlJc w:val="left"/>
      <w:pPr>
        <w:tabs>
          <w:tab w:val="num" w:pos="2880"/>
        </w:tabs>
        <w:ind w:left="2880" w:hanging="360"/>
      </w:pPr>
      <w:rPr>
        <w:rFonts w:ascii="Symbol" w:hAnsi="Symbol" w:hint="default"/>
      </w:rPr>
    </w:lvl>
    <w:lvl w:ilvl="4" w:tplc="38E05014" w:tentative="1">
      <w:start w:val="1"/>
      <w:numFmt w:val="bullet"/>
      <w:lvlText w:val=""/>
      <w:lvlJc w:val="left"/>
      <w:pPr>
        <w:tabs>
          <w:tab w:val="num" w:pos="3600"/>
        </w:tabs>
        <w:ind w:left="3600" w:hanging="360"/>
      </w:pPr>
      <w:rPr>
        <w:rFonts w:ascii="Symbol" w:hAnsi="Symbol" w:hint="default"/>
      </w:rPr>
    </w:lvl>
    <w:lvl w:ilvl="5" w:tplc="8384F89E" w:tentative="1">
      <w:start w:val="1"/>
      <w:numFmt w:val="bullet"/>
      <w:lvlText w:val=""/>
      <w:lvlJc w:val="left"/>
      <w:pPr>
        <w:tabs>
          <w:tab w:val="num" w:pos="4320"/>
        </w:tabs>
        <w:ind w:left="4320" w:hanging="360"/>
      </w:pPr>
      <w:rPr>
        <w:rFonts w:ascii="Symbol" w:hAnsi="Symbol" w:hint="default"/>
      </w:rPr>
    </w:lvl>
    <w:lvl w:ilvl="6" w:tplc="57F830C6" w:tentative="1">
      <w:start w:val="1"/>
      <w:numFmt w:val="bullet"/>
      <w:lvlText w:val=""/>
      <w:lvlJc w:val="left"/>
      <w:pPr>
        <w:tabs>
          <w:tab w:val="num" w:pos="5040"/>
        </w:tabs>
        <w:ind w:left="5040" w:hanging="360"/>
      </w:pPr>
      <w:rPr>
        <w:rFonts w:ascii="Symbol" w:hAnsi="Symbol" w:hint="default"/>
      </w:rPr>
    </w:lvl>
    <w:lvl w:ilvl="7" w:tplc="70DE7AC8" w:tentative="1">
      <w:start w:val="1"/>
      <w:numFmt w:val="bullet"/>
      <w:lvlText w:val=""/>
      <w:lvlJc w:val="left"/>
      <w:pPr>
        <w:tabs>
          <w:tab w:val="num" w:pos="5760"/>
        </w:tabs>
        <w:ind w:left="5760" w:hanging="360"/>
      </w:pPr>
      <w:rPr>
        <w:rFonts w:ascii="Symbol" w:hAnsi="Symbol" w:hint="default"/>
      </w:rPr>
    </w:lvl>
    <w:lvl w:ilvl="8" w:tplc="C866A62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C14D1F"/>
    <w:multiLevelType w:val="hybridMultilevel"/>
    <w:tmpl w:val="DE4469A2"/>
    <w:lvl w:ilvl="0" w:tplc="6FC65AA4">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35094CCD"/>
    <w:multiLevelType w:val="hybridMultilevel"/>
    <w:tmpl w:val="AF56F9C4"/>
    <w:lvl w:ilvl="0" w:tplc="6FC65AA4">
      <w:start w:val="1"/>
      <w:numFmt w:val="lowerRoman"/>
      <w:lvlText w:val="%1)"/>
      <w:lvlJc w:val="left"/>
      <w:pPr>
        <w:ind w:left="1289" w:hanging="720"/>
      </w:pPr>
      <w:rPr>
        <w:rFonts w:hint="default"/>
      </w:rPr>
    </w:lvl>
    <w:lvl w:ilvl="1" w:tplc="08090019" w:tentative="1">
      <w:start w:val="1"/>
      <w:numFmt w:val="lowerLetter"/>
      <w:lvlText w:val="%2."/>
      <w:lvlJc w:val="left"/>
      <w:pPr>
        <w:ind w:left="1649" w:hanging="360"/>
      </w:pPr>
    </w:lvl>
    <w:lvl w:ilvl="2" w:tplc="0809001B" w:tentative="1">
      <w:start w:val="1"/>
      <w:numFmt w:val="lowerRoman"/>
      <w:lvlText w:val="%3."/>
      <w:lvlJc w:val="right"/>
      <w:pPr>
        <w:ind w:left="2369" w:hanging="180"/>
      </w:pPr>
    </w:lvl>
    <w:lvl w:ilvl="3" w:tplc="0809000F" w:tentative="1">
      <w:start w:val="1"/>
      <w:numFmt w:val="decimal"/>
      <w:lvlText w:val="%4."/>
      <w:lvlJc w:val="left"/>
      <w:pPr>
        <w:ind w:left="3089" w:hanging="360"/>
      </w:pPr>
    </w:lvl>
    <w:lvl w:ilvl="4" w:tplc="08090019" w:tentative="1">
      <w:start w:val="1"/>
      <w:numFmt w:val="lowerLetter"/>
      <w:lvlText w:val="%5."/>
      <w:lvlJc w:val="left"/>
      <w:pPr>
        <w:ind w:left="3809" w:hanging="360"/>
      </w:pPr>
    </w:lvl>
    <w:lvl w:ilvl="5" w:tplc="0809001B" w:tentative="1">
      <w:start w:val="1"/>
      <w:numFmt w:val="lowerRoman"/>
      <w:lvlText w:val="%6."/>
      <w:lvlJc w:val="right"/>
      <w:pPr>
        <w:ind w:left="4529" w:hanging="180"/>
      </w:pPr>
    </w:lvl>
    <w:lvl w:ilvl="6" w:tplc="0809000F" w:tentative="1">
      <w:start w:val="1"/>
      <w:numFmt w:val="decimal"/>
      <w:lvlText w:val="%7."/>
      <w:lvlJc w:val="left"/>
      <w:pPr>
        <w:ind w:left="5249" w:hanging="360"/>
      </w:pPr>
    </w:lvl>
    <w:lvl w:ilvl="7" w:tplc="08090019" w:tentative="1">
      <w:start w:val="1"/>
      <w:numFmt w:val="lowerLetter"/>
      <w:lvlText w:val="%8."/>
      <w:lvlJc w:val="left"/>
      <w:pPr>
        <w:ind w:left="5969" w:hanging="360"/>
      </w:pPr>
    </w:lvl>
    <w:lvl w:ilvl="8" w:tplc="0809001B" w:tentative="1">
      <w:start w:val="1"/>
      <w:numFmt w:val="lowerRoman"/>
      <w:lvlText w:val="%9."/>
      <w:lvlJc w:val="right"/>
      <w:pPr>
        <w:ind w:left="6689" w:hanging="180"/>
      </w:pPr>
    </w:lvl>
  </w:abstractNum>
  <w:abstractNum w:abstractNumId="11" w15:restartNumberingAfterBreak="0">
    <w:nsid w:val="37A57253"/>
    <w:multiLevelType w:val="hybridMultilevel"/>
    <w:tmpl w:val="944A4C4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436A0853"/>
    <w:multiLevelType w:val="hybridMultilevel"/>
    <w:tmpl w:val="1D383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4" w15:restartNumberingAfterBreak="0">
    <w:nsid w:val="55B1287E"/>
    <w:multiLevelType w:val="hybridMultilevel"/>
    <w:tmpl w:val="B66E13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8" w15:restartNumberingAfterBreak="0">
    <w:nsid w:val="61611EAB"/>
    <w:multiLevelType w:val="hybridMultilevel"/>
    <w:tmpl w:val="15CEF5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674E4C"/>
    <w:multiLevelType w:val="hybridMultilevel"/>
    <w:tmpl w:val="27589F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1"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4" w15:restartNumberingAfterBreak="0">
    <w:nsid w:val="750F0B1E"/>
    <w:multiLevelType w:val="hybridMultilevel"/>
    <w:tmpl w:val="7898EC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7"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8"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426275622">
    <w:abstractNumId w:val="22"/>
  </w:num>
  <w:num w:numId="2" w16cid:durableId="1225068686">
    <w:abstractNumId w:val="1"/>
  </w:num>
  <w:num w:numId="3" w16cid:durableId="1092628867">
    <w:abstractNumId w:val="23"/>
  </w:num>
  <w:num w:numId="4" w16cid:durableId="1111128698">
    <w:abstractNumId w:val="17"/>
  </w:num>
  <w:num w:numId="5" w16cid:durableId="1525315942">
    <w:abstractNumId w:val="2"/>
  </w:num>
  <w:num w:numId="6" w16cid:durableId="948005262">
    <w:abstractNumId w:val="26"/>
  </w:num>
  <w:num w:numId="7" w16cid:durableId="69013129">
    <w:abstractNumId w:val="28"/>
  </w:num>
  <w:num w:numId="8" w16cid:durableId="1150444738">
    <w:abstractNumId w:val="15"/>
  </w:num>
  <w:num w:numId="9" w16cid:durableId="2121876611">
    <w:abstractNumId w:val="25"/>
  </w:num>
  <w:num w:numId="10" w16cid:durableId="1041786221">
    <w:abstractNumId w:val="20"/>
  </w:num>
  <w:num w:numId="11" w16cid:durableId="914827087">
    <w:abstractNumId w:val="13"/>
  </w:num>
  <w:num w:numId="12" w16cid:durableId="584917527">
    <w:abstractNumId w:val="7"/>
  </w:num>
  <w:num w:numId="13" w16cid:durableId="1178499938">
    <w:abstractNumId w:val="5"/>
  </w:num>
  <w:num w:numId="14" w16cid:durableId="573782855">
    <w:abstractNumId w:val="21"/>
  </w:num>
  <w:num w:numId="15" w16cid:durableId="1067387470">
    <w:abstractNumId w:val="27"/>
  </w:num>
  <w:num w:numId="16" w16cid:durableId="864753491">
    <w:abstractNumId w:val="0"/>
  </w:num>
  <w:num w:numId="17" w16cid:durableId="756679298">
    <w:abstractNumId w:val="8"/>
  </w:num>
  <w:num w:numId="18" w16cid:durableId="1661611895">
    <w:abstractNumId w:val="4"/>
  </w:num>
  <w:num w:numId="19" w16cid:durableId="1427768494">
    <w:abstractNumId w:val="16"/>
  </w:num>
  <w:num w:numId="20" w16cid:durableId="1343245050">
    <w:abstractNumId w:val="9"/>
  </w:num>
  <w:num w:numId="21" w16cid:durableId="209851184">
    <w:abstractNumId w:val="11"/>
  </w:num>
  <w:num w:numId="22" w16cid:durableId="947004299">
    <w:abstractNumId w:val="14"/>
  </w:num>
  <w:num w:numId="23" w16cid:durableId="527332300">
    <w:abstractNumId w:val="19"/>
  </w:num>
  <w:num w:numId="24" w16cid:durableId="1166747186">
    <w:abstractNumId w:val="10"/>
  </w:num>
  <w:num w:numId="25" w16cid:durableId="90055660">
    <w:abstractNumId w:val="24"/>
  </w:num>
  <w:num w:numId="26" w16cid:durableId="1645817701">
    <w:abstractNumId w:val="12"/>
  </w:num>
  <w:num w:numId="27" w16cid:durableId="1628050793">
    <w:abstractNumId w:val="6"/>
  </w:num>
  <w:num w:numId="28" w16cid:durableId="257445569">
    <w:abstractNumId w:val="18"/>
  </w:num>
  <w:num w:numId="29" w16cid:durableId="1214151398">
    <w:abstractNumId w:val="1"/>
  </w:num>
  <w:num w:numId="30" w16cid:durableId="39256885">
    <w:abstractNumId w:val="1"/>
  </w:num>
  <w:num w:numId="31" w16cid:durableId="237597302">
    <w:abstractNumId w:val="1"/>
  </w:num>
  <w:num w:numId="32" w16cid:durableId="1797868883">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doNotTrackFormatting/>
  <w:defaultTabStop w:val="567"/>
  <w:hyphenationZone w:val="425"/>
  <w:characterSpacingControl w:val="doNotCompress"/>
  <w:hdrShapeDefaults>
    <o:shapedefaults v:ext="edit" spidmax="11468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3.1&quot; technicalblockguid=&quot;5393629357183807412&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1-12&lt;/text&gt;_x000d__x000a_  &lt;/metadata&gt;_x000d__x000a_  &lt;metadata key=&quot;md_Prefix&quot; translate=&quot;false&quot;&gt;_x000d__x000a_    &lt;text&gt;&lt;/text&gt;_x000d__x000a_  &lt;/metadata&gt;_x000d__x000a_  &lt;metadata key=&quot;md_DocumentNumber&quot; translate=&quot;false&quot;&gt;_x000d__x000a_    &lt;text&gt;15508&lt;/text&gt;_x000d__x000a_  &lt;/metadata&gt;_x000d__x000a_  &lt;metadata key=&quot;md_YearDocumentNumber&quot; translate=&quot;false&quot;&gt;_x000d__x000a_    &lt;text&gt;2025&lt;/text&gt;_x000d__x000a_  &lt;/metadata&gt;_x000d__x000a_  &lt;metadata key=&quot;md_Suffixes&quot; translate=&quot;false&quot;&gt;_x000d__x000a_    &lt;text&gt;&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61&lt;/text&gt;_x000d__x000a_      &lt;text&gt;AGRI 620&lt;/text&gt;_x000d__x000a_      &lt;text&gt;PECHE 406&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32&lt;/text&gt;_x000d__x000a_  &lt;/metadata&gt;_x000d__x000a_  &lt;metadata key=&quot;md_CouncilConfiguration&quot; translate=&quot;false&quot;&gt;_x000d__x000a_    &lt;basicdatatype&gt;_x000d__x000a_      &lt;text&gt;&lt;/text&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translate=&quot;false&quot;&gt;_x000d__x000a_    &lt;questions /&gt;_x000d__x000a_  &lt;/metadata&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gt;_x000d__x000a_    &lt;xaml text=&quot;CONSILIUL UNIUNII EUROPENE (Agricultur&amp;#259; &amp;#537;i Pescuit)&quot;&gt;&amp;lt;FlowDocument FontFamily=&quot;Segoe UI&quot; FontSize=&quot;12&quot; PagePadding=&quot;2,2,2,2&quot; AllowDrop=&quot;False&quot; xmlns=&quot;http://schemas.microsoft.com/winfx/2006/xaml/presentation&quot; xmlns:x=&quot;http://schemas.microsoft.com/winfx/2006/xaml&quot;&amp;gt;&amp;lt;Paragraph&amp;gt;CONSILIUL UNIUNII EUROPENE&amp;lt;/Paragraph&amp;gt;&amp;lt;Paragraph&amp;gt;(&amp;lt;Run FontWeight=&quot;Bold&quot; xml:space=&quot;preserve&quot;&amp;gt;Agricultur&amp;#259; &amp;lt;/Run&amp;gt;&amp;#537;i &amp;lt;Run FontWeight=&quot;Bold&quot;&amp;gt;Pescuit&amp;lt;/Run&amp;gt;)&amp;lt;/Paragraph&amp;gt;&amp;lt;/FlowDocument&amp;gt;&lt;/xaml&gt;_x000d__x000a_  &lt;/metadata&gt;_x000d__x000a_  &lt;metadata key=&quot;md_SubjectFootnote&quot; /&gt;_x000d__x000a_  &lt;metadata key=&quot;md_DG&quot; translate=&quot;false&quot;&gt;_x000d__x000a_    &lt;text&gt;LIFE&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18&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18&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5-11-17&quot; /&gt;_x000d__x000a_    &lt;/meetings&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3.1&quot; technicalblockguid=&quot;504465370116700819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0-24&lt;/text&gt;_x000d__x000a_  &lt;/metadata&gt;_x000d__x000a_  &lt;metadata key=&quot;md_Prefix&quot;&gt;_x000d__x000a_    &lt;text&gt;&lt;/text&gt;_x000d__x000a_  &lt;/metadata&gt;_x000d__x000a_  &lt;metadata key=&quot;md_DocumentNumber&quot;&gt;_x000d__x000a_    &lt;text&gt;14162&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72&lt;/text&gt;_x000d__x000a_      &lt;text&gt;AGRI 502&lt;/text&gt;_x000d__x000a_      &lt;text&gt;PECHE 336&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2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Agriculture and Fisherie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fr-be&quot;&amp;gt;COUNCIL OF THE EUROPEAN UNION&amp;lt;/Run&amp;gt;&amp;lt;/Paragraph&amp;gt;&amp;lt;Paragraph&amp;gt;&amp;lt;Run xml:lang=&quot;fr-be&quot;&amp;gt;(&amp;lt;/Run&amp;gt;&amp;lt;Run FontWeight=&quot;Bold&quot; xml:lang=&quot;fr-be&quot; xml:space=&quot;preserve&quot;&amp;gt;Agriculture &amp;lt;/Run&amp;gt;&amp;lt;Run xml:lang=&quot;fr-be&quot; xml:space=&quot;preserve&quot;&amp;gt;and &amp;lt;/Run&amp;gt;&amp;lt;Run FontWeight=&quot;Bold&quot; xml:lang=&quot;fr-be&quot;&amp;gt;Fisheries&amp;lt;/Run&amp;gt;&amp;lt;Run xml:lang=&quot;fr-be&quot;&amp;gt;)&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18&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18&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0-27T10:00:00&quot;&gt;_x000d__x000a_        &lt;meetingvenue&gt;_x000d__x000a_          &lt;basicdatatype&gt;_x000d__x000a_            &lt;meetingvenue key=&quot;mw_12&quot; text=&quot;ECCL, Luxembourg&quot; /&gt;_x000d__x000a_          &lt;/basicdatatype&gt;_x000d__x000a_        &lt;/meetingvenue&gt;_x000d__x000a_      &lt;/meeting&gt;_x000d__x000a_      &lt;meeting date=&quot;2025-10-28T09:00: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59a35a494444c646694dde4f8b03b5a801cffe92431eba2e66e0b5fc5353b20a"/>
  </w:docVars>
  <w:rsids>
    <w:rsidRoot w:val="00BE748D"/>
    <w:rsid w:val="00000753"/>
    <w:rsid w:val="000013DC"/>
    <w:rsid w:val="0000461C"/>
    <w:rsid w:val="00004F33"/>
    <w:rsid w:val="00007E23"/>
    <w:rsid w:val="0001006F"/>
    <w:rsid w:val="00021600"/>
    <w:rsid w:val="00022403"/>
    <w:rsid w:val="00025F1D"/>
    <w:rsid w:val="00033E37"/>
    <w:rsid w:val="0003402B"/>
    <w:rsid w:val="00037930"/>
    <w:rsid w:val="0004052E"/>
    <w:rsid w:val="00041BDE"/>
    <w:rsid w:val="00042ADC"/>
    <w:rsid w:val="000433B0"/>
    <w:rsid w:val="00043B45"/>
    <w:rsid w:val="00045E73"/>
    <w:rsid w:val="00046D59"/>
    <w:rsid w:val="000517C9"/>
    <w:rsid w:val="0005303B"/>
    <w:rsid w:val="0005404F"/>
    <w:rsid w:val="00054D90"/>
    <w:rsid w:val="0005625B"/>
    <w:rsid w:val="000571BE"/>
    <w:rsid w:val="00057A63"/>
    <w:rsid w:val="00065101"/>
    <w:rsid w:val="0007024E"/>
    <w:rsid w:val="00074477"/>
    <w:rsid w:val="00084EAE"/>
    <w:rsid w:val="000911F9"/>
    <w:rsid w:val="0009455D"/>
    <w:rsid w:val="000A576C"/>
    <w:rsid w:val="000B6F63"/>
    <w:rsid w:val="000C0357"/>
    <w:rsid w:val="000C252D"/>
    <w:rsid w:val="000C7F05"/>
    <w:rsid w:val="000D1EB9"/>
    <w:rsid w:val="000D6A42"/>
    <w:rsid w:val="000D735D"/>
    <w:rsid w:val="000E06BC"/>
    <w:rsid w:val="000E2653"/>
    <w:rsid w:val="000E400F"/>
    <w:rsid w:val="000E47F3"/>
    <w:rsid w:val="000E6EBB"/>
    <w:rsid w:val="000E74A1"/>
    <w:rsid w:val="000F094D"/>
    <w:rsid w:val="000F0DE4"/>
    <w:rsid w:val="000F50AF"/>
    <w:rsid w:val="00102B9B"/>
    <w:rsid w:val="00102D04"/>
    <w:rsid w:val="00106EE1"/>
    <w:rsid w:val="00107862"/>
    <w:rsid w:val="0011388E"/>
    <w:rsid w:val="001157DD"/>
    <w:rsid w:val="001207B5"/>
    <w:rsid w:val="001211FF"/>
    <w:rsid w:val="00121A21"/>
    <w:rsid w:val="00125C9E"/>
    <w:rsid w:val="001317E2"/>
    <w:rsid w:val="00135EC4"/>
    <w:rsid w:val="00136B61"/>
    <w:rsid w:val="00137A86"/>
    <w:rsid w:val="00145419"/>
    <w:rsid w:val="0014566D"/>
    <w:rsid w:val="00154009"/>
    <w:rsid w:val="00156B25"/>
    <w:rsid w:val="00162273"/>
    <w:rsid w:val="00162343"/>
    <w:rsid w:val="00166A30"/>
    <w:rsid w:val="00166AB3"/>
    <w:rsid w:val="0016710B"/>
    <w:rsid w:val="00167BE5"/>
    <w:rsid w:val="001701F0"/>
    <w:rsid w:val="0017222E"/>
    <w:rsid w:val="00173669"/>
    <w:rsid w:val="001743D2"/>
    <w:rsid w:val="00176B76"/>
    <w:rsid w:val="00182221"/>
    <w:rsid w:val="00182252"/>
    <w:rsid w:val="001844E5"/>
    <w:rsid w:val="001A63B6"/>
    <w:rsid w:val="001A730A"/>
    <w:rsid w:val="001D0D23"/>
    <w:rsid w:val="001D24A3"/>
    <w:rsid w:val="001D4157"/>
    <w:rsid w:val="001D43AA"/>
    <w:rsid w:val="001D445F"/>
    <w:rsid w:val="001D7E15"/>
    <w:rsid w:val="001E0022"/>
    <w:rsid w:val="001E0C5C"/>
    <w:rsid w:val="001E1378"/>
    <w:rsid w:val="001E61C6"/>
    <w:rsid w:val="001F096B"/>
    <w:rsid w:val="001F22A5"/>
    <w:rsid w:val="00200731"/>
    <w:rsid w:val="00204E41"/>
    <w:rsid w:val="00212973"/>
    <w:rsid w:val="00212B87"/>
    <w:rsid w:val="0022052C"/>
    <w:rsid w:val="00231936"/>
    <w:rsid w:val="002330BB"/>
    <w:rsid w:val="0023422F"/>
    <w:rsid w:val="00240FFA"/>
    <w:rsid w:val="00241050"/>
    <w:rsid w:val="00250135"/>
    <w:rsid w:val="00250247"/>
    <w:rsid w:val="0025446A"/>
    <w:rsid w:val="002578A2"/>
    <w:rsid w:val="00270D77"/>
    <w:rsid w:val="00272D6D"/>
    <w:rsid w:val="0027314C"/>
    <w:rsid w:val="002751BB"/>
    <w:rsid w:val="002766FD"/>
    <w:rsid w:val="00277E41"/>
    <w:rsid w:val="00280A69"/>
    <w:rsid w:val="00280DC8"/>
    <w:rsid w:val="00282B6C"/>
    <w:rsid w:val="00290068"/>
    <w:rsid w:val="0029486C"/>
    <w:rsid w:val="002A3E28"/>
    <w:rsid w:val="002A5839"/>
    <w:rsid w:val="002A6BAC"/>
    <w:rsid w:val="002B064B"/>
    <w:rsid w:val="002B0888"/>
    <w:rsid w:val="002B4E67"/>
    <w:rsid w:val="002C3ACD"/>
    <w:rsid w:val="002C4463"/>
    <w:rsid w:val="002C49A3"/>
    <w:rsid w:val="002D0123"/>
    <w:rsid w:val="002D0F87"/>
    <w:rsid w:val="002E01D0"/>
    <w:rsid w:val="002E16B4"/>
    <w:rsid w:val="002E5CF1"/>
    <w:rsid w:val="002E7882"/>
    <w:rsid w:val="00307F84"/>
    <w:rsid w:val="0031157A"/>
    <w:rsid w:val="00313753"/>
    <w:rsid w:val="0031621C"/>
    <w:rsid w:val="003168B7"/>
    <w:rsid w:val="00317F8A"/>
    <w:rsid w:val="00322C21"/>
    <w:rsid w:val="00325951"/>
    <w:rsid w:val="00327BDD"/>
    <w:rsid w:val="00330EBA"/>
    <w:rsid w:val="00333B59"/>
    <w:rsid w:val="003342B7"/>
    <w:rsid w:val="00335A73"/>
    <w:rsid w:val="003420EA"/>
    <w:rsid w:val="003464C8"/>
    <w:rsid w:val="00351AC7"/>
    <w:rsid w:val="003549D4"/>
    <w:rsid w:val="00361223"/>
    <w:rsid w:val="00374A3B"/>
    <w:rsid w:val="00376FDE"/>
    <w:rsid w:val="00381522"/>
    <w:rsid w:val="00383060"/>
    <w:rsid w:val="00383CFB"/>
    <w:rsid w:val="00391FA7"/>
    <w:rsid w:val="00395272"/>
    <w:rsid w:val="003A1ADA"/>
    <w:rsid w:val="003B2A93"/>
    <w:rsid w:val="003B4A15"/>
    <w:rsid w:val="003B4DE8"/>
    <w:rsid w:val="003B568E"/>
    <w:rsid w:val="003C5986"/>
    <w:rsid w:val="003C73AC"/>
    <w:rsid w:val="003D0564"/>
    <w:rsid w:val="003D38CC"/>
    <w:rsid w:val="003D475C"/>
    <w:rsid w:val="003D4CAF"/>
    <w:rsid w:val="003D6450"/>
    <w:rsid w:val="003E1250"/>
    <w:rsid w:val="003F03F7"/>
    <w:rsid w:val="003F1C2F"/>
    <w:rsid w:val="003F6684"/>
    <w:rsid w:val="00400260"/>
    <w:rsid w:val="0041192B"/>
    <w:rsid w:val="004201B1"/>
    <w:rsid w:val="00421F58"/>
    <w:rsid w:val="0042239A"/>
    <w:rsid w:val="004240D0"/>
    <w:rsid w:val="00425F47"/>
    <w:rsid w:val="0042605D"/>
    <w:rsid w:val="00426584"/>
    <w:rsid w:val="00427A0B"/>
    <w:rsid w:val="004303CE"/>
    <w:rsid w:val="00430C83"/>
    <w:rsid w:val="0043436B"/>
    <w:rsid w:val="004435BB"/>
    <w:rsid w:val="00443B1C"/>
    <w:rsid w:val="00447B98"/>
    <w:rsid w:val="00447D37"/>
    <w:rsid w:val="00452A2A"/>
    <w:rsid w:val="004550CF"/>
    <w:rsid w:val="0046044C"/>
    <w:rsid w:val="004625E2"/>
    <w:rsid w:val="00464B05"/>
    <w:rsid w:val="00465EC6"/>
    <w:rsid w:val="00467A95"/>
    <w:rsid w:val="00472017"/>
    <w:rsid w:val="00474093"/>
    <w:rsid w:val="0047744B"/>
    <w:rsid w:val="00477932"/>
    <w:rsid w:val="0047799A"/>
    <w:rsid w:val="00481AD5"/>
    <w:rsid w:val="00486D4E"/>
    <w:rsid w:val="004877CA"/>
    <w:rsid w:val="00490748"/>
    <w:rsid w:val="00491F69"/>
    <w:rsid w:val="00493A8C"/>
    <w:rsid w:val="00493D7C"/>
    <w:rsid w:val="0049629C"/>
    <w:rsid w:val="004A7F12"/>
    <w:rsid w:val="004B2AB3"/>
    <w:rsid w:val="004D3627"/>
    <w:rsid w:val="004D4ABF"/>
    <w:rsid w:val="004D5DB6"/>
    <w:rsid w:val="004D76EE"/>
    <w:rsid w:val="004E0AE8"/>
    <w:rsid w:val="004E2BE4"/>
    <w:rsid w:val="004E4B17"/>
    <w:rsid w:val="004F0218"/>
    <w:rsid w:val="004F2C82"/>
    <w:rsid w:val="004F2F90"/>
    <w:rsid w:val="004F4F65"/>
    <w:rsid w:val="004F5FF4"/>
    <w:rsid w:val="00500E8C"/>
    <w:rsid w:val="005010E0"/>
    <w:rsid w:val="005046DC"/>
    <w:rsid w:val="0050746E"/>
    <w:rsid w:val="00512A33"/>
    <w:rsid w:val="00513971"/>
    <w:rsid w:val="00520994"/>
    <w:rsid w:val="005248C9"/>
    <w:rsid w:val="00525C9C"/>
    <w:rsid w:val="00531338"/>
    <w:rsid w:val="00533594"/>
    <w:rsid w:val="00534270"/>
    <w:rsid w:val="00534F74"/>
    <w:rsid w:val="00535950"/>
    <w:rsid w:val="00536167"/>
    <w:rsid w:val="00540A9D"/>
    <w:rsid w:val="00542AB3"/>
    <w:rsid w:val="00542FE2"/>
    <w:rsid w:val="00543629"/>
    <w:rsid w:val="00544F64"/>
    <w:rsid w:val="00551C6C"/>
    <w:rsid w:val="0055226D"/>
    <w:rsid w:val="00553E27"/>
    <w:rsid w:val="005563B9"/>
    <w:rsid w:val="00560201"/>
    <w:rsid w:val="00561B6A"/>
    <w:rsid w:val="00562C98"/>
    <w:rsid w:val="00563190"/>
    <w:rsid w:val="00563DD4"/>
    <w:rsid w:val="00571CE9"/>
    <w:rsid w:val="00571D8F"/>
    <w:rsid w:val="00571EF2"/>
    <w:rsid w:val="005772E6"/>
    <w:rsid w:val="00581114"/>
    <w:rsid w:val="00581835"/>
    <w:rsid w:val="0058596C"/>
    <w:rsid w:val="0058603D"/>
    <w:rsid w:val="00592E1D"/>
    <w:rsid w:val="005A214C"/>
    <w:rsid w:val="005A696D"/>
    <w:rsid w:val="005B3485"/>
    <w:rsid w:val="005B40B5"/>
    <w:rsid w:val="005C0AC2"/>
    <w:rsid w:val="005C5CE4"/>
    <w:rsid w:val="005C7CA4"/>
    <w:rsid w:val="005D160E"/>
    <w:rsid w:val="005D2D42"/>
    <w:rsid w:val="005D655A"/>
    <w:rsid w:val="005E05D3"/>
    <w:rsid w:val="005E09CC"/>
    <w:rsid w:val="005E18CA"/>
    <w:rsid w:val="005E22F3"/>
    <w:rsid w:val="005E3028"/>
    <w:rsid w:val="005E3FAB"/>
    <w:rsid w:val="005F0A2B"/>
    <w:rsid w:val="005F0B0E"/>
    <w:rsid w:val="005F0DCC"/>
    <w:rsid w:val="005F2F8A"/>
    <w:rsid w:val="005F4918"/>
    <w:rsid w:val="005F4A7A"/>
    <w:rsid w:val="005F7593"/>
    <w:rsid w:val="006023E5"/>
    <w:rsid w:val="0060364E"/>
    <w:rsid w:val="00605323"/>
    <w:rsid w:val="006156C3"/>
    <w:rsid w:val="006165FD"/>
    <w:rsid w:val="00616826"/>
    <w:rsid w:val="0062093F"/>
    <w:rsid w:val="00625A63"/>
    <w:rsid w:val="00625B70"/>
    <w:rsid w:val="006272F9"/>
    <w:rsid w:val="00631CA8"/>
    <w:rsid w:val="00640882"/>
    <w:rsid w:val="00641283"/>
    <w:rsid w:val="00643014"/>
    <w:rsid w:val="00644D8D"/>
    <w:rsid w:val="00651D32"/>
    <w:rsid w:val="00651F28"/>
    <w:rsid w:val="00653519"/>
    <w:rsid w:val="006550AD"/>
    <w:rsid w:val="006601E6"/>
    <w:rsid w:val="00660885"/>
    <w:rsid w:val="00661FF2"/>
    <w:rsid w:val="0067257A"/>
    <w:rsid w:val="00673470"/>
    <w:rsid w:val="00673AE8"/>
    <w:rsid w:val="00676135"/>
    <w:rsid w:val="00681AB2"/>
    <w:rsid w:val="00685B3B"/>
    <w:rsid w:val="00686E89"/>
    <w:rsid w:val="0069045D"/>
    <w:rsid w:val="0069149D"/>
    <w:rsid w:val="00693151"/>
    <w:rsid w:val="006A47D9"/>
    <w:rsid w:val="006B1AB5"/>
    <w:rsid w:val="006B24C4"/>
    <w:rsid w:val="006B5455"/>
    <w:rsid w:val="006C26DB"/>
    <w:rsid w:val="006C355C"/>
    <w:rsid w:val="006C3AE7"/>
    <w:rsid w:val="006C3FFF"/>
    <w:rsid w:val="006C69AA"/>
    <w:rsid w:val="006C6E9F"/>
    <w:rsid w:val="006D7E14"/>
    <w:rsid w:val="006D7FD0"/>
    <w:rsid w:val="006E024F"/>
    <w:rsid w:val="006E7371"/>
    <w:rsid w:val="006F188D"/>
    <w:rsid w:val="006F2C1D"/>
    <w:rsid w:val="006F7D39"/>
    <w:rsid w:val="007011C3"/>
    <w:rsid w:val="00704350"/>
    <w:rsid w:val="00705E4E"/>
    <w:rsid w:val="00706A9C"/>
    <w:rsid w:val="00710172"/>
    <w:rsid w:val="00711A32"/>
    <w:rsid w:val="0071274D"/>
    <w:rsid w:val="0071601F"/>
    <w:rsid w:val="00717B31"/>
    <w:rsid w:val="00720C33"/>
    <w:rsid w:val="007229E8"/>
    <w:rsid w:val="00722E5F"/>
    <w:rsid w:val="0072509C"/>
    <w:rsid w:val="007333DF"/>
    <w:rsid w:val="00733A6F"/>
    <w:rsid w:val="0073444B"/>
    <w:rsid w:val="007378DF"/>
    <w:rsid w:val="00742C5F"/>
    <w:rsid w:val="0074718D"/>
    <w:rsid w:val="007618F2"/>
    <w:rsid w:val="007629F1"/>
    <w:rsid w:val="00763349"/>
    <w:rsid w:val="0076661D"/>
    <w:rsid w:val="00772954"/>
    <w:rsid w:val="00772ECC"/>
    <w:rsid w:val="00774A7C"/>
    <w:rsid w:val="00775234"/>
    <w:rsid w:val="007915A4"/>
    <w:rsid w:val="00794301"/>
    <w:rsid w:val="007A08D2"/>
    <w:rsid w:val="007A3068"/>
    <w:rsid w:val="007A43FA"/>
    <w:rsid w:val="007A4FA7"/>
    <w:rsid w:val="007A6CEE"/>
    <w:rsid w:val="007B560E"/>
    <w:rsid w:val="007C02A8"/>
    <w:rsid w:val="007C3693"/>
    <w:rsid w:val="007C4FB1"/>
    <w:rsid w:val="007C7590"/>
    <w:rsid w:val="007C7994"/>
    <w:rsid w:val="007D22E2"/>
    <w:rsid w:val="007D2ED8"/>
    <w:rsid w:val="007D463B"/>
    <w:rsid w:val="007E34F1"/>
    <w:rsid w:val="007E3E80"/>
    <w:rsid w:val="007E72DA"/>
    <w:rsid w:val="007F135A"/>
    <w:rsid w:val="007F43E0"/>
    <w:rsid w:val="007F5B15"/>
    <w:rsid w:val="00800801"/>
    <w:rsid w:val="00801C71"/>
    <w:rsid w:val="00810B87"/>
    <w:rsid w:val="00814B57"/>
    <w:rsid w:val="00816036"/>
    <w:rsid w:val="00822AC2"/>
    <w:rsid w:val="00840588"/>
    <w:rsid w:val="008417A7"/>
    <w:rsid w:val="0084181E"/>
    <w:rsid w:val="00842D46"/>
    <w:rsid w:val="00842E88"/>
    <w:rsid w:val="00850F49"/>
    <w:rsid w:val="0085294F"/>
    <w:rsid w:val="00853831"/>
    <w:rsid w:val="00854267"/>
    <w:rsid w:val="00855D77"/>
    <w:rsid w:val="00856E65"/>
    <w:rsid w:val="00860A30"/>
    <w:rsid w:val="00860E00"/>
    <w:rsid w:val="00872B8D"/>
    <w:rsid w:val="008733FF"/>
    <w:rsid w:val="008743D8"/>
    <w:rsid w:val="0087458A"/>
    <w:rsid w:val="00880071"/>
    <w:rsid w:val="0089067A"/>
    <w:rsid w:val="008925BD"/>
    <w:rsid w:val="0089277F"/>
    <w:rsid w:val="00893D35"/>
    <w:rsid w:val="008A5661"/>
    <w:rsid w:val="008A75AF"/>
    <w:rsid w:val="008B3280"/>
    <w:rsid w:val="008C0C63"/>
    <w:rsid w:val="008C2AEE"/>
    <w:rsid w:val="008C773B"/>
    <w:rsid w:val="008D3E20"/>
    <w:rsid w:val="008D7A23"/>
    <w:rsid w:val="008E62FF"/>
    <w:rsid w:val="008E7B18"/>
    <w:rsid w:val="008F5629"/>
    <w:rsid w:val="00900C23"/>
    <w:rsid w:val="009025D7"/>
    <w:rsid w:val="009050D8"/>
    <w:rsid w:val="00910F0E"/>
    <w:rsid w:val="00926DBE"/>
    <w:rsid w:val="00930977"/>
    <w:rsid w:val="009364F9"/>
    <w:rsid w:val="009426E5"/>
    <w:rsid w:val="0094718B"/>
    <w:rsid w:val="00951F5E"/>
    <w:rsid w:val="00954525"/>
    <w:rsid w:val="0095637C"/>
    <w:rsid w:val="0096055D"/>
    <w:rsid w:val="00961C51"/>
    <w:rsid w:val="00971A0E"/>
    <w:rsid w:val="00977CAC"/>
    <w:rsid w:val="009803C5"/>
    <w:rsid w:val="00980A4E"/>
    <w:rsid w:val="009829E5"/>
    <w:rsid w:val="00985091"/>
    <w:rsid w:val="00986237"/>
    <w:rsid w:val="00987115"/>
    <w:rsid w:val="009878D0"/>
    <w:rsid w:val="00987D69"/>
    <w:rsid w:val="00994955"/>
    <w:rsid w:val="00995931"/>
    <w:rsid w:val="0099793F"/>
    <w:rsid w:val="009A29F6"/>
    <w:rsid w:val="009A6B36"/>
    <w:rsid w:val="009B147E"/>
    <w:rsid w:val="009B22BC"/>
    <w:rsid w:val="009C02B7"/>
    <w:rsid w:val="009C0609"/>
    <w:rsid w:val="009C10CB"/>
    <w:rsid w:val="009C52AA"/>
    <w:rsid w:val="009C6911"/>
    <w:rsid w:val="009C7881"/>
    <w:rsid w:val="009D3978"/>
    <w:rsid w:val="009D4BA6"/>
    <w:rsid w:val="009D6F9F"/>
    <w:rsid w:val="009E6BEB"/>
    <w:rsid w:val="009F193A"/>
    <w:rsid w:val="009F1EFF"/>
    <w:rsid w:val="009F4C62"/>
    <w:rsid w:val="009F617F"/>
    <w:rsid w:val="00A02089"/>
    <w:rsid w:val="00A02D8C"/>
    <w:rsid w:val="00A10D57"/>
    <w:rsid w:val="00A117B8"/>
    <w:rsid w:val="00A11AC4"/>
    <w:rsid w:val="00A1343C"/>
    <w:rsid w:val="00A13C17"/>
    <w:rsid w:val="00A14773"/>
    <w:rsid w:val="00A16418"/>
    <w:rsid w:val="00A1741A"/>
    <w:rsid w:val="00A17EAE"/>
    <w:rsid w:val="00A20801"/>
    <w:rsid w:val="00A22051"/>
    <w:rsid w:val="00A3682C"/>
    <w:rsid w:val="00A37E1D"/>
    <w:rsid w:val="00A556F1"/>
    <w:rsid w:val="00A606CC"/>
    <w:rsid w:val="00A60F1E"/>
    <w:rsid w:val="00A61E8D"/>
    <w:rsid w:val="00A629F4"/>
    <w:rsid w:val="00A63EEF"/>
    <w:rsid w:val="00A6410F"/>
    <w:rsid w:val="00A64275"/>
    <w:rsid w:val="00A64378"/>
    <w:rsid w:val="00A643EA"/>
    <w:rsid w:val="00A75294"/>
    <w:rsid w:val="00A81ACC"/>
    <w:rsid w:val="00A81BE6"/>
    <w:rsid w:val="00A90A0D"/>
    <w:rsid w:val="00A91B35"/>
    <w:rsid w:val="00AA1A34"/>
    <w:rsid w:val="00AA746A"/>
    <w:rsid w:val="00AB0329"/>
    <w:rsid w:val="00AB1821"/>
    <w:rsid w:val="00AB6AE1"/>
    <w:rsid w:val="00AC39B2"/>
    <w:rsid w:val="00AC4BF0"/>
    <w:rsid w:val="00AC519E"/>
    <w:rsid w:val="00AC6ECC"/>
    <w:rsid w:val="00AD074B"/>
    <w:rsid w:val="00AD4CC4"/>
    <w:rsid w:val="00AE5FEC"/>
    <w:rsid w:val="00AE6A57"/>
    <w:rsid w:val="00AE7D46"/>
    <w:rsid w:val="00AF0156"/>
    <w:rsid w:val="00AF0640"/>
    <w:rsid w:val="00AF2425"/>
    <w:rsid w:val="00AF3147"/>
    <w:rsid w:val="00B00DD1"/>
    <w:rsid w:val="00B06989"/>
    <w:rsid w:val="00B1068E"/>
    <w:rsid w:val="00B11E47"/>
    <w:rsid w:val="00B13204"/>
    <w:rsid w:val="00B1799D"/>
    <w:rsid w:val="00B17BB3"/>
    <w:rsid w:val="00B211D0"/>
    <w:rsid w:val="00B22EC3"/>
    <w:rsid w:val="00B23731"/>
    <w:rsid w:val="00B23F42"/>
    <w:rsid w:val="00B25BFE"/>
    <w:rsid w:val="00B27C47"/>
    <w:rsid w:val="00B3122F"/>
    <w:rsid w:val="00B31E1C"/>
    <w:rsid w:val="00B329A0"/>
    <w:rsid w:val="00B340CB"/>
    <w:rsid w:val="00B370B1"/>
    <w:rsid w:val="00B44446"/>
    <w:rsid w:val="00B458D7"/>
    <w:rsid w:val="00B47661"/>
    <w:rsid w:val="00B51FD0"/>
    <w:rsid w:val="00B52FB0"/>
    <w:rsid w:val="00B6044B"/>
    <w:rsid w:val="00B609DD"/>
    <w:rsid w:val="00B61602"/>
    <w:rsid w:val="00B64842"/>
    <w:rsid w:val="00B64D55"/>
    <w:rsid w:val="00B73A66"/>
    <w:rsid w:val="00B76B19"/>
    <w:rsid w:val="00B8352D"/>
    <w:rsid w:val="00B84014"/>
    <w:rsid w:val="00B90C4A"/>
    <w:rsid w:val="00B95342"/>
    <w:rsid w:val="00B96FCF"/>
    <w:rsid w:val="00BA1F6B"/>
    <w:rsid w:val="00BA39A6"/>
    <w:rsid w:val="00BA4C28"/>
    <w:rsid w:val="00BA77F7"/>
    <w:rsid w:val="00BB344D"/>
    <w:rsid w:val="00BB35E3"/>
    <w:rsid w:val="00BB5BEC"/>
    <w:rsid w:val="00BC23A4"/>
    <w:rsid w:val="00BD381D"/>
    <w:rsid w:val="00BD3F0B"/>
    <w:rsid w:val="00BD58F2"/>
    <w:rsid w:val="00BD7C24"/>
    <w:rsid w:val="00BE3225"/>
    <w:rsid w:val="00BE5B6B"/>
    <w:rsid w:val="00BE748D"/>
    <w:rsid w:val="00BF4687"/>
    <w:rsid w:val="00BF5A1D"/>
    <w:rsid w:val="00C025F0"/>
    <w:rsid w:val="00C02C7C"/>
    <w:rsid w:val="00C22BC1"/>
    <w:rsid w:val="00C26C7A"/>
    <w:rsid w:val="00C274ED"/>
    <w:rsid w:val="00C34D76"/>
    <w:rsid w:val="00C359C6"/>
    <w:rsid w:val="00C37EDD"/>
    <w:rsid w:val="00C41A6A"/>
    <w:rsid w:val="00C462A5"/>
    <w:rsid w:val="00C46743"/>
    <w:rsid w:val="00C46BCB"/>
    <w:rsid w:val="00C47A6F"/>
    <w:rsid w:val="00C64A45"/>
    <w:rsid w:val="00C6536B"/>
    <w:rsid w:val="00C6620D"/>
    <w:rsid w:val="00C6707B"/>
    <w:rsid w:val="00C74F66"/>
    <w:rsid w:val="00C7583E"/>
    <w:rsid w:val="00C77C48"/>
    <w:rsid w:val="00C8298B"/>
    <w:rsid w:val="00C93B8B"/>
    <w:rsid w:val="00C941B1"/>
    <w:rsid w:val="00C95289"/>
    <w:rsid w:val="00CA10A5"/>
    <w:rsid w:val="00CA10D8"/>
    <w:rsid w:val="00CA2CF3"/>
    <w:rsid w:val="00CA625C"/>
    <w:rsid w:val="00CB3D35"/>
    <w:rsid w:val="00CB5D1A"/>
    <w:rsid w:val="00CB7C7F"/>
    <w:rsid w:val="00CC00BA"/>
    <w:rsid w:val="00CC22E6"/>
    <w:rsid w:val="00CC5A24"/>
    <w:rsid w:val="00CC77B8"/>
    <w:rsid w:val="00CD5036"/>
    <w:rsid w:val="00CD53A6"/>
    <w:rsid w:val="00CD5C59"/>
    <w:rsid w:val="00CD639D"/>
    <w:rsid w:val="00CE0D30"/>
    <w:rsid w:val="00CE1D8B"/>
    <w:rsid w:val="00CE3389"/>
    <w:rsid w:val="00CE6EDE"/>
    <w:rsid w:val="00CF3B43"/>
    <w:rsid w:val="00CF408F"/>
    <w:rsid w:val="00CF59A3"/>
    <w:rsid w:val="00D04FCB"/>
    <w:rsid w:val="00D053F3"/>
    <w:rsid w:val="00D126A9"/>
    <w:rsid w:val="00D133E2"/>
    <w:rsid w:val="00D13E9F"/>
    <w:rsid w:val="00D1796E"/>
    <w:rsid w:val="00D17CCF"/>
    <w:rsid w:val="00D24DDE"/>
    <w:rsid w:val="00D25F9D"/>
    <w:rsid w:val="00D27425"/>
    <w:rsid w:val="00D3027D"/>
    <w:rsid w:val="00D44FA6"/>
    <w:rsid w:val="00D45CCB"/>
    <w:rsid w:val="00D46208"/>
    <w:rsid w:val="00D47D37"/>
    <w:rsid w:val="00D5290A"/>
    <w:rsid w:val="00D5361E"/>
    <w:rsid w:val="00D53A7F"/>
    <w:rsid w:val="00D53F79"/>
    <w:rsid w:val="00D5483C"/>
    <w:rsid w:val="00D63E70"/>
    <w:rsid w:val="00D65754"/>
    <w:rsid w:val="00D759AB"/>
    <w:rsid w:val="00D80BAE"/>
    <w:rsid w:val="00D824D3"/>
    <w:rsid w:val="00D84ACE"/>
    <w:rsid w:val="00D863EE"/>
    <w:rsid w:val="00D86BE5"/>
    <w:rsid w:val="00D95958"/>
    <w:rsid w:val="00DA0482"/>
    <w:rsid w:val="00DB40FD"/>
    <w:rsid w:val="00DC154B"/>
    <w:rsid w:val="00DC5E13"/>
    <w:rsid w:val="00DC6D5D"/>
    <w:rsid w:val="00DD4DBE"/>
    <w:rsid w:val="00DD5568"/>
    <w:rsid w:val="00DE4210"/>
    <w:rsid w:val="00DE50F3"/>
    <w:rsid w:val="00DE6BAE"/>
    <w:rsid w:val="00DE7A1D"/>
    <w:rsid w:val="00DF6208"/>
    <w:rsid w:val="00E043B8"/>
    <w:rsid w:val="00E04BB2"/>
    <w:rsid w:val="00E04F72"/>
    <w:rsid w:val="00E069B2"/>
    <w:rsid w:val="00E12531"/>
    <w:rsid w:val="00E12F30"/>
    <w:rsid w:val="00E23887"/>
    <w:rsid w:val="00E309CD"/>
    <w:rsid w:val="00E3794B"/>
    <w:rsid w:val="00E4151E"/>
    <w:rsid w:val="00E50E03"/>
    <w:rsid w:val="00E54A28"/>
    <w:rsid w:val="00E56ACB"/>
    <w:rsid w:val="00E56D7A"/>
    <w:rsid w:val="00E61281"/>
    <w:rsid w:val="00E642D5"/>
    <w:rsid w:val="00E66FDB"/>
    <w:rsid w:val="00E67FF2"/>
    <w:rsid w:val="00E723E9"/>
    <w:rsid w:val="00E77203"/>
    <w:rsid w:val="00E83245"/>
    <w:rsid w:val="00E844B4"/>
    <w:rsid w:val="00E84F1D"/>
    <w:rsid w:val="00E90326"/>
    <w:rsid w:val="00EA01C9"/>
    <w:rsid w:val="00EA162C"/>
    <w:rsid w:val="00EA16D9"/>
    <w:rsid w:val="00EA1753"/>
    <w:rsid w:val="00EA17F1"/>
    <w:rsid w:val="00EA3054"/>
    <w:rsid w:val="00EA3279"/>
    <w:rsid w:val="00EA641D"/>
    <w:rsid w:val="00EA72C6"/>
    <w:rsid w:val="00EB1C7A"/>
    <w:rsid w:val="00EB250E"/>
    <w:rsid w:val="00EB34D4"/>
    <w:rsid w:val="00EB5395"/>
    <w:rsid w:val="00EB7E42"/>
    <w:rsid w:val="00ED15A2"/>
    <w:rsid w:val="00ED1D9D"/>
    <w:rsid w:val="00ED5A2F"/>
    <w:rsid w:val="00ED6C0B"/>
    <w:rsid w:val="00ED70F9"/>
    <w:rsid w:val="00EE775D"/>
    <w:rsid w:val="00EE7761"/>
    <w:rsid w:val="00EE7E7A"/>
    <w:rsid w:val="00EF0CC2"/>
    <w:rsid w:val="00F04722"/>
    <w:rsid w:val="00F1078B"/>
    <w:rsid w:val="00F1128F"/>
    <w:rsid w:val="00F271B2"/>
    <w:rsid w:val="00F304F8"/>
    <w:rsid w:val="00F32E69"/>
    <w:rsid w:val="00F35B01"/>
    <w:rsid w:val="00F408C2"/>
    <w:rsid w:val="00F434BB"/>
    <w:rsid w:val="00F43650"/>
    <w:rsid w:val="00F532E7"/>
    <w:rsid w:val="00F53D26"/>
    <w:rsid w:val="00F55295"/>
    <w:rsid w:val="00F56124"/>
    <w:rsid w:val="00F64E66"/>
    <w:rsid w:val="00F724DC"/>
    <w:rsid w:val="00F7383D"/>
    <w:rsid w:val="00F7395D"/>
    <w:rsid w:val="00F75F16"/>
    <w:rsid w:val="00F8649C"/>
    <w:rsid w:val="00F872D5"/>
    <w:rsid w:val="00F90C42"/>
    <w:rsid w:val="00F96441"/>
    <w:rsid w:val="00F964B1"/>
    <w:rsid w:val="00F96CE8"/>
    <w:rsid w:val="00F974AB"/>
    <w:rsid w:val="00F97B14"/>
    <w:rsid w:val="00FA14E0"/>
    <w:rsid w:val="00FA161E"/>
    <w:rsid w:val="00FA27A4"/>
    <w:rsid w:val="00FA5255"/>
    <w:rsid w:val="00FB5CE8"/>
    <w:rsid w:val="00FC0E51"/>
    <w:rsid w:val="00FC34A6"/>
    <w:rsid w:val="00FD2659"/>
    <w:rsid w:val="00FD2B7B"/>
    <w:rsid w:val="00FD2F14"/>
    <w:rsid w:val="00FE2C4F"/>
    <w:rsid w:val="00FE342C"/>
    <w:rsid w:val="00FE3E68"/>
    <w:rsid w:val="00FE40C8"/>
    <w:rsid w:val="00FE7F31"/>
    <w:rsid w:val="00FF538D"/>
    <w:rsid w:val="00FF73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2"/>
    </o:shapelayout>
  </w:shapeDefaults>
  <w:decimalSymbol w:val=","/>
  <w:listSeparator w:val=";"/>
  <w14:docId w14:val="487A6DD7"/>
  <w15:docId w15:val="{2855352C-FFAC-4D79-BCF3-01BDC7F3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73"/>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BE748D"/>
    <w:pPr>
      <w:spacing w:after="440"/>
      <w:ind w:left="-1134" w:right="-1134"/>
    </w:pPr>
    <w:rPr>
      <w:rFonts w:cstheme="minorBidi"/>
      <w:sz w:val="2"/>
    </w:rPr>
  </w:style>
  <w:style w:type="character" w:customStyle="1" w:styleId="TechnicalBlockChar">
    <w:name w:val="Technical Block Char"/>
    <w:basedOn w:val="DefaultParagraphFont"/>
    <w:rsid w:val="00BE748D"/>
    <w:rPr>
      <w:rFonts w:ascii="Times New Roman" w:hAnsi="Times New Roman"/>
      <w:sz w:val="24"/>
      <w:szCs w:val="22"/>
      <w:lang w:val="ro-RO" w:eastAsia="ro-RO" w:bidi="ro-RO"/>
    </w:rPr>
  </w:style>
  <w:style w:type="character" w:customStyle="1" w:styleId="HeaderCouncilLargeChar">
    <w:name w:val="Header Council Large Char"/>
    <w:basedOn w:val="TechnicalBlockChar"/>
    <w:link w:val="HeaderCouncilLarge"/>
    <w:rsid w:val="00BE748D"/>
    <w:rPr>
      <w:rFonts w:ascii="Times New Roman" w:hAnsi="Times New Roman"/>
      <w:sz w:val="2"/>
      <w:szCs w:val="22"/>
      <w:lang w:val="ro-RO" w:eastAsia="ro-RO" w:bidi="ro-RO"/>
    </w:rPr>
  </w:style>
  <w:style w:type="paragraph" w:customStyle="1" w:styleId="FooterText">
    <w:name w:val="Footer Text"/>
    <w:basedOn w:val="Normal"/>
    <w:rsid w:val="00BE748D"/>
    <w:rPr>
      <w:rFonts w:eastAsia="Times New Roman"/>
      <w:szCs w:val="24"/>
    </w:rPr>
  </w:style>
  <w:style w:type="character" w:styleId="PlaceholderText">
    <w:name w:val="Placeholder Text"/>
    <w:basedOn w:val="DefaultParagraphFont"/>
    <w:uiPriority w:val="99"/>
    <w:semiHidden/>
    <w:rsid w:val="000013DC"/>
    <w:rPr>
      <w:color w:val="808080"/>
    </w:rPr>
  </w:style>
  <w:style w:type="character" w:styleId="CommentReference">
    <w:name w:val="annotation reference"/>
    <w:basedOn w:val="DefaultParagraphFont"/>
    <w:uiPriority w:val="99"/>
    <w:semiHidden/>
    <w:unhideWhenUsed/>
    <w:rsid w:val="00F7383D"/>
    <w:rPr>
      <w:sz w:val="16"/>
      <w:szCs w:val="16"/>
    </w:rPr>
  </w:style>
  <w:style w:type="paragraph" w:styleId="CommentText">
    <w:name w:val="annotation text"/>
    <w:basedOn w:val="Normal"/>
    <w:link w:val="CommentTextChar"/>
    <w:uiPriority w:val="99"/>
    <w:unhideWhenUsed/>
    <w:rsid w:val="00F7383D"/>
    <w:rPr>
      <w:sz w:val="20"/>
      <w:szCs w:val="20"/>
    </w:rPr>
  </w:style>
  <w:style w:type="character" w:customStyle="1" w:styleId="CommentTextChar">
    <w:name w:val="Comment Text Char"/>
    <w:basedOn w:val="DefaultParagraphFont"/>
    <w:link w:val="CommentText"/>
    <w:uiPriority w:val="99"/>
    <w:rsid w:val="00F7383D"/>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F7383D"/>
    <w:rPr>
      <w:b/>
      <w:bCs/>
    </w:rPr>
  </w:style>
  <w:style w:type="character" w:customStyle="1" w:styleId="CommentSubjectChar">
    <w:name w:val="Comment Subject Char"/>
    <w:basedOn w:val="CommentTextChar"/>
    <w:link w:val="CommentSubject"/>
    <w:uiPriority w:val="99"/>
    <w:semiHidden/>
    <w:rsid w:val="00F7383D"/>
    <w:rPr>
      <w:rFonts w:ascii="Times New Roman" w:hAnsi="Times New Roman" w:cs="Times New Roman"/>
      <w:b/>
      <w:bCs/>
      <w:sz w:val="20"/>
      <w:szCs w:val="20"/>
      <w:lang w:val="ro-RO" w:eastAsia="ro-RO" w:bidi="ro-RO"/>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AA1A34"/>
    <w:pPr>
      <w:ind w:left="720" w:hanging="720"/>
    </w:pPr>
    <w:rPr>
      <w:szCs w:val="20"/>
    </w:rPr>
  </w:style>
  <w:style w:type="character" w:customStyle="1" w:styleId="FootnoteTextChar">
    <w:name w:val="Footnote Text Char"/>
    <w:basedOn w:val="DefaultParagraphFont"/>
    <w:link w:val="FootnoteText"/>
    <w:uiPriority w:val="99"/>
    <w:rsid w:val="00AA1A34"/>
    <w:rPr>
      <w:rFonts w:ascii="Times New Roman" w:hAnsi="Times New Roman" w:cs="Times New Roman"/>
      <w:sz w:val="24"/>
      <w:szCs w:val="20"/>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AA1A3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9364F9"/>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link w:val="PointManualChar"/>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0D6D71"/>
    <w:pPr>
      <w:spacing w:before="240" w:after="240"/>
      <w:contextualSpacing/>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table" w:customStyle="1" w:styleId="TableGrid1">
    <w:name w:val="Table Grid1"/>
    <w:basedOn w:val="TableNormal"/>
    <w:uiPriority w:val="59"/>
    <w:rsid w:val="00525C9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7881"/>
    <w:rPr>
      <w:color w:val="0000FF" w:themeColor="hyperlink"/>
      <w:u w:val="single"/>
    </w:rPr>
  </w:style>
  <w:style w:type="paragraph" w:styleId="ListParagraph">
    <w:name w:val="List Paragraph"/>
    <w:basedOn w:val="Normal"/>
    <w:uiPriority w:val="34"/>
    <w:qFormat/>
    <w:rsid w:val="006C26DB"/>
    <w:pPr>
      <w:ind w:left="720"/>
      <w:contextualSpacing/>
    </w:pPr>
  </w:style>
  <w:style w:type="paragraph" w:styleId="Revision">
    <w:name w:val="Revision"/>
    <w:hidden/>
    <w:uiPriority w:val="99"/>
    <w:semiHidden/>
    <w:rsid w:val="00512A33"/>
    <w:pPr>
      <w:spacing w:after="0" w:line="240" w:lineRule="auto"/>
    </w:pPr>
    <w:rPr>
      <w:rFonts w:ascii="Times New Roman" w:hAnsi="Times New Roman" w:cs="Times New Roman"/>
      <w:sz w:val="24"/>
    </w:rPr>
  </w:style>
  <w:style w:type="paragraph" w:customStyle="1" w:styleId="Default">
    <w:name w:val="Default"/>
    <w:rsid w:val="00987115"/>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722E5F"/>
    <w:rPr>
      <w:rFonts w:eastAsia="Calibri"/>
      <w:sz w:val="20"/>
      <w:szCs w:val="20"/>
    </w:rPr>
  </w:style>
  <w:style w:type="character" w:customStyle="1" w:styleId="EndnoteTextChar">
    <w:name w:val="Endnote Text Char"/>
    <w:basedOn w:val="DefaultParagraphFont"/>
    <w:link w:val="EndnoteText"/>
    <w:uiPriority w:val="99"/>
    <w:semiHidden/>
    <w:rsid w:val="00722E5F"/>
    <w:rPr>
      <w:rFonts w:ascii="Times New Roman" w:eastAsia="Calibri"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722E5F"/>
    <w:rPr>
      <w:vertAlign w:val="superscript"/>
    </w:rPr>
  </w:style>
  <w:style w:type="table" w:customStyle="1" w:styleId="TableGrid3">
    <w:name w:val="Table Grid3"/>
    <w:basedOn w:val="TableNormal"/>
    <w:next w:val="TableGrid"/>
    <w:uiPriority w:val="59"/>
    <w:rsid w:val="001317E2"/>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EntInstit">
    <w:name w:val="TBEntInstit"/>
    <w:basedOn w:val="TechnicalBlockBase"/>
    <w:link w:val="EntInstitChar"/>
    <w:rsid w:val="00E642D5"/>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E642D5"/>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E642D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E642D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E642D5"/>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E642D5"/>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E642D5"/>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E642D5"/>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E642D5"/>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E642D5"/>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E642D5"/>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E642D5"/>
    <w:pPr>
      <w:tabs>
        <w:tab w:val="right" w:pos="3260"/>
        <w:tab w:val="right" w:pos="5528"/>
      </w:tabs>
      <w:spacing w:before="0" w:line="240" w:lineRule="auto"/>
    </w:pPr>
    <w:rPr>
      <w:i/>
      <w:iCs/>
    </w:rPr>
  </w:style>
  <w:style w:type="character" w:customStyle="1" w:styleId="PointManualChar">
    <w:name w:val="Point Manual Char"/>
    <w:link w:val="PointManual"/>
    <w:locked/>
    <w:rsid w:val="000E74A1"/>
    <w:rPr>
      <w:rFonts w:ascii="Times New Roman" w:hAnsi="Times New Roman" w:cs="Times New Roman"/>
      <w:sz w:val="24"/>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836">
      <w:bodyDiv w:val="1"/>
      <w:marLeft w:val="0"/>
      <w:marRight w:val="0"/>
      <w:marTop w:val="0"/>
      <w:marBottom w:val="0"/>
      <w:divBdr>
        <w:top w:val="none" w:sz="0" w:space="0" w:color="auto"/>
        <w:left w:val="none" w:sz="0" w:space="0" w:color="auto"/>
        <w:bottom w:val="none" w:sz="0" w:space="0" w:color="auto"/>
        <w:right w:val="none" w:sz="0" w:space="0" w:color="auto"/>
      </w:divBdr>
    </w:div>
    <w:div w:id="229652776">
      <w:bodyDiv w:val="1"/>
      <w:marLeft w:val="0"/>
      <w:marRight w:val="0"/>
      <w:marTop w:val="0"/>
      <w:marBottom w:val="0"/>
      <w:divBdr>
        <w:top w:val="none" w:sz="0" w:space="0" w:color="auto"/>
        <w:left w:val="none" w:sz="0" w:space="0" w:color="auto"/>
        <w:bottom w:val="none" w:sz="0" w:space="0" w:color="auto"/>
        <w:right w:val="none" w:sz="0" w:space="0" w:color="auto"/>
      </w:divBdr>
    </w:div>
    <w:div w:id="297536198">
      <w:bodyDiv w:val="1"/>
      <w:marLeft w:val="0"/>
      <w:marRight w:val="0"/>
      <w:marTop w:val="0"/>
      <w:marBottom w:val="0"/>
      <w:divBdr>
        <w:top w:val="none" w:sz="0" w:space="0" w:color="auto"/>
        <w:left w:val="none" w:sz="0" w:space="0" w:color="auto"/>
        <w:bottom w:val="none" w:sz="0" w:space="0" w:color="auto"/>
        <w:right w:val="none" w:sz="0" w:space="0" w:color="auto"/>
      </w:divBdr>
    </w:div>
    <w:div w:id="300699857">
      <w:bodyDiv w:val="1"/>
      <w:marLeft w:val="0"/>
      <w:marRight w:val="0"/>
      <w:marTop w:val="0"/>
      <w:marBottom w:val="0"/>
      <w:divBdr>
        <w:top w:val="none" w:sz="0" w:space="0" w:color="auto"/>
        <w:left w:val="none" w:sz="0" w:space="0" w:color="auto"/>
        <w:bottom w:val="none" w:sz="0" w:space="0" w:color="auto"/>
        <w:right w:val="none" w:sz="0" w:space="0" w:color="auto"/>
      </w:divBdr>
    </w:div>
    <w:div w:id="326247559">
      <w:bodyDiv w:val="1"/>
      <w:marLeft w:val="0"/>
      <w:marRight w:val="0"/>
      <w:marTop w:val="0"/>
      <w:marBottom w:val="0"/>
      <w:divBdr>
        <w:top w:val="none" w:sz="0" w:space="0" w:color="auto"/>
        <w:left w:val="none" w:sz="0" w:space="0" w:color="auto"/>
        <w:bottom w:val="none" w:sz="0" w:space="0" w:color="auto"/>
        <w:right w:val="none" w:sz="0" w:space="0" w:color="auto"/>
      </w:divBdr>
    </w:div>
    <w:div w:id="328365675">
      <w:bodyDiv w:val="1"/>
      <w:marLeft w:val="0"/>
      <w:marRight w:val="0"/>
      <w:marTop w:val="0"/>
      <w:marBottom w:val="0"/>
      <w:divBdr>
        <w:top w:val="none" w:sz="0" w:space="0" w:color="auto"/>
        <w:left w:val="none" w:sz="0" w:space="0" w:color="auto"/>
        <w:bottom w:val="none" w:sz="0" w:space="0" w:color="auto"/>
        <w:right w:val="none" w:sz="0" w:space="0" w:color="auto"/>
      </w:divBdr>
    </w:div>
    <w:div w:id="656694304">
      <w:bodyDiv w:val="1"/>
      <w:marLeft w:val="0"/>
      <w:marRight w:val="0"/>
      <w:marTop w:val="0"/>
      <w:marBottom w:val="0"/>
      <w:divBdr>
        <w:top w:val="none" w:sz="0" w:space="0" w:color="auto"/>
        <w:left w:val="none" w:sz="0" w:space="0" w:color="auto"/>
        <w:bottom w:val="none" w:sz="0" w:space="0" w:color="auto"/>
        <w:right w:val="none" w:sz="0" w:space="0" w:color="auto"/>
      </w:divBdr>
    </w:div>
    <w:div w:id="725834298">
      <w:bodyDiv w:val="1"/>
      <w:marLeft w:val="0"/>
      <w:marRight w:val="0"/>
      <w:marTop w:val="0"/>
      <w:marBottom w:val="0"/>
      <w:divBdr>
        <w:top w:val="none" w:sz="0" w:space="0" w:color="auto"/>
        <w:left w:val="none" w:sz="0" w:space="0" w:color="auto"/>
        <w:bottom w:val="none" w:sz="0" w:space="0" w:color="auto"/>
        <w:right w:val="none" w:sz="0" w:space="0" w:color="auto"/>
      </w:divBdr>
    </w:div>
    <w:div w:id="1115367795">
      <w:bodyDiv w:val="1"/>
      <w:marLeft w:val="0"/>
      <w:marRight w:val="0"/>
      <w:marTop w:val="0"/>
      <w:marBottom w:val="0"/>
      <w:divBdr>
        <w:top w:val="none" w:sz="0" w:space="0" w:color="auto"/>
        <w:left w:val="none" w:sz="0" w:space="0" w:color="auto"/>
        <w:bottom w:val="none" w:sz="0" w:space="0" w:color="auto"/>
        <w:right w:val="none" w:sz="0" w:space="0" w:color="auto"/>
      </w:divBdr>
    </w:div>
    <w:div w:id="1230337687">
      <w:bodyDiv w:val="1"/>
      <w:marLeft w:val="0"/>
      <w:marRight w:val="0"/>
      <w:marTop w:val="0"/>
      <w:marBottom w:val="0"/>
      <w:divBdr>
        <w:top w:val="none" w:sz="0" w:space="0" w:color="auto"/>
        <w:left w:val="none" w:sz="0" w:space="0" w:color="auto"/>
        <w:bottom w:val="none" w:sz="0" w:space="0" w:color="auto"/>
        <w:right w:val="none" w:sz="0" w:space="0" w:color="auto"/>
      </w:divBdr>
    </w:div>
    <w:div w:id="1602181469">
      <w:bodyDiv w:val="1"/>
      <w:marLeft w:val="0"/>
      <w:marRight w:val="0"/>
      <w:marTop w:val="0"/>
      <w:marBottom w:val="0"/>
      <w:divBdr>
        <w:top w:val="none" w:sz="0" w:space="0" w:color="auto"/>
        <w:left w:val="none" w:sz="0" w:space="0" w:color="auto"/>
        <w:bottom w:val="none" w:sz="0" w:space="0" w:color="auto"/>
        <w:right w:val="none" w:sz="0" w:space="0" w:color="auto"/>
      </w:divBdr>
    </w:div>
    <w:div w:id="1681590161">
      <w:bodyDiv w:val="1"/>
      <w:marLeft w:val="0"/>
      <w:marRight w:val="0"/>
      <w:marTop w:val="0"/>
      <w:marBottom w:val="0"/>
      <w:divBdr>
        <w:top w:val="none" w:sz="0" w:space="0" w:color="auto"/>
        <w:left w:val="none" w:sz="0" w:space="0" w:color="auto"/>
        <w:bottom w:val="none" w:sz="0" w:space="0" w:color="auto"/>
        <w:right w:val="none" w:sz="0" w:space="0" w:color="auto"/>
      </w:divBdr>
    </w:div>
    <w:div w:id="1739015362">
      <w:bodyDiv w:val="1"/>
      <w:marLeft w:val="0"/>
      <w:marRight w:val="0"/>
      <w:marTop w:val="0"/>
      <w:marBottom w:val="0"/>
      <w:divBdr>
        <w:top w:val="none" w:sz="0" w:space="0" w:color="auto"/>
        <w:left w:val="none" w:sz="0" w:space="0" w:color="auto"/>
        <w:bottom w:val="none" w:sz="0" w:space="0" w:color="auto"/>
        <w:right w:val="none" w:sz="0" w:space="0" w:color="auto"/>
      </w:divBdr>
    </w:div>
    <w:div w:id="1834450573">
      <w:bodyDiv w:val="1"/>
      <w:marLeft w:val="0"/>
      <w:marRight w:val="0"/>
      <w:marTop w:val="0"/>
      <w:marBottom w:val="0"/>
      <w:divBdr>
        <w:top w:val="none" w:sz="0" w:space="0" w:color="auto"/>
        <w:left w:val="none" w:sz="0" w:space="0" w:color="auto"/>
        <w:bottom w:val="none" w:sz="0" w:space="0" w:color="auto"/>
        <w:right w:val="none" w:sz="0" w:space="0" w:color="auto"/>
      </w:divBdr>
    </w:div>
    <w:div w:id="206860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7.png"/><Relationship Id="rId18" Type="http://schemas.openxmlformats.org/officeDocument/2006/relationships/image" Target="cid:image003.png@01DC4995.4720A9F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gi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bin"/><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9.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8.png"/><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DF3D8-1796-49D9-9380-E9FCDD6C993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04B3C4-D380-4D66-8084-0DDD4FBC16F5}">
  <ds:schemaRefs>
    <ds:schemaRef ds:uri="http://schemas.microsoft.com/sharepoint/v3/contenttype/forms"/>
  </ds:schemaRefs>
</ds:datastoreItem>
</file>

<file path=customXml/itemProps3.xml><?xml version="1.0" encoding="utf-8"?>
<ds:datastoreItem xmlns:ds="http://schemas.openxmlformats.org/officeDocument/2006/customXml" ds:itemID="{DC83B0F0-08B0-49E8-BDFE-2B21E4D0C9C0}">
  <ds:schemaRefs>
    <ds:schemaRef ds:uri="http://schemas.openxmlformats.org/officeDocument/2006/bibliography"/>
  </ds:schemaRefs>
</ds:datastoreItem>
</file>

<file path=customXml/itemProps4.xml><?xml version="1.0" encoding="utf-8"?>
<ds:datastoreItem xmlns:ds="http://schemas.openxmlformats.org/officeDocument/2006/customXml" ds:itemID="{BE46DD29-90D7-4486-8BBE-0C0D8FBD2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2</TotalTime>
  <Pages>6</Pages>
  <Words>1177</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BEACH Andrea</dc:creator>
  <cp:keywords/>
  <dc:description/>
  <cp:lastModifiedBy>ALFARAZ Maria Jose</cp:lastModifiedBy>
  <cp:revision>4</cp:revision>
  <cp:lastPrinted>2023-07-04T12:25:00Z</cp:lastPrinted>
  <dcterms:created xsi:type="dcterms:W3CDTF">2026-01-12T14:29:00Z</dcterms:created>
  <dcterms:modified xsi:type="dcterms:W3CDTF">2026-01-15T09:04:00Z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4.1.9.0</vt:lpwstr>
  </property>
  <property fmtid="{D5CDD505-2E9C-101B-9397-08002B2CF9AE}" pid="3" name="Created using">
    <vt:lpwstr>DocuWrite 4.1.16, Build 20180302</vt:lpwstr>
  </property>
  <property fmtid="{D5CDD505-2E9C-101B-9397-08002B2CF9AE}" pid="4" name="Last edited using">
    <vt:lpwstr>DocuWrite 4.13.1, Build 20250718</vt:lpwstr>
  </property>
  <property fmtid="{D5CDD505-2E9C-101B-9397-08002B2CF9AE}" pid="5" name="Meeting Number">
    <vt:lpwstr>4132</vt:lpwstr>
  </property>
  <property fmtid="{D5CDD505-2E9C-101B-9397-08002B2CF9AE}" pid="6" name="MSIP_Label_af60b174-6478-47f9-866e-33f097bb6603_Enabled">
    <vt:lpwstr>true</vt:lpwstr>
  </property>
  <property fmtid="{D5CDD505-2E9C-101B-9397-08002B2CF9AE}" pid="7" name="MSIP_Label_af60b174-6478-47f9-866e-33f097bb6603_SetDate">
    <vt:lpwstr>2023-03-29T11:57:25Z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bd111504-f046-4e11-954c-e6cc254bc572</vt:lpwstr>
  </property>
  <property fmtid="{D5CDD505-2E9C-101B-9397-08002B2CF9AE}" pid="12" name="MSIP_Label_af60b174-6478-47f9-866e-33f097bb6603_ContentBits">
    <vt:lpwstr>0</vt:lpwstr>
  </property>
  <property fmtid="{D5CDD505-2E9C-101B-9397-08002B2CF9AE}" pid="13" name="ContentTypeId">
    <vt:lpwstr>0x010100B1C4999ACD6CE848981E0EB0D78F6234</vt:lpwstr>
  </property>
</Properties>
</file>