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D0F98" w14:textId="77777777" w:rsidR="00A9088F" w:rsidRPr="00D72B71" w:rsidRDefault="00886D77" w:rsidP="00A9088F">
      <w:pPr>
        <w:pStyle w:val="Title"/>
        <w:tabs>
          <w:tab w:val="left" w:pos="180"/>
        </w:tabs>
        <w:ind w:left="180" w:hanging="180"/>
        <w:rPr>
          <w:sz w:val="28"/>
          <w:szCs w:val="28"/>
        </w:rPr>
      </w:pPr>
      <w:r w:rsidRPr="00D72B71">
        <w:rPr>
          <w:noProof/>
          <w:lang w:eastAsia="ro-RO"/>
        </w:rPr>
        <w:drawing>
          <wp:inline distT="0" distB="0" distL="0" distR="0" wp14:anchorId="194E6467" wp14:editId="6F6E7DC9">
            <wp:extent cx="781050" cy="933450"/>
            <wp:effectExtent l="0" t="0" r="0" b="0"/>
            <wp:docPr id="1" name="Picture 1"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14:paraId="6BEC1BD9" w14:textId="77777777" w:rsidR="00BF5144" w:rsidRPr="00D72B71" w:rsidRDefault="00BF5144" w:rsidP="00BF5144">
      <w:pPr>
        <w:pStyle w:val="Heading1"/>
        <w:jc w:val="center"/>
        <w:rPr>
          <w:b/>
          <w:sz w:val="36"/>
          <w:szCs w:val="36"/>
        </w:rPr>
      </w:pPr>
      <w:r w:rsidRPr="00D72B71">
        <w:rPr>
          <w:b/>
          <w:sz w:val="36"/>
          <w:szCs w:val="36"/>
        </w:rPr>
        <w:t>Parlamentul României</w:t>
      </w:r>
    </w:p>
    <w:p w14:paraId="5BF547BF" w14:textId="77777777" w:rsidR="00BF5144" w:rsidRPr="00D72B71" w:rsidRDefault="00BF5144" w:rsidP="00BF5144">
      <w:pPr>
        <w:jc w:val="center"/>
        <w:rPr>
          <w:b/>
          <w:i/>
          <w:sz w:val="36"/>
          <w:szCs w:val="36"/>
        </w:rPr>
      </w:pPr>
      <w:r w:rsidRPr="00D72B71">
        <w:rPr>
          <w:b/>
          <w:i/>
          <w:sz w:val="36"/>
          <w:szCs w:val="36"/>
        </w:rPr>
        <w:t>Camera Deputaților</w:t>
      </w:r>
    </w:p>
    <w:p w14:paraId="6BCE4439" w14:textId="77777777" w:rsidR="00EE122F" w:rsidRPr="00D72B71" w:rsidRDefault="00EE122F" w:rsidP="00BF5144">
      <w:pPr>
        <w:jc w:val="center"/>
        <w:rPr>
          <w:b/>
          <w:i/>
          <w:sz w:val="36"/>
          <w:szCs w:val="36"/>
        </w:rPr>
      </w:pPr>
    </w:p>
    <w:tbl>
      <w:tblPr>
        <w:tblW w:w="9999" w:type="dxa"/>
        <w:tblLayout w:type="fixed"/>
        <w:tblLook w:val="04A0" w:firstRow="1" w:lastRow="0" w:firstColumn="1" w:lastColumn="0" w:noHBand="0" w:noVBand="1"/>
      </w:tblPr>
      <w:tblGrid>
        <w:gridCol w:w="3415"/>
        <w:gridCol w:w="3060"/>
        <w:gridCol w:w="3524"/>
      </w:tblGrid>
      <w:tr w:rsidR="003F099A" w:rsidRPr="00D72B71" w14:paraId="11FA2BD5" w14:textId="1591E289" w:rsidTr="003F099A">
        <w:trPr>
          <w:trHeight w:val="817"/>
        </w:trPr>
        <w:tc>
          <w:tcPr>
            <w:tcW w:w="3415" w:type="dxa"/>
          </w:tcPr>
          <w:p w14:paraId="60C6B6D2" w14:textId="77777777" w:rsidR="009A4372" w:rsidRDefault="003F099A" w:rsidP="00064142">
            <w:pPr>
              <w:shd w:val="solid" w:color="FFFFFF" w:fill="FFFFFF"/>
              <w:jc w:val="center"/>
              <w:rPr>
                <w:b/>
                <w:sz w:val="28"/>
                <w:szCs w:val="28"/>
              </w:rPr>
            </w:pPr>
            <w:r w:rsidRPr="00D72B71">
              <w:rPr>
                <w:b/>
                <w:sz w:val="28"/>
                <w:szCs w:val="28"/>
              </w:rPr>
              <w:t xml:space="preserve">Comisia pentru administraţie publică </w:t>
            </w:r>
          </w:p>
          <w:p w14:paraId="631C36BE" w14:textId="6982FA3C" w:rsidR="003F099A" w:rsidRPr="00D72B71" w:rsidRDefault="003F099A" w:rsidP="00064142">
            <w:pPr>
              <w:shd w:val="solid" w:color="FFFFFF" w:fill="FFFFFF"/>
              <w:jc w:val="center"/>
              <w:rPr>
                <w:b/>
                <w:sz w:val="28"/>
                <w:szCs w:val="28"/>
              </w:rPr>
            </w:pPr>
            <w:r w:rsidRPr="00D72B71">
              <w:rPr>
                <w:b/>
                <w:sz w:val="28"/>
                <w:szCs w:val="28"/>
              </w:rPr>
              <w:t xml:space="preserve">şi amenajarea teritoriului </w:t>
            </w:r>
          </w:p>
        </w:tc>
        <w:tc>
          <w:tcPr>
            <w:tcW w:w="3060" w:type="dxa"/>
            <w:shd w:val="clear" w:color="auto" w:fill="auto"/>
          </w:tcPr>
          <w:p w14:paraId="0A55A07A" w14:textId="6DA8866C" w:rsidR="003F099A" w:rsidRPr="00D72B71" w:rsidRDefault="00EC63B6" w:rsidP="00C23E58">
            <w:pPr>
              <w:shd w:val="solid" w:color="FFFFFF" w:fill="FFFFFF"/>
              <w:jc w:val="center"/>
              <w:rPr>
                <w:b/>
                <w:sz w:val="28"/>
                <w:szCs w:val="28"/>
              </w:rPr>
            </w:pPr>
            <w:r w:rsidRPr="00F61699">
              <w:rPr>
                <w:b/>
                <w:sz w:val="28"/>
                <w:szCs w:val="28"/>
              </w:rPr>
              <w:t>Comisia pentru muncă şi protecţie socială</w:t>
            </w:r>
          </w:p>
        </w:tc>
        <w:tc>
          <w:tcPr>
            <w:tcW w:w="3524" w:type="dxa"/>
          </w:tcPr>
          <w:p w14:paraId="380D0E62" w14:textId="77777777" w:rsidR="00EC63B6" w:rsidRDefault="00EC63B6" w:rsidP="00EC63B6">
            <w:pPr>
              <w:shd w:val="solid" w:color="FFFFFF" w:fill="FFFFFF"/>
              <w:jc w:val="center"/>
              <w:rPr>
                <w:b/>
                <w:sz w:val="28"/>
                <w:szCs w:val="28"/>
              </w:rPr>
            </w:pPr>
            <w:r w:rsidRPr="00D72B71">
              <w:rPr>
                <w:b/>
                <w:sz w:val="28"/>
                <w:szCs w:val="28"/>
              </w:rPr>
              <w:t xml:space="preserve">Comisia pentru sănătate </w:t>
            </w:r>
          </w:p>
          <w:p w14:paraId="18AC54F3" w14:textId="2ABD37A9" w:rsidR="003F099A" w:rsidRPr="00D72B71" w:rsidRDefault="00EC63B6" w:rsidP="00EC63B6">
            <w:pPr>
              <w:shd w:val="solid" w:color="FFFFFF" w:fill="FFFFFF"/>
              <w:jc w:val="center"/>
              <w:rPr>
                <w:b/>
                <w:sz w:val="28"/>
                <w:szCs w:val="28"/>
              </w:rPr>
            </w:pPr>
            <w:r w:rsidRPr="00D72B71">
              <w:rPr>
                <w:b/>
                <w:sz w:val="28"/>
                <w:szCs w:val="28"/>
              </w:rPr>
              <w:t>și familie</w:t>
            </w:r>
            <w:r w:rsidRPr="00F61699">
              <w:rPr>
                <w:b/>
                <w:sz w:val="28"/>
                <w:szCs w:val="28"/>
              </w:rPr>
              <w:t xml:space="preserve"> </w:t>
            </w:r>
          </w:p>
        </w:tc>
      </w:tr>
      <w:tr w:rsidR="003F099A" w:rsidRPr="00D72B71" w14:paraId="539960A0" w14:textId="77777777" w:rsidTr="003F099A">
        <w:trPr>
          <w:trHeight w:val="447"/>
        </w:trPr>
        <w:tc>
          <w:tcPr>
            <w:tcW w:w="3415" w:type="dxa"/>
          </w:tcPr>
          <w:p w14:paraId="690D4CD9" w14:textId="616F0F9F" w:rsidR="00F61699" w:rsidRPr="00D72B71" w:rsidRDefault="00F61699" w:rsidP="00AB44C0">
            <w:pPr>
              <w:shd w:val="solid" w:color="FFFFFF" w:fill="FFFFFF"/>
              <w:jc w:val="center"/>
              <w:rPr>
                <w:b/>
                <w:sz w:val="28"/>
                <w:szCs w:val="28"/>
              </w:rPr>
            </w:pPr>
            <w:r>
              <w:rPr>
                <w:b/>
                <w:sz w:val="28"/>
                <w:szCs w:val="28"/>
              </w:rPr>
              <w:t>Nr.7</w:t>
            </w:r>
            <w:r w:rsidR="003F099A" w:rsidRPr="00D72B71">
              <w:rPr>
                <w:b/>
                <w:sz w:val="28"/>
                <w:szCs w:val="28"/>
              </w:rPr>
              <w:t>c-7/</w:t>
            </w:r>
            <w:r>
              <w:rPr>
                <w:b/>
                <w:sz w:val="28"/>
                <w:szCs w:val="28"/>
              </w:rPr>
              <w:t>177</w:t>
            </w:r>
          </w:p>
          <w:p w14:paraId="05F019ED" w14:textId="77777777" w:rsidR="003F099A" w:rsidRPr="00D72B71" w:rsidRDefault="003F099A" w:rsidP="003F099A">
            <w:pPr>
              <w:shd w:val="solid" w:color="FFFFFF" w:fill="FFFFFF"/>
              <w:jc w:val="center"/>
              <w:rPr>
                <w:b/>
                <w:sz w:val="28"/>
                <w:szCs w:val="28"/>
              </w:rPr>
            </w:pPr>
          </w:p>
        </w:tc>
        <w:tc>
          <w:tcPr>
            <w:tcW w:w="3060" w:type="dxa"/>
            <w:shd w:val="clear" w:color="auto" w:fill="auto"/>
          </w:tcPr>
          <w:p w14:paraId="671F5ABC" w14:textId="0B49786D" w:rsidR="003F099A" w:rsidRPr="00D72B71" w:rsidRDefault="00F61699" w:rsidP="00EC63B6">
            <w:pPr>
              <w:shd w:val="solid" w:color="FFFFFF" w:fill="FFFFFF"/>
              <w:jc w:val="center"/>
              <w:rPr>
                <w:b/>
                <w:sz w:val="28"/>
                <w:szCs w:val="28"/>
              </w:rPr>
            </w:pPr>
            <w:r>
              <w:rPr>
                <w:b/>
                <w:sz w:val="28"/>
                <w:szCs w:val="28"/>
              </w:rPr>
              <w:t xml:space="preserve">Nr. </w:t>
            </w:r>
            <w:r w:rsidR="00EC63B6" w:rsidRPr="00F61699">
              <w:rPr>
                <w:b/>
                <w:sz w:val="28"/>
                <w:szCs w:val="28"/>
              </w:rPr>
              <w:t>7c-9/200</w:t>
            </w:r>
          </w:p>
        </w:tc>
        <w:tc>
          <w:tcPr>
            <w:tcW w:w="3524" w:type="dxa"/>
          </w:tcPr>
          <w:p w14:paraId="38E8BCA2" w14:textId="7166AEB6" w:rsidR="003F099A" w:rsidRPr="00D72B71" w:rsidRDefault="00DA2482" w:rsidP="00EC63B6">
            <w:pPr>
              <w:shd w:val="solid" w:color="FFFFFF" w:fill="FFFFFF"/>
              <w:jc w:val="center"/>
              <w:rPr>
                <w:b/>
                <w:sz w:val="28"/>
                <w:szCs w:val="28"/>
              </w:rPr>
            </w:pPr>
            <w:r>
              <w:rPr>
                <w:b/>
                <w:sz w:val="28"/>
                <w:szCs w:val="28"/>
              </w:rPr>
              <w:t xml:space="preserve">Nr. </w:t>
            </w:r>
            <w:r w:rsidR="00EC63B6">
              <w:rPr>
                <w:b/>
                <w:sz w:val="28"/>
                <w:szCs w:val="28"/>
              </w:rPr>
              <w:t xml:space="preserve">7c-10/53 </w:t>
            </w:r>
          </w:p>
        </w:tc>
      </w:tr>
      <w:tr w:rsidR="003F099A" w:rsidRPr="00D72B71" w14:paraId="1196D2FE" w14:textId="77777777" w:rsidTr="003F099A">
        <w:trPr>
          <w:trHeight w:val="704"/>
        </w:trPr>
        <w:tc>
          <w:tcPr>
            <w:tcW w:w="3415" w:type="dxa"/>
          </w:tcPr>
          <w:p w14:paraId="50B631FA" w14:textId="77777777" w:rsidR="003F099A" w:rsidRPr="00D72B71" w:rsidRDefault="003F099A" w:rsidP="003F099A">
            <w:pPr>
              <w:shd w:val="solid" w:color="FFFFFF" w:fill="FFFFFF"/>
              <w:rPr>
                <w:b/>
                <w:sz w:val="28"/>
                <w:szCs w:val="28"/>
              </w:rPr>
            </w:pPr>
          </w:p>
        </w:tc>
        <w:tc>
          <w:tcPr>
            <w:tcW w:w="3060" w:type="dxa"/>
          </w:tcPr>
          <w:p w14:paraId="1DDFDD06" w14:textId="77777777" w:rsidR="003F099A" w:rsidRPr="00D72B71" w:rsidRDefault="003F099A" w:rsidP="003F099A">
            <w:pPr>
              <w:shd w:val="solid" w:color="FFFFFF" w:fill="FFFFFF"/>
              <w:rPr>
                <w:b/>
                <w:sz w:val="28"/>
                <w:szCs w:val="28"/>
              </w:rPr>
            </w:pPr>
          </w:p>
        </w:tc>
        <w:tc>
          <w:tcPr>
            <w:tcW w:w="3524" w:type="dxa"/>
          </w:tcPr>
          <w:p w14:paraId="302EE2A8" w14:textId="77777777" w:rsidR="003F099A" w:rsidRPr="00D72B71" w:rsidRDefault="003F099A" w:rsidP="003F099A">
            <w:pPr>
              <w:shd w:val="solid" w:color="FFFFFF" w:fill="FFFFFF"/>
              <w:rPr>
                <w:b/>
                <w:sz w:val="28"/>
                <w:szCs w:val="28"/>
              </w:rPr>
            </w:pPr>
          </w:p>
        </w:tc>
      </w:tr>
    </w:tbl>
    <w:p w14:paraId="62291098" w14:textId="77777777" w:rsidR="00692F9F" w:rsidRPr="00D72B71" w:rsidRDefault="00EE55FF" w:rsidP="00AF30BE">
      <w:pPr>
        <w:rPr>
          <w:b/>
          <w:sz w:val="28"/>
          <w:szCs w:val="28"/>
        </w:rPr>
      </w:pPr>
      <w:r w:rsidRPr="00D72B71">
        <w:rPr>
          <w:b/>
          <w:sz w:val="28"/>
          <w:szCs w:val="28"/>
        </w:rPr>
        <w:t xml:space="preserve"> </w:t>
      </w:r>
      <w:r w:rsidR="00D1520D" w:rsidRPr="00D72B71">
        <w:rPr>
          <w:b/>
          <w:sz w:val="28"/>
          <w:szCs w:val="28"/>
        </w:rPr>
        <w:t xml:space="preserve">                                    </w:t>
      </w:r>
    </w:p>
    <w:p w14:paraId="3B94334D" w14:textId="470792A6" w:rsidR="009242DC" w:rsidRPr="00D72B71" w:rsidRDefault="009242DC" w:rsidP="009242DC">
      <w:pPr>
        <w:shd w:val="solid" w:color="FFFFFF" w:fill="FFFFFF"/>
        <w:jc w:val="right"/>
        <w:rPr>
          <w:b/>
          <w:sz w:val="28"/>
          <w:szCs w:val="28"/>
        </w:rPr>
      </w:pPr>
      <w:r w:rsidRPr="00D72B71">
        <w:rPr>
          <w:b/>
          <w:sz w:val="28"/>
          <w:szCs w:val="28"/>
        </w:rPr>
        <w:t xml:space="preserve">București, </w:t>
      </w:r>
      <w:r w:rsidR="00367867">
        <w:rPr>
          <w:b/>
          <w:sz w:val="28"/>
          <w:szCs w:val="28"/>
        </w:rPr>
        <w:t>30</w:t>
      </w:r>
      <w:r w:rsidR="00F61699">
        <w:rPr>
          <w:b/>
          <w:sz w:val="28"/>
          <w:szCs w:val="28"/>
        </w:rPr>
        <w:t xml:space="preserve"> iunie 2026</w:t>
      </w:r>
    </w:p>
    <w:p w14:paraId="5C6E8B82" w14:textId="5D40BEB8" w:rsidR="00D1520D" w:rsidRPr="00D72B71" w:rsidRDefault="001D1C9A" w:rsidP="009242DC">
      <w:pPr>
        <w:shd w:val="solid" w:color="FFFFFF" w:fill="FFFFFF"/>
        <w:jc w:val="right"/>
        <w:rPr>
          <w:b/>
          <w:sz w:val="28"/>
          <w:szCs w:val="28"/>
        </w:rPr>
      </w:pPr>
      <w:r w:rsidRPr="00D72B71">
        <w:rPr>
          <w:b/>
          <w:sz w:val="28"/>
          <w:szCs w:val="28"/>
        </w:rPr>
        <w:t>P</w:t>
      </w:r>
      <w:r w:rsidR="00AB44C0" w:rsidRPr="00D72B71">
        <w:rPr>
          <w:b/>
          <w:sz w:val="28"/>
          <w:szCs w:val="28"/>
        </w:rPr>
        <w:t>L</w:t>
      </w:r>
      <w:r w:rsidR="008C6F10" w:rsidRPr="00D72B71">
        <w:rPr>
          <w:b/>
          <w:sz w:val="28"/>
          <w:szCs w:val="28"/>
        </w:rPr>
        <w:t xml:space="preserve">-x </w:t>
      </w:r>
      <w:r w:rsidR="00AB44C0" w:rsidRPr="00D72B71">
        <w:rPr>
          <w:b/>
          <w:sz w:val="28"/>
          <w:szCs w:val="28"/>
        </w:rPr>
        <w:t xml:space="preserve">nr. </w:t>
      </w:r>
      <w:r w:rsidR="00F61699">
        <w:rPr>
          <w:b/>
          <w:sz w:val="28"/>
          <w:szCs w:val="28"/>
        </w:rPr>
        <w:t>146/2026</w:t>
      </w:r>
    </w:p>
    <w:p w14:paraId="0489FC89" w14:textId="77777777" w:rsidR="008C6F10" w:rsidRPr="00D72B71" w:rsidRDefault="006F332F" w:rsidP="001439F8">
      <w:pPr>
        <w:spacing w:line="276" w:lineRule="auto"/>
        <w:rPr>
          <w:sz w:val="28"/>
          <w:szCs w:val="28"/>
        </w:rPr>
      </w:pPr>
      <w:r w:rsidRPr="00D72B71">
        <w:rPr>
          <w:sz w:val="28"/>
          <w:szCs w:val="28"/>
        </w:rPr>
        <w:tab/>
      </w:r>
      <w:r w:rsidR="00626AFE" w:rsidRPr="00D72B71">
        <w:rPr>
          <w:sz w:val="28"/>
          <w:szCs w:val="28"/>
        </w:rPr>
        <w:tab/>
      </w:r>
      <w:r w:rsidR="008700BF" w:rsidRPr="00D72B71">
        <w:rPr>
          <w:sz w:val="28"/>
          <w:szCs w:val="28"/>
        </w:rPr>
        <w:tab/>
      </w:r>
    </w:p>
    <w:p w14:paraId="17EAD079" w14:textId="726B7D82" w:rsidR="001439F8" w:rsidRPr="00D72B71" w:rsidRDefault="008C6F10" w:rsidP="001439F8">
      <w:pPr>
        <w:spacing w:line="276" w:lineRule="auto"/>
        <w:rPr>
          <w:b/>
          <w:sz w:val="28"/>
          <w:szCs w:val="28"/>
        </w:rPr>
      </w:pPr>
      <w:r w:rsidRPr="00D72B71">
        <w:rPr>
          <w:sz w:val="28"/>
          <w:szCs w:val="28"/>
        </w:rPr>
        <w:tab/>
      </w:r>
      <w:r w:rsidRPr="00D72B71">
        <w:rPr>
          <w:sz w:val="28"/>
          <w:szCs w:val="28"/>
        </w:rPr>
        <w:tab/>
      </w:r>
      <w:r w:rsidRPr="00D72B71">
        <w:rPr>
          <w:sz w:val="28"/>
          <w:szCs w:val="28"/>
        </w:rPr>
        <w:tab/>
      </w:r>
      <w:r w:rsidR="001439F8" w:rsidRPr="00D72B71">
        <w:rPr>
          <w:b/>
          <w:sz w:val="28"/>
          <w:szCs w:val="28"/>
        </w:rPr>
        <w:t xml:space="preserve">Către,  </w:t>
      </w:r>
    </w:p>
    <w:p w14:paraId="264C680F" w14:textId="77777777" w:rsidR="001439F8" w:rsidRPr="00D72B71" w:rsidRDefault="001439F8" w:rsidP="001439F8">
      <w:pPr>
        <w:spacing w:line="276" w:lineRule="auto"/>
        <w:jc w:val="center"/>
        <w:rPr>
          <w:b/>
          <w:sz w:val="28"/>
          <w:szCs w:val="28"/>
        </w:rPr>
      </w:pPr>
      <w:r w:rsidRPr="00D72B71">
        <w:rPr>
          <w:b/>
          <w:sz w:val="28"/>
          <w:szCs w:val="28"/>
        </w:rPr>
        <w:t>BIROUL PERMANENT AL</w:t>
      </w:r>
    </w:p>
    <w:p w14:paraId="5C40C078" w14:textId="77777777" w:rsidR="001439F8" w:rsidRPr="00D72B71" w:rsidRDefault="001439F8" w:rsidP="001439F8">
      <w:pPr>
        <w:spacing w:line="276" w:lineRule="auto"/>
        <w:jc w:val="center"/>
        <w:rPr>
          <w:sz w:val="28"/>
          <w:szCs w:val="28"/>
        </w:rPr>
      </w:pPr>
      <w:r w:rsidRPr="00D72B71">
        <w:rPr>
          <w:b/>
          <w:sz w:val="28"/>
          <w:szCs w:val="28"/>
        </w:rPr>
        <w:t>CAMEREI DEPUTAŢILOR</w:t>
      </w:r>
    </w:p>
    <w:p w14:paraId="3B249E33" w14:textId="77777777" w:rsidR="00626AFE" w:rsidRPr="00D72B71" w:rsidRDefault="00626AFE" w:rsidP="001439F8">
      <w:pPr>
        <w:pStyle w:val="Title"/>
        <w:spacing w:line="276" w:lineRule="auto"/>
        <w:jc w:val="both"/>
        <w:rPr>
          <w:i/>
          <w:sz w:val="28"/>
          <w:szCs w:val="28"/>
        </w:rPr>
      </w:pPr>
    </w:p>
    <w:p w14:paraId="56E0393C" w14:textId="21A62EDC" w:rsidR="0050710E" w:rsidRPr="00D72B71" w:rsidRDefault="00F23D8C" w:rsidP="001A21B7">
      <w:r w:rsidRPr="00D72B71">
        <w:rPr>
          <w:sz w:val="28"/>
          <w:szCs w:val="28"/>
        </w:rPr>
        <w:tab/>
      </w:r>
      <w:r w:rsidRPr="00D72B71">
        <w:rPr>
          <w:sz w:val="28"/>
          <w:szCs w:val="28"/>
        </w:rPr>
        <w:tab/>
      </w:r>
      <w:r w:rsidRPr="00D72B71">
        <w:rPr>
          <w:sz w:val="28"/>
          <w:szCs w:val="28"/>
        </w:rPr>
        <w:tab/>
      </w:r>
      <w:r w:rsidR="00AF30BE" w:rsidRPr="00D72B71">
        <w:tab/>
      </w:r>
      <w:r w:rsidR="00AF30BE" w:rsidRPr="00D72B71">
        <w:tab/>
      </w:r>
      <w:r w:rsidR="00AF30BE" w:rsidRPr="00D72B71">
        <w:tab/>
      </w:r>
    </w:p>
    <w:p w14:paraId="4FA04281" w14:textId="086FF43D" w:rsidR="00353EBB" w:rsidRPr="00F61699" w:rsidRDefault="00A9088F" w:rsidP="001D1C9A">
      <w:pPr>
        <w:tabs>
          <w:tab w:val="left" w:pos="720"/>
          <w:tab w:val="center" w:pos="4703"/>
          <w:tab w:val="right" w:pos="9406"/>
        </w:tabs>
        <w:spacing w:line="276" w:lineRule="auto"/>
        <w:jc w:val="both"/>
        <w:rPr>
          <w:rFonts w:eastAsia="MS Mincho"/>
          <w:sz w:val="28"/>
          <w:szCs w:val="28"/>
        </w:rPr>
      </w:pPr>
      <w:r w:rsidRPr="00D72B71">
        <w:rPr>
          <w:sz w:val="28"/>
          <w:szCs w:val="28"/>
        </w:rPr>
        <w:t xml:space="preserve">                 Vă înaintăm alăturat </w:t>
      </w:r>
      <w:r w:rsidR="00155308" w:rsidRPr="00D72B71">
        <w:rPr>
          <w:b/>
          <w:sz w:val="28"/>
          <w:szCs w:val="28"/>
        </w:rPr>
        <w:t>RAPORTUL COMUN</w:t>
      </w:r>
      <w:r w:rsidR="00155308" w:rsidRPr="00D72B71">
        <w:rPr>
          <w:sz w:val="28"/>
          <w:szCs w:val="28"/>
        </w:rPr>
        <w:t xml:space="preserve"> </w:t>
      </w:r>
      <w:r w:rsidRPr="00D72B71">
        <w:rPr>
          <w:sz w:val="28"/>
          <w:szCs w:val="28"/>
        </w:rPr>
        <w:t>asupra</w:t>
      </w:r>
      <w:r w:rsidR="004450EE" w:rsidRPr="00D72B71">
        <w:rPr>
          <w:sz w:val="28"/>
          <w:szCs w:val="28"/>
        </w:rPr>
        <w:t xml:space="preserve"> </w:t>
      </w:r>
      <w:r w:rsidR="00F61699" w:rsidRPr="00F61699">
        <w:rPr>
          <w:i/>
          <w:sz w:val="28"/>
          <w:szCs w:val="28"/>
        </w:rPr>
        <w:t xml:space="preserve">proiectului de Lege privind aprobarea Ordonanţei de urgenţă a Guvernului nr.90/2025 pentru modificarea şi completarea unor acte normative, </w:t>
      </w:r>
      <w:r w:rsidR="00EC63B6">
        <w:rPr>
          <w:sz w:val="28"/>
          <w:szCs w:val="28"/>
        </w:rPr>
        <w:t xml:space="preserve">trimis pentru dezbatere pe fond </w:t>
      </w:r>
      <w:r w:rsidR="00F61699" w:rsidRPr="00F61699">
        <w:rPr>
          <w:sz w:val="28"/>
          <w:szCs w:val="28"/>
        </w:rPr>
        <w:t xml:space="preserve">Comisiei pentru administraţie publică şi amenajarea teritoriului, Comisiei pentru muncă şi protecţie socială și Comisiei pentru sănătate şi familie, în procedură de urgenţă, cu adresa nr. </w:t>
      </w:r>
      <w:r w:rsidR="00F61699" w:rsidRPr="00F61699">
        <w:rPr>
          <w:b/>
          <w:sz w:val="28"/>
          <w:szCs w:val="28"/>
        </w:rPr>
        <w:t>PLx 146/2026</w:t>
      </w:r>
      <w:r w:rsidR="00F61699" w:rsidRPr="00F61699">
        <w:rPr>
          <w:sz w:val="28"/>
          <w:szCs w:val="28"/>
        </w:rPr>
        <w:t xml:space="preserve"> din 4 martie 2026.</w:t>
      </w:r>
    </w:p>
    <w:p w14:paraId="7634657D" w14:textId="77777777" w:rsidR="005C468C" w:rsidRPr="00D72B71" w:rsidRDefault="005C468C" w:rsidP="001A21B7">
      <w:pPr>
        <w:jc w:val="both"/>
        <w:rPr>
          <w:sz w:val="28"/>
          <w:szCs w:val="28"/>
        </w:rPr>
      </w:pPr>
    </w:p>
    <w:p w14:paraId="532664D2" w14:textId="77777777" w:rsidR="00ED44B3" w:rsidRPr="00D72B71" w:rsidRDefault="00A9088F" w:rsidP="00A9088F">
      <w:pPr>
        <w:pStyle w:val="Title"/>
        <w:tabs>
          <w:tab w:val="left" w:pos="1260"/>
        </w:tabs>
        <w:jc w:val="both"/>
        <w:rPr>
          <w:b w:val="0"/>
          <w:sz w:val="28"/>
        </w:rPr>
      </w:pPr>
      <w:r w:rsidRPr="00D72B71">
        <w:rPr>
          <w:b w:val="0"/>
          <w:sz w:val="28"/>
        </w:rPr>
        <w:t xml:space="preserve">             </w:t>
      </w:r>
    </w:p>
    <w:p w14:paraId="02F6A23C" w14:textId="77777777" w:rsidR="00867237" w:rsidRPr="00D72B71" w:rsidRDefault="00867237" w:rsidP="00867237">
      <w:pPr>
        <w:ind w:firstLine="720"/>
        <w:jc w:val="both"/>
        <w:rPr>
          <w:b/>
          <w:sz w:val="28"/>
          <w:szCs w:val="28"/>
        </w:rPr>
      </w:pPr>
    </w:p>
    <w:tbl>
      <w:tblPr>
        <w:tblW w:w="10075" w:type="dxa"/>
        <w:jc w:val="center"/>
        <w:tblLook w:val="04A0" w:firstRow="1" w:lastRow="0" w:firstColumn="1" w:lastColumn="0" w:noHBand="0" w:noVBand="1"/>
      </w:tblPr>
      <w:tblGrid>
        <w:gridCol w:w="3235"/>
        <w:gridCol w:w="3240"/>
        <w:gridCol w:w="3600"/>
      </w:tblGrid>
      <w:tr w:rsidR="003F099A" w:rsidRPr="00D72B71" w14:paraId="5A9CA193" w14:textId="74BE0BB7" w:rsidTr="003F099A">
        <w:trPr>
          <w:trHeight w:val="1015"/>
          <w:jc w:val="center"/>
        </w:trPr>
        <w:tc>
          <w:tcPr>
            <w:tcW w:w="3235" w:type="dxa"/>
          </w:tcPr>
          <w:p w14:paraId="4ABA9862" w14:textId="0A91F55F" w:rsidR="003F099A" w:rsidRPr="00D72B71" w:rsidRDefault="000509E6" w:rsidP="00624003">
            <w:pPr>
              <w:spacing w:line="360" w:lineRule="auto"/>
              <w:jc w:val="center"/>
              <w:rPr>
                <w:b/>
                <w:sz w:val="28"/>
                <w:szCs w:val="28"/>
              </w:rPr>
            </w:pPr>
            <w:r>
              <w:rPr>
                <w:b/>
                <w:sz w:val="28"/>
                <w:szCs w:val="28"/>
              </w:rPr>
              <w:t>VICE</w:t>
            </w:r>
            <w:r w:rsidR="003F099A" w:rsidRPr="00D72B71">
              <w:rPr>
                <w:b/>
                <w:sz w:val="28"/>
                <w:szCs w:val="28"/>
              </w:rPr>
              <w:t xml:space="preserve">PREŞEDINTE </w:t>
            </w:r>
          </w:p>
          <w:p w14:paraId="155FA9E1" w14:textId="77777777" w:rsidR="000509E6" w:rsidRDefault="000509E6" w:rsidP="000509E6">
            <w:pPr>
              <w:spacing w:line="360" w:lineRule="auto"/>
              <w:jc w:val="center"/>
              <w:rPr>
                <w:b/>
                <w:sz w:val="28"/>
                <w:szCs w:val="28"/>
              </w:rPr>
            </w:pPr>
            <w:r w:rsidRPr="000509E6">
              <w:rPr>
                <w:b/>
                <w:sz w:val="28"/>
                <w:szCs w:val="28"/>
              </w:rPr>
              <w:t xml:space="preserve">Virgil Alin </w:t>
            </w:r>
          </w:p>
          <w:p w14:paraId="647B0EB4" w14:textId="7BE182B1" w:rsidR="003F099A" w:rsidRPr="00D72B71" w:rsidRDefault="000509E6" w:rsidP="000509E6">
            <w:pPr>
              <w:spacing w:line="360" w:lineRule="auto"/>
              <w:jc w:val="center"/>
              <w:rPr>
                <w:b/>
                <w:sz w:val="28"/>
                <w:szCs w:val="28"/>
              </w:rPr>
            </w:pPr>
            <w:r w:rsidRPr="000509E6">
              <w:rPr>
                <w:b/>
                <w:sz w:val="28"/>
                <w:szCs w:val="28"/>
              </w:rPr>
              <w:t>CHIRILĂ</w:t>
            </w:r>
          </w:p>
        </w:tc>
        <w:tc>
          <w:tcPr>
            <w:tcW w:w="3240" w:type="dxa"/>
          </w:tcPr>
          <w:p w14:paraId="5FEFEFD2" w14:textId="77777777" w:rsidR="003F099A" w:rsidRPr="00D72B71" w:rsidRDefault="003F099A" w:rsidP="00624003">
            <w:pPr>
              <w:spacing w:line="360" w:lineRule="auto"/>
              <w:jc w:val="center"/>
              <w:rPr>
                <w:b/>
                <w:sz w:val="28"/>
                <w:szCs w:val="28"/>
              </w:rPr>
            </w:pPr>
            <w:r w:rsidRPr="00D72B71">
              <w:rPr>
                <w:b/>
                <w:sz w:val="28"/>
                <w:szCs w:val="28"/>
              </w:rPr>
              <w:t xml:space="preserve">    PREŞEDINTE </w:t>
            </w:r>
          </w:p>
          <w:p w14:paraId="40EE62A4" w14:textId="77777777" w:rsidR="00EC63B6" w:rsidRDefault="00F61699" w:rsidP="00EC63B6">
            <w:pPr>
              <w:spacing w:line="360" w:lineRule="auto"/>
              <w:jc w:val="center"/>
              <w:rPr>
                <w:b/>
                <w:sz w:val="28"/>
                <w:szCs w:val="28"/>
              </w:rPr>
            </w:pPr>
            <w:r>
              <w:rPr>
                <w:b/>
                <w:sz w:val="28"/>
                <w:szCs w:val="28"/>
              </w:rPr>
              <w:t xml:space="preserve"> </w:t>
            </w:r>
            <w:r w:rsidR="00EC63B6" w:rsidRPr="00F61699">
              <w:rPr>
                <w:b/>
                <w:sz w:val="28"/>
                <w:szCs w:val="28"/>
              </w:rPr>
              <w:t xml:space="preserve">Adrian </w:t>
            </w:r>
          </w:p>
          <w:p w14:paraId="12D042BA" w14:textId="144B0060" w:rsidR="003F099A" w:rsidRPr="00D72B71" w:rsidRDefault="00EC63B6" w:rsidP="00EC63B6">
            <w:pPr>
              <w:spacing w:line="360" w:lineRule="auto"/>
              <w:jc w:val="center"/>
              <w:rPr>
                <w:b/>
                <w:sz w:val="28"/>
                <w:szCs w:val="28"/>
              </w:rPr>
            </w:pPr>
            <w:r w:rsidRPr="00F61699">
              <w:rPr>
                <w:b/>
                <w:sz w:val="28"/>
                <w:szCs w:val="28"/>
              </w:rPr>
              <w:t>SOLOMON</w:t>
            </w:r>
          </w:p>
        </w:tc>
        <w:tc>
          <w:tcPr>
            <w:tcW w:w="3600" w:type="dxa"/>
          </w:tcPr>
          <w:p w14:paraId="00FC6891" w14:textId="77777777" w:rsidR="003F099A" w:rsidRPr="00D72B71" w:rsidRDefault="003F099A" w:rsidP="00624003">
            <w:pPr>
              <w:spacing w:line="360" w:lineRule="auto"/>
              <w:jc w:val="center"/>
              <w:rPr>
                <w:b/>
                <w:sz w:val="28"/>
                <w:szCs w:val="28"/>
              </w:rPr>
            </w:pPr>
            <w:r w:rsidRPr="00D72B71">
              <w:rPr>
                <w:b/>
                <w:sz w:val="28"/>
                <w:szCs w:val="28"/>
              </w:rPr>
              <w:t>PREŞEDINTE</w:t>
            </w:r>
          </w:p>
          <w:p w14:paraId="19A297B5" w14:textId="36930332" w:rsidR="00EC63B6" w:rsidRPr="00D72B71" w:rsidRDefault="00EC63B6" w:rsidP="00EC63B6">
            <w:pPr>
              <w:spacing w:line="360" w:lineRule="auto"/>
              <w:jc w:val="center"/>
              <w:rPr>
                <w:b/>
                <w:sz w:val="28"/>
                <w:szCs w:val="28"/>
              </w:rPr>
            </w:pPr>
            <w:r>
              <w:rPr>
                <w:b/>
                <w:sz w:val="28"/>
                <w:szCs w:val="28"/>
              </w:rPr>
              <w:t>Prof.univ.dr. A</w:t>
            </w:r>
            <w:r w:rsidRPr="00F61699">
              <w:rPr>
                <w:b/>
                <w:sz w:val="28"/>
                <w:szCs w:val="28"/>
              </w:rPr>
              <w:t>lexandru</w:t>
            </w:r>
            <w:r>
              <w:rPr>
                <w:b/>
                <w:sz w:val="28"/>
                <w:szCs w:val="28"/>
              </w:rPr>
              <w:t xml:space="preserve">  </w:t>
            </w:r>
            <w:r w:rsidRPr="00F61699">
              <w:rPr>
                <w:b/>
                <w:sz w:val="28"/>
                <w:szCs w:val="28"/>
              </w:rPr>
              <w:t xml:space="preserve">RAFILA </w:t>
            </w:r>
          </w:p>
          <w:p w14:paraId="39D4579A" w14:textId="1D89FE24" w:rsidR="00C23E58" w:rsidRPr="00D72B71" w:rsidRDefault="00C23E58" w:rsidP="00624003">
            <w:pPr>
              <w:spacing w:line="360" w:lineRule="auto"/>
              <w:jc w:val="center"/>
              <w:rPr>
                <w:b/>
                <w:sz w:val="28"/>
                <w:szCs w:val="28"/>
              </w:rPr>
            </w:pPr>
          </w:p>
        </w:tc>
      </w:tr>
    </w:tbl>
    <w:p w14:paraId="45EF7399" w14:textId="0D3B5761" w:rsidR="00A9088F" w:rsidRDefault="00A9088F" w:rsidP="00A9088F">
      <w:pPr>
        <w:pStyle w:val="Title"/>
        <w:tabs>
          <w:tab w:val="left" w:pos="180"/>
        </w:tabs>
        <w:rPr>
          <w:sz w:val="26"/>
          <w:szCs w:val="28"/>
        </w:rPr>
      </w:pPr>
    </w:p>
    <w:p w14:paraId="3893E08E" w14:textId="77777777" w:rsidR="00F61699" w:rsidRPr="00D72B71" w:rsidRDefault="00F61699" w:rsidP="00A9088F">
      <w:pPr>
        <w:pStyle w:val="Title"/>
        <w:tabs>
          <w:tab w:val="left" w:pos="180"/>
        </w:tabs>
        <w:rPr>
          <w:sz w:val="26"/>
          <w:szCs w:val="28"/>
        </w:rPr>
      </w:pPr>
    </w:p>
    <w:p w14:paraId="0E327D57" w14:textId="77777777" w:rsidR="005D2854" w:rsidRPr="00D72B71" w:rsidRDefault="005D2854" w:rsidP="00A9088F">
      <w:pPr>
        <w:pStyle w:val="Title"/>
        <w:tabs>
          <w:tab w:val="left" w:pos="180"/>
        </w:tabs>
        <w:rPr>
          <w:sz w:val="26"/>
          <w:szCs w:val="28"/>
        </w:rPr>
      </w:pPr>
    </w:p>
    <w:p w14:paraId="46132DCC" w14:textId="77777777" w:rsidR="00D1520D" w:rsidRPr="00D72B71" w:rsidRDefault="00886D77">
      <w:pPr>
        <w:pStyle w:val="Title"/>
      </w:pPr>
      <w:r w:rsidRPr="00D72B71">
        <w:rPr>
          <w:noProof/>
          <w:lang w:eastAsia="ro-RO"/>
        </w:rPr>
        <w:lastRenderedPageBreak/>
        <w:drawing>
          <wp:inline distT="0" distB="0" distL="0" distR="0" wp14:anchorId="7CDC74F6" wp14:editId="308005C4">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14:paraId="68D0CC70" w14:textId="77777777" w:rsidR="005C468C" w:rsidRPr="00D72B71" w:rsidRDefault="005C468C" w:rsidP="00064142">
      <w:pPr>
        <w:pStyle w:val="Heading1"/>
        <w:jc w:val="center"/>
        <w:rPr>
          <w:b/>
          <w:sz w:val="36"/>
          <w:szCs w:val="36"/>
        </w:rPr>
      </w:pPr>
      <w:r w:rsidRPr="00D72B71">
        <w:rPr>
          <w:b/>
          <w:sz w:val="36"/>
          <w:szCs w:val="36"/>
        </w:rPr>
        <w:t>Parlamentul României</w:t>
      </w:r>
    </w:p>
    <w:p w14:paraId="2D3FE305" w14:textId="77777777" w:rsidR="005C468C" w:rsidRPr="00D72B71" w:rsidRDefault="005C468C" w:rsidP="00064142">
      <w:pPr>
        <w:jc w:val="center"/>
        <w:rPr>
          <w:b/>
          <w:i/>
          <w:sz w:val="36"/>
          <w:szCs w:val="36"/>
        </w:rPr>
      </w:pPr>
      <w:r w:rsidRPr="00D72B71">
        <w:rPr>
          <w:b/>
          <w:i/>
          <w:sz w:val="36"/>
          <w:szCs w:val="36"/>
        </w:rPr>
        <w:t>Camera Deputaților</w:t>
      </w:r>
    </w:p>
    <w:p w14:paraId="06F4F3BD" w14:textId="77777777" w:rsidR="00EE122F" w:rsidRPr="00D72B71" w:rsidRDefault="00EE122F" w:rsidP="00064142">
      <w:pPr>
        <w:jc w:val="center"/>
        <w:rPr>
          <w:b/>
          <w:i/>
          <w:sz w:val="36"/>
          <w:szCs w:val="36"/>
        </w:rPr>
      </w:pPr>
    </w:p>
    <w:tbl>
      <w:tblPr>
        <w:tblW w:w="9882" w:type="dxa"/>
        <w:tblLayout w:type="fixed"/>
        <w:tblLook w:val="04A0" w:firstRow="1" w:lastRow="0" w:firstColumn="1" w:lastColumn="0" w:noHBand="0" w:noVBand="1"/>
      </w:tblPr>
      <w:tblGrid>
        <w:gridCol w:w="3420"/>
        <w:gridCol w:w="3231"/>
        <w:gridCol w:w="3231"/>
      </w:tblGrid>
      <w:tr w:rsidR="003F099A" w:rsidRPr="00D72B71" w14:paraId="1298A34C" w14:textId="625DBA5F" w:rsidTr="003F099A">
        <w:trPr>
          <w:trHeight w:val="817"/>
        </w:trPr>
        <w:tc>
          <w:tcPr>
            <w:tcW w:w="3420" w:type="dxa"/>
          </w:tcPr>
          <w:p w14:paraId="52D86E96" w14:textId="77777777" w:rsidR="009A4372" w:rsidRDefault="003F099A" w:rsidP="006A6DE1">
            <w:pPr>
              <w:shd w:val="solid" w:color="FFFFFF" w:fill="FFFFFF"/>
              <w:jc w:val="center"/>
              <w:rPr>
                <w:b/>
                <w:sz w:val="28"/>
                <w:szCs w:val="28"/>
              </w:rPr>
            </w:pPr>
            <w:r w:rsidRPr="00D72B71">
              <w:rPr>
                <w:b/>
                <w:sz w:val="28"/>
                <w:szCs w:val="28"/>
              </w:rPr>
              <w:t xml:space="preserve">Comisia pentru administraţie publică </w:t>
            </w:r>
          </w:p>
          <w:p w14:paraId="7E37409F" w14:textId="0389A700" w:rsidR="003F099A" w:rsidRPr="00D72B71" w:rsidRDefault="003F099A" w:rsidP="006A6DE1">
            <w:pPr>
              <w:shd w:val="solid" w:color="FFFFFF" w:fill="FFFFFF"/>
              <w:jc w:val="center"/>
              <w:rPr>
                <w:b/>
                <w:sz w:val="28"/>
                <w:szCs w:val="28"/>
              </w:rPr>
            </w:pPr>
            <w:r w:rsidRPr="00D72B71">
              <w:rPr>
                <w:b/>
                <w:sz w:val="28"/>
                <w:szCs w:val="28"/>
              </w:rPr>
              <w:t xml:space="preserve">şi amenajarea teritoriului </w:t>
            </w:r>
          </w:p>
        </w:tc>
        <w:tc>
          <w:tcPr>
            <w:tcW w:w="3231" w:type="dxa"/>
            <w:shd w:val="clear" w:color="auto" w:fill="auto"/>
          </w:tcPr>
          <w:p w14:paraId="0050A0E5" w14:textId="77777777" w:rsidR="00786D05" w:rsidRDefault="00EC63B6" w:rsidP="00BD7E4C">
            <w:pPr>
              <w:shd w:val="solid" w:color="FFFFFF" w:fill="FFFFFF"/>
              <w:jc w:val="center"/>
              <w:rPr>
                <w:b/>
                <w:sz w:val="28"/>
                <w:szCs w:val="28"/>
              </w:rPr>
            </w:pPr>
            <w:r w:rsidRPr="00D72B71">
              <w:rPr>
                <w:b/>
                <w:sz w:val="28"/>
                <w:szCs w:val="28"/>
              </w:rPr>
              <w:t xml:space="preserve">Comisia </w:t>
            </w:r>
            <w:r w:rsidRPr="00F61699">
              <w:rPr>
                <w:b/>
                <w:sz w:val="28"/>
                <w:szCs w:val="28"/>
              </w:rPr>
              <w:t xml:space="preserve">pentru muncă </w:t>
            </w:r>
          </w:p>
          <w:p w14:paraId="0F60E0B1" w14:textId="03982F06" w:rsidR="003F099A" w:rsidRPr="00D72B71" w:rsidRDefault="00EC63B6" w:rsidP="00BD7E4C">
            <w:pPr>
              <w:shd w:val="solid" w:color="FFFFFF" w:fill="FFFFFF"/>
              <w:jc w:val="center"/>
              <w:rPr>
                <w:b/>
                <w:sz w:val="28"/>
                <w:szCs w:val="28"/>
              </w:rPr>
            </w:pPr>
            <w:r w:rsidRPr="00F61699">
              <w:rPr>
                <w:b/>
                <w:sz w:val="28"/>
                <w:szCs w:val="28"/>
              </w:rPr>
              <w:t>şi protecţie</w:t>
            </w:r>
            <w:r w:rsidR="00B91A9C" w:rsidRPr="00F61699">
              <w:rPr>
                <w:b/>
                <w:sz w:val="28"/>
                <w:szCs w:val="28"/>
              </w:rPr>
              <w:t xml:space="preserve"> socială</w:t>
            </w:r>
          </w:p>
        </w:tc>
        <w:tc>
          <w:tcPr>
            <w:tcW w:w="3231" w:type="dxa"/>
          </w:tcPr>
          <w:p w14:paraId="40C3ACD9" w14:textId="25542F4B" w:rsidR="003F099A" w:rsidRPr="00D72B71" w:rsidRDefault="00EC63B6" w:rsidP="00B91A9C">
            <w:pPr>
              <w:shd w:val="solid" w:color="FFFFFF" w:fill="FFFFFF"/>
              <w:jc w:val="center"/>
              <w:rPr>
                <w:b/>
                <w:sz w:val="28"/>
                <w:szCs w:val="28"/>
              </w:rPr>
            </w:pPr>
            <w:r w:rsidRPr="00D72B71">
              <w:rPr>
                <w:b/>
                <w:sz w:val="28"/>
                <w:szCs w:val="28"/>
              </w:rPr>
              <w:t xml:space="preserve">Comisia pentru sănătate și familie </w:t>
            </w:r>
          </w:p>
        </w:tc>
      </w:tr>
      <w:tr w:rsidR="003F099A" w:rsidRPr="00D72B71" w14:paraId="1D89E084" w14:textId="77777777" w:rsidTr="003F099A">
        <w:trPr>
          <w:trHeight w:val="447"/>
        </w:trPr>
        <w:tc>
          <w:tcPr>
            <w:tcW w:w="3420" w:type="dxa"/>
          </w:tcPr>
          <w:p w14:paraId="239A04AB" w14:textId="64B0BD77" w:rsidR="003F099A" w:rsidRPr="00D72B71" w:rsidRDefault="00F61699" w:rsidP="006A6DE1">
            <w:pPr>
              <w:shd w:val="solid" w:color="FFFFFF" w:fill="FFFFFF"/>
              <w:jc w:val="center"/>
              <w:rPr>
                <w:b/>
                <w:sz w:val="28"/>
                <w:szCs w:val="28"/>
              </w:rPr>
            </w:pPr>
            <w:r>
              <w:rPr>
                <w:b/>
                <w:sz w:val="28"/>
                <w:szCs w:val="28"/>
              </w:rPr>
              <w:t>Nr. 7c-7/177</w:t>
            </w:r>
          </w:p>
        </w:tc>
        <w:tc>
          <w:tcPr>
            <w:tcW w:w="3231" w:type="dxa"/>
            <w:shd w:val="clear" w:color="auto" w:fill="auto"/>
          </w:tcPr>
          <w:p w14:paraId="66B1D861" w14:textId="172F3FB8" w:rsidR="003F099A" w:rsidRPr="00D72B71" w:rsidRDefault="00F61699" w:rsidP="00EC63B6">
            <w:pPr>
              <w:shd w:val="solid" w:color="FFFFFF" w:fill="FFFFFF"/>
              <w:jc w:val="center"/>
              <w:rPr>
                <w:b/>
                <w:sz w:val="28"/>
                <w:szCs w:val="28"/>
              </w:rPr>
            </w:pPr>
            <w:r>
              <w:rPr>
                <w:b/>
                <w:sz w:val="28"/>
                <w:szCs w:val="28"/>
              </w:rPr>
              <w:t xml:space="preserve">Nr. </w:t>
            </w:r>
            <w:r w:rsidR="00EC63B6" w:rsidRPr="00F61699">
              <w:rPr>
                <w:b/>
                <w:sz w:val="28"/>
                <w:szCs w:val="28"/>
              </w:rPr>
              <w:t>7c-9/200</w:t>
            </w:r>
          </w:p>
        </w:tc>
        <w:tc>
          <w:tcPr>
            <w:tcW w:w="3231" w:type="dxa"/>
          </w:tcPr>
          <w:p w14:paraId="4FC6ED49" w14:textId="1F8F3C30" w:rsidR="003F099A" w:rsidRPr="00D72B71" w:rsidRDefault="00DA2482" w:rsidP="00EC63B6">
            <w:pPr>
              <w:shd w:val="solid" w:color="FFFFFF" w:fill="FFFFFF"/>
              <w:jc w:val="center"/>
              <w:rPr>
                <w:b/>
                <w:sz w:val="28"/>
                <w:szCs w:val="28"/>
              </w:rPr>
            </w:pPr>
            <w:r>
              <w:rPr>
                <w:b/>
                <w:sz w:val="28"/>
                <w:szCs w:val="28"/>
              </w:rPr>
              <w:t>Nr</w:t>
            </w:r>
            <w:r w:rsidR="00EC63B6">
              <w:rPr>
                <w:b/>
                <w:sz w:val="28"/>
                <w:szCs w:val="28"/>
              </w:rPr>
              <w:t>. 7c-10/53</w:t>
            </w:r>
          </w:p>
        </w:tc>
      </w:tr>
    </w:tbl>
    <w:p w14:paraId="4AC6679D" w14:textId="77777777" w:rsidR="003F099A" w:rsidRPr="00D72B71" w:rsidRDefault="003F099A" w:rsidP="00002379">
      <w:pPr>
        <w:rPr>
          <w:b/>
          <w:sz w:val="28"/>
          <w:szCs w:val="28"/>
        </w:rPr>
      </w:pPr>
    </w:p>
    <w:p w14:paraId="51B3BE90" w14:textId="77777777" w:rsidR="003F099A" w:rsidRPr="00D72B71" w:rsidRDefault="003F099A" w:rsidP="001D1C9A">
      <w:pPr>
        <w:jc w:val="center"/>
        <w:rPr>
          <w:b/>
          <w:sz w:val="28"/>
          <w:szCs w:val="28"/>
        </w:rPr>
      </w:pPr>
    </w:p>
    <w:p w14:paraId="4ED6ECF4" w14:textId="5DF1EA73" w:rsidR="003F099A" w:rsidRPr="00D72B71" w:rsidRDefault="003F099A" w:rsidP="003F099A">
      <w:pPr>
        <w:jc w:val="right"/>
        <w:rPr>
          <w:b/>
          <w:sz w:val="28"/>
          <w:szCs w:val="28"/>
        </w:rPr>
      </w:pPr>
      <w:r w:rsidRPr="00D72B71">
        <w:rPr>
          <w:b/>
          <w:sz w:val="28"/>
          <w:szCs w:val="28"/>
        </w:rPr>
        <w:t xml:space="preserve">București, </w:t>
      </w:r>
      <w:r w:rsidR="00367867">
        <w:rPr>
          <w:b/>
          <w:sz w:val="28"/>
          <w:szCs w:val="28"/>
        </w:rPr>
        <w:t>30</w:t>
      </w:r>
      <w:r w:rsidR="00AB44C0" w:rsidRPr="00D72B71">
        <w:rPr>
          <w:b/>
          <w:sz w:val="28"/>
          <w:szCs w:val="28"/>
        </w:rPr>
        <w:t xml:space="preserve"> iunie 202</w:t>
      </w:r>
      <w:r w:rsidR="00F61699">
        <w:rPr>
          <w:b/>
          <w:sz w:val="28"/>
          <w:szCs w:val="28"/>
        </w:rPr>
        <w:t>6</w:t>
      </w:r>
    </w:p>
    <w:p w14:paraId="38FDD910" w14:textId="068C422C" w:rsidR="003F099A" w:rsidRPr="00D72B71" w:rsidRDefault="003F099A" w:rsidP="003F099A">
      <w:pPr>
        <w:jc w:val="right"/>
        <w:rPr>
          <w:b/>
          <w:sz w:val="28"/>
          <w:szCs w:val="28"/>
        </w:rPr>
      </w:pPr>
      <w:r w:rsidRPr="00D72B71">
        <w:rPr>
          <w:b/>
          <w:sz w:val="28"/>
          <w:szCs w:val="28"/>
        </w:rPr>
        <w:t>P</w:t>
      </w:r>
      <w:r w:rsidR="00AB44C0" w:rsidRPr="00D72B71">
        <w:rPr>
          <w:b/>
          <w:sz w:val="28"/>
          <w:szCs w:val="28"/>
        </w:rPr>
        <w:t>L</w:t>
      </w:r>
      <w:r w:rsidRPr="00D72B71">
        <w:rPr>
          <w:b/>
          <w:sz w:val="28"/>
          <w:szCs w:val="28"/>
        </w:rPr>
        <w:t xml:space="preserve">-x </w:t>
      </w:r>
      <w:r w:rsidR="00AB44C0" w:rsidRPr="00D72B71">
        <w:rPr>
          <w:b/>
          <w:sz w:val="28"/>
          <w:szCs w:val="28"/>
        </w:rPr>
        <w:t xml:space="preserve">nr. </w:t>
      </w:r>
      <w:r w:rsidR="00F61699">
        <w:rPr>
          <w:b/>
          <w:sz w:val="28"/>
          <w:szCs w:val="28"/>
        </w:rPr>
        <w:t>146/2026</w:t>
      </w:r>
    </w:p>
    <w:p w14:paraId="5E171E35" w14:textId="77777777" w:rsidR="003F099A" w:rsidRPr="00D72B71" w:rsidRDefault="003F099A" w:rsidP="001D1C9A">
      <w:pPr>
        <w:jc w:val="center"/>
        <w:rPr>
          <w:b/>
          <w:sz w:val="28"/>
          <w:szCs w:val="28"/>
        </w:rPr>
      </w:pPr>
    </w:p>
    <w:p w14:paraId="1A42BB61" w14:textId="77777777" w:rsidR="00002379" w:rsidRPr="00D72B71" w:rsidRDefault="00002379" w:rsidP="00CE73EF">
      <w:pPr>
        <w:spacing w:line="360" w:lineRule="auto"/>
        <w:jc w:val="center"/>
        <w:rPr>
          <w:b/>
          <w:sz w:val="28"/>
          <w:szCs w:val="28"/>
        </w:rPr>
      </w:pPr>
    </w:p>
    <w:p w14:paraId="4A755A12" w14:textId="77777777" w:rsidR="00EC63B6" w:rsidRDefault="00F55B3C" w:rsidP="00EC63B6">
      <w:pPr>
        <w:spacing w:line="360" w:lineRule="auto"/>
        <w:jc w:val="center"/>
        <w:rPr>
          <w:b/>
          <w:i/>
          <w:sz w:val="28"/>
          <w:szCs w:val="28"/>
        </w:rPr>
      </w:pPr>
      <w:r w:rsidRPr="00D72B71">
        <w:rPr>
          <w:b/>
          <w:sz w:val="28"/>
          <w:szCs w:val="28"/>
        </w:rPr>
        <w:t>RAPORT COMUN</w:t>
      </w:r>
    </w:p>
    <w:p w14:paraId="6905E556" w14:textId="53DFC42A" w:rsidR="00062222" w:rsidRPr="00EC63B6" w:rsidRDefault="00F61699" w:rsidP="00EC63B6">
      <w:pPr>
        <w:spacing w:line="360" w:lineRule="auto"/>
        <w:jc w:val="center"/>
        <w:rPr>
          <w:b/>
          <w:i/>
          <w:sz w:val="28"/>
          <w:szCs w:val="28"/>
        </w:rPr>
      </w:pPr>
      <w:r w:rsidRPr="00F61699">
        <w:rPr>
          <w:b/>
          <w:bCs/>
          <w:sz w:val="28"/>
          <w:szCs w:val="28"/>
        </w:rPr>
        <w:t>asupra proiectului de Lege privind aprobarea Ordonanţei de urgenţă a Guvernului nr.90/2025 pentru modificarea şi completarea unor acte normative</w:t>
      </w:r>
    </w:p>
    <w:p w14:paraId="51E5DD7D" w14:textId="77777777" w:rsidR="00062222" w:rsidRDefault="00062222" w:rsidP="00062222">
      <w:pPr>
        <w:tabs>
          <w:tab w:val="left" w:pos="9639"/>
        </w:tabs>
        <w:spacing w:line="276" w:lineRule="auto"/>
        <w:ind w:firstLine="1134"/>
        <w:jc w:val="both"/>
        <w:rPr>
          <w:sz w:val="28"/>
          <w:szCs w:val="28"/>
        </w:rPr>
      </w:pPr>
    </w:p>
    <w:p w14:paraId="71C16082" w14:textId="29C050BB" w:rsidR="00F61699" w:rsidRPr="005B213F" w:rsidRDefault="00C23E58" w:rsidP="00062222">
      <w:pPr>
        <w:tabs>
          <w:tab w:val="left" w:pos="9639"/>
        </w:tabs>
        <w:spacing w:line="276" w:lineRule="auto"/>
        <w:ind w:firstLine="1134"/>
        <w:jc w:val="both"/>
        <w:rPr>
          <w:i/>
          <w:sz w:val="28"/>
          <w:szCs w:val="28"/>
        </w:rPr>
      </w:pPr>
      <w:r w:rsidRPr="00D72B71">
        <w:rPr>
          <w:sz w:val="28"/>
          <w:szCs w:val="28"/>
        </w:rPr>
        <w:tab/>
      </w:r>
      <w:r w:rsidR="00353EBB" w:rsidRPr="00D72B71">
        <w:rPr>
          <w:sz w:val="28"/>
          <w:szCs w:val="28"/>
        </w:rPr>
        <w:t xml:space="preserve">  </w:t>
      </w:r>
      <w:r w:rsidRPr="00D72B71">
        <w:rPr>
          <w:sz w:val="28"/>
          <w:szCs w:val="28"/>
        </w:rPr>
        <w:t xml:space="preserve">              </w:t>
      </w:r>
      <w:r w:rsidR="00F61699" w:rsidRPr="005B213F">
        <w:rPr>
          <w:sz w:val="28"/>
          <w:szCs w:val="28"/>
        </w:rPr>
        <w:t>În temeiul art.95 şi 118 alin.(3) din Regulamentul Camerei Deputaţilor, republicat, cu modificările ulterioare, Comisia pentru administraţie publică şi amenajarea teritoriului</w:t>
      </w:r>
      <w:r w:rsidR="00F61699">
        <w:rPr>
          <w:sz w:val="28"/>
          <w:szCs w:val="28"/>
        </w:rPr>
        <w:t>,</w:t>
      </w:r>
      <w:r w:rsidR="00F61699" w:rsidRPr="005B213F">
        <w:rPr>
          <w:sz w:val="28"/>
          <w:szCs w:val="28"/>
        </w:rPr>
        <w:t xml:space="preserve"> Comisia pentru muncă şi protecţie socială și Comisia pentru sănătate şi familie au fost sesizate, prin adresa nr. </w:t>
      </w:r>
      <w:r w:rsidR="00F61699" w:rsidRPr="005B213F">
        <w:rPr>
          <w:b/>
          <w:sz w:val="28"/>
          <w:szCs w:val="28"/>
        </w:rPr>
        <w:t>PLx 146/2026</w:t>
      </w:r>
      <w:r w:rsidR="00F61699" w:rsidRPr="005B213F">
        <w:rPr>
          <w:sz w:val="28"/>
          <w:szCs w:val="28"/>
        </w:rPr>
        <w:t xml:space="preserve"> din 4 martie 2026, cu dezbaterea pe fond, în procedură de urgenţă, a </w:t>
      </w:r>
      <w:r w:rsidR="00F61699" w:rsidRPr="005B213F">
        <w:rPr>
          <w:i/>
          <w:sz w:val="28"/>
          <w:szCs w:val="28"/>
        </w:rPr>
        <w:t>proiectului de Lege privind aprobarea Ordonanţei de urgenţă a Guvernului nr.90/2025 pentru modificarea şi completarea unor acte normative.</w:t>
      </w:r>
    </w:p>
    <w:p w14:paraId="22A03E82" w14:textId="77777777" w:rsidR="00F61699" w:rsidRPr="00B15504" w:rsidRDefault="00F61699" w:rsidP="00062222">
      <w:pPr>
        <w:tabs>
          <w:tab w:val="left" w:pos="9540"/>
          <w:tab w:val="left" w:pos="9630"/>
        </w:tabs>
        <w:spacing w:line="276" w:lineRule="auto"/>
        <w:ind w:left="-5" w:right="-22" w:firstLine="725"/>
        <w:jc w:val="both"/>
        <w:rPr>
          <w:sz w:val="28"/>
          <w:szCs w:val="28"/>
        </w:rPr>
      </w:pPr>
      <w:r w:rsidRPr="00B15504">
        <w:rPr>
          <w:b/>
          <w:sz w:val="28"/>
          <w:szCs w:val="28"/>
        </w:rPr>
        <w:t xml:space="preserve">Camera Deputaților </w:t>
      </w:r>
      <w:r w:rsidRPr="00B15504">
        <w:rPr>
          <w:sz w:val="28"/>
          <w:szCs w:val="28"/>
        </w:rPr>
        <w:t xml:space="preserve">este </w:t>
      </w:r>
      <w:r w:rsidRPr="00B15504">
        <w:rPr>
          <w:b/>
          <w:sz w:val="28"/>
          <w:szCs w:val="28"/>
        </w:rPr>
        <w:t>Cameră decizională</w:t>
      </w:r>
      <w:r w:rsidRPr="00B15504">
        <w:rPr>
          <w:sz w:val="28"/>
          <w:szCs w:val="28"/>
        </w:rPr>
        <w:t>,</w:t>
      </w:r>
      <w:r w:rsidRPr="00B15504">
        <w:rPr>
          <w:b/>
          <w:sz w:val="28"/>
          <w:szCs w:val="28"/>
        </w:rPr>
        <w:t xml:space="preserve"> </w:t>
      </w:r>
      <w:r w:rsidRPr="00B15504">
        <w:rPr>
          <w:sz w:val="28"/>
          <w:szCs w:val="28"/>
        </w:rPr>
        <w:t>potrivit prevederilor art.75</w:t>
      </w:r>
      <w:r w:rsidRPr="00B15504">
        <w:rPr>
          <w:b/>
          <w:sz w:val="28"/>
          <w:szCs w:val="28"/>
        </w:rPr>
        <w:t xml:space="preserve"> </w:t>
      </w:r>
      <w:r w:rsidRPr="00B15504">
        <w:rPr>
          <w:sz w:val="28"/>
          <w:szCs w:val="28"/>
        </w:rPr>
        <w:t xml:space="preserve">din Constituția României, republicată, și ale art.92 alin.(9) din Regulamentul Camerei Deputaților, republicat, cu modificările ulterioare. </w:t>
      </w:r>
    </w:p>
    <w:p w14:paraId="788ACEA0" w14:textId="7081EFF0" w:rsidR="00F61699" w:rsidRDefault="00F61699" w:rsidP="00062222">
      <w:pPr>
        <w:tabs>
          <w:tab w:val="left" w:pos="9540"/>
          <w:tab w:val="left" w:pos="9630"/>
        </w:tabs>
        <w:spacing w:line="276" w:lineRule="auto"/>
        <w:ind w:left="-5" w:right="-22" w:firstLine="725"/>
        <w:jc w:val="both"/>
        <w:rPr>
          <w:sz w:val="28"/>
          <w:szCs w:val="28"/>
        </w:rPr>
      </w:pPr>
      <w:r w:rsidRPr="00580F1E">
        <w:rPr>
          <w:b/>
          <w:sz w:val="28"/>
          <w:szCs w:val="28"/>
        </w:rPr>
        <w:t>Senatul</w:t>
      </w:r>
      <w:r w:rsidRPr="00580F1E">
        <w:rPr>
          <w:sz w:val="28"/>
          <w:szCs w:val="28"/>
        </w:rPr>
        <w:t xml:space="preserve">, în calitate de primă Cameră sesizată, </w:t>
      </w:r>
      <w:r>
        <w:rPr>
          <w:b/>
          <w:sz w:val="28"/>
          <w:szCs w:val="28"/>
        </w:rPr>
        <w:t xml:space="preserve">a adoptat </w:t>
      </w:r>
      <w:r w:rsidRPr="00580F1E">
        <w:rPr>
          <w:sz w:val="28"/>
          <w:szCs w:val="28"/>
        </w:rPr>
        <w:t xml:space="preserve">proiectul de lege  în </w:t>
      </w:r>
      <w:r w:rsidRPr="005B213F">
        <w:rPr>
          <w:sz w:val="28"/>
          <w:szCs w:val="28"/>
        </w:rPr>
        <w:t xml:space="preserve"> şedinţa din 2 martie 2026</w:t>
      </w:r>
      <w:r>
        <w:rPr>
          <w:sz w:val="28"/>
          <w:szCs w:val="28"/>
        </w:rPr>
        <w:t xml:space="preserve"> </w:t>
      </w:r>
      <w:r w:rsidRPr="00603D5C">
        <w:rPr>
          <w:sz w:val="28"/>
          <w:szCs w:val="28"/>
        </w:rPr>
        <w:t>ca urmare a dep</w:t>
      </w:r>
      <w:r>
        <w:rPr>
          <w:sz w:val="28"/>
          <w:szCs w:val="28"/>
        </w:rPr>
        <w:t>ăș</w:t>
      </w:r>
      <w:r w:rsidRPr="00603D5C">
        <w:rPr>
          <w:sz w:val="28"/>
          <w:szCs w:val="28"/>
        </w:rPr>
        <w:t xml:space="preserve">irii termenului de adoptare, potrivit </w:t>
      </w:r>
      <w:r w:rsidR="00B91A9C" w:rsidRPr="00B91A9C">
        <w:rPr>
          <w:sz w:val="28"/>
          <w:szCs w:val="28"/>
        </w:rPr>
        <w:t xml:space="preserve">art.115 alin.(5) </w:t>
      </w:r>
      <w:r w:rsidRPr="00603D5C">
        <w:rPr>
          <w:sz w:val="28"/>
          <w:szCs w:val="28"/>
        </w:rPr>
        <w:t xml:space="preserve">din </w:t>
      </w:r>
      <w:r>
        <w:rPr>
          <w:sz w:val="28"/>
          <w:szCs w:val="28"/>
        </w:rPr>
        <w:t>Constitutia României</w:t>
      </w:r>
      <w:r w:rsidR="00FB2D6A">
        <w:rPr>
          <w:sz w:val="28"/>
          <w:szCs w:val="28"/>
        </w:rPr>
        <w:t>,</w:t>
      </w:r>
      <w:r>
        <w:rPr>
          <w:sz w:val="28"/>
          <w:szCs w:val="28"/>
        </w:rPr>
        <w:t xml:space="preserve"> republicată</w:t>
      </w:r>
      <w:r w:rsidRPr="00580F1E">
        <w:rPr>
          <w:sz w:val="28"/>
          <w:szCs w:val="28"/>
        </w:rPr>
        <w:t xml:space="preserve">. </w:t>
      </w:r>
    </w:p>
    <w:p w14:paraId="0025C252" w14:textId="25A7345C" w:rsidR="00F61699" w:rsidRDefault="00F61699" w:rsidP="00062222">
      <w:pPr>
        <w:tabs>
          <w:tab w:val="left" w:pos="9540"/>
          <w:tab w:val="left" w:pos="9630"/>
        </w:tabs>
        <w:spacing w:line="276" w:lineRule="auto"/>
        <w:ind w:left="-5" w:right="-22" w:firstLine="725"/>
        <w:jc w:val="both"/>
        <w:rPr>
          <w:sz w:val="28"/>
          <w:szCs w:val="28"/>
        </w:rPr>
      </w:pPr>
      <w:r w:rsidRPr="004A4220">
        <w:rPr>
          <w:b/>
          <w:sz w:val="28"/>
          <w:szCs w:val="28"/>
        </w:rPr>
        <w:t>Consiliul Legislativ</w:t>
      </w:r>
      <w:r>
        <w:rPr>
          <w:sz w:val="28"/>
          <w:szCs w:val="28"/>
        </w:rPr>
        <w:t xml:space="preserve"> avizează </w:t>
      </w:r>
      <w:r>
        <w:rPr>
          <w:b/>
          <w:sz w:val="28"/>
          <w:szCs w:val="28"/>
        </w:rPr>
        <w:t>favorabil</w:t>
      </w:r>
      <w:r>
        <w:rPr>
          <w:sz w:val="28"/>
          <w:szCs w:val="28"/>
        </w:rPr>
        <w:t xml:space="preserve"> proiectul de lege, conform avizului nr. 1103 din 30 decembrie 202</w:t>
      </w:r>
      <w:r w:rsidR="00064142">
        <w:rPr>
          <w:sz w:val="28"/>
          <w:szCs w:val="28"/>
        </w:rPr>
        <w:t>5</w:t>
      </w:r>
      <w:r>
        <w:rPr>
          <w:sz w:val="28"/>
          <w:szCs w:val="28"/>
        </w:rPr>
        <w:t>.</w:t>
      </w:r>
    </w:p>
    <w:p w14:paraId="439C705F" w14:textId="77777777" w:rsidR="00F61699" w:rsidRDefault="00F61699" w:rsidP="00062222">
      <w:pPr>
        <w:tabs>
          <w:tab w:val="left" w:pos="9540"/>
          <w:tab w:val="left" w:pos="9630"/>
        </w:tabs>
        <w:spacing w:line="276" w:lineRule="auto"/>
        <w:ind w:left="-5" w:right="-22" w:firstLine="725"/>
        <w:jc w:val="both"/>
        <w:rPr>
          <w:sz w:val="28"/>
          <w:szCs w:val="28"/>
        </w:rPr>
      </w:pPr>
      <w:r w:rsidRPr="004A4220">
        <w:rPr>
          <w:b/>
          <w:sz w:val="28"/>
          <w:szCs w:val="28"/>
        </w:rPr>
        <w:lastRenderedPageBreak/>
        <w:t>Consiliul Economic și Social</w:t>
      </w:r>
      <w:r>
        <w:rPr>
          <w:sz w:val="28"/>
          <w:szCs w:val="28"/>
        </w:rPr>
        <w:t xml:space="preserve"> avizează </w:t>
      </w:r>
      <w:r w:rsidRPr="00F418F5">
        <w:rPr>
          <w:b/>
          <w:sz w:val="28"/>
          <w:szCs w:val="28"/>
        </w:rPr>
        <w:t>f</w:t>
      </w:r>
      <w:r w:rsidRPr="004A4220">
        <w:rPr>
          <w:b/>
          <w:sz w:val="28"/>
          <w:szCs w:val="28"/>
        </w:rPr>
        <w:t xml:space="preserve">avorabil </w:t>
      </w:r>
      <w:r>
        <w:rPr>
          <w:sz w:val="28"/>
          <w:szCs w:val="28"/>
        </w:rPr>
        <w:t xml:space="preserve">proiectul de lege, conform avizului nr. </w:t>
      </w:r>
      <w:r w:rsidRPr="005B213F">
        <w:rPr>
          <w:sz w:val="28"/>
          <w:szCs w:val="28"/>
        </w:rPr>
        <w:t>8014</w:t>
      </w:r>
      <w:r>
        <w:rPr>
          <w:sz w:val="28"/>
          <w:szCs w:val="28"/>
        </w:rPr>
        <w:t xml:space="preserve"> din 30 decembrie 2025.</w:t>
      </w:r>
    </w:p>
    <w:p w14:paraId="638FC946" w14:textId="77777777" w:rsidR="00F61699" w:rsidRDefault="00F61699" w:rsidP="00062222">
      <w:pPr>
        <w:tabs>
          <w:tab w:val="left" w:pos="9540"/>
          <w:tab w:val="left" w:pos="9630"/>
        </w:tabs>
        <w:spacing w:line="276" w:lineRule="auto"/>
        <w:ind w:left="-5" w:right="-22" w:firstLine="725"/>
        <w:jc w:val="both"/>
        <w:rPr>
          <w:sz w:val="28"/>
          <w:szCs w:val="28"/>
        </w:rPr>
      </w:pPr>
      <w:r>
        <w:rPr>
          <w:b/>
          <w:sz w:val="28"/>
          <w:szCs w:val="28"/>
        </w:rPr>
        <w:t xml:space="preserve">Comisia pentru egalitate de șanse pentru femei și bărbați </w:t>
      </w:r>
      <w:r>
        <w:rPr>
          <w:sz w:val="28"/>
          <w:szCs w:val="28"/>
        </w:rPr>
        <w:t xml:space="preserve">avizează </w:t>
      </w:r>
      <w:r w:rsidRPr="00F418F5">
        <w:rPr>
          <w:b/>
          <w:sz w:val="28"/>
          <w:szCs w:val="28"/>
        </w:rPr>
        <w:t>f</w:t>
      </w:r>
      <w:r w:rsidRPr="004A4220">
        <w:rPr>
          <w:b/>
          <w:sz w:val="28"/>
          <w:szCs w:val="28"/>
        </w:rPr>
        <w:t xml:space="preserve">avorabil </w:t>
      </w:r>
      <w:r>
        <w:rPr>
          <w:sz w:val="28"/>
          <w:szCs w:val="28"/>
        </w:rPr>
        <w:t>proiectul de lege, conform avizului nr. 7c-19/90 din 11 martie 2026.</w:t>
      </w:r>
    </w:p>
    <w:p w14:paraId="1E2965B6" w14:textId="77777777" w:rsidR="00F61699" w:rsidRDefault="00F61699" w:rsidP="00062222">
      <w:pPr>
        <w:tabs>
          <w:tab w:val="left" w:pos="9540"/>
          <w:tab w:val="left" w:pos="9630"/>
        </w:tabs>
        <w:spacing w:line="276" w:lineRule="auto"/>
        <w:ind w:left="-5" w:right="-22" w:firstLine="725"/>
        <w:jc w:val="both"/>
        <w:rPr>
          <w:sz w:val="28"/>
          <w:szCs w:val="28"/>
        </w:rPr>
      </w:pPr>
      <w:r w:rsidRPr="00E04245">
        <w:rPr>
          <w:b/>
          <w:sz w:val="28"/>
          <w:szCs w:val="28"/>
        </w:rPr>
        <w:t xml:space="preserve">Comisia pentru drepturile omului, culte și problemele minorităților naționale </w:t>
      </w:r>
      <w:r>
        <w:rPr>
          <w:sz w:val="28"/>
          <w:szCs w:val="28"/>
        </w:rPr>
        <w:t xml:space="preserve">avizează </w:t>
      </w:r>
      <w:r w:rsidRPr="00F418F5">
        <w:rPr>
          <w:b/>
          <w:sz w:val="28"/>
          <w:szCs w:val="28"/>
        </w:rPr>
        <w:t>f</w:t>
      </w:r>
      <w:r w:rsidRPr="004A4220">
        <w:rPr>
          <w:b/>
          <w:sz w:val="28"/>
          <w:szCs w:val="28"/>
        </w:rPr>
        <w:t xml:space="preserve">avorabil </w:t>
      </w:r>
      <w:r>
        <w:rPr>
          <w:sz w:val="28"/>
          <w:szCs w:val="28"/>
        </w:rPr>
        <w:t>proiectul de lege, conform avizului nr. 7c-6/178 din 17 martie 2026.</w:t>
      </w:r>
    </w:p>
    <w:p w14:paraId="352FC472" w14:textId="77777777" w:rsidR="00F61699" w:rsidRDefault="00F61699" w:rsidP="00062222">
      <w:pPr>
        <w:tabs>
          <w:tab w:val="left" w:pos="9540"/>
          <w:tab w:val="left" w:pos="9630"/>
        </w:tabs>
        <w:spacing w:line="276" w:lineRule="auto"/>
        <w:ind w:left="-5" w:right="-22" w:firstLine="725"/>
        <w:jc w:val="both"/>
        <w:rPr>
          <w:sz w:val="28"/>
          <w:szCs w:val="28"/>
        </w:rPr>
      </w:pPr>
      <w:r w:rsidRPr="00E04245">
        <w:rPr>
          <w:b/>
          <w:sz w:val="28"/>
          <w:szCs w:val="28"/>
        </w:rPr>
        <w:t>Comisia pentru politică externă</w:t>
      </w:r>
      <w:r>
        <w:rPr>
          <w:sz w:val="28"/>
          <w:szCs w:val="28"/>
        </w:rPr>
        <w:t xml:space="preserve"> avizează </w:t>
      </w:r>
      <w:r w:rsidRPr="00F418F5">
        <w:rPr>
          <w:b/>
          <w:sz w:val="28"/>
          <w:szCs w:val="28"/>
        </w:rPr>
        <w:t>f</w:t>
      </w:r>
      <w:r w:rsidRPr="004A4220">
        <w:rPr>
          <w:b/>
          <w:sz w:val="28"/>
          <w:szCs w:val="28"/>
        </w:rPr>
        <w:t xml:space="preserve">avorabil </w:t>
      </w:r>
      <w:r>
        <w:rPr>
          <w:sz w:val="28"/>
          <w:szCs w:val="28"/>
        </w:rPr>
        <w:t>proiectul de lege, conform avizului nr. 7c-15/45 din 8 aprilie 2026.</w:t>
      </w:r>
    </w:p>
    <w:p w14:paraId="04900E47" w14:textId="77777777" w:rsidR="00F61699" w:rsidRDefault="00F61699" w:rsidP="00062222">
      <w:pPr>
        <w:tabs>
          <w:tab w:val="left" w:pos="9540"/>
          <w:tab w:val="left" w:pos="9630"/>
        </w:tabs>
        <w:spacing w:line="276" w:lineRule="auto"/>
        <w:ind w:left="-5" w:right="-22" w:firstLine="725"/>
        <w:jc w:val="both"/>
        <w:rPr>
          <w:sz w:val="28"/>
          <w:szCs w:val="28"/>
        </w:rPr>
      </w:pPr>
      <w:r w:rsidRPr="00E04245">
        <w:rPr>
          <w:b/>
          <w:sz w:val="28"/>
          <w:szCs w:val="28"/>
        </w:rPr>
        <w:t>Comisia pentru industrii și servicii</w:t>
      </w:r>
      <w:r>
        <w:rPr>
          <w:sz w:val="28"/>
          <w:szCs w:val="28"/>
        </w:rPr>
        <w:t xml:space="preserve"> avizează </w:t>
      </w:r>
      <w:r w:rsidRPr="00F418F5">
        <w:rPr>
          <w:b/>
          <w:sz w:val="28"/>
          <w:szCs w:val="28"/>
        </w:rPr>
        <w:t>f</w:t>
      </w:r>
      <w:r w:rsidRPr="004A4220">
        <w:rPr>
          <w:b/>
          <w:sz w:val="28"/>
          <w:szCs w:val="28"/>
        </w:rPr>
        <w:t xml:space="preserve">avorabil </w:t>
      </w:r>
      <w:r>
        <w:rPr>
          <w:sz w:val="28"/>
          <w:szCs w:val="28"/>
        </w:rPr>
        <w:t>proiectul de lege, conform avizului nr. 7c-3/98 din 21 aprilie 2026.</w:t>
      </w:r>
    </w:p>
    <w:p w14:paraId="25806A80" w14:textId="58263A74" w:rsidR="00F61699" w:rsidRDefault="00F61699" w:rsidP="00062222">
      <w:pPr>
        <w:tabs>
          <w:tab w:val="left" w:pos="9540"/>
          <w:tab w:val="left" w:pos="9630"/>
        </w:tabs>
        <w:spacing w:line="276" w:lineRule="auto"/>
        <w:ind w:left="-5" w:right="-22" w:firstLine="725"/>
        <w:jc w:val="both"/>
        <w:rPr>
          <w:sz w:val="28"/>
          <w:szCs w:val="28"/>
        </w:rPr>
      </w:pPr>
      <w:r w:rsidRPr="00E04245">
        <w:rPr>
          <w:b/>
          <w:sz w:val="28"/>
          <w:szCs w:val="28"/>
        </w:rPr>
        <w:t>Comisia pentru apărare, ordine publică și siguranță națională</w:t>
      </w:r>
      <w:r>
        <w:rPr>
          <w:sz w:val="28"/>
          <w:szCs w:val="28"/>
        </w:rPr>
        <w:t xml:space="preserve"> avizează </w:t>
      </w:r>
      <w:r w:rsidRPr="00F418F5">
        <w:rPr>
          <w:b/>
          <w:sz w:val="28"/>
          <w:szCs w:val="28"/>
        </w:rPr>
        <w:t>f</w:t>
      </w:r>
      <w:r w:rsidRPr="004A4220">
        <w:rPr>
          <w:b/>
          <w:sz w:val="28"/>
          <w:szCs w:val="28"/>
        </w:rPr>
        <w:t xml:space="preserve">avorabil </w:t>
      </w:r>
      <w:r>
        <w:rPr>
          <w:sz w:val="28"/>
          <w:szCs w:val="28"/>
        </w:rPr>
        <w:t>proiectul de lege, conform avizului nr. 7c-14/159 din 22 aprilie 2026.</w:t>
      </w:r>
    </w:p>
    <w:p w14:paraId="4D9D5B64" w14:textId="77777777" w:rsidR="00E333B9" w:rsidRDefault="00E333B9" w:rsidP="00062222">
      <w:pPr>
        <w:tabs>
          <w:tab w:val="left" w:pos="9540"/>
          <w:tab w:val="left" w:pos="9630"/>
        </w:tabs>
        <w:spacing w:line="276" w:lineRule="auto"/>
        <w:ind w:left="-5" w:right="-22" w:firstLine="725"/>
        <w:jc w:val="both"/>
        <w:rPr>
          <w:sz w:val="28"/>
          <w:szCs w:val="28"/>
        </w:rPr>
      </w:pPr>
    </w:p>
    <w:p w14:paraId="6A826F0E" w14:textId="77777777" w:rsidR="00062222" w:rsidRPr="00062222" w:rsidRDefault="00062222" w:rsidP="00062222">
      <w:pPr>
        <w:spacing w:line="276" w:lineRule="auto"/>
        <w:ind w:firstLine="720"/>
        <w:jc w:val="both"/>
        <w:rPr>
          <w:sz w:val="28"/>
          <w:szCs w:val="28"/>
        </w:rPr>
      </w:pPr>
      <w:r w:rsidRPr="00062222">
        <w:rPr>
          <w:sz w:val="28"/>
          <w:szCs w:val="28"/>
        </w:rPr>
        <w:t xml:space="preserve">Proiectul de lege are ca </w:t>
      </w:r>
      <w:r w:rsidRPr="00062222">
        <w:rPr>
          <w:b/>
          <w:sz w:val="28"/>
          <w:szCs w:val="28"/>
        </w:rPr>
        <w:t>obiect de reglementare</w:t>
      </w:r>
      <w:r w:rsidRPr="00062222">
        <w:rPr>
          <w:sz w:val="28"/>
          <w:szCs w:val="28"/>
        </w:rPr>
        <w:t xml:space="preserve"> aprobarea Ordonanței de urgență a Guvernului nr. 90/2025 prin care se prevede modificarea şi completarea unor acte normative ce constituie jaloanele 380 şi 381 în cadrul PNRR privind „Reforma sistemului de protecţie a persoanelor adulte cu dizabilităţi” şi totodată, obligaţii asumate prin Legea nr.221/2010 pentru ratificarea Convenţiei privind drepturile persoanelor cu dizabilităţi, în vederea atingerii obiectivelor şi a îndeplinirii măsurilor prevăzute în Strategia naţională privind drepturile persoanelor cu dizabilităţi "O Românie echitabilă” 2022-2027, aprobată prin Hotărârea Guvernului nr. 490/2022, precum şi a obiectivelor şi a măsurilor privind incluziunea socială a persoanelor cu dizabilităţi prevăzute în</w:t>
      </w:r>
      <w:r w:rsidRPr="00062222">
        <w:rPr>
          <w:sz w:val="28"/>
          <w:szCs w:val="28"/>
        </w:rPr>
        <w:br/>
        <w:t>Legea nr.7/2023.</w:t>
      </w:r>
    </w:p>
    <w:p w14:paraId="28EB5450" w14:textId="77777777" w:rsidR="00062222" w:rsidRPr="00062222" w:rsidRDefault="00062222" w:rsidP="00062222">
      <w:pPr>
        <w:spacing w:line="276" w:lineRule="auto"/>
        <w:ind w:firstLine="720"/>
        <w:jc w:val="both"/>
        <w:rPr>
          <w:sz w:val="28"/>
          <w:szCs w:val="28"/>
        </w:rPr>
      </w:pPr>
      <w:r w:rsidRPr="00062222">
        <w:rPr>
          <w:sz w:val="28"/>
          <w:szCs w:val="28"/>
        </w:rPr>
        <w:t>Principalele modificări au în vedere următoarele aspecte:</w:t>
      </w:r>
    </w:p>
    <w:p w14:paraId="670E4DF0" w14:textId="77777777" w:rsidR="00062222" w:rsidRPr="00062222" w:rsidRDefault="00062222" w:rsidP="00062222">
      <w:pPr>
        <w:numPr>
          <w:ilvl w:val="0"/>
          <w:numId w:val="35"/>
        </w:numPr>
        <w:spacing w:line="276" w:lineRule="auto"/>
        <w:jc w:val="both"/>
        <w:rPr>
          <w:sz w:val="28"/>
          <w:szCs w:val="28"/>
        </w:rPr>
      </w:pPr>
      <w:r w:rsidRPr="00062222">
        <w:rPr>
          <w:sz w:val="28"/>
          <w:szCs w:val="28"/>
        </w:rPr>
        <w:t>clarificarea noţiunii de asistent personal profesionist;</w:t>
      </w:r>
    </w:p>
    <w:p w14:paraId="2AD0D7F7" w14:textId="77777777" w:rsidR="00062222" w:rsidRPr="00062222" w:rsidRDefault="00062222" w:rsidP="00062222">
      <w:pPr>
        <w:numPr>
          <w:ilvl w:val="0"/>
          <w:numId w:val="35"/>
        </w:numPr>
        <w:spacing w:line="276" w:lineRule="auto"/>
        <w:jc w:val="both"/>
        <w:rPr>
          <w:sz w:val="28"/>
          <w:szCs w:val="28"/>
        </w:rPr>
      </w:pPr>
      <w:r w:rsidRPr="00062222">
        <w:rPr>
          <w:sz w:val="28"/>
          <w:szCs w:val="28"/>
        </w:rPr>
        <w:t>completarea definiţiei măsurii de protecţie ca fiind măsuri stabilite de comisia de evaluare a persoanelor adulte cu handicap;</w:t>
      </w:r>
    </w:p>
    <w:p w14:paraId="28F9E829" w14:textId="77777777" w:rsidR="00062222" w:rsidRPr="00062222" w:rsidRDefault="00062222" w:rsidP="00062222">
      <w:pPr>
        <w:numPr>
          <w:ilvl w:val="0"/>
          <w:numId w:val="35"/>
        </w:numPr>
        <w:spacing w:line="276" w:lineRule="auto"/>
        <w:jc w:val="both"/>
        <w:rPr>
          <w:sz w:val="28"/>
          <w:szCs w:val="28"/>
        </w:rPr>
      </w:pPr>
      <w:r w:rsidRPr="00062222">
        <w:rPr>
          <w:sz w:val="28"/>
          <w:szCs w:val="28"/>
        </w:rPr>
        <w:t>introducerea unui nou tip de serviciu social - serviciul social de locuire asistată în comunitate pentru viaţă independentă;</w:t>
      </w:r>
    </w:p>
    <w:p w14:paraId="164C4709" w14:textId="77777777" w:rsidR="00062222" w:rsidRPr="00062222" w:rsidRDefault="00062222" w:rsidP="00062222">
      <w:pPr>
        <w:numPr>
          <w:ilvl w:val="0"/>
          <w:numId w:val="35"/>
        </w:numPr>
        <w:spacing w:line="276" w:lineRule="auto"/>
        <w:jc w:val="both"/>
        <w:rPr>
          <w:sz w:val="28"/>
          <w:szCs w:val="28"/>
        </w:rPr>
      </w:pPr>
      <w:r w:rsidRPr="00062222">
        <w:rPr>
          <w:sz w:val="28"/>
          <w:szCs w:val="28"/>
        </w:rPr>
        <w:t>reglementarea faptului că autorităţile administraţiei publice locale pot contracta numai servicii sociale licenţiate cu furnizori de servicii sociale de drept privat, acreditaţi, în condiţiile legii;</w:t>
      </w:r>
    </w:p>
    <w:p w14:paraId="074DEB75" w14:textId="77777777" w:rsidR="00062222" w:rsidRPr="00062222" w:rsidRDefault="00062222" w:rsidP="00062222">
      <w:pPr>
        <w:numPr>
          <w:ilvl w:val="0"/>
          <w:numId w:val="35"/>
        </w:numPr>
        <w:spacing w:line="276" w:lineRule="auto"/>
        <w:jc w:val="both"/>
        <w:rPr>
          <w:sz w:val="28"/>
          <w:szCs w:val="28"/>
        </w:rPr>
      </w:pPr>
      <w:r w:rsidRPr="00062222">
        <w:rPr>
          <w:sz w:val="28"/>
          <w:szCs w:val="28"/>
        </w:rPr>
        <w:t>actualizarea serviciilor sociale de care poate beneficia persoana cu handicap;</w:t>
      </w:r>
    </w:p>
    <w:p w14:paraId="534E8A0C" w14:textId="77777777" w:rsidR="00062222" w:rsidRPr="00062222" w:rsidRDefault="00062222" w:rsidP="00062222">
      <w:pPr>
        <w:numPr>
          <w:ilvl w:val="0"/>
          <w:numId w:val="35"/>
        </w:numPr>
        <w:spacing w:line="276" w:lineRule="auto"/>
        <w:jc w:val="both"/>
        <w:rPr>
          <w:sz w:val="28"/>
          <w:szCs w:val="28"/>
        </w:rPr>
      </w:pPr>
      <w:r w:rsidRPr="00062222">
        <w:rPr>
          <w:sz w:val="28"/>
          <w:szCs w:val="28"/>
        </w:rPr>
        <w:t>definirea serviciului social de locuire asistată în comunitate pentru viaţă independentă;</w:t>
      </w:r>
    </w:p>
    <w:p w14:paraId="0712BE16" w14:textId="77777777" w:rsidR="00062222" w:rsidRPr="00062222" w:rsidRDefault="00062222" w:rsidP="00062222">
      <w:pPr>
        <w:numPr>
          <w:ilvl w:val="0"/>
          <w:numId w:val="35"/>
        </w:numPr>
        <w:spacing w:line="276" w:lineRule="auto"/>
        <w:ind w:right="20"/>
        <w:jc w:val="both"/>
        <w:rPr>
          <w:sz w:val="28"/>
          <w:szCs w:val="28"/>
        </w:rPr>
      </w:pPr>
      <w:r w:rsidRPr="00062222">
        <w:rPr>
          <w:color w:val="000000"/>
          <w:sz w:val="28"/>
          <w:szCs w:val="28"/>
        </w:rPr>
        <w:lastRenderedPageBreak/>
        <w:t>suplimentarea numărului de membri ai Comisiei superioare, cu reprezentarea adecvată a profesioniştilor din domeniile asistenţei sociale, psihologiei şi ştiinţelor juridice;</w:t>
      </w:r>
    </w:p>
    <w:p w14:paraId="75130FA8" w14:textId="77777777" w:rsidR="00062222" w:rsidRPr="00062222" w:rsidRDefault="00062222" w:rsidP="00062222">
      <w:pPr>
        <w:numPr>
          <w:ilvl w:val="0"/>
          <w:numId w:val="35"/>
        </w:numPr>
        <w:spacing w:line="276" w:lineRule="auto"/>
        <w:ind w:right="20"/>
        <w:jc w:val="both"/>
        <w:rPr>
          <w:sz w:val="28"/>
          <w:szCs w:val="28"/>
        </w:rPr>
      </w:pPr>
      <w:r w:rsidRPr="00062222">
        <w:rPr>
          <w:color w:val="000000"/>
          <w:sz w:val="28"/>
          <w:szCs w:val="28"/>
        </w:rPr>
        <w:t>actualizarea terminologiei utilizate în cuprinsul Legii nr. 448/2006 cu privire la sintagma „limbaj mimico-gestual” prin înlocuirea cu sintagma „limba semnelor române”, constituie o adaptare necesară, care respectă identitatea culturală şi lingvistică a persoanelor surde, măsură reparatorie pentru această categorie de persoane, în acord cu prevederile Legii nr.27/2020 privind limba semnelor române;</w:t>
      </w:r>
    </w:p>
    <w:p w14:paraId="774C8CAD" w14:textId="77777777" w:rsidR="00062222" w:rsidRPr="00062222" w:rsidRDefault="00062222" w:rsidP="00062222">
      <w:pPr>
        <w:pStyle w:val="BodyText3"/>
        <w:numPr>
          <w:ilvl w:val="0"/>
          <w:numId w:val="35"/>
        </w:numPr>
        <w:shd w:val="clear" w:color="auto" w:fill="auto"/>
        <w:spacing w:after="0" w:line="276" w:lineRule="auto"/>
        <w:ind w:right="20"/>
        <w:rPr>
          <w:sz w:val="28"/>
          <w:szCs w:val="28"/>
        </w:rPr>
      </w:pPr>
      <w:r w:rsidRPr="00062222">
        <w:rPr>
          <w:color w:val="000000"/>
          <w:sz w:val="28"/>
          <w:szCs w:val="28"/>
          <w:lang w:val="ro-RO"/>
        </w:rPr>
        <w:t>asigurarea unui cadru normativ flexibil, care să permită adaptarea normativelor de cheltuieli la necesităţile reale şi obiective ale autorităţilor şi instituţiilor publice prin introducerea unui mecanism de control şi responsabilitate la nivel guvernamental, prin aprobarea derogărilor prin memorandum, asigurându-se astfel respectarea principiilor de legalitate, eficienţă, transparenţă şi disciplină financiară;</w:t>
      </w:r>
    </w:p>
    <w:p w14:paraId="4EBDB15F" w14:textId="77777777" w:rsidR="00062222" w:rsidRPr="00062222" w:rsidRDefault="00062222" w:rsidP="00062222">
      <w:pPr>
        <w:pStyle w:val="BodyText3"/>
        <w:numPr>
          <w:ilvl w:val="0"/>
          <w:numId w:val="35"/>
        </w:numPr>
        <w:shd w:val="clear" w:color="auto" w:fill="auto"/>
        <w:spacing w:after="0" w:line="276" w:lineRule="auto"/>
        <w:ind w:right="20"/>
        <w:rPr>
          <w:sz w:val="28"/>
          <w:szCs w:val="28"/>
        </w:rPr>
      </w:pPr>
      <w:r w:rsidRPr="00062222">
        <w:rPr>
          <w:color w:val="000000"/>
          <w:sz w:val="28"/>
          <w:szCs w:val="28"/>
          <w:lang w:val="ro-RO"/>
        </w:rPr>
        <w:t>prelungirea perioadei de aplicare a monitorizării electronice în sistem-pilot până la 31 decembrie 2026, pentru toate categoriile de cazuri prevăzute de Legea nr. 146/2021;</w:t>
      </w:r>
    </w:p>
    <w:p w14:paraId="5E4A7256" w14:textId="7799080A" w:rsidR="00062222" w:rsidRPr="00062222" w:rsidRDefault="00062222" w:rsidP="00062222">
      <w:pPr>
        <w:pStyle w:val="BodyText3"/>
        <w:numPr>
          <w:ilvl w:val="0"/>
          <w:numId w:val="35"/>
        </w:numPr>
        <w:shd w:val="clear" w:color="auto" w:fill="auto"/>
        <w:spacing w:after="0" w:line="276" w:lineRule="auto"/>
        <w:ind w:right="20"/>
        <w:rPr>
          <w:sz w:val="28"/>
          <w:szCs w:val="28"/>
        </w:rPr>
      </w:pPr>
      <w:r w:rsidRPr="00062222">
        <w:rPr>
          <w:color w:val="000000"/>
          <w:sz w:val="28"/>
          <w:szCs w:val="28"/>
          <w:lang w:val="ro-RO"/>
        </w:rPr>
        <w:t>suspendarea, până la 31 decembrie 2026, a aplicării sancţiunii</w:t>
      </w:r>
      <w:r w:rsidRPr="00062222">
        <w:rPr>
          <w:color w:val="000000"/>
          <w:sz w:val="28"/>
          <w:szCs w:val="28"/>
          <w:lang w:val="ro-RO"/>
        </w:rPr>
        <w:br/>
        <w:t>contravenţionale constând în amendă, prevăzută la art. 47 alin. (3) din Legea nr. 325/2006 privind serviciul public de alimentare cu energie termică, pentru nerespectarea obligaţiei de montare a sistemelor de repartizare a costurilor cu energia termică. Măsura are caracter temporar</w:t>
      </w:r>
      <w:r w:rsidR="003B7A50">
        <w:rPr>
          <w:color w:val="000000"/>
          <w:sz w:val="28"/>
          <w:szCs w:val="28"/>
          <w:lang w:val="ro-RO"/>
        </w:rPr>
        <w:t xml:space="preserve"> şi nu echivalează cu abrogarea </w:t>
      </w:r>
      <w:r w:rsidRPr="00062222">
        <w:rPr>
          <w:color w:val="000000"/>
          <w:sz w:val="28"/>
          <w:szCs w:val="28"/>
          <w:lang w:val="ro-RO"/>
        </w:rPr>
        <w:t>dispoziţiei legale, ci cu amânarea aplicării acesteia, în scopul asigurării unui tratament echitabil al consumatorilor şi al adaptării autorităţilor locale şi operatorilor la condiţiile actuale de funcţionare a serviciului public de termoficare;</w:t>
      </w:r>
    </w:p>
    <w:p w14:paraId="69112B80" w14:textId="77777777" w:rsidR="00062222" w:rsidRPr="00062222" w:rsidRDefault="00062222" w:rsidP="00062222">
      <w:pPr>
        <w:pStyle w:val="BodyText3"/>
        <w:numPr>
          <w:ilvl w:val="0"/>
          <w:numId w:val="35"/>
        </w:numPr>
        <w:shd w:val="clear" w:color="auto" w:fill="auto"/>
        <w:spacing w:after="0" w:line="276" w:lineRule="auto"/>
        <w:ind w:right="20"/>
        <w:rPr>
          <w:sz w:val="28"/>
          <w:szCs w:val="28"/>
        </w:rPr>
      </w:pPr>
      <w:r w:rsidRPr="00062222">
        <w:rPr>
          <w:color w:val="000000"/>
          <w:sz w:val="28"/>
          <w:szCs w:val="28"/>
          <w:lang w:val="ro-RO"/>
        </w:rPr>
        <w:t>eliminarea obligaţiei de plată a timbrului Crucii Roşii pentru operatorii culturali, de divertisment care vând bilete la evenimente culturale şi de divertisment, concerte, festivaluri, spectacole, filme la cinematografe, fiind justificată de necesitatea sprijinirii accesului publicului la cultură şi a sustenabilităţii financiare a sectorului cultural, în contextul actual economic si social;</w:t>
      </w:r>
    </w:p>
    <w:p w14:paraId="7A0C24E8" w14:textId="77777777" w:rsidR="00062222" w:rsidRPr="00062222" w:rsidRDefault="00062222" w:rsidP="00062222">
      <w:pPr>
        <w:pStyle w:val="BodyText3"/>
        <w:numPr>
          <w:ilvl w:val="0"/>
          <w:numId w:val="35"/>
        </w:numPr>
        <w:shd w:val="clear" w:color="auto" w:fill="auto"/>
        <w:spacing w:after="0" w:line="276" w:lineRule="auto"/>
        <w:ind w:right="20"/>
        <w:rPr>
          <w:sz w:val="28"/>
          <w:szCs w:val="28"/>
        </w:rPr>
      </w:pPr>
      <w:r w:rsidRPr="00062222">
        <w:rPr>
          <w:color w:val="000000"/>
          <w:sz w:val="28"/>
          <w:szCs w:val="28"/>
          <w:lang w:val="ro-RO"/>
        </w:rPr>
        <w:t>abrogarea art. 44 din Legea nr. 495/2004, pentru a simplifica şi</w:t>
      </w:r>
      <w:r w:rsidRPr="00062222">
        <w:rPr>
          <w:color w:val="000000"/>
          <w:sz w:val="28"/>
          <w:szCs w:val="28"/>
          <w:lang w:val="ro-RO"/>
        </w:rPr>
        <w:br/>
        <w:t>accelera procesul de rotaţie a personalului între aparatul central şi serviciul exterior, reducând timpii până la ocuparea posturilor din misiunile diplomatice;</w:t>
      </w:r>
    </w:p>
    <w:p w14:paraId="3EF0E2F9" w14:textId="2D1EAFE5" w:rsidR="00062222" w:rsidRPr="00E333B9" w:rsidRDefault="00062222" w:rsidP="00062222">
      <w:pPr>
        <w:pStyle w:val="BodyText3"/>
        <w:numPr>
          <w:ilvl w:val="0"/>
          <w:numId w:val="35"/>
        </w:numPr>
        <w:shd w:val="clear" w:color="auto" w:fill="auto"/>
        <w:spacing w:after="0" w:line="276" w:lineRule="auto"/>
        <w:ind w:right="20"/>
        <w:rPr>
          <w:sz w:val="28"/>
          <w:szCs w:val="28"/>
        </w:rPr>
      </w:pPr>
      <w:r w:rsidRPr="00062222">
        <w:rPr>
          <w:color w:val="000000"/>
          <w:sz w:val="28"/>
          <w:szCs w:val="28"/>
          <w:lang w:val="ro-RO"/>
        </w:rPr>
        <w:t xml:space="preserve">modificarea art. 5 alin. (1) din Anexa nr. IV la Legea nr. 153/2017 astfel încât MAE să poată contracta, în limita bugetului aprobat, personal local </w:t>
      </w:r>
      <w:r w:rsidRPr="00062222">
        <w:rPr>
          <w:color w:val="000000"/>
          <w:sz w:val="28"/>
          <w:szCs w:val="28"/>
          <w:lang w:val="ro-RO"/>
        </w:rPr>
        <w:lastRenderedPageBreak/>
        <w:t>fară afectarea schemei de personal şi a fondului de salarii, respectând legislaţia locală. Măsura va eficientiza procesul de recrutare a personalului local, eliminând blocajele determinate de lacunele legislative anterioare şi asigurând respectarea obligaţiilor legale ale reprezentanţelor diplomatice.</w:t>
      </w:r>
    </w:p>
    <w:p w14:paraId="0D4EBAA9" w14:textId="77777777" w:rsidR="00E333B9" w:rsidRPr="00062222" w:rsidRDefault="00E333B9" w:rsidP="00E333B9">
      <w:pPr>
        <w:pStyle w:val="BodyText3"/>
        <w:shd w:val="clear" w:color="auto" w:fill="auto"/>
        <w:spacing w:after="0" w:line="276" w:lineRule="auto"/>
        <w:ind w:left="720" w:right="20" w:firstLine="0"/>
        <w:rPr>
          <w:sz w:val="28"/>
          <w:szCs w:val="28"/>
        </w:rPr>
      </w:pPr>
    </w:p>
    <w:p w14:paraId="7CA5D037" w14:textId="76AC5FB2" w:rsidR="00002379" w:rsidRPr="00D72B71" w:rsidRDefault="00C23E58" w:rsidP="00E333B9">
      <w:pPr>
        <w:tabs>
          <w:tab w:val="left" w:pos="9639"/>
        </w:tabs>
        <w:spacing w:line="276" w:lineRule="auto"/>
        <w:ind w:left="90" w:firstLine="810"/>
        <w:jc w:val="both"/>
        <w:rPr>
          <w:iCs/>
          <w:sz w:val="28"/>
          <w:szCs w:val="28"/>
        </w:rPr>
      </w:pPr>
      <w:r w:rsidRPr="00D72B71">
        <w:rPr>
          <w:iCs/>
          <w:sz w:val="28"/>
          <w:szCs w:val="28"/>
        </w:rPr>
        <w:t xml:space="preserve">În conformitate cu prevederile </w:t>
      </w:r>
      <w:r w:rsidRPr="00D72B71">
        <w:rPr>
          <w:b/>
          <w:iCs/>
          <w:sz w:val="28"/>
          <w:szCs w:val="28"/>
        </w:rPr>
        <w:t xml:space="preserve">art. 62, 64 </w:t>
      </w:r>
      <w:r w:rsidRPr="00813DA8">
        <w:rPr>
          <w:bCs/>
          <w:iCs/>
          <w:sz w:val="28"/>
          <w:szCs w:val="28"/>
        </w:rPr>
        <w:t>și</w:t>
      </w:r>
      <w:r w:rsidRPr="00D72B71">
        <w:rPr>
          <w:b/>
          <w:iCs/>
          <w:sz w:val="28"/>
          <w:szCs w:val="28"/>
        </w:rPr>
        <w:t xml:space="preserve"> 133</w:t>
      </w:r>
      <w:r w:rsidRPr="00D72B71">
        <w:rPr>
          <w:iCs/>
          <w:sz w:val="28"/>
          <w:szCs w:val="28"/>
        </w:rPr>
        <w:t xml:space="preserve"> din Regulamentul Camerei Deputaților, republicat, cu modificările ulterioare, </w:t>
      </w:r>
      <w:r w:rsidR="00002379" w:rsidRPr="00D72B71">
        <w:rPr>
          <w:iCs/>
          <w:sz w:val="28"/>
          <w:szCs w:val="28"/>
        </w:rPr>
        <w:t>membrii celor trei comisii au dezbătut proiectul de lege în ședințe separate.</w:t>
      </w:r>
    </w:p>
    <w:p w14:paraId="08227F02" w14:textId="39B8B9E0" w:rsidR="00F61699" w:rsidRDefault="00F61699" w:rsidP="00062222">
      <w:pPr>
        <w:pStyle w:val="Style7"/>
        <w:spacing w:line="276" w:lineRule="auto"/>
        <w:ind w:firstLine="1134"/>
        <w:rPr>
          <w:iCs/>
          <w:sz w:val="28"/>
          <w:szCs w:val="28"/>
        </w:rPr>
      </w:pPr>
      <w:r w:rsidRPr="00F61699">
        <w:rPr>
          <w:iCs/>
          <w:sz w:val="28"/>
          <w:szCs w:val="28"/>
        </w:rPr>
        <w:t xml:space="preserve">Membrii </w:t>
      </w:r>
      <w:r w:rsidRPr="00F61699">
        <w:rPr>
          <w:b/>
          <w:iCs/>
          <w:sz w:val="28"/>
          <w:szCs w:val="28"/>
        </w:rPr>
        <w:t>Comisiei pentru muncă şi protecţie socială</w:t>
      </w:r>
      <w:r w:rsidRPr="00F61699">
        <w:rPr>
          <w:iCs/>
          <w:sz w:val="28"/>
          <w:szCs w:val="28"/>
        </w:rPr>
        <w:t xml:space="preserve"> au dezbătut proiectul de lege şi documentele conexe în şedinţa din 17 iunie 2026 şi au hotărât, cu majoritate de voturi (3 abţineri), aprobarea proiectului de lege cu amendamente.</w:t>
      </w:r>
    </w:p>
    <w:p w14:paraId="7E857849" w14:textId="77777777" w:rsidR="00F61699" w:rsidRPr="00F61699" w:rsidRDefault="00F61699" w:rsidP="00E333B9">
      <w:pPr>
        <w:pStyle w:val="Style7"/>
        <w:spacing w:line="276" w:lineRule="auto"/>
        <w:ind w:firstLine="810"/>
        <w:rPr>
          <w:iCs/>
          <w:sz w:val="28"/>
          <w:szCs w:val="28"/>
        </w:rPr>
      </w:pPr>
      <w:r w:rsidRPr="00F61699">
        <w:rPr>
          <w:iCs/>
          <w:sz w:val="28"/>
          <w:szCs w:val="28"/>
        </w:rPr>
        <w:t>La lucrări membrii comisiei au participat, fizic sau online, conform listei de prezenţă.</w:t>
      </w:r>
    </w:p>
    <w:p w14:paraId="2C102F31" w14:textId="3016A201" w:rsidR="00F61699" w:rsidRDefault="00F61699" w:rsidP="00E333B9">
      <w:pPr>
        <w:pStyle w:val="Style7"/>
        <w:spacing w:line="276" w:lineRule="auto"/>
        <w:rPr>
          <w:iCs/>
          <w:sz w:val="28"/>
          <w:szCs w:val="28"/>
        </w:rPr>
      </w:pPr>
      <w:r w:rsidRPr="00F61699">
        <w:rPr>
          <w:iCs/>
          <w:sz w:val="28"/>
          <w:szCs w:val="28"/>
        </w:rPr>
        <w:t>La dezbateri au participat, în conformitate cu prevederile art.56 şi 57 din Regulamentul Camerei Deputaţilor, republicat, cu modificările ulterioare: dna Silvia Monica Dinică – Secretar de Stat, Ministerul Muncii, Familiei, Tiner</w:t>
      </w:r>
      <w:r>
        <w:rPr>
          <w:iCs/>
          <w:sz w:val="28"/>
          <w:szCs w:val="28"/>
        </w:rPr>
        <w:t>etului și Solidarității Sociale și</w:t>
      </w:r>
      <w:r w:rsidRPr="00F61699">
        <w:rPr>
          <w:iCs/>
          <w:sz w:val="28"/>
          <w:szCs w:val="28"/>
        </w:rPr>
        <w:t xml:space="preserve"> dl Ioan Irinel Stativă – vicepreședinte, Autoritatea Naţională pentru Protecţia Drepturilor Persoanelor cu Dizabilităţi.</w:t>
      </w:r>
    </w:p>
    <w:p w14:paraId="6ED18523" w14:textId="0B1C6296" w:rsidR="00EC63B6" w:rsidRDefault="00002379" w:rsidP="00E333B9">
      <w:pPr>
        <w:pStyle w:val="Style7"/>
        <w:spacing w:line="276" w:lineRule="auto"/>
        <w:rPr>
          <w:iCs/>
          <w:sz w:val="28"/>
          <w:szCs w:val="28"/>
        </w:rPr>
      </w:pPr>
      <w:r w:rsidRPr="00EC63B6">
        <w:rPr>
          <w:iCs/>
          <w:sz w:val="28"/>
          <w:szCs w:val="28"/>
        </w:rPr>
        <w:t xml:space="preserve">Membrii </w:t>
      </w:r>
      <w:r w:rsidRPr="00EC63B6">
        <w:rPr>
          <w:b/>
          <w:bCs/>
          <w:iCs/>
          <w:sz w:val="28"/>
          <w:szCs w:val="28"/>
        </w:rPr>
        <w:t>Comisiei pentru sănătate și familie</w:t>
      </w:r>
      <w:r w:rsidRPr="00EC63B6">
        <w:rPr>
          <w:iCs/>
          <w:sz w:val="28"/>
          <w:szCs w:val="28"/>
        </w:rPr>
        <w:t xml:space="preserve"> au dezbătut proiectul de lege în şedinţa din </w:t>
      </w:r>
      <w:r w:rsidR="00EC63B6">
        <w:rPr>
          <w:iCs/>
          <w:sz w:val="28"/>
          <w:szCs w:val="28"/>
        </w:rPr>
        <w:t>24 iunie</w:t>
      </w:r>
      <w:r w:rsidRPr="00EC63B6">
        <w:rPr>
          <w:iCs/>
          <w:sz w:val="28"/>
          <w:szCs w:val="28"/>
        </w:rPr>
        <w:t xml:space="preserve"> 202</w:t>
      </w:r>
      <w:r w:rsidR="00EC63B6">
        <w:rPr>
          <w:iCs/>
          <w:sz w:val="28"/>
          <w:szCs w:val="28"/>
        </w:rPr>
        <w:t>6</w:t>
      </w:r>
      <w:r w:rsidRPr="00EC63B6">
        <w:rPr>
          <w:iCs/>
          <w:sz w:val="28"/>
          <w:szCs w:val="28"/>
        </w:rPr>
        <w:t xml:space="preserve"> </w:t>
      </w:r>
      <w:r w:rsidR="00EC63B6" w:rsidRPr="00EC63B6">
        <w:rPr>
          <w:iCs/>
          <w:sz w:val="28"/>
          <w:szCs w:val="28"/>
        </w:rPr>
        <w:t>şi au h</w:t>
      </w:r>
      <w:r w:rsidR="00EC63B6">
        <w:rPr>
          <w:iCs/>
          <w:sz w:val="28"/>
          <w:szCs w:val="28"/>
        </w:rPr>
        <w:t>otărât, cu majoritate de voturi</w:t>
      </w:r>
      <w:r w:rsidR="00EC63B6" w:rsidRPr="00EC63B6">
        <w:rPr>
          <w:iCs/>
          <w:sz w:val="28"/>
          <w:szCs w:val="28"/>
        </w:rPr>
        <w:t>, aprobarea proiectului de lege cu amendamente</w:t>
      </w:r>
      <w:r w:rsidRPr="00EC63B6">
        <w:rPr>
          <w:iCs/>
          <w:sz w:val="28"/>
          <w:szCs w:val="28"/>
        </w:rPr>
        <w:t xml:space="preserve">. </w:t>
      </w:r>
    </w:p>
    <w:p w14:paraId="35BA8974" w14:textId="3641DAF0" w:rsidR="00EC63B6" w:rsidRDefault="00EC63B6" w:rsidP="00E333B9">
      <w:pPr>
        <w:pStyle w:val="Style7"/>
        <w:spacing w:line="276" w:lineRule="auto"/>
        <w:rPr>
          <w:iCs/>
          <w:sz w:val="28"/>
          <w:szCs w:val="28"/>
        </w:rPr>
      </w:pPr>
      <w:r w:rsidRPr="00F61699">
        <w:rPr>
          <w:iCs/>
          <w:sz w:val="28"/>
          <w:szCs w:val="28"/>
        </w:rPr>
        <w:t>La lucrări membrii comisiei au participat, fizic sau online, conform listei de prezenţă.</w:t>
      </w:r>
    </w:p>
    <w:p w14:paraId="4E77FFE3" w14:textId="1DFE425E" w:rsidR="00EC63B6" w:rsidRDefault="00EC63B6" w:rsidP="00E333B9">
      <w:pPr>
        <w:pStyle w:val="Style7"/>
        <w:spacing w:line="276" w:lineRule="auto"/>
        <w:rPr>
          <w:iCs/>
          <w:sz w:val="28"/>
          <w:szCs w:val="28"/>
        </w:rPr>
      </w:pPr>
      <w:r w:rsidRPr="00F61699">
        <w:rPr>
          <w:iCs/>
          <w:sz w:val="28"/>
          <w:szCs w:val="28"/>
        </w:rPr>
        <w:t>La dezbateri a participat, în conformitate cu prevederile art.56 şi 57 din Regulamentul Camerei Deputaţilor, republicat, cu modificările ulterioare</w:t>
      </w:r>
      <w:r>
        <w:rPr>
          <w:iCs/>
          <w:sz w:val="28"/>
          <w:szCs w:val="28"/>
        </w:rPr>
        <w:t>,</w:t>
      </w:r>
      <w:r w:rsidRPr="00F61699">
        <w:rPr>
          <w:iCs/>
          <w:sz w:val="28"/>
          <w:szCs w:val="28"/>
        </w:rPr>
        <w:t xml:space="preserve"> dl Ioan Irinel Stativă – vicepreședinte, Autoritatea Naţională pentru Protecţia Drepturilor Persoanelor cu Dizabilităţi.</w:t>
      </w:r>
    </w:p>
    <w:p w14:paraId="15A9100A" w14:textId="03D84666" w:rsidR="00F61699" w:rsidRPr="00F61699" w:rsidRDefault="00F61699" w:rsidP="00062222">
      <w:pPr>
        <w:spacing w:line="276" w:lineRule="auto"/>
        <w:ind w:firstLine="720"/>
        <w:jc w:val="both"/>
        <w:rPr>
          <w:iCs/>
          <w:sz w:val="28"/>
          <w:szCs w:val="28"/>
        </w:rPr>
      </w:pPr>
      <w:r>
        <w:rPr>
          <w:iCs/>
          <w:sz w:val="28"/>
          <w:szCs w:val="28"/>
        </w:rPr>
        <w:t>M</w:t>
      </w:r>
      <w:r w:rsidRPr="00F61699">
        <w:rPr>
          <w:iCs/>
          <w:sz w:val="28"/>
          <w:szCs w:val="28"/>
        </w:rPr>
        <w:t xml:space="preserve">embrii </w:t>
      </w:r>
      <w:r w:rsidRPr="00F61699">
        <w:rPr>
          <w:b/>
          <w:iCs/>
          <w:sz w:val="28"/>
          <w:szCs w:val="28"/>
        </w:rPr>
        <w:t>Comisiei pentru administrație publică și amenajarea teritoriului</w:t>
      </w:r>
      <w:r w:rsidRPr="00F61699">
        <w:rPr>
          <w:iCs/>
          <w:sz w:val="28"/>
          <w:szCs w:val="28"/>
        </w:rPr>
        <w:t xml:space="preserve"> au examinat proiectul d</w:t>
      </w:r>
      <w:r w:rsidR="00367867">
        <w:rPr>
          <w:iCs/>
          <w:sz w:val="28"/>
          <w:szCs w:val="28"/>
        </w:rPr>
        <w:t>e lege în  ședința din data de 30</w:t>
      </w:r>
      <w:r w:rsidRPr="00F61699">
        <w:rPr>
          <w:iCs/>
          <w:sz w:val="28"/>
          <w:szCs w:val="28"/>
        </w:rPr>
        <w:t xml:space="preserve"> iunie 2026, cu prezență fizică și online.</w:t>
      </w:r>
    </w:p>
    <w:p w14:paraId="6DCD3C06" w14:textId="77777777" w:rsidR="00EC63B6" w:rsidRDefault="00F61699" w:rsidP="00EC63B6">
      <w:pPr>
        <w:spacing w:line="276" w:lineRule="auto"/>
        <w:ind w:firstLine="720"/>
        <w:jc w:val="both"/>
        <w:rPr>
          <w:iCs/>
          <w:sz w:val="28"/>
          <w:szCs w:val="28"/>
        </w:rPr>
      </w:pPr>
      <w:r w:rsidRPr="00F61699">
        <w:rPr>
          <w:iCs/>
          <w:sz w:val="28"/>
          <w:szCs w:val="28"/>
        </w:rPr>
        <w:t>La şedinţa Comisiei pentru administrație publică și amenajarea teritoriului deputaţii au fost prezenţi conform listei de prezenţă.</w:t>
      </w:r>
    </w:p>
    <w:p w14:paraId="0E6ED3D7" w14:textId="1680FF42" w:rsidR="00EC63B6" w:rsidRPr="00EC63B6" w:rsidRDefault="00EC63B6" w:rsidP="00EC63B6">
      <w:pPr>
        <w:spacing w:line="276" w:lineRule="auto"/>
        <w:ind w:firstLine="720"/>
        <w:jc w:val="both"/>
        <w:rPr>
          <w:sz w:val="28"/>
          <w:szCs w:val="28"/>
        </w:rPr>
      </w:pPr>
      <w:r w:rsidRPr="00F61699">
        <w:rPr>
          <w:iCs/>
          <w:sz w:val="28"/>
          <w:szCs w:val="28"/>
        </w:rPr>
        <w:t>La dezbateri a participat, în conformitate cu prevederile art.56 şi 57 din Regulamentul Camerei Deputaţilor, republicat, cu modificările ulterioare</w:t>
      </w:r>
      <w:r>
        <w:rPr>
          <w:iCs/>
          <w:sz w:val="28"/>
          <w:szCs w:val="28"/>
        </w:rPr>
        <w:t>,</w:t>
      </w:r>
      <w:r w:rsidRPr="00F61699">
        <w:rPr>
          <w:iCs/>
          <w:sz w:val="28"/>
          <w:szCs w:val="28"/>
        </w:rPr>
        <w:t xml:space="preserve"> dl Ioan Irinel Stativă – vicepreședinte, Autoritatea Naţională pentru Protecţia Drepturilor Persoanelor cu Dizabilităţi.</w:t>
      </w:r>
    </w:p>
    <w:p w14:paraId="64728A6A" w14:textId="0785BA80" w:rsidR="00C23E58" w:rsidRPr="00D72B71" w:rsidRDefault="00C23E58" w:rsidP="00062222">
      <w:pPr>
        <w:spacing w:line="276" w:lineRule="auto"/>
        <w:ind w:firstLine="720"/>
        <w:jc w:val="both"/>
        <w:rPr>
          <w:sz w:val="28"/>
          <w:szCs w:val="28"/>
        </w:rPr>
      </w:pPr>
      <w:r w:rsidRPr="00D72B71">
        <w:rPr>
          <w:sz w:val="28"/>
          <w:szCs w:val="28"/>
        </w:rPr>
        <w:t xml:space="preserve">În urma examinării proiectului de lege și a opiniilor exprimate </w:t>
      </w:r>
      <w:r w:rsidR="00002379" w:rsidRPr="00D72B71">
        <w:rPr>
          <w:sz w:val="28"/>
          <w:szCs w:val="28"/>
        </w:rPr>
        <w:t xml:space="preserve">membrii celor trei comisii au hotărât, cu </w:t>
      </w:r>
      <w:r w:rsidR="00F61699">
        <w:rPr>
          <w:b/>
          <w:bCs/>
          <w:sz w:val="28"/>
          <w:szCs w:val="28"/>
        </w:rPr>
        <w:t>majoritate</w:t>
      </w:r>
      <w:r w:rsidR="00002379" w:rsidRPr="00D72B71">
        <w:rPr>
          <w:sz w:val="28"/>
          <w:szCs w:val="28"/>
        </w:rPr>
        <w:t xml:space="preserve"> de voturi, să transmită plenului </w:t>
      </w:r>
      <w:r w:rsidR="00002379" w:rsidRPr="00D72B71">
        <w:rPr>
          <w:sz w:val="28"/>
          <w:szCs w:val="28"/>
        </w:rPr>
        <w:lastRenderedPageBreak/>
        <w:t xml:space="preserve">Camerei Deputaților </w:t>
      </w:r>
      <w:r w:rsidR="00DA2482" w:rsidRPr="00DA2482">
        <w:rPr>
          <w:b/>
          <w:sz w:val="28"/>
          <w:szCs w:val="28"/>
        </w:rPr>
        <w:t>un</w:t>
      </w:r>
      <w:r w:rsidR="00DA2482">
        <w:rPr>
          <w:sz w:val="28"/>
          <w:szCs w:val="28"/>
        </w:rPr>
        <w:t xml:space="preserve"> </w:t>
      </w:r>
      <w:r w:rsidR="00F61699" w:rsidRPr="00F61699">
        <w:rPr>
          <w:b/>
          <w:sz w:val="28"/>
          <w:szCs w:val="28"/>
        </w:rPr>
        <w:t xml:space="preserve">raport </w:t>
      </w:r>
      <w:r w:rsidR="00786D05">
        <w:rPr>
          <w:b/>
          <w:sz w:val="28"/>
          <w:szCs w:val="28"/>
        </w:rPr>
        <w:t xml:space="preserve">comun </w:t>
      </w:r>
      <w:r w:rsidR="00F61699">
        <w:rPr>
          <w:b/>
          <w:sz w:val="28"/>
          <w:szCs w:val="28"/>
        </w:rPr>
        <w:t xml:space="preserve">de adoptare </w:t>
      </w:r>
      <w:r w:rsidR="00F61699" w:rsidRPr="00F61699">
        <w:rPr>
          <w:sz w:val="28"/>
          <w:szCs w:val="28"/>
        </w:rPr>
        <w:t xml:space="preserve">a </w:t>
      </w:r>
      <w:r w:rsidR="00F61699" w:rsidRPr="00F61699">
        <w:rPr>
          <w:i/>
          <w:sz w:val="28"/>
          <w:szCs w:val="28"/>
        </w:rPr>
        <w:t>proiectului de lege</w:t>
      </w:r>
      <w:r w:rsidR="00F61699" w:rsidRPr="00F61699">
        <w:t xml:space="preserve"> </w:t>
      </w:r>
      <w:r w:rsidR="00F61699" w:rsidRPr="00F61699">
        <w:rPr>
          <w:i/>
          <w:sz w:val="28"/>
          <w:szCs w:val="28"/>
        </w:rPr>
        <w:t>privind aprobarea Ordonanţei de urgenţă a Guvernului nr.90/2025 pentru modificarea şi completarea unor acte normative</w:t>
      </w:r>
      <w:r w:rsidR="00F61699">
        <w:rPr>
          <w:i/>
          <w:sz w:val="28"/>
          <w:szCs w:val="28"/>
        </w:rPr>
        <w:t>,</w:t>
      </w:r>
      <w:r w:rsidR="00F61699" w:rsidRPr="00F61699">
        <w:rPr>
          <w:b/>
          <w:sz w:val="28"/>
          <w:szCs w:val="28"/>
        </w:rPr>
        <w:t xml:space="preserve"> cu amendamente admise și amendamente respinse </w:t>
      </w:r>
      <w:r w:rsidR="00F61699" w:rsidRPr="00F61699">
        <w:rPr>
          <w:sz w:val="28"/>
          <w:szCs w:val="28"/>
        </w:rPr>
        <w:t>redate în Anexele nr. 1 și 2</w:t>
      </w:r>
      <w:r w:rsidR="00C22004">
        <w:rPr>
          <w:sz w:val="28"/>
          <w:szCs w:val="28"/>
        </w:rPr>
        <w:t>, care fac parte integrantă din</w:t>
      </w:r>
      <w:r w:rsidR="00F61699" w:rsidRPr="00F61699">
        <w:rPr>
          <w:sz w:val="28"/>
          <w:szCs w:val="28"/>
        </w:rPr>
        <w:t xml:space="preserve"> prezentul raport</w:t>
      </w:r>
      <w:r w:rsidR="00F61699">
        <w:rPr>
          <w:sz w:val="28"/>
          <w:szCs w:val="28"/>
        </w:rPr>
        <w:t xml:space="preserve"> comun</w:t>
      </w:r>
      <w:r w:rsidR="00002379" w:rsidRPr="00D72B71">
        <w:rPr>
          <w:sz w:val="28"/>
          <w:szCs w:val="28"/>
        </w:rPr>
        <w:t>.</w:t>
      </w:r>
    </w:p>
    <w:p w14:paraId="193503F7" w14:textId="613D686B" w:rsidR="00C23E58" w:rsidRPr="00D72B71" w:rsidRDefault="00C23E58" w:rsidP="00062222">
      <w:pPr>
        <w:spacing w:line="276" w:lineRule="auto"/>
        <w:jc w:val="both"/>
        <w:rPr>
          <w:sz w:val="28"/>
          <w:szCs w:val="28"/>
        </w:rPr>
      </w:pPr>
      <w:r w:rsidRPr="00D72B71">
        <w:rPr>
          <w:sz w:val="28"/>
          <w:szCs w:val="28"/>
        </w:rPr>
        <w:t xml:space="preserve">        </w:t>
      </w:r>
      <w:r w:rsidRPr="00D72B71">
        <w:rPr>
          <w:b/>
          <w:sz w:val="28"/>
          <w:szCs w:val="28"/>
        </w:rPr>
        <w:t xml:space="preserve">  </w:t>
      </w:r>
      <w:r w:rsidRPr="00D72B71">
        <w:rPr>
          <w:sz w:val="28"/>
          <w:szCs w:val="28"/>
        </w:rPr>
        <w:t xml:space="preserve"> În raport de obiectul şi conţinutul său, proiectul de lege face parte din categoria </w:t>
      </w:r>
      <w:r w:rsidRPr="00D72B71">
        <w:rPr>
          <w:b/>
          <w:sz w:val="28"/>
          <w:szCs w:val="28"/>
        </w:rPr>
        <w:t xml:space="preserve">legilor </w:t>
      </w:r>
      <w:r w:rsidR="00F61699">
        <w:rPr>
          <w:b/>
          <w:sz w:val="28"/>
          <w:szCs w:val="28"/>
        </w:rPr>
        <w:t>organice</w:t>
      </w:r>
      <w:r w:rsidRPr="00D72B71">
        <w:rPr>
          <w:sz w:val="28"/>
          <w:szCs w:val="28"/>
        </w:rPr>
        <w:t>.</w:t>
      </w:r>
    </w:p>
    <w:p w14:paraId="6C31D33A" w14:textId="77777777" w:rsidR="00E61CA7" w:rsidRPr="00D72B71" w:rsidRDefault="00E61CA7" w:rsidP="00CE73EF">
      <w:pPr>
        <w:spacing w:line="360" w:lineRule="auto"/>
        <w:jc w:val="both"/>
        <w:rPr>
          <w:sz w:val="28"/>
          <w:szCs w:val="28"/>
        </w:rPr>
      </w:pPr>
    </w:p>
    <w:p w14:paraId="5FC13F2A" w14:textId="7DB35312" w:rsidR="004F6A1D" w:rsidRPr="00D72B71" w:rsidRDefault="00A75A22" w:rsidP="00002379">
      <w:pPr>
        <w:spacing w:line="276" w:lineRule="auto"/>
        <w:jc w:val="both"/>
        <w:rPr>
          <w:b/>
          <w:sz w:val="28"/>
          <w:szCs w:val="28"/>
        </w:rPr>
      </w:pPr>
      <w:r w:rsidRPr="00D72B71">
        <w:rPr>
          <w:sz w:val="28"/>
          <w:szCs w:val="28"/>
        </w:rPr>
        <w:tab/>
      </w:r>
    </w:p>
    <w:p w14:paraId="3A5AB81F" w14:textId="04E3CC03" w:rsidR="00D55CC4" w:rsidRPr="00D72B71" w:rsidRDefault="00604EAC" w:rsidP="001D1C9A">
      <w:pPr>
        <w:spacing w:line="360" w:lineRule="auto"/>
        <w:jc w:val="both"/>
        <w:rPr>
          <w:sz w:val="28"/>
          <w:szCs w:val="28"/>
        </w:rPr>
      </w:pPr>
      <w:r w:rsidRPr="00D72B71">
        <w:rPr>
          <w:sz w:val="28"/>
          <w:szCs w:val="28"/>
        </w:rPr>
        <w:tab/>
      </w:r>
    </w:p>
    <w:p w14:paraId="32164796" w14:textId="77777777" w:rsidR="001F176C" w:rsidRPr="00D72B71" w:rsidRDefault="001F176C" w:rsidP="00155308">
      <w:pPr>
        <w:spacing w:line="276" w:lineRule="auto"/>
        <w:jc w:val="both"/>
        <w:rPr>
          <w:sz w:val="28"/>
          <w:szCs w:val="28"/>
        </w:rPr>
      </w:pPr>
    </w:p>
    <w:tbl>
      <w:tblPr>
        <w:tblW w:w="10165" w:type="dxa"/>
        <w:jc w:val="center"/>
        <w:tblLook w:val="04A0" w:firstRow="1" w:lastRow="0" w:firstColumn="1" w:lastColumn="0" w:noHBand="0" w:noVBand="1"/>
      </w:tblPr>
      <w:tblGrid>
        <w:gridCol w:w="3235"/>
        <w:gridCol w:w="3600"/>
        <w:gridCol w:w="3330"/>
      </w:tblGrid>
      <w:tr w:rsidR="003F099A" w:rsidRPr="00D72B71" w14:paraId="3C903C54" w14:textId="5D3165CE" w:rsidTr="003F099A">
        <w:trPr>
          <w:trHeight w:val="1045"/>
          <w:jc w:val="center"/>
        </w:trPr>
        <w:tc>
          <w:tcPr>
            <w:tcW w:w="3235" w:type="dxa"/>
          </w:tcPr>
          <w:p w14:paraId="7C6D9A56" w14:textId="221DC2A8" w:rsidR="003F099A" w:rsidRPr="00D72B71" w:rsidRDefault="000509E6" w:rsidP="00064142">
            <w:pPr>
              <w:spacing w:line="276" w:lineRule="auto"/>
              <w:jc w:val="center"/>
              <w:rPr>
                <w:b/>
                <w:sz w:val="28"/>
                <w:szCs w:val="28"/>
              </w:rPr>
            </w:pPr>
            <w:r>
              <w:rPr>
                <w:b/>
                <w:sz w:val="28"/>
                <w:szCs w:val="28"/>
              </w:rPr>
              <w:t>VICE</w:t>
            </w:r>
            <w:r w:rsidR="003F099A" w:rsidRPr="00D72B71">
              <w:rPr>
                <w:b/>
                <w:sz w:val="28"/>
                <w:szCs w:val="28"/>
              </w:rPr>
              <w:t xml:space="preserve">PREŞEDINTE </w:t>
            </w:r>
          </w:p>
          <w:p w14:paraId="26AFBF22" w14:textId="77777777" w:rsidR="000509E6" w:rsidRDefault="000509E6" w:rsidP="00064142">
            <w:pPr>
              <w:spacing w:line="276" w:lineRule="auto"/>
              <w:jc w:val="center"/>
              <w:rPr>
                <w:b/>
                <w:sz w:val="28"/>
                <w:szCs w:val="28"/>
              </w:rPr>
            </w:pPr>
            <w:r w:rsidRPr="000509E6">
              <w:rPr>
                <w:b/>
                <w:sz w:val="28"/>
                <w:szCs w:val="28"/>
              </w:rPr>
              <w:t>Virgil Alin</w:t>
            </w:r>
          </w:p>
          <w:p w14:paraId="530F3590" w14:textId="71CFF86C" w:rsidR="003F099A" w:rsidRPr="00D72B71" w:rsidRDefault="000509E6" w:rsidP="00064142">
            <w:pPr>
              <w:spacing w:line="276" w:lineRule="auto"/>
              <w:jc w:val="center"/>
              <w:rPr>
                <w:b/>
                <w:sz w:val="28"/>
                <w:szCs w:val="28"/>
              </w:rPr>
            </w:pPr>
            <w:r w:rsidRPr="000509E6">
              <w:rPr>
                <w:b/>
                <w:sz w:val="28"/>
                <w:szCs w:val="28"/>
              </w:rPr>
              <w:t>CHIRILĂ</w:t>
            </w:r>
          </w:p>
          <w:p w14:paraId="73E2E38C" w14:textId="77777777" w:rsidR="003F099A" w:rsidRPr="00D72B71" w:rsidRDefault="003F099A" w:rsidP="00064142">
            <w:pPr>
              <w:spacing w:line="276" w:lineRule="auto"/>
              <w:jc w:val="center"/>
              <w:rPr>
                <w:b/>
                <w:sz w:val="28"/>
                <w:szCs w:val="28"/>
              </w:rPr>
            </w:pPr>
          </w:p>
          <w:p w14:paraId="51B953CA" w14:textId="77777777" w:rsidR="003F099A" w:rsidRDefault="003F099A" w:rsidP="00064142">
            <w:pPr>
              <w:spacing w:line="276" w:lineRule="auto"/>
              <w:jc w:val="center"/>
              <w:rPr>
                <w:b/>
                <w:sz w:val="28"/>
                <w:szCs w:val="28"/>
              </w:rPr>
            </w:pPr>
          </w:p>
          <w:p w14:paraId="6132DC88" w14:textId="77777777" w:rsidR="00CE73EF" w:rsidRDefault="00CE73EF" w:rsidP="00064142">
            <w:pPr>
              <w:spacing w:line="276" w:lineRule="auto"/>
              <w:jc w:val="center"/>
              <w:rPr>
                <w:b/>
                <w:sz w:val="28"/>
                <w:szCs w:val="28"/>
              </w:rPr>
            </w:pPr>
          </w:p>
          <w:p w14:paraId="1509B698" w14:textId="23B7E758" w:rsidR="00CE73EF" w:rsidRPr="00D72B71" w:rsidRDefault="00CE73EF" w:rsidP="00064142">
            <w:pPr>
              <w:spacing w:line="276" w:lineRule="auto"/>
              <w:jc w:val="center"/>
              <w:rPr>
                <w:b/>
                <w:sz w:val="28"/>
                <w:szCs w:val="28"/>
              </w:rPr>
            </w:pPr>
          </w:p>
        </w:tc>
        <w:tc>
          <w:tcPr>
            <w:tcW w:w="3600" w:type="dxa"/>
          </w:tcPr>
          <w:p w14:paraId="30AEA7FB" w14:textId="77777777" w:rsidR="003F099A" w:rsidRPr="00D72B71" w:rsidRDefault="003F099A" w:rsidP="00064142">
            <w:pPr>
              <w:spacing w:line="276" w:lineRule="auto"/>
              <w:jc w:val="center"/>
              <w:rPr>
                <w:b/>
                <w:sz w:val="28"/>
                <w:szCs w:val="28"/>
              </w:rPr>
            </w:pPr>
            <w:r w:rsidRPr="00D72B71">
              <w:rPr>
                <w:b/>
                <w:sz w:val="28"/>
                <w:szCs w:val="28"/>
              </w:rPr>
              <w:t xml:space="preserve">    PREŞEDINTE </w:t>
            </w:r>
          </w:p>
          <w:p w14:paraId="6F6D07A4" w14:textId="77777777" w:rsidR="009F169C" w:rsidRDefault="009F169C" w:rsidP="009F169C">
            <w:pPr>
              <w:spacing w:line="276" w:lineRule="auto"/>
              <w:jc w:val="center"/>
              <w:rPr>
                <w:b/>
                <w:sz w:val="28"/>
                <w:szCs w:val="28"/>
              </w:rPr>
            </w:pPr>
            <w:r w:rsidRPr="00F61699">
              <w:rPr>
                <w:b/>
                <w:sz w:val="28"/>
                <w:szCs w:val="28"/>
              </w:rPr>
              <w:t>Adrian</w:t>
            </w:r>
          </w:p>
          <w:p w14:paraId="376F1BF4" w14:textId="44CAFF63" w:rsidR="003F099A" w:rsidRPr="00D72B71" w:rsidRDefault="009F169C" w:rsidP="009F169C">
            <w:pPr>
              <w:spacing w:line="276" w:lineRule="auto"/>
              <w:jc w:val="center"/>
              <w:rPr>
                <w:b/>
                <w:sz w:val="28"/>
                <w:szCs w:val="28"/>
              </w:rPr>
            </w:pPr>
            <w:r w:rsidRPr="00F61699">
              <w:rPr>
                <w:b/>
                <w:sz w:val="28"/>
                <w:szCs w:val="28"/>
              </w:rPr>
              <w:t xml:space="preserve"> SOLOMON</w:t>
            </w:r>
          </w:p>
        </w:tc>
        <w:tc>
          <w:tcPr>
            <w:tcW w:w="3330" w:type="dxa"/>
          </w:tcPr>
          <w:p w14:paraId="51DE67BE" w14:textId="77777777" w:rsidR="003F099A" w:rsidRDefault="003F099A" w:rsidP="00064142">
            <w:pPr>
              <w:spacing w:line="276" w:lineRule="auto"/>
              <w:jc w:val="center"/>
              <w:rPr>
                <w:b/>
                <w:sz w:val="28"/>
                <w:szCs w:val="28"/>
              </w:rPr>
            </w:pPr>
            <w:r w:rsidRPr="00D72B71">
              <w:rPr>
                <w:b/>
                <w:sz w:val="28"/>
                <w:szCs w:val="28"/>
              </w:rPr>
              <w:t>PREŞEDINTE</w:t>
            </w:r>
          </w:p>
          <w:p w14:paraId="4B1B7FA1" w14:textId="572B89A9" w:rsidR="00D72B71" w:rsidRPr="00D72B71" w:rsidRDefault="009F169C" w:rsidP="00064142">
            <w:pPr>
              <w:spacing w:line="276" w:lineRule="auto"/>
              <w:jc w:val="center"/>
              <w:rPr>
                <w:b/>
                <w:sz w:val="28"/>
                <w:szCs w:val="28"/>
              </w:rPr>
            </w:pPr>
            <w:r>
              <w:rPr>
                <w:b/>
                <w:sz w:val="28"/>
                <w:szCs w:val="28"/>
              </w:rPr>
              <w:t>Prof.univ.dr. Alexandru RAFILA</w:t>
            </w:r>
          </w:p>
        </w:tc>
      </w:tr>
      <w:tr w:rsidR="003F099A" w:rsidRPr="00D72B71" w14:paraId="33CBCF19" w14:textId="78FC1DA0" w:rsidTr="003F099A">
        <w:trPr>
          <w:trHeight w:val="676"/>
          <w:jc w:val="center"/>
        </w:trPr>
        <w:tc>
          <w:tcPr>
            <w:tcW w:w="3235" w:type="dxa"/>
          </w:tcPr>
          <w:p w14:paraId="05DA2185" w14:textId="5794679B" w:rsidR="003F099A" w:rsidRPr="00D72B71" w:rsidRDefault="003F099A" w:rsidP="00064142">
            <w:pPr>
              <w:spacing w:line="276" w:lineRule="auto"/>
              <w:jc w:val="center"/>
              <w:rPr>
                <w:b/>
                <w:sz w:val="28"/>
                <w:szCs w:val="28"/>
              </w:rPr>
            </w:pPr>
            <w:r w:rsidRPr="00D72B71">
              <w:rPr>
                <w:b/>
                <w:sz w:val="28"/>
                <w:szCs w:val="28"/>
              </w:rPr>
              <w:t xml:space="preserve">SECRETAR </w:t>
            </w:r>
          </w:p>
          <w:p w14:paraId="64DF6E52" w14:textId="3D01E89C" w:rsidR="003F099A" w:rsidRPr="00D72B71" w:rsidRDefault="00C34B4E" w:rsidP="00064142">
            <w:pPr>
              <w:spacing w:line="276" w:lineRule="auto"/>
              <w:jc w:val="center"/>
              <w:rPr>
                <w:b/>
                <w:sz w:val="28"/>
                <w:szCs w:val="28"/>
              </w:rPr>
            </w:pPr>
            <w:r w:rsidRPr="00C34B4E">
              <w:rPr>
                <w:b/>
                <w:sz w:val="28"/>
                <w:szCs w:val="28"/>
              </w:rPr>
              <w:t>Bogdan-Andrei TOADER</w:t>
            </w:r>
            <w:bookmarkStart w:id="0" w:name="_GoBack"/>
            <w:bookmarkEnd w:id="0"/>
          </w:p>
        </w:tc>
        <w:tc>
          <w:tcPr>
            <w:tcW w:w="3600" w:type="dxa"/>
          </w:tcPr>
          <w:p w14:paraId="6A981B20" w14:textId="7357873D" w:rsidR="003F099A" w:rsidRPr="00D72B71" w:rsidRDefault="003F099A" w:rsidP="00064142">
            <w:pPr>
              <w:spacing w:line="276" w:lineRule="auto"/>
              <w:jc w:val="center"/>
              <w:rPr>
                <w:b/>
                <w:sz w:val="28"/>
                <w:szCs w:val="28"/>
              </w:rPr>
            </w:pPr>
            <w:r w:rsidRPr="00D72B71">
              <w:rPr>
                <w:b/>
                <w:sz w:val="28"/>
                <w:szCs w:val="28"/>
              </w:rPr>
              <w:t xml:space="preserve">    SECRETAR </w:t>
            </w:r>
          </w:p>
          <w:p w14:paraId="13FD29CC" w14:textId="77777777" w:rsidR="009F169C" w:rsidRDefault="003F099A" w:rsidP="009F169C">
            <w:pPr>
              <w:spacing w:line="276" w:lineRule="auto"/>
              <w:jc w:val="center"/>
              <w:rPr>
                <w:b/>
                <w:sz w:val="28"/>
                <w:szCs w:val="28"/>
              </w:rPr>
            </w:pPr>
            <w:r w:rsidRPr="00D72B71">
              <w:rPr>
                <w:b/>
                <w:sz w:val="28"/>
                <w:szCs w:val="28"/>
              </w:rPr>
              <w:t xml:space="preserve">   </w:t>
            </w:r>
            <w:r w:rsidR="009F169C" w:rsidRPr="00F61699">
              <w:rPr>
                <w:b/>
                <w:sz w:val="28"/>
                <w:szCs w:val="28"/>
              </w:rPr>
              <w:t xml:space="preserve">Marius-Constantin </w:t>
            </w:r>
          </w:p>
          <w:p w14:paraId="601B15B7" w14:textId="3B77A5C8" w:rsidR="009F169C" w:rsidRPr="009F169C" w:rsidRDefault="009F169C" w:rsidP="009F169C">
            <w:pPr>
              <w:pStyle w:val="Heading1"/>
              <w:shd w:val="clear" w:color="auto" w:fill="FFFFFF"/>
              <w:spacing w:line="330" w:lineRule="atLeast"/>
              <w:jc w:val="center"/>
              <w:rPr>
                <w:b/>
                <w:i w:val="0"/>
                <w:sz w:val="28"/>
                <w:szCs w:val="28"/>
              </w:rPr>
            </w:pPr>
            <w:r w:rsidRPr="009F169C">
              <w:rPr>
                <w:b/>
                <w:i w:val="0"/>
                <w:sz w:val="28"/>
                <w:szCs w:val="28"/>
              </w:rPr>
              <w:t>BUDĂI</w:t>
            </w:r>
          </w:p>
          <w:p w14:paraId="68558492" w14:textId="32498618" w:rsidR="003F099A" w:rsidRPr="00D72B71" w:rsidRDefault="003F099A" w:rsidP="002D0F50">
            <w:pPr>
              <w:pStyle w:val="Heading1"/>
              <w:shd w:val="clear" w:color="auto" w:fill="FFFFFF"/>
              <w:spacing w:line="330" w:lineRule="atLeast"/>
              <w:jc w:val="center"/>
              <w:rPr>
                <w:b/>
                <w:sz w:val="28"/>
                <w:szCs w:val="28"/>
              </w:rPr>
            </w:pPr>
          </w:p>
        </w:tc>
        <w:tc>
          <w:tcPr>
            <w:tcW w:w="3330" w:type="dxa"/>
          </w:tcPr>
          <w:p w14:paraId="08B85C4C" w14:textId="77777777" w:rsidR="003F099A" w:rsidRDefault="003F099A" w:rsidP="00064142">
            <w:pPr>
              <w:spacing w:line="276" w:lineRule="auto"/>
              <w:jc w:val="center"/>
              <w:rPr>
                <w:b/>
                <w:sz w:val="28"/>
                <w:szCs w:val="28"/>
              </w:rPr>
            </w:pPr>
            <w:r w:rsidRPr="00D72B71">
              <w:rPr>
                <w:b/>
                <w:sz w:val="28"/>
                <w:szCs w:val="28"/>
              </w:rPr>
              <w:t>SECRETAR</w:t>
            </w:r>
          </w:p>
          <w:p w14:paraId="1336568C" w14:textId="77777777" w:rsidR="009F169C" w:rsidRDefault="009F169C" w:rsidP="009F169C">
            <w:pPr>
              <w:pStyle w:val="Heading1"/>
              <w:shd w:val="clear" w:color="auto" w:fill="FFFFFF"/>
              <w:spacing w:line="330" w:lineRule="atLeast"/>
              <w:jc w:val="center"/>
              <w:rPr>
                <w:b/>
                <w:i w:val="0"/>
                <w:sz w:val="28"/>
                <w:szCs w:val="28"/>
              </w:rPr>
            </w:pPr>
            <w:r w:rsidRPr="00D72B71">
              <w:rPr>
                <w:b/>
                <w:i w:val="0"/>
                <w:sz w:val="28"/>
                <w:szCs w:val="28"/>
              </w:rPr>
              <w:t xml:space="preserve">Ana-Smaranda </w:t>
            </w:r>
          </w:p>
          <w:p w14:paraId="7B0970AB" w14:textId="09B9F030" w:rsidR="00D72B71" w:rsidRPr="00D72B71" w:rsidRDefault="009F169C" w:rsidP="009F169C">
            <w:pPr>
              <w:spacing w:line="276" w:lineRule="auto"/>
              <w:jc w:val="center"/>
              <w:rPr>
                <w:b/>
                <w:sz w:val="28"/>
                <w:szCs w:val="28"/>
              </w:rPr>
            </w:pPr>
            <w:r>
              <w:rPr>
                <w:b/>
                <w:sz w:val="28"/>
                <w:szCs w:val="28"/>
              </w:rPr>
              <w:t xml:space="preserve">    </w:t>
            </w:r>
            <w:r w:rsidRPr="00D72B71">
              <w:rPr>
                <w:b/>
                <w:sz w:val="28"/>
                <w:szCs w:val="28"/>
              </w:rPr>
              <w:t>RINDER</w:t>
            </w:r>
            <w:r w:rsidRPr="00F61699">
              <w:rPr>
                <w:b/>
                <w:sz w:val="28"/>
                <w:szCs w:val="28"/>
              </w:rPr>
              <w:t xml:space="preserve"> </w:t>
            </w:r>
          </w:p>
        </w:tc>
      </w:tr>
      <w:tr w:rsidR="003F099A" w:rsidRPr="00D72B71" w14:paraId="681A948A" w14:textId="34343F8A" w:rsidTr="003F099A">
        <w:trPr>
          <w:trHeight w:val="361"/>
          <w:jc w:val="center"/>
        </w:trPr>
        <w:tc>
          <w:tcPr>
            <w:tcW w:w="3235" w:type="dxa"/>
          </w:tcPr>
          <w:p w14:paraId="7A01D584" w14:textId="67A439D2" w:rsidR="003F099A" w:rsidRPr="00D72B71" w:rsidRDefault="003F099A" w:rsidP="003F099A">
            <w:pPr>
              <w:jc w:val="both"/>
              <w:rPr>
                <w:sz w:val="18"/>
                <w:szCs w:val="18"/>
              </w:rPr>
            </w:pPr>
          </w:p>
          <w:p w14:paraId="224B0E8C" w14:textId="46F94066" w:rsidR="003F099A" w:rsidRPr="00D72B71" w:rsidRDefault="003F099A" w:rsidP="003F099A">
            <w:pPr>
              <w:jc w:val="both"/>
              <w:rPr>
                <w:sz w:val="18"/>
                <w:szCs w:val="18"/>
              </w:rPr>
            </w:pPr>
          </w:p>
          <w:p w14:paraId="63286703" w14:textId="78C4C78B" w:rsidR="003F099A" w:rsidRPr="00D72B71" w:rsidRDefault="003F099A" w:rsidP="003F099A">
            <w:pPr>
              <w:jc w:val="both"/>
              <w:rPr>
                <w:sz w:val="18"/>
                <w:szCs w:val="18"/>
              </w:rPr>
            </w:pPr>
          </w:p>
          <w:p w14:paraId="30281942" w14:textId="77777777" w:rsidR="003F099A" w:rsidRPr="00D72B71" w:rsidRDefault="003F099A" w:rsidP="003F099A">
            <w:pPr>
              <w:jc w:val="both"/>
              <w:rPr>
                <w:sz w:val="18"/>
                <w:szCs w:val="18"/>
              </w:rPr>
            </w:pPr>
          </w:p>
          <w:p w14:paraId="2A8E1D8E" w14:textId="77777777" w:rsidR="003F099A" w:rsidRPr="00D72B71" w:rsidRDefault="003F099A" w:rsidP="003F099A">
            <w:pPr>
              <w:jc w:val="both"/>
              <w:rPr>
                <w:sz w:val="18"/>
                <w:szCs w:val="18"/>
              </w:rPr>
            </w:pPr>
          </w:p>
          <w:p w14:paraId="1D10CACC" w14:textId="1783B87B" w:rsidR="003F099A" w:rsidRDefault="003F099A" w:rsidP="003F099A">
            <w:pPr>
              <w:jc w:val="both"/>
              <w:rPr>
                <w:sz w:val="18"/>
                <w:szCs w:val="18"/>
              </w:rPr>
            </w:pPr>
          </w:p>
          <w:p w14:paraId="33490972" w14:textId="16A50FC5" w:rsidR="00CE73EF" w:rsidRDefault="00CE73EF" w:rsidP="003F099A">
            <w:pPr>
              <w:jc w:val="both"/>
              <w:rPr>
                <w:sz w:val="18"/>
                <w:szCs w:val="18"/>
              </w:rPr>
            </w:pPr>
          </w:p>
          <w:p w14:paraId="1B4ACEF8" w14:textId="0B074301" w:rsidR="00CE73EF" w:rsidRDefault="00CE73EF" w:rsidP="003F099A">
            <w:pPr>
              <w:jc w:val="both"/>
              <w:rPr>
                <w:sz w:val="18"/>
                <w:szCs w:val="18"/>
              </w:rPr>
            </w:pPr>
          </w:p>
          <w:p w14:paraId="30A2290C" w14:textId="7DB492B5" w:rsidR="00CE73EF" w:rsidRDefault="00CE73EF" w:rsidP="003F099A">
            <w:pPr>
              <w:jc w:val="both"/>
              <w:rPr>
                <w:sz w:val="18"/>
                <w:szCs w:val="18"/>
              </w:rPr>
            </w:pPr>
          </w:p>
          <w:p w14:paraId="136D30DA" w14:textId="2EB8B1EF" w:rsidR="00CE73EF" w:rsidRDefault="00CE73EF" w:rsidP="003F099A">
            <w:pPr>
              <w:jc w:val="both"/>
              <w:rPr>
                <w:sz w:val="18"/>
                <w:szCs w:val="18"/>
              </w:rPr>
            </w:pPr>
          </w:p>
          <w:p w14:paraId="7E8ED8DD" w14:textId="53F69836" w:rsidR="00CE73EF" w:rsidRDefault="00CE73EF" w:rsidP="003F099A">
            <w:pPr>
              <w:jc w:val="both"/>
              <w:rPr>
                <w:sz w:val="18"/>
                <w:szCs w:val="18"/>
              </w:rPr>
            </w:pPr>
          </w:p>
          <w:p w14:paraId="363A3DD6" w14:textId="77777777" w:rsidR="00CE73EF" w:rsidRPr="00D72B71" w:rsidRDefault="00CE73EF" w:rsidP="003F099A">
            <w:pPr>
              <w:jc w:val="both"/>
              <w:rPr>
                <w:sz w:val="18"/>
                <w:szCs w:val="18"/>
              </w:rPr>
            </w:pPr>
          </w:p>
          <w:p w14:paraId="6A723E26" w14:textId="77777777" w:rsidR="003F099A" w:rsidRPr="00D72B71" w:rsidRDefault="003F099A" w:rsidP="003F099A">
            <w:pPr>
              <w:jc w:val="both"/>
              <w:rPr>
                <w:sz w:val="18"/>
                <w:szCs w:val="18"/>
              </w:rPr>
            </w:pPr>
          </w:p>
          <w:p w14:paraId="63C45C35" w14:textId="7C0BC42F" w:rsidR="003F099A" w:rsidRPr="00D72B71" w:rsidRDefault="003F099A" w:rsidP="003F099A">
            <w:pPr>
              <w:jc w:val="both"/>
              <w:rPr>
                <w:sz w:val="18"/>
                <w:szCs w:val="18"/>
              </w:rPr>
            </w:pPr>
            <w:r w:rsidRPr="00D72B71">
              <w:rPr>
                <w:sz w:val="18"/>
                <w:szCs w:val="18"/>
              </w:rPr>
              <w:t>Consilier parlamentar Beatrice DRĂGAN</w:t>
            </w:r>
          </w:p>
        </w:tc>
        <w:tc>
          <w:tcPr>
            <w:tcW w:w="3600" w:type="dxa"/>
          </w:tcPr>
          <w:p w14:paraId="791A826A" w14:textId="77777777" w:rsidR="003F099A" w:rsidRPr="00D72B71" w:rsidRDefault="003F099A" w:rsidP="003F099A">
            <w:pPr>
              <w:jc w:val="both"/>
              <w:rPr>
                <w:sz w:val="18"/>
                <w:szCs w:val="18"/>
              </w:rPr>
            </w:pPr>
          </w:p>
          <w:p w14:paraId="4FAECDBD" w14:textId="63F2B25F" w:rsidR="003F099A" w:rsidRPr="00D72B71" w:rsidRDefault="003F099A" w:rsidP="003F099A">
            <w:pPr>
              <w:jc w:val="both"/>
              <w:rPr>
                <w:sz w:val="18"/>
                <w:szCs w:val="18"/>
              </w:rPr>
            </w:pPr>
          </w:p>
          <w:p w14:paraId="70B1DB06" w14:textId="11677D1A" w:rsidR="003F099A" w:rsidRPr="00D72B71" w:rsidRDefault="003F099A" w:rsidP="003F099A">
            <w:pPr>
              <w:jc w:val="both"/>
              <w:rPr>
                <w:sz w:val="18"/>
                <w:szCs w:val="18"/>
              </w:rPr>
            </w:pPr>
          </w:p>
          <w:p w14:paraId="27128FE8" w14:textId="3FBCDC08" w:rsidR="003F099A" w:rsidRPr="00D72B71" w:rsidRDefault="003F099A" w:rsidP="003F099A">
            <w:pPr>
              <w:jc w:val="both"/>
              <w:rPr>
                <w:sz w:val="18"/>
                <w:szCs w:val="18"/>
              </w:rPr>
            </w:pPr>
          </w:p>
          <w:p w14:paraId="4B51F29A" w14:textId="39807C5B" w:rsidR="003F099A" w:rsidRDefault="003F099A" w:rsidP="003F099A">
            <w:pPr>
              <w:jc w:val="both"/>
              <w:rPr>
                <w:sz w:val="18"/>
                <w:szCs w:val="18"/>
              </w:rPr>
            </w:pPr>
          </w:p>
          <w:p w14:paraId="112F8AC7" w14:textId="7D856997" w:rsidR="00CE73EF" w:rsidRDefault="00CE73EF" w:rsidP="003F099A">
            <w:pPr>
              <w:jc w:val="both"/>
              <w:rPr>
                <w:sz w:val="18"/>
                <w:szCs w:val="18"/>
              </w:rPr>
            </w:pPr>
          </w:p>
          <w:p w14:paraId="0230D2F3" w14:textId="13C635AA" w:rsidR="00CE73EF" w:rsidRDefault="00CE73EF" w:rsidP="003F099A">
            <w:pPr>
              <w:jc w:val="both"/>
              <w:rPr>
                <w:sz w:val="18"/>
                <w:szCs w:val="18"/>
              </w:rPr>
            </w:pPr>
          </w:p>
          <w:p w14:paraId="360585E9" w14:textId="600E42D8" w:rsidR="00CE73EF" w:rsidRDefault="00CE73EF" w:rsidP="003F099A">
            <w:pPr>
              <w:jc w:val="both"/>
              <w:rPr>
                <w:sz w:val="18"/>
                <w:szCs w:val="18"/>
              </w:rPr>
            </w:pPr>
          </w:p>
          <w:p w14:paraId="25FF6046" w14:textId="0DC5D648" w:rsidR="00CE73EF" w:rsidRDefault="00CE73EF" w:rsidP="003F099A">
            <w:pPr>
              <w:jc w:val="both"/>
              <w:rPr>
                <w:sz w:val="18"/>
                <w:szCs w:val="18"/>
              </w:rPr>
            </w:pPr>
          </w:p>
          <w:p w14:paraId="79BA4F69" w14:textId="18CD7A29" w:rsidR="00CE73EF" w:rsidRDefault="00CE73EF" w:rsidP="003F099A">
            <w:pPr>
              <w:jc w:val="both"/>
              <w:rPr>
                <w:sz w:val="18"/>
                <w:szCs w:val="18"/>
              </w:rPr>
            </w:pPr>
          </w:p>
          <w:p w14:paraId="1DD43251" w14:textId="77777777" w:rsidR="00CE73EF" w:rsidRPr="00D72B71" w:rsidRDefault="00CE73EF" w:rsidP="003F099A">
            <w:pPr>
              <w:jc w:val="both"/>
              <w:rPr>
                <w:sz w:val="18"/>
                <w:szCs w:val="18"/>
              </w:rPr>
            </w:pPr>
          </w:p>
          <w:p w14:paraId="73B5F4B6" w14:textId="77777777" w:rsidR="003F099A" w:rsidRPr="00D72B71" w:rsidRDefault="003F099A" w:rsidP="003F099A">
            <w:pPr>
              <w:jc w:val="both"/>
              <w:rPr>
                <w:sz w:val="18"/>
                <w:szCs w:val="18"/>
              </w:rPr>
            </w:pPr>
          </w:p>
          <w:p w14:paraId="508229F2" w14:textId="0807CA3C" w:rsidR="009F169C" w:rsidRPr="00F61699" w:rsidRDefault="003F099A" w:rsidP="00C22004">
            <w:pPr>
              <w:ind w:left="525"/>
              <w:jc w:val="both"/>
              <w:rPr>
                <w:sz w:val="18"/>
                <w:szCs w:val="18"/>
              </w:rPr>
            </w:pPr>
            <w:r w:rsidRPr="00D72B71">
              <w:rPr>
                <w:sz w:val="18"/>
                <w:szCs w:val="18"/>
              </w:rPr>
              <w:t xml:space="preserve"> </w:t>
            </w:r>
            <w:r w:rsidR="009F169C" w:rsidRPr="00F61699">
              <w:rPr>
                <w:sz w:val="18"/>
                <w:szCs w:val="18"/>
              </w:rPr>
              <w:t>Şef birou Lidia VLĂDESCU</w:t>
            </w:r>
          </w:p>
          <w:p w14:paraId="377BC18B" w14:textId="2C8FF93D" w:rsidR="003F099A" w:rsidRPr="00D72B71" w:rsidRDefault="009F169C" w:rsidP="00C22004">
            <w:pPr>
              <w:ind w:left="525"/>
              <w:jc w:val="both"/>
              <w:rPr>
                <w:sz w:val="18"/>
                <w:szCs w:val="18"/>
              </w:rPr>
            </w:pPr>
            <w:r w:rsidRPr="00F61699">
              <w:rPr>
                <w:sz w:val="18"/>
                <w:szCs w:val="18"/>
              </w:rPr>
              <w:t>Consilier parlamentar Daniela TOMA</w:t>
            </w:r>
          </w:p>
          <w:p w14:paraId="68C81343" w14:textId="3790262F" w:rsidR="003F099A" w:rsidRPr="00D72B71" w:rsidRDefault="003F099A" w:rsidP="003F099A">
            <w:pPr>
              <w:jc w:val="both"/>
              <w:rPr>
                <w:sz w:val="18"/>
                <w:szCs w:val="18"/>
              </w:rPr>
            </w:pPr>
            <w:r w:rsidRPr="00D72B71">
              <w:rPr>
                <w:sz w:val="18"/>
                <w:szCs w:val="18"/>
              </w:rPr>
              <w:t xml:space="preserve">  </w:t>
            </w:r>
          </w:p>
          <w:p w14:paraId="613923AD" w14:textId="0CF45329" w:rsidR="003F099A" w:rsidRPr="00D72B71" w:rsidRDefault="003F099A" w:rsidP="003F099A">
            <w:pPr>
              <w:ind w:left="15" w:hanging="15"/>
              <w:jc w:val="both"/>
              <w:rPr>
                <w:sz w:val="18"/>
                <w:szCs w:val="18"/>
              </w:rPr>
            </w:pPr>
          </w:p>
        </w:tc>
        <w:tc>
          <w:tcPr>
            <w:tcW w:w="3330" w:type="dxa"/>
          </w:tcPr>
          <w:p w14:paraId="36BDD12A" w14:textId="77777777" w:rsidR="003F099A" w:rsidRPr="00D72B71" w:rsidRDefault="003F099A" w:rsidP="003F099A">
            <w:pPr>
              <w:jc w:val="both"/>
              <w:rPr>
                <w:sz w:val="18"/>
                <w:szCs w:val="18"/>
              </w:rPr>
            </w:pPr>
          </w:p>
          <w:p w14:paraId="0A74BBA6" w14:textId="77777777" w:rsidR="003F099A" w:rsidRPr="00D72B71" w:rsidRDefault="003F099A" w:rsidP="003F099A">
            <w:pPr>
              <w:jc w:val="both"/>
              <w:rPr>
                <w:sz w:val="18"/>
                <w:szCs w:val="18"/>
              </w:rPr>
            </w:pPr>
          </w:p>
          <w:p w14:paraId="3BDA9E1D" w14:textId="77777777" w:rsidR="003F099A" w:rsidRPr="00D72B71" w:rsidRDefault="003F099A" w:rsidP="003F099A">
            <w:pPr>
              <w:jc w:val="both"/>
              <w:rPr>
                <w:sz w:val="18"/>
                <w:szCs w:val="18"/>
              </w:rPr>
            </w:pPr>
          </w:p>
          <w:p w14:paraId="280317A7" w14:textId="7033646A" w:rsidR="003F099A" w:rsidRDefault="003F099A" w:rsidP="003F099A">
            <w:pPr>
              <w:jc w:val="both"/>
              <w:rPr>
                <w:sz w:val="18"/>
                <w:szCs w:val="18"/>
              </w:rPr>
            </w:pPr>
          </w:p>
          <w:p w14:paraId="7EA02207" w14:textId="7A114EF3" w:rsidR="00CE73EF" w:rsidRDefault="00CE73EF" w:rsidP="003F099A">
            <w:pPr>
              <w:jc w:val="both"/>
              <w:rPr>
                <w:sz w:val="18"/>
                <w:szCs w:val="18"/>
              </w:rPr>
            </w:pPr>
          </w:p>
          <w:p w14:paraId="050EBB8A" w14:textId="73D1D282" w:rsidR="00CE73EF" w:rsidRDefault="00CE73EF" w:rsidP="003F099A">
            <w:pPr>
              <w:jc w:val="both"/>
              <w:rPr>
                <w:sz w:val="18"/>
                <w:szCs w:val="18"/>
              </w:rPr>
            </w:pPr>
          </w:p>
          <w:p w14:paraId="5385B9F7" w14:textId="3FA2EB82" w:rsidR="00CE73EF" w:rsidRDefault="00CE73EF" w:rsidP="003F099A">
            <w:pPr>
              <w:jc w:val="both"/>
              <w:rPr>
                <w:sz w:val="18"/>
                <w:szCs w:val="18"/>
              </w:rPr>
            </w:pPr>
          </w:p>
          <w:p w14:paraId="6831A873" w14:textId="6AA17880" w:rsidR="00CE73EF" w:rsidRDefault="00CE73EF" w:rsidP="003F099A">
            <w:pPr>
              <w:jc w:val="both"/>
              <w:rPr>
                <w:sz w:val="18"/>
                <w:szCs w:val="18"/>
              </w:rPr>
            </w:pPr>
          </w:p>
          <w:p w14:paraId="4DE53874" w14:textId="342AFD31" w:rsidR="00CE73EF" w:rsidRDefault="00CE73EF" w:rsidP="003F099A">
            <w:pPr>
              <w:jc w:val="both"/>
              <w:rPr>
                <w:sz w:val="18"/>
                <w:szCs w:val="18"/>
              </w:rPr>
            </w:pPr>
          </w:p>
          <w:p w14:paraId="704010AD" w14:textId="77777777" w:rsidR="00CE73EF" w:rsidRPr="00D72B71" w:rsidRDefault="00CE73EF" w:rsidP="003F099A">
            <w:pPr>
              <w:jc w:val="both"/>
              <w:rPr>
                <w:sz w:val="18"/>
                <w:szCs w:val="18"/>
              </w:rPr>
            </w:pPr>
          </w:p>
          <w:p w14:paraId="361ABABD" w14:textId="77777777" w:rsidR="003F099A" w:rsidRPr="00D72B71" w:rsidRDefault="003F099A" w:rsidP="003F099A">
            <w:pPr>
              <w:jc w:val="both"/>
              <w:rPr>
                <w:sz w:val="18"/>
                <w:szCs w:val="18"/>
              </w:rPr>
            </w:pPr>
          </w:p>
          <w:p w14:paraId="0D80B54F" w14:textId="77777777" w:rsidR="00F61699" w:rsidRDefault="00F61699" w:rsidP="00F61699">
            <w:pPr>
              <w:jc w:val="both"/>
              <w:rPr>
                <w:sz w:val="18"/>
                <w:szCs w:val="18"/>
              </w:rPr>
            </w:pPr>
          </w:p>
          <w:p w14:paraId="4B8DD37D" w14:textId="77777777" w:rsidR="009F169C" w:rsidRDefault="009F169C" w:rsidP="009F169C">
            <w:pPr>
              <w:jc w:val="both"/>
              <w:rPr>
                <w:sz w:val="18"/>
                <w:szCs w:val="18"/>
              </w:rPr>
            </w:pPr>
            <w:r>
              <w:rPr>
                <w:sz w:val="18"/>
                <w:szCs w:val="18"/>
              </w:rPr>
              <w:t xml:space="preserve"> </w:t>
            </w:r>
          </w:p>
          <w:p w14:paraId="093C9569" w14:textId="4C40C950" w:rsidR="009F169C" w:rsidRPr="00D72B71" w:rsidRDefault="00CC0E22" w:rsidP="00C22004">
            <w:pPr>
              <w:ind w:left="-15"/>
              <w:jc w:val="both"/>
              <w:rPr>
                <w:sz w:val="18"/>
                <w:szCs w:val="18"/>
              </w:rPr>
            </w:pPr>
            <w:r>
              <w:rPr>
                <w:sz w:val="18"/>
                <w:szCs w:val="18"/>
              </w:rPr>
              <w:t xml:space="preserve">    Consilier parlamentar</w:t>
            </w:r>
            <w:r w:rsidR="009F169C">
              <w:rPr>
                <w:sz w:val="18"/>
                <w:szCs w:val="18"/>
              </w:rPr>
              <w:t xml:space="preserve"> Livia SPÎ</w:t>
            </w:r>
            <w:r w:rsidR="009F169C" w:rsidRPr="00D72B71">
              <w:rPr>
                <w:sz w:val="18"/>
                <w:szCs w:val="18"/>
              </w:rPr>
              <w:t>NU</w:t>
            </w:r>
          </w:p>
          <w:p w14:paraId="743C93C4" w14:textId="49322DB4" w:rsidR="009F169C" w:rsidRPr="00D72B71" w:rsidRDefault="009F169C" w:rsidP="00C22004">
            <w:pPr>
              <w:ind w:left="-15"/>
              <w:jc w:val="both"/>
              <w:rPr>
                <w:sz w:val="18"/>
                <w:szCs w:val="18"/>
              </w:rPr>
            </w:pPr>
            <w:r>
              <w:rPr>
                <w:sz w:val="18"/>
                <w:szCs w:val="18"/>
              </w:rPr>
              <w:t xml:space="preserve">    </w:t>
            </w:r>
            <w:r w:rsidRPr="00D72B71">
              <w:rPr>
                <w:sz w:val="18"/>
                <w:szCs w:val="18"/>
              </w:rPr>
              <w:t xml:space="preserve">Consilier parlamentar </w:t>
            </w:r>
            <w:r w:rsidR="00B91A9C" w:rsidRPr="00B91A9C">
              <w:rPr>
                <w:sz w:val="18"/>
                <w:szCs w:val="18"/>
              </w:rPr>
              <w:t>Constanța POPA</w:t>
            </w:r>
          </w:p>
          <w:p w14:paraId="53766EDE" w14:textId="1F35080A" w:rsidR="003F099A" w:rsidRPr="00D72B71" w:rsidRDefault="003F099A" w:rsidP="00F61699">
            <w:pPr>
              <w:jc w:val="both"/>
              <w:rPr>
                <w:sz w:val="18"/>
                <w:szCs w:val="18"/>
              </w:rPr>
            </w:pPr>
          </w:p>
        </w:tc>
      </w:tr>
      <w:tr w:rsidR="003F099A" w:rsidRPr="00D72B71" w14:paraId="031CAA78" w14:textId="01881D68" w:rsidTr="003F099A">
        <w:trPr>
          <w:trHeight w:val="361"/>
          <w:jc w:val="center"/>
        </w:trPr>
        <w:tc>
          <w:tcPr>
            <w:tcW w:w="3235" w:type="dxa"/>
          </w:tcPr>
          <w:p w14:paraId="5E6B936C" w14:textId="77777777" w:rsidR="003F099A" w:rsidRPr="00D72B71" w:rsidRDefault="003F099A" w:rsidP="002617F8">
            <w:pPr>
              <w:jc w:val="center"/>
            </w:pPr>
          </w:p>
        </w:tc>
        <w:tc>
          <w:tcPr>
            <w:tcW w:w="3600" w:type="dxa"/>
          </w:tcPr>
          <w:p w14:paraId="60038BF2" w14:textId="77777777" w:rsidR="003F099A" w:rsidRPr="00D72B71" w:rsidRDefault="003F099A" w:rsidP="00EE122F"/>
        </w:tc>
        <w:tc>
          <w:tcPr>
            <w:tcW w:w="3330" w:type="dxa"/>
          </w:tcPr>
          <w:p w14:paraId="5DDCE1B1" w14:textId="77777777" w:rsidR="003F099A" w:rsidRPr="00D72B71" w:rsidRDefault="003F099A" w:rsidP="00EE122F"/>
        </w:tc>
      </w:tr>
    </w:tbl>
    <w:p w14:paraId="499E1873" w14:textId="2B5740C9" w:rsidR="00D55CC4" w:rsidRPr="00D72B71" w:rsidRDefault="00D55CC4" w:rsidP="00645A8B">
      <w:pPr>
        <w:spacing w:before="60" w:after="60"/>
        <w:jc w:val="right"/>
        <w:rPr>
          <w:sz w:val="28"/>
          <w:szCs w:val="28"/>
        </w:rPr>
      </w:pPr>
    </w:p>
    <w:p w14:paraId="625E54BB" w14:textId="0F6861C1" w:rsidR="00E44B5F" w:rsidRDefault="00E44B5F" w:rsidP="00CE73EF">
      <w:pPr>
        <w:jc w:val="right"/>
        <w:rPr>
          <w:sz w:val="28"/>
          <w:szCs w:val="28"/>
        </w:rPr>
      </w:pPr>
    </w:p>
    <w:p w14:paraId="327AD912" w14:textId="0853C85A" w:rsidR="00CC360B" w:rsidRDefault="00CC360B" w:rsidP="00CE73EF">
      <w:pPr>
        <w:jc w:val="right"/>
        <w:rPr>
          <w:sz w:val="28"/>
          <w:szCs w:val="28"/>
        </w:rPr>
      </w:pPr>
    </w:p>
    <w:p w14:paraId="1139CB96" w14:textId="03BBD94F" w:rsidR="00CC360B" w:rsidRDefault="00CC360B" w:rsidP="00CE73EF">
      <w:pPr>
        <w:jc w:val="right"/>
        <w:rPr>
          <w:sz w:val="28"/>
          <w:szCs w:val="28"/>
        </w:rPr>
      </w:pPr>
    </w:p>
    <w:p w14:paraId="316AEA98" w14:textId="77777777" w:rsidR="00202885" w:rsidRPr="00091193" w:rsidRDefault="00202885" w:rsidP="00202885">
      <w:pPr>
        <w:jc w:val="both"/>
        <w:rPr>
          <w:rFonts w:ascii="Verdana" w:hAnsi="Verdana"/>
          <w:sz w:val="16"/>
          <w:szCs w:val="16"/>
        </w:rPr>
        <w:sectPr w:rsidR="00202885" w:rsidRPr="00091193" w:rsidSect="00064142">
          <w:headerReference w:type="even" r:id="rId10"/>
          <w:footerReference w:type="even" r:id="rId11"/>
          <w:footerReference w:type="default" r:id="rId12"/>
          <w:footerReference w:type="first" r:id="rId13"/>
          <w:pgSz w:w="11907" w:h="16840" w:code="9"/>
          <w:pgMar w:top="1134" w:right="1134" w:bottom="1134" w:left="1701" w:header="720" w:footer="488" w:gutter="0"/>
          <w:cols w:space="720"/>
          <w:titlePg/>
        </w:sectPr>
      </w:pPr>
    </w:p>
    <w:p w14:paraId="6DB6921F" w14:textId="77777777" w:rsidR="00202885" w:rsidRPr="0015278D" w:rsidRDefault="00202885" w:rsidP="00202885">
      <w:pPr>
        <w:keepNext/>
        <w:contextualSpacing/>
        <w:jc w:val="right"/>
        <w:outlineLvl w:val="1"/>
        <w:rPr>
          <w:b/>
          <w:sz w:val="24"/>
          <w:szCs w:val="24"/>
        </w:rPr>
      </w:pPr>
      <w:r w:rsidRPr="0015278D">
        <w:rPr>
          <w:b/>
          <w:sz w:val="24"/>
          <w:szCs w:val="24"/>
        </w:rPr>
        <w:lastRenderedPageBreak/>
        <w:t>ANEXA NR.1</w:t>
      </w:r>
    </w:p>
    <w:p w14:paraId="1010A55A" w14:textId="77777777" w:rsidR="00202885" w:rsidRPr="0015278D" w:rsidRDefault="00202885" w:rsidP="00202885">
      <w:pPr>
        <w:contextualSpacing/>
      </w:pPr>
    </w:p>
    <w:p w14:paraId="69A42B5C" w14:textId="77777777" w:rsidR="00202885" w:rsidRPr="0015278D" w:rsidRDefault="00202885" w:rsidP="00202885">
      <w:pPr>
        <w:keepNext/>
        <w:contextualSpacing/>
        <w:jc w:val="center"/>
        <w:outlineLvl w:val="1"/>
        <w:rPr>
          <w:b/>
          <w:sz w:val="24"/>
          <w:szCs w:val="24"/>
        </w:rPr>
      </w:pPr>
      <w:r w:rsidRPr="0015278D">
        <w:rPr>
          <w:b/>
          <w:sz w:val="24"/>
          <w:szCs w:val="24"/>
        </w:rPr>
        <w:t>AMENDAMENTE ADMISE</w:t>
      </w:r>
    </w:p>
    <w:p w14:paraId="5A205511" w14:textId="77777777" w:rsidR="00202885" w:rsidRPr="0015278D" w:rsidRDefault="00202885" w:rsidP="00202885">
      <w:pPr>
        <w:contextualSpacing/>
        <w:jc w:val="center"/>
        <w:rPr>
          <w:b/>
          <w:sz w:val="24"/>
          <w:szCs w:val="24"/>
        </w:rPr>
      </w:pPr>
    </w:p>
    <w:p w14:paraId="256C558E" w14:textId="05052321" w:rsidR="00202885" w:rsidRPr="0015278D" w:rsidRDefault="00202885" w:rsidP="00202885">
      <w:pPr>
        <w:keepNext/>
        <w:contextualSpacing/>
        <w:jc w:val="center"/>
        <w:outlineLvl w:val="3"/>
        <w:rPr>
          <w:bCs/>
          <w:sz w:val="24"/>
          <w:szCs w:val="24"/>
        </w:rPr>
      </w:pPr>
      <w:r>
        <w:rPr>
          <w:bCs/>
          <w:sz w:val="24"/>
          <w:szCs w:val="24"/>
        </w:rPr>
        <w:t>În urma dezbaterilor, Comisiile</w:t>
      </w:r>
      <w:r w:rsidRPr="0015278D">
        <w:rPr>
          <w:bCs/>
          <w:sz w:val="24"/>
          <w:szCs w:val="24"/>
        </w:rPr>
        <w:t xml:space="preserve"> a</w:t>
      </w:r>
      <w:r>
        <w:rPr>
          <w:bCs/>
          <w:sz w:val="24"/>
          <w:szCs w:val="24"/>
        </w:rPr>
        <w:t>u</w:t>
      </w:r>
      <w:r w:rsidRPr="0015278D">
        <w:rPr>
          <w:bCs/>
          <w:sz w:val="24"/>
          <w:szCs w:val="24"/>
        </w:rPr>
        <w:t xml:space="preserve"> hotărât aprobarea proiectului de lege cu următoarele amendamente:</w:t>
      </w:r>
    </w:p>
    <w:p w14:paraId="481ADD09" w14:textId="77777777" w:rsidR="00202885" w:rsidRPr="0015278D" w:rsidRDefault="00202885" w:rsidP="00202885">
      <w:pPr>
        <w:spacing w:line="360" w:lineRule="auto"/>
        <w:contextualSpacing/>
      </w:pPr>
    </w:p>
    <w:tbl>
      <w:tblPr>
        <w:tblW w:w="15392"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
        <w:gridCol w:w="4193"/>
        <w:gridCol w:w="3690"/>
        <w:gridCol w:w="4194"/>
        <w:gridCol w:w="2398"/>
      </w:tblGrid>
      <w:tr w:rsidR="00202885" w:rsidRPr="00091193" w14:paraId="38BEAAAB" w14:textId="77777777" w:rsidTr="00064142">
        <w:trPr>
          <w:tblHeader/>
        </w:trPr>
        <w:tc>
          <w:tcPr>
            <w:tcW w:w="917" w:type="dxa"/>
            <w:tcBorders>
              <w:top w:val="single" w:sz="4" w:space="0" w:color="auto"/>
              <w:left w:val="single" w:sz="4" w:space="0" w:color="auto"/>
              <w:bottom w:val="single" w:sz="4" w:space="0" w:color="auto"/>
              <w:right w:val="single" w:sz="4" w:space="0" w:color="auto"/>
            </w:tcBorders>
          </w:tcPr>
          <w:p w14:paraId="499E81CE" w14:textId="77777777" w:rsidR="00202885" w:rsidRPr="00091193" w:rsidRDefault="00202885" w:rsidP="00064142">
            <w:pPr>
              <w:rPr>
                <w:rFonts w:eastAsia="Calibri"/>
                <w:b/>
                <w:bCs/>
                <w:noProof/>
                <w:sz w:val="24"/>
                <w:szCs w:val="24"/>
              </w:rPr>
            </w:pPr>
            <w:r w:rsidRPr="00091193">
              <w:rPr>
                <w:rFonts w:eastAsia="Calibri"/>
                <w:b/>
                <w:bCs/>
                <w:noProof/>
                <w:sz w:val="24"/>
                <w:szCs w:val="24"/>
              </w:rPr>
              <w:t>Nr. crt.</w:t>
            </w:r>
          </w:p>
        </w:tc>
        <w:tc>
          <w:tcPr>
            <w:tcW w:w="4193" w:type="dxa"/>
            <w:tcBorders>
              <w:top w:val="single" w:sz="4" w:space="0" w:color="auto"/>
              <w:left w:val="single" w:sz="4" w:space="0" w:color="auto"/>
              <w:bottom w:val="single" w:sz="4" w:space="0" w:color="auto"/>
              <w:right w:val="single" w:sz="4" w:space="0" w:color="auto"/>
            </w:tcBorders>
            <w:vAlign w:val="center"/>
            <w:hideMark/>
          </w:tcPr>
          <w:p w14:paraId="60E68603" w14:textId="77777777" w:rsidR="00202885" w:rsidRPr="00091193" w:rsidRDefault="00202885" w:rsidP="00064142">
            <w:pPr>
              <w:jc w:val="center"/>
              <w:rPr>
                <w:rFonts w:eastAsia="Calibri"/>
                <w:b/>
                <w:noProof/>
                <w:sz w:val="24"/>
                <w:szCs w:val="24"/>
              </w:rPr>
            </w:pPr>
            <w:r w:rsidRPr="00091193">
              <w:rPr>
                <w:rFonts w:eastAsia="Calibri"/>
                <w:b/>
                <w:noProof/>
                <w:sz w:val="24"/>
                <w:szCs w:val="24"/>
              </w:rPr>
              <w:t>Text</w:t>
            </w:r>
          </w:p>
          <w:p w14:paraId="06B01A8D" w14:textId="77777777" w:rsidR="00202885" w:rsidRPr="00091193" w:rsidRDefault="00202885" w:rsidP="00064142">
            <w:pPr>
              <w:jc w:val="center"/>
              <w:rPr>
                <w:rFonts w:eastAsia="Calibri"/>
                <w:b/>
                <w:noProof/>
                <w:sz w:val="24"/>
                <w:szCs w:val="24"/>
              </w:rPr>
            </w:pPr>
            <w:r w:rsidRPr="00091193">
              <w:rPr>
                <w:rFonts w:eastAsia="Calibri"/>
                <w:b/>
                <w:noProof/>
                <w:sz w:val="24"/>
                <w:szCs w:val="24"/>
              </w:rPr>
              <w:t>ordonanţa de urgenţă</w:t>
            </w:r>
          </w:p>
          <w:p w14:paraId="2CF7578F" w14:textId="77777777" w:rsidR="00202885" w:rsidRPr="00091193" w:rsidRDefault="00202885" w:rsidP="00064142">
            <w:pPr>
              <w:jc w:val="center"/>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vAlign w:val="center"/>
          </w:tcPr>
          <w:p w14:paraId="27E6D59A" w14:textId="77777777" w:rsidR="00202885" w:rsidRPr="00091193" w:rsidRDefault="00202885" w:rsidP="00064142">
            <w:pPr>
              <w:tabs>
                <w:tab w:val="left" w:pos="5180"/>
              </w:tabs>
              <w:jc w:val="center"/>
              <w:rPr>
                <w:rFonts w:eastAsia="Calibri"/>
                <w:b/>
                <w:noProof/>
                <w:sz w:val="24"/>
                <w:szCs w:val="24"/>
              </w:rPr>
            </w:pPr>
            <w:r w:rsidRPr="00091193">
              <w:rPr>
                <w:rFonts w:eastAsia="Calibri"/>
                <w:b/>
                <w:noProof/>
                <w:sz w:val="24"/>
                <w:szCs w:val="24"/>
              </w:rPr>
              <w:t>Text adoptat de Senat</w:t>
            </w:r>
          </w:p>
        </w:tc>
        <w:tc>
          <w:tcPr>
            <w:tcW w:w="4194" w:type="dxa"/>
            <w:tcBorders>
              <w:top w:val="single" w:sz="4" w:space="0" w:color="auto"/>
              <w:left w:val="single" w:sz="4" w:space="0" w:color="auto"/>
              <w:bottom w:val="single" w:sz="4" w:space="0" w:color="auto"/>
              <w:right w:val="single" w:sz="4" w:space="0" w:color="auto"/>
            </w:tcBorders>
            <w:vAlign w:val="center"/>
            <w:hideMark/>
          </w:tcPr>
          <w:p w14:paraId="5D9D47D1" w14:textId="44A231B0" w:rsidR="00202885" w:rsidRPr="00091193" w:rsidRDefault="00273FE6" w:rsidP="00064142">
            <w:pPr>
              <w:tabs>
                <w:tab w:val="left" w:pos="5180"/>
              </w:tabs>
              <w:jc w:val="center"/>
              <w:rPr>
                <w:rFonts w:eastAsia="Calibri"/>
                <w:b/>
                <w:noProof/>
                <w:sz w:val="24"/>
                <w:szCs w:val="24"/>
              </w:rPr>
            </w:pPr>
            <w:r>
              <w:rPr>
                <w:rFonts w:eastAsia="Calibri"/>
                <w:b/>
                <w:noProof/>
                <w:sz w:val="24"/>
                <w:szCs w:val="24"/>
              </w:rPr>
              <w:t>Text propus de comisii</w:t>
            </w:r>
          </w:p>
          <w:p w14:paraId="75D8F2B7" w14:textId="77777777" w:rsidR="00202885" w:rsidRPr="00091193" w:rsidRDefault="00202885" w:rsidP="00064142">
            <w:pPr>
              <w:jc w:val="center"/>
              <w:rPr>
                <w:rFonts w:eastAsia="Calibri"/>
                <w:noProof/>
                <w:sz w:val="24"/>
                <w:szCs w:val="24"/>
              </w:rPr>
            </w:pPr>
            <w:r w:rsidRPr="00091193">
              <w:rPr>
                <w:rFonts w:eastAsia="Calibri"/>
                <w:b/>
                <w:noProof/>
                <w:sz w:val="24"/>
                <w:szCs w:val="24"/>
              </w:rPr>
              <w:t>(autor amendament)</w:t>
            </w:r>
          </w:p>
        </w:tc>
        <w:tc>
          <w:tcPr>
            <w:tcW w:w="2398" w:type="dxa"/>
            <w:tcBorders>
              <w:top w:val="single" w:sz="4" w:space="0" w:color="auto"/>
              <w:left w:val="single" w:sz="4" w:space="0" w:color="auto"/>
              <w:bottom w:val="single" w:sz="4" w:space="0" w:color="auto"/>
              <w:right w:val="single" w:sz="4" w:space="0" w:color="auto"/>
            </w:tcBorders>
            <w:vAlign w:val="center"/>
            <w:hideMark/>
          </w:tcPr>
          <w:p w14:paraId="1EE455DC" w14:textId="77777777" w:rsidR="00202885" w:rsidRPr="00091193" w:rsidRDefault="00202885" w:rsidP="00064142">
            <w:pPr>
              <w:jc w:val="center"/>
              <w:rPr>
                <w:rFonts w:eastAsia="Calibri"/>
                <w:noProof/>
                <w:sz w:val="24"/>
                <w:szCs w:val="24"/>
              </w:rPr>
            </w:pPr>
            <w:r w:rsidRPr="00091193">
              <w:rPr>
                <w:rFonts w:eastAsia="Calibri"/>
                <w:b/>
                <w:noProof/>
                <w:sz w:val="24"/>
                <w:szCs w:val="24"/>
              </w:rPr>
              <w:t>Motivare</w:t>
            </w:r>
          </w:p>
        </w:tc>
      </w:tr>
      <w:tr w:rsidR="00202885" w:rsidRPr="00091193" w14:paraId="100A5977" w14:textId="77777777" w:rsidTr="00064142">
        <w:tc>
          <w:tcPr>
            <w:tcW w:w="917" w:type="dxa"/>
            <w:tcBorders>
              <w:top w:val="single" w:sz="4" w:space="0" w:color="auto"/>
              <w:left w:val="single" w:sz="4" w:space="0" w:color="auto"/>
              <w:bottom w:val="single" w:sz="4" w:space="0" w:color="auto"/>
              <w:right w:val="single" w:sz="4" w:space="0" w:color="auto"/>
            </w:tcBorders>
          </w:tcPr>
          <w:p w14:paraId="05A6427C" w14:textId="77777777" w:rsidR="00202885" w:rsidRPr="00091193" w:rsidRDefault="00202885" w:rsidP="00202885">
            <w:pPr>
              <w:numPr>
                <w:ilvl w:val="0"/>
                <w:numId w:val="39"/>
              </w:numPr>
              <w:tabs>
                <w:tab w:val="left" w:pos="435"/>
                <w:tab w:val="left" w:pos="525"/>
              </w:tabs>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565132C9" w14:textId="77777777" w:rsidR="00202885" w:rsidRPr="00091193" w:rsidRDefault="00202885" w:rsidP="00064142">
            <w:pPr>
              <w:rPr>
                <w:rFonts w:eastAsia="Calibri"/>
                <w:b/>
                <w:noProof/>
                <w:sz w:val="24"/>
                <w:szCs w:val="24"/>
              </w:rPr>
            </w:pPr>
          </w:p>
          <w:p w14:paraId="04163B84" w14:textId="77777777" w:rsidR="00202885" w:rsidRPr="00091193" w:rsidRDefault="00202885" w:rsidP="00064142">
            <w:pPr>
              <w:rPr>
                <w:rFonts w:eastAsia="Calibri"/>
                <w:b/>
                <w:noProof/>
                <w:sz w:val="24"/>
                <w:szCs w:val="24"/>
              </w:rPr>
            </w:pPr>
            <w:r w:rsidRPr="00091193">
              <w:rPr>
                <w:rFonts w:eastAsia="Calibri"/>
                <w:b/>
                <w:noProof/>
                <w:sz w:val="24"/>
                <w:szCs w:val="24"/>
              </w:rPr>
              <w:t>__</w:t>
            </w:r>
          </w:p>
        </w:tc>
        <w:tc>
          <w:tcPr>
            <w:tcW w:w="3690" w:type="dxa"/>
            <w:tcBorders>
              <w:top w:val="single" w:sz="4" w:space="0" w:color="auto"/>
              <w:left w:val="single" w:sz="4" w:space="0" w:color="auto"/>
              <w:bottom w:val="single" w:sz="4" w:space="0" w:color="auto"/>
              <w:right w:val="single" w:sz="4" w:space="0" w:color="auto"/>
            </w:tcBorders>
          </w:tcPr>
          <w:p w14:paraId="63F5D90B" w14:textId="77777777" w:rsidR="00202885" w:rsidRPr="00091193" w:rsidRDefault="00202885" w:rsidP="00064142">
            <w:pPr>
              <w:tabs>
                <w:tab w:val="left" w:pos="5180"/>
              </w:tabs>
              <w:rPr>
                <w:rFonts w:eastAsia="Calibri"/>
                <w:bCs/>
                <w:i/>
                <w:iCs/>
                <w:noProof/>
                <w:sz w:val="24"/>
                <w:szCs w:val="24"/>
              </w:rPr>
            </w:pPr>
          </w:p>
          <w:p w14:paraId="69946DA2" w14:textId="77777777" w:rsidR="00202885" w:rsidRPr="00091193" w:rsidRDefault="00202885" w:rsidP="00064142">
            <w:pPr>
              <w:tabs>
                <w:tab w:val="left" w:pos="5180"/>
              </w:tabs>
              <w:rPr>
                <w:rFonts w:eastAsia="Calibri"/>
                <w:bCs/>
                <w:i/>
                <w:iCs/>
                <w:noProof/>
                <w:sz w:val="24"/>
                <w:szCs w:val="24"/>
              </w:rPr>
            </w:pPr>
            <w:r w:rsidRPr="00091193">
              <w:rPr>
                <w:rFonts w:eastAsia="Calibri"/>
                <w:bCs/>
                <w:i/>
                <w:iCs/>
                <w:noProof/>
                <w:sz w:val="24"/>
                <w:szCs w:val="24"/>
              </w:rPr>
              <w:t>Titlul legii</w:t>
            </w:r>
          </w:p>
          <w:p w14:paraId="7E3EDC9B" w14:textId="77777777" w:rsidR="00202885" w:rsidRPr="00091193" w:rsidRDefault="00202885" w:rsidP="00064142">
            <w:pPr>
              <w:tabs>
                <w:tab w:val="left" w:pos="5180"/>
              </w:tabs>
              <w:rPr>
                <w:rFonts w:eastAsia="Calibri"/>
                <w:bCs/>
                <w:i/>
                <w:iCs/>
                <w:noProof/>
                <w:sz w:val="24"/>
                <w:szCs w:val="24"/>
              </w:rPr>
            </w:pPr>
          </w:p>
          <w:p w14:paraId="4CA210B5" w14:textId="77777777" w:rsidR="00202885" w:rsidRPr="00091193" w:rsidRDefault="00202885" w:rsidP="00064142">
            <w:pPr>
              <w:tabs>
                <w:tab w:val="left" w:pos="5180"/>
              </w:tabs>
              <w:jc w:val="center"/>
              <w:rPr>
                <w:rFonts w:eastAsia="Calibri"/>
                <w:bCs/>
                <w:noProof/>
                <w:sz w:val="24"/>
                <w:szCs w:val="24"/>
              </w:rPr>
            </w:pPr>
            <w:r w:rsidRPr="00091193">
              <w:rPr>
                <w:rFonts w:eastAsia="Calibri"/>
                <w:bCs/>
                <w:noProof/>
                <w:sz w:val="24"/>
                <w:szCs w:val="24"/>
              </w:rPr>
              <w:t>Lege</w:t>
            </w:r>
          </w:p>
          <w:p w14:paraId="0067C6E6" w14:textId="77777777" w:rsidR="00202885" w:rsidRPr="00091193" w:rsidRDefault="00202885" w:rsidP="00064142">
            <w:pPr>
              <w:tabs>
                <w:tab w:val="left" w:pos="5180"/>
              </w:tabs>
              <w:jc w:val="center"/>
              <w:rPr>
                <w:rFonts w:eastAsia="Calibri"/>
                <w:bCs/>
                <w:noProof/>
                <w:sz w:val="24"/>
                <w:szCs w:val="24"/>
              </w:rPr>
            </w:pPr>
            <w:r w:rsidRPr="00091193">
              <w:rPr>
                <w:rFonts w:eastAsia="Calibri"/>
                <w:bCs/>
                <w:noProof/>
                <w:sz w:val="24"/>
                <w:szCs w:val="24"/>
              </w:rPr>
              <w:t>privind aprobarea Ordonanţei de urgenţă a Guvernului nr.90/2025</w:t>
            </w:r>
          </w:p>
          <w:p w14:paraId="2846228C" w14:textId="77777777" w:rsidR="00202885" w:rsidRPr="00091193" w:rsidRDefault="00202885" w:rsidP="00064142">
            <w:pPr>
              <w:tabs>
                <w:tab w:val="left" w:pos="5180"/>
              </w:tabs>
              <w:jc w:val="center"/>
              <w:rPr>
                <w:rFonts w:eastAsia="Calibri"/>
                <w:bCs/>
                <w:noProof/>
                <w:sz w:val="24"/>
                <w:szCs w:val="24"/>
              </w:rPr>
            </w:pPr>
            <w:r w:rsidRPr="00091193">
              <w:rPr>
                <w:rFonts w:eastAsia="Calibri"/>
                <w:bCs/>
                <w:noProof/>
                <w:sz w:val="24"/>
                <w:szCs w:val="24"/>
              </w:rPr>
              <w:t>pentru modificarea şi completarea unor acte normative</w:t>
            </w:r>
          </w:p>
          <w:p w14:paraId="25A82928" w14:textId="77777777" w:rsidR="00202885" w:rsidRPr="00091193" w:rsidRDefault="00202885" w:rsidP="00064142">
            <w:pPr>
              <w:tabs>
                <w:tab w:val="left" w:pos="5180"/>
              </w:tabs>
              <w:jc w:val="center"/>
              <w:rPr>
                <w:rFonts w:eastAsia="Calibri"/>
                <w:b/>
                <w:noProof/>
                <w:sz w:val="24"/>
                <w:szCs w:val="24"/>
              </w:rPr>
            </w:pPr>
          </w:p>
        </w:tc>
        <w:tc>
          <w:tcPr>
            <w:tcW w:w="4194" w:type="dxa"/>
            <w:tcBorders>
              <w:top w:val="single" w:sz="4" w:space="0" w:color="auto"/>
              <w:left w:val="single" w:sz="4" w:space="0" w:color="auto"/>
              <w:bottom w:val="single" w:sz="4" w:space="0" w:color="auto"/>
              <w:right w:val="single" w:sz="4" w:space="0" w:color="auto"/>
            </w:tcBorders>
          </w:tcPr>
          <w:p w14:paraId="3F3FB2A8" w14:textId="77777777" w:rsidR="00202885" w:rsidRPr="00091193" w:rsidRDefault="00202885" w:rsidP="00064142">
            <w:pPr>
              <w:tabs>
                <w:tab w:val="left" w:pos="5180"/>
              </w:tabs>
              <w:jc w:val="center"/>
              <w:rPr>
                <w:rFonts w:eastAsia="Calibri"/>
                <w:b/>
                <w:noProof/>
                <w:sz w:val="24"/>
                <w:szCs w:val="24"/>
              </w:rPr>
            </w:pPr>
          </w:p>
          <w:p w14:paraId="09B5A9AE" w14:textId="77777777" w:rsidR="00202885" w:rsidRPr="00091193" w:rsidRDefault="00202885" w:rsidP="00064142">
            <w:pPr>
              <w:tabs>
                <w:tab w:val="left" w:pos="5180"/>
              </w:tabs>
              <w:rPr>
                <w:rFonts w:eastAsia="Calibri"/>
                <w:bCs/>
                <w:noProof/>
                <w:sz w:val="24"/>
                <w:szCs w:val="24"/>
              </w:rPr>
            </w:pPr>
            <w:r w:rsidRPr="00091193">
              <w:rPr>
                <w:rFonts w:eastAsia="Calibri"/>
                <w:bCs/>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193B391A" w14:textId="77777777" w:rsidR="00202885" w:rsidRPr="00091193" w:rsidRDefault="00202885" w:rsidP="00064142">
            <w:pPr>
              <w:jc w:val="center"/>
              <w:rPr>
                <w:rFonts w:eastAsia="Calibri"/>
                <w:b/>
                <w:noProof/>
                <w:sz w:val="24"/>
                <w:szCs w:val="24"/>
              </w:rPr>
            </w:pPr>
          </w:p>
        </w:tc>
      </w:tr>
      <w:tr w:rsidR="00202885" w:rsidRPr="00091193" w14:paraId="21FA6861" w14:textId="77777777" w:rsidTr="00064142">
        <w:tc>
          <w:tcPr>
            <w:tcW w:w="917" w:type="dxa"/>
            <w:tcBorders>
              <w:top w:val="single" w:sz="4" w:space="0" w:color="auto"/>
              <w:left w:val="single" w:sz="4" w:space="0" w:color="auto"/>
              <w:bottom w:val="single" w:sz="4" w:space="0" w:color="auto"/>
              <w:right w:val="single" w:sz="4" w:space="0" w:color="auto"/>
            </w:tcBorders>
          </w:tcPr>
          <w:p w14:paraId="7816D47D"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1EE2AA56" w14:textId="77777777" w:rsidR="00202885" w:rsidRPr="00091193" w:rsidRDefault="00202885" w:rsidP="00064142">
            <w:pPr>
              <w:rPr>
                <w:rFonts w:eastAsia="Calibri"/>
                <w:b/>
                <w:noProof/>
                <w:sz w:val="24"/>
                <w:szCs w:val="24"/>
              </w:rPr>
            </w:pPr>
          </w:p>
          <w:p w14:paraId="78AD6082" w14:textId="77777777" w:rsidR="00202885" w:rsidRPr="00091193" w:rsidRDefault="00202885" w:rsidP="00064142">
            <w:pPr>
              <w:rPr>
                <w:rFonts w:eastAsia="Calibri"/>
                <w:b/>
                <w:noProof/>
                <w:sz w:val="24"/>
                <w:szCs w:val="24"/>
              </w:rPr>
            </w:pPr>
            <w:r w:rsidRPr="00091193">
              <w:rPr>
                <w:rFonts w:eastAsia="Calibri"/>
                <w:b/>
                <w:noProof/>
                <w:sz w:val="24"/>
                <w:szCs w:val="24"/>
              </w:rPr>
              <w:t>__</w:t>
            </w:r>
          </w:p>
        </w:tc>
        <w:tc>
          <w:tcPr>
            <w:tcW w:w="3690" w:type="dxa"/>
            <w:tcBorders>
              <w:top w:val="single" w:sz="4" w:space="0" w:color="auto"/>
              <w:left w:val="single" w:sz="4" w:space="0" w:color="auto"/>
              <w:bottom w:val="single" w:sz="4" w:space="0" w:color="auto"/>
              <w:right w:val="single" w:sz="4" w:space="0" w:color="auto"/>
            </w:tcBorders>
          </w:tcPr>
          <w:p w14:paraId="2E5C4F11" w14:textId="77777777" w:rsidR="00202885" w:rsidRPr="00091193" w:rsidRDefault="00202885" w:rsidP="00064142">
            <w:pPr>
              <w:tabs>
                <w:tab w:val="left" w:pos="5180"/>
              </w:tabs>
              <w:jc w:val="both"/>
              <w:rPr>
                <w:rFonts w:eastAsia="Calibri"/>
                <w:b/>
                <w:noProof/>
                <w:sz w:val="24"/>
                <w:szCs w:val="24"/>
              </w:rPr>
            </w:pPr>
          </w:p>
          <w:p w14:paraId="26521220" w14:textId="77777777" w:rsidR="00202885" w:rsidRPr="00091193" w:rsidRDefault="00202885" w:rsidP="00064142">
            <w:pPr>
              <w:tabs>
                <w:tab w:val="left" w:pos="5180"/>
              </w:tabs>
              <w:jc w:val="both"/>
              <w:rPr>
                <w:rFonts w:eastAsia="Calibri"/>
                <w:noProof/>
                <w:sz w:val="24"/>
                <w:szCs w:val="24"/>
              </w:rPr>
            </w:pPr>
            <w:r w:rsidRPr="00091193">
              <w:rPr>
                <w:rFonts w:eastAsia="Calibri"/>
                <w:b/>
                <w:noProof/>
                <w:sz w:val="24"/>
                <w:szCs w:val="24"/>
              </w:rPr>
              <w:t>Articol unic.-</w:t>
            </w:r>
            <w:r w:rsidRPr="00091193">
              <w:rPr>
                <w:rFonts w:eastAsia="Calibri"/>
                <w:noProof/>
                <w:sz w:val="24"/>
                <w:szCs w:val="24"/>
              </w:rPr>
              <w:t xml:space="preserve"> Se aprobă Ordonanţa de urgenţă a Guvernului nr.90 din 30 decembrie 2025 pentru modificarea şi completarea unor acte normative, publicată în Monitorul Oficial al României, Partea I, nr.1218 din 31 decembrie 2025.</w:t>
            </w:r>
          </w:p>
        </w:tc>
        <w:tc>
          <w:tcPr>
            <w:tcW w:w="4194" w:type="dxa"/>
            <w:tcBorders>
              <w:top w:val="single" w:sz="4" w:space="0" w:color="auto"/>
              <w:left w:val="single" w:sz="4" w:space="0" w:color="auto"/>
              <w:bottom w:val="single" w:sz="4" w:space="0" w:color="auto"/>
              <w:right w:val="single" w:sz="4" w:space="0" w:color="auto"/>
            </w:tcBorders>
          </w:tcPr>
          <w:p w14:paraId="358E0C06" w14:textId="77777777" w:rsidR="00202885" w:rsidRPr="00091193" w:rsidRDefault="00202885" w:rsidP="00064142">
            <w:pPr>
              <w:tabs>
                <w:tab w:val="left" w:pos="5180"/>
              </w:tabs>
              <w:jc w:val="both"/>
              <w:rPr>
                <w:rFonts w:eastAsia="Calibri"/>
                <w:b/>
                <w:noProof/>
                <w:sz w:val="24"/>
                <w:szCs w:val="24"/>
              </w:rPr>
            </w:pPr>
          </w:p>
          <w:p w14:paraId="25701713" w14:textId="77777777" w:rsidR="00202885" w:rsidRPr="00091193" w:rsidRDefault="00202885" w:rsidP="00064142">
            <w:pPr>
              <w:tabs>
                <w:tab w:val="left" w:pos="5180"/>
              </w:tabs>
              <w:jc w:val="both"/>
              <w:rPr>
                <w:rFonts w:eastAsia="Calibri"/>
                <w:b/>
                <w:noProof/>
                <w:sz w:val="24"/>
                <w:szCs w:val="24"/>
              </w:rPr>
            </w:pPr>
            <w:r w:rsidRPr="00091193">
              <w:rPr>
                <w:rFonts w:eastAsia="Calibri"/>
                <w:b/>
                <w:noProof/>
                <w:sz w:val="24"/>
                <w:szCs w:val="24"/>
              </w:rPr>
              <w:t>Art.I. -</w:t>
            </w:r>
            <w:r w:rsidRPr="00091193">
              <w:rPr>
                <w:rFonts w:eastAsia="Calibri"/>
                <w:noProof/>
                <w:sz w:val="24"/>
                <w:szCs w:val="24"/>
              </w:rPr>
              <w:t xml:space="preserve"> Se aprobă Ordonanţa de urgenţă a Guvernului nr.90 din 30 decembrie 2025 pentru modificarea şi completarea unor acte normative, publicată în Monitorul Oficial al României, Partea I, nr.1218 din 31 decembrie 2025, </w:t>
            </w:r>
            <w:r w:rsidRPr="00091193">
              <w:rPr>
                <w:rFonts w:eastAsia="Calibri"/>
                <w:b/>
                <w:noProof/>
                <w:sz w:val="24"/>
                <w:szCs w:val="24"/>
              </w:rPr>
              <w:t>cu următoarele modificări și completări:</w:t>
            </w:r>
          </w:p>
          <w:p w14:paraId="58320606" w14:textId="77777777" w:rsidR="00202885" w:rsidRPr="00091193" w:rsidRDefault="00202885" w:rsidP="00064142">
            <w:pPr>
              <w:tabs>
                <w:tab w:val="left" w:pos="5180"/>
              </w:tabs>
              <w:jc w:val="both"/>
              <w:rPr>
                <w:rFonts w:eastAsia="Calibri"/>
                <w:noProof/>
                <w:sz w:val="24"/>
                <w:szCs w:val="24"/>
              </w:rPr>
            </w:pPr>
          </w:p>
          <w:p w14:paraId="121DF105" w14:textId="77777777" w:rsidR="00202885" w:rsidRDefault="00202885" w:rsidP="00064142">
            <w:pPr>
              <w:tabs>
                <w:tab w:val="left" w:pos="5180"/>
              </w:tabs>
              <w:jc w:val="both"/>
              <w:rPr>
                <w:rFonts w:eastAsia="Calibri"/>
                <w:i/>
                <w:iCs/>
                <w:noProof/>
                <w:sz w:val="24"/>
                <w:szCs w:val="24"/>
              </w:rPr>
            </w:pPr>
            <w:r w:rsidRPr="00091193">
              <w:rPr>
                <w:rFonts w:eastAsia="Calibri"/>
                <w:i/>
                <w:iCs/>
                <w:noProof/>
                <w:sz w:val="24"/>
                <w:szCs w:val="24"/>
              </w:rPr>
              <w:t>Autor: deputat Adrian Solomon</w:t>
            </w:r>
          </w:p>
          <w:p w14:paraId="21B40251" w14:textId="77777777" w:rsidR="00202885" w:rsidRPr="00091193" w:rsidRDefault="00202885" w:rsidP="00064142">
            <w:pPr>
              <w:tabs>
                <w:tab w:val="left" w:pos="5180"/>
              </w:tabs>
              <w:jc w:val="both"/>
              <w:rPr>
                <w:rFonts w:eastAsia="Calibri"/>
                <w:i/>
                <w:iCs/>
                <w:noProof/>
                <w:sz w:val="24"/>
                <w:szCs w:val="24"/>
              </w:rPr>
            </w:pPr>
          </w:p>
          <w:p w14:paraId="11C9AB6E" w14:textId="72ACF541" w:rsidR="00202885" w:rsidRDefault="00202885" w:rsidP="00064142">
            <w:pPr>
              <w:tabs>
                <w:tab w:val="left" w:pos="5180"/>
              </w:tabs>
              <w:jc w:val="both"/>
              <w:rPr>
                <w:rFonts w:eastAsia="Calibri"/>
                <w:i/>
                <w:iCs/>
                <w:noProof/>
                <w:sz w:val="24"/>
                <w:szCs w:val="24"/>
              </w:rPr>
            </w:pPr>
          </w:p>
          <w:p w14:paraId="7049AD94" w14:textId="77777777" w:rsidR="00202885" w:rsidRPr="00D046DB" w:rsidRDefault="00202885" w:rsidP="00064142">
            <w:pPr>
              <w:tabs>
                <w:tab w:val="left" w:pos="5180"/>
              </w:tabs>
              <w:jc w:val="both"/>
              <w:rPr>
                <w:rFonts w:eastAsia="Calibri"/>
                <w:i/>
                <w:iCs/>
                <w:noProof/>
                <w:sz w:val="24"/>
                <w:szCs w:val="24"/>
              </w:rPr>
            </w:pPr>
          </w:p>
          <w:p w14:paraId="00C251D0" w14:textId="77777777" w:rsidR="00202885" w:rsidRPr="00091193" w:rsidRDefault="00202885" w:rsidP="00064142">
            <w:pPr>
              <w:tabs>
                <w:tab w:val="left" w:pos="5180"/>
              </w:tabs>
              <w:jc w:val="both"/>
              <w:rPr>
                <w:rFonts w:eastAsia="Calibri"/>
                <w:i/>
                <w:iCs/>
                <w:noProof/>
                <w:sz w:val="24"/>
                <w:szCs w:val="24"/>
              </w:rPr>
            </w:pPr>
          </w:p>
        </w:tc>
        <w:tc>
          <w:tcPr>
            <w:tcW w:w="2398" w:type="dxa"/>
            <w:tcBorders>
              <w:top w:val="single" w:sz="4" w:space="0" w:color="auto"/>
              <w:left w:val="single" w:sz="4" w:space="0" w:color="auto"/>
              <w:bottom w:val="single" w:sz="4" w:space="0" w:color="auto"/>
              <w:right w:val="single" w:sz="4" w:space="0" w:color="auto"/>
            </w:tcBorders>
          </w:tcPr>
          <w:p w14:paraId="39C94A8A" w14:textId="77777777" w:rsidR="00202885" w:rsidRPr="00091193" w:rsidRDefault="00202885" w:rsidP="00064142">
            <w:pPr>
              <w:jc w:val="both"/>
              <w:rPr>
                <w:rFonts w:eastAsia="Calibri"/>
                <w:noProof/>
                <w:sz w:val="24"/>
                <w:szCs w:val="24"/>
              </w:rPr>
            </w:pPr>
          </w:p>
          <w:p w14:paraId="7A3D6FE4" w14:textId="77777777" w:rsidR="00202885" w:rsidRPr="00091193" w:rsidRDefault="00202885" w:rsidP="00064142">
            <w:pPr>
              <w:jc w:val="center"/>
              <w:rPr>
                <w:rFonts w:eastAsia="Calibri"/>
                <w:noProof/>
                <w:sz w:val="24"/>
                <w:szCs w:val="24"/>
              </w:rPr>
            </w:pPr>
            <w:r w:rsidRPr="00091193">
              <w:rPr>
                <w:rFonts w:eastAsia="Calibri"/>
                <w:noProof/>
                <w:sz w:val="24"/>
                <w:szCs w:val="24"/>
              </w:rPr>
              <w:t>Pentru respectarea exigențelor impuse de normele de tehnică legislativă.</w:t>
            </w:r>
          </w:p>
        </w:tc>
      </w:tr>
      <w:tr w:rsidR="00202885" w:rsidRPr="00091193" w14:paraId="2C99B995" w14:textId="77777777" w:rsidTr="00064142">
        <w:tc>
          <w:tcPr>
            <w:tcW w:w="917" w:type="dxa"/>
            <w:tcBorders>
              <w:top w:val="single" w:sz="4" w:space="0" w:color="auto"/>
              <w:left w:val="single" w:sz="4" w:space="0" w:color="auto"/>
              <w:bottom w:val="single" w:sz="4" w:space="0" w:color="auto"/>
              <w:right w:val="single" w:sz="4" w:space="0" w:color="auto"/>
            </w:tcBorders>
          </w:tcPr>
          <w:p w14:paraId="1E83101B"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250D9E7F" w14:textId="77777777" w:rsidR="00202885" w:rsidRPr="00091193" w:rsidRDefault="00202885" w:rsidP="00064142">
            <w:pPr>
              <w:rPr>
                <w:rFonts w:eastAsia="Calibri"/>
                <w:i/>
                <w:iCs/>
                <w:noProof/>
                <w:sz w:val="24"/>
                <w:szCs w:val="24"/>
              </w:rPr>
            </w:pPr>
          </w:p>
          <w:p w14:paraId="16863AF1" w14:textId="77777777" w:rsidR="00202885" w:rsidRPr="00091193" w:rsidRDefault="00202885" w:rsidP="00064142">
            <w:pPr>
              <w:rPr>
                <w:rFonts w:eastAsia="Calibri"/>
                <w:i/>
                <w:iCs/>
                <w:noProof/>
                <w:sz w:val="24"/>
                <w:szCs w:val="24"/>
              </w:rPr>
            </w:pPr>
            <w:r w:rsidRPr="00091193">
              <w:rPr>
                <w:rFonts w:eastAsia="Calibri"/>
                <w:i/>
                <w:iCs/>
                <w:noProof/>
                <w:sz w:val="24"/>
                <w:szCs w:val="24"/>
              </w:rPr>
              <w:t>Titlul ordonanţei</w:t>
            </w:r>
          </w:p>
          <w:p w14:paraId="368FE9FF" w14:textId="77777777" w:rsidR="00202885" w:rsidRPr="00091193" w:rsidRDefault="00202885" w:rsidP="00064142">
            <w:pPr>
              <w:rPr>
                <w:rFonts w:eastAsia="Calibri"/>
                <w:i/>
                <w:iCs/>
                <w:noProof/>
                <w:sz w:val="24"/>
                <w:szCs w:val="24"/>
              </w:rPr>
            </w:pPr>
            <w:r w:rsidRPr="00091193">
              <w:rPr>
                <w:rFonts w:eastAsia="Calibri"/>
                <w:i/>
                <w:iCs/>
                <w:noProof/>
                <w:sz w:val="24"/>
                <w:szCs w:val="24"/>
              </w:rPr>
              <w:t xml:space="preserve"> </w:t>
            </w:r>
          </w:p>
          <w:p w14:paraId="4A10A930" w14:textId="77777777" w:rsidR="00202885" w:rsidRPr="00091193" w:rsidRDefault="00202885" w:rsidP="00064142">
            <w:pPr>
              <w:jc w:val="center"/>
              <w:rPr>
                <w:rFonts w:eastAsia="Calibri"/>
                <w:iCs/>
                <w:noProof/>
                <w:sz w:val="24"/>
                <w:szCs w:val="24"/>
              </w:rPr>
            </w:pPr>
            <w:r w:rsidRPr="00091193">
              <w:rPr>
                <w:rFonts w:eastAsia="Calibri"/>
                <w:iCs/>
                <w:noProof/>
                <w:sz w:val="24"/>
                <w:szCs w:val="24"/>
              </w:rPr>
              <w:t>Ordonanță de urgență pentru modificarea şi completarea unor acte normative</w:t>
            </w:r>
          </w:p>
          <w:p w14:paraId="7C377033" w14:textId="77777777" w:rsidR="00202885" w:rsidRPr="00091193" w:rsidRDefault="00202885" w:rsidP="00064142">
            <w:pPr>
              <w:jc w:val="center"/>
              <w:rPr>
                <w:rFonts w:eastAsia="Calibri"/>
                <w:i/>
                <w:noProof/>
                <w:sz w:val="24"/>
                <w:szCs w:val="24"/>
              </w:rPr>
            </w:pPr>
          </w:p>
          <w:p w14:paraId="75D84597" w14:textId="77777777" w:rsidR="00202885" w:rsidRPr="00091193" w:rsidRDefault="00202885" w:rsidP="00064142">
            <w:pPr>
              <w:rPr>
                <w:rFonts w:eastAsia="Calibri"/>
                <w: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04F2B5CF" w14:textId="77777777" w:rsidR="00202885" w:rsidRPr="00091193" w:rsidRDefault="00202885" w:rsidP="00064142">
            <w:pPr>
              <w:tabs>
                <w:tab w:val="left" w:pos="5180"/>
              </w:tabs>
              <w:jc w:val="both"/>
              <w:rPr>
                <w:rFonts w:eastAsia="Calibri"/>
                <w:b/>
                <w:noProof/>
                <w:sz w:val="24"/>
                <w:szCs w:val="24"/>
              </w:rPr>
            </w:pPr>
          </w:p>
          <w:p w14:paraId="6E3574BA" w14:textId="77777777" w:rsidR="00202885" w:rsidRPr="00091193" w:rsidRDefault="00202885" w:rsidP="00064142">
            <w:pPr>
              <w:tabs>
                <w:tab w:val="left" w:pos="5180"/>
              </w:tabs>
              <w:jc w:val="both"/>
              <w:rPr>
                <w:rFonts w:eastAsia="Calibri"/>
                <w:b/>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3CBFC0F" w14:textId="77777777" w:rsidR="00202885" w:rsidRPr="00091193" w:rsidRDefault="00202885" w:rsidP="00064142">
            <w:pPr>
              <w:tabs>
                <w:tab w:val="left" w:pos="5180"/>
              </w:tabs>
              <w:jc w:val="both"/>
              <w:rPr>
                <w:rFonts w:eastAsia="Calibri"/>
                <w:noProof/>
                <w:sz w:val="24"/>
                <w:szCs w:val="24"/>
              </w:rPr>
            </w:pPr>
          </w:p>
          <w:p w14:paraId="139181ED" w14:textId="77777777" w:rsidR="00202885" w:rsidRPr="00091193" w:rsidRDefault="00202885" w:rsidP="00064142">
            <w:pPr>
              <w:tabs>
                <w:tab w:val="left" w:pos="5180"/>
              </w:tabs>
              <w:jc w:val="both"/>
              <w:rPr>
                <w:rFonts w:eastAsia="Calibri"/>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50321699" w14:textId="77777777" w:rsidR="00202885" w:rsidRPr="00091193" w:rsidRDefault="00202885" w:rsidP="00064142">
            <w:pPr>
              <w:jc w:val="both"/>
              <w:rPr>
                <w:rFonts w:eastAsia="Calibri"/>
                <w:noProof/>
                <w:sz w:val="24"/>
                <w:szCs w:val="24"/>
              </w:rPr>
            </w:pPr>
          </w:p>
        </w:tc>
      </w:tr>
      <w:tr w:rsidR="00202885" w:rsidRPr="00091193" w14:paraId="19749D6E" w14:textId="77777777" w:rsidTr="00064142">
        <w:tc>
          <w:tcPr>
            <w:tcW w:w="917" w:type="dxa"/>
            <w:tcBorders>
              <w:top w:val="single" w:sz="4" w:space="0" w:color="auto"/>
              <w:left w:val="single" w:sz="4" w:space="0" w:color="auto"/>
              <w:bottom w:val="single" w:sz="4" w:space="0" w:color="auto"/>
              <w:right w:val="single" w:sz="4" w:space="0" w:color="auto"/>
            </w:tcBorders>
          </w:tcPr>
          <w:p w14:paraId="20716658"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396FEFF2" w14:textId="77777777" w:rsidR="00202885" w:rsidRPr="00091193" w:rsidRDefault="00202885" w:rsidP="00064142">
            <w:pPr>
              <w:jc w:val="both"/>
              <w:rPr>
                <w:rFonts w:eastAsia="Calibri"/>
                <w:b/>
                <w:noProof/>
                <w:sz w:val="24"/>
                <w:szCs w:val="24"/>
              </w:rPr>
            </w:pPr>
          </w:p>
          <w:p w14:paraId="1654F6AD" w14:textId="77777777" w:rsidR="00202885" w:rsidRPr="00091193" w:rsidRDefault="00202885" w:rsidP="00064142">
            <w:pPr>
              <w:jc w:val="both"/>
              <w:rPr>
                <w:rFonts w:eastAsia="Calibri"/>
                <w:noProof/>
                <w:sz w:val="24"/>
                <w:szCs w:val="24"/>
              </w:rPr>
            </w:pPr>
            <w:r w:rsidRPr="00091193">
              <w:rPr>
                <w:rFonts w:eastAsia="Calibri"/>
                <w:b/>
                <w:noProof/>
                <w:sz w:val="24"/>
                <w:szCs w:val="24"/>
              </w:rPr>
              <w:t>Art. I. -</w:t>
            </w:r>
            <w:r w:rsidRPr="00091193">
              <w:rPr>
                <w:rFonts w:eastAsia="Calibri"/>
                <w:noProof/>
                <w:sz w:val="24"/>
                <w:szCs w:val="24"/>
              </w:rPr>
              <w:t xml:space="preserve"> Legea nr. 448/2006 privind protecţia şi promovarea drepturilor persoanelor cu handicap, republicată în Monitorul Oficial al României, Partea I, nr. 1 din 3 ianuarie 2008, cu modificările şi completările ulterioare, se modifică şi se completează după cum urmează:</w:t>
            </w:r>
          </w:p>
          <w:p w14:paraId="54880391" w14:textId="77777777" w:rsidR="00202885" w:rsidRPr="00091193" w:rsidRDefault="00202885" w:rsidP="00064142">
            <w:pPr>
              <w:tabs>
                <w:tab w:val="left" w:pos="5180"/>
              </w:tabs>
              <w:jc w:val="both"/>
              <w:rPr>
                <w:rFonts w:eastAsia="Calibri"/>
                <w:b/>
                <w:bCs/>
                <w:noProof/>
                <w:sz w:val="24"/>
                <w:szCs w:val="24"/>
              </w:rPr>
            </w:pPr>
          </w:p>
          <w:p w14:paraId="00FDBEC7" w14:textId="77777777" w:rsidR="00202885" w:rsidRPr="00091193" w:rsidRDefault="00202885" w:rsidP="00064142">
            <w:pPr>
              <w:tabs>
                <w:tab w:val="left" w:pos="5180"/>
              </w:tabs>
              <w:jc w:val="both"/>
              <w:rPr>
                <w:rFonts w:eastAsia="Calibri"/>
                <w:b/>
                <w:bCs/>
                <w:noProof/>
                <w:sz w:val="24"/>
                <w:szCs w:val="24"/>
              </w:rPr>
            </w:pPr>
            <w:r w:rsidRPr="00091193">
              <w:rPr>
                <w:rFonts w:eastAsia="Calibri"/>
                <w:b/>
                <w:bCs/>
                <w:noProof/>
                <w:sz w:val="24"/>
                <w:szCs w:val="24"/>
              </w:rPr>
              <w:t>1. La articolul 5, punctele 7 şi 23</w:t>
            </w:r>
            <w:r w:rsidRPr="00091193">
              <w:rPr>
                <w:rFonts w:eastAsia="Calibri"/>
                <w:b/>
                <w:bCs/>
                <w:noProof/>
                <w:sz w:val="24"/>
                <w:szCs w:val="24"/>
                <w:vertAlign w:val="superscript"/>
              </w:rPr>
              <w:t>1</w:t>
            </w:r>
            <w:r w:rsidRPr="00091193">
              <w:rPr>
                <w:rFonts w:eastAsia="Calibri"/>
                <w:b/>
                <w:bCs/>
                <w:noProof/>
                <w:sz w:val="24"/>
                <w:szCs w:val="24"/>
              </w:rPr>
              <w:t xml:space="preserve"> se modifică şi vor avea următorul cuprins:</w:t>
            </w:r>
          </w:p>
          <w:p w14:paraId="218C7764" w14:textId="77777777" w:rsidR="00202885" w:rsidRPr="00091193" w:rsidRDefault="00202885" w:rsidP="00064142">
            <w:pPr>
              <w:tabs>
                <w:tab w:val="left" w:pos="5180"/>
              </w:tabs>
              <w:jc w:val="both"/>
              <w:rPr>
                <w:rFonts w:eastAsia="Calibri"/>
                <w:bCs/>
                <w:noProof/>
                <w:sz w:val="24"/>
                <w:szCs w:val="24"/>
              </w:rPr>
            </w:pPr>
            <w:r w:rsidRPr="00091193">
              <w:rPr>
                <w:rFonts w:eastAsia="Calibri"/>
                <w:bCs/>
                <w:noProof/>
                <w:sz w:val="24"/>
                <w:szCs w:val="24"/>
              </w:rPr>
              <w:t>"7. asistent personal profesionist - persoana fizică atestată care acordă asistenţă personală necesară vieţii şi integrării în comunitate, precum şi pentru prevenirea izolării sau segregării de comunitate adultului cu handicap grav sau accentuat, aflat în condiţiile prevăzute de lege;</w:t>
            </w:r>
          </w:p>
          <w:p w14:paraId="24CCF96B" w14:textId="77777777" w:rsidR="00202885" w:rsidRPr="00091193" w:rsidRDefault="00202885" w:rsidP="00064142">
            <w:pPr>
              <w:tabs>
                <w:tab w:val="left" w:pos="5180"/>
              </w:tabs>
              <w:jc w:val="both"/>
              <w:rPr>
                <w:rFonts w:eastAsia="Calibri"/>
                <w:bCs/>
                <w:noProof/>
                <w:sz w:val="24"/>
                <w:szCs w:val="24"/>
              </w:rPr>
            </w:pPr>
            <w:r w:rsidRPr="00091193">
              <w:rPr>
                <w:rFonts w:eastAsia="Calibri"/>
                <w:bCs/>
                <w:noProof/>
                <w:sz w:val="24"/>
                <w:szCs w:val="24"/>
              </w:rPr>
              <w:t>.......................................................</w:t>
            </w:r>
          </w:p>
          <w:p w14:paraId="668944CA" w14:textId="77777777" w:rsidR="00202885" w:rsidRDefault="00202885" w:rsidP="00064142">
            <w:pPr>
              <w:tabs>
                <w:tab w:val="left" w:pos="5180"/>
              </w:tabs>
              <w:jc w:val="both"/>
              <w:rPr>
                <w:rFonts w:eastAsia="Calibri"/>
                <w:bCs/>
                <w:noProof/>
                <w:sz w:val="24"/>
                <w:szCs w:val="24"/>
              </w:rPr>
            </w:pPr>
            <w:r w:rsidRPr="00091193">
              <w:rPr>
                <w:rFonts w:eastAsia="Calibri"/>
                <w:bCs/>
                <w:noProof/>
                <w:sz w:val="24"/>
                <w:szCs w:val="24"/>
              </w:rPr>
              <w:lastRenderedPageBreak/>
              <w:t>23</w:t>
            </w:r>
            <w:r w:rsidRPr="00091193">
              <w:rPr>
                <w:rFonts w:eastAsia="Calibri"/>
                <w:bCs/>
                <w:noProof/>
                <w:sz w:val="24"/>
                <w:szCs w:val="24"/>
                <w:vertAlign w:val="superscript"/>
              </w:rPr>
              <w:t>1</w:t>
            </w:r>
            <w:r w:rsidRPr="00091193">
              <w:rPr>
                <w:rFonts w:eastAsia="Calibri"/>
                <w:bCs/>
                <w:noProof/>
                <w:sz w:val="24"/>
                <w:szCs w:val="24"/>
              </w:rPr>
              <w:t>. măsuri de protecţie - măsuri stabilite de comisia de evaluare a persoanelor adulte cu handicap, cuprinse în programul individual de reabilitare şi integrare socială, referitoare la servicii sociale de tip: asistent personal, asistent personal profesionist, servicii de îngrijire la domiciliu, echipă mobilă, servicii de asistenţă şi suport, servicii de recuperare neuromotorie de tip ambulatoriu, centre de zi şi/sau centre rezidenţiale, servicii de locuire asistată în comunitate pentru viaţă independentă de tip: locuinţă protejată, centre pentru viaţă independentă, precum şi alte servicii de sprijin pentru viaţă independentă;"</w:t>
            </w:r>
          </w:p>
          <w:p w14:paraId="3B20E372" w14:textId="77777777" w:rsidR="00202885" w:rsidRPr="00091193" w:rsidRDefault="00202885" w:rsidP="00064142">
            <w:pPr>
              <w:tabs>
                <w:tab w:val="left" w:pos="5180"/>
              </w:tabs>
              <w:jc w:val="both"/>
              <w:rPr>
                <w:rFonts w:eastAsia="Calibri"/>
                <w:bCs/>
                <w:noProof/>
                <w:sz w:val="24"/>
                <w:szCs w:val="24"/>
              </w:rPr>
            </w:pPr>
          </w:p>
          <w:p w14:paraId="77C25757" w14:textId="77777777" w:rsidR="00202885" w:rsidRPr="00091193" w:rsidRDefault="00202885" w:rsidP="00064142">
            <w:pPr>
              <w:tabs>
                <w:tab w:val="left" w:pos="5180"/>
              </w:tabs>
              <w:jc w:val="both"/>
              <w:rPr>
                <w:rFonts w:eastAsia="Calibri"/>
                <w:bCs/>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759D9705" w14:textId="77777777" w:rsidR="00202885" w:rsidRPr="00091193" w:rsidRDefault="00202885" w:rsidP="00064142">
            <w:pPr>
              <w:tabs>
                <w:tab w:val="left" w:pos="5180"/>
              </w:tabs>
              <w:jc w:val="both"/>
              <w:rPr>
                <w:rFonts w:eastAsia="Calibri"/>
                <w:b/>
                <w:noProof/>
                <w:sz w:val="24"/>
                <w:szCs w:val="24"/>
              </w:rPr>
            </w:pPr>
          </w:p>
          <w:p w14:paraId="39B782BE" w14:textId="77777777" w:rsidR="00202885" w:rsidRPr="00091193" w:rsidRDefault="00202885" w:rsidP="00064142">
            <w:pPr>
              <w:jc w:val="both"/>
              <w:rPr>
                <w:rFonts w:eastAsia="Calibri"/>
                <w:b/>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501F8A77" w14:textId="77777777" w:rsidR="00202885" w:rsidRPr="00091193" w:rsidRDefault="00202885" w:rsidP="00064142">
            <w:pPr>
              <w:tabs>
                <w:tab w:val="left" w:pos="5180"/>
              </w:tabs>
              <w:jc w:val="both"/>
              <w:rPr>
                <w:rFonts w:eastAsia="Calibri"/>
                <w:noProof/>
                <w:sz w:val="24"/>
                <w:szCs w:val="24"/>
              </w:rPr>
            </w:pPr>
          </w:p>
          <w:p w14:paraId="650FD018" w14:textId="77777777" w:rsidR="00202885" w:rsidRPr="00091193" w:rsidRDefault="00202885" w:rsidP="00064142">
            <w:pPr>
              <w:jc w:val="both"/>
              <w:rPr>
                <w:rFonts w:eastAsia="Calibri"/>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2AAF12E5" w14:textId="77777777" w:rsidR="00202885" w:rsidRPr="00091193" w:rsidRDefault="00202885" w:rsidP="00064142">
            <w:pPr>
              <w:jc w:val="both"/>
              <w:rPr>
                <w:rFonts w:eastAsia="Calibri"/>
                <w:noProof/>
                <w:sz w:val="24"/>
                <w:szCs w:val="24"/>
              </w:rPr>
            </w:pPr>
          </w:p>
        </w:tc>
      </w:tr>
      <w:tr w:rsidR="00202885" w:rsidRPr="00091193" w14:paraId="334EE3B3" w14:textId="77777777" w:rsidTr="00064142">
        <w:tc>
          <w:tcPr>
            <w:tcW w:w="917" w:type="dxa"/>
            <w:tcBorders>
              <w:top w:val="single" w:sz="4" w:space="0" w:color="auto"/>
              <w:left w:val="single" w:sz="4" w:space="0" w:color="auto"/>
              <w:bottom w:val="single" w:sz="4" w:space="0" w:color="auto"/>
              <w:right w:val="single" w:sz="4" w:space="0" w:color="auto"/>
            </w:tcBorders>
          </w:tcPr>
          <w:p w14:paraId="29C84E51"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04714C9A" w14:textId="77777777" w:rsidR="00202885" w:rsidRPr="00091193" w:rsidRDefault="00202885" w:rsidP="00064142">
            <w:pPr>
              <w:jc w:val="both"/>
              <w:rPr>
                <w:rFonts w:eastAsia="Calibri"/>
                <w:b/>
                <w:noProof/>
                <w:sz w:val="24"/>
                <w:szCs w:val="24"/>
              </w:rPr>
            </w:pPr>
          </w:p>
          <w:p w14:paraId="099454E3" w14:textId="77777777" w:rsidR="00202885" w:rsidRPr="00091193" w:rsidRDefault="00202885" w:rsidP="00064142">
            <w:pPr>
              <w:jc w:val="both"/>
              <w:rPr>
                <w:rFonts w:eastAsia="Calibri"/>
                <w:b/>
                <w:noProof/>
                <w:sz w:val="24"/>
                <w:szCs w:val="24"/>
              </w:rPr>
            </w:pPr>
            <w:r w:rsidRPr="00091193">
              <w:rPr>
                <w:rFonts w:eastAsia="Calibri"/>
                <w:b/>
                <w:noProof/>
                <w:sz w:val="24"/>
                <w:szCs w:val="24"/>
              </w:rPr>
              <w:t>2. Articolul 20</w:t>
            </w:r>
            <w:r w:rsidRPr="00091193">
              <w:rPr>
                <w:rFonts w:eastAsia="Calibri"/>
                <w:b/>
                <w:noProof/>
                <w:sz w:val="24"/>
                <w:szCs w:val="24"/>
                <w:vertAlign w:val="superscript"/>
              </w:rPr>
              <w:t>2</w:t>
            </w:r>
            <w:r w:rsidRPr="00091193">
              <w:rPr>
                <w:rFonts w:eastAsia="Calibri"/>
                <w:b/>
                <w:noProof/>
                <w:sz w:val="24"/>
                <w:szCs w:val="24"/>
              </w:rPr>
              <w:t xml:space="preserve"> se modifică şi va avea următorul cuprins:</w:t>
            </w:r>
          </w:p>
          <w:p w14:paraId="1A8950FF" w14:textId="77777777" w:rsidR="00202885" w:rsidRPr="00091193" w:rsidRDefault="00202885" w:rsidP="00064142">
            <w:pPr>
              <w:jc w:val="both"/>
              <w:rPr>
                <w:rFonts w:eastAsia="Calibri"/>
                <w:noProof/>
                <w:sz w:val="24"/>
                <w:szCs w:val="24"/>
              </w:rPr>
            </w:pPr>
            <w:r w:rsidRPr="00091193">
              <w:rPr>
                <w:rFonts w:eastAsia="Calibri"/>
                <w:noProof/>
                <w:sz w:val="24"/>
                <w:szCs w:val="24"/>
              </w:rPr>
              <w:t>"Art. 20</w:t>
            </w:r>
            <w:r w:rsidRPr="00091193">
              <w:rPr>
                <w:rFonts w:eastAsia="Calibri"/>
                <w:noProof/>
                <w:sz w:val="24"/>
                <w:szCs w:val="24"/>
                <w:vertAlign w:val="superscript"/>
              </w:rPr>
              <w:t>2</w:t>
            </w:r>
            <w:r w:rsidRPr="00091193">
              <w:rPr>
                <w:rFonts w:eastAsia="Calibri"/>
                <w:noProof/>
                <w:sz w:val="24"/>
                <w:szCs w:val="24"/>
              </w:rPr>
              <w:t xml:space="preserve">. - (1) Persoanele încadrate în grad de handicap grav, accentuat sau mediu care părăsesc centrele rezidenţiale publice şi beneficiază de măsuri de dezinstituţionalizare şi de integrare în comunitate, cu excepţia măsurilor de protecţie de tip servicii de locuire asistată în comunitate pentru viaţă independentă, </w:t>
            </w:r>
            <w:r w:rsidRPr="00091193">
              <w:rPr>
                <w:rFonts w:eastAsia="Calibri"/>
                <w:noProof/>
                <w:sz w:val="24"/>
                <w:szCs w:val="24"/>
              </w:rPr>
              <w:lastRenderedPageBreak/>
              <w:t>prevăzute în Ghidul privind accelerarea procesului de dezinstituţionalizare, aprobat prin Hotărârea Guvernului nr. 1.543/2022, pot primi un beneficiu pentru locuire, ce reprezintă suma de bani acordată de direcţiile generale de asistenţă socială şi protecţia copilului sub formă de indemnizaţie lunară, în valoare de un salariu minim brut pe ţară, în baza evaluării nevoilor individuale de viaţă în comunitate, efectuată de serviciile de evaluare complexă a persoanelor adulte cu handicap.</w:t>
            </w:r>
          </w:p>
          <w:p w14:paraId="20F519E2" w14:textId="77777777" w:rsidR="00202885" w:rsidRPr="00091193" w:rsidRDefault="00202885" w:rsidP="00064142">
            <w:pPr>
              <w:jc w:val="both"/>
              <w:rPr>
                <w:rFonts w:eastAsia="Calibri"/>
                <w:noProof/>
                <w:sz w:val="24"/>
                <w:szCs w:val="24"/>
              </w:rPr>
            </w:pPr>
            <w:r w:rsidRPr="00091193">
              <w:rPr>
                <w:rFonts w:eastAsia="Calibri"/>
                <w:noProof/>
                <w:sz w:val="24"/>
                <w:szCs w:val="24"/>
              </w:rPr>
              <w:t>(2) Beneficiul pentru locuire prevăzut la alin. (1) se suportă din bugetul de stat, în baza solicitării fundamentate a Ministerului Muncii, Familiei, Tineretului şi Solidarităţii Sociale, potrivit necesarului transmis de direcţiile generale de asistenţă socială şi protecţia copilului judeţene, respectiv ale sectoarelor municipiului Bucureşti, sau din fonduri externe nerambursabile.</w:t>
            </w:r>
          </w:p>
          <w:p w14:paraId="48A87585" w14:textId="77777777" w:rsidR="00202885" w:rsidRDefault="00202885" w:rsidP="00064142">
            <w:pPr>
              <w:jc w:val="both"/>
              <w:rPr>
                <w:rFonts w:eastAsia="Calibri"/>
                <w:noProof/>
                <w:sz w:val="24"/>
                <w:szCs w:val="24"/>
              </w:rPr>
            </w:pPr>
            <w:r w:rsidRPr="00091193">
              <w:rPr>
                <w:rFonts w:eastAsia="Calibri"/>
                <w:noProof/>
                <w:sz w:val="24"/>
                <w:szCs w:val="24"/>
              </w:rPr>
              <w:t>(3) Procedura de acordare a plăţilor, precum şi situaţiile de suspendare, modificare şi încetare a dreptului la beneficiul pentru locuire prevăzut la alin. (1) se aprobă prin hotărâre a Guvernului."</w:t>
            </w:r>
          </w:p>
          <w:p w14:paraId="75EEC55F" w14:textId="0ED97D4C"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6416B848" w14:textId="77777777" w:rsidR="00202885" w:rsidRPr="00091193" w:rsidRDefault="00202885" w:rsidP="00064142">
            <w:pPr>
              <w:tabs>
                <w:tab w:val="left" w:pos="5180"/>
              </w:tabs>
              <w:jc w:val="both"/>
              <w:rPr>
                <w:rFonts w:eastAsia="Calibri"/>
                <w:b/>
                <w:noProof/>
                <w:sz w:val="24"/>
                <w:szCs w:val="24"/>
              </w:rPr>
            </w:pPr>
          </w:p>
          <w:p w14:paraId="56A89C37" w14:textId="77777777" w:rsidR="00202885" w:rsidRPr="00091193" w:rsidRDefault="00202885" w:rsidP="00064142">
            <w:pPr>
              <w:jc w:val="both"/>
              <w:rPr>
                <w:rFonts w:eastAsia="Calibri"/>
                <w:b/>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D7DBFB3" w14:textId="77777777" w:rsidR="00202885" w:rsidRPr="00091193" w:rsidRDefault="00202885" w:rsidP="00064142">
            <w:pPr>
              <w:tabs>
                <w:tab w:val="left" w:pos="5180"/>
              </w:tabs>
              <w:jc w:val="both"/>
              <w:rPr>
                <w:rFonts w:eastAsia="Calibri"/>
                <w:noProof/>
                <w:sz w:val="24"/>
                <w:szCs w:val="24"/>
              </w:rPr>
            </w:pPr>
          </w:p>
          <w:p w14:paraId="7C300812" w14:textId="77777777" w:rsidR="00202885" w:rsidRPr="00091193" w:rsidRDefault="00202885" w:rsidP="00064142">
            <w:pPr>
              <w:jc w:val="both"/>
              <w:rPr>
                <w:rFonts w:eastAsia="Calibri"/>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59B296C5" w14:textId="77777777" w:rsidR="00202885" w:rsidRPr="00091193" w:rsidRDefault="00202885" w:rsidP="00064142">
            <w:pPr>
              <w:jc w:val="both"/>
              <w:rPr>
                <w:rFonts w:eastAsia="Calibri"/>
                <w:noProof/>
                <w:sz w:val="24"/>
                <w:szCs w:val="24"/>
              </w:rPr>
            </w:pPr>
          </w:p>
        </w:tc>
      </w:tr>
      <w:tr w:rsidR="00202885" w:rsidRPr="00091193" w14:paraId="1A76DD17" w14:textId="77777777" w:rsidTr="00064142">
        <w:tc>
          <w:tcPr>
            <w:tcW w:w="917" w:type="dxa"/>
            <w:tcBorders>
              <w:top w:val="single" w:sz="4" w:space="0" w:color="auto"/>
              <w:left w:val="single" w:sz="4" w:space="0" w:color="auto"/>
              <w:bottom w:val="single" w:sz="4" w:space="0" w:color="auto"/>
              <w:right w:val="single" w:sz="4" w:space="0" w:color="auto"/>
            </w:tcBorders>
          </w:tcPr>
          <w:p w14:paraId="74822596"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3FE8EA59" w14:textId="77777777" w:rsidR="00202885" w:rsidRPr="00091193" w:rsidRDefault="00202885" w:rsidP="00064142">
            <w:pPr>
              <w:jc w:val="both"/>
              <w:rPr>
                <w:rFonts w:eastAsia="Calibri"/>
                <w:b/>
                <w:noProof/>
                <w:sz w:val="24"/>
                <w:szCs w:val="24"/>
              </w:rPr>
            </w:pPr>
          </w:p>
          <w:p w14:paraId="65731FBD" w14:textId="77777777" w:rsidR="00202885" w:rsidRPr="00091193" w:rsidRDefault="00202885" w:rsidP="00064142">
            <w:pPr>
              <w:jc w:val="both"/>
              <w:rPr>
                <w:rFonts w:eastAsia="Calibri"/>
                <w:b/>
                <w:noProof/>
                <w:sz w:val="24"/>
                <w:szCs w:val="24"/>
              </w:rPr>
            </w:pPr>
            <w:r w:rsidRPr="00091193">
              <w:rPr>
                <w:rFonts w:eastAsia="Calibri"/>
                <w:b/>
                <w:noProof/>
                <w:sz w:val="24"/>
                <w:szCs w:val="24"/>
              </w:rPr>
              <w:t>__</w:t>
            </w:r>
          </w:p>
        </w:tc>
        <w:tc>
          <w:tcPr>
            <w:tcW w:w="3690" w:type="dxa"/>
            <w:tcBorders>
              <w:top w:val="single" w:sz="4" w:space="0" w:color="auto"/>
              <w:left w:val="single" w:sz="4" w:space="0" w:color="auto"/>
              <w:bottom w:val="single" w:sz="4" w:space="0" w:color="auto"/>
              <w:right w:val="single" w:sz="4" w:space="0" w:color="auto"/>
            </w:tcBorders>
          </w:tcPr>
          <w:p w14:paraId="0C957379" w14:textId="77777777" w:rsidR="00202885" w:rsidRPr="00091193" w:rsidRDefault="00202885" w:rsidP="00064142">
            <w:pPr>
              <w:jc w:val="both"/>
              <w:rPr>
                <w:rFonts w:eastAsia="Calibri"/>
                <w:noProof/>
                <w:sz w:val="24"/>
                <w:szCs w:val="24"/>
              </w:rPr>
            </w:pPr>
          </w:p>
          <w:p w14:paraId="5C7BAC51"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p w14:paraId="0F8E8495" w14:textId="77777777" w:rsidR="00202885" w:rsidRPr="00091193" w:rsidRDefault="00202885" w:rsidP="00064142">
            <w:pPr>
              <w:jc w:val="both"/>
              <w:rPr>
                <w:rFonts w:eastAsia="Calibri"/>
                <w:noProof/>
                <w:sz w:val="24"/>
                <w:szCs w:val="24"/>
              </w:rPr>
            </w:pPr>
          </w:p>
          <w:p w14:paraId="698103D8" w14:textId="77777777" w:rsidR="00202885" w:rsidRPr="00091193" w:rsidRDefault="00202885" w:rsidP="00064142">
            <w:pPr>
              <w:jc w:val="both"/>
              <w:rPr>
                <w:rFonts w:eastAsia="Calibri"/>
                <w:noProof/>
                <w:sz w:val="24"/>
                <w:szCs w:val="24"/>
              </w:rPr>
            </w:pPr>
          </w:p>
          <w:p w14:paraId="157D6CC2" w14:textId="77777777" w:rsidR="00202885" w:rsidRPr="00091193" w:rsidRDefault="00202885" w:rsidP="00064142">
            <w:pPr>
              <w:jc w:val="both"/>
              <w:rPr>
                <w:rFonts w:eastAsia="Calibri"/>
                <w:noProof/>
                <w:sz w:val="24"/>
                <w:szCs w:val="24"/>
              </w:rPr>
            </w:pPr>
          </w:p>
        </w:tc>
        <w:tc>
          <w:tcPr>
            <w:tcW w:w="4194" w:type="dxa"/>
            <w:tcBorders>
              <w:top w:val="single" w:sz="4" w:space="0" w:color="auto"/>
              <w:left w:val="single" w:sz="4" w:space="0" w:color="auto"/>
              <w:bottom w:val="single" w:sz="4" w:space="0" w:color="auto"/>
              <w:right w:val="single" w:sz="4" w:space="0" w:color="auto"/>
            </w:tcBorders>
          </w:tcPr>
          <w:p w14:paraId="07C2088D" w14:textId="77777777" w:rsidR="00202885" w:rsidRPr="00091193" w:rsidRDefault="00202885" w:rsidP="00064142">
            <w:pPr>
              <w:jc w:val="both"/>
              <w:rPr>
                <w:rFonts w:eastAsia="Calibri"/>
                <w:b/>
                <w:noProof/>
                <w:sz w:val="24"/>
                <w:szCs w:val="24"/>
              </w:rPr>
            </w:pPr>
          </w:p>
          <w:p w14:paraId="39CEB3EF" w14:textId="77777777" w:rsidR="00202885" w:rsidRPr="00091193" w:rsidRDefault="00202885" w:rsidP="00064142">
            <w:pPr>
              <w:jc w:val="both"/>
              <w:rPr>
                <w:rFonts w:eastAsia="Calibri"/>
                <w:b/>
                <w:noProof/>
                <w:sz w:val="24"/>
                <w:szCs w:val="24"/>
              </w:rPr>
            </w:pPr>
            <w:r w:rsidRPr="00091193">
              <w:rPr>
                <w:rFonts w:eastAsia="Calibri"/>
                <w:b/>
                <w:noProof/>
                <w:sz w:val="24"/>
                <w:szCs w:val="24"/>
              </w:rPr>
              <w:t>1. La articolul I punctul 2, după alineatul (3) al articolului 20</w:t>
            </w:r>
            <w:r w:rsidRPr="00091193">
              <w:rPr>
                <w:rFonts w:eastAsia="Calibri"/>
                <w:b/>
                <w:noProof/>
                <w:sz w:val="24"/>
                <w:szCs w:val="24"/>
                <w:vertAlign w:val="superscript"/>
              </w:rPr>
              <w:t>2</w:t>
            </w:r>
            <w:r w:rsidRPr="00091193">
              <w:rPr>
                <w:rFonts w:eastAsia="Calibri"/>
                <w:b/>
                <w:noProof/>
                <w:sz w:val="24"/>
                <w:szCs w:val="24"/>
              </w:rPr>
              <w:t xml:space="preserve"> se introduce un nou alineat, alin. (4),  cu următorul cuprins:</w:t>
            </w:r>
          </w:p>
          <w:p w14:paraId="49D99FD4" w14:textId="77777777" w:rsidR="00202885" w:rsidRPr="00091193" w:rsidRDefault="00202885" w:rsidP="00064142">
            <w:pPr>
              <w:jc w:val="both"/>
              <w:rPr>
                <w:rFonts w:eastAsia="Calibri"/>
                <w:noProof/>
                <w:sz w:val="24"/>
                <w:szCs w:val="24"/>
              </w:rPr>
            </w:pPr>
            <w:r w:rsidRPr="00091193">
              <w:rPr>
                <w:rFonts w:eastAsia="Calibri"/>
                <w:noProof/>
                <w:sz w:val="24"/>
                <w:szCs w:val="24"/>
              </w:rPr>
              <w:t>“(4) Persoanele încadrate în grad de handicap grav, accentuat sau mediu care părăsesc serviciile de locuire asistată în comunitate pentru viaţă independentă, pot primi beneficiul pentru locuire prevăzut la alin. (1), în baza evaluării nevoilor individuale de viaţă în comunitate, efectuată de serviciile de evaluare complexă a persoanelor adulte cu handicap.”</w:t>
            </w:r>
          </w:p>
          <w:p w14:paraId="3CD57736" w14:textId="77777777" w:rsidR="00202885" w:rsidRPr="00091193" w:rsidRDefault="00202885" w:rsidP="00064142">
            <w:pPr>
              <w:jc w:val="both"/>
              <w:rPr>
                <w:rFonts w:eastAsia="Calibri"/>
                <w:noProof/>
                <w:sz w:val="24"/>
                <w:szCs w:val="24"/>
              </w:rPr>
            </w:pPr>
          </w:p>
          <w:p w14:paraId="644B1B5F" w14:textId="77777777" w:rsidR="00202885" w:rsidRPr="00D046DB" w:rsidRDefault="00202885" w:rsidP="00064142">
            <w:pPr>
              <w:jc w:val="both"/>
              <w:rPr>
                <w:rFonts w:eastAsia="Calibri"/>
                <w:bCs/>
                <w:i/>
                <w:noProof/>
                <w:sz w:val="24"/>
                <w:szCs w:val="24"/>
              </w:rPr>
            </w:pPr>
            <w:r w:rsidRPr="00091193">
              <w:rPr>
                <w:rFonts w:eastAsia="Calibri"/>
                <w:i/>
                <w:noProof/>
                <w:sz w:val="24"/>
                <w:szCs w:val="24"/>
              </w:rPr>
              <w:t xml:space="preserve">Autori: deputat Adrian Solomon şi senator </w:t>
            </w:r>
            <w:r w:rsidRPr="00091193">
              <w:rPr>
                <w:rFonts w:eastAsia="Calibri"/>
                <w:bCs/>
                <w:i/>
                <w:noProof/>
                <w:sz w:val="24"/>
                <w:szCs w:val="24"/>
              </w:rPr>
              <w:t>Victoria Stoiciu</w:t>
            </w:r>
          </w:p>
          <w:p w14:paraId="3065F3AA" w14:textId="77777777" w:rsidR="00202885" w:rsidRPr="00091193" w:rsidRDefault="00202885" w:rsidP="00064142">
            <w:pPr>
              <w:jc w:val="both"/>
              <w:rPr>
                <w:rFonts w:eastAsia="Calibri"/>
                <w:noProof/>
                <w:sz w:val="24"/>
                <w:szCs w:val="24"/>
              </w:rPr>
            </w:pPr>
          </w:p>
        </w:tc>
        <w:tc>
          <w:tcPr>
            <w:tcW w:w="2398" w:type="dxa"/>
            <w:tcBorders>
              <w:top w:val="single" w:sz="4" w:space="0" w:color="auto"/>
              <w:left w:val="single" w:sz="4" w:space="0" w:color="auto"/>
              <w:bottom w:val="single" w:sz="4" w:space="0" w:color="auto"/>
              <w:right w:val="single" w:sz="4" w:space="0" w:color="auto"/>
            </w:tcBorders>
          </w:tcPr>
          <w:p w14:paraId="524186AA" w14:textId="77777777" w:rsidR="00202885" w:rsidRPr="00091193" w:rsidRDefault="00202885" w:rsidP="00064142">
            <w:pPr>
              <w:jc w:val="both"/>
              <w:rPr>
                <w:rFonts w:eastAsia="Calibri"/>
                <w:noProof/>
                <w:sz w:val="24"/>
                <w:szCs w:val="24"/>
              </w:rPr>
            </w:pPr>
          </w:p>
          <w:p w14:paraId="36D813A8" w14:textId="77777777" w:rsidR="00202885" w:rsidRPr="00091193" w:rsidRDefault="00202885" w:rsidP="00064142">
            <w:pPr>
              <w:jc w:val="both"/>
              <w:rPr>
                <w:rFonts w:eastAsia="Calibri"/>
                <w:noProof/>
                <w:sz w:val="24"/>
                <w:szCs w:val="24"/>
              </w:rPr>
            </w:pPr>
            <w:r w:rsidRPr="00091193">
              <w:rPr>
                <w:rFonts w:eastAsia="Calibri"/>
                <w:noProof/>
                <w:sz w:val="24"/>
                <w:szCs w:val="24"/>
              </w:rPr>
              <w:t>Pentru respectarea exigențelor impuse de normele de tehnică legislativă.</w:t>
            </w:r>
          </w:p>
        </w:tc>
      </w:tr>
      <w:tr w:rsidR="00202885" w:rsidRPr="00091193" w14:paraId="491CE063" w14:textId="77777777" w:rsidTr="00064142">
        <w:tc>
          <w:tcPr>
            <w:tcW w:w="917" w:type="dxa"/>
            <w:tcBorders>
              <w:top w:val="single" w:sz="4" w:space="0" w:color="auto"/>
              <w:left w:val="single" w:sz="4" w:space="0" w:color="auto"/>
              <w:bottom w:val="single" w:sz="4" w:space="0" w:color="auto"/>
              <w:right w:val="single" w:sz="4" w:space="0" w:color="auto"/>
            </w:tcBorders>
          </w:tcPr>
          <w:p w14:paraId="5D0C72A7"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41974C75" w14:textId="77777777" w:rsidR="00202885" w:rsidRPr="00091193" w:rsidRDefault="00202885" w:rsidP="00064142">
            <w:pPr>
              <w:jc w:val="both"/>
              <w:rPr>
                <w:rFonts w:eastAsia="Calibri"/>
                <w:b/>
                <w:noProof/>
                <w:sz w:val="24"/>
                <w:szCs w:val="24"/>
              </w:rPr>
            </w:pPr>
          </w:p>
          <w:p w14:paraId="645CEB89" w14:textId="77777777" w:rsidR="00202885" w:rsidRPr="00091193" w:rsidRDefault="00202885" w:rsidP="00064142">
            <w:pPr>
              <w:jc w:val="both"/>
              <w:rPr>
                <w:rFonts w:eastAsia="Calibri"/>
                <w:b/>
                <w:noProof/>
                <w:sz w:val="24"/>
                <w:szCs w:val="24"/>
              </w:rPr>
            </w:pPr>
            <w:r w:rsidRPr="00091193">
              <w:rPr>
                <w:rFonts w:eastAsia="Calibri"/>
                <w:b/>
                <w:noProof/>
                <w:sz w:val="24"/>
                <w:szCs w:val="24"/>
              </w:rPr>
              <w:t>3. Articolul 20</w:t>
            </w:r>
            <w:r w:rsidRPr="00091193">
              <w:rPr>
                <w:rFonts w:eastAsia="Calibri"/>
                <w:b/>
                <w:noProof/>
                <w:sz w:val="24"/>
                <w:szCs w:val="24"/>
                <w:vertAlign w:val="superscript"/>
              </w:rPr>
              <w:t>3</w:t>
            </w:r>
            <w:r w:rsidRPr="00091193">
              <w:rPr>
                <w:rFonts w:eastAsia="Calibri"/>
                <w:b/>
                <w:noProof/>
                <w:sz w:val="24"/>
                <w:szCs w:val="24"/>
              </w:rPr>
              <w:t xml:space="preserve"> se modifică şi va avea următorul cuprins:</w:t>
            </w:r>
          </w:p>
          <w:p w14:paraId="5BC4C81A" w14:textId="77777777" w:rsidR="00202885" w:rsidRPr="00091193" w:rsidRDefault="00202885" w:rsidP="00064142">
            <w:pPr>
              <w:jc w:val="both"/>
              <w:rPr>
                <w:rFonts w:eastAsia="Calibri"/>
                <w:noProof/>
                <w:sz w:val="24"/>
                <w:szCs w:val="24"/>
              </w:rPr>
            </w:pPr>
            <w:r w:rsidRPr="00091193">
              <w:rPr>
                <w:rFonts w:eastAsia="Calibri"/>
                <w:noProof/>
                <w:sz w:val="24"/>
                <w:szCs w:val="24"/>
              </w:rPr>
              <w:t>"Art. 20</w:t>
            </w:r>
            <w:r w:rsidRPr="00091193">
              <w:rPr>
                <w:rFonts w:eastAsia="Calibri"/>
                <w:noProof/>
                <w:sz w:val="24"/>
                <w:szCs w:val="24"/>
                <w:vertAlign w:val="superscript"/>
              </w:rPr>
              <w:t>3</w:t>
            </w:r>
            <w:r w:rsidRPr="00091193">
              <w:rPr>
                <w:rFonts w:eastAsia="Calibri"/>
                <w:noProof/>
                <w:sz w:val="24"/>
                <w:szCs w:val="24"/>
              </w:rPr>
              <w:t xml:space="preserve">.- (1) Persoanele cu handicap care părăsesc centrele rezidenţiale publice şi beneficiază de măsuri de dezinstituţionalizare şi de integrare în comunitate, cu excepţia măsurilor de protecţie de tip servicii de locuire asistată în comunitate pentru viaţă independentă, </w:t>
            </w:r>
            <w:r w:rsidRPr="00091193">
              <w:rPr>
                <w:rFonts w:eastAsia="Calibri"/>
                <w:noProof/>
                <w:sz w:val="24"/>
                <w:szCs w:val="24"/>
              </w:rPr>
              <w:lastRenderedPageBreak/>
              <w:t>pot primi un beneficiu de tranziţie, în valoare maximă a două salarii de bază minime brute pe ţară garantate în plată, acordate de către direcţiile generale de asistenţă socială şi protecţia copilului, pentru plata unor servicii la pregătirea şi la transferul dintr-un centru rezidenţial în comunitate, inclusiv în situaţii de urgenţă sau criză survenite în primele 12 luni de la dezinstituţionalizare, în baza evaluării nevoilor individuale de viaţă în comunitate, efectuată de serviciile de evaluare complexă a persoanelor adulte cu handicap.</w:t>
            </w:r>
          </w:p>
          <w:p w14:paraId="273D656A" w14:textId="77777777" w:rsidR="00202885" w:rsidRPr="00091193" w:rsidRDefault="00202885" w:rsidP="00064142">
            <w:pPr>
              <w:jc w:val="both"/>
              <w:rPr>
                <w:rFonts w:eastAsia="Calibri"/>
                <w:noProof/>
                <w:sz w:val="24"/>
                <w:szCs w:val="24"/>
              </w:rPr>
            </w:pPr>
            <w:r w:rsidRPr="00091193">
              <w:rPr>
                <w:rFonts w:eastAsia="Calibri"/>
                <w:noProof/>
                <w:sz w:val="24"/>
                <w:szCs w:val="24"/>
              </w:rPr>
              <w:t>(2) Beneficiul de tranziţie prevăzut la alin. (1) se suportă din bugetul de stat, în baza solicitării fundamentate a Ministerului Muncii, Familiei, Tineretului şi Solidarităţii Sociale, potrivit necesarului transmis de direcţiile generale de asistenţă socială şi protecţia copilului judeţene, respectiv ale sectoarelor municipiului Bucureşti, sau din fonduri externe nerambursabile.</w:t>
            </w:r>
          </w:p>
          <w:p w14:paraId="31E232ED" w14:textId="5BAC1977" w:rsidR="00202885" w:rsidRPr="00091193" w:rsidRDefault="00202885" w:rsidP="00202885">
            <w:pPr>
              <w:jc w:val="both"/>
              <w:rPr>
                <w:rFonts w:eastAsia="Calibri"/>
                <w:noProof/>
                <w:sz w:val="24"/>
                <w:szCs w:val="24"/>
              </w:rPr>
            </w:pPr>
            <w:r w:rsidRPr="00091193">
              <w:rPr>
                <w:rFonts w:eastAsia="Calibri"/>
                <w:noProof/>
                <w:sz w:val="24"/>
                <w:szCs w:val="24"/>
              </w:rPr>
              <w:t>(3) Procedura de acordare a plăţilor, precum şi situaţiile de suspendare, modificare şi încetare a dreptului la beneficiul de tranziţie prevăzut la alin.(1) se aprobă prin hotărâre a Guvernului."</w:t>
            </w:r>
          </w:p>
        </w:tc>
        <w:tc>
          <w:tcPr>
            <w:tcW w:w="3690" w:type="dxa"/>
            <w:tcBorders>
              <w:top w:val="single" w:sz="4" w:space="0" w:color="auto"/>
              <w:left w:val="single" w:sz="4" w:space="0" w:color="auto"/>
              <w:bottom w:val="single" w:sz="4" w:space="0" w:color="auto"/>
              <w:right w:val="single" w:sz="4" w:space="0" w:color="auto"/>
            </w:tcBorders>
          </w:tcPr>
          <w:p w14:paraId="4DC872F5" w14:textId="77777777" w:rsidR="00202885" w:rsidRPr="00091193" w:rsidRDefault="00202885" w:rsidP="00064142">
            <w:pPr>
              <w:tabs>
                <w:tab w:val="left" w:pos="5180"/>
              </w:tabs>
              <w:jc w:val="both"/>
              <w:rPr>
                <w:rFonts w:eastAsia="Calibri"/>
                <w:b/>
                <w:noProof/>
                <w:sz w:val="24"/>
                <w:szCs w:val="24"/>
              </w:rPr>
            </w:pPr>
          </w:p>
          <w:p w14:paraId="1DEEF813" w14:textId="77777777" w:rsidR="00202885" w:rsidRPr="00091193" w:rsidRDefault="00202885" w:rsidP="00064142">
            <w:pPr>
              <w:jc w:val="both"/>
              <w:rPr>
                <w:rFonts w:eastAsia="Calibri"/>
                <w:b/>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73AFA6EC" w14:textId="77777777" w:rsidR="00202885" w:rsidRPr="00091193" w:rsidRDefault="00202885" w:rsidP="00064142">
            <w:pPr>
              <w:tabs>
                <w:tab w:val="left" w:pos="5180"/>
              </w:tabs>
              <w:jc w:val="both"/>
              <w:rPr>
                <w:rFonts w:eastAsia="Calibri"/>
                <w:noProof/>
                <w:sz w:val="24"/>
                <w:szCs w:val="24"/>
              </w:rPr>
            </w:pPr>
          </w:p>
          <w:p w14:paraId="34A3AA84" w14:textId="77777777" w:rsidR="00202885" w:rsidRPr="00091193" w:rsidRDefault="00202885" w:rsidP="00064142">
            <w:pPr>
              <w:jc w:val="both"/>
              <w:rPr>
                <w:rFonts w:eastAsia="Calibri"/>
                <w:i/>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05D14A52" w14:textId="77777777" w:rsidR="00202885" w:rsidRPr="00091193" w:rsidRDefault="00202885" w:rsidP="00064142">
            <w:pPr>
              <w:jc w:val="both"/>
              <w:rPr>
                <w:rFonts w:eastAsia="Calibri"/>
                <w:b/>
                <w:noProof/>
                <w:sz w:val="24"/>
                <w:szCs w:val="24"/>
              </w:rPr>
            </w:pPr>
          </w:p>
        </w:tc>
      </w:tr>
      <w:tr w:rsidR="00202885" w:rsidRPr="00091193" w14:paraId="6D1C431C" w14:textId="77777777" w:rsidTr="00064142">
        <w:tc>
          <w:tcPr>
            <w:tcW w:w="917" w:type="dxa"/>
            <w:tcBorders>
              <w:top w:val="single" w:sz="4" w:space="0" w:color="auto"/>
              <w:left w:val="single" w:sz="4" w:space="0" w:color="auto"/>
              <w:bottom w:val="single" w:sz="4" w:space="0" w:color="auto"/>
              <w:right w:val="single" w:sz="4" w:space="0" w:color="auto"/>
            </w:tcBorders>
          </w:tcPr>
          <w:p w14:paraId="73D9236F"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6C31419F" w14:textId="77777777" w:rsidR="00202885" w:rsidRPr="00091193" w:rsidRDefault="00202885" w:rsidP="00064142">
            <w:pPr>
              <w:jc w:val="both"/>
              <w:rPr>
                <w:rFonts w:eastAsia="Calibri"/>
                <w:noProof/>
                <w:sz w:val="24"/>
                <w:szCs w:val="24"/>
              </w:rPr>
            </w:pPr>
          </w:p>
          <w:p w14:paraId="38AF6AF8"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4.</w:t>
            </w:r>
            <w:r w:rsidRPr="00091193">
              <w:rPr>
                <w:rFonts w:eastAsia="Calibri"/>
                <w:noProof/>
                <w:sz w:val="24"/>
                <w:szCs w:val="24"/>
              </w:rPr>
              <w:t xml:space="preserve"> </w:t>
            </w:r>
            <w:r w:rsidRPr="00091193">
              <w:rPr>
                <w:rFonts w:eastAsia="Calibri"/>
                <w:b/>
                <w:noProof/>
                <w:sz w:val="24"/>
                <w:szCs w:val="24"/>
              </w:rPr>
              <w:t>La articolul 20</w:t>
            </w:r>
            <w:r w:rsidRPr="00091193">
              <w:rPr>
                <w:rFonts w:eastAsia="Calibri"/>
                <w:b/>
                <w:noProof/>
                <w:sz w:val="24"/>
                <w:szCs w:val="24"/>
                <w:vertAlign w:val="superscript"/>
              </w:rPr>
              <w:t>3</w:t>
            </w:r>
            <w:r w:rsidRPr="00091193">
              <w:rPr>
                <w:rFonts w:eastAsia="Calibri"/>
                <w:b/>
                <w:noProof/>
                <w:sz w:val="24"/>
                <w:szCs w:val="24"/>
              </w:rPr>
              <w:t>, după alineatul (3) se introduce un nou alineat, alin. (4), cu următorul cuprins:</w:t>
            </w:r>
          </w:p>
          <w:p w14:paraId="3CA78FD3" w14:textId="77777777" w:rsidR="00202885" w:rsidRPr="00091193" w:rsidRDefault="00202885" w:rsidP="00064142">
            <w:pPr>
              <w:jc w:val="both"/>
              <w:rPr>
                <w:rFonts w:eastAsia="Calibri"/>
                <w:noProof/>
                <w:sz w:val="24"/>
                <w:szCs w:val="24"/>
              </w:rPr>
            </w:pPr>
            <w:r w:rsidRPr="00091193">
              <w:rPr>
                <w:rFonts w:eastAsia="Calibri"/>
                <w:noProof/>
                <w:sz w:val="24"/>
                <w:szCs w:val="24"/>
              </w:rPr>
              <w:t>"(4) Pentru persoana cu handicap aflată în risc de instituţionalizare, procedura de acordare a plăţilor, precum şi situaţiile de suspendare, modificare şi încetare a dreptului la beneficiul pentru locuire se stabilesc potrivit art. 202 alin. (3)."</w:t>
            </w:r>
          </w:p>
          <w:p w14:paraId="0345626E"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17DDC219" w14:textId="77777777" w:rsidR="00202885" w:rsidRPr="00091193" w:rsidRDefault="00202885" w:rsidP="00064142">
            <w:pPr>
              <w:tabs>
                <w:tab w:val="left" w:pos="5180"/>
              </w:tabs>
              <w:jc w:val="both"/>
              <w:rPr>
                <w:rFonts w:eastAsia="Calibri"/>
                <w:b/>
                <w:noProof/>
                <w:sz w:val="24"/>
                <w:szCs w:val="24"/>
              </w:rPr>
            </w:pPr>
          </w:p>
          <w:p w14:paraId="316BEC09" w14:textId="77777777" w:rsidR="00202885" w:rsidRPr="00091193" w:rsidRDefault="00202885" w:rsidP="00064142">
            <w:pPr>
              <w:jc w:val="both"/>
              <w:rPr>
                <w:rFonts w:eastAsia="Calibri"/>
                <w:b/>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44AF388" w14:textId="77777777" w:rsidR="00202885" w:rsidRPr="00091193" w:rsidRDefault="00202885" w:rsidP="00064142">
            <w:pPr>
              <w:tabs>
                <w:tab w:val="left" w:pos="5180"/>
              </w:tabs>
              <w:jc w:val="both"/>
              <w:rPr>
                <w:rFonts w:eastAsia="Calibri"/>
                <w:noProof/>
                <w:sz w:val="24"/>
                <w:szCs w:val="24"/>
              </w:rPr>
            </w:pPr>
          </w:p>
          <w:p w14:paraId="1A6D6F37" w14:textId="77777777" w:rsidR="00202885" w:rsidRPr="00091193" w:rsidRDefault="00202885" w:rsidP="00064142">
            <w:pPr>
              <w:jc w:val="both"/>
              <w:rPr>
                <w:rFonts w:eastAsia="Calibri"/>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73505D68" w14:textId="77777777" w:rsidR="00202885" w:rsidRPr="00091193" w:rsidRDefault="00202885" w:rsidP="00064142">
            <w:pPr>
              <w:jc w:val="both"/>
              <w:rPr>
                <w:rFonts w:eastAsia="Calibri"/>
                <w:noProof/>
                <w:sz w:val="24"/>
                <w:szCs w:val="24"/>
              </w:rPr>
            </w:pPr>
          </w:p>
        </w:tc>
      </w:tr>
      <w:tr w:rsidR="00202885" w:rsidRPr="00091193" w14:paraId="60D3362B" w14:textId="77777777" w:rsidTr="00064142">
        <w:tc>
          <w:tcPr>
            <w:tcW w:w="917" w:type="dxa"/>
            <w:tcBorders>
              <w:top w:val="single" w:sz="4" w:space="0" w:color="auto"/>
              <w:left w:val="single" w:sz="4" w:space="0" w:color="auto"/>
              <w:bottom w:val="single" w:sz="4" w:space="0" w:color="auto"/>
              <w:right w:val="single" w:sz="4" w:space="0" w:color="auto"/>
            </w:tcBorders>
          </w:tcPr>
          <w:p w14:paraId="70476B66"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7EF02D59" w14:textId="77777777" w:rsidR="00202885" w:rsidRPr="00091193" w:rsidRDefault="00202885" w:rsidP="00064142">
            <w:pPr>
              <w:jc w:val="both"/>
              <w:rPr>
                <w:rFonts w:eastAsia="Calibri"/>
                <w:b/>
                <w:bCs/>
                <w:noProof/>
                <w:sz w:val="24"/>
                <w:szCs w:val="24"/>
              </w:rPr>
            </w:pPr>
          </w:p>
          <w:p w14:paraId="5F08B4ED"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5.</w:t>
            </w:r>
            <w:r w:rsidRPr="00091193">
              <w:rPr>
                <w:rFonts w:eastAsia="Calibri"/>
                <w:noProof/>
                <w:sz w:val="24"/>
                <w:szCs w:val="24"/>
              </w:rPr>
              <w:t xml:space="preserve"> </w:t>
            </w:r>
            <w:r w:rsidRPr="00091193">
              <w:rPr>
                <w:rFonts w:eastAsia="Calibri"/>
                <w:b/>
                <w:noProof/>
                <w:sz w:val="24"/>
                <w:szCs w:val="24"/>
              </w:rPr>
              <w:t>La articolul 24, alineatul (9) se modifică şi va avea următorul cuprins:</w:t>
            </w:r>
          </w:p>
          <w:p w14:paraId="6C11E334"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"(9) Persoanele cu handicap grav sau accentuat pot opta, la cerere, pentru acordarea gratuităţii la transportul interurban sau pentru acordarea de bonuri valorice pe suport electronic, pentru autoturismul aflat în proprietatea acestora, familiei, asistentului personal, asistentului personal profesionist sau însoţitorului, pentru cheltuielile necesare alimentării cu carburant sau alimentării cu energie electrică care nu depăşesc suma de 1.500 lei anual, pentru persoanele cu handicap grav, respectiv 750 lei anual, pentru persoanele cu handicap accentuat. În situaţia în care </w:t>
            </w:r>
            <w:r w:rsidRPr="00091193">
              <w:rPr>
                <w:rFonts w:eastAsia="Calibri"/>
                <w:noProof/>
                <w:sz w:val="24"/>
                <w:szCs w:val="24"/>
              </w:rPr>
              <w:lastRenderedPageBreak/>
              <w:t>persoanele cu handicap grav sau accentuat beneficiază de modalitatea de acordare a gratuităţii prevăzută în prezentul alineat, nu sunt aplicabile prevederile alin. (2) şi (4)."</w:t>
            </w:r>
          </w:p>
          <w:p w14:paraId="05462C71"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7023A9EA" w14:textId="77777777" w:rsidR="00202885" w:rsidRPr="00091193" w:rsidRDefault="00202885" w:rsidP="00064142">
            <w:pPr>
              <w:tabs>
                <w:tab w:val="left" w:pos="5180"/>
              </w:tabs>
              <w:jc w:val="both"/>
              <w:rPr>
                <w:rFonts w:eastAsia="Calibri"/>
                <w:b/>
                <w:noProof/>
                <w:sz w:val="24"/>
                <w:szCs w:val="24"/>
              </w:rPr>
            </w:pPr>
          </w:p>
          <w:p w14:paraId="233A5F0F" w14:textId="77777777" w:rsidR="00202885" w:rsidRPr="00091193" w:rsidRDefault="00202885" w:rsidP="00064142">
            <w:pPr>
              <w:jc w:val="both"/>
              <w:rPr>
                <w:rFonts w:eastAsia="Calibri"/>
                <w:b/>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15D8F67" w14:textId="77777777" w:rsidR="00202885" w:rsidRPr="00091193" w:rsidRDefault="00202885" w:rsidP="00064142">
            <w:pPr>
              <w:tabs>
                <w:tab w:val="left" w:pos="5180"/>
              </w:tabs>
              <w:jc w:val="both"/>
              <w:rPr>
                <w:rFonts w:eastAsia="Calibri"/>
                <w:noProof/>
                <w:sz w:val="24"/>
                <w:szCs w:val="24"/>
              </w:rPr>
            </w:pPr>
          </w:p>
          <w:p w14:paraId="4D532ACC" w14:textId="77777777" w:rsidR="00202885" w:rsidRPr="00091193" w:rsidRDefault="00202885" w:rsidP="00064142">
            <w:pPr>
              <w:jc w:val="both"/>
              <w:rPr>
                <w:rFonts w:eastAsia="Calibri"/>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0A9DBFC9" w14:textId="77777777" w:rsidR="00202885" w:rsidRPr="00091193" w:rsidRDefault="00202885" w:rsidP="00064142">
            <w:pPr>
              <w:jc w:val="both"/>
              <w:rPr>
                <w:rFonts w:eastAsia="Calibri"/>
                <w:noProof/>
                <w:sz w:val="24"/>
                <w:szCs w:val="24"/>
              </w:rPr>
            </w:pPr>
          </w:p>
        </w:tc>
      </w:tr>
      <w:tr w:rsidR="00202885" w:rsidRPr="00091193" w14:paraId="2A7D8E9F" w14:textId="77777777" w:rsidTr="00064142">
        <w:tc>
          <w:tcPr>
            <w:tcW w:w="917" w:type="dxa"/>
            <w:tcBorders>
              <w:top w:val="single" w:sz="4" w:space="0" w:color="auto"/>
              <w:left w:val="single" w:sz="4" w:space="0" w:color="auto"/>
              <w:bottom w:val="single" w:sz="4" w:space="0" w:color="auto"/>
              <w:right w:val="single" w:sz="4" w:space="0" w:color="auto"/>
            </w:tcBorders>
          </w:tcPr>
          <w:p w14:paraId="21D1F9A6"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0F63099C" w14:textId="77777777" w:rsidR="00202885" w:rsidRPr="00091193" w:rsidRDefault="00202885" w:rsidP="00064142">
            <w:pPr>
              <w:jc w:val="both"/>
              <w:rPr>
                <w:rFonts w:eastAsia="Calibri"/>
                <w:b/>
                <w:bCs/>
                <w:noProof/>
                <w:sz w:val="24"/>
                <w:szCs w:val="24"/>
              </w:rPr>
            </w:pPr>
          </w:p>
          <w:p w14:paraId="657450E7"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6.</w:t>
            </w:r>
            <w:r w:rsidRPr="00091193">
              <w:rPr>
                <w:rFonts w:eastAsia="Calibri"/>
                <w:noProof/>
                <w:sz w:val="24"/>
                <w:szCs w:val="24"/>
              </w:rPr>
              <w:t xml:space="preserve"> </w:t>
            </w:r>
            <w:r w:rsidRPr="00091193">
              <w:rPr>
                <w:rFonts w:eastAsia="Calibri"/>
                <w:b/>
                <w:noProof/>
                <w:sz w:val="24"/>
                <w:szCs w:val="24"/>
              </w:rPr>
              <w:t>La articolul 33, alineatele (2) şi (4) se modifică şi vor avea următorul cuprins:</w:t>
            </w:r>
          </w:p>
          <w:p w14:paraId="3A50A6B4" w14:textId="77777777" w:rsidR="00202885" w:rsidRPr="00091193" w:rsidRDefault="00202885" w:rsidP="00064142">
            <w:pPr>
              <w:jc w:val="both"/>
              <w:rPr>
                <w:rFonts w:eastAsia="Calibri"/>
                <w:noProof/>
                <w:sz w:val="24"/>
                <w:szCs w:val="24"/>
              </w:rPr>
            </w:pPr>
            <w:r w:rsidRPr="00091193">
              <w:rPr>
                <w:rFonts w:eastAsia="Calibri"/>
                <w:noProof/>
                <w:sz w:val="24"/>
                <w:szCs w:val="24"/>
              </w:rPr>
              <w:t>"(2) Autorităţile administraţiei publice locale pot contracta servicii sociale licenţiate cu furnizori de servicii sociale de drept privat, acreditaţi, în condiţiile legii.</w:t>
            </w:r>
          </w:p>
          <w:p w14:paraId="431819BD" w14:textId="77777777" w:rsidR="00202885" w:rsidRPr="00091193" w:rsidRDefault="00202885" w:rsidP="00064142">
            <w:pPr>
              <w:jc w:val="both"/>
              <w:rPr>
                <w:rFonts w:eastAsia="Calibri"/>
                <w:noProof/>
                <w:sz w:val="24"/>
                <w:szCs w:val="24"/>
              </w:rPr>
            </w:pPr>
            <w:r w:rsidRPr="00091193">
              <w:rPr>
                <w:rFonts w:eastAsia="Calibri"/>
                <w:noProof/>
                <w:sz w:val="24"/>
                <w:szCs w:val="24"/>
              </w:rPr>
              <w:t>............................................................</w:t>
            </w:r>
          </w:p>
          <w:p w14:paraId="0EA0330B" w14:textId="77777777" w:rsidR="00202885" w:rsidRPr="00091193" w:rsidRDefault="00202885" w:rsidP="00064142">
            <w:pPr>
              <w:jc w:val="both"/>
              <w:rPr>
                <w:rFonts w:eastAsia="Calibri"/>
                <w:noProof/>
                <w:sz w:val="24"/>
                <w:szCs w:val="24"/>
              </w:rPr>
            </w:pPr>
            <w:r w:rsidRPr="00091193">
              <w:rPr>
                <w:rFonts w:eastAsia="Calibri"/>
                <w:noProof/>
                <w:sz w:val="24"/>
                <w:szCs w:val="24"/>
              </w:rPr>
              <w:t>(4) Modalitatea de contractare va fi stabilită potrivit reglementărilor în vigoare din domeniul achiziţiilor publice şi în conformitate cu instrucţiunile Autorităţii Naţionale pentru Protecţia Drepturilor Persoanelor cu Dizabilităţi."</w:t>
            </w:r>
          </w:p>
          <w:p w14:paraId="32D2D622"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5D6DA579" w14:textId="77777777" w:rsidR="00202885" w:rsidRPr="00091193" w:rsidRDefault="00202885" w:rsidP="00064142">
            <w:pPr>
              <w:tabs>
                <w:tab w:val="left" w:pos="5180"/>
              </w:tabs>
              <w:jc w:val="both"/>
              <w:rPr>
                <w:rFonts w:eastAsia="Calibri"/>
                <w:b/>
                <w:noProof/>
                <w:sz w:val="24"/>
                <w:szCs w:val="24"/>
              </w:rPr>
            </w:pPr>
          </w:p>
          <w:p w14:paraId="52720BF7" w14:textId="77777777" w:rsidR="00202885" w:rsidRPr="00091193" w:rsidRDefault="00202885" w:rsidP="00064142">
            <w:pPr>
              <w:jc w:val="both"/>
              <w:rPr>
                <w:rFonts w:eastAsia="Calibri"/>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7C41E9FA" w14:textId="77777777" w:rsidR="00202885" w:rsidRPr="00091193" w:rsidRDefault="00202885" w:rsidP="00064142">
            <w:pPr>
              <w:tabs>
                <w:tab w:val="left" w:pos="5180"/>
              </w:tabs>
              <w:jc w:val="both"/>
              <w:rPr>
                <w:rFonts w:eastAsia="Calibri"/>
                <w:noProof/>
                <w:sz w:val="24"/>
                <w:szCs w:val="24"/>
              </w:rPr>
            </w:pPr>
          </w:p>
          <w:p w14:paraId="07BA2791" w14:textId="77777777" w:rsidR="00202885" w:rsidRPr="00091193" w:rsidRDefault="00202885" w:rsidP="00064142">
            <w:pPr>
              <w:rPr>
                <w:rFonts w:eastAsia="Calibri"/>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0B8C9004" w14:textId="77777777" w:rsidR="00202885" w:rsidRPr="00091193" w:rsidRDefault="00202885" w:rsidP="00064142">
            <w:pPr>
              <w:jc w:val="both"/>
              <w:rPr>
                <w:rFonts w:eastAsia="Calibri"/>
                <w:b/>
                <w:noProof/>
                <w:sz w:val="24"/>
                <w:szCs w:val="24"/>
              </w:rPr>
            </w:pPr>
          </w:p>
        </w:tc>
      </w:tr>
      <w:tr w:rsidR="00202885" w:rsidRPr="00091193" w14:paraId="44A5E027" w14:textId="77777777" w:rsidTr="00064142">
        <w:tc>
          <w:tcPr>
            <w:tcW w:w="917" w:type="dxa"/>
            <w:tcBorders>
              <w:top w:val="single" w:sz="4" w:space="0" w:color="auto"/>
              <w:left w:val="single" w:sz="4" w:space="0" w:color="auto"/>
              <w:bottom w:val="single" w:sz="4" w:space="0" w:color="auto"/>
              <w:right w:val="single" w:sz="4" w:space="0" w:color="auto"/>
            </w:tcBorders>
          </w:tcPr>
          <w:p w14:paraId="2DD520D6"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6459789F" w14:textId="77777777" w:rsidR="00202885" w:rsidRPr="00091193" w:rsidRDefault="00202885" w:rsidP="00064142">
            <w:pPr>
              <w:jc w:val="both"/>
              <w:rPr>
                <w:rFonts w:eastAsia="Calibri"/>
                <w:noProof/>
                <w:sz w:val="24"/>
                <w:szCs w:val="24"/>
              </w:rPr>
            </w:pPr>
          </w:p>
          <w:p w14:paraId="57756585"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7.</w:t>
            </w:r>
            <w:r w:rsidRPr="00091193">
              <w:rPr>
                <w:rFonts w:eastAsia="Calibri"/>
                <w:noProof/>
                <w:sz w:val="24"/>
                <w:szCs w:val="24"/>
              </w:rPr>
              <w:t xml:space="preserve"> </w:t>
            </w:r>
            <w:r w:rsidRPr="00091193">
              <w:rPr>
                <w:rFonts w:eastAsia="Calibri"/>
                <w:b/>
                <w:noProof/>
                <w:sz w:val="24"/>
                <w:szCs w:val="24"/>
              </w:rPr>
              <w:t>La articolul 43 alineatul (4), litera b) se modifică şi va avea următorul cuprins:</w:t>
            </w:r>
          </w:p>
          <w:p w14:paraId="4DC47F86"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"b) adulţii cu handicap grav sau reprezentanţii lor legali, pe perioada în </w:t>
            </w:r>
            <w:r w:rsidRPr="00091193">
              <w:rPr>
                <w:rFonts w:eastAsia="Calibri"/>
                <w:noProof/>
                <w:sz w:val="24"/>
                <w:szCs w:val="24"/>
              </w:rPr>
              <w:lastRenderedPageBreak/>
              <w:t>care adulţii cu handicap grav se află în îngrijirea şi protecţia asistentului personal profesionist, în centre rezidenţiale, cu excepţia centrului de tip respiro, ori în alte tipuri de instituţii rezidenţiale cu caracter social, medical şi medico-social, în care se asigură întreţinere din partea autorităţii administraţiei publice pe o perioadă mai mare de o lună;"</w:t>
            </w:r>
          </w:p>
          <w:p w14:paraId="065D1A37"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3CC35DFD" w14:textId="77777777" w:rsidR="00202885" w:rsidRPr="00091193" w:rsidRDefault="00202885" w:rsidP="00064142">
            <w:pPr>
              <w:tabs>
                <w:tab w:val="left" w:pos="5180"/>
              </w:tabs>
              <w:jc w:val="both"/>
              <w:rPr>
                <w:rFonts w:eastAsia="Calibri"/>
                <w:b/>
                <w:noProof/>
                <w:sz w:val="24"/>
                <w:szCs w:val="24"/>
              </w:rPr>
            </w:pPr>
          </w:p>
          <w:p w14:paraId="2DF97A9E" w14:textId="77777777" w:rsidR="00202885" w:rsidRPr="00091193" w:rsidRDefault="00202885" w:rsidP="00064142">
            <w:pPr>
              <w:jc w:val="both"/>
              <w:rPr>
                <w:rFonts w:eastAsia="Calibri"/>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56E1D2B8" w14:textId="77777777" w:rsidR="00202885" w:rsidRPr="00091193" w:rsidRDefault="00202885" w:rsidP="00064142">
            <w:pPr>
              <w:tabs>
                <w:tab w:val="left" w:pos="5180"/>
              </w:tabs>
              <w:jc w:val="both"/>
              <w:rPr>
                <w:rFonts w:eastAsia="Calibri"/>
                <w:noProof/>
                <w:sz w:val="24"/>
                <w:szCs w:val="24"/>
              </w:rPr>
            </w:pPr>
          </w:p>
          <w:p w14:paraId="305DB616" w14:textId="77777777" w:rsidR="00202885" w:rsidRPr="00091193" w:rsidRDefault="00202885" w:rsidP="00064142">
            <w:pPr>
              <w:jc w:val="both"/>
              <w:rPr>
                <w:rFonts w:eastAsia="Calibri"/>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161F2A49" w14:textId="77777777" w:rsidR="00202885" w:rsidRPr="00091193" w:rsidRDefault="00202885" w:rsidP="00064142">
            <w:pPr>
              <w:jc w:val="both"/>
              <w:rPr>
                <w:rFonts w:eastAsia="Calibri"/>
                <w:noProof/>
                <w:sz w:val="24"/>
                <w:szCs w:val="24"/>
              </w:rPr>
            </w:pPr>
          </w:p>
        </w:tc>
      </w:tr>
      <w:tr w:rsidR="00202885" w:rsidRPr="00091193" w14:paraId="16F2C789" w14:textId="77777777" w:rsidTr="00064142">
        <w:tc>
          <w:tcPr>
            <w:tcW w:w="917" w:type="dxa"/>
            <w:tcBorders>
              <w:top w:val="single" w:sz="4" w:space="0" w:color="auto"/>
              <w:left w:val="single" w:sz="4" w:space="0" w:color="auto"/>
              <w:bottom w:val="single" w:sz="4" w:space="0" w:color="auto"/>
              <w:right w:val="single" w:sz="4" w:space="0" w:color="auto"/>
            </w:tcBorders>
          </w:tcPr>
          <w:p w14:paraId="2A950366"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31B0219E" w14:textId="77777777" w:rsidR="00202885" w:rsidRPr="00091193" w:rsidRDefault="00202885" w:rsidP="00064142">
            <w:pPr>
              <w:jc w:val="both"/>
              <w:rPr>
                <w:rFonts w:eastAsia="Calibri"/>
                <w:b/>
                <w:bCs/>
                <w:noProof/>
                <w:sz w:val="24"/>
                <w:szCs w:val="24"/>
              </w:rPr>
            </w:pPr>
          </w:p>
          <w:p w14:paraId="4D0681C4"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8.</w:t>
            </w:r>
            <w:r w:rsidRPr="00091193">
              <w:rPr>
                <w:rFonts w:eastAsia="Calibri"/>
                <w:noProof/>
                <w:sz w:val="24"/>
                <w:szCs w:val="24"/>
              </w:rPr>
              <w:t xml:space="preserve"> </w:t>
            </w:r>
            <w:r w:rsidRPr="00091193">
              <w:rPr>
                <w:rFonts w:eastAsia="Calibri"/>
                <w:b/>
                <w:noProof/>
                <w:sz w:val="24"/>
                <w:szCs w:val="24"/>
              </w:rPr>
              <w:t>La articolul 45, alineatul (1) se modifică şi va avea următorul cuprins:</w:t>
            </w:r>
          </w:p>
          <w:p w14:paraId="0DAD0E1A" w14:textId="77777777" w:rsidR="00202885" w:rsidRPr="00091193" w:rsidRDefault="00202885" w:rsidP="00064142">
            <w:pPr>
              <w:jc w:val="both"/>
              <w:rPr>
                <w:rFonts w:eastAsia="Calibri"/>
                <w:noProof/>
                <w:sz w:val="24"/>
                <w:szCs w:val="24"/>
              </w:rPr>
            </w:pPr>
            <w:r w:rsidRPr="00091193">
              <w:rPr>
                <w:rFonts w:eastAsia="Calibri"/>
                <w:noProof/>
                <w:sz w:val="24"/>
                <w:szCs w:val="24"/>
              </w:rPr>
              <w:t>"(1) Adultul cu handicap grav sau accentuat poate beneficia de asistenţă personală necesară vieţii şi integrării în comunitate, precum şi pentru prevenirea izolării sau segregării de comunitate din partea unui asistent personal profesionist, în baza evaluării nevoilor individuale."</w:t>
            </w:r>
          </w:p>
          <w:p w14:paraId="4302C360"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5C0E2219" w14:textId="77777777" w:rsidR="00202885" w:rsidRPr="00091193" w:rsidRDefault="00202885" w:rsidP="00064142">
            <w:pPr>
              <w:tabs>
                <w:tab w:val="left" w:pos="5180"/>
              </w:tabs>
              <w:jc w:val="both"/>
              <w:rPr>
                <w:rFonts w:eastAsia="Calibri"/>
                <w:b/>
                <w:noProof/>
                <w:sz w:val="24"/>
                <w:szCs w:val="24"/>
              </w:rPr>
            </w:pPr>
          </w:p>
          <w:p w14:paraId="253F0C53" w14:textId="77777777" w:rsidR="00202885" w:rsidRPr="00091193" w:rsidRDefault="00202885" w:rsidP="00064142">
            <w:pPr>
              <w:jc w:val="both"/>
              <w:rPr>
                <w:rFonts w:eastAsia="Calibri"/>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7EC88D90" w14:textId="77777777" w:rsidR="00202885" w:rsidRPr="00091193" w:rsidRDefault="00202885" w:rsidP="00064142">
            <w:pPr>
              <w:tabs>
                <w:tab w:val="left" w:pos="5180"/>
              </w:tabs>
              <w:jc w:val="both"/>
              <w:rPr>
                <w:rFonts w:eastAsia="Calibri"/>
                <w:noProof/>
                <w:sz w:val="24"/>
                <w:szCs w:val="24"/>
              </w:rPr>
            </w:pPr>
          </w:p>
          <w:p w14:paraId="6EEBBD1A"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64C28EF2" w14:textId="77777777" w:rsidR="00202885" w:rsidRPr="00091193" w:rsidRDefault="00202885" w:rsidP="00064142">
            <w:pPr>
              <w:jc w:val="both"/>
              <w:rPr>
                <w:rFonts w:eastAsia="Calibri"/>
                <w:noProof/>
                <w:sz w:val="24"/>
                <w:szCs w:val="24"/>
              </w:rPr>
            </w:pPr>
          </w:p>
        </w:tc>
      </w:tr>
      <w:tr w:rsidR="00202885" w:rsidRPr="00091193" w14:paraId="3B57C493" w14:textId="77777777" w:rsidTr="00064142">
        <w:tc>
          <w:tcPr>
            <w:tcW w:w="917" w:type="dxa"/>
            <w:tcBorders>
              <w:top w:val="single" w:sz="4" w:space="0" w:color="auto"/>
              <w:left w:val="single" w:sz="4" w:space="0" w:color="auto"/>
              <w:bottom w:val="single" w:sz="4" w:space="0" w:color="auto"/>
              <w:right w:val="single" w:sz="4" w:space="0" w:color="auto"/>
            </w:tcBorders>
          </w:tcPr>
          <w:p w14:paraId="7ADDA2A4"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23B55F8C" w14:textId="77777777" w:rsidR="00202885" w:rsidRPr="00091193" w:rsidRDefault="00202885" w:rsidP="00064142">
            <w:pPr>
              <w:jc w:val="both"/>
              <w:rPr>
                <w:rFonts w:eastAsia="Calibri"/>
                <w:noProof/>
                <w:sz w:val="24"/>
                <w:szCs w:val="24"/>
              </w:rPr>
            </w:pPr>
          </w:p>
          <w:p w14:paraId="001F3BFB"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9.</w:t>
            </w:r>
            <w:r w:rsidRPr="00091193">
              <w:rPr>
                <w:rFonts w:eastAsia="Calibri"/>
                <w:noProof/>
                <w:sz w:val="24"/>
                <w:szCs w:val="24"/>
              </w:rPr>
              <w:t xml:space="preserve"> </w:t>
            </w:r>
            <w:r w:rsidRPr="00091193">
              <w:rPr>
                <w:rFonts w:eastAsia="Calibri"/>
                <w:b/>
                <w:noProof/>
                <w:sz w:val="24"/>
                <w:szCs w:val="24"/>
              </w:rPr>
              <w:t>La articolul 46, alineatul (1) va avea următorul cuprins:</w:t>
            </w:r>
          </w:p>
          <w:p w14:paraId="494CAF8D"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"(1) Pentru fiecare adult cu handicap care beneficiază de serviciul asistent personal profesionist şi care nu realizează venituri ori realizează venituri de până la nivelul salariului de bază minim brut pe </w:t>
            </w:r>
            <w:r w:rsidRPr="00091193">
              <w:rPr>
                <w:rFonts w:eastAsia="Calibri"/>
                <w:noProof/>
                <w:sz w:val="24"/>
                <w:szCs w:val="24"/>
              </w:rPr>
              <w:lastRenderedPageBreak/>
              <w:t>economie se acordă o alocaţie lunară de îngrijire reprezentând cheltuieli lunare de hrană şi echipament, astfel:</w:t>
            </w:r>
          </w:p>
          <w:p w14:paraId="1DF783E0" w14:textId="77777777" w:rsidR="00202885" w:rsidRPr="00091193" w:rsidRDefault="00202885" w:rsidP="00064142">
            <w:pPr>
              <w:jc w:val="both"/>
              <w:rPr>
                <w:rFonts w:eastAsia="Calibri"/>
                <w:noProof/>
                <w:sz w:val="24"/>
                <w:szCs w:val="24"/>
              </w:rPr>
            </w:pPr>
            <w:r w:rsidRPr="00091193">
              <w:rPr>
                <w:rFonts w:eastAsia="Calibri"/>
                <w:noProof/>
                <w:sz w:val="24"/>
                <w:szCs w:val="24"/>
              </w:rPr>
              <w:t>a) 1,2 din indicatorul social de referinţă, prevăzut de Legea nr. 76/2002 privind sistemul asigurărilor pentru şomaj şi stimularea ocupării forţei de muncă, cu modificările şi completările ulterioare, pentru persoana adultă cu handicap accentuat;</w:t>
            </w:r>
          </w:p>
          <w:p w14:paraId="3B8AED76" w14:textId="77777777" w:rsidR="00202885" w:rsidRPr="00091193" w:rsidRDefault="00202885" w:rsidP="00064142">
            <w:pPr>
              <w:jc w:val="both"/>
              <w:rPr>
                <w:rFonts w:eastAsia="Calibri"/>
                <w:noProof/>
                <w:sz w:val="24"/>
                <w:szCs w:val="24"/>
              </w:rPr>
            </w:pPr>
            <w:r w:rsidRPr="00091193">
              <w:rPr>
                <w:rFonts w:eastAsia="Calibri"/>
                <w:noProof/>
                <w:sz w:val="24"/>
                <w:szCs w:val="24"/>
              </w:rPr>
              <w:t>b) 1,5 din indicatorul social de referinţă, prevăzut de Legea nr. 76/2002 pentru persoana adultă cu handicap grav."</w:t>
            </w:r>
          </w:p>
        </w:tc>
        <w:tc>
          <w:tcPr>
            <w:tcW w:w="3690" w:type="dxa"/>
            <w:tcBorders>
              <w:top w:val="single" w:sz="4" w:space="0" w:color="auto"/>
              <w:left w:val="single" w:sz="4" w:space="0" w:color="auto"/>
              <w:bottom w:val="single" w:sz="4" w:space="0" w:color="auto"/>
              <w:right w:val="single" w:sz="4" w:space="0" w:color="auto"/>
            </w:tcBorders>
          </w:tcPr>
          <w:p w14:paraId="5BC48D79" w14:textId="77777777" w:rsidR="00202885" w:rsidRPr="00091193" w:rsidRDefault="00202885" w:rsidP="00064142">
            <w:pPr>
              <w:tabs>
                <w:tab w:val="left" w:pos="5180"/>
              </w:tabs>
              <w:jc w:val="both"/>
              <w:rPr>
                <w:rFonts w:eastAsia="Calibri"/>
                <w:b/>
                <w:noProof/>
                <w:sz w:val="24"/>
                <w:szCs w:val="24"/>
              </w:rPr>
            </w:pPr>
          </w:p>
          <w:p w14:paraId="1E745159" w14:textId="77777777" w:rsidR="00202885" w:rsidRPr="00091193" w:rsidRDefault="00202885" w:rsidP="00064142">
            <w:pPr>
              <w:jc w:val="both"/>
              <w:rPr>
                <w:rFonts w:eastAsia="Calibri"/>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6F617681" w14:textId="77777777" w:rsidR="00202885" w:rsidRPr="00091193" w:rsidRDefault="00202885" w:rsidP="00064142">
            <w:pPr>
              <w:tabs>
                <w:tab w:val="left" w:pos="5180"/>
              </w:tabs>
              <w:jc w:val="both"/>
              <w:rPr>
                <w:rFonts w:eastAsia="Calibri"/>
                <w:noProof/>
                <w:sz w:val="24"/>
                <w:szCs w:val="24"/>
              </w:rPr>
            </w:pPr>
          </w:p>
          <w:p w14:paraId="090C3564"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346900FD" w14:textId="77777777" w:rsidR="00202885" w:rsidRPr="00091193" w:rsidRDefault="00202885" w:rsidP="00064142">
            <w:pPr>
              <w:jc w:val="both"/>
              <w:rPr>
                <w:rFonts w:eastAsia="Calibri"/>
                <w:noProof/>
                <w:sz w:val="24"/>
                <w:szCs w:val="24"/>
              </w:rPr>
            </w:pPr>
          </w:p>
        </w:tc>
      </w:tr>
      <w:tr w:rsidR="00202885" w:rsidRPr="00091193" w14:paraId="5724A352" w14:textId="77777777" w:rsidTr="00064142">
        <w:tc>
          <w:tcPr>
            <w:tcW w:w="917" w:type="dxa"/>
            <w:tcBorders>
              <w:top w:val="single" w:sz="4" w:space="0" w:color="auto"/>
              <w:left w:val="single" w:sz="4" w:space="0" w:color="auto"/>
              <w:bottom w:val="single" w:sz="4" w:space="0" w:color="auto"/>
              <w:right w:val="single" w:sz="4" w:space="0" w:color="auto"/>
            </w:tcBorders>
          </w:tcPr>
          <w:p w14:paraId="311D0D00"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42888B6C" w14:textId="77777777" w:rsidR="00202885" w:rsidRPr="00091193" w:rsidRDefault="00202885" w:rsidP="00064142">
            <w:pPr>
              <w:jc w:val="both"/>
              <w:rPr>
                <w:rFonts w:eastAsia="Calibri"/>
                <w:b/>
                <w:bCs/>
                <w:noProof/>
                <w:sz w:val="24"/>
                <w:szCs w:val="24"/>
              </w:rPr>
            </w:pPr>
          </w:p>
          <w:p w14:paraId="0B598096"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10.</w:t>
            </w:r>
            <w:r w:rsidRPr="00091193">
              <w:rPr>
                <w:rFonts w:eastAsia="Calibri"/>
                <w:noProof/>
                <w:sz w:val="24"/>
                <w:szCs w:val="24"/>
              </w:rPr>
              <w:t xml:space="preserve"> </w:t>
            </w:r>
            <w:r w:rsidRPr="00091193">
              <w:rPr>
                <w:rFonts w:eastAsia="Calibri"/>
                <w:b/>
                <w:noProof/>
                <w:sz w:val="24"/>
                <w:szCs w:val="24"/>
              </w:rPr>
              <w:t>La articolul 51, alineatele (1) şi (3) se modifică şi vor avea următorul cuprins:</w:t>
            </w:r>
          </w:p>
          <w:p w14:paraId="03A69F83" w14:textId="77777777" w:rsidR="00202885" w:rsidRPr="00091193" w:rsidRDefault="00202885" w:rsidP="00064142">
            <w:pPr>
              <w:jc w:val="both"/>
              <w:rPr>
                <w:rFonts w:eastAsia="Calibri"/>
                <w:noProof/>
                <w:sz w:val="24"/>
                <w:szCs w:val="24"/>
              </w:rPr>
            </w:pPr>
            <w:r w:rsidRPr="00091193">
              <w:rPr>
                <w:rFonts w:eastAsia="Calibri"/>
                <w:noProof/>
                <w:sz w:val="24"/>
                <w:szCs w:val="24"/>
              </w:rPr>
              <w:t>"(1) Persoana cu handicap poate beneficia de următoarele servicii sociale: asistent personal, asistent personal profesionist, servicii de îngrijire la domiciliu, echipă mobilă, servicii de asistenţă şi suport, servicii de recuperare neuromotorie de tip ambulatoriu, centre de zi şi/sau centre rezidenţiale, locuire asistată în comunitate pentru viaţă independentă de tip: locuinţă protejată, centre pentru viaţă independentă.</w:t>
            </w:r>
          </w:p>
          <w:p w14:paraId="2A420DBA" w14:textId="77777777" w:rsidR="00202885" w:rsidRPr="00091193" w:rsidRDefault="00202885" w:rsidP="00064142">
            <w:pPr>
              <w:jc w:val="both"/>
              <w:rPr>
                <w:rFonts w:eastAsia="Calibri"/>
                <w:noProof/>
                <w:sz w:val="24"/>
                <w:szCs w:val="24"/>
              </w:rPr>
            </w:pPr>
            <w:r w:rsidRPr="00091193">
              <w:rPr>
                <w:rFonts w:eastAsia="Calibri"/>
                <w:noProof/>
                <w:sz w:val="24"/>
                <w:szCs w:val="24"/>
              </w:rPr>
              <w:t>............................................................</w:t>
            </w:r>
          </w:p>
          <w:p w14:paraId="431567B2" w14:textId="77777777" w:rsidR="00202885" w:rsidRPr="00091193" w:rsidRDefault="00202885" w:rsidP="00064142">
            <w:pPr>
              <w:jc w:val="both"/>
              <w:rPr>
                <w:rFonts w:eastAsia="Calibri"/>
                <w:noProof/>
                <w:sz w:val="24"/>
                <w:szCs w:val="24"/>
              </w:rPr>
            </w:pPr>
            <w:r w:rsidRPr="00091193">
              <w:rPr>
                <w:rFonts w:eastAsia="Calibri"/>
                <w:noProof/>
                <w:sz w:val="24"/>
                <w:szCs w:val="24"/>
              </w:rPr>
              <w:lastRenderedPageBreak/>
              <w:t>(3) În sensul prezentei legi, tipurile de centre rezidenţiale pentru persoane adulte cu handicap sunt:</w:t>
            </w:r>
          </w:p>
          <w:p w14:paraId="2737EA50" w14:textId="77777777" w:rsidR="00202885" w:rsidRPr="00091193" w:rsidRDefault="00202885" w:rsidP="00064142">
            <w:pPr>
              <w:jc w:val="both"/>
              <w:rPr>
                <w:rFonts w:eastAsia="Calibri"/>
                <w:noProof/>
                <w:sz w:val="24"/>
                <w:szCs w:val="24"/>
              </w:rPr>
            </w:pPr>
            <w:r w:rsidRPr="00091193">
              <w:rPr>
                <w:rFonts w:eastAsia="Calibri"/>
                <w:noProof/>
                <w:sz w:val="24"/>
                <w:szCs w:val="24"/>
              </w:rPr>
              <w:t>a) centre de abilitare şi reabilitare;</w:t>
            </w:r>
          </w:p>
          <w:p w14:paraId="2724BFF4" w14:textId="77777777" w:rsidR="00202885" w:rsidRPr="00091193" w:rsidRDefault="00202885" w:rsidP="00064142">
            <w:pPr>
              <w:jc w:val="both"/>
              <w:rPr>
                <w:rFonts w:eastAsia="Calibri"/>
                <w:noProof/>
                <w:sz w:val="24"/>
                <w:szCs w:val="24"/>
              </w:rPr>
            </w:pPr>
            <w:r w:rsidRPr="00091193">
              <w:rPr>
                <w:rFonts w:eastAsia="Calibri"/>
                <w:noProof/>
                <w:sz w:val="24"/>
                <w:szCs w:val="24"/>
              </w:rPr>
              <w:t>b) centre de îngrijire şi asistenţă;</w:t>
            </w:r>
          </w:p>
          <w:p w14:paraId="47E4B2A8" w14:textId="77777777" w:rsidR="00202885" w:rsidRPr="00091193" w:rsidRDefault="00202885" w:rsidP="00064142">
            <w:pPr>
              <w:jc w:val="both"/>
              <w:rPr>
                <w:rFonts w:eastAsia="Calibri"/>
                <w:noProof/>
                <w:sz w:val="24"/>
                <w:szCs w:val="24"/>
              </w:rPr>
            </w:pPr>
            <w:r w:rsidRPr="00091193">
              <w:rPr>
                <w:rFonts w:eastAsia="Calibri"/>
                <w:noProof/>
                <w:sz w:val="24"/>
                <w:szCs w:val="24"/>
              </w:rPr>
              <w:t>c) centre respiro/centre de criză."</w:t>
            </w:r>
          </w:p>
          <w:p w14:paraId="2BA6A7A8"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337A9C97" w14:textId="77777777" w:rsidR="00202885" w:rsidRPr="00091193" w:rsidRDefault="00202885" w:rsidP="00064142">
            <w:pPr>
              <w:tabs>
                <w:tab w:val="left" w:pos="5180"/>
              </w:tabs>
              <w:jc w:val="both"/>
              <w:rPr>
                <w:rFonts w:eastAsia="Calibri"/>
                <w:b/>
                <w:noProof/>
                <w:sz w:val="24"/>
                <w:szCs w:val="24"/>
              </w:rPr>
            </w:pPr>
          </w:p>
          <w:p w14:paraId="01D62E6B" w14:textId="77777777" w:rsidR="00202885" w:rsidRPr="00091193" w:rsidRDefault="00202885" w:rsidP="00064142">
            <w:pPr>
              <w:jc w:val="both"/>
              <w:rPr>
                <w:rFonts w:eastAsia="Calibri"/>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0BF5F05" w14:textId="77777777" w:rsidR="00202885" w:rsidRPr="00091193" w:rsidRDefault="00202885" w:rsidP="00064142">
            <w:pPr>
              <w:tabs>
                <w:tab w:val="left" w:pos="5180"/>
              </w:tabs>
              <w:jc w:val="both"/>
              <w:rPr>
                <w:rFonts w:eastAsia="Calibri"/>
                <w:noProof/>
                <w:sz w:val="24"/>
                <w:szCs w:val="24"/>
              </w:rPr>
            </w:pPr>
          </w:p>
          <w:p w14:paraId="18ACF360"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3E0168F7" w14:textId="77777777" w:rsidR="00202885" w:rsidRPr="00091193" w:rsidRDefault="00202885" w:rsidP="00064142">
            <w:pPr>
              <w:jc w:val="both"/>
              <w:rPr>
                <w:rFonts w:eastAsia="Calibri"/>
                <w:noProof/>
                <w:sz w:val="24"/>
                <w:szCs w:val="24"/>
              </w:rPr>
            </w:pPr>
          </w:p>
        </w:tc>
      </w:tr>
      <w:tr w:rsidR="00202885" w:rsidRPr="00091193" w14:paraId="2F8703A9" w14:textId="77777777" w:rsidTr="00064142">
        <w:tc>
          <w:tcPr>
            <w:tcW w:w="917" w:type="dxa"/>
            <w:tcBorders>
              <w:top w:val="single" w:sz="4" w:space="0" w:color="auto"/>
              <w:left w:val="single" w:sz="4" w:space="0" w:color="auto"/>
              <w:bottom w:val="single" w:sz="4" w:space="0" w:color="auto"/>
              <w:right w:val="single" w:sz="4" w:space="0" w:color="auto"/>
            </w:tcBorders>
          </w:tcPr>
          <w:p w14:paraId="339A6797"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4584EDC9" w14:textId="77777777" w:rsidR="00202885" w:rsidRPr="00091193" w:rsidRDefault="00202885" w:rsidP="00064142">
            <w:pPr>
              <w:jc w:val="both"/>
              <w:rPr>
                <w:rFonts w:eastAsia="Calibri"/>
                <w:b/>
                <w:bCs/>
                <w:noProof/>
                <w:sz w:val="24"/>
                <w:szCs w:val="24"/>
              </w:rPr>
            </w:pPr>
          </w:p>
          <w:p w14:paraId="17A3215F"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11.</w:t>
            </w:r>
            <w:r w:rsidRPr="00091193">
              <w:rPr>
                <w:rFonts w:eastAsia="Calibri"/>
                <w:noProof/>
                <w:sz w:val="24"/>
                <w:szCs w:val="24"/>
              </w:rPr>
              <w:t xml:space="preserve"> </w:t>
            </w:r>
            <w:r w:rsidRPr="00091193">
              <w:rPr>
                <w:rFonts w:eastAsia="Calibri"/>
                <w:b/>
                <w:noProof/>
                <w:sz w:val="24"/>
                <w:szCs w:val="24"/>
              </w:rPr>
              <w:t>La articolul 51, după alineatul (3) se introduc două noi alineate, alin. (3</w:t>
            </w:r>
            <w:r w:rsidRPr="00091193">
              <w:rPr>
                <w:rFonts w:eastAsia="Calibri"/>
                <w:b/>
                <w:noProof/>
                <w:sz w:val="24"/>
                <w:szCs w:val="24"/>
                <w:vertAlign w:val="superscript"/>
              </w:rPr>
              <w:t>1</w:t>
            </w:r>
            <w:r w:rsidRPr="00091193">
              <w:rPr>
                <w:rFonts w:eastAsia="Calibri"/>
                <w:b/>
                <w:noProof/>
                <w:sz w:val="24"/>
                <w:szCs w:val="24"/>
              </w:rPr>
              <w:t>) şi (3</w:t>
            </w:r>
            <w:r w:rsidRPr="00091193">
              <w:rPr>
                <w:rFonts w:eastAsia="Calibri"/>
                <w:b/>
                <w:noProof/>
                <w:sz w:val="24"/>
                <w:szCs w:val="24"/>
                <w:vertAlign w:val="superscript"/>
              </w:rPr>
              <w:t>2</w:t>
            </w:r>
            <w:r w:rsidRPr="00091193">
              <w:rPr>
                <w:rFonts w:eastAsia="Calibri"/>
                <w:b/>
                <w:noProof/>
                <w:sz w:val="24"/>
                <w:szCs w:val="24"/>
              </w:rPr>
              <w:t>), cu următorul cuprins:</w:t>
            </w:r>
          </w:p>
          <w:p w14:paraId="6843FBD2" w14:textId="77777777" w:rsidR="00202885" w:rsidRPr="00091193" w:rsidRDefault="00202885" w:rsidP="00064142">
            <w:pPr>
              <w:jc w:val="both"/>
              <w:rPr>
                <w:rFonts w:eastAsia="Calibri"/>
                <w:noProof/>
                <w:sz w:val="24"/>
                <w:szCs w:val="24"/>
              </w:rPr>
            </w:pPr>
            <w:r w:rsidRPr="00091193">
              <w:rPr>
                <w:rFonts w:eastAsia="Calibri"/>
                <w:noProof/>
                <w:sz w:val="24"/>
                <w:szCs w:val="24"/>
              </w:rPr>
              <w:t>"(3</w:t>
            </w:r>
            <w:r w:rsidRPr="00091193">
              <w:rPr>
                <w:rFonts w:eastAsia="Calibri"/>
                <w:noProof/>
                <w:sz w:val="24"/>
                <w:szCs w:val="24"/>
                <w:vertAlign w:val="superscript"/>
              </w:rPr>
              <w:t>1</w:t>
            </w:r>
            <w:r w:rsidRPr="00091193">
              <w:rPr>
                <w:rFonts w:eastAsia="Calibri"/>
                <w:noProof/>
                <w:sz w:val="24"/>
                <w:szCs w:val="24"/>
              </w:rPr>
              <w:t>) Serviciul social de locuire asistată în comunitate pentru viaţă independentă reprezintă serviciul social acordat persoanelor adulte cu dizabilităţi în comunitate, în baza dreptului de alegere şi control cu privire la viaţa lor.</w:t>
            </w:r>
          </w:p>
          <w:p w14:paraId="65594EDE" w14:textId="228C70E9" w:rsidR="00202885" w:rsidRPr="00091193" w:rsidRDefault="00202885" w:rsidP="00202885">
            <w:pPr>
              <w:jc w:val="both"/>
              <w:rPr>
                <w:rFonts w:eastAsia="Calibri"/>
                <w:noProof/>
                <w:sz w:val="24"/>
                <w:szCs w:val="24"/>
              </w:rPr>
            </w:pPr>
            <w:r w:rsidRPr="00091193">
              <w:rPr>
                <w:rFonts w:eastAsia="Calibri"/>
                <w:noProof/>
                <w:sz w:val="24"/>
                <w:szCs w:val="24"/>
              </w:rPr>
              <w:t>(3</w:t>
            </w:r>
            <w:r w:rsidRPr="00091193">
              <w:rPr>
                <w:rFonts w:eastAsia="Calibri"/>
                <w:noProof/>
                <w:sz w:val="24"/>
                <w:szCs w:val="24"/>
                <w:vertAlign w:val="superscript"/>
              </w:rPr>
              <w:t>2</w:t>
            </w:r>
            <w:r w:rsidRPr="00091193">
              <w:rPr>
                <w:rFonts w:eastAsia="Calibri"/>
                <w:noProof/>
                <w:sz w:val="24"/>
                <w:szCs w:val="24"/>
              </w:rPr>
              <w:t>) Serviciul social de locuire asistată în comunitate pentru viaţă independentă este un serviciu social de suport care funcţionează conform standardelor minime de calitate aprobate prin ordin al ministrului muncii, familiei, tineretului şi solidarităţii sociale şi este asigurat de furnizorii de servicii sociale publici şi privaţi acreditaţi, astfel cum aceştia sunt prevăzuţi la art. 37 alin. (2) din Legea asistenţei sociale nr. 292/2011, cu modificările şi completările ulterioare."</w:t>
            </w:r>
          </w:p>
        </w:tc>
        <w:tc>
          <w:tcPr>
            <w:tcW w:w="3690" w:type="dxa"/>
            <w:tcBorders>
              <w:top w:val="single" w:sz="4" w:space="0" w:color="auto"/>
              <w:left w:val="single" w:sz="4" w:space="0" w:color="auto"/>
              <w:bottom w:val="single" w:sz="4" w:space="0" w:color="auto"/>
              <w:right w:val="single" w:sz="4" w:space="0" w:color="auto"/>
            </w:tcBorders>
          </w:tcPr>
          <w:p w14:paraId="2E338CB1" w14:textId="77777777" w:rsidR="00202885" w:rsidRPr="00091193" w:rsidRDefault="00202885" w:rsidP="00064142">
            <w:pPr>
              <w:tabs>
                <w:tab w:val="left" w:pos="5180"/>
              </w:tabs>
              <w:jc w:val="both"/>
              <w:rPr>
                <w:rFonts w:eastAsia="Calibri"/>
                <w:b/>
                <w:noProof/>
                <w:sz w:val="24"/>
                <w:szCs w:val="24"/>
              </w:rPr>
            </w:pPr>
          </w:p>
          <w:p w14:paraId="0AA92750" w14:textId="77777777" w:rsidR="00202885" w:rsidRPr="00091193" w:rsidRDefault="00202885" w:rsidP="00064142">
            <w:pPr>
              <w:jc w:val="both"/>
              <w:rPr>
                <w:rFonts w:eastAsia="Calibri"/>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655E6B5" w14:textId="77777777" w:rsidR="00202885" w:rsidRPr="00091193" w:rsidRDefault="00202885" w:rsidP="00064142">
            <w:pPr>
              <w:tabs>
                <w:tab w:val="left" w:pos="5180"/>
              </w:tabs>
              <w:jc w:val="both"/>
              <w:rPr>
                <w:rFonts w:eastAsia="Calibri"/>
                <w:noProof/>
                <w:sz w:val="24"/>
                <w:szCs w:val="24"/>
              </w:rPr>
            </w:pPr>
          </w:p>
          <w:p w14:paraId="78805B88"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6F446FEF" w14:textId="77777777" w:rsidR="00202885" w:rsidRPr="00091193" w:rsidRDefault="00202885" w:rsidP="00064142">
            <w:pPr>
              <w:jc w:val="both"/>
              <w:rPr>
                <w:rFonts w:eastAsia="Calibri"/>
                <w:noProof/>
                <w:sz w:val="24"/>
                <w:szCs w:val="24"/>
              </w:rPr>
            </w:pPr>
          </w:p>
        </w:tc>
      </w:tr>
      <w:tr w:rsidR="00202885" w:rsidRPr="00091193" w14:paraId="358EE8D4" w14:textId="77777777" w:rsidTr="00064142">
        <w:tc>
          <w:tcPr>
            <w:tcW w:w="917" w:type="dxa"/>
            <w:tcBorders>
              <w:top w:val="single" w:sz="4" w:space="0" w:color="auto"/>
              <w:left w:val="single" w:sz="4" w:space="0" w:color="auto"/>
              <w:bottom w:val="single" w:sz="4" w:space="0" w:color="auto"/>
              <w:right w:val="single" w:sz="4" w:space="0" w:color="auto"/>
            </w:tcBorders>
          </w:tcPr>
          <w:p w14:paraId="69A42A28"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59F23079" w14:textId="77777777" w:rsidR="00202885" w:rsidRPr="00091193" w:rsidRDefault="00202885" w:rsidP="00064142">
            <w:pPr>
              <w:jc w:val="both"/>
              <w:rPr>
                <w:rFonts w:eastAsia="Calibri"/>
                <w:b/>
                <w:bCs/>
                <w:noProof/>
                <w:sz w:val="24"/>
                <w:szCs w:val="24"/>
              </w:rPr>
            </w:pPr>
          </w:p>
          <w:p w14:paraId="3B3A7A08"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12.</w:t>
            </w:r>
            <w:r w:rsidRPr="00091193">
              <w:rPr>
                <w:rFonts w:eastAsia="Calibri"/>
                <w:noProof/>
                <w:sz w:val="24"/>
                <w:szCs w:val="24"/>
              </w:rPr>
              <w:t xml:space="preserve"> </w:t>
            </w:r>
            <w:r w:rsidRPr="00091193">
              <w:rPr>
                <w:rFonts w:eastAsia="Calibri"/>
                <w:b/>
                <w:noProof/>
                <w:sz w:val="24"/>
                <w:szCs w:val="24"/>
              </w:rPr>
              <w:t>La articolul 51, alineatele (6)-(9) se modifică şi vor avea următorul cuprins:</w:t>
            </w:r>
          </w:p>
          <w:p w14:paraId="4D686A35" w14:textId="77777777" w:rsidR="00202885" w:rsidRPr="00091193" w:rsidRDefault="00202885" w:rsidP="00064142">
            <w:pPr>
              <w:jc w:val="both"/>
              <w:rPr>
                <w:rFonts w:eastAsia="Calibri"/>
                <w:noProof/>
                <w:sz w:val="24"/>
                <w:szCs w:val="24"/>
              </w:rPr>
            </w:pPr>
            <w:r w:rsidRPr="00091193">
              <w:rPr>
                <w:rFonts w:eastAsia="Calibri"/>
                <w:noProof/>
                <w:sz w:val="24"/>
                <w:szCs w:val="24"/>
              </w:rPr>
              <w:t>"(6) Centrele de zi, serviciile de locuire asistată în comunitate pentru viaţă independentă şi centrele rezidenţiale publice pentru persoane adulte cu handicap se înfiinţează ca structuri cu sau fără personalitate juridică, astfel:</w:t>
            </w:r>
          </w:p>
          <w:p w14:paraId="39BF6346" w14:textId="77777777" w:rsidR="00202885" w:rsidRPr="00091193" w:rsidRDefault="00202885" w:rsidP="00064142">
            <w:pPr>
              <w:jc w:val="both"/>
              <w:rPr>
                <w:rFonts w:eastAsia="Calibri"/>
                <w:noProof/>
                <w:sz w:val="24"/>
                <w:szCs w:val="24"/>
              </w:rPr>
            </w:pPr>
            <w:r w:rsidRPr="00091193">
              <w:rPr>
                <w:rFonts w:eastAsia="Calibri"/>
                <w:noProof/>
                <w:sz w:val="24"/>
                <w:szCs w:val="24"/>
              </w:rPr>
              <w:t>a) în subordinea consiliilor judeţene, respectiv locale ale sectoarelor municipiului Bucureşti, în structura direcţiilor generale de asistenţă socială şi protecţia copilului;</w:t>
            </w:r>
          </w:p>
          <w:p w14:paraId="7E503D1B" w14:textId="77777777" w:rsidR="00202885" w:rsidRPr="00091193" w:rsidRDefault="00202885" w:rsidP="00064142">
            <w:pPr>
              <w:jc w:val="both"/>
              <w:rPr>
                <w:rFonts w:eastAsia="Calibri"/>
                <w:noProof/>
                <w:sz w:val="24"/>
                <w:szCs w:val="24"/>
              </w:rPr>
            </w:pPr>
            <w:r w:rsidRPr="00091193">
              <w:rPr>
                <w:rFonts w:eastAsia="Calibri"/>
                <w:noProof/>
                <w:sz w:val="24"/>
                <w:szCs w:val="24"/>
              </w:rPr>
              <w:t>b) în subordinea autorităţii administraţiei publice locale la nivel de municipiu, oraş sau comună, în structura serviciului public de asistenţă socială, cu excepţia centrelor de abilitare şi reabilitare şi a centrelor de îngrijire şi asistenţă.</w:t>
            </w:r>
          </w:p>
          <w:p w14:paraId="67453C5A" w14:textId="77777777" w:rsidR="00202885" w:rsidRPr="00091193" w:rsidRDefault="00202885" w:rsidP="00064142">
            <w:pPr>
              <w:jc w:val="both"/>
              <w:rPr>
                <w:rFonts w:eastAsia="Calibri"/>
                <w:noProof/>
                <w:sz w:val="24"/>
                <w:szCs w:val="24"/>
              </w:rPr>
            </w:pPr>
            <w:r w:rsidRPr="00091193">
              <w:rPr>
                <w:rFonts w:eastAsia="Calibri"/>
                <w:noProof/>
                <w:sz w:val="24"/>
                <w:szCs w:val="24"/>
              </w:rPr>
              <w:t>(7) Centrele de zi, serviciile de locuire asistată în comunitate pentru viaţă independentă şi centrele rezidenţiale private pentru persoanele adulte cu handicap se înfiinţează ca structuri cu sau fără personalitate juridică.</w:t>
            </w:r>
          </w:p>
          <w:p w14:paraId="66293929"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(8) Centrele de zi, serviciile de locuire asistată în comunitate pentru viaţă </w:t>
            </w:r>
            <w:r w:rsidRPr="00091193">
              <w:rPr>
                <w:rFonts w:eastAsia="Calibri"/>
                <w:noProof/>
                <w:sz w:val="24"/>
                <w:szCs w:val="24"/>
              </w:rPr>
              <w:lastRenderedPageBreak/>
              <w:t>independentă şi centrele rezidenţiale, publice şi private, pentru persoane adulte cu handicap funcţionează cu respectarea standardelor specifice minime de calitate.</w:t>
            </w:r>
          </w:p>
          <w:p w14:paraId="5682CC62" w14:textId="77777777" w:rsidR="00202885" w:rsidRPr="00091193" w:rsidRDefault="00202885" w:rsidP="00064142">
            <w:pPr>
              <w:jc w:val="both"/>
              <w:rPr>
                <w:rFonts w:eastAsia="Calibri"/>
                <w:noProof/>
                <w:sz w:val="24"/>
                <w:szCs w:val="24"/>
              </w:rPr>
            </w:pPr>
            <w:r w:rsidRPr="00091193">
              <w:rPr>
                <w:rFonts w:eastAsia="Calibri"/>
                <w:noProof/>
                <w:sz w:val="24"/>
                <w:szCs w:val="24"/>
              </w:rPr>
              <w:t>(9) Centrele de zi, serviciile de locuire asistată în comunitate pentru viaţă independentă şi centrele rezidenţiale, publice şi private, pentru persoane adulte cu handicap sunt coordonate metodologic de Autoritatea Naţională pentru Persoanele cu Dizabilităţi."</w:t>
            </w:r>
          </w:p>
        </w:tc>
        <w:tc>
          <w:tcPr>
            <w:tcW w:w="3690" w:type="dxa"/>
            <w:tcBorders>
              <w:top w:val="single" w:sz="4" w:space="0" w:color="auto"/>
              <w:left w:val="single" w:sz="4" w:space="0" w:color="auto"/>
              <w:bottom w:val="single" w:sz="4" w:space="0" w:color="auto"/>
              <w:right w:val="single" w:sz="4" w:space="0" w:color="auto"/>
            </w:tcBorders>
          </w:tcPr>
          <w:p w14:paraId="72E7BA6B" w14:textId="77777777" w:rsidR="00202885" w:rsidRPr="00091193" w:rsidRDefault="00202885" w:rsidP="00064142">
            <w:pPr>
              <w:tabs>
                <w:tab w:val="left" w:pos="5180"/>
              </w:tabs>
              <w:jc w:val="both"/>
              <w:rPr>
                <w:rFonts w:eastAsia="Calibri"/>
                <w:b/>
                <w:noProof/>
                <w:sz w:val="24"/>
                <w:szCs w:val="24"/>
              </w:rPr>
            </w:pPr>
          </w:p>
          <w:p w14:paraId="3EE78D83" w14:textId="77777777" w:rsidR="00202885" w:rsidRPr="00091193" w:rsidRDefault="00202885" w:rsidP="00064142">
            <w:pPr>
              <w:jc w:val="both"/>
              <w:rPr>
                <w:rFonts w:eastAsia="Calibri"/>
                <w:noProof/>
                <w:sz w:val="24"/>
                <w:szCs w:val="24"/>
              </w:rPr>
            </w:pPr>
            <w:r w:rsidRPr="00091193">
              <w:rPr>
                <w:rFonts w:eastAsia="Calibri"/>
                <w:b/>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542CB122" w14:textId="77777777" w:rsidR="00202885" w:rsidRPr="00091193" w:rsidRDefault="00202885" w:rsidP="00064142">
            <w:pPr>
              <w:tabs>
                <w:tab w:val="left" w:pos="5180"/>
              </w:tabs>
              <w:jc w:val="both"/>
              <w:rPr>
                <w:rFonts w:eastAsia="Calibri"/>
                <w:noProof/>
                <w:sz w:val="24"/>
                <w:szCs w:val="24"/>
              </w:rPr>
            </w:pPr>
          </w:p>
          <w:p w14:paraId="51943753"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3E1B3A0D" w14:textId="77777777" w:rsidR="00202885" w:rsidRPr="00091193" w:rsidRDefault="00202885" w:rsidP="00064142">
            <w:pPr>
              <w:jc w:val="both"/>
              <w:rPr>
                <w:rFonts w:eastAsia="Calibri"/>
                <w:noProof/>
                <w:sz w:val="24"/>
                <w:szCs w:val="24"/>
              </w:rPr>
            </w:pPr>
          </w:p>
        </w:tc>
      </w:tr>
      <w:tr w:rsidR="00202885" w:rsidRPr="00091193" w14:paraId="317C253B" w14:textId="77777777" w:rsidTr="00064142">
        <w:tc>
          <w:tcPr>
            <w:tcW w:w="917" w:type="dxa"/>
            <w:tcBorders>
              <w:top w:val="single" w:sz="4" w:space="0" w:color="auto"/>
              <w:left w:val="single" w:sz="4" w:space="0" w:color="auto"/>
              <w:bottom w:val="single" w:sz="4" w:space="0" w:color="auto"/>
              <w:right w:val="single" w:sz="4" w:space="0" w:color="auto"/>
            </w:tcBorders>
          </w:tcPr>
          <w:p w14:paraId="4686DA44"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3E7046F5" w14:textId="77777777" w:rsidR="00202885" w:rsidRPr="00091193" w:rsidRDefault="00202885" w:rsidP="00064142">
            <w:pPr>
              <w:jc w:val="both"/>
              <w:rPr>
                <w:rFonts w:eastAsia="Calibri"/>
                <w:noProof/>
                <w:sz w:val="24"/>
                <w:szCs w:val="24"/>
              </w:rPr>
            </w:pPr>
          </w:p>
          <w:p w14:paraId="745F0030"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3690" w:type="dxa"/>
            <w:tcBorders>
              <w:top w:val="single" w:sz="4" w:space="0" w:color="auto"/>
              <w:left w:val="single" w:sz="4" w:space="0" w:color="auto"/>
              <w:bottom w:val="single" w:sz="4" w:space="0" w:color="auto"/>
              <w:right w:val="single" w:sz="4" w:space="0" w:color="auto"/>
            </w:tcBorders>
          </w:tcPr>
          <w:p w14:paraId="7B9733CF" w14:textId="77777777" w:rsidR="00202885" w:rsidRPr="00091193" w:rsidRDefault="00202885" w:rsidP="00064142">
            <w:pPr>
              <w:jc w:val="both"/>
              <w:rPr>
                <w:rFonts w:eastAsia="Calibri"/>
                <w:noProof/>
                <w:sz w:val="24"/>
                <w:szCs w:val="24"/>
              </w:rPr>
            </w:pPr>
          </w:p>
          <w:p w14:paraId="72AB8E7F"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3A86998B" w14:textId="77777777" w:rsidR="00202885" w:rsidRPr="00091193" w:rsidRDefault="00202885" w:rsidP="00064142">
            <w:pPr>
              <w:jc w:val="both"/>
              <w:rPr>
                <w:rFonts w:eastAsia="Calibri"/>
                <w:noProof/>
                <w:sz w:val="24"/>
                <w:szCs w:val="24"/>
              </w:rPr>
            </w:pPr>
          </w:p>
          <w:p w14:paraId="58BD49A1" w14:textId="77777777" w:rsidR="00202885" w:rsidRPr="00091193" w:rsidRDefault="00202885" w:rsidP="00064142">
            <w:pPr>
              <w:jc w:val="both"/>
              <w:rPr>
                <w:rFonts w:eastAsia="Calibri"/>
                <w:b/>
                <w:bCs/>
                <w:noProof/>
                <w:sz w:val="24"/>
                <w:szCs w:val="24"/>
              </w:rPr>
            </w:pPr>
            <w:r w:rsidRPr="00091193">
              <w:rPr>
                <w:rFonts w:eastAsia="Calibri"/>
                <w:b/>
                <w:bCs/>
                <w:noProof/>
                <w:sz w:val="24"/>
                <w:szCs w:val="24"/>
              </w:rPr>
              <w:t>2. La articolul I, după punctul 12 se introduce un nou punct, pct.12</w:t>
            </w:r>
            <w:r w:rsidRPr="00091193">
              <w:rPr>
                <w:rFonts w:eastAsia="Calibri"/>
                <w:b/>
                <w:bCs/>
                <w:noProof/>
                <w:sz w:val="24"/>
                <w:szCs w:val="24"/>
                <w:vertAlign w:val="superscript"/>
              </w:rPr>
              <w:t>1</w:t>
            </w:r>
            <w:r w:rsidRPr="00091193">
              <w:rPr>
                <w:rFonts w:eastAsia="Calibri"/>
                <w:b/>
                <w:bCs/>
                <w:noProof/>
                <w:sz w:val="24"/>
                <w:szCs w:val="24"/>
              </w:rPr>
              <w:t>, cu următorul cuprins:</w:t>
            </w:r>
          </w:p>
          <w:p w14:paraId="70BE810C" w14:textId="77777777" w:rsidR="00202885" w:rsidRPr="00091193" w:rsidRDefault="00202885" w:rsidP="00064142">
            <w:pPr>
              <w:jc w:val="both"/>
              <w:rPr>
                <w:rFonts w:eastAsia="Calibri"/>
                <w:b/>
                <w:bCs/>
                <w:noProof/>
                <w:sz w:val="24"/>
                <w:szCs w:val="24"/>
              </w:rPr>
            </w:pPr>
          </w:p>
          <w:p w14:paraId="5769A836" w14:textId="77777777" w:rsidR="00202885" w:rsidRPr="00091193" w:rsidRDefault="00202885" w:rsidP="00064142">
            <w:pPr>
              <w:jc w:val="both"/>
              <w:rPr>
                <w:rFonts w:eastAsia="Calibri"/>
                <w:b/>
                <w:bCs/>
                <w:i/>
                <w:iCs/>
                <w:noProof/>
                <w:sz w:val="24"/>
                <w:szCs w:val="24"/>
              </w:rPr>
            </w:pPr>
            <w:r w:rsidRPr="00091193">
              <w:rPr>
                <w:rFonts w:eastAsia="Calibri"/>
                <w:b/>
                <w:bCs/>
                <w:i/>
                <w:iCs/>
                <w:noProof/>
                <w:sz w:val="24"/>
                <w:szCs w:val="24"/>
              </w:rPr>
              <w:t>«12</w:t>
            </w:r>
            <w:r w:rsidRPr="00091193">
              <w:rPr>
                <w:rFonts w:eastAsia="Calibri"/>
                <w:b/>
                <w:bCs/>
                <w:i/>
                <w:iCs/>
                <w:noProof/>
                <w:sz w:val="24"/>
                <w:szCs w:val="24"/>
                <w:vertAlign w:val="superscript"/>
              </w:rPr>
              <w:t>1</w:t>
            </w:r>
            <w:r w:rsidRPr="00091193">
              <w:rPr>
                <w:rFonts w:eastAsia="Calibri"/>
                <w:b/>
                <w:bCs/>
                <w:i/>
                <w:iCs/>
                <w:noProof/>
                <w:sz w:val="24"/>
                <w:szCs w:val="24"/>
              </w:rPr>
              <w:t>. La articolul 51, după alineatul (12) se introduc trei noi alineate, alin.(13)-</w:t>
            </w:r>
            <w:r>
              <w:rPr>
                <w:rFonts w:eastAsia="Calibri"/>
                <w:b/>
                <w:bCs/>
                <w:i/>
                <w:iCs/>
                <w:noProof/>
                <w:sz w:val="24"/>
                <w:szCs w:val="24"/>
              </w:rPr>
              <w:t>(</w:t>
            </w:r>
            <w:r w:rsidRPr="00091193">
              <w:rPr>
                <w:rFonts w:eastAsia="Calibri"/>
                <w:b/>
                <w:bCs/>
                <w:i/>
                <w:iCs/>
                <w:noProof/>
                <w:sz w:val="24"/>
                <w:szCs w:val="24"/>
              </w:rPr>
              <w:t>15</w:t>
            </w:r>
            <w:r>
              <w:rPr>
                <w:rFonts w:eastAsia="Calibri"/>
                <w:b/>
                <w:bCs/>
                <w:i/>
                <w:iCs/>
                <w:noProof/>
                <w:sz w:val="24"/>
                <w:szCs w:val="24"/>
              </w:rPr>
              <w:t>)</w:t>
            </w:r>
            <w:r w:rsidRPr="00091193">
              <w:rPr>
                <w:rFonts w:eastAsia="Calibri"/>
                <w:b/>
                <w:bCs/>
                <w:i/>
                <w:iCs/>
                <w:noProof/>
                <w:sz w:val="24"/>
                <w:szCs w:val="24"/>
              </w:rPr>
              <w:t>, cu următorul cuprins:</w:t>
            </w:r>
          </w:p>
          <w:p w14:paraId="0B670D64" w14:textId="77777777" w:rsidR="00202885" w:rsidRPr="00091193" w:rsidRDefault="00202885" w:rsidP="00064142">
            <w:pPr>
              <w:jc w:val="both"/>
              <w:rPr>
                <w:rFonts w:eastAsia="Calibri"/>
                <w:noProof/>
                <w:sz w:val="24"/>
                <w:szCs w:val="24"/>
              </w:rPr>
            </w:pPr>
            <w:r w:rsidRPr="00091193">
              <w:rPr>
                <w:rFonts w:eastAsia="Calibri"/>
                <w:noProof/>
                <w:sz w:val="24"/>
                <w:szCs w:val="24"/>
              </w:rPr>
              <w:t>„(13) Standardul de cost aferent serviciului de tip centru pentru o viață independentă, cod vechi 8790 CR-D-IV, devine standard de cost al serviciului social de locuire asistată în comunitate pentru viață independentă de tip centru pentru o viață independentă.</w:t>
            </w:r>
          </w:p>
          <w:p w14:paraId="0B796CC7"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(14) Standardul de cost al serviciului locuință maxim protejată, cod vechi 8790 CR-D-VII, devine standard de cost al </w:t>
            </w:r>
            <w:r w:rsidRPr="00091193">
              <w:rPr>
                <w:rFonts w:eastAsia="Calibri"/>
                <w:noProof/>
                <w:sz w:val="24"/>
                <w:szCs w:val="24"/>
              </w:rPr>
              <w:lastRenderedPageBreak/>
              <w:t>serviciului social de locuire asistată în comunitate pentru viață independentă de tip locuință protejată, iar standardul de cost al serviciului de tip locuință minim protejată se abrogă.</w:t>
            </w:r>
          </w:p>
          <w:p w14:paraId="4C4ED1A7" w14:textId="77777777" w:rsidR="00202885" w:rsidRPr="00091193" w:rsidRDefault="00202885" w:rsidP="00064142">
            <w:pPr>
              <w:jc w:val="both"/>
              <w:rPr>
                <w:rFonts w:eastAsia="Calibri"/>
                <w:noProof/>
                <w:sz w:val="24"/>
                <w:szCs w:val="24"/>
              </w:rPr>
            </w:pPr>
            <w:r w:rsidRPr="00091193">
              <w:rPr>
                <w:rFonts w:eastAsia="Calibri"/>
                <w:noProof/>
                <w:sz w:val="24"/>
                <w:szCs w:val="24"/>
              </w:rPr>
              <w:t>(15) Standardele de cost ale serviciilor sociale de locuire asistată în comunitate pentru viață independentă de tip locuință protejată și centru de pregătire pentru o viață independentă se actualizează prin hotărâre a Guvernului.”»</w:t>
            </w:r>
          </w:p>
          <w:p w14:paraId="06CDD8D3" w14:textId="77777777" w:rsidR="00202885" w:rsidRPr="00091193" w:rsidRDefault="00202885" w:rsidP="00064142">
            <w:pPr>
              <w:jc w:val="both"/>
              <w:rPr>
                <w:rFonts w:eastAsia="Calibri"/>
                <w:noProof/>
                <w:sz w:val="24"/>
                <w:szCs w:val="24"/>
              </w:rPr>
            </w:pPr>
          </w:p>
          <w:p w14:paraId="2203D25F" w14:textId="77777777" w:rsidR="00202885" w:rsidRPr="00091193" w:rsidRDefault="00202885" w:rsidP="00064142">
            <w:pPr>
              <w:jc w:val="both"/>
              <w:rPr>
                <w:rFonts w:eastAsia="Calibri"/>
                <w:i/>
                <w:iCs/>
                <w:noProof/>
                <w:sz w:val="24"/>
                <w:szCs w:val="24"/>
              </w:rPr>
            </w:pPr>
            <w:r w:rsidRPr="00091193">
              <w:rPr>
                <w:rFonts w:eastAsia="Calibri"/>
                <w:i/>
                <w:iCs/>
                <w:noProof/>
                <w:sz w:val="24"/>
                <w:szCs w:val="24"/>
              </w:rPr>
              <w:t>Autor: deputat Adrian Solomon</w:t>
            </w:r>
          </w:p>
          <w:p w14:paraId="07AA5770" w14:textId="77777777" w:rsidR="00202885" w:rsidRPr="00091193" w:rsidRDefault="00202885" w:rsidP="00064142">
            <w:pPr>
              <w:jc w:val="both"/>
              <w:rPr>
                <w:rFonts w:eastAsia="Calibri"/>
                <w:i/>
                <w:iCs/>
                <w:noProof/>
                <w:sz w:val="24"/>
                <w:szCs w:val="24"/>
              </w:rPr>
            </w:pPr>
          </w:p>
        </w:tc>
        <w:tc>
          <w:tcPr>
            <w:tcW w:w="2398" w:type="dxa"/>
            <w:tcBorders>
              <w:top w:val="single" w:sz="4" w:space="0" w:color="auto"/>
              <w:left w:val="single" w:sz="4" w:space="0" w:color="auto"/>
              <w:bottom w:val="single" w:sz="4" w:space="0" w:color="auto"/>
              <w:right w:val="single" w:sz="4" w:space="0" w:color="auto"/>
            </w:tcBorders>
          </w:tcPr>
          <w:p w14:paraId="2CE91DC2" w14:textId="77777777" w:rsidR="00202885" w:rsidRPr="00091193" w:rsidRDefault="00202885" w:rsidP="00064142">
            <w:pPr>
              <w:jc w:val="center"/>
              <w:rPr>
                <w:rFonts w:eastAsia="Calibri"/>
                <w:noProof/>
                <w:sz w:val="24"/>
                <w:szCs w:val="24"/>
              </w:rPr>
            </w:pPr>
          </w:p>
          <w:p w14:paraId="06276C8E" w14:textId="77777777" w:rsidR="00202885" w:rsidRPr="00091193" w:rsidRDefault="00202885" w:rsidP="00064142">
            <w:pPr>
              <w:jc w:val="center"/>
              <w:rPr>
                <w:rFonts w:eastAsia="Calibri"/>
                <w:noProof/>
                <w:sz w:val="24"/>
                <w:szCs w:val="24"/>
              </w:rPr>
            </w:pPr>
            <w:r w:rsidRPr="00091193">
              <w:rPr>
                <w:rFonts w:eastAsia="Calibri"/>
                <w:noProof/>
                <w:sz w:val="24"/>
                <w:szCs w:val="24"/>
              </w:rPr>
              <w:t>Pentru respectarea exigențelor impuse de normele de tehnică legislativă.</w:t>
            </w:r>
          </w:p>
        </w:tc>
      </w:tr>
      <w:tr w:rsidR="00202885" w:rsidRPr="00091193" w14:paraId="3FF44ED1" w14:textId="77777777" w:rsidTr="00064142">
        <w:tc>
          <w:tcPr>
            <w:tcW w:w="917" w:type="dxa"/>
            <w:tcBorders>
              <w:top w:val="single" w:sz="4" w:space="0" w:color="auto"/>
              <w:left w:val="single" w:sz="4" w:space="0" w:color="auto"/>
              <w:bottom w:val="single" w:sz="4" w:space="0" w:color="auto"/>
              <w:right w:val="single" w:sz="4" w:space="0" w:color="auto"/>
            </w:tcBorders>
          </w:tcPr>
          <w:p w14:paraId="02AD1145"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447C2675" w14:textId="77777777" w:rsidR="00202885" w:rsidRPr="00091193" w:rsidRDefault="00202885" w:rsidP="00064142">
            <w:pPr>
              <w:jc w:val="both"/>
              <w:rPr>
                <w:rFonts w:eastAsia="Calibri"/>
                <w:b/>
                <w:bCs/>
                <w:noProof/>
                <w:sz w:val="24"/>
                <w:szCs w:val="24"/>
              </w:rPr>
            </w:pPr>
          </w:p>
          <w:p w14:paraId="69DC3EA8"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13.</w:t>
            </w:r>
            <w:r w:rsidRPr="00091193">
              <w:rPr>
                <w:rFonts w:eastAsia="Calibri"/>
                <w:noProof/>
                <w:sz w:val="24"/>
                <w:szCs w:val="24"/>
              </w:rPr>
              <w:t xml:space="preserve"> </w:t>
            </w:r>
            <w:r w:rsidRPr="00091193">
              <w:rPr>
                <w:rFonts w:eastAsia="Calibri"/>
                <w:b/>
                <w:noProof/>
                <w:sz w:val="24"/>
                <w:szCs w:val="24"/>
              </w:rPr>
              <w:t>La articolul 58 alineatul (6), litera a) se modifică şi va avea următorul cuprins:</w:t>
            </w:r>
          </w:p>
          <w:p w14:paraId="415C8FF1" w14:textId="77777777" w:rsidR="00202885" w:rsidRPr="00091193" w:rsidRDefault="00202885" w:rsidP="00064142">
            <w:pPr>
              <w:jc w:val="both"/>
              <w:rPr>
                <w:rFonts w:eastAsia="Calibri"/>
                <w:noProof/>
                <w:sz w:val="24"/>
                <w:szCs w:val="24"/>
              </w:rPr>
            </w:pPr>
            <w:r w:rsidRPr="00091193">
              <w:rPr>
                <w:rFonts w:eastAsia="Calibri"/>
                <w:noProof/>
                <w:sz w:val="24"/>
                <w:szCs w:val="24"/>
              </w:rPr>
              <w:t>"a) adulţii cu handicap îngrijiţi şi protejaţi în centre rezidenţiale, cu excepţia centrului de tip respiro, ori în alte tipuri de instituţii rezidenţiale cu caracter social, medical sau medico-social, în care se asigură întreţinere din partea autorităţii administraţiei publice pe o perioadă mai mare de o lună;"</w:t>
            </w:r>
          </w:p>
          <w:p w14:paraId="170AF362" w14:textId="5E5444E8" w:rsidR="00202885" w:rsidRDefault="00202885" w:rsidP="00064142">
            <w:pPr>
              <w:jc w:val="both"/>
              <w:rPr>
                <w:rFonts w:eastAsia="Calibri"/>
                <w:noProof/>
                <w:sz w:val="24"/>
                <w:szCs w:val="24"/>
              </w:rPr>
            </w:pPr>
          </w:p>
          <w:p w14:paraId="61E46E5E" w14:textId="77777777" w:rsidR="00202885" w:rsidRPr="00D046DB" w:rsidRDefault="00202885" w:rsidP="00064142">
            <w:pPr>
              <w:jc w:val="both"/>
              <w:rPr>
                <w:rFonts w:eastAsia="Calibri"/>
                <w:noProof/>
                <w:sz w:val="24"/>
                <w:szCs w:val="24"/>
              </w:rPr>
            </w:pPr>
          </w:p>
          <w:p w14:paraId="1A27C07C"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02100C46" w14:textId="77777777" w:rsidR="00202885" w:rsidRPr="00091193" w:rsidRDefault="00202885" w:rsidP="00064142">
            <w:pPr>
              <w:jc w:val="both"/>
              <w:rPr>
                <w:rFonts w:eastAsia="Calibri"/>
                <w:noProof/>
                <w:sz w:val="24"/>
                <w:szCs w:val="24"/>
              </w:rPr>
            </w:pPr>
          </w:p>
          <w:p w14:paraId="3CB387E3"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4E70DA9F" w14:textId="77777777" w:rsidR="00202885" w:rsidRPr="00091193" w:rsidRDefault="00202885" w:rsidP="00064142">
            <w:pPr>
              <w:jc w:val="both"/>
              <w:rPr>
                <w:rFonts w:eastAsia="Calibri"/>
                <w:noProof/>
                <w:sz w:val="24"/>
                <w:szCs w:val="24"/>
              </w:rPr>
            </w:pPr>
          </w:p>
          <w:p w14:paraId="5A7FD75B"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7575B6D7" w14:textId="77777777" w:rsidR="00202885" w:rsidRPr="00091193" w:rsidRDefault="00202885" w:rsidP="00064142">
            <w:pPr>
              <w:jc w:val="both"/>
              <w:rPr>
                <w:rFonts w:eastAsia="Calibri"/>
                <w:noProof/>
                <w:sz w:val="24"/>
                <w:szCs w:val="24"/>
              </w:rPr>
            </w:pPr>
          </w:p>
        </w:tc>
      </w:tr>
      <w:tr w:rsidR="00202885" w:rsidRPr="00091193" w14:paraId="09B32770" w14:textId="77777777" w:rsidTr="00064142">
        <w:tc>
          <w:tcPr>
            <w:tcW w:w="917" w:type="dxa"/>
            <w:tcBorders>
              <w:top w:val="single" w:sz="4" w:space="0" w:color="auto"/>
              <w:left w:val="single" w:sz="4" w:space="0" w:color="auto"/>
              <w:bottom w:val="single" w:sz="4" w:space="0" w:color="auto"/>
              <w:right w:val="single" w:sz="4" w:space="0" w:color="auto"/>
            </w:tcBorders>
          </w:tcPr>
          <w:p w14:paraId="1A807362"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4CD726B4" w14:textId="77777777" w:rsidR="00202885" w:rsidRPr="00091193" w:rsidRDefault="00202885" w:rsidP="00064142">
            <w:pPr>
              <w:jc w:val="both"/>
              <w:rPr>
                <w:rFonts w:eastAsia="Calibri"/>
                <w:b/>
                <w:bCs/>
                <w:noProof/>
                <w:sz w:val="24"/>
                <w:szCs w:val="24"/>
              </w:rPr>
            </w:pPr>
          </w:p>
          <w:p w14:paraId="74F4B8C1"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14.</w:t>
            </w:r>
            <w:r w:rsidRPr="00091193">
              <w:rPr>
                <w:rFonts w:eastAsia="Calibri"/>
                <w:noProof/>
                <w:sz w:val="24"/>
                <w:szCs w:val="24"/>
              </w:rPr>
              <w:t xml:space="preserve"> </w:t>
            </w:r>
            <w:r w:rsidRPr="00091193">
              <w:rPr>
                <w:rFonts w:eastAsia="Calibri"/>
                <w:b/>
                <w:noProof/>
                <w:sz w:val="24"/>
                <w:szCs w:val="24"/>
              </w:rPr>
              <w:t>La articolul 58</w:t>
            </w:r>
            <w:r w:rsidRPr="00091193">
              <w:rPr>
                <w:rFonts w:eastAsia="Calibri"/>
                <w:b/>
                <w:noProof/>
                <w:sz w:val="24"/>
                <w:szCs w:val="24"/>
                <w:vertAlign w:val="superscript"/>
              </w:rPr>
              <w:t>3</w:t>
            </w:r>
            <w:r w:rsidRPr="00091193">
              <w:rPr>
                <w:rFonts w:eastAsia="Calibri"/>
                <w:b/>
                <w:noProof/>
                <w:sz w:val="24"/>
                <w:szCs w:val="24"/>
              </w:rPr>
              <w:t>, alineatul (5) se abrogă.</w:t>
            </w:r>
          </w:p>
          <w:p w14:paraId="6B60BD7F"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795294DD" w14:textId="77777777" w:rsidR="00202885" w:rsidRPr="00091193" w:rsidRDefault="00202885" w:rsidP="00064142">
            <w:pPr>
              <w:jc w:val="both"/>
              <w:rPr>
                <w:rFonts w:eastAsia="Calibri"/>
                <w:noProof/>
                <w:sz w:val="24"/>
                <w:szCs w:val="24"/>
              </w:rPr>
            </w:pPr>
          </w:p>
          <w:p w14:paraId="7025D97E"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7715B6AC" w14:textId="77777777" w:rsidR="00202885" w:rsidRPr="00091193" w:rsidRDefault="00202885" w:rsidP="00064142">
            <w:pPr>
              <w:jc w:val="both"/>
              <w:rPr>
                <w:rFonts w:eastAsia="Calibri"/>
                <w:noProof/>
                <w:sz w:val="24"/>
                <w:szCs w:val="24"/>
              </w:rPr>
            </w:pPr>
          </w:p>
          <w:p w14:paraId="170DE716"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0B67018D" w14:textId="77777777" w:rsidR="00202885" w:rsidRPr="00091193" w:rsidRDefault="00202885" w:rsidP="00064142">
            <w:pPr>
              <w:jc w:val="both"/>
              <w:rPr>
                <w:rFonts w:eastAsia="Calibri"/>
                <w:noProof/>
                <w:sz w:val="24"/>
                <w:szCs w:val="24"/>
              </w:rPr>
            </w:pPr>
          </w:p>
        </w:tc>
      </w:tr>
      <w:tr w:rsidR="00202885" w:rsidRPr="00091193" w14:paraId="7CE07107" w14:textId="77777777" w:rsidTr="00064142">
        <w:tc>
          <w:tcPr>
            <w:tcW w:w="917" w:type="dxa"/>
            <w:tcBorders>
              <w:top w:val="single" w:sz="4" w:space="0" w:color="auto"/>
              <w:left w:val="single" w:sz="4" w:space="0" w:color="auto"/>
              <w:bottom w:val="single" w:sz="4" w:space="0" w:color="auto"/>
              <w:right w:val="single" w:sz="4" w:space="0" w:color="auto"/>
            </w:tcBorders>
          </w:tcPr>
          <w:p w14:paraId="38FCA36B"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4F160E65" w14:textId="77777777" w:rsidR="00202885" w:rsidRPr="00091193" w:rsidRDefault="00202885" w:rsidP="00064142">
            <w:pPr>
              <w:jc w:val="both"/>
              <w:rPr>
                <w:rFonts w:eastAsia="Calibri"/>
                <w:noProof/>
                <w:sz w:val="24"/>
                <w:szCs w:val="24"/>
              </w:rPr>
            </w:pPr>
          </w:p>
          <w:p w14:paraId="1C332052"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15.</w:t>
            </w:r>
            <w:r w:rsidRPr="00091193">
              <w:rPr>
                <w:rFonts w:eastAsia="Calibri"/>
                <w:noProof/>
                <w:sz w:val="24"/>
                <w:szCs w:val="24"/>
              </w:rPr>
              <w:t xml:space="preserve"> </w:t>
            </w:r>
            <w:r w:rsidRPr="00091193">
              <w:rPr>
                <w:rFonts w:eastAsia="Calibri"/>
                <w:b/>
                <w:noProof/>
                <w:sz w:val="24"/>
                <w:szCs w:val="24"/>
              </w:rPr>
              <w:t>La articolul 58</w:t>
            </w:r>
            <w:r w:rsidRPr="00091193">
              <w:rPr>
                <w:rFonts w:eastAsia="Calibri"/>
                <w:b/>
                <w:noProof/>
                <w:sz w:val="24"/>
                <w:szCs w:val="24"/>
                <w:vertAlign w:val="superscript"/>
              </w:rPr>
              <w:t>3</w:t>
            </w:r>
            <w:r w:rsidRPr="00091193">
              <w:rPr>
                <w:rFonts w:eastAsia="Calibri"/>
                <w:b/>
                <w:noProof/>
                <w:sz w:val="24"/>
                <w:szCs w:val="24"/>
              </w:rPr>
              <w:t>, alineatul (6) se modifică şi va avea următorul cuprins:</w:t>
            </w:r>
          </w:p>
          <w:p w14:paraId="706BA548" w14:textId="77777777" w:rsidR="00202885" w:rsidRPr="00091193" w:rsidRDefault="00202885" w:rsidP="00064142">
            <w:pPr>
              <w:jc w:val="both"/>
              <w:rPr>
                <w:rFonts w:eastAsia="Calibri"/>
                <w:noProof/>
                <w:sz w:val="24"/>
                <w:szCs w:val="24"/>
              </w:rPr>
            </w:pPr>
            <w:r w:rsidRPr="00091193">
              <w:rPr>
                <w:rFonts w:eastAsia="Calibri"/>
                <w:noProof/>
                <w:sz w:val="24"/>
                <w:szCs w:val="24"/>
              </w:rPr>
              <w:t>"(6) Pentru certificatele de încadrare în grad de handicap cu termen de valabilitate permanent, în cazul în care, în urma reevaluării, gradul de handicap se modifică, drepturile se recalculează corespunzător începând cu data intrării în vigoare a noului certificat."</w:t>
            </w:r>
          </w:p>
          <w:p w14:paraId="6CB09D89"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4E987DA4" w14:textId="77777777" w:rsidR="00202885" w:rsidRPr="00091193" w:rsidRDefault="00202885" w:rsidP="00064142">
            <w:pPr>
              <w:jc w:val="both"/>
              <w:rPr>
                <w:rFonts w:eastAsia="Calibri"/>
                <w:noProof/>
                <w:sz w:val="24"/>
                <w:szCs w:val="24"/>
              </w:rPr>
            </w:pPr>
          </w:p>
          <w:p w14:paraId="4B18D392"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2795D76" w14:textId="77777777" w:rsidR="00202885" w:rsidRPr="00091193" w:rsidRDefault="00202885" w:rsidP="00064142">
            <w:pPr>
              <w:jc w:val="both"/>
              <w:rPr>
                <w:rFonts w:eastAsia="Calibri"/>
                <w:noProof/>
                <w:sz w:val="24"/>
                <w:szCs w:val="24"/>
              </w:rPr>
            </w:pPr>
          </w:p>
          <w:p w14:paraId="55032E0A"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760A1BFB" w14:textId="77777777" w:rsidR="00202885" w:rsidRPr="00091193" w:rsidRDefault="00202885" w:rsidP="00064142">
            <w:pPr>
              <w:jc w:val="both"/>
              <w:rPr>
                <w:rFonts w:eastAsia="Calibri"/>
                <w:noProof/>
                <w:sz w:val="24"/>
                <w:szCs w:val="24"/>
              </w:rPr>
            </w:pPr>
          </w:p>
        </w:tc>
      </w:tr>
      <w:tr w:rsidR="00202885" w:rsidRPr="00091193" w14:paraId="4776987C" w14:textId="77777777" w:rsidTr="00064142">
        <w:tc>
          <w:tcPr>
            <w:tcW w:w="917" w:type="dxa"/>
            <w:tcBorders>
              <w:top w:val="single" w:sz="4" w:space="0" w:color="auto"/>
              <w:left w:val="single" w:sz="4" w:space="0" w:color="auto"/>
              <w:bottom w:val="single" w:sz="4" w:space="0" w:color="auto"/>
              <w:right w:val="single" w:sz="4" w:space="0" w:color="auto"/>
            </w:tcBorders>
          </w:tcPr>
          <w:p w14:paraId="495D1BB1"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13FC42C6" w14:textId="77777777" w:rsidR="00202885" w:rsidRPr="00091193" w:rsidRDefault="00202885" w:rsidP="00064142">
            <w:pPr>
              <w:jc w:val="both"/>
              <w:rPr>
                <w:rFonts w:eastAsia="Calibri"/>
                <w:noProof/>
                <w:sz w:val="24"/>
                <w:szCs w:val="24"/>
              </w:rPr>
            </w:pPr>
          </w:p>
          <w:p w14:paraId="4F9A67DE"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16.</w:t>
            </w:r>
            <w:r w:rsidRPr="00091193">
              <w:rPr>
                <w:rFonts w:eastAsia="Calibri"/>
                <w:noProof/>
                <w:sz w:val="24"/>
                <w:szCs w:val="24"/>
              </w:rPr>
              <w:t xml:space="preserve"> </w:t>
            </w:r>
            <w:r w:rsidRPr="00091193">
              <w:rPr>
                <w:rFonts w:eastAsia="Calibri"/>
                <w:b/>
                <w:noProof/>
                <w:sz w:val="24"/>
                <w:szCs w:val="24"/>
              </w:rPr>
              <w:t>La articolul 85 alineatul (4), literele a), a</w:t>
            </w:r>
            <w:r w:rsidRPr="00091193">
              <w:rPr>
                <w:rFonts w:eastAsia="Calibri"/>
                <w:b/>
                <w:noProof/>
                <w:sz w:val="24"/>
                <w:szCs w:val="24"/>
                <w:vertAlign w:val="superscript"/>
              </w:rPr>
              <w:t>1</w:t>
            </w:r>
            <w:r w:rsidRPr="00091193">
              <w:rPr>
                <w:rFonts w:eastAsia="Calibri"/>
                <w:b/>
                <w:noProof/>
                <w:sz w:val="24"/>
                <w:szCs w:val="24"/>
              </w:rPr>
              <w:t>) şi b) se modifică şi vor avea următorul cuprins:</w:t>
            </w:r>
          </w:p>
          <w:p w14:paraId="718F837E" w14:textId="77777777" w:rsidR="00202885" w:rsidRPr="00091193" w:rsidRDefault="00202885" w:rsidP="00064142">
            <w:pPr>
              <w:jc w:val="both"/>
              <w:rPr>
                <w:rFonts w:eastAsia="Calibri"/>
                <w:b/>
                <w:noProof/>
                <w:sz w:val="24"/>
                <w:szCs w:val="24"/>
              </w:rPr>
            </w:pPr>
          </w:p>
          <w:p w14:paraId="29B45C6E" w14:textId="77777777" w:rsidR="00202885" w:rsidRPr="00091193" w:rsidRDefault="00202885" w:rsidP="00064142">
            <w:pPr>
              <w:jc w:val="both"/>
              <w:rPr>
                <w:rFonts w:eastAsia="Calibri"/>
                <w:noProof/>
                <w:sz w:val="24"/>
                <w:szCs w:val="24"/>
              </w:rPr>
            </w:pPr>
            <w:r w:rsidRPr="00091193">
              <w:rPr>
                <w:rFonts w:eastAsia="Calibri"/>
                <w:noProof/>
                <w:sz w:val="24"/>
                <w:szCs w:val="24"/>
              </w:rPr>
              <w:t>"a) preşedinte - un medic primar sau specialist în una dintre specialităţile: expertiza medicală a capacităţii de muncă, medicină de familie, medicină internă, medicină fizică şi de reabilitare, cu drept de liberă practică;</w:t>
            </w:r>
          </w:p>
          <w:p w14:paraId="074AB1EB" w14:textId="77777777" w:rsidR="00202885" w:rsidRPr="00091193" w:rsidRDefault="00202885" w:rsidP="00064142">
            <w:pPr>
              <w:jc w:val="both"/>
              <w:rPr>
                <w:rFonts w:eastAsia="Calibri"/>
                <w:noProof/>
                <w:sz w:val="24"/>
                <w:szCs w:val="24"/>
              </w:rPr>
            </w:pPr>
          </w:p>
          <w:p w14:paraId="5798428F" w14:textId="77777777" w:rsidR="00202885" w:rsidRPr="00091193" w:rsidRDefault="00202885" w:rsidP="00064142">
            <w:pPr>
              <w:jc w:val="both"/>
              <w:rPr>
                <w:rFonts w:eastAsia="Calibri"/>
                <w:noProof/>
                <w:sz w:val="24"/>
                <w:szCs w:val="24"/>
              </w:rPr>
            </w:pPr>
            <w:r w:rsidRPr="00091193">
              <w:rPr>
                <w:rFonts w:eastAsia="Calibri"/>
                <w:noProof/>
                <w:sz w:val="24"/>
                <w:szCs w:val="24"/>
              </w:rPr>
              <w:t>a</w:t>
            </w:r>
            <w:r w:rsidRPr="00091193">
              <w:rPr>
                <w:rFonts w:eastAsia="Calibri"/>
                <w:noProof/>
                <w:sz w:val="24"/>
                <w:szCs w:val="24"/>
                <w:vertAlign w:val="superscript"/>
              </w:rPr>
              <w:t>1</w:t>
            </w:r>
            <w:r w:rsidRPr="00091193">
              <w:rPr>
                <w:rFonts w:eastAsia="Calibri"/>
                <w:noProof/>
                <w:sz w:val="24"/>
                <w:szCs w:val="24"/>
              </w:rPr>
              <w:t xml:space="preserve">) vicepreşedinte - un medic primar sau specialist în una dintre specialităţile: </w:t>
            </w:r>
            <w:r w:rsidRPr="00091193">
              <w:rPr>
                <w:rFonts w:eastAsia="Calibri"/>
                <w:noProof/>
                <w:sz w:val="24"/>
                <w:szCs w:val="24"/>
              </w:rPr>
              <w:lastRenderedPageBreak/>
              <w:t>expertiza medicală a capacităţii de muncă, medicină de familie, medicină internă, medicină fizică şi de reabilitare, cu drept de liberă practică, propus de directorul executiv/directorul general al direcţiei generale de asistenţă socială şi protecţia copilului;</w:t>
            </w:r>
          </w:p>
          <w:p w14:paraId="073E5F04" w14:textId="77777777" w:rsidR="00202885" w:rsidRPr="00091193" w:rsidRDefault="00202885" w:rsidP="00064142">
            <w:pPr>
              <w:jc w:val="both"/>
              <w:rPr>
                <w:rFonts w:eastAsia="Calibri"/>
                <w:noProof/>
                <w:sz w:val="24"/>
                <w:szCs w:val="24"/>
              </w:rPr>
            </w:pPr>
          </w:p>
          <w:p w14:paraId="7ECFC19D"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b) un medic </w:t>
            </w:r>
            <w:r w:rsidRPr="00091193">
              <w:rPr>
                <w:rFonts w:eastAsia="Calibri"/>
                <w:bCs/>
                <w:noProof/>
                <w:sz w:val="24"/>
                <w:szCs w:val="24"/>
              </w:rPr>
              <w:t>primar sau specialist</w:t>
            </w:r>
            <w:r w:rsidRPr="00091193">
              <w:rPr>
                <w:rFonts w:eastAsia="Calibri"/>
                <w:noProof/>
                <w:sz w:val="24"/>
                <w:szCs w:val="24"/>
              </w:rPr>
              <w:t xml:space="preserve"> în una dintre specialităţile: expertiza medicală a capacităţii de muncă, medicină de familie, medicină internă, medicină fizică şi de reabilitare, cu drept de liberă practică, propus de direcţia de sănătate publică judeţeană, respectiv a municipiului Bucureşti."</w:t>
            </w:r>
          </w:p>
        </w:tc>
        <w:tc>
          <w:tcPr>
            <w:tcW w:w="3690" w:type="dxa"/>
            <w:tcBorders>
              <w:top w:val="single" w:sz="4" w:space="0" w:color="auto"/>
              <w:left w:val="single" w:sz="4" w:space="0" w:color="auto"/>
              <w:bottom w:val="single" w:sz="4" w:space="0" w:color="auto"/>
              <w:right w:val="single" w:sz="4" w:space="0" w:color="auto"/>
            </w:tcBorders>
          </w:tcPr>
          <w:p w14:paraId="0343A7D7" w14:textId="77777777" w:rsidR="00202885" w:rsidRPr="00091193" w:rsidRDefault="00202885" w:rsidP="00064142">
            <w:pPr>
              <w:jc w:val="both"/>
              <w:rPr>
                <w:rFonts w:eastAsia="Calibri"/>
                <w:noProof/>
                <w:sz w:val="24"/>
                <w:szCs w:val="24"/>
              </w:rPr>
            </w:pPr>
          </w:p>
          <w:p w14:paraId="558A83B3"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3DEB4465" w14:textId="77777777" w:rsidR="00202885" w:rsidRPr="00091193" w:rsidRDefault="00202885" w:rsidP="00064142">
            <w:pPr>
              <w:jc w:val="both"/>
              <w:rPr>
                <w:rFonts w:eastAsia="Calibri"/>
                <w:b/>
                <w:noProof/>
                <w:sz w:val="24"/>
                <w:szCs w:val="24"/>
              </w:rPr>
            </w:pPr>
          </w:p>
          <w:p w14:paraId="05ABA36C" w14:textId="77777777" w:rsidR="00202885" w:rsidRPr="00091193" w:rsidRDefault="00202885" w:rsidP="00064142">
            <w:pPr>
              <w:jc w:val="both"/>
              <w:rPr>
                <w:rFonts w:eastAsia="Calibri"/>
                <w:noProof/>
                <w:sz w:val="24"/>
                <w:szCs w:val="24"/>
              </w:rPr>
            </w:pPr>
            <w:r w:rsidRPr="00091193">
              <w:rPr>
                <w:rFonts w:eastAsia="Calibri"/>
                <w:b/>
                <w:noProof/>
                <w:sz w:val="24"/>
                <w:szCs w:val="24"/>
              </w:rPr>
              <w:t>3. La articolul I punctul 16, literele a), a</w:t>
            </w:r>
            <w:r w:rsidRPr="00091193">
              <w:rPr>
                <w:rFonts w:eastAsia="Calibri"/>
                <w:b/>
                <w:noProof/>
                <w:sz w:val="24"/>
                <w:szCs w:val="24"/>
                <w:vertAlign w:val="superscript"/>
              </w:rPr>
              <w:t>1</w:t>
            </w:r>
            <w:r w:rsidRPr="00091193">
              <w:rPr>
                <w:rFonts w:eastAsia="Calibri"/>
                <w:b/>
                <w:noProof/>
                <w:sz w:val="24"/>
                <w:szCs w:val="24"/>
              </w:rPr>
              <w:t>) şi b) ale alineatului (4) al articolului 85 se modifică şi vor avea următorul cuprins:</w:t>
            </w:r>
          </w:p>
          <w:p w14:paraId="24A919B6"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,,a) preşedinte - medic primar sau specialist în una dintre specialităţile: expertiză medicală a capacităţii de muncă, medicină de familie </w:t>
            </w:r>
            <w:r w:rsidRPr="00091193">
              <w:rPr>
                <w:rFonts w:eastAsia="Calibri"/>
                <w:b/>
                <w:noProof/>
                <w:sz w:val="24"/>
                <w:szCs w:val="24"/>
              </w:rPr>
              <w:t>sau medicină generală,</w:t>
            </w:r>
            <w:r w:rsidRPr="00091193">
              <w:rPr>
                <w:rFonts w:eastAsia="Calibri"/>
                <w:noProof/>
                <w:sz w:val="24"/>
                <w:szCs w:val="24"/>
              </w:rPr>
              <w:t xml:space="preserve"> medicină internă, medicină fizică şi de reabilitare, cu drept de liberă practică; </w:t>
            </w:r>
          </w:p>
          <w:p w14:paraId="064C2CCB" w14:textId="77777777" w:rsidR="00202885" w:rsidRPr="00091193" w:rsidRDefault="00202885" w:rsidP="00064142">
            <w:pPr>
              <w:jc w:val="both"/>
              <w:rPr>
                <w:rFonts w:eastAsia="Calibri"/>
                <w:noProof/>
                <w:sz w:val="24"/>
                <w:szCs w:val="24"/>
              </w:rPr>
            </w:pPr>
            <w:r w:rsidRPr="00091193">
              <w:rPr>
                <w:rFonts w:eastAsia="Calibri"/>
                <w:noProof/>
                <w:sz w:val="24"/>
                <w:szCs w:val="24"/>
              </w:rPr>
              <w:t>a</w:t>
            </w:r>
            <w:r w:rsidRPr="00091193">
              <w:rPr>
                <w:rFonts w:eastAsia="Calibri"/>
                <w:noProof/>
                <w:sz w:val="24"/>
                <w:szCs w:val="24"/>
                <w:vertAlign w:val="superscript"/>
              </w:rPr>
              <w:t>1</w:t>
            </w:r>
            <w:r w:rsidRPr="00091193">
              <w:rPr>
                <w:rFonts w:eastAsia="Calibri"/>
                <w:noProof/>
                <w:sz w:val="24"/>
                <w:szCs w:val="24"/>
              </w:rPr>
              <w:t xml:space="preserve">) vicepreşedinte - medic primar sau specialist în una dintre specialităţile: </w:t>
            </w:r>
            <w:r w:rsidRPr="00091193">
              <w:rPr>
                <w:rFonts w:eastAsia="Calibri"/>
                <w:noProof/>
                <w:sz w:val="24"/>
                <w:szCs w:val="24"/>
              </w:rPr>
              <w:lastRenderedPageBreak/>
              <w:t xml:space="preserve">expertiză medicală a capacităţii de muncă, medicină de familie </w:t>
            </w:r>
            <w:r w:rsidRPr="00091193">
              <w:rPr>
                <w:rFonts w:eastAsia="Calibri"/>
                <w:b/>
                <w:noProof/>
                <w:sz w:val="24"/>
                <w:szCs w:val="24"/>
              </w:rPr>
              <w:t>sau medicină generală,</w:t>
            </w:r>
            <w:r w:rsidRPr="00091193">
              <w:rPr>
                <w:rFonts w:eastAsia="Calibri"/>
                <w:noProof/>
                <w:sz w:val="24"/>
                <w:szCs w:val="24"/>
              </w:rPr>
              <w:t xml:space="preserve"> medicină internă, medicină fizică şi de reabilitare, cu drept de liberă practică, propus de directorul executiv/directorul general al direcţiei generale de asistenţă socială şi protecţia copilului; </w:t>
            </w:r>
          </w:p>
          <w:p w14:paraId="335F1AC6"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b) un medic primar sau specialist în una dintre specialităţile: expertiză medicală a capacităţii de muncă, medicină de familie </w:t>
            </w:r>
            <w:r w:rsidRPr="00091193">
              <w:rPr>
                <w:rFonts w:eastAsia="Calibri"/>
                <w:b/>
                <w:noProof/>
                <w:sz w:val="24"/>
                <w:szCs w:val="24"/>
              </w:rPr>
              <w:t>sau medicină generală,</w:t>
            </w:r>
            <w:r w:rsidRPr="00091193">
              <w:rPr>
                <w:rFonts w:eastAsia="Calibri"/>
                <w:noProof/>
                <w:sz w:val="24"/>
                <w:szCs w:val="24"/>
              </w:rPr>
              <w:t xml:space="preserve"> medicină internă, medicină fizică şi de reabilitare, </w:t>
            </w:r>
            <w:r w:rsidRPr="00091193">
              <w:rPr>
                <w:rFonts w:eastAsia="Calibri"/>
                <w:b/>
                <w:noProof/>
                <w:sz w:val="24"/>
                <w:szCs w:val="24"/>
              </w:rPr>
              <w:t>psihiatrie, oftalmologie, neurologie, oncologie, chirurgie, nefrologie, pneumologie, endocrinologie,</w:t>
            </w:r>
            <w:r w:rsidRPr="00091193">
              <w:rPr>
                <w:rFonts w:eastAsia="Calibri"/>
                <w:noProof/>
                <w:sz w:val="24"/>
                <w:szCs w:val="24"/>
              </w:rPr>
              <w:t xml:space="preserve"> cu drept de liberă practică, propus de direcţia de sănătate publică judeţeană, respectiv a municipiului Bucureşti.”</w:t>
            </w:r>
          </w:p>
          <w:p w14:paraId="6292EC27" w14:textId="77777777" w:rsidR="00202885" w:rsidRPr="00091193" w:rsidRDefault="00202885" w:rsidP="00064142">
            <w:pPr>
              <w:jc w:val="both"/>
              <w:rPr>
                <w:rFonts w:eastAsia="Calibri"/>
                <w:i/>
                <w:noProof/>
                <w:sz w:val="24"/>
                <w:szCs w:val="24"/>
              </w:rPr>
            </w:pPr>
          </w:p>
          <w:p w14:paraId="397A8649" w14:textId="77777777" w:rsidR="00202885" w:rsidRDefault="00202885" w:rsidP="00064142">
            <w:pPr>
              <w:jc w:val="both"/>
              <w:rPr>
                <w:rFonts w:eastAsia="Calibri"/>
                <w:bCs/>
                <w:i/>
                <w:noProof/>
                <w:sz w:val="24"/>
                <w:szCs w:val="24"/>
              </w:rPr>
            </w:pPr>
            <w:r w:rsidRPr="00091193">
              <w:rPr>
                <w:rFonts w:eastAsia="Calibri"/>
                <w:i/>
                <w:noProof/>
                <w:sz w:val="24"/>
                <w:szCs w:val="24"/>
              </w:rPr>
              <w:t xml:space="preserve">Autori: deputat Adrian Solomon şi senator </w:t>
            </w:r>
            <w:r w:rsidRPr="00091193">
              <w:rPr>
                <w:rFonts w:eastAsia="Calibri"/>
                <w:bCs/>
                <w:i/>
                <w:noProof/>
                <w:sz w:val="24"/>
                <w:szCs w:val="24"/>
              </w:rPr>
              <w:t>Victoria Stoiciu</w:t>
            </w:r>
          </w:p>
          <w:p w14:paraId="2C7E6A80" w14:textId="77777777" w:rsidR="00202885" w:rsidRPr="00091193" w:rsidRDefault="00202885" w:rsidP="00064142">
            <w:pPr>
              <w:jc w:val="both"/>
              <w:rPr>
                <w:rFonts w:eastAsia="Calibri"/>
                <w:bCs/>
                <w:i/>
                <w:noProof/>
                <w:sz w:val="24"/>
                <w:szCs w:val="24"/>
              </w:rPr>
            </w:pPr>
          </w:p>
          <w:p w14:paraId="08C86B06" w14:textId="77777777" w:rsidR="00202885" w:rsidRPr="00091193" w:rsidRDefault="00202885" w:rsidP="00064142">
            <w:pPr>
              <w:jc w:val="both"/>
              <w:rPr>
                <w:rFonts w:eastAsia="Calibri"/>
                <w:b/>
                <w:noProof/>
                <w:sz w:val="24"/>
                <w:szCs w:val="24"/>
              </w:rPr>
            </w:pPr>
          </w:p>
        </w:tc>
        <w:tc>
          <w:tcPr>
            <w:tcW w:w="2398" w:type="dxa"/>
            <w:tcBorders>
              <w:top w:val="single" w:sz="4" w:space="0" w:color="auto"/>
              <w:left w:val="single" w:sz="4" w:space="0" w:color="auto"/>
              <w:bottom w:val="single" w:sz="4" w:space="0" w:color="auto"/>
              <w:right w:val="single" w:sz="4" w:space="0" w:color="auto"/>
            </w:tcBorders>
          </w:tcPr>
          <w:p w14:paraId="0BBE7357" w14:textId="77777777" w:rsidR="00202885" w:rsidRPr="00091193" w:rsidRDefault="00202885" w:rsidP="00064142">
            <w:pPr>
              <w:jc w:val="both"/>
              <w:rPr>
                <w:rFonts w:eastAsia="Calibri"/>
                <w:noProof/>
                <w:sz w:val="24"/>
                <w:szCs w:val="24"/>
              </w:rPr>
            </w:pPr>
          </w:p>
          <w:p w14:paraId="245B7FE3" w14:textId="77777777" w:rsidR="00202885" w:rsidRPr="00091193" w:rsidRDefault="00202885" w:rsidP="00064142">
            <w:pPr>
              <w:jc w:val="center"/>
              <w:rPr>
                <w:rFonts w:eastAsia="Calibri"/>
                <w:noProof/>
                <w:sz w:val="24"/>
                <w:szCs w:val="24"/>
              </w:rPr>
            </w:pPr>
            <w:r w:rsidRPr="00D046DB">
              <w:rPr>
                <w:rFonts w:eastAsia="Calibri"/>
                <w:noProof/>
                <w:sz w:val="24"/>
                <w:szCs w:val="24"/>
              </w:rPr>
              <w:t>Pentru respectarea exigențelor impuse de normele de tehnică legislativă.</w:t>
            </w:r>
          </w:p>
          <w:p w14:paraId="6545F28B" w14:textId="77777777" w:rsidR="00202885" w:rsidRPr="00091193" w:rsidRDefault="00202885" w:rsidP="00064142">
            <w:pPr>
              <w:jc w:val="both"/>
              <w:rPr>
                <w:rFonts w:eastAsia="Calibri"/>
                <w:noProof/>
                <w:sz w:val="24"/>
                <w:szCs w:val="24"/>
              </w:rPr>
            </w:pPr>
          </w:p>
        </w:tc>
      </w:tr>
      <w:tr w:rsidR="00202885" w:rsidRPr="00091193" w14:paraId="0EE602EE" w14:textId="77777777" w:rsidTr="00064142">
        <w:tc>
          <w:tcPr>
            <w:tcW w:w="917" w:type="dxa"/>
            <w:tcBorders>
              <w:top w:val="single" w:sz="4" w:space="0" w:color="auto"/>
              <w:left w:val="single" w:sz="4" w:space="0" w:color="auto"/>
              <w:bottom w:val="single" w:sz="4" w:space="0" w:color="auto"/>
              <w:right w:val="single" w:sz="4" w:space="0" w:color="auto"/>
            </w:tcBorders>
          </w:tcPr>
          <w:p w14:paraId="2BC4ACA8"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33207A2E" w14:textId="77777777" w:rsidR="00202885" w:rsidRPr="00091193" w:rsidRDefault="00202885" w:rsidP="00064142">
            <w:pPr>
              <w:jc w:val="both"/>
              <w:rPr>
                <w:rFonts w:eastAsia="Calibri"/>
                <w:b/>
                <w:bCs/>
                <w:noProof/>
                <w:sz w:val="24"/>
                <w:szCs w:val="24"/>
              </w:rPr>
            </w:pPr>
          </w:p>
          <w:p w14:paraId="7FFC05AF"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17.</w:t>
            </w:r>
            <w:r w:rsidRPr="00091193">
              <w:rPr>
                <w:rFonts w:eastAsia="Calibri"/>
                <w:noProof/>
                <w:sz w:val="24"/>
                <w:szCs w:val="24"/>
              </w:rPr>
              <w:t xml:space="preserve"> </w:t>
            </w:r>
            <w:r w:rsidRPr="00091193">
              <w:rPr>
                <w:rFonts w:eastAsia="Calibri"/>
                <w:b/>
                <w:noProof/>
                <w:sz w:val="24"/>
                <w:szCs w:val="24"/>
              </w:rPr>
              <w:t>La articolul 85, alineatul (6) se modifică şi va avea următorul cuprins:</w:t>
            </w:r>
          </w:p>
          <w:p w14:paraId="0272F5A7"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"(6) Preşedintele comisiei de evaluare, fără a fi funcţionar public, poate face </w:t>
            </w:r>
            <w:r w:rsidRPr="00091193">
              <w:rPr>
                <w:rFonts w:eastAsia="Calibri"/>
                <w:noProof/>
                <w:sz w:val="24"/>
                <w:szCs w:val="24"/>
              </w:rPr>
              <w:lastRenderedPageBreak/>
              <w:t>parte din structura de personal a direcţiei."</w:t>
            </w:r>
          </w:p>
          <w:p w14:paraId="0F46AA83"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250828D4" w14:textId="77777777" w:rsidR="00202885" w:rsidRPr="00091193" w:rsidRDefault="00202885" w:rsidP="00064142">
            <w:pPr>
              <w:jc w:val="both"/>
              <w:rPr>
                <w:rFonts w:eastAsia="Calibri"/>
                <w:noProof/>
                <w:sz w:val="24"/>
                <w:szCs w:val="24"/>
              </w:rPr>
            </w:pPr>
          </w:p>
          <w:p w14:paraId="45131133"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0787B69C" w14:textId="77777777" w:rsidR="00202885" w:rsidRPr="00091193" w:rsidRDefault="00202885" w:rsidP="00064142">
            <w:pPr>
              <w:jc w:val="both"/>
              <w:rPr>
                <w:rFonts w:eastAsia="Calibri"/>
                <w:noProof/>
                <w:sz w:val="24"/>
                <w:szCs w:val="24"/>
              </w:rPr>
            </w:pPr>
          </w:p>
          <w:p w14:paraId="7C75336B"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37428B47" w14:textId="77777777" w:rsidR="00202885" w:rsidRPr="00091193" w:rsidRDefault="00202885" w:rsidP="00064142">
            <w:pPr>
              <w:jc w:val="both"/>
              <w:rPr>
                <w:rFonts w:eastAsia="Calibri"/>
                <w:noProof/>
                <w:sz w:val="24"/>
                <w:szCs w:val="24"/>
              </w:rPr>
            </w:pPr>
          </w:p>
        </w:tc>
      </w:tr>
      <w:tr w:rsidR="00202885" w:rsidRPr="00091193" w14:paraId="1158EEB2" w14:textId="77777777" w:rsidTr="00064142">
        <w:tc>
          <w:tcPr>
            <w:tcW w:w="917" w:type="dxa"/>
            <w:tcBorders>
              <w:top w:val="single" w:sz="4" w:space="0" w:color="auto"/>
              <w:left w:val="single" w:sz="4" w:space="0" w:color="auto"/>
              <w:bottom w:val="single" w:sz="4" w:space="0" w:color="auto"/>
              <w:right w:val="single" w:sz="4" w:space="0" w:color="auto"/>
            </w:tcBorders>
          </w:tcPr>
          <w:p w14:paraId="290B19A9"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29E440E3" w14:textId="77777777" w:rsidR="00202885" w:rsidRDefault="00202885" w:rsidP="00064142">
            <w:pPr>
              <w:jc w:val="both"/>
              <w:rPr>
                <w:rFonts w:eastAsia="Calibri"/>
                <w:b/>
                <w:bCs/>
                <w:noProof/>
                <w:sz w:val="24"/>
                <w:szCs w:val="24"/>
              </w:rPr>
            </w:pPr>
          </w:p>
          <w:p w14:paraId="349A0BCC" w14:textId="77777777" w:rsidR="00202885" w:rsidRDefault="00202885" w:rsidP="00064142">
            <w:pPr>
              <w:jc w:val="both"/>
              <w:rPr>
                <w:rFonts w:eastAsia="Calibri"/>
                <w:b/>
                <w:bCs/>
                <w:noProof/>
                <w:sz w:val="24"/>
                <w:szCs w:val="24"/>
              </w:rPr>
            </w:pPr>
          </w:p>
          <w:p w14:paraId="14C367F4" w14:textId="77777777" w:rsidR="00202885" w:rsidRDefault="00202885" w:rsidP="00064142">
            <w:pPr>
              <w:jc w:val="both"/>
              <w:rPr>
                <w:rFonts w:eastAsia="Calibri"/>
                <w:b/>
                <w:bCs/>
                <w:noProof/>
                <w:sz w:val="24"/>
                <w:szCs w:val="24"/>
              </w:rPr>
            </w:pPr>
          </w:p>
          <w:p w14:paraId="2777C320" w14:textId="77777777" w:rsidR="00202885" w:rsidRPr="00091193" w:rsidRDefault="00202885" w:rsidP="00064142">
            <w:pPr>
              <w:jc w:val="both"/>
              <w:rPr>
                <w:rFonts w:eastAsia="Calibri"/>
                <w:b/>
                <w:bCs/>
                <w:noProof/>
                <w:sz w:val="24"/>
                <w:szCs w:val="24"/>
              </w:rPr>
            </w:pPr>
          </w:p>
          <w:p w14:paraId="3885610B"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18.</w:t>
            </w:r>
            <w:r w:rsidRPr="00091193">
              <w:rPr>
                <w:rFonts w:eastAsia="Calibri"/>
                <w:noProof/>
                <w:sz w:val="24"/>
                <w:szCs w:val="24"/>
              </w:rPr>
              <w:t xml:space="preserve"> </w:t>
            </w:r>
            <w:r w:rsidRPr="00091193">
              <w:rPr>
                <w:rFonts w:eastAsia="Calibri"/>
                <w:b/>
                <w:noProof/>
                <w:sz w:val="24"/>
                <w:szCs w:val="24"/>
              </w:rPr>
              <w:t>La articolul 90</w:t>
            </w:r>
            <w:r w:rsidRPr="00091193">
              <w:rPr>
                <w:rFonts w:eastAsia="Calibri"/>
                <w:b/>
                <w:noProof/>
                <w:sz w:val="24"/>
                <w:szCs w:val="24"/>
                <w:vertAlign w:val="superscript"/>
              </w:rPr>
              <w:t>1</w:t>
            </w:r>
            <w:r w:rsidRPr="00091193">
              <w:rPr>
                <w:rFonts w:eastAsia="Calibri"/>
                <w:b/>
                <w:noProof/>
                <w:sz w:val="24"/>
                <w:szCs w:val="24"/>
              </w:rPr>
              <w:t xml:space="preserve"> alineatul (2), literele b)-d) se modifică şi vor avea următorul cuprins:</w:t>
            </w:r>
          </w:p>
          <w:p w14:paraId="6FE8A23C" w14:textId="77777777" w:rsidR="00202885" w:rsidRDefault="00202885" w:rsidP="00064142">
            <w:pPr>
              <w:jc w:val="both"/>
              <w:rPr>
                <w:rFonts w:eastAsia="Calibri"/>
                <w:b/>
                <w:noProof/>
                <w:sz w:val="24"/>
                <w:szCs w:val="24"/>
              </w:rPr>
            </w:pPr>
          </w:p>
          <w:p w14:paraId="4AA4BD53" w14:textId="77777777" w:rsidR="00202885" w:rsidRDefault="00202885" w:rsidP="00064142">
            <w:pPr>
              <w:jc w:val="both"/>
              <w:rPr>
                <w:rFonts w:eastAsia="Calibri"/>
                <w:b/>
                <w:noProof/>
                <w:sz w:val="24"/>
                <w:szCs w:val="24"/>
              </w:rPr>
            </w:pPr>
          </w:p>
          <w:p w14:paraId="2CFFF7CA" w14:textId="77777777" w:rsidR="00202885" w:rsidRDefault="00202885" w:rsidP="00064142">
            <w:pPr>
              <w:jc w:val="both"/>
              <w:rPr>
                <w:rFonts w:eastAsia="Calibri"/>
                <w:b/>
                <w:noProof/>
                <w:sz w:val="24"/>
                <w:szCs w:val="24"/>
              </w:rPr>
            </w:pPr>
          </w:p>
          <w:p w14:paraId="72D1C3AA" w14:textId="77777777" w:rsidR="00202885" w:rsidRPr="00091193" w:rsidRDefault="00202885" w:rsidP="00064142">
            <w:pPr>
              <w:jc w:val="both"/>
              <w:rPr>
                <w:rFonts w:eastAsia="Calibri"/>
                <w:b/>
                <w:noProof/>
                <w:sz w:val="24"/>
                <w:szCs w:val="24"/>
              </w:rPr>
            </w:pPr>
          </w:p>
          <w:p w14:paraId="744C554E" w14:textId="77777777" w:rsidR="00202885" w:rsidRPr="00091193" w:rsidRDefault="00202885" w:rsidP="00064142">
            <w:pPr>
              <w:jc w:val="both"/>
              <w:rPr>
                <w:rFonts w:eastAsia="Calibri"/>
                <w:noProof/>
                <w:sz w:val="24"/>
                <w:szCs w:val="24"/>
              </w:rPr>
            </w:pPr>
            <w:r w:rsidRPr="00091193">
              <w:rPr>
                <w:rFonts w:eastAsia="Calibri"/>
                <w:noProof/>
                <w:sz w:val="24"/>
                <w:szCs w:val="24"/>
              </w:rPr>
              <w:t>"b) doi membri, medici primari sau specialişti în una dintre specialităţile: expertiza medicală a capacităţii de muncă, medicină de familie, medicină internă, medicină fizică şi de reabilitare, cu drept de liberă practică,</w:t>
            </w:r>
            <w:r w:rsidRPr="00091193">
              <w:rPr>
                <w:rFonts w:eastAsia="Calibri"/>
                <w:b/>
                <w:noProof/>
                <w:sz w:val="24"/>
                <w:szCs w:val="24"/>
              </w:rPr>
              <w:t xml:space="preserve"> cu experienţă profesională în domeniul protecţiei şi promovării drepturilor persoanelor cu dizabilităţi;</w:t>
            </w:r>
          </w:p>
          <w:p w14:paraId="2F71779D" w14:textId="77777777" w:rsidR="00202885" w:rsidRPr="00D046DB" w:rsidRDefault="00202885" w:rsidP="00064142">
            <w:pPr>
              <w:jc w:val="both"/>
              <w:rPr>
                <w:rFonts w:eastAsia="Calibri"/>
                <w:noProof/>
                <w:sz w:val="24"/>
                <w:szCs w:val="24"/>
              </w:rPr>
            </w:pPr>
          </w:p>
          <w:p w14:paraId="2F0699A1" w14:textId="77777777" w:rsidR="00202885" w:rsidRPr="00091193" w:rsidRDefault="00202885" w:rsidP="00064142">
            <w:pPr>
              <w:jc w:val="both"/>
              <w:rPr>
                <w:rFonts w:eastAsia="Calibri"/>
                <w:noProof/>
                <w:sz w:val="24"/>
                <w:szCs w:val="24"/>
              </w:rPr>
            </w:pPr>
          </w:p>
          <w:p w14:paraId="2B4075EE" w14:textId="77777777" w:rsidR="00202885" w:rsidRPr="00091193" w:rsidRDefault="00202885" w:rsidP="00064142">
            <w:pPr>
              <w:jc w:val="both"/>
              <w:rPr>
                <w:rFonts w:eastAsia="Calibri"/>
                <w:noProof/>
                <w:sz w:val="24"/>
                <w:szCs w:val="24"/>
              </w:rPr>
            </w:pPr>
            <w:r w:rsidRPr="00091193">
              <w:rPr>
                <w:rFonts w:eastAsia="Calibri"/>
                <w:noProof/>
                <w:sz w:val="24"/>
                <w:szCs w:val="24"/>
              </w:rPr>
              <w:t>c) doi membri licenţiaţi în asistenţă socială, cu experienţă profesională în domeniul protecţiei şi promovării drepturilor persoanelor cu dizabilităţi;</w:t>
            </w:r>
          </w:p>
          <w:p w14:paraId="62F8E707" w14:textId="77777777" w:rsidR="00202885" w:rsidRPr="00091193" w:rsidRDefault="00202885" w:rsidP="00064142">
            <w:pPr>
              <w:jc w:val="both"/>
              <w:rPr>
                <w:rFonts w:eastAsia="Calibri"/>
                <w:noProof/>
                <w:sz w:val="24"/>
                <w:szCs w:val="24"/>
              </w:rPr>
            </w:pPr>
            <w:r w:rsidRPr="00091193">
              <w:rPr>
                <w:rFonts w:eastAsia="Calibri"/>
                <w:noProof/>
                <w:sz w:val="24"/>
                <w:szCs w:val="24"/>
              </w:rPr>
              <w:lastRenderedPageBreak/>
              <w:t>d) doi membri licenţiaţi în psihologie, cu experienţă profesională în domeniul protecţiei şi promovării drepturilor persoanelor cu dizabilităţi."</w:t>
            </w:r>
          </w:p>
          <w:p w14:paraId="01C3E0E5"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52977381" w14:textId="77777777" w:rsidR="00202885" w:rsidRPr="00091193" w:rsidRDefault="00202885" w:rsidP="00064142">
            <w:pPr>
              <w:jc w:val="both"/>
              <w:rPr>
                <w:rFonts w:eastAsia="Calibri"/>
                <w:noProof/>
                <w:sz w:val="24"/>
                <w:szCs w:val="24"/>
              </w:rPr>
            </w:pPr>
          </w:p>
        </w:tc>
        <w:tc>
          <w:tcPr>
            <w:tcW w:w="4194" w:type="dxa"/>
            <w:tcBorders>
              <w:top w:val="single" w:sz="4" w:space="0" w:color="auto"/>
              <w:left w:val="single" w:sz="4" w:space="0" w:color="auto"/>
              <w:bottom w:val="single" w:sz="4" w:space="0" w:color="auto"/>
              <w:right w:val="single" w:sz="4" w:space="0" w:color="auto"/>
            </w:tcBorders>
          </w:tcPr>
          <w:p w14:paraId="1736EC31" w14:textId="77777777" w:rsidR="00202885" w:rsidRDefault="00202885" w:rsidP="00064142">
            <w:pPr>
              <w:jc w:val="both"/>
              <w:rPr>
                <w:rFonts w:eastAsia="Calibri"/>
                <w:b/>
                <w:noProof/>
                <w:sz w:val="24"/>
                <w:szCs w:val="24"/>
              </w:rPr>
            </w:pPr>
          </w:p>
          <w:p w14:paraId="310FD37E" w14:textId="77777777" w:rsidR="00202885" w:rsidRDefault="00202885" w:rsidP="00064142">
            <w:pPr>
              <w:jc w:val="both"/>
              <w:rPr>
                <w:rFonts w:eastAsia="Calibri"/>
                <w:b/>
                <w:noProof/>
                <w:sz w:val="24"/>
                <w:szCs w:val="24"/>
              </w:rPr>
            </w:pPr>
            <w:r>
              <w:rPr>
                <w:rFonts w:eastAsia="Calibri"/>
                <w:b/>
                <w:noProof/>
                <w:sz w:val="24"/>
                <w:szCs w:val="24"/>
              </w:rPr>
              <w:t xml:space="preserve">4. </w:t>
            </w:r>
            <w:r w:rsidRPr="00091193">
              <w:rPr>
                <w:rFonts w:eastAsia="Calibri"/>
                <w:b/>
                <w:noProof/>
                <w:sz w:val="24"/>
                <w:szCs w:val="24"/>
              </w:rPr>
              <w:t>La articolul I</w:t>
            </w:r>
            <w:r>
              <w:rPr>
                <w:rFonts w:eastAsia="Calibri"/>
                <w:b/>
                <w:noProof/>
                <w:sz w:val="24"/>
                <w:szCs w:val="24"/>
              </w:rPr>
              <w:t>,</w:t>
            </w:r>
            <w:r w:rsidRPr="00091193">
              <w:rPr>
                <w:rFonts w:eastAsia="Calibri"/>
                <w:b/>
                <w:noProof/>
                <w:sz w:val="24"/>
                <w:szCs w:val="24"/>
              </w:rPr>
              <w:t xml:space="preserve"> punctul 18</w:t>
            </w:r>
            <w:r>
              <w:rPr>
                <w:rFonts w:eastAsia="Calibri"/>
                <w:b/>
                <w:noProof/>
                <w:sz w:val="24"/>
                <w:szCs w:val="24"/>
              </w:rPr>
              <w:t xml:space="preserve"> </w:t>
            </w:r>
            <w:r w:rsidRPr="00091193">
              <w:rPr>
                <w:rFonts w:eastAsia="Calibri"/>
                <w:b/>
                <w:noProof/>
                <w:sz w:val="24"/>
                <w:szCs w:val="24"/>
              </w:rPr>
              <w:t>se modifică şi va avea următorul cuprins:</w:t>
            </w:r>
          </w:p>
          <w:p w14:paraId="47314B62" w14:textId="77777777" w:rsidR="00202885" w:rsidRPr="006E5C4F" w:rsidRDefault="00202885" w:rsidP="00064142">
            <w:pPr>
              <w:jc w:val="both"/>
              <w:rPr>
                <w:rFonts w:eastAsia="Calibri"/>
                <w:b/>
                <w:i/>
                <w:iCs/>
                <w:noProof/>
                <w:sz w:val="24"/>
                <w:szCs w:val="24"/>
              </w:rPr>
            </w:pPr>
            <w:r w:rsidRPr="006E5C4F">
              <w:rPr>
                <w:rFonts w:eastAsia="Calibri"/>
                <w:b/>
                <w:i/>
                <w:iCs/>
                <w:noProof/>
                <w:sz w:val="24"/>
                <w:szCs w:val="24"/>
              </w:rPr>
              <w:t>«18. La articolul 90</w:t>
            </w:r>
            <w:r w:rsidRPr="006E5C4F">
              <w:rPr>
                <w:rFonts w:eastAsia="Calibri"/>
                <w:b/>
                <w:i/>
                <w:iCs/>
                <w:noProof/>
                <w:sz w:val="24"/>
                <w:szCs w:val="24"/>
                <w:vertAlign w:val="superscript"/>
              </w:rPr>
              <w:t>1</w:t>
            </w:r>
            <w:r w:rsidRPr="006E5C4F">
              <w:rPr>
                <w:rFonts w:eastAsia="Calibri"/>
                <w:b/>
                <w:i/>
                <w:iCs/>
                <w:noProof/>
                <w:sz w:val="24"/>
                <w:szCs w:val="24"/>
              </w:rPr>
              <w:t xml:space="preserve"> alineatul (2), literele </w:t>
            </w:r>
            <w:r>
              <w:rPr>
                <w:rFonts w:eastAsia="Calibri"/>
                <w:b/>
                <w:i/>
                <w:iCs/>
                <w:noProof/>
                <w:sz w:val="24"/>
                <w:szCs w:val="24"/>
              </w:rPr>
              <w:t>a</w:t>
            </w:r>
            <w:r w:rsidRPr="006E5C4F">
              <w:rPr>
                <w:rFonts w:eastAsia="Calibri"/>
                <w:b/>
                <w:i/>
                <w:iCs/>
                <w:noProof/>
                <w:sz w:val="24"/>
                <w:szCs w:val="24"/>
              </w:rPr>
              <w:t>)-d) se modifică şi vor avea următorul cuprins:</w:t>
            </w:r>
          </w:p>
          <w:p w14:paraId="4925DACC" w14:textId="77777777" w:rsidR="00202885" w:rsidRPr="00091193" w:rsidRDefault="00202885" w:rsidP="00064142">
            <w:pPr>
              <w:jc w:val="both"/>
              <w:rPr>
                <w:rFonts w:eastAsia="Calibri"/>
                <w:b/>
                <w:noProof/>
                <w:sz w:val="24"/>
                <w:szCs w:val="24"/>
              </w:rPr>
            </w:pPr>
            <w:r w:rsidRPr="00091193">
              <w:rPr>
                <w:rFonts w:eastAsia="Calibri"/>
                <w:noProof/>
                <w:sz w:val="24"/>
                <w:szCs w:val="24"/>
              </w:rPr>
              <w:t>„a) 2 membri,</w:t>
            </w:r>
            <w:r w:rsidRPr="00091193">
              <w:rPr>
                <w:rFonts w:eastAsia="Calibri"/>
                <w:b/>
                <w:noProof/>
                <w:sz w:val="24"/>
                <w:szCs w:val="24"/>
              </w:rPr>
              <w:t xml:space="preserve"> </w:t>
            </w:r>
            <w:r w:rsidRPr="00091193">
              <w:rPr>
                <w:rFonts w:eastAsia="Calibri"/>
                <w:noProof/>
                <w:sz w:val="24"/>
                <w:szCs w:val="24"/>
              </w:rPr>
              <w:t>medici specialişti</w:t>
            </w:r>
            <w:r w:rsidRPr="00091193">
              <w:rPr>
                <w:rFonts w:eastAsia="Calibri"/>
                <w:i/>
                <w:iCs/>
                <w:noProof/>
                <w:sz w:val="24"/>
                <w:szCs w:val="24"/>
              </w:rPr>
              <w:t xml:space="preserve"> </w:t>
            </w:r>
            <w:r w:rsidRPr="00091193">
              <w:rPr>
                <w:rFonts w:eastAsia="Calibri"/>
                <w:b/>
                <w:noProof/>
                <w:sz w:val="24"/>
                <w:szCs w:val="24"/>
              </w:rPr>
              <w:t xml:space="preserve">în una dintre specialitățile: </w:t>
            </w:r>
            <w:r w:rsidRPr="00091193">
              <w:rPr>
                <w:rFonts w:eastAsia="Calibri"/>
                <w:bCs/>
                <w:noProof/>
                <w:sz w:val="24"/>
                <w:szCs w:val="24"/>
              </w:rPr>
              <w:t>expertiză medicală a capacității de muncă sau medicină fizică și de reabilitare,</w:t>
            </w:r>
            <w:r w:rsidRPr="00091193">
              <w:rPr>
                <w:rFonts w:eastAsia="Calibri"/>
                <w:b/>
                <w:noProof/>
                <w:sz w:val="24"/>
                <w:szCs w:val="24"/>
              </w:rPr>
              <w:t xml:space="preserve"> cu drept de liberă practică;</w:t>
            </w:r>
          </w:p>
          <w:p w14:paraId="4C47A90A" w14:textId="77777777" w:rsidR="00202885" w:rsidRPr="00091193" w:rsidRDefault="00202885" w:rsidP="00064142">
            <w:pPr>
              <w:jc w:val="both"/>
              <w:rPr>
                <w:rFonts w:eastAsia="Calibri"/>
                <w:noProof/>
                <w:sz w:val="24"/>
                <w:szCs w:val="24"/>
              </w:rPr>
            </w:pPr>
            <w:r w:rsidRPr="00091193">
              <w:rPr>
                <w:rFonts w:eastAsia="Calibri"/>
                <w:noProof/>
                <w:sz w:val="24"/>
                <w:szCs w:val="24"/>
              </w:rPr>
              <w:t>b) 2 membri, medici primari sau specialişti</w:t>
            </w:r>
            <w:r w:rsidRPr="00091193">
              <w:rPr>
                <w:rFonts w:eastAsia="Calibri"/>
                <w:b/>
                <w:noProof/>
                <w:sz w:val="24"/>
                <w:szCs w:val="24"/>
              </w:rPr>
              <w:t xml:space="preserve"> </w:t>
            </w:r>
            <w:r w:rsidRPr="00091193">
              <w:rPr>
                <w:rFonts w:eastAsia="Calibri"/>
                <w:noProof/>
                <w:sz w:val="24"/>
                <w:szCs w:val="24"/>
              </w:rPr>
              <w:t xml:space="preserve">în una dintre specialitățile: expertiză medicală a capacității de muncă, medicină de familie </w:t>
            </w:r>
            <w:r w:rsidRPr="00091193">
              <w:rPr>
                <w:rFonts w:eastAsia="Calibri"/>
                <w:b/>
                <w:noProof/>
                <w:sz w:val="24"/>
                <w:szCs w:val="24"/>
              </w:rPr>
              <w:t>sau medicină generală</w:t>
            </w:r>
            <w:r w:rsidRPr="00091193">
              <w:rPr>
                <w:rFonts w:eastAsia="Calibri"/>
                <w:noProof/>
                <w:sz w:val="24"/>
                <w:szCs w:val="24"/>
              </w:rPr>
              <w:t xml:space="preserve">, medicină internă, medicină fizică și de reabilitare, </w:t>
            </w:r>
            <w:r w:rsidRPr="00091193">
              <w:rPr>
                <w:rFonts w:eastAsia="Calibri"/>
                <w:b/>
                <w:noProof/>
                <w:sz w:val="24"/>
                <w:szCs w:val="24"/>
              </w:rPr>
              <w:t xml:space="preserve">psihiatrie, oftalmologie, neurologie, oncologie, chirurgie, nefrologie, pneumologie, endocrinologie, </w:t>
            </w:r>
            <w:r w:rsidRPr="00091193">
              <w:rPr>
                <w:rFonts w:eastAsia="Calibri"/>
                <w:noProof/>
                <w:sz w:val="24"/>
                <w:szCs w:val="24"/>
              </w:rPr>
              <w:t>cu drept de liberă practică.</w:t>
            </w:r>
            <w:r>
              <w:rPr>
                <w:rFonts w:eastAsia="Calibri"/>
                <w:noProof/>
                <w:sz w:val="24"/>
                <w:szCs w:val="24"/>
              </w:rPr>
              <w:t>"»</w:t>
            </w:r>
          </w:p>
          <w:p w14:paraId="742CB1CE" w14:textId="77777777" w:rsidR="00202885" w:rsidRPr="00091193" w:rsidRDefault="00202885" w:rsidP="00064142">
            <w:pPr>
              <w:jc w:val="both"/>
              <w:rPr>
                <w:rFonts w:eastAsia="Calibri"/>
                <w:noProof/>
                <w:sz w:val="24"/>
                <w:szCs w:val="24"/>
              </w:rPr>
            </w:pPr>
          </w:p>
          <w:p w14:paraId="71AE2F7B" w14:textId="77777777" w:rsidR="00202885" w:rsidRPr="00091193" w:rsidRDefault="00202885" w:rsidP="00064142">
            <w:pPr>
              <w:jc w:val="both"/>
              <w:rPr>
                <w:rFonts w:eastAsia="Calibri"/>
                <w:noProof/>
                <w:sz w:val="24"/>
                <w:szCs w:val="24"/>
              </w:rPr>
            </w:pPr>
            <w:r w:rsidRPr="00091193">
              <w:rPr>
                <w:rFonts w:eastAsia="Calibri"/>
                <w:noProof/>
                <w:sz w:val="24"/>
                <w:szCs w:val="24"/>
              </w:rPr>
              <w:t>c) - d) nemodificate</w:t>
            </w:r>
          </w:p>
          <w:p w14:paraId="4260876E" w14:textId="77777777" w:rsidR="00202885" w:rsidRPr="00D046DB" w:rsidRDefault="00202885" w:rsidP="00064142">
            <w:pPr>
              <w:jc w:val="both"/>
              <w:rPr>
                <w:rFonts w:eastAsia="Calibri"/>
                <w:noProof/>
                <w:sz w:val="24"/>
                <w:szCs w:val="24"/>
              </w:rPr>
            </w:pPr>
          </w:p>
          <w:p w14:paraId="0C3869A5" w14:textId="77777777" w:rsidR="00202885" w:rsidRPr="00091193" w:rsidRDefault="00202885" w:rsidP="00064142">
            <w:pPr>
              <w:jc w:val="both"/>
              <w:rPr>
                <w:rFonts w:eastAsia="Calibri"/>
                <w:noProof/>
                <w:sz w:val="24"/>
                <w:szCs w:val="24"/>
              </w:rPr>
            </w:pPr>
          </w:p>
          <w:p w14:paraId="6B399AE2" w14:textId="77777777" w:rsidR="00202885" w:rsidRPr="00091193" w:rsidRDefault="00202885" w:rsidP="00064142">
            <w:pPr>
              <w:jc w:val="both"/>
              <w:rPr>
                <w:rFonts w:eastAsia="Calibri"/>
                <w:i/>
                <w:noProof/>
                <w:sz w:val="24"/>
                <w:szCs w:val="24"/>
              </w:rPr>
            </w:pPr>
          </w:p>
          <w:p w14:paraId="1BF7B5EF" w14:textId="77777777" w:rsidR="00202885" w:rsidRPr="00091193" w:rsidRDefault="00202885" w:rsidP="00064142">
            <w:pPr>
              <w:jc w:val="both"/>
              <w:rPr>
                <w:rFonts w:eastAsia="Calibri"/>
                <w:bCs/>
                <w:i/>
                <w:noProof/>
                <w:sz w:val="24"/>
                <w:szCs w:val="24"/>
              </w:rPr>
            </w:pPr>
            <w:r w:rsidRPr="00091193">
              <w:rPr>
                <w:rFonts w:eastAsia="Calibri"/>
                <w:i/>
                <w:noProof/>
                <w:sz w:val="24"/>
                <w:szCs w:val="24"/>
              </w:rPr>
              <w:lastRenderedPageBreak/>
              <w:t xml:space="preserve">Autori: deputat Adrian Solomon şi senator </w:t>
            </w:r>
            <w:r w:rsidRPr="00091193">
              <w:rPr>
                <w:rFonts w:eastAsia="Calibri"/>
                <w:bCs/>
                <w:i/>
                <w:noProof/>
                <w:sz w:val="24"/>
                <w:szCs w:val="24"/>
              </w:rPr>
              <w:t>Victoria Stoiciu</w:t>
            </w:r>
          </w:p>
          <w:p w14:paraId="090B3F9C" w14:textId="77777777" w:rsidR="00202885" w:rsidRPr="00091193" w:rsidRDefault="00202885" w:rsidP="00064142">
            <w:pPr>
              <w:jc w:val="both"/>
              <w:rPr>
                <w:rFonts w:eastAsia="Calibri"/>
                <w:b/>
                <w:noProof/>
                <w:sz w:val="24"/>
                <w:szCs w:val="24"/>
              </w:rPr>
            </w:pPr>
          </w:p>
        </w:tc>
        <w:tc>
          <w:tcPr>
            <w:tcW w:w="2398" w:type="dxa"/>
            <w:tcBorders>
              <w:top w:val="single" w:sz="4" w:space="0" w:color="auto"/>
              <w:left w:val="single" w:sz="4" w:space="0" w:color="auto"/>
              <w:bottom w:val="single" w:sz="4" w:space="0" w:color="auto"/>
              <w:right w:val="single" w:sz="4" w:space="0" w:color="auto"/>
            </w:tcBorders>
          </w:tcPr>
          <w:p w14:paraId="0F93F67A" w14:textId="77777777" w:rsidR="00202885" w:rsidRPr="00091193" w:rsidRDefault="00202885" w:rsidP="00064142">
            <w:pPr>
              <w:jc w:val="both"/>
              <w:rPr>
                <w:rFonts w:eastAsia="Calibri"/>
                <w:noProof/>
                <w:sz w:val="24"/>
                <w:szCs w:val="24"/>
              </w:rPr>
            </w:pPr>
          </w:p>
          <w:p w14:paraId="3A635FA4" w14:textId="77777777" w:rsidR="00202885" w:rsidRPr="00091193" w:rsidRDefault="00202885" w:rsidP="00064142">
            <w:pPr>
              <w:jc w:val="center"/>
              <w:rPr>
                <w:rFonts w:eastAsia="Calibri"/>
                <w:noProof/>
                <w:sz w:val="24"/>
                <w:szCs w:val="24"/>
              </w:rPr>
            </w:pPr>
            <w:r w:rsidRPr="00091193">
              <w:rPr>
                <w:rFonts w:eastAsia="Calibri"/>
                <w:noProof/>
                <w:sz w:val="24"/>
                <w:szCs w:val="24"/>
              </w:rPr>
              <w:t>Pentru respectarea exigențelor impuse de normele de tehnică legislativă.</w:t>
            </w:r>
          </w:p>
        </w:tc>
      </w:tr>
      <w:tr w:rsidR="00202885" w:rsidRPr="00091193" w14:paraId="4773763E" w14:textId="77777777" w:rsidTr="00064142">
        <w:tc>
          <w:tcPr>
            <w:tcW w:w="917" w:type="dxa"/>
            <w:tcBorders>
              <w:top w:val="single" w:sz="4" w:space="0" w:color="auto"/>
              <w:left w:val="single" w:sz="4" w:space="0" w:color="auto"/>
              <w:bottom w:val="single" w:sz="4" w:space="0" w:color="auto"/>
              <w:right w:val="single" w:sz="4" w:space="0" w:color="auto"/>
            </w:tcBorders>
          </w:tcPr>
          <w:p w14:paraId="1BC9ED85"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2CA9CC67" w14:textId="77777777" w:rsidR="00202885" w:rsidRPr="00091193" w:rsidRDefault="00202885" w:rsidP="00064142">
            <w:pPr>
              <w:jc w:val="both"/>
              <w:rPr>
                <w:rFonts w:eastAsia="Calibri"/>
                <w:b/>
                <w:bCs/>
                <w:noProof/>
                <w:sz w:val="24"/>
                <w:szCs w:val="24"/>
              </w:rPr>
            </w:pPr>
          </w:p>
          <w:p w14:paraId="09135108"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19.</w:t>
            </w:r>
            <w:r w:rsidRPr="00091193">
              <w:rPr>
                <w:rFonts w:eastAsia="Calibri"/>
                <w:noProof/>
                <w:sz w:val="24"/>
                <w:szCs w:val="24"/>
              </w:rPr>
              <w:t xml:space="preserve"> </w:t>
            </w:r>
            <w:r w:rsidRPr="00091193">
              <w:rPr>
                <w:rFonts w:eastAsia="Calibri"/>
                <w:b/>
                <w:noProof/>
                <w:sz w:val="24"/>
                <w:szCs w:val="24"/>
              </w:rPr>
              <w:t>La articolul 90</w:t>
            </w:r>
            <w:r w:rsidRPr="00091193">
              <w:rPr>
                <w:rFonts w:eastAsia="Calibri"/>
                <w:b/>
                <w:noProof/>
                <w:sz w:val="24"/>
                <w:szCs w:val="24"/>
                <w:vertAlign w:val="superscript"/>
              </w:rPr>
              <w:t>1</w:t>
            </w:r>
            <w:r w:rsidRPr="00091193">
              <w:rPr>
                <w:rFonts w:eastAsia="Calibri"/>
                <w:b/>
                <w:noProof/>
                <w:sz w:val="24"/>
                <w:szCs w:val="24"/>
              </w:rPr>
              <w:t>, după alineatul (2) se introduc două noi alineate, alin. (2</w:t>
            </w:r>
            <w:r w:rsidRPr="00091193">
              <w:rPr>
                <w:rFonts w:eastAsia="Calibri"/>
                <w:b/>
                <w:noProof/>
                <w:sz w:val="24"/>
                <w:szCs w:val="24"/>
                <w:vertAlign w:val="superscript"/>
              </w:rPr>
              <w:t>1</w:t>
            </w:r>
            <w:r w:rsidRPr="00091193">
              <w:rPr>
                <w:rFonts w:eastAsia="Calibri"/>
                <w:b/>
                <w:noProof/>
                <w:sz w:val="24"/>
                <w:szCs w:val="24"/>
              </w:rPr>
              <w:t>) şi (2</w:t>
            </w:r>
            <w:r w:rsidRPr="00091193">
              <w:rPr>
                <w:rFonts w:eastAsia="Calibri"/>
                <w:b/>
                <w:noProof/>
                <w:sz w:val="24"/>
                <w:szCs w:val="24"/>
                <w:vertAlign w:val="superscript"/>
              </w:rPr>
              <w:t>2</w:t>
            </w:r>
            <w:r w:rsidRPr="00091193">
              <w:rPr>
                <w:rFonts w:eastAsia="Calibri"/>
                <w:b/>
                <w:noProof/>
                <w:sz w:val="24"/>
                <w:szCs w:val="24"/>
              </w:rPr>
              <w:t>), cu următorul cuprins:</w:t>
            </w:r>
          </w:p>
          <w:p w14:paraId="45184991" w14:textId="77777777" w:rsidR="00202885" w:rsidRPr="00091193" w:rsidRDefault="00202885" w:rsidP="00064142">
            <w:pPr>
              <w:jc w:val="both"/>
              <w:rPr>
                <w:rFonts w:eastAsia="Calibri"/>
                <w:noProof/>
                <w:sz w:val="24"/>
                <w:szCs w:val="24"/>
              </w:rPr>
            </w:pPr>
            <w:r w:rsidRPr="00091193">
              <w:rPr>
                <w:rFonts w:eastAsia="Calibri"/>
                <w:noProof/>
                <w:sz w:val="24"/>
                <w:szCs w:val="24"/>
              </w:rPr>
              <w:t>"(2</w:t>
            </w:r>
            <w:r w:rsidRPr="00091193">
              <w:rPr>
                <w:rFonts w:eastAsia="Calibri"/>
                <w:noProof/>
                <w:sz w:val="24"/>
                <w:szCs w:val="24"/>
                <w:vertAlign w:val="superscript"/>
              </w:rPr>
              <w:t>1</w:t>
            </w:r>
            <w:r w:rsidRPr="00091193">
              <w:rPr>
                <w:rFonts w:eastAsia="Calibri"/>
                <w:noProof/>
                <w:sz w:val="24"/>
                <w:szCs w:val="24"/>
              </w:rPr>
              <w:t>) Dintre membrii prevăzuţi la alin. (2) lit. c)-e), cel puţin 2 fac parte din personalul Autorităţii Naţionale pentru Protecţia Drepturilor Persoanelor cu Dizabilităţi.</w:t>
            </w:r>
          </w:p>
          <w:p w14:paraId="4FCB1937" w14:textId="77777777" w:rsidR="00202885" w:rsidRPr="00091193" w:rsidRDefault="00202885" w:rsidP="00064142">
            <w:pPr>
              <w:jc w:val="both"/>
              <w:rPr>
                <w:rFonts w:eastAsia="Calibri"/>
                <w:noProof/>
                <w:sz w:val="24"/>
                <w:szCs w:val="24"/>
              </w:rPr>
            </w:pPr>
            <w:r w:rsidRPr="00091193">
              <w:rPr>
                <w:rFonts w:eastAsia="Calibri"/>
                <w:noProof/>
                <w:sz w:val="24"/>
                <w:szCs w:val="24"/>
              </w:rPr>
              <w:t>(2</w:t>
            </w:r>
            <w:r w:rsidRPr="00091193">
              <w:rPr>
                <w:rFonts w:eastAsia="Calibri"/>
                <w:noProof/>
                <w:sz w:val="24"/>
                <w:szCs w:val="24"/>
                <w:vertAlign w:val="superscript"/>
              </w:rPr>
              <w:t>2</w:t>
            </w:r>
            <w:r w:rsidRPr="00091193">
              <w:rPr>
                <w:rFonts w:eastAsia="Calibri"/>
                <w:noProof/>
                <w:sz w:val="24"/>
                <w:szCs w:val="24"/>
              </w:rPr>
              <w:t>) Experienţa profesională în domeniul protecţiei şi promovării drepturilor persoanelor cu dizabilităţi poate fi dovedită prin documente care atestă una dintre următoarele cerinţe:</w:t>
            </w:r>
          </w:p>
          <w:p w14:paraId="3D932F25" w14:textId="77777777" w:rsidR="00202885" w:rsidRPr="00091193" w:rsidRDefault="00202885" w:rsidP="00064142">
            <w:pPr>
              <w:jc w:val="both"/>
              <w:rPr>
                <w:rFonts w:eastAsia="Calibri"/>
                <w:noProof/>
                <w:sz w:val="24"/>
                <w:szCs w:val="24"/>
              </w:rPr>
            </w:pPr>
            <w:r w:rsidRPr="00091193">
              <w:rPr>
                <w:rFonts w:eastAsia="Calibri"/>
                <w:noProof/>
                <w:sz w:val="24"/>
                <w:szCs w:val="24"/>
              </w:rPr>
              <w:t>a) pregătirea profesională, activităţi de formare profesională sau activităţi didactice în domeniul dizabilităţii;</w:t>
            </w:r>
          </w:p>
          <w:p w14:paraId="528461F3" w14:textId="77777777" w:rsidR="00202885" w:rsidRPr="00091193" w:rsidRDefault="00202885" w:rsidP="00064142">
            <w:pPr>
              <w:jc w:val="both"/>
              <w:rPr>
                <w:rFonts w:eastAsia="Calibri"/>
                <w:noProof/>
                <w:sz w:val="24"/>
                <w:szCs w:val="24"/>
              </w:rPr>
            </w:pPr>
            <w:r w:rsidRPr="00091193">
              <w:rPr>
                <w:rFonts w:eastAsia="Calibri"/>
                <w:noProof/>
                <w:sz w:val="24"/>
                <w:szCs w:val="24"/>
              </w:rPr>
              <w:t>b) activităţi desfăşurate în instituţii sau servicii destinate persoanelor cu handicap, inclusiv în instituţii sau servicii destinate expertizei medicale şi recuperării capacităţii de muncă şi reabilitării medicale;</w:t>
            </w:r>
          </w:p>
          <w:p w14:paraId="3BAE9A5E" w14:textId="77777777" w:rsidR="00202885" w:rsidRPr="00091193" w:rsidRDefault="00202885" w:rsidP="00064142">
            <w:pPr>
              <w:jc w:val="both"/>
              <w:rPr>
                <w:rFonts w:eastAsia="Calibri"/>
                <w:noProof/>
                <w:sz w:val="24"/>
                <w:szCs w:val="24"/>
              </w:rPr>
            </w:pPr>
            <w:r w:rsidRPr="00091193">
              <w:rPr>
                <w:rFonts w:eastAsia="Calibri"/>
                <w:noProof/>
                <w:sz w:val="24"/>
                <w:szCs w:val="24"/>
              </w:rPr>
              <w:lastRenderedPageBreak/>
              <w:t>c) participarea la elaborarea unor rapoarte specifice de cercetare, la conferinţe interne sau internaţionale cu lucrări proprii având ca obiect dizabilitatea, precum şi în proiecte cu finanţare naţională/europeană destinate persoanelor cu dizabilităţi."</w:t>
            </w:r>
          </w:p>
          <w:p w14:paraId="3464E1FD"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1D3E7896" w14:textId="77777777" w:rsidR="00202885" w:rsidRPr="00091193" w:rsidRDefault="00202885" w:rsidP="00064142">
            <w:pPr>
              <w:jc w:val="both"/>
              <w:rPr>
                <w:rFonts w:eastAsia="Calibri"/>
                <w:noProof/>
                <w:sz w:val="24"/>
                <w:szCs w:val="24"/>
              </w:rPr>
            </w:pPr>
          </w:p>
          <w:p w14:paraId="00A4C586"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4C3A4D8B" w14:textId="77777777" w:rsidR="00202885" w:rsidRPr="00091193" w:rsidRDefault="00202885" w:rsidP="00064142">
            <w:pPr>
              <w:jc w:val="both"/>
              <w:rPr>
                <w:rFonts w:eastAsia="Calibri"/>
                <w:noProof/>
                <w:sz w:val="24"/>
                <w:szCs w:val="24"/>
              </w:rPr>
            </w:pPr>
          </w:p>
          <w:p w14:paraId="73BD993F"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4BAD03B1" w14:textId="77777777" w:rsidR="00202885" w:rsidRPr="00091193" w:rsidRDefault="00202885" w:rsidP="00064142">
            <w:pPr>
              <w:jc w:val="both"/>
              <w:rPr>
                <w:rFonts w:eastAsia="Calibri"/>
                <w:noProof/>
                <w:sz w:val="24"/>
                <w:szCs w:val="24"/>
              </w:rPr>
            </w:pPr>
          </w:p>
        </w:tc>
      </w:tr>
      <w:tr w:rsidR="00202885" w:rsidRPr="00091193" w14:paraId="7613EBF4" w14:textId="77777777" w:rsidTr="00064142">
        <w:tc>
          <w:tcPr>
            <w:tcW w:w="917" w:type="dxa"/>
            <w:tcBorders>
              <w:top w:val="single" w:sz="4" w:space="0" w:color="auto"/>
              <w:left w:val="single" w:sz="4" w:space="0" w:color="auto"/>
              <w:bottom w:val="single" w:sz="4" w:space="0" w:color="auto"/>
              <w:right w:val="single" w:sz="4" w:space="0" w:color="auto"/>
            </w:tcBorders>
          </w:tcPr>
          <w:p w14:paraId="338BF34E"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1B01B574" w14:textId="77777777" w:rsidR="00202885" w:rsidRPr="00091193" w:rsidRDefault="00202885" w:rsidP="00064142">
            <w:pPr>
              <w:jc w:val="both"/>
              <w:rPr>
                <w:rFonts w:eastAsia="Calibri"/>
                <w:b/>
                <w:bCs/>
                <w:noProof/>
                <w:sz w:val="24"/>
                <w:szCs w:val="24"/>
              </w:rPr>
            </w:pPr>
          </w:p>
          <w:p w14:paraId="2B9AECDF" w14:textId="77777777" w:rsidR="00202885" w:rsidRPr="00091193" w:rsidRDefault="00202885" w:rsidP="00064142">
            <w:pPr>
              <w:jc w:val="both"/>
              <w:rPr>
                <w:rFonts w:eastAsia="Calibri"/>
                <w:noProof/>
                <w:sz w:val="24"/>
                <w:szCs w:val="24"/>
              </w:rPr>
            </w:pPr>
            <w:r w:rsidRPr="00091193">
              <w:rPr>
                <w:rFonts w:eastAsia="Calibri"/>
                <w:b/>
                <w:bCs/>
                <w:noProof/>
                <w:sz w:val="24"/>
                <w:szCs w:val="24"/>
              </w:rPr>
              <w:t>20.</w:t>
            </w:r>
            <w:r w:rsidRPr="00091193">
              <w:rPr>
                <w:rFonts w:eastAsia="Calibri"/>
                <w:noProof/>
                <w:sz w:val="24"/>
                <w:szCs w:val="24"/>
              </w:rPr>
              <w:t xml:space="preserve"> </w:t>
            </w:r>
            <w:r w:rsidRPr="00091193">
              <w:rPr>
                <w:rFonts w:eastAsia="Calibri"/>
                <w:b/>
                <w:noProof/>
                <w:sz w:val="24"/>
                <w:szCs w:val="24"/>
              </w:rPr>
              <w:t xml:space="preserve">În cuprinsul art. 61 lit. f) şi art. 69 alin. (1) din Legea nr. 448/2006 privind protecţia şi promovarea drepturilor persoanelor cu handicap, republicată, cu modificările şi completările ulterioare, sintagma "interpreţi autorizaţi ai limbajului mimico-gestual" se înlocuieşte cu sintagma "interpreţi autorizaţi în limba semnelor române". Sintagma "limbajul mimico-gestual" prevăzută la art. 69 alin. (3) şi la art. 96 alin. (2) lit. e) din Legea nr. 448/2006 se înlocuieşte cu sintagma "limba semnelor române", iar în termen de 60 de zile de la data intrării în vigoare a prezentei ordonanţe de urgenţă, Autoritatea Naţională pentru Protecţia Drepturilor Persoanelor cu Dizabilităţi va propune ministrului muncii, </w:t>
            </w:r>
            <w:r w:rsidRPr="00091193">
              <w:rPr>
                <w:rFonts w:eastAsia="Calibri"/>
                <w:b/>
                <w:noProof/>
                <w:sz w:val="24"/>
                <w:szCs w:val="24"/>
              </w:rPr>
              <w:lastRenderedPageBreak/>
              <w:t>familiei, tineretului şi solidarităţii sociale actualizarea actelor normative subsecvente.</w:t>
            </w:r>
          </w:p>
        </w:tc>
        <w:tc>
          <w:tcPr>
            <w:tcW w:w="3690" w:type="dxa"/>
            <w:tcBorders>
              <w:top w:val="single" w:sz="4" w:space="0" w:color="auto"/>
              <w:left w:val="single" w:sz="4" w:space="0" w:color="auto"/>
              <w:bottom w:val="single" w:sz="4" w:space="0" w:color="auto"/>
              <w:right w:val="single" w:sz="4" w:space="0" w:color="auto"/>
            </w:tcBorders>
          </w:tcPr>
          <w:p w14:paraId="717DF6A8" w14:textId="77777777" w:rsidR="00202885" w:rsidRPr="00091193" w:rsidRDefault="00202885" w:rsidP="00064142">
            <w:pPr>
              <w:jc w:val="both"/>
              <w:rPr>
                <w:rFonts w:eastAsia="Calibri"/>
                <w:noProof/>
                <w:sz w:val="24"/>
                <w:szCs w:val="24"/>
              </w:rPr>
            </w:pPr>
          </w:p>
          <w:p w14:paraId="086C8E76"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47A1E90F" w14:textId="77777777" w:rsidR="00202885" w:rsidRPr="00091193" w:rsidRDefault="00202885" w:rsidP="00064142">
            <w:pPr>
              <w:jc w:val="both"/>
              <w:rPr>
                <w:rFonts w:eastAsia="Calibri"/>
                <w:noProof/>
                <w:sz w:val="24"/>
                <w:szCs w:val="24"/>
              </w:rPr>
            </w:pPr>
          </w:p>
          <w:p w14:paraId="2976B406"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49E52046" w14:textId="77777777" w:rsidR="00202885" w:rsidRPr="00091193" w:rsidRDefault="00202885" w:rsidP="00064142">
            <w:pPr>
              <w:jc w:val="both"/>
              <w:rPr>
                <w:rFonts w:eastAsia="Calibri"/>
                <w:noProof/>
                <w:sz w:val="24"/>
                <w:szCs w:val="24"/>
              </w:rPr>
            </w:pPr>
          </w:p>
        </w:tc>
      </w:tr>
      <w:tr w:rsidR="00202885" w:rsidRPr="00091193" w14:paraId="2B174B87" w14:textId="77777777" w:rsidTr="00064142">
        <w:tc>
          <w:tcPr>
            <w:tcW w:w="917" w:type="dxa"/>
            <w:tcBorders>
              <w:top w:val="single" w:sz="4" w:space="0" w:color="auto"/>
              <w:left w:val="single" w:sz="4" w:space="0" w:color="auto"/>
              <w:bottom w:val="single" w:sz="4" w:space="0" w:color="auto"/>
              <w:right w:val="single" w:sz="4" w:space="0" w:color="auto"/>
            </w:tcBorders>
          </w:tcPr>
          <w:p w14:paraId="754FD743"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13022DA3" w14:textId="77777777" w:rsidR="00202885" w:rsidRPr="00091193" w:rsidRDefault="00202885" w:rsidP="00064142">
            <w:pPr>
              <w:jc w:val="both"/>
              <w:rPr>
                <w:rFonts w:eastAsia="Calibri"/>
                <w:b/>
                <w:noProof/>
                <w:sz w:val="24"/>
                <w:szCs w:val="24"/>
              </w:rPr>
            </w:pPr>
          </w:p>
          <w:p w14:paraId="559D8946" w14:textId="77777777" w:rsidR="00202885" w:rsidRPr="00091193" w:rsidRDefault="00202885" w:rsidP="00064142">
            <w:pPr>
              <w:jc w:val="both"/>
              <w:rPr>
                <w:rFonts w:eastAsia="Calibri"/>
                <w:b/>
                <w:noProof/>
                <w:sz w:val="24"/>
                <w:szCs w:val="24"/>
              </w:rPr>
            </w:pPr>
            <w:r w:rsidRPr="00091193">
              <w:rPr>
                <w:rFonts w:eastAsia="Calibri"/>
                <w:b/>
                <w:noProof/>
                <w:sz w:val="24"/>
                <w:szCs w:val="24"/>
              </w:rPr>
              <w:t>__</w:t>
            </w:r>
          </w:p>
        </w:tc>
        <w:tc>
          <w:tcPr>
            <w:tcW w:w="3690" w:type="dxa"/>
            <w:tcBorders>
              <w:top w:val="single" w:sz="4" w:space="0" w:color="auto"/>
              <w:left w:val="single" w:sz="4" w:space="0" w:color="auto"/>
              <w:bottom w:val="single" w:sz="4" w:space="0" w:color="auto"/>
              <w:right w:val="single" w:sz="4" w:space="0" w:color="auto"/>
            </w:tcBorders>
          </w:tcPr>
          <w:p w14:paraId="17A83213" w14:textId="77777777" w:rsidR="00202885" w:rsidRPr="00091193" w:rsidRDefault="00202885" w:rsidP="00064142">
            <w:pPr>
              <w:jc w:val="both"/>
              <w:rPr>
                <w:rFonts w:eastAsia="Calibri"/>
                <w:noProof/>
                <w:sz w:val="24"/>
                <w:szCs w:val="24"/>
              </w:rPr>
            </w:pPr>
          </w:p>
          <w:p w14:paraId="2A95CF1B"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50370E3B" w14:textId="77777777" w:rsidR="00202885" w:rsidRPr="00091193" w:rsidRDefault="00202885" w:rsidP="00064142">
            <w:pPr>
              <w:jc w:val="both"/>
              <w:rPr>
                <w:rFonts w:eastAsia="Calibri"/>
                <w:b/>
                <w:bCs/>
                <w:noProof/>
                <w:sz w:val="24"/>
                <w:szCs w:val="24"/>
              </w:rPr>
            </w:pPr>
          </w:p>
          <w:p w14:paraId="6B29DBF3" w14:textId="77777777" w:rsidR="00202885" w:rsidRPr="00091193" w:rsidRDefault="00202885" w:rsidP="00064142">
            <w:pPr>
              <w:jc w:val="both"/>
              <w:rPr>
                <w:rFonts w:eastAsia="Calibri"/>
                <w:b/>
                <w:bCs/>
                <w:noProof/>
                <w:sz w:val="24"/>
                <w:szCs w:val="24"/>
              </w:rPr>
            </w:pPr>
            <w:r>
              <w:rPr>
                <w:rFonts w:eastAsia="Calibri"/>
                <w:b/>
                <w:bCs/>
                <w:noProof/>
                <w:sz w:val="24"/>
                <w:szCs w:val="24"/>
              </w:rPr>
              <w:t>5</w:t>
            </w:r>
            <w:r w:rsidRPr="00091193">
              <w:rPr>
                <w:rFonts w:eastAsia="Calibri"/>
                <w:b/>
                <w:bCs/>
                <w:noProof/>
                <w:sz w:val="24"/>
                <w:szCs w:val="24"/>
              </w:rPr>
              <w:t>. După articolul I se introduce un nou articol, art.I</w:t>
            </w:r>
            <w:r w:rsidRPr="00091193">
              <w:rPr>
                <w:rFonts w:eastAsia="Calibri"/>
                <w:b/>
                <w:bCs/>
                <w:noProof/>
                <w:sz w:val="24"/>
                <w:szCs w:val="24"/>
                <w:vertAlign w:val="superscript"/>
              </w:rPr>
              <w:t>1</w:t>
            </w:r>
            <w:r w:rsidRPr="00091193">
              <w:rPr>
                <w:rFonts w:eastAsia="Calibri"/>
                <w:b/>
                <w:bCs/>
                <w:noProof/>
                <w:sz w:val="24"/>
                <w:szCs w:val="24"/>
              </w:rPr>
              <w:t>, cu următorul cuprins:</w:t>
            </w:r>
          </w:p>
          <w:p w14:paraId="3FE7F668" w14:textId="77777777" w:rsidR="00202885" w:rsidRPr="00091193" w:rsidRDefault="00202885" w:rsidP="00064142">
            <w:pPr>
              <w:jc w:val="both"/>
              <w:rPr>
                <w:rFonts w:eastAsia="Calibri"/>
                <w:noProof/>
                <w:sz w:val="24"/>
                <w:szCs w:val="24"/>
              </w:rPr>
            </w:pPr>
            <w:r w:rsidRPr="00091193">
              <w:rPr>
                <w:rFonts w:eastAsia="Calibri"/>
                <w:noProof/>
                <w:sz w:val="24"/>
                <w:szCs w:val="24"/>
              </w:rPr>
              <w:t>“</w:t>
            </w:r>
            <w:r w:rsidRPr="00091193">
              <w:rPr>
                <w:rFonts w:eastAsia="Calibri"/>
                <w:b/>
                <w:bCs/>
                <w:noProof/>
                <w:sz w:val="24"/>
                <w:szCs w:val="24"/>
              </w:rPr>
              <w:t>Art.I</w:t>
            </w:r>
            <w:r w:rsidRPr="00091193">
              <w:rPr>
                <w:rFonts w:eastAsia="Calibri"/>
                <w:b/>
                <w:bCs/>
                <w:noProof/>
                <w:sz w:val="24"/>
                <w:szCs w:val="24"/>
                <w:vertAlign w:val="superscript"/>
              </w:rPr>
              <w:t>1</w:t>
            </w:r>
            <w:r w:rsidRPr="00091193">
              <w:rPr>
                <w:rFonts w:eastAsia="Calibri"/>
                <w:b/>
                <w:bCs/>
                <w:noProof/>
                <w:sz w:val="24"/>
                <w:szCs w:val="24"/>
              </w:rPr>
              <w:t>.</w:t>
            </w:r>
            <w:r w:rsidRPr="00091193">
              <w:rPr>
                <w:rFonts w:eastAsia="Calibri"/>
                <w:noProof/>
                <w:sz w:val="24"/>
                <w:szCs w:val="24"/>
              </w:rPr>
              <w:t xml:space="preserve"> - Legea asistenţei sociale nr.292/2011, publicată în Monitorul Oficial al României, Partea I, nr. 905 din 20 decembrie 2011, cu modificările şi completările ulterioare, se modifică după cum urmează:</w:t>
            </w:r>
          </w:p>
          <w:p w14:paraId="40E4DACF" w14:textId="77777777" w:rsidR="00202885" w:rsidRPr="00091193" w:rsidRDefault="00202885" w:rsidP="00064142">
            <w:pPr>
              <w:jc w:val="both"/>
              <w:rPr>
                <w:rFonts w:eastAsia="Calibri"/>
                <w:noProof/>
                <w:sz w:val="24"/>
                <w:szCs w:val="24"/>
              </w:rPr>
            </w:pPr>
          </w:p>
          <w:p w14:paraId="26AB07AD" w14:textId="77777777" w:rsidR="00202885" w:rsidRPr="00091193" w:rsidRDefault="00202885" w:rsidP="00064142">
            <w:pPr>
              <w:jc w:val="both"/>
              <w:rPr>
                <w:rFonts w:eastAsia="Calibri"/>
                <w:b/>
                <w:noProof/>
                <w:sz w:val="24"/>
                <w:szCs w:val="24"/>
              </w:rPr>
            </w:pPr>
            <w:r w:rsidRPr="00091193">
              <w:rPr>
                <w:rFonts w:eastAsia="Calibri"/>
                <w:b/>
                <w:noProof/>
                <w:sz w:val="24"/>
                <w:szCs w:val="24"/>
              </w:rPr>
              <w:t>1. La articolul 30 alineatul (3), literele a) şi b) se modifică și vor avea următorul cuprins:</w:t>
            </w:r>
          </w:p>
          <w:p w14:paraId="0A522E79" w14:textId="77777777" w:rsidR="00202885" w:rsidRPr="00D046DB" w:rsidRDefault="00202885" w:rsidP="00064142">
            <w:pPr>
              <w:jc w:val="both"/>
              <w:rPr>
                <w:rFonts w:eastAsia="Calibri"/>
                <w:noProof/>
                <w:sz w:val="24"/>
                <w:szCs w:val="24"/>
              </w:rPr>
            </w:pPr>
            <w:r w:rsidRPr="00091193">
              <w:rPr>
                <w:rFonts w:eastAsia="Calibri"/>
                <w:noProof/>
                <w:sz w:val="24"/>
                <w:szCs w:val="24"/>
              </w:rPr>
              <w:t>“a) servicii sociale cu cazare de tip: servicii rezidențiale și servicii de suport cu cazare;</w:t>
            </w:r>
          </w:p>
          <w:p w14:paraId="0DCD9B65" w14:textId="77777777" w:rsidR="00202885" w:rsidRPr="00212A64" w:rsidRDefault="00202885" w:rsidP="00064142">
            <w:pPr>
              <w:jc w:val="both"/>
              <w:rPr>
                <w:rFonts w:eastAsia="Calibri"/>
                <w:noProof/>
                <w:sz w:val="24"/>
                <w:szCs w:val="24"/>
              </w:rPr>
            </w:pPr>
            <w:r w:rsidRPr="00091193">
              <w:rPr>
                <w:rFonts w:eastAsia="Calibri"/>
                <w:noProof/>
                <w:sz w:val="24"/>
                <w:szCs w:val="24"/>
              </w:rPr>
              <w:t>b) servicii sociale fără cazare de tip: servicii de suport în comunitate și servicii de locuire asistată în comunitate, stabilite în Nomenclatorul serviciilor sociale aprobat prin Hotărârea Guvernului nr. 268/2026 pentru aprobarea Nomenclatorului serviciilor sociale, precum şi a regulamentului-cadru de organizare şi funcționare a serviciilor sociale.”</w:t>
            </w:r>
          </w:p>
          <w:p w14:paraId="23CF3774" w14:textId="77777777" w:rsidR="00202885" w:rsidRPr="00D046DB" w:rsidRDefault="00202885" w:rsidP="00064142">
            <w:pPr>
              <w:jc w:val="both"/>
              <w:rPr>
                <w:rFonts w:eastAsia="Calibri"/>
                <w:b/>
                <w:noProof/>
                <w:sz w:val="24"/>
                <w:szCs w:val="24"/>
              </w:rPr>
            </w:pPr>
          </w:p>
          <w:p w14:paraId="5F8F14BC" w14:textId="77777777" w:rsidR="00202885" w:rsidRPr="00091193" w:rsidRDefault="00202885" w:rsidP="00064142">
            <w:pPr>
              <w:jc w:val="both"/>
              <w:rPr>
                <w:rFonts w:eastAsia="Calibri"/>
                <w:b/>
                <w:noProof/>
                <w:sz w:val="24"/>
                <w:szCs w:val="24"/>
              </w:rPr>
            </w:pPr>
            <w:r w:rsidRPr="00091193">
              <w:rPr>
                <w:rFonts w:eastAsia="Calibri"/>
                <w:b/>
                <w:noProof/>
                <w:sz w:val="24"/>
                <w:szCs w:val="24"/>
              </w:rPr>
              <w:t>2. La articolul 41, alineatul (5) se modifică și va avea următorul cuprins:</w:t>
            </w:r>
          </w:p>
          <w:p w14:paraId="0F1B67F6" w14:textId="77777777" w:rsidR="00202885" w:rsidRPr="00091193" w:rsidRDefault="00202885" w:rsidP="00064142">
            <w:pPr>
              <w:jc w:val="both"/>
              <w:rPr>
                <w:rFonts w:eastAsia="Calibri"/>
                <w:noProof/>
                <w:sz w:val="24"/>
                <w:szCs w:val="24"/>
              </w:rPr>
            </w:pPr>
            <w:r w:rsidRPr="00091193">
              <w:rPr>
                <w:rFonts w:eastAsia="Calibri"/>
                <w:bCs/>
                <w:noProof/>
                <w:sz w:val="24"/>
                <w:szCs w:val="24"/>
              </w:rPr>
              <w:t xml:space="preserve">„(5) </w:t>
            </w:r>
            <w:r w:rsidRPr="00091193">
              <w:rPr>
                <w:rFonts w:eastAsia="Calibri"/>
                <w:noProof/>
                <w:sz w:val="24"/>
                <w:szCs w:val="24"/>
              </w:rPr>
              <w:t xml:space="preserve">Instituțiile şi unitățile de asistență socială funcționează sub denumiri diverse, cum ar fi: centre de zi sau rezidențiale, </w:t>
            </w:r>
            <w:r w:rsidRPr="00091193">
              <w:rPr>
                <w:rFonts w:eastAsia="Calibri"/>
                <w:b/>
                <w:bCs/>
                <w:noProof/>
                <w:sz w:val="24"/>
                <w:szCs w:val="24"/>
              </w:rPr>
              <w:t>servicii sociale de locuire asistată în comunitate pentru viață independentă</w:t>
            </w:r>
            <w:r w:rsidRPr="00091193">
              <w:rPr>
                <w:rFonts w:eastAsia="Calibri"/>
                <w:noProof/>
                <w:sz w:val="24"/>
                <w:szCs w:val="24"/>
              </w:rPr>
              <w:t xml:space="preserve"> şi unități protejate, complexuri multifuncționale sau complexuri de servicii, cantine sociale, servicii mobile de distribuție a hranei.”</w:t>
            </w:r>
          </w:p>
          <w:p w14:paraId="296FFEEB" w14:textId="77777777" w:rsidR="00202885" w:rsidRPr="00091193" w:rsidRDefault="00202885" w:rsidP="00064142">
            <w:pPr>
              <w:jc w:val="both"/>
              <w:rPr>
                <w:rFonts w:eastAsia="Calibri"/>
                <w:noProof/>
                <w:sz w:val="24"/>
                <w:szCs w:val="24"/>
              </w:rPr>
            </w:pPr>
          </w:p>
          <w:p w14:paraId="489339D7" w14:textId="77777777" w:rsidR="00202885" w:rsidRPr="00091193" w:rsidRDefault="00202885" w:rsidP="00064142">
            <w:pPr>
              <w:jc w:val="both"/>
              <w:rPr>
                <w:rFonts w:eastAsia="Calibri"/>
                <w:b/>
                <w:bCs/>
                <w:noProof/>
                <w:sz w:val="24"/>
                <w:szCs w:val="24"/>
              </w:rPr>
            </w:pPr>
            <w:r w:rsidRPr="00091193">
              <w:rPr>
                <w:rFonts w:eastAsia="Calibri"/>
                <w:b/>
                <w:bCs/>
                <w:noProof/>
                <w:sz w:val="24"/>
                <w:szCs w:val="24"/>
              </w:rPr>
              <w:t>3. La articolul 89 alineatul (1), literele b) și d) se modifică și vor avea următorul cuprins:</w:t>
            </w:r>
          </w:p>
          <w:p w14:paraId="531EB6FC"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„b) în comunitate: </w:t>
            </w:r>
            <w:r w:rsidRPr="00091193">
              <w:rPr>
                <w:rFonts w:eastAsia="Calibri"/>
                <w:b/>
                <w:bCs/>
                <w:noProof/>
                <w:sz w:val="24"/>
                <w:szCs w:val="24"/>
              </w:rPr>
              <w:t>servicii de locuire asistată în comunitate pentru viață independentă de tip locuință protejată și centre pentru viață independentă</w:t>
            </w:r>
            <w:r w:rsidRPr="00091193">
              <w:rPr>
                <w:rFonts w:eastAsia="Calibri"/>
                <w:noProof/>
                <w:sz w:val="24"/>
                <w:szCs w:val="24"/>
              </w:rPr>
              <w:t>, asistent personal profesionist, servicii de asistență şi suport;</w:t>
            </w:r>
          </w:p>
          <w:p w14:paraId="5C5EBF22" w14:textId="77777777" w:rsidR="00202885" w:rsidRPr="00091193" w:rsidRDefault="00202885" w:rsidP="00064142">
            <w:pPr>
              <w:jc w:val="center"/>
              <w:rPr>
                <w:rFonts w:eastAsia="Calibri"/>
                <w:noProof/>
                <w:sz w:val="24"/>
                <w:szCs w:val="24"/>
              </w:rPr>
            </w:pPr>
            <w:r w:rsidRPr="00091193">
              <w:rPr>
                <w:rFonts w:eastAsia="Calibri"/>
                <w:noProof/>
                <w:sz w:val="24"/>
                <w:szCs w:val="24"/>
              </w:rPr>
              <w:t>..................................................</w:t>
            </w:r>
          </w:p>
          <w:p w14:paraId="39D7502C" w14:textId="77777777" w:rsidR="00202885" w:rsidRPr="00091193" w:rsidRDefault="00202885" w:rsidP="00064142">
            <w:pPr>
              <w:jc w:val="both"/>
              <w:rPr>
                <w:rFonts w:eastAsia="Calibri"/>
                <w:noProof/>
                <w:sz w:val="24"/>
                <w:szCs w:val="24"/>
              </w:rPr>
            </w:pPr>
            <w:r w:rsidRPr="00091193">
              <w:rPr>
                <w:rFonts w:eastAsia="Calibri"/>
                <w:noProof/>
                <w:sz w:val="24"/>
                <w:szCs w:val="24"/>
              </w:rPr>
              <w:t>d) în centre rezidențiale: centre de abilitare şi reabilitare, centre de îngrijire şi asistență, centre respiro/centre de criză.”</w:t>
            </w:r>
          </w:p>
          <w:p w14:paraId="142B7324" w14:textId="77777777" w:rsidR="00202885" w:rsidRPr="00091193" w:rsidRDefault="00202885" w:rsidP="00064142">
            <w:pPr>
              <w:jc w:val="both"/>
              <w:rPr>
                <w:rFonts w:eastAsia="Calibri"/>
                <w:noProof/>
                <w:sz w:val="24"/>
                <w:szCs w:val="24"/>
              </w:rPr>
            </w:pPr>
          </w:p>
          <w:p w14:paraId="61ECE6AC" w14:textId="77777777" w:rsidR="00202885" w:rsidRPr="00091193" w:rsidRDefault="00202885" w:rsidP="00064142">
            <w:pPr>
              <w:jc w:val="both"/>
              <w:rPr>
                <w:rFonts w:eastAsia="Calibri"/>
                <w:i/>
                <w:iCs/>
                <w:noProof/>
                <w:sz w:val="24"/>
                <w:szCs w:val="24"/>
              </w:rPr>
            </w:pPr>
            <w:r w:rsidRPr="00091193">
              <w:rPr>
                <w:rFonts w:eastAsia="Calibri"/>
                <w:i/>
                <w:iCs/>
                <w:noProof/>
                <w:sz w:val="24"/>
                <w:szCs w:val="24"/>
              </w:rPr>
              <w:t>Autor: deputat Adrian Solomon</w:t>
            </w:r>
          </w:p>
          <w:p w14:paraId="585A2FF8" w14:textId="77777777" w:rsidR="00202885" w:rsidRPr="00091193" w:rsidRDefault="00202885" w:rsidP="00064142">
            <w:pPr>
              <w:jc w:val="both"/>
              <w:rPr>
                <w:rFonts w:eastAsia="Calibri"/>
                <w:i/>
                <w:iCs/>
                <w:noProof/>
                <w:sz w:val="24"/>
                <w:szCs w:val="24"/>
              </w:rPr>
            </w:pPr>
          </w:p>
        </w:tc>
        <w:tc>
          <w:tcPr>
            <w:tcW w:w="2398" w:type="dxa"/>
            <w:tcBorders>
              <w:top w:val="single" w:sz="4" w:space="0" w:color="auto"/>
              <w:left w:val="single" w:sz="4" w:space="0" w:color="auto"/>
              <w:bottom w:val="single" w:sz="4" w:space="0" w:color="auto"/>
              <w:right w:val="single" w:sz="4" w:space="0" w:color="auto"/>
            </w:tcBorders>
          </w:tcPr>
          <w:p w14:paraId="16EF34FB" w14:textId="77777777" w:rsidR="00202885" w:rsidRPr="00D046DB" w:rsidRDefault="00202885" w:rsidP="00064142">
            <w:pPr>
              <w:jc w:val="center"/>
              <w:rPr>
                <w:rFonts w:eastAsia="Calibri"/>
                <w:noProof/>
                <w:sz w:val="24"/>
                <w:szCs w:val="24"/>
              </w:rPr>
            </w:pPr>
          </w:p>
          <w:p w14:paraId="71D04CA2" w14:textId="77777777" w:rsidR="00202885" w:rsidRPr="00D046DB" w:rsidRDefault="00202885" w:rsidP="00064142">
            <w:pPr>
              <w:jc w:val="center"/>
              <w:rPr>
                <w:rFonts w:eastAsia="Calibri"/>
                <w:noProof/>
                <w:sz w:val="24"/>
                <w:szCs w:val="24"/>
              </w:rPr>
            </w:pPr>
            <w:r w:rsidRPr="00D046DB">
              <w:rPr>
                <w:rFonts w:eastAsia="Calibri"/>
                <w:noProof/>
                <w:sz w:val="24"/>
                <w:szCs w:val="24"/>
              </w:rPr>
              <w:t>Pentru respectarea exigențelor impuse de normele de tehnică legislativă.</w:t>
            </w:r>
          </w:p>
          <w:p w14:paraId="5F18DFAE" w14:textId="77777777" w:rsidR="00202885" w:rsidRPr="00D046DB" w:rsidRDefault="00202885" w:rsidP="00064142">
            <w:pPr>
              <w:jc w:val="center"/>
              <w:rPr>
                <w:rFonts w:eastAsia="Calibri"/>
                <w:noProof/>
                <w:sz w:val="24"/>
                <w:szCs w:val="24"/>
              </w:rPr>
            </w:pPr>
            <w:r w:rsidRPr="00D046DB">
              <w:rPr>
                <w:rFonts w:eastAsia="Calibri"/>
                <w:noProof/>
                <w:sz w:val="24"/>
                <w:szCs w:val="24"/>
              </w:rPr>
              <w:t>Este necesară actualizarea tipurilor de servicii sociale cu sau fără cazare şi reglementarea acestora în cadrul legii, astfel cum au fost actualizate.</w:t>
            </w:r>
          </w:p>
          <w:p w14:paraId="584A07BA" w14:textId="77777777" w:rsidR="00202885" w:rsidRPr="00091193" w:rsidRDefault="00202885" w:rsidP="00064142">
            <w:pPr>
              <w:jc w:val="center"/>
              <w:rPr>
                <w:rFonts w:eastAsia="Calibri"/>
                <w:noProof/>
                <w:sz w:val="24"/>
                <w:szCs w:val="24"/>
              </w:rPr>
            </w:pPr>
          </w:p>
        </w:tc>
      </w:tr>
      <w:tr w:rsidR="00202885" w:rsidRPr="00091193" w14:paraId="6B1D25C2" w14:textId="77777777" w:rsidTr="00064142">
        <w:tc>
          <w:tcPr>
            <w:tcW w:w="917" w:type="dxa"/>
            <w:tcBorders>
              <w:top w:val="single" w:sz="4" w:space="0" w:color="auto"/>
              <w:left w:val="single" w:sz="4" w:space="0" w:color="auto"/>
              <w:bottom w:val="single" w:sz="4" w:space="0" w:color="auto"/>
              <w:right w:val="single" w:sz="4" w:space="0" w:color="auto"/>
            </w:tcBorders>
          </w:tcPr>
          <w:p w14:paraId="37B95588"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5C1313ED" w14:textId="77777777" w:rsidR="00202885" w:rsidRPr="00091193" w:rsidRDefault="00202885" w:rsidP="00064142">
            <w:pPr>
              <w:jc w:val="both"/>
              <w:rPr>
                <w:rFonts w:eastAsia="Calibri"/>
                <w:b/>
                <w:noProof/>
                <w:sz w:val="24"/>
                <w:szCs w:val="24"/>
              </w:rPr>
            </w:pPr>
          </w:p>
          <w:p w14:paraId="62F05CE9"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II. - </w:t>
            </w:r>
            <w:r w:rsidRPr="00091193">
              <w:rPr>
                <w:rFonts w:eastAsia="Calibri"/>
                <w:noProof/>
                <w:sz w:val="24"/>
                <w:szCs w:val="24"/>
              </w:rPr>
              <w:t>La articolul 134 din Legea asistenţei sociale nr. 292/2011, publicată în Monitorul Oficial al României, Partea I, nr. 905 din 20 decembrie 2011, cu modificările şi completările ulterioare, după alineatul (16) se introduce un nou alineat, alin. (17), cu următorul cuprins:</w:t>
            </w:r>
          </w:p>
          <w:p w14:paraId="3A29537A" w14:textId="77777777" w:rsidR="00202885" w:rsidRDefault="00202885" w:rsidP="00064142">
            <w:pPr>
              <w:jc w:val="both"/>
              <w:rPr>
                <w:rFonts w:eastAsia="Calibri"/>
                <w:noProof/>
                <w:sz w:val="24"/>
                <w:szCs w:val="24"/>
              </w:rPr>
            </w:pPr>
            <w:r w:rsidRPr="00091193">
              <w:rPr>
                <w:rFonts w:eastAsia="Calibri"/>
                <w:noProof/>
                <w:sz w:val="24"/>
                <w:szCs w:val="24"/>
              </w:rPr>
              <w:t>"(17) Pentru susţinerea procesului de dezinstituţionalizare, principiul prevăzut la alin. (7) se aplică şi persoanelor cu dizabilităţi care părăsesc centrele rezidenţiale destinate îngrijirii şi protecţiei lor, acestea primind, după caz, beneficiul de tranziţie, beneficiul de locuire, precum şi alte sume acordate persoanei cu dizabilităţi în procesul de dezinstituţionalizare, care se reglementează prin legi speciale şi se plătesc de către direcţiile generale de asistenţă socială şi protecţia copilului."</w:t>
            </w:r>
          </w:p>
          <w:p w14:paraId="5E743A52" w14:textId="77777777" w:rsidR="00202885" w:rsidRDefault="00202885" w:rsidP="00064142">
            <w:pPr>
              <w:jc w:val="both"/>
              <w:rPr>
                <w:rFonts w:eastAsia="Calibri"/>
                <w:b/>
                <w:noProof/>
                <w:sz w:val="24"/>
                <w:szCs w:val="24"/>
              </w:rPr>
            </w:pPr>
          </w:p>
          <w:p w14:paraId="2BEE552D" w14:textId="77777777" w:rsidR="00202885" w:rsidRDefault="00202885" w:rsidP="00064142">
            <w:pPr>
              <w:jc w:val="both"/>
              <w:rPr>
                <w:rFonts w:eastAsia="Calibri"/>
                <w:b/>
                <w:noProof/>
                <w:sz w:val="24"/>
                <w:szCs w:val="24"/>
              </w:rPr>
            </w:pPr>
          </w:p>
          <w:p w14:paraId="71465CB6" w14:textId="77777777" w:rsidR="00202885" w:rsidRPr="00091193" w:rsidRDefault="00202885" w:rsidP="00064142">
            <w:pPr>
              <w:jc w:val="both"/>
              <w:rPr>
                <w:rFonts w:eastAsia="Calibri"/>
                <w:b/>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335FA941" w14:textId="77777777" w:rsidR="00202885" w:rsidRPr="00091193" w:rsidRDefault="00202885" w:rsidP="00064142">
            <w:pPr>
              <w:jc w:val="both"/>
              <w:rPr>
                <w:rFonts w:eastAsia="Calibri"/>
                <w:noProof/>
                <w:sz w:val="24"/>
                <w:szCs w:val="24"/>
              </w:rPr>
            </w:pPr>
          </w:p>
          <w:p w14:paraId="77ECF542"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5889CC3A" w14:textId="77777777" w:rsidR="00202885" w:rsidRPr="00091193" w:rsidRDefault="00202885" w:rsidP="00064142">
            <w:pPr>
              <w:jc w:val="both"/>
              <w:rPr>
                <w:rFonts w:eastAsia="Calibri"/>
                <w:b/>
                <w:bCs/>
                <w:noProof/>
                <w:sz w:val="24"/>
                <w:szCs w:val="24"/>
              </w:rPr>
            </w:pPr>
          </w:p>
          <w:p w14:paraId="396CB299" w14:textId="77777777" w:rsidR="00202885" w:rsidRPr="00091193" w:rsidRDefault="00202885" w:rsidP="00064142">
            <w:pPr>
              <w:jc w:val="both"/>
              <w:rPr>
                <w:rFonts w:eastAsia="Calibri"/>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1A0C7625" w14:textId="77777777" w:rsidR="00202885" w:rsidRPr="00091193" w:rsidRDefault="00202885" w:rsidP="00064142">
            <w:pPr>
              <w:jc w:val="both"/>
              <w:rPr>
                <w:rFonts w:eastAsia="Calibri"/>
                <w:noProof/>
                <w:sz w:val="24"/>
                <w:szCs w:val="24"/>
              </w:rPr>
            </w:pPr>
          </w:p>
        </w:tc>
      </w:tr>
      <w:tr w:rsidR="00202885" w:rsidRPr="00091193" w14:paraId="42089896" w14:textId="77777777" w:rsidTr="00064142">
        <w:tc>
          <w:tcPr>
            <w:tcW w:w="917" w:type="dxa"/>
            <w:tcBorders>
              <w:top w:val="single" w:sz="4" w:space="0" w:color="auto"/>
              <w:left w:val="single" w:sz="4" w:space="0" w:color="auto"/>
              <w:bottom w:val="single" w:sz="4" w:space="0" w:color="auto"/>
              <w:right w:val="single" w:sz="4" w:space="0" w:color="auto"/>
            </w:tcBorders>
          </w:tcPr>
          <w:p w14:paraId="583E65C8"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6CD38F7B" w14:textId="77777777" w:rsidR="00202885" w:rsidRPr="00091193" w:rsidRDefault="00202885" w:rsidP="00064142">
            <w:pPr>
              <w:jc w:val="both"/>
              <w:rPr>
                <w:rFonts w:eastAsia="Calibri"/>
                <w:b/>
                <w:noProof/>
                <w:sz w:val="24"/>
                <w:szCs w:val="24"/>
              </w:rPr>
            </w:pPr>
          </w:p>
          <w:p w14:paraId="0B345C1F"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III. - </w:t>
            </w:r>
            <w:r w:rsidRPr="00091193">
              <w:rPr>
                <w:rFonts w:eastAsia="Calibri"/>
                <w:noProof/>
                <w:sz w:val="24"/>
                <w:szCs w:val="24"/>
              </w:rPr>
              <w:t>(1)</w:t>
            </w:r>
            <w:r w:rsidRPr="00091193">
              <w:rPr>
                <w:rFonts w:eastAsia="Calibri"/>
                <w:noProof/>
                <w:sz w:val="24"/>
                <w:szCs w:val="24"/>
              </w:rPr>
              <w:tab/>
              <w:t xml:space="preserve">Pentru persoanele cu dizabilităţi care, până la data de 30 iunie 2026, părăsesc centrele rezidenţiale </w:t>
            </w:r>
            <w:r w:rsidRPr="00091193">
              <w:rPr>
                <w:rFonts w:eastAsia="Calibri"/>
                <w:noProof/>
                <w:sz w:val="24"/>
                <w:szCs w:val="24"/>
              </w:rPr>
              <w:lastRenderedPageBreak/>
              <w:t>pentru persoanele adulte cu dizabilităţi şi care beneficiază de serviciul social de locuire asistată în comunitate pentru viaţă independentă, indiferent de categoria furnizorului de servicii sociale, se acordă standardul de cost aferent centrului rezidenţial din care provin, pe o perioadă de 24 de luni de la încetarea măsurii de protecţie în centrul rezidenţial.</w:t>
            </w:r>
          </w:p>
          <w:p w14:paraId="72BEBD3E" w14:textId="77777777" w:rsidR="00202885" w:rsidRPr="00091193" w:rsidRDefault="00202885" w:rsidP="00064142">
            <w:pPr>
              <w:jc w:val="both"/>
              <w:rPr>
                <w:rFonts w:eastAsia="Calibri"/>
                <w:noProof/>
                <w:sz w:val="24"/>
                <w:szCs w:val="24"/>
              </w:rPr>
            </w:pPr>
            <w:r w:rsidRPr="00091193">
              <w:rPr>
                <w:rFonts w:eastAsia="Calibri"/>
                <w:noProof/>
                <w:sz w:val="24"/>
                <w:szCs w:val="24"/>
              </w:rPr>
              <w:t>(2) Persoanele cu dizabilităţi care, până la data de 30 iunie 2026, părăsesc centrele rezidenţiale pentru persoanele adulte cu dizabilităţi şi se mută în comunitate şi care nu beneficiază de prevederile art. (20</w:t>
            </w:r>
            <w:r w:rsidRPr="00091193">
              <w:rPr>
                <w:rFonts w:eastAsia="Calibri"/>
                <w:noProof/>
                <w:sz w:val="24"/>
                <w:szCs w:val="24"/>
                <w:vertAlign w:val="superscript"/>
              </w:rPr>
              <w:t>2</w:t>
            </w:r>
            <w:r w:rsidRPr="00091193">
              <w:rPr>
                <w:rFonts w:eastAsia="Calibri"/>
                <w:noProof/>
                <w:sz w:val="24"/>
                <w:szCs w:val="24"/>
              </w:rPr>
              <w:t>) alin. (1) şi art. (20</w:t>
            </w:r>
            <w:r w:rsidRPr="00091193">
              <w:rPr>
                <w:rFonts w:eastAsia="Calibri"/>
                <w:noProof/>
                <w:sz w:val="24"/>
                <w:szCs w:val="24"/>
                <w:vertAlign w:val="superscript"/>
              </w:rPr>
              <w:t>3</w:t>
            </w:r>
            <w:r w:rsidRPr="00091193">
              <w:rPr>
                <w:rFonts w:eastAsia="Calibri"/>
                <w:noProof/>
                <w:sz w:val="24"/>
                <w:szCs w:val="24"/>
              </w:rPr>
              <w:t>) alin. (1) din Legea nr. 448/2006 privind protecţia şi promovarea drepturilor persoanelor cu handicap, republicată, cu modificările şi completările ulterioare, fără accesarea serviciului de locuire asistată în comunitate pentru viaţă independentă, beneficiază de standardul de cost aferent centrului rezidenţial din care provin, pe o perioadă de 24 de luni de la încetarea măsurii de protecţie în centrul rezidenţial.</w:t>
            </w:r>
          </w:p>
          <w:p w14:paraId="1A6EE544"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(3) Persoanele vârstnice cu dizabilităţi, care, până la data de 30 iunie 2026, părăsesc centrele rezidenţiale pentru persoane adulte cu dizabilităţi şi sunt </w:t>
            </w:r>
            <w:r w:rsidRPr="00091193">
              <w:rPr>
                <w:rFonts w:eastAsia="Calibri"/>
                <w:noProof/>
                <w:sz w:val="24"/>
                <w:szCs w:val="24"/>
              </w:rPr>
              <w:lastRenderedPageBreak/>
              <w:t>admise într-un centru rezidenţial pentru persoane vârstnice, în condiţiile Legii nr.17/2000 privind asistenţa socială a persoanelor vârstnice, republicată, cu modificările ulterioare, beneficiază de standardul de cost aferent centrului rezidenţial din care provin, pentru o perioadă de 6 luni de la încetarea măsurii de protecţie în centrul rezidenţial din care provin. Suma acordată se ia în calcul la stabilirea veniturilor persoanelor vârstnice îngrijite în cămin, în conformitate cu prevederile art. 26 din Legea nr.17/2000 privind asistenţa socială a persoanelor vârstnice.</w:t>
            </w:r>
          </w:p>
          <w:p w14:paraId="2B5E315A" w14:textId="77777777" w:rsidR="00202885" w:rsidRPr="00091193" w:rsidRDefault="00202885" w:rsidP="00064142">
            <w:pPr>
              <w:jc w:val="both"/>
              <w:rPr>
                <w:rFonts w:eastAsia="Calibri"/>
                <w:noProof/>
                <w:sz w:val="24"/>
                <w:szCs w:val="24"/>
              </w:rPr>
            </w:pPr>
            <w:r w:rsidRPr="00091193">
              <w:rPr>
                <w:rFonts w:eastAsia="Calibri"/>
                <w:noProof/>
                <w:sz w:val="24"/>
                <w:szCs w:val="24"/>
              </w:rPr>
              <w:t>(4) Sumele prevăzute la alin. (1)-(3) se acordă de către direcţia generală de asistenţă socială şi protecţia copilului care a propus măsura de protecţie şi se suportă de la bugetul de stat, în condiţiile prevăzute la art. 51 alin. (10) din Legea nr. 448/2006, republicată, cu modificările şi completările ulterioare, prin bugetul Ministerului Muncii, Familiei, Tineretului şi Solidarităţii Sociale, potrivit necesarului transmis de direcţia generală de asistenţă socială şi protecţia copilului judeţeană, respectiv a sectorului municipiului Bucureşti.</w:t>
            </w:r>
          </w:p>
          <w:p w14:paraId="579826C1" w14:textId="77777777" w:rsidR="00202885" w:rsidRDefault="00202885" w:rsidP="00064142">
            <w:pPr>
              <w:jc w:val="both"/>
              <w:rPr>
                <w:rFonts w:eastAsia="Calibri"/>
                <w:noProof/>
                <w:sz w:val="24"/>
                <w:szCs w:val="24"/>
              </w:rPr>
            </w:pPr>
          </w:p>
          <w:p w14:paraId="0313AAE2"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248F61BE" w14:textId="77777777" w:rsidR="00202885" w:rsidRPr="00091193" w:rsidRDefault="00202885" w:rsidP="00064142">
            <w:pPr>
              <w:jc w:val="both"/>
              <w:rPr>
                <w:rFonts w:eastAsia="Calibri"/>
                <w:noProof/>
                <w:sz w:val="24"/>
                <w:szCs w:val="24"/>
              </w:rPr>
            </w:pPr>
          </w:p>
          <w:p w14:paraId="2BA56E00"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0479B46B" w14:textId="77777777" w:rsidR="00202885" w:rsidRPr="00091193" w:rsidRDefault="00202885" w:rsidP="00064142">
            <w:pPr>
              <w:jc w:val="both"/>
              <w:rPr>
                <w:rFonts w:eastAsia="Calibri"/>
                <w:b/>
                <w:bCs/>
                <w:noProof/>
                <w:sz w:val="24"/>
                <w:szCs w:val="24"/>
              </w:rPr>
            </w:pPr>
          </w:p>
          <w:p w14:paraId="4C0B2C1C" w14:textId="77777777" w:rsidR="00202885" w:rsidRPr="00091193" w:rsidRDefault="00202885" w:rsidP="00064142">
            <w:pPr>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63A813B3" w14:textId="77777777" w:rsidR="00202885" w:rsidRPr="00091193" w:rsidRDefault="00202885" w:rsidP="00064142">
            <w:pPr>
              <w:jc w:val="both"/>
              <w:rPr>
                <w:rFonts w:eastAsia="Calibri"/>
                <w:noProof/>
                <w:sz w:val="24"/>
                <w:szCs w:val="24"/>
              </w:rPr>
            </w:pPr>
          </w:p>
        </w:tc>
      </w:tr>
      <w:tr w:rsidR="00202885" w:rsidRPr="00091193" w14:paraId="515BB880" w14:textId="77777777" w:rsidTr="00064142">
        <w:tc>
          <w:tcPr>
            <w:tcW w:w="917" w:type="dxa"/>
            <w:tcBorders>
              <w:top w:val="single" w:sz="4" w:space="0" w:color="auto"/>
              <w:left w:val="single" w:sz="4" w:space="0" w:color="auto"/>
              <w:bottom w:val="single" w:sz="4" w:space="0" w:color="auto"/>
              <w:right w:val="single" w:sz="4" w:space="0" w:color="auto"/>
            </w:tcBorders>
          </w:tcPr>
          <w:p w14:paraId="5ED2952C"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4FB19B4A" w14:textId="77777777" w:rsidR="00202885" w:rsidRPr="00091193" w:rsidRDefault="00202885" w:rsidP="00064142">
            <w:pPr>
              <w:jc w:val="both"/>
              <w:rPr>
                <w:rFonts w:eastAsia="Calibri"/>
                <w:b/>
                <w:noProof/>
                <w:sz w:val="24"/>
                <w:szCs w:val="24"/>
              </w:rPr>
            </w:pPr>
          </w:p>
          <w:p w14:paraId="6B9F4BB5"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IV. - </w:t>
            </w:r>
            <w:r w:rsidRPr="00091193">
              <w:rPr>
                <w:rFonts w:eastAsia="Calibri"/>
                <w:noProof/>
                <w:sz w:val="24"/>
                <w:szCs w:val="24"/>
              </w:rPr>
              <w:t>Prestaţiile prevăzute la art.58 alin. (3) şi (4) care au fost suspendate în temeiul deciziilor/ dispoziţiilor de suspendare a drepturilor emise pentru dosarele supuse reevaluării potrivit prevederilor art. 58</w:t>
            </w:r>
            <w:r w:rsidRPr="00091193">
              <w:rPr>
                <w:rFonts w:eastAsia="Calibri"/>
                <w:noProof/>
                <w:sz w:val="24"/>
                <w:szCs w:val="24"/>
                <w:vertAlign w:val="superscript"/>
              </w:rPr>
              <w:t>3</w:t>
            </w:r>
            <w:r w:rsidRPr="00091193">
              <w:rPr>
                <w:rFonts w:eastAsia="Calibri"/>
                <w:noProof/>
                <w:sz w:val="24"/>
                <w:szCs w:val="24"/>
              </w:rPr>
              <w:t xml:space="preserve"> din Legea nr. 448/2006, urmează să fie restituite în luna următoare celei în care deciziile/dispoziţiile sunt revocate din oficiu sau la solicitarea persoanei cu handicap, dacă noul certificat de încadrare în grad de handicap nu a fost emis.</w:t>
            </w:r>
          </w:p>
          <w:p w14:paraId="5928592F"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7BF258C8" w14:textId="77777777" w:rsidR="00202885" w:rsidRPr="00091193" w:rsidRDefault="00202885" w:rsidP="00064142">
            <w:pPr>
              <w:jc w:val="both"/>
              <w:rPr>
                <w:rFonts w:eastAsia="Calibri"/>
                <w:noProof/>
                <w:sz w:val="24"/>
                <w:szCs w:val="24"/>
              </w:rPr>
            </w:pPr>
          </w:p>
          <w:p w14:paraId="1B44E266"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3CAE32B4" w14:textId="77777777" w:rsidR="00202885" w:rsidRPr="00091193" w:rsidRDefault="00202885" w:rsidP="00064142">
            <w:pPr>
              <w:jc w:val="both"/>
              <w:rPr>
                <w:rFonts w:eastAsia="Calibri"/>
                <w:noProof/>
                <w:sz w:val="24"/>
                <w:szCs w:val="24"/>
              </w:rPr>
            </w:pPr>
          </w:p>
          <w:p w14:paraId="01DC0075"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700A2C8B" w14:textId="77777777" w:rsidR="00202885" w:rsidRPr="00091193" w:rsidRDefault="00202885" w:rsidP="00064142">
            <w:pPr>
              <w:jc w:val="both"/>
              <w:rPr>
                <w:rFonts w:eastAsia="Calibri"/>
                <w:noProof/>
                <w:sz w:val="24"/>
                <w:szCs w:val="24"/>
              </w:rPr>
            </w:pPr>
          </w:p>
        </w:tc>
      </w:tr>
      <w:tr w:rsidR="00202885" w:rsidRPr="00091193" w14:paraId="41E0D2A3" w14:textId="77777777" w:rsidTr="00064142">
        <w:tc>
          <w:tcPr>
            <w:tcW w:w="917" w:type="dxa"/>
            <w:tcBorders>
              <w:top w:val="single" w:sz="4" w:space="0" w:color="auto"/>
              <w:left w:val="single" w:sz="4" w:space="0" w:color="auto"/>
              <w:bottom w:val="single" w:sz="4" w:space="0" w:color="auto"/>
              <w:right w:val="single" w:sz="4" w:space="0" w:color="auto"/>
            </w:tcBorders>
          </w:tcPr>
          <w:p w14:paraId="46C1D58D"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152A4DE7" w14:textId="77777777" w:rsidR="00202885" w:rsidRPr="00091193" w:rsidRDefault="00202885" w:rsidP="00064142">
            <w:pPr>
              <w:jc w:val="both"/>
              <w:rPr>
                <w:rFonts w:eastAsia="Calibri"/>
                <w:b/>
                <w:noProof/>
                <w:sz w:val="24"/>
                <w:szCs w:val="24"/>
              </w:rPr>
            </w:pPr>
          </w:p>
          <w:p w14:paraId="12FB5BEE" w14:textId="77777777" w:rsidR="00202885" w:rsidRPr="00091193" w:rsidRDefault="00202885" w:rsidP="00064142">
            <w:pPr>
              <w:jc w:val="both"/>
              <w:rPr>
                <w:rFonts w:eastAsia="Calibri"/>
                <w:noProof/>
                <w:sz w:val="24"/>
                <w:szCs w:val="24"/>
              </w:rPr>
            </w:pPr>
            <w:r w:rsidRPr="00091193">
              <w:rPr>
                <w:rFonts w:eastAsia="Calibri"/>
                <w:b/>
                <w:noProof/>
                <w:sz w:val="24"/>
                <w:szCs w:val="24"/>
              </w:rPr>
              <w:t>Art. V.</w:t>
            </w:r>
            <w:r w:rsidRPr="00D046DB">
              <w:rPr>
                <w:rFonts w:eastAsia="Calibri"/>
                <w:b/>
                <w:noProof/>
                <w:sz w:val="24"/>
                <w:szCs w:val="24"/>
              </w:rPr>
              <w:t xml:space="preserve"> </w:t>
            </w:r>
            <w:r w:rsidRPr="00091193">
              <w:rPr>
                <w:rFonts w:eastAsia="Calibri"/>
                <w:b/>
                <w:noProof/>
                <w:sz w:val="24"/>
                <w:szCs w:val="24"/>
              </w:rPr>
              <w:t xml:space="preserve">- </w:t>
            </w:r>
            <w:r w:rsidRPr="00091193">
              <w:rPr>
                <w:rFonts w:eastAsia="Calibri"/>
                <w:noProof/>
                <w:sz w:val="24"/>
                <w:szCs w:val="24"/>
              </w:rPr>
              <w:t>La articolul 7 alineatul (3) din Legea nr. 126/1995 privind regimul materiilor explozive, republicată în Monitorul Oficial al României, Partea I, nr. 177 din 12 martie 2014, cu modificările şi completările ulterioare, după litera c) se introduce o literă nouă, lit. d), cu următorul cuprins:</w:t>
            </w:r>
          </w:p>
          <w:p w14:paraId="5002781A"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"d) mijloacele tehnice de apărare împotriva incendiilor care conţin articolele pirotehnice din categoria P1 </w:t>
            </w:r>
            <w:r w:rsidRPr="00091193">
              <w:rPr>
                <w:rFonts w:eastAsia="Calibri"/>
                <w:noProof/>
                <w:sz w:val="24"/>
                <w:szCs w:val="24"/>
              </w:rPr>
              <w:lastRenderedPageBreak/>
              <w:t>necesare declanşării acestora în mod automat, pot fi deţinute şi utilizate de persoane fizice, conform reglementărilor tehnice, specificaţiilor şi/sau instrucţiunilor producătorului."</w:t>
            </w:r>
          </w:p>
          <w:p w14:paraId="09C65198"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1834E706" w14:textId="77777777" w:rsidR="00202885" w:rsidRPr="00091193" w:rsidRDefault="00202885" w:rsidP="00064142">
            <w:pPr>
              <w:jc w:val="both"/>
              <w:rPr>
                <w:rFonts w:eastAsia="Calibri"/>
                <w:noProof/>
                <w:sz w:val="24"/>
                <w:szCs w:val="24"/>
              </w:rPr>
            </w:pPr>
          </w:p>
          <w:p w14:paraId="408F8A80"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5DC1289D" w14:textId="77777777" w:rsidR="00202885" w:rsidRPr="00091193" w:rsidRDefault="00202885" w:rsidP="00064142">
            <w:pPr>
              <w:jc w:val="both"/>
              <w:rPr>
                <w:rFonts w:eastAsia="Calibri"/>
                <w:noProof/>
                <w:sz w:val="24"/>
                <w:szCs w:val="24"/>
              </w:rPr>
            </w:pPr>
          </w:p>
          <w:p w14:paraId="56400040"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705682B2" w14:textId="77777777" w:rsidR="00202885" w:rsidRPr="00091193" w:rsidRDefault="00202885" w:rsidP="00064142">
            <w:pPr>
              <w:jc w:val="both"/>
              <w:rPr>
                <w:rFonts w:eastAsia="Calibri"/>
                <w:noProof/>
                <w:sz w:val="24"/>
                <w:szCs w:val="24"/>
              </w:rPr>
            </w:pPr>
          </w:p>
        </w:tc>
      </w:tr>
      <w:tr w:rsidR="00202885" w:rsidRPr="00091193" w14:paraId="5AFC0FD3" w14:textId="77777777" w:rsidTr="00064142">
        <w:tc>
          <w:tcPr>
            <w:tcW w:w="917" w:type="dxa"/>
            <w:tcBorders>
              <w:top w:val="single" w:sz="4" w:space="0" w:color="auto"/>
              <w:left w:val="single" w:sz="4" w:space="0" w:color="auto"/>
              <w:bottom w:val="single" w:sz="4" w:space="0" w:color="auto"/>
              <w:right w:val="single" w:sz="4" w:space="0" w:color="auto"/>
            </w:tcBorders>
          </w:tcPr>
          <w:p w14:paraId="68FD8750"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613CE892" w14:textId="77777777" w:rsidR="00202885" w:rsidRPr="00091193" w:rsidRDefault="00202885" w:rsidP="00064142">
            <w:pPr>
              <w:jc w:val="both"/>
              <w:rPr>
                <w:rFonts w:eastAsia="Calibri"/>
                <w:b/>
                <w:noProof/>
                <w:sz w:val="24"/>
                <w:szCs w:val="24"/>
              </w:rPr>
            </w:pPr>
          </w:p>
          <w:p w14:paraId="78B30114"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VI. - </w:t>
            </w:r>
            <w:r w:rsidRPr="00091193">
              <w:rPr>
                <w:rFonts w:eastAsia="Calibri"/>
                <w:noProof/>
                <w:sz w:val="24"/>
                <w:szCs w:val="24"/>
              </w:rPr>
              <w:t>La articolul 5 din Ordonanţa Guvernului nr. 80/2001 privind stabilirea unor normative de cheltuieli pentru autorităţile administraţiei publice şi instituţiile publice, publicată în Monitorul Oficial al României, Partea I, nr. 542 din 1 septembrie 2001, aprobată cu modificări prin Legea nr. 247/2002, cu modificările şi completările ulterioare, după alineatul (8) se introduce un nou alineat, alin. (8</w:t>
            </w:r>
            <w:r w:rsidRPr="00091193">
              <w:rPr>
                <w:rFonts w:eastAsia="Calibri"/>
                <w:noProof/>
                <w:sz w:val="24"/>
                <w:szCs w:val="24"/>
                <w:vertAlign w:val="superscript"/>
              </w:rPr>
              <w:t>1</w:t>
            </w:r>
            <w:r w:rsidRPr="00091193">
              <w:rPr>
                <w:rFonts w:eastAsia="Calibri"/>
                <w:noProof/>
                <w:sz w:val="24"/>
                <w:szCs w:val="24"/>
              </w:rPr>
              <w:t>), cu următorul cuprins:</w:t>
            </w:r>
          </w:p>
          <w:p w14:paraId="063D4685" w14:textId="77777777" w:rsidR="00202885" w:rsidRDefault="00202885" w:rsidP="00064142">
            <w:pPr>
              <w:jc w:val="both"/>
              <w:rPr>
                <w:rFonts w:eastAsia="Calibri"/>
                <w:noProof/>
                <w:sz w:val="24"/>
                <w:szCs w:val="24"/>
              </w:rPr>
            </w:pPr>
            <w:r w:rsidRPr="00091193">
              <w:rPr>
                <w:rFonts w:eastAsia="Calibri"/>
                <w:noProof/>
                <w:sz w:val="24"/>
                <w:szCs w:val="24"/>
              </w:rPr>
              <w:t>"(8</w:t>
            </w:r>
            <w:r w:rsidRPr="00091193">
              <w:rPr>
                <w:rFonts w:eastAsia="Calibri"/>
                <w:noProof/>
                <w:sz w:val="24"/>
                <w:szCs w:val="24"/>
                <w:vertAlign w:val="superscript"/>
              </w:rPr>
              <w:t>1</w:t>
            </w:r>
            <w:r w:rsidRPr="00091193">
              <w:rPr>
                <w:rFonts w:eastAsia="Calibri"/>
                <w:noProof/>
                <w:sz w:val="24"/>
                <w:szCs w:val="24"/>
              </w:rPr>
              <w:t>) Prin excepţie de la prevederile alin. (8), la solicitarea fundamentată a ordonatorilor principali de credite, Guvernul poate aproba, prin memorandum, achiziţia de autoturisme cu o capacitate cilindrică mai mare de 1.600 cm</w:t>
            </w:r>
            <w:r w:rsidRPr="00091193">
              <w:rPr>
                <w:rFonts w:eastAsia="Calibri"/>
                <w:noProof/>
                <w:sz w:val="24"/>
                <w:szCs w:val="24"/>
                <w:vertAlign w:val="superscript"/>
              </w:rPr>
              <w:t>3</w:t>
            </w:r>
            <w:r w:rsidRPr="00091193">
              <w:rPr>
                <w:rFonts w:eastAsia="Calibri"/>
                <w:noProof/>
                <w:sz w:val="24"/>
                <w:szCs w:val="24"/>
              </w:rPr>
              <w:t xml:space="preserve"> şi/sau al căror preţ poate depăşi contravaloarea în lei a sumei de 23.000 de euro inclusiv T.V.A."</w:t>
            </w:r>
          </w:p>
          <w:p w14:paraId="5EC24F4A" w14:textId="77777777" w:rsidR="00202885" w:rsidRDefault="00202885" w:rsidP="00064142">
            <w:pPr>
              <w:jc w:val="both"/>
              <w:rPr>
                <w:rFonts w:eastAsia="Calibri"/>
                <w:noProof/>
                <w:sz w:val="24"/>
                <w:szCs w:val="24"/>
              </w:rPr>
            </w:pPr>
          </w:p>
          <w:p w14:paraId="77C6FF4E" w14:textId="6C003370"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283D4CDF" w14:textId="77777777" w:rsidR="00202885" w:rsidRPr="00091193" w:rsidRDefault="00202885" w:rsidP="00064142">
            <w:pPr>
              <w:jc w:val="both"/>
              <w:rPr>
                <w:rFonts w:eastAsia="Calibri"/>
                <w:noProof/>
                <w:sz w:val="24"/>
                <w:szCs w:val="24"/>
              </w:rPr>
            </w:pPr>
          </w:p>
          <w:p w14:paraId="52BAD277"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6428F5B2" w14:textId="77777777" w:rsidR="00202885" w:rsidRPr="00091193" w:rsidRDefault="00202885" w:rsidP="00064142">
            <w:pPr>
              <w:jc w:val="both"/>
              <w:rPr>
                <w:rFonts w:eastAsia="Calibri"/>
                <w:noProof/>
                <w:sz w:val="24"/>
                <w:szCs w:val="24"/>
              </w:rPr>
            </w:pPr>
          </w:p>
          <w:p w14:paraId="12669F09"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05EFC8EE" w14:textId="77777777" w:rsidR="00202885" w:rsidRPr="00091193" w:rsidRDefault="00202885" w:rsidP="00064142">
            <w:pPr>
              <w:jc w:val="both"/>
              <w:rPr>
                <w:rFonts w:eastAsia="Calibri"/>
                <w:noProof/>
                <w:sz w:val="24"/>
                <w:szCs w:val="24"/>
              </w:rPr>
            </w:pPr>
          </w:p>
        </w:tc>
      </w:tr>
      <w:tr w:rsidR="00202885" w:rsidRPr="00091193" w14:paraId="2BA70CD5" w14:textId="77777777" w:rsidTr="00064142">
        <w:tc>
          <w:tcPr>
            <w:tcW w:w="917" w:type="dxa"/>
            <w:tcBorders>
              <w:top w:val="single" w:sz="4" w:space="0" w:color="auto"/>
              <w:left w:val="single" w:sz="4" w:space="0" w:color="auto"/>
              <w:bottom w:val="single" w:sz="4" w:space="0" w:color="auto"/>
              <w:right w:val="single" w:sz="4" w:space="0" w:color="auto"/>
            </w:tcBorders>
          </w:tcPr>
          <w:p w14:paraId="12F808CB"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5075FFE1" w14:textId="77777777" w:rsidR="00202885" w:rsidRPr="00091193" w:rsidRDefault="00202885" w:rsidP="00064142">
            <w:pPr>
              <w:jc w:val="both"/>
              <w:rPr>
                <w:rFonts w:eastAsia="Calibri"/>
                <w:b/>
                <w:noProof/>
                <w:sz w:val="24"/>
                <w:szCs w:val="24"/>
              </w:rPr>
            </w:pPr>
          </w:p>
          <w:p w14:paraId="59E6340D"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VII.- </w:t>
            </w:r>
            <w:r w:rsidRPr="00091193">
              <w:rPr>
                <w:rFonts w:eastAsia="Calibri"/>
                <w:noProof/>
                <w:sz w:val="24"/>
                <w:szCs w:val="24"/>
              </w:rPr>
              <w:t>La articolul 40 din Legea nr. 146/2021 privind monitorizarea electronică în cadrul unor proceduri judiciare şi execuţional penale, publicată în Monitorul Oficial al României, Partea I, nr. 515 din 18 mai 2021, cu modificările şi completările ulterioare, alineatele (1) şi (1</w:t>
            </w:r>
            <w:r w:rsidRPr="00091193">
              <w:rPr>
                <w:rFonts w:eastAsia="Calibri"/>
                <w:noProof/>
                <w:sz w:val="24"/>
                <w:szCs w:val="24"/>
                <w:vertAlign w:val="superscript"/>
              </w:rPr>
              <w:t>1</w:t>
            </w:r>
            <w:r w:rsidRPr="00091193">
              <w:rPr>
                <w:rFonts w:eastAsia="Calibri"/>
                <w:noProof/>
                <w:sz w:val="24"/>
                <w:szCs w:val="24"/>
              </w:rPr>
              <w:t>) se modifică şi vor avea următorul cuprins:</w:t>
            </w:r>
          </w:p>
          <w:p w14:paraId="6F67C457" w14:textId="77777777" w:rsidR="00202885" w:rsidRPr="00091193" w:rsidRDefault="00202885" w:rsidP="00064142">
            <w:pPr>
              <w:jc w:val="both"/>
              <w:rPr>
                <w:rFonts w:eastAsia="Calibri"/>
                <w:noProof/>
                <w:sz w:val="24"/>
                <w:szCs w:val="24"/>
              </w:rPr>
            </w:pPr>
            <w:r w:rsidRPr="00091193">
              <w:rPr>
                <w:rFonts w:eastAsia="Calibri"/>
                <w:noProof/>
                <w:sz w:val="24"/>
                <w:szCs w:val="24"/>
              </w:rPr>
              <w:t>"(1) Monitorizarea electronică se aplică, în primă fază, în sistem-pilot, cazurilor prevăzute la art. 1 alin. (2) lit. c) şi d), începând cu data de 1 octombrie 2022 până cel mai târziu la data de 31 decembrie 2026.</w:t>
            </w:r>
          </w:p>
          <w:p w14:paraId="7AE433D7" w14:textId="77777777" w:rsidR="00202885" w:rsidRPr="00091193" w:rsidRDefault="00202885" w:rsidP="00064142">
            <w:pPr>
              <w:jc w:val="both"/>
              <w:rPr>
                <w:rFonts w:eastAsia="Calibri"/>
                <w:noProof/>
                <w:sz w:val="24"/>
                <w:szCs w:val="24"/>
              </w:rPr>
            </w:pPr>
            <w:r w:rsidRPr="00091193">
              <w:rPr>
                <w:rFonts w:eastAsia="Calibri"/>
                <w:noProof/>
                <w:sz w:val="24"/>
                <w:szCs w:val="24"/>
              </w:rPr>
              <w:t>(1</w:t>
            </w:r>
            <w:r w:rsidRPr="00091193">
              <w:rPr>
                <w:rFonts w:eastAsia="Calibri"/>
                <w:noProof/>
                <w:sz w:val="24"/>
                <w:szCs w:val="24"/>
                <w:vertAlign w:val="superscript"/>
              </w:rPr>
              <w:t>1</w:t>
            </w:r>
            <w:r w:rsidRPr="00091193">
              <w:rPr>
                <w:rFonts w:eastAsia="Calibri"/>
                <w:noProof/>
                <w:sz w:val="24"/>
                <w:szCs w:val="24"/>
              </w:rPr>
              <w:t>) Monitorizarea electronică se aplică, în sistem-pilot, cazurilor prevăzute la art. 1 alin. (2) lit. a) şi b), începând cu data de 1 octombrie 2024 până cel mai târziu la data de 31 decembrie 2026."</w:t>
            </w:r>
          </w:p>
          <w:p w14:paraId="1FA5B139"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328CA3C3" w14:textId="77777777" w:rsidR="00202885" w:rsidRPr="00091193" w:rsidRDefault="00202885" w:rsidP="00064142">
            <w:pPr>
              <w:jc w:val="both"/>
              <w:rPr>
                <w:rFonts w:eastAsia="Calibri"/>
                <w:noProof/>
                <w:sz w:val="24"/>
                <w:szCs w:val="24"/>
              </w:rPr>
            </w:pPr>
          </w:p>
          <w:p w14:paraId="58733153"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563833EA" w14:textId="77777777" w:rsidR="00202885" w:rsidRPr="00091193" w:rsidRDefault="00202885" w:rsidP="00064142">
            <w:pPr>
              <w:jc w:val="both"/>
              <w:rPr>
                <w:rFonts w:eastAsia="Calibri"/>
                <w:noProof/>
                <w:sz w:val="24"/>
                <w:szCs w:val="24"/>
              </w:rPr>
            </w:pPr>
          </w:p>
          <w:p w14:paraId="452C6E07"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5485CA19" w14:textId="77777777" w:rsidR="00202885" w:rsidRPr="00091193" w:rsidRDefault="00202885" w:rsidP="00064142">
            <w:pPr>
              <w:jc w:val="both"/>
              <w:rPr>
                <w:rFonts w:eastAsia="Calibri"/>
                <w:noProof/>
                <w:sz w:val="24"/>
                <w:szCs w:val="24"/>
              </w:rPr>
            </w:pPr>
          </w:p>
        </w:tc>
      </w:tr>
      <w:tr w:rsidR="00202885" w:rsidRPr="00091193" w14:paraId="424D63BC" w14:textId="77777777" w:rsidTr="00064142">
        <w:tc>
          <w:tcPr>
            <w:tcW w:w="917" w:type="dxa"/>
            <w:tcBorders>
              <w:top w:val="single" w:sz="4" w:space="0" w:color="auto"/>
              <w:left w:val="single" w:sz="4" w:space="0" w:color="auto"/>
              <w:bottom w:val="single" w:sz="4" w:space="0" w:color="auto"/>
              <w:right w:val="single" w:sz="4" w:space="0" w:color="auto"/>
            </w:tcBorders>
          </w:tcPr>
          <w:p w14:paraId="42A4027F"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2900A80A" w14:textId="77777777" w:rsidR="00202885" w:rsidRPr="00091193" w:rsidRDefault="00202885" w:rsidP="00064142">
            <w:pPr>
              <w:jc w:val="both"/>
              <w:rPr>
                <w:rFonts w:eastAsia="Calibri"/>
                <w:b/>
                <w:noProof/>
                <w:sz w:val="24"/>
                <w:szCs w:val="24"/>
              </w:rPr>
            </w:pPr>
          </w:p>
          <w:p w14:paraId="193B62AC"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VIII. - </w:t>
            </w:r>
            <w:r w:rsidRPr="00091193">
              <w:rPr>
                <w:rFonts w:eastAsia="Calibri"/>
                <w:noProof/>
                <w:sz w:val="24"/>
                <w:szCs w:val="24"/>
              </w:rPr>
              <w:t xml:space="preserve">Se suspendă aplicarea prevederilor art. 47 alin. (3) din Legea serviciului public de alimentare cu energie termică nr. 325/2006, republicată în Monitorul Oficial al României, Partea I, nr. 217 din 16 martie 2023, cu </w:t>
            </w:r>
            <w:r w:rsidRPr="00091193">
              <w:rPr>
                <w:rFonts w:eastAsia="Calibri"/>
                <w:noProof/>
                <w:sz w:val="24"/>
                <w:szCs w:val="24"/>
              </w:rPr>
              <w:lastRenderedPageBreak/>
              <w:t>completările ulterioare, până la data de 31 decembrie 2026.</w:t>
            </w:r>
          </w:p>
          <w:p w14:paraId="16452E90" w14:textId="77777777" w:rsidR="00202885" w:rsidRDefault="00202885" w:rsidP="00064142">
            <w:pPr>
              <w:jc w:val="both"/>
              <w:rPr>
                <w:rFonts w:eastAsia="Calibri"/>
                <w:noProof/>
                <w:sz w:val="24"/>
                <w:szCs w:val="24"/>
              </w:rPr>
            </w:pPr>
          </w:p>
          <w:p w14:paraId="77180820" w14:textId="77777777" w:rsidR="00202885" w:rsidRDefault="00202885" w:rsidP="00064142">
            <w:pPr>
              <w:jc w:val="both"/>
              <w:rPr>
                <w:rFonts w:eastAsia="Calibri"/>
                <w:noProof/>
                <w:sz w:val="24"/>
                <w:szCs w:val="24"/>
              </w:rPr>
            </w:pPr>
          </w:p>
          <w:p w14:paraId="6FFCAE35"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4BB40763" w14:textId="77777777" w:rsidR="00202885" w:rsidRPr="00091193" w:rsidRDefault="00202885" w:rsidP="00064142">
            <w:pPr>
              <w:jc w:val="both"/>
              <w:rPr>
                <w:rFonts w:eastAsia="Calibri"/>
                <w:noProof/>
                <w:sz w:val="24"/>
                <w:szCs w:val="24"/>
              </w:rPr>
            </w:pPr>
          </w:p>
          <w:p w14:paraId="548C3C9A"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22FDBF68" w14:textId="77777777" w:rsidR="00202885" w:rsidRPr="00091193" w:rsidRDefault="00202885" w:rsidP="00064142">
            <w:pPr>
              <w:jc w:val="both"/>
              <w:rPr>
                <w:rFonts w:eastAsia="Calibri"/>
                <w:noProof/>
                <w:sz w:val="24"/>
                <w:szCs w:val="24"/>
              </w:rPr>
            </w:pPr>
          </w:p>
          <w:p w14:paraId="7BA4BBFD"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79CCD67D" w14:textId="77777777" w:rsidR="00202885" w:rsidRPr="00091193" w:rsidRDefault="00202885" w:rsidP="00064142">
            <w:pPr>
              <w:jc w:val="both"/>
              <w:rPr>
                <w:rFonts w:eastAsia="Calibri"/>
                <w:noProof/>
                <w:sz w:val="24"/>
                <w:szCs w:val="24"/>
              </w:rPr>
            </w:pPr>
          </w:p>
        </w:tc>
      </w:tr>
      <w:tr w:rsidR="00202885" w:rsidRPr="00091193" w14:paraId="54BDD668" w14:textId="77777777" w:rsidTr="00064142">
        <w:tc>
          <w:tcPr>
            <w:tcW w:w="917" w:type="dxa"/>
            <w:tcBorders>
              <w:top w:val="single" w:sz="4" w:space="0" w:color="auto"/>
              <w:left w:val="single" w:sz="4" w:space="0" w:color="auto"/>
              <w:bottom w:val="single" w:sz="4" w:space="0" w:color="auto"/>
              <w:right w:val="single" w:sz="4" w:space="0" w:color="auto"/>
            </w:tcBorders>
          </w:tcPr>
          <w:p w14:paraId="2DF7F38C"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1C4709F1" w14:textId="77777777" w:rsidR="00202885" w:rsidRPr="00091193" w:rsidRDefault="00202885" w:rsidP="00064142">
            <w:pPr>
              <w:jc w:val="both"/>
              <w:rPr>
                <w:rFonts w:eastAsia="Calibri"/>
                <w:b/>
                <w:noProof/>
                <w:sz w:val="24"/>
                <w:szCs w:val="24"/>
              </w:rPr>
            </w:pPr>
          </w:p>
          <w:p w14:paraId="6C553259"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IX. - </w:t>
            </w:r>
            <w:r w:rsidRPr="00091193">
              <w:rPr>
                <w:rFonts w:eastAsia="Calibri"/>
                <w:noProof/>
                <w:sz w:val="24"/>
                <w:szCs w:val="24"/>
              </w:rPr>
              <w:t>La articolul 20 din Legea Societăţii Naţionale de Cruce Roşie din România nr. 139/1995, publicată în Monitorul Oficial al României, Partea I, nr. 303 din 30 decembrie 1995, cu modificările şi completările ulterioare, alineatul (1) se modifică şi va avea următorul cuprins:</w:t>
            </w:r>
          </w:p>
          <w:p w14:paraId="1B796B55" w14:textId="133306BD" w:rsidR="00202885" w:rsidRDefault="00202885" w:rsidP="00064142">
            <w:pPr>
              <w:jc w:val="both"/>
              <w:rPr>
                <w:rFonts w:eastAsia="Calibri"/>
                <w:noProof/>
                <w:sz w:val="24"/>
                <w:szCs w:val="24"/>
              </w:rPr>
            </w:pPr>
            <w:r w:rsidRPr="00091193">
              <w:rPr>
                <w:rFonts w:eastAsia="Calibri"/>
                <w:noProof/>
                <w:sz w:val="24"/>
                <w:szCs w:val="24"/>
              </w:rPr>
              <w:t xml:space="preserve">"(1) Toate entităţile </w:t>
            </w:r>
            <w:r w:rsidRPr="00091193">
              <w:rPr>
                <w:rFonts w:eastAsia="Calibri"/>
                <w:b/>
                <w:noProof/>
                <w:sz w:val="24"/>
                <w:szCs w:val="24"/>
              </w:rPr>
              <w:t>organizatoare ale unor programe sportive, federaţiile şi organizaţiile sportive-asociaţii, cluburile sportive şi fundaţiile</w:t>
            </w:r>
            <w:r w:rsidRPr="00091193">
              <w:rPr>
                <w:rFonts w:eastAsia="Calibri"/>
                <w:noProof/>
                <w:sz w:val="24"/>
                <w:szCs w:val="24"/>
              </w:rPr>
              <w:t xml:space="preserve"> care organizează manifestări sportive sunt obligate să perceapă un timbru al Crucii Roşii pentru fiecare bilet vândut pentru evenimente sportive, întreceri sportive de orice fel la nivel local naţional şi internaţional, reprezentând un procent de 1%, care se va adăuga la preţul de vânzare."</w:t>
            </w:r>
          </w:p>
          <w:p w14:paraId="27963AF5" w14:textId="32EEA297" w:rsidR="00202885" w:rsidRDefault="00202885" w:rsidP="00064142">
            <w:pPr>
              <w:jc w:val="both"/>
              <w:rPr>
                <w:rFonts w:eastAsia="Calibri"/>
                <w:noProof/>
                <w:sz w:val="24"/>
                <w:szCs w:val="24"/>
              </w:rPr>
            </w:pPr>
          </w:p>
          <w:p w14:paraId="5C706111" w14:textId="7E616C00" w:rsidR="00202885" w:rsidRPr="00D046DB" w:rsidRDefault="00202885" w:rsidP="00064142">
            <w:pPr>
              <w:jc w:val="both"/>
              <w:rPr>
                <w:rFonts w:eastAsia="Calibri"/>
                <w:noProof/>
                <w:sz w:val="24"/>
                <w:szCs w:val="24"/>
              </w:rPr>
            </w:pPr>
          </w:p>
          <w:p w14:paraId="1C175E0B"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477F8E62" w14:textId="77777777" w:rsidR="00202885" w:rsidRPr="00D046DB" w:rsidRDefault="00202885" w:rsidP="00064142">
            <w:pPr>
              <w:jc w:val="both"/>
              <w:rPr>
                <w:rFonts w:eastAsia="Calibri"/>
                <w:noProof/>
                <w:sz w:val="24"/>
                <w:szCs w:val="24"/>
              </w:rPr>
            </w:pPr>
          </w:p>
          <w:p w14:paraId="03861CE6" w14:textId="77777777" w:rsidR="00202885" w:rsidRPr="00091193" w:rsidRDefault="00202885" w:rsidP="00064142">
            <w:pPr>
              <w:jc w:val="both"/>
              <w:rPr>
                <w:rFonts w:eastAsia="Calibri"/>
                <w:noProof/>
                <w:sz w:val="24"/>
                <w:szCs w:val="24"/>
              </w:rPr>
            </w:pPr>
            <w:r w:rsidRPr="00D046DB">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4B0F481F" w14:textId="77777777" w:rsidR="00202885" w:rsidRPr="00D046DB" w:rsidRDefault="00202885" w:rsidP="00064142">
            <w:pPr>
              <w:jc w:val="both"/>
              <w:rPr>
                <w:rFonts w:eastAsia="Calibri"/>
                <w:iCs/>
                <w:noProof/>
                <w:sz w:val="24"/>
                <w:szCs w:val="24"/>
              </w:rPr>
            </w:pPr>
          </w:p>
          <w:p w14:paraId="244E9951" w14:textId="77777777" w:rsidR="00202885" w:rsidRPr="00091193" w:rsidRDefault="00202885" w:rsidP="00064142">
            <w:pPr>
              <w:jc w:val="both"/>
              <w:rPr>
                <w:rFonts w:eastAsia="Calibri"/>
                <w:iCs/>
                <w:noProof/>
                <w:sz w:val="24"/>
                <w:szCs w:val="24"/>
              </w:rPr>
            </w:pPr>
            <w:r w:rsidRPr="00D046DB">
              <w:rPr>
                <w:rFonts w:eastAsia="Calibri"/>
                <w:iCs/>
                <w:noProof/>
                <w:sz w:val="24"/>
                <w:szCs w:val="24"/>
              </w:rPr>
              <w:t xml:space="preserve">Nemodificat </w:t>
            </w:r>
          </w:p>
        </w:tc>
        <w:tc>
          <w:tcPr>
            <w:tcW w:w="2398" w:type="dxa"/>
            <w:tcBorders>
              <w:top w:val="single" w:sz="4" w:space="0" w:color="auto"/>
              <w:left w:val="single" w:sz="4" w:space="0" w:color="auto"/>
              <w:bottom w:val="single" w:sz="4" w:space="0" w:color="auto"/>
              <w:right w:val="single" w:sz="4" w:space="0" w:color="auto"/>
            </w:tcBorders>
          </w:tcPr>
          <w:p w14:paraId="765C79E9" w14:textId="77777777" w:rsidR="00202885" w:rsidRPr="00091193" w:rsidRDefault="00202885" w:rsidP="00064142">
            <w:pPr>
              <w:jc w:val="both"/>
              <w:rPr>
                <w:rFonts w:eastAsia="Calibri"/>
                <w:noProof/>
                <w:sz w:val="22"/>
                <w:szCs w:val="22"/>
              </w:rPr>
            </w:pPr>
          </w:p>
        </w:tc>
      </w:tr>
      <w:tr w:rsidR="00202885" w:rsidRPr="00091193" w14:paraId="3A6D138B" w14:textId="77777777" w:rsidTr="00064142">
        <w:tc>
          <w:tcPr>
            <w:tcW w:w="917" w:type="dxa"/>
            <w:tcBorders>
              <w:top w:val="single" w:sz="4" w:space="0" w:color="auto"/>
              <w:left w:val="single" w:sz="4" w:space="0" w:color="auto"/>
              <w:bottom w:val="single" w:sz="4" w:space="0" w:color="auto"/>
              <w:right w:val="single" w:sz="4" w:space="0" w:color="auto"/>
            </w:tcBorders>
          </w:tcPr>
          <w:p w14:paraId="11D729E1"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066E44E7" w14:textId="77777777" w:rsidR="00202885" w:rsidRPr="00091193" w:rsidRDefault="00202885" w:rsidP="00064142">
            <w:pPr>
              <w:jc w:val="both"/>
              <w:rPr>
                <w:rFonts w:eastAsia="Calibri"/>
                <w:b/>
                <w:noProof/>
                <w:sz w:val="24"/>
                <w:szCs w:val="24"/>
              </w:rPr>
            </w:pPr>
          </w:p>
          <w:p w14:paraId="4F56132E"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X. </w:t>
            </w:r>
            <w:r w:rsidRPr="00091193">
              <w:rPr>
                <w:rFonts w:eastAsia="Calibri"/>
                <w:noProof/>
                <w:sz w:val="24"/>
                <w:szCs w:val="24"/>
              </w:rPr>
              <w:t>- Articolul 44 din Legea nr. 495/2004 privind salarizarea şi alte drepturi băneşti ale personalului din administraţia centrală a Ministerului Afacerilor Externe şi de la misiunile diplomatice, oficiile consulare şi institutele culturale româneşti din străinătate, publicată în Monitorul Oficial al României, Partea I, nr. 1.136 din 1 decembrie 2004, cu modificările şi completările ulterioare, se abrogă.</w:t>
            </w:r>
          </w:p>
          <w:p w14:paraId="342AAD91"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6451760E" w14:textId="77777777" w:rsidR="00202885" w:rsidRPr="00091193" w:rsidRDefault="00202885" w:rsidP="00064142">
            <w:pPr>
              <w:jc w:val="both"/>
              <w:rPr>
                <w:rFonts w:eastAsia="Calibri"/>
                <w:noProof/>
                <w:sz w:val="24"/>
                <w:szCs w:val="24"/>
              </w:rPr>
            </w:pPr>
          </w:p>
          <w:p w14:paraId="242AE3E2"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C75250D" w14:textId="77777777" w:rsidR="00202885" w:rsidRPr="00091193" w:rsidRDefault="00202885" w:rsidP="00064142">
            <w:pPr>
              <w:jc w:val="both"/>
              <w:rPr>
                <w:rFonts w:eastAsia="Calibri"/>
                <w:noProof/>
                <w:sz w:val="24"/>
                <w:szCs w:val="24"/>
              </w:rPr>
            </w:pPr>
          </w:p>
          <w:p w14:paraId="551B364B"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0FFEBB88" w14:textId="77777777" w:rsidR="00202885" w:rsidRPr="00091193" w:rsidRDefault="00202885" w:rsidP="00064142">
            <w:pPr>
              <w:jc w:val="both"/>
              <w:rPr>
                <w:rFonts w:eastAsia="Calibri"/>
                <w:noProof/>
                <w:sz w:val="24"/>
                <w:szCs w:val="24"/>
              </w:rPr>
            </w:pPr>
          </w:p>
        </w:tc>
      </w:tr>
      <w:tr w:rsidR="00202885" w:rsidRPr="00091193" w14:paraId="09E874EE" w14:textId="77777777" w:rsidTr="00064142">
        <w:tc>
          <w:tcPr>
            <w:tcW w:w="917" w:type="dxa"/>
            <w:tcBorders>
              <w:top w:val="single" w:sz="4" w:space="0" w:color="auto"/>
              <w:left w:val="single" w:sz="4" w:space="0" w:color="auto"/>
              <w:bottom w:val="single" w:sz="4" w:space="0" w:color="auto"/>
              <w:right w:val="single" w:sz="4" w:space="0" w:color="auto"/>
            </w:tcBorders>
          </w:tcPr>
          <w:p w14:paraId="05938BC0"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0864E679" w14:textId="77777777" w:rsidR="00202885" w:rsidRPr="00091193" w:rsidRDefault="00202885" w:rsidP="00064142">
            <w:pPr>
              <w:jc w:val="both"/>
              <w:rPr>
                <w:rFonts w:eastAsia="Calibri"/>
                <w:b/>
                <w:noProof/>
                <w:sz w:val="24"/>
                <w:szCs w:val="24"/>
              </w:rPr>
            </w:pPr>
          </w:p>
          <w:p w14:paraId="21EA5965" w14:textId="77777777" w:rsidR="00202885" w:rsidRPr="00091193" w:rsidRDefault="00202885" w:rsidP="00064142">
            <w:pPr>
              <w:jc w:val="both"/>
              <w:rPr>
                <w:rFonts w:eastAsia="Calibri"/>
                <w:noProof/>
                <w:sz w:val="24"/>
                <w:szCs w:val="24"/>
              </w:rPr>
            </w:pPr>
            <w:r w:rsidRPr="00091193">
              <w:rPr>
                <w:rFonts w:eastAsia="Calibri"/>
                <w:b/>
                <w:noProof/>
                <w:sz w:val="24"/>
                <w:szCs w:val="24"/>
              </w:rPr>
              <w:t>Art. XI.</w:t>
            </w:r>
            <w:r w:rsidRPr="00091193">
              <w:rPr>
                <w:rFonts w:eastAsia="Calibri"/>
                <w:noProof/>
                <w:sz w:val="24"/>
                <w:szCs w:val="24"/>
              </w:rPr>
              <w:t>- Articolul 333 din Ordonanţa de urgenţă a Guvernului nr. 57/2019 privind Codul administrativ, publicată în Monitorul Oficial al României, Partea I, nr. 555 din 5 iulie 2019, cu modificările şi completările ulterioare, se completează după cum urmează:</w:t>
            </w:r>
          </w:p>
          <w:p w14:paraId="36743C54" w14:textId="77777777" w:rsidR="00202885" w:rsidRPr="00091193" w:rsidRDefault="00202885" w:rsidP="00064142">
            <w:pPr>
              <w:jc w:val="both"/>
              <w:rPr>
                <w:rFonts w:eastAsia="Calibri"/>
                <w:b/>
                <w:bCs/>
                <w:noProof/>
                <w:sz w:val="24"/>
                <w:szCs w:val="24"/>
              </w:rPr>
            </w:pPr>
          </w:p>
          <w:p w14:paraId="243B24AE"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1.</w:t>
            </w:r>
            <w:r w:rsidRPr="00091193">
              <w:rPr>
                <w:rFonts w:eastAsia="Calibri"/>
                <w:noProof/>
                <w:sz w:val="24"/>
                <w:szCs w:val="24"/>
              </w:rPr>
              <w:t xml:space="preserve"> </w:t>
            </w:r>
            <w:r w:rsidRPr="00091193">
              <w:rPr>
                <w:rFonts w:eastAsia="Calibri"/>
                <w:b/>
                <w:noProof/>
                <w:sz w:val="24"/>
                <w:szCs w:val="24"/>
              </w:rPr>
              <w:t>După alineatul (4</w:t>
            </w:r>
            <w:r w:rsidRPr="00091193">
              <w:rPr>
                <w:rFonts w:eastAsia="Calibri"/>
                <w:b/>
                <w:noProof/>
                <w:sz w:val="24"/>
                <w:szCs w:val="24"/>
                <w:vertAlign w:val="superscript"/>
              </w:rPr>
              <w:t>1</w:t>
            </w:r>
            <w:r w:rsidRPr="00091193">
              <w:rPr>
                <w:rFonts w:eastAsia="Calibri"/>
                <w:b/>
                <w:noProof/>
                <w:sz w:val="24"/>
                <w:szCs w:val="24"/>
              </w:rPr>
              <w:t>) se introduce un nou alineat, alin. (4</w:t>
            </w:r>
            <w:r w:rsidRPr="00091193">
              <w:rPr>
                <w:rFonts w:eastAsia="Calibri"/>
                <w:b/>
                <w:noProof/>
                <w:sz w:val="24"/>
                <w:szCs w:val="24"/>
                <w:vertAlign w:val="superscript"/>
              </w:rPr>
              <w:t>2</w:t>
            </w:r>
            <w:r w:rsidRPr="00091193">
              <w:rPr>
                <w:rFonts w:eastAsia="Calibri"/>
                <w:b/>
                <w:noProof/>
                <w:sz w:val="24"/>
                <w:szCs w:val="24"/>
              </w:rPr>
              <w:t>), cu următorul cuprins:</w:t>
            </w:r>
          </w:p>
          <w:p w14:paraId="0BFAE99A" w14:textId="77777777" w:rsidR="00202885" w:rsidRDefault="00202885" w:rsidP="00064142">
            <w:pPr>
              <w:jc w:val="both"/>
              <w:rPr>
                <w:rFonts w:eastAsia="Calibri"/>
                <w:noProof/>
                <w:sz w:val="24"/>
                <w:szCs w:val="24"/>
              </w:rPr>
            </w:pPr>
            <w:r w:rsidRPr="00091193">
              <w:rPr>
                <w:rFonts w:eastAsia="Calibri"/>
                <w:noProof/>
                <w:sz w:val="24"/>
                <w:szCs w:val="24"/>
              </w:rPr>
              <w:t>"(4</w:t>
            </w:r>
            <w:r w:rsidRPr="00091193">
              <w:rPr>
                <w:rFonts w:eastAsia="Calibri"/>
                <w:noProof/>
                <w:sz w:val="24"/>
                <w:szCs w:val="24"/>
                <w:vertAlign w:val="superscript"/>
              </w:rPr>
              <w:t>2</w:t>
            </w:r>
            <w:r w:rsidRPr="00091193">
              <w:rPr>
                <w:rFonts w:eastAsia="Calibri"/>
                <w:noProof/>
                <w:sz w:val="24"/>
                <w:szCs w:val="24"/>
              </w:rPr>
              <w:t xml:space="preserve">) Prin excepţie de la prevederile alin. (3) şi (4), Ministerul Afacerilor Externe are dreptul să încaseze 50% din cuantumul chiriei stabilite prin contractul </w:t>
            </w:r>
            <w:r w:rsidRPr="00091193">
              <w:rPr>
                <w:rFonts w:eastAsia="Calibri"/>
                <w:noProof/>
                <w:sz w:val="24"/>
                <w:szCs w:val="24"/>
              </w:rPr>
              <w:lastRenderedPageBreak/>
              <w:t>de închiriere. Sumele încasate vor fi gestionate la nivelul Ministerului Afacerilor Externe şi se vor utiliza pentru finanţarea lucrărilor de reparaţii curente şi capitale, după caz, a imobilelor proprietate publică sau privată a statului român, aflate în administrarea Ministerului Afacerilor Externe, în care se desfăşoară activitatea misiunilor diplomatice şi oficiilor consulare ale României din străinătate."</w:t>
            </w:r>
          </w:p>
          <w:p w14:paraId="33E069E0" w14:textId="77777777" w:rsidR="00202885" w:rsidRPr="00091193" w:rsidRDefault="00202885" w:rsidP="00064142">
            <w:pPr>
              <w:jc w:val="both"/>
              <w:rPr>
                <w:rFonts w:eastAsia="Calibri"/>
                <w:noProof/>
                <w:sz w:val="24"/>
                <w:szCs w:val="24"/>
              </w:rPr>
            </w:pPr>
          </w:p>
          <w:p w14:paraId="434A814E" w14:textId="77777777" w:rsidR="00202885" w:rsidRPr="00091193" w:rsidRDefault="00202885" w:rsidP="00064142">
            <w:pPr>
              <w:jc w:val="both"/>
              <w:rPr>
                <w:rFonts w:eastAsia="Calibri"/>
                <w:b/>
                <w:noProof/>
                <w:sz w:val="24"/>
                <w:szCs w:val="24"/>
              </w:rPr>
            </w:pPr>
            <w:r w:rsidRPr="00091193">
              <w:rPr>
                <w:rFonts w:eastAsia="Calibri"/>
                <w:b/>
                <w:bCs/>
                <w:noProof/>
                <w:sz w:val="24"/>
                <w:szCs w:val="24"/>
              </w:rPr>
              <w:t>2.</w:t>
            </w:r>
            <w:r w:rsidRPr="00091193">
              <w:rPr>
                <w:rFonts w:eastAsia="Calibri"/>
                <w:noProof/>
                <w:sz w:val="24"/>
                <w:szCs w:val="24"/>
              </w:rPr>
              <w:t xml:space="preserve"> </w:t>
            </w:r>
            <w:r w:rsidRPr="00091193">
              <w:rPr>
                <w:rFonts w:eastAsia="Calibri"/>
                <w:b/>
                <w:noProof/>
                <w:sz w:val="24"/>
                <w:szCs w:val="24"/>
              </w:rPr>
              <w:t>După alineatul (5) se introduc două noi alineate, alin. (6) şi (7), cu următorul cuprins:</w:t>
            </w:r>
          </w:p>
          <w:p w14:paraId="1C4F5964" w14:textId="77777777" w:rsidR="00202885" w:rsidRPr="00091193" w:rsidRDefault="00202885" w:rsidP="00064142">
            <w:pPr>
              <w:jc w:val="both"/>
              <w:rPr>
                <w:rFonts w:eastAsia="Calibri"/>
                <w:noProof/>
                <w:sz w:val="24"/>
                <w:szCs w:val="24"/>
              </w:rPr>
            </w:pPr>
            <w:r w:rsidRPr="00091193">
              <w:rPr>
                <w:rFonts w:eastAsia="Calibri"/>
                <w:noProof/>
                <w:sz w:val="24"/>
                <w:szCs w:val="24"/>
              </w:rPr>
              <w:t>"(6) Imobilele proprietate publică sau privată a statului român din străinătate, pentru care Ministerul Afacerilor Externe este titularul dreptului de administrare, pot fi închiriate integral sau parţial în condiţiile stabilite de art. 332.</w:t>
            </w:r>
          </w:p>
          <w:p w14:paraId="2B2512D1" w14:textId="77777777" w:rsidR="00202885" w:rsidRPr="00091193" w:rsidRDefault="00202885" w:rsidP="00064142">
            <w:pPr>
              <w:jc w:val="both"/>
              <w:rPr>
                <w:rFonts w:eastAsia="Calibri"/>
                <w:noProof/>
                <w:sz w:val="24"/>
                <w:szCs w:val="24"/>
              </w:rPr>
            </w:pPr>
            <w:r w:rsidRPr="00091193">
              <w:rPr>
                <w:rFonts w:eastAsia="Calibri"/>
                <w:noProof/>
                <w:sz w:val="24"/>
                <w:szCs w:val="24"/>
              </w:rPr>
              <w:t xml:space="preserve">(7) Începând cu 1 ianuarie 2026, 50% din sumele încasate din chirii rămân la dispoziţia Ministerului Afacerilor Externe. Sumele încasate se vor utiliza pentru finanţarea cheltuielilor curente şi de capital aferente lucrărilor de reparaţii la imobilele asupra cărora Ministerul Afacerilor Externe este titularul dreptului </w:t>
            </w:r>
            <w:r w:rsidRPr="00091193">
              <w:rPr>
                <w:rFonts w:eastAsia="Calibri"/>
                <w:noProof/>
                <w:sz w:val="24"/>
                <w:szCs w:val="24"/>
              </w:rPr>
              <w:lastRenderedPageBreak/>
              <w:t>de administrare. Distribuirea în buget a cheltuielilor curente şi de capital se realizează prin legile bugetare anuale."</w:t>
            </w:r>
          </w:p>
          <w:p w14:paraId="484FAC53"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3392C22C" w14:textId="77777777" w:rsidR="00202885" w:rsidRPr="00091193" w:rsidRDefault="00202885" w:rsidP="00064142">
            <w:pPr>
              <w:jc w:val="both"/>
              <w:rPr>
                <w:rFonts w:eastAsia="Calibri"/>
                <w:noProof/>
                <w:sz w:val="24"/>
                <w:szCs w:val="24"/>
              </w:rPr>
            </w:pPr>
          </w:p>
          <w:p w14:paraId="202FD98B"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66B96EE1" w14:textId="77777777" w:rsidR="00202885" w:rsidRPr="00091193" w:rsidRDefault="00202885" w:rsidP="00064142">
            <w:pPr>
              <w:jc w:val="both"/>
              <w:rPr>
                <w:rFonts w:eastAsia="Calibri"/>
                <w:noProof/>
                <w:sz w:val="24"/>
                <w:szCs w:val="24"/>
              </w:rPr>
            </w:pPr>
          </w:p>
          <w:p w14:paraId="72DF8F38"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05863D40" w14:textId="77777777" w:rsidR="00202885" w:rsidRPr="00091193" w:rsidRDefault="00202885" w:rsidP="00064142">
            <w:pPr>
              <w:jc w:val="both"/>
              <w:rPr>
                <w:rFonts w:eastAsia="Calibri"/>
                <w:noProof/>
                <w:sz w:val="24"/>
                <w:szCs w:val="24"/>
              </w:rPr>
            </w:pPr>
          </w:p>
        </w:tc>
      </w:tr>
      <w:tr w:rsidR="00202885" w:rsidRPr="00091193" w14:paraId="0180FA81" w14:textId="77777777" w:rsidTr="00064142">
        <w:tc>
          <w:tcPr>
            <w:tcW w:w="917" w:type="dxa"/>
            <w:tcBorders>
              <w:top w:val="single" w:sz="4" w:space="0" w:color="auto"/>
              <w:left w:val="single" w:sz="4" w:space="0" w:color="auto"/>
              <w:bottom w:val="single" w:sz="4" w:space="0" w:color="auto"/>
              <w:right w:val="single" w:sz="4" w:space="0" w:color="auto"/>
            </w:tcBorders>
          </w:tcPr>
          <w:p w14:paraId="35DA762D"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18F45A2B" w14:textId="77777777" w:rsidR="00202885" w:rsidRPr="00091193" w:rsidRDefault="00202885" w:rsidP="00064142">
            <w:pPr>
              <w:jc w:val="both"/>
              <w:rPr>
                <w:rFonts w:eastAsia="Calibri"/>
                <w:b/>
                <w:noProof/>
                <w:sz w:val="24"/>
                <w:szCs w:val="24"/>
              </w:rPr>
            </w:pPr>
          </w:p>
          <w:p w14:paraId="7133D179" w14:textId="77777777" w:rsidR="00202885" w:rsidRPr="00091193" w:rsidRDefault="00202885" w:rsidP="00064142">
            <w:pPr>
              <w:jc w:val="both"/>
              <w:rPr>
                <w:rFonts w:eastAsia="Calibri"/>
                <w:noProof/>
                <w:sz w:val="24"/>
                <w:szCs w:val="24"/>
              </w:rPr>
            </w:pPr>
            <w:r w:rsidRPr="00091193">
              <w:rPr>
                <w:rFonts w:eastAsia="Calibri"/>
                <w:b/>
                <w:noProof/>
                <w:sz w:val="24"/>
                <w:szCs w:val="24"/>
              </w:rPr>
              <w:t>Art.XII</w:t>
            </w:r>
            <w:r w:rsidRPr="00091193">
              <w:rPr>
                <w:rFonts w:eastAsia="Calibri"/>
                <w:noProof/>
                <w:sz w:val="24"/>
                <w:szCs w:val="24"/>
              </w:rPr>
              <w:t>. - Prin derogare de la prevederile art. 334</w:t>
            </w:r>
            <w:r w:rsidRPr="00D046DB">
              <w:rPr>
                <w:rFonts w:eastAsia="Calibri"/>
                <w:noProof/>
                <w:sz w:val="24"/>
                <w:szCs w:val="24"/>
              </w:rPr>
              <w:t xml:space="preserve"> </w:t>
            </w:r>
            <w:r w:rsidRPr="00091193">
              <w:rPr>
                <w:rFonts w:eastAsia="Calibri"/>
                <w:noProof/>
                <w:sz w:val="24"/>
                <w:szCs w:val="24"/>
              </w:rPr>
              <w:t>-</w:t>
            </w:r>
            <w:r w:rsidRPr="00D046DB">
              <w:rPr>
                <w:rFonts w:eastAsia="Calibri"/>
                <w:noProof/>
                <w:sz w:val="24"/>
                <w:szCs w:val="24"/>
              </w:rPr>
              <w:t xml:space="preserve"> </w:t>
            </w:r>
            <w:r w:rsidRPr="00091193">
              <w:rPr>
                <w:rFonts w:eastAsia="Calibri"/>
                <w:noProof/>
                <w:sz w:val="24"/>
                <w:szCs w:val="24"/>
              </w:rPr>
              <w:t>346 din Ordonanţa de urgenţă a Guvernului nr. 57/2019 privind Codul administrativ, cu modificările şi completările ulterioare, în termen de 90 de zile de la data intrării în vigoare a prezentei ordonanţe de urgenţă, Ministerul Afacerilor Externe şi Ministerul Finanţelor aprobă prin ordin comun normele pentru închirierea imobilelor proprietate publică sau privată a statului din străinătate, care se publică în Monitorul Oficial al României, Partea I.</w:t>
            </w:r>
          </w:p>
          <w:p w14:paraId="6BF81573"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275BDEC8" w14:textId="77777777" w:rsidR="00202885" w:rsidRPr="00091193" w:rsidRDefault="00202885" w:rsidP="00064142">
            <w:pPr>
              <w:jc w:val="both"/>
              <w:rPr>
                <w:rFonts w:eastAsia="Calibri"/>
                <w:noProof/>
                <w:sz w:val="24"/>
                <w:szCs w:val="24"/>
              </w:rPr>
            </w:pPr>
          </w:p>
          <w:p w14:paraId="0A7E57D5"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2BFC2A32" w14:textId="77777777" w:rsidR="00202885" w:rsidRPr="00091193" w:rsidRDefault="00202885" w:rsidP="00064142">
            <w:pPr>
              <w:jc w:val="both"/>
              <w:rPr>
                <w:rFonts w:eastAsia="Calibri"/>
                <w:noProof/>
                <w:sz w:val="24"/>
                <w:szCs w:val="24"/>
              </w:rPr>
            </w:pPr>
          </w:p>
          <w:p w14:paraId="03EB9343"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7F7D35AC" w14:textId="77777777" w:rsidR="00202885" w:rsidRPr="00091193" w:rsidRDefault="00202885" w:rsidP="00064142">
            <w:pPr>
              <w:jc w:val="both"/>
              <w:rPr>
                <w:rFonts w:eastAsia="Calibri"/>
                <w:noProof/>
                <w:sz w:val="24"/>
                <w:szCs w:val="24"/>
              </w:rPr>
            </w:pPr>
          </w:p>
        </w:tc>
      </w:tr>
      <w:tr w:rsidR="00202885" w:rsidRPr="00091193" w14:paraId="2AAEB990" w14:textId="77777777" w:rsidTr="00064142">
        <w:tc>
          <w:tcPr>
            <w:tcW w:w="917" w:type="dxa"/>
            <w:tcBorders>
              <w:top w:val="single" w:sz="4" w:space="0" w:color="auto"/>
              <w:left w:val="single" w:sz="4" w:space="0" w:color="auto"/>
              <w:bottom w:val="single" w:sz="4" w:space="0" w:color="auto"/>
              <w:right w:val="single" w:sz="4" w:space="0" w:color="auto"/>
            </w:tcBorders>
          </w:tcPr>
          <w:p w14:paraId="4C16D372"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22BA992E" w14:textId="77777777" w:rsidR="00202885" w:rsidRPr="00091193" w:rsidRDefault="00202885" w:rsidP="00064142">
            <w:pPr>
              <w:jc w:val="both"/>
              <w:rPr>
                <w:rFonts w:eastAsia="Calibri"/>
                <w:b/>
                <w:noProof/>
                <w:sz w:val="24"/>
                <w:szCs w:val="24"/>
              </w:rPr>
            </w:pPr>
          </w:p>
          <w:p w14:paraId="6B9333B4" w14:textId="77777777" w:rsidR="00202885" w:rsidRPr="00091193" w:rsidRDefault="00202885" w:rsidP="00064142">
            <w:pPr>
              <w:jc w:val="both"/>
              <w:rPr>
                <w:rFonts w:eastAsia="Calibri"/>
                <w:noProof/>
                <w:sz w:val="24"/>
                <w:szCs w:val="24"/>
              </w:rPr>
            </w:pPr>
            <w:r w:rsidRPr="00091193">
              <w:rPr>
                <w:rFonts w:eastAsia="Calibri"/>
                <w:b/>
                <w:noProof/>
                <w:sz w:val="24"/>
                <w:szCs w:val="24"/>
              </w:rPr>
              <w:t>Art. XIII.</w:t>
            </w:r>
            <w:r w:rsidRPr="00D046DB">
              <w:rPr>
                <w:rFonts w:eastAsia="Calibri"/>
                <w:b/>
                <w:noProof/>
                <w:sz w:val="24"/>
                <w:szCs w:val="24"/>
              </w:rPr>
              <w:t xml:space="preserve"> </w:t>
            </w:r>
            <w:r w:rsidRPr="00091193">
              <w:rPr>
                <w:rFonts w:eastAsia="Calibri"/>
                <w:b/>
                <w:noProof/>
                <w:sz w:val="24"/>
                <w:szCs w:val="24"/>
              </w:rPr>
              <w:t xml:space="preserve">- </w:t>
            </w:r>
            <w:r w:rsidRPr="00091193">
              <w:rPr>
                <w:rFonts w:eastAsia="Calibri"/>
                <w:noProof/>
                <w:sz w:val="24"/>
                <w:szCs w:val="24"/>
              </w:rPr>
              <w:t>La articolul 5 din capitolul IV al anexei nr. IV la Legea-cadru nr. 153/2017 privind salarizarea personalului plătit din fonduri publice, publicată în Monitorul Oficial al României, Partea I, nr. 492 din 28 iunie 2017, cu modificările şi completările ulterioare, alineatul (1) se modifică şi va avea următorul cuprins:</w:t>
            </w:r>
          </w:p>
          <w:p w14:paraId="093370DD" w14:textId="77777777" w:rsidR="00202885" w:rsidRPr="00091193" w:rsidRDefault="00202885" w:rsidP="00064142">
            <w:pPr>
              <w:jc w:val="both"/>
              <w:rPr>
                <w:rFonts w:eastAsia="Calibri"/>
                <w:noProof/>
                <w:sz w:val="24"/>
                <w:szCs w:val="24"/>
              </w:rPr>
            </w:pPr>
            <w:r w:rsidRPr="00091193">
              <w:rPr>
                <w:rFonts w:eastAsia="Calibri"/>
                <w:noProof/>
                <w:sz w:val="24"/>
                <w:szCs w:val="24"/>
              </w:rPr>
              <w:lastRenderedPageBreak/>
              <w:t>"(1) Ministerul Afacerilor Externe poate să aprobe ca misiunile diplomatice, oficiile consulare şi institutele culturale româneşti din străinătate să contracteze, în limita bugetului aprobat, fără afectarea schemei de personal aprobate activităţii de bază şi a fondului de salarii al ministerului, persoane fizice, cetăţeni români sau străini, de pe plan local ori persoane nesalariate din cadrul acestor reprezentanţe, cu respectarea legislaţiei din ţara respectivă. Sumele acordate pentru activitatea prestată se stabilesc în raport cu nivelul studiilor, cu munca depusă şi cu timpul efectiv lucrat, iar cuantumul net al acestora nu poate depăşi cuantumul salariilor în valută acordate membrilor misiunilor diplomatice, oficiilor consulare şi institutelor culturale româneşti din străinătate calculate prin raportare la nivelul coeficienţilor prevăzuţi la cap. V al prezentei anexe, conform metodologiei aprobate prin ordin al ministrului."</w:t>
            </w:r>
          </w:p>
        </w:tc>
        <w:tc>
          <w:tcPr>
            <w:tcW w:w="3690" w:type="dxa"/>
            <w:tcBorders>
              <w:top w:val="single" w:sz="4" w:space="0" w:color="auto"/>
              <w:left w:val="single" w:sz="4" w:space="0" w:color="auto"/>
              <w:bottom w:val="single" w:sz="4" w:space="0" w:color="auto"/>
              <w:right w:val="single" w:sz="4" w:space="0" w:color="auto"/>
            </w:tcBorders>
          </w:tcPr>
          <w:p w14:paraId="157D7420" w14:textId="77777777" w:rsidR="00202885" w:rsidRPr="00091193" w:rsidRDefault="00202885" w:rsidP="00064142">
            <w:pPr>
              <w:jc w:val="both"/>
              <w:rPr>
                <w:rFonts w:eastAsia="Calibri"/>
                <w:noProof/>
                <w:sz w:val="24"/>
                <w:szCs w:val="24"/>
              </w:rPr>
            </w:pPr>
          </w:p>
          <w:p w14:paraId="08DCBF0D"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79A1DE2" w14:textId="77777777" w:rsidR="00202885" w:rsidRPr="00091193" w:rsidRDefault="00202885" w:rsidP="00064142">
            <w:pPr>
              <w:jc w:val="both"/>
              <w:rPr>
                <w:rFonts w:eastAsia="Calibri"/>
                <w:noProof/>
                <w:sz w:val="24"/>
                <w:szCs w:val="24"/>
              </w:rPr>
            </w:pPr>
          </w:p>
          <w:p w14:paraId="0E791782"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568796BD" w14:textId="77777777" w:rsidR="00202885" w:rsidRPr="00091193" w:rsidRDefault="00202885" w:rsidP="00064142">
            <w:pPr>
              <w:jc w:val="both"/>
              <w:rPr>
                <w:rFonts w:eastAsia="Calibri"/>
                <w:noProof/>
                <w:sz w:val="24"/>
                <w:szCs w:val="24"/>
              </w:rPr>
            </w:pPr>
          </w:p>
        </w:tc>
      </w:tr>
      <w:tr w:rsidR="00202885" w:rsidRPr="00091193" w14:paraId="6067AA57" w14:textId="77777777" w:rsidTr="00064142">
        <w:tc>
          <w:tcPr>
            <w:tcW w:w="917" w:type="dxa"/>
            <w:tcBorders>
              <w:top w:val="single" w:sz="4" w:space="0" w:color="auto"/>
              <w:left w:val="single" w:sz="4" w:space="0" w:color="auto"/>
              <w:bottom w:val="single" w:sz="4" w:space="0" w:color="auto"/>
              <w:right w:val="single" w:sz="4" w:space="0" w:color="auto"/>
            </w:tcBorders>
          </w:tcPr>
          <w:p w14:paraId="0C11882E"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17A20F66" w14:textId="77777777" w:rsidR="00202885" w:rsidRPr="00091193" w:rsidRDefault="00202885" w:rsidP="00064142">
            <w:pPr>
              <w:jc w:val="both"/>
              <w:rPr>
                <w:rFonts w:eastAsia="Calibri"/>
                <w:b/>
                <w:noProof/>
                <w:sz w:val="24"/>
                <w:szCs w:val="24"/>
              </w:rPr>
            </w:pPr>
          </w:p>
          <w:p w14:paraId="3F3588DB"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XIV.- </w:t>
            </w:r>
            <w:r w:rsidRPr="00091193">
              <w:rPr>
                <w:rFonts w:eastAsia="Calibri"/>
                <w:noProof/>
                <w:sz w:val="24"/>
                <w:szCs w:val="24"/>
              </w:rPr>
              <w:t xml:space="preserve"> Articolul XIX din Legea nr. 141/2025 privind unele măsuri fiscal-bugetare se completează cu un nou alineat, alin. (4</w:t>
            </w:r>
            <w:r w:rsidRPr="00091193">
              <w:rPr>
                <w:rFonts w:eastAsia="Calibri"/>
                <w:noProof/>
                <w:sz w:val="24"/>
                <w:szCs w:val="24"/>
                <w:vertAlign w:val="superscript"/>
              </w:rPr>
              <w:t>1</w:t>
            </w:r>
            <w:r w:rsidRPr="00091193">
              <w:rPr>
                <w:rFonts w:eastAsia="Calibri"/>
                <w:noProof/>
                <w:sz w:val="24"/>
                <w:szCs w:val="24"/>
              </w:rPr>
              <w:t>), cu următorul cuprins:</w:t>
            </w:r>
          </w:p>
          <w:p w14:paraId="03D01A5F" w14:textId="77777777" w:rsidR="00202885" w:rsidRPr="00D046DB" w:rsidRDefault="00202885" w:rsidP="00064142">
            <w:pPr>
              <w:jc w:val="both"/>
              <w:rPr>
                <w:rFonts w:eastAsia="Calibri"/>
                <w:noProof/>
                <w:sz w:val="24"/>
                <w:szCs w:val="24"/>
              </w:rPr>
            </w:pPr>
            <w:r w:rsidRPr="00091193">
              <w:rPr>
                <w:rFonts w:eastAsia="Calibri"/>
                <w:noProof/>
                <w:sz w:val="24"/>
                <w:szCs w:val="24"/>
              </w:rPr>
              <w:lastRenderedPageBreak/>
              <w:t>"(4</w:t>
            </w:r>
            <w:r w:rsidRPr="00091193">
              <w:rPr>
                <w:rFonts w:eastAsia="Calibri"/>
                <w:noProof/>
                <w:sz w:val="24"/>
                <w:szCs w:val="24"/>
                <w:vertAlign w:val="superscript"/>
              </w:rPr>
              <w:t>1</w:t>
            </w:r>
            <w:r w:rsidRPr="00091193">
              <w:rPr>
                <w:rFonts w:eastAsia="Calibri"/>
                <w:noProof/>
                <w:sz w:val="24"/>
                <w:szCs w:val="24"/>
              </w:rPr>
              <w:t>) În anul 2026, salariile angajaţilor Societăţii Române de Radiodifuziune şi ai Societăţii Române de Televiziune nu se compensează şi nu se indexează cu indicele de creştere a preţurilor de consum şi nici cu rata medie anuală a inflaţiei."</w:t>
            </w:r>
          </w:p>
          <w:p w14:paraId="619055B3" w14:textId="77777777" w:rsidR="00202885" w:rsidRDefault="00202885" w:rsidP="00064142">
            <w:pPr>
              <w:jc w:val="both"/>
              <w:rPr>
                <w:rFonts w:eastAsia="Calibri"/>
                <w:noProof/>
                <w:sz w:val="24"/>
                <w:szCs w:val="24"/>
              </w:rPr>
            </w:pPr>
          </w:p>
          <w:p w14:paraId="79348DCA"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70306F72" w14:textId="77777777" w:rsidR="00202885" w:rsidRPr="00091193" w:rsidRDefault="00202885" w:rsidP="00064142">
            <w:pPr>
              <w:jc w:val="both"/>
              <w:rPr>
                <w:rFonts w:eastAsia="Calibri"/>
                <w:noProof/>
                <w:sz w:val="24"/>
                <w:szCs w:val="24"/>
              </w:rPr>
            </w:pPr>
          </w:p>
          <w:p w14:paraId="0D306C5E"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5BA00AF" w14:textId="77777777" w:rsidR="00202885" w:rsidRPr="00091193" w:rsidRDefault="00202885" w:rsidP="00064142">
            <w:pPr>
              <w:jc w:val="both"/>
              <w:rPr>
                <w:rFonts w:eastAsia="Calibri"/>
                <w:noProof/>
                <w:sz w:val="24"/>
                <w:szCs w:val="24"/>
              </w:rPr>
            </w:pPr>
          </w:p>
          <w:p w14:paraId="1BB8E556"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1F42CAB8" w14:textId="77777777" w:rsidR="00202885" w:rsidRPr="00091193" w:rsidRDefault="00202885" w:rsidP="00064142">
            <w:pPr>
              <w:jc w:val="both"/>
              <w:rPr>
                <w:rFonts w:eastAsia="Calibri"/>
                <w:noProof/>
                <w:sz w:val="24"/>
                <w:szCs w:val="24"/>
              </w:rPr>
            </w:pPr>
          </w:p>
        </w:tc>
      </w:tr>
      <w:tr w:rsidR="00202885" w:rsidRPr="00091193" w14:paraId="7D0D4D60" w14:textId="77777777" w:rsidTr="00064142">
        <w:tc>
          <w:tcPr>
            <w:tcW w:w="917" w:type="dxa"/>
            <w:tcBorders>
              <w:top w:val="single" w:sz="4" w:space="0" w:color="auto"/>
              <w:left w:val="single" w:sz="4" w:space="0" w:color="auto"/>
              <w:bottom w:val="single" w:sz="4" w:space="0" w:color="auto"/>
              <w:right w:val="single" w:sz="4" w:space="0" w:color="auto"/>
            </w:tcBorders>
          </w:tcPr>
          <w:p w14:paraId="03FEBFF9"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5F176A4E" w14:textId="77777777" w:rsidR="00202885" w:rsidRPr="00091193" w:rsidRDefault="00202885" w:rsidP="00064142">
            <w:pPr>
              <w:jc w:val="both"/>
              <w:rPr>
                <w:rFonts w:eastAsia="Calibri"/>
                <w:b/>
                <w:noProof/>
                <w:sz w:val="24"/>
                <w:szCs w:val="24"/>
              </w:rPr>
            </w:pPr>
          </w:p>
          <w:p w14:paraId="20560AAE"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Art.XV. - </w:t>
            </w:r>
            <w:r w:rsidRPr="00091193">
              <w:rPr>
                <w:rFonts w:eastAsia="Calibri"/>
                <w:noProof/>
                <w:sz w:val="24"/>
                <w:szCs w:val="24"/>
              </w:rPr>
              <w:t>Pentru biletele la evenimentele culturale, de divertisment, concerte, festivaluri, spectacole, filme la cinematografe, care au fost puse în vânzare înainte de intrarea în vigoare a prezentei ordonanţe de urgenţă, se percepe timbrul Crucii Roşii conform dispoziţiilor legale în vigoare la data punerii în vânzare a biletelor.</w:t>
            </w:r>
          </w:p>
          <w:p w14:paraId="1FE46E9C"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19740F65" w14:textId="77777777" w:rsidR="00202885" w:rsidRPr="00091193" w:rsidRDefault="00202885" w:rsidP="00064142">
            <w:pPr>
              <w:jc w:val="both"/>
              <w:rPr>
                <w:rFonts w:eastAsia="Calibri"/>
                <w:noProof/>
                <w:sz w:val="24"/>
                <w:szCs w:val="24"/>
              </w:rPr>
            </w:pPr>
          </w:p>
          <w:p w14:paraId="147F5C6D"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7509870E" w14:textId="77777777" w:rsidR="00202885" w:rsidRPr="00091193" w:rsidRDefault="00202885" w:rsidP="00064142">
            <w:pPr>
              <w:jc w:val="both"/>
              <w:rPr>
                <w:rFonts w:eastAsia="Calibri"/>
                <w:noProof/>
                <w:sz w:val="24"/>
                <w:szCs w:val="24"/>
              </w:rPr>
            </w:pPr>
          </w:p>
          <w:p w14:paraId="098F0C8A"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4FE0C5B3" w14:textId="77777777" w:rsidR="00202885" w:rsidRPr="00091193" w:rsidRDefault="00202885" w:rsidP="00064142">
            <w:pPr>
              <w:jc w:val="both"/>
              <w:rPr>
                <w:rFonts w:eastAsia="Calibri"/>
                <w:noProof/>
                <w:sz w:val="24"/>
                <w:szCs w:val="24"/>
              </w:rPr>
            </w:pPr>
          </w:p>
        </w:tc>
      </w:tr>
      <w:tr w:rsidR="00202885" w:rsidRPr="00091193" w14:paraId="06747289" w14:textId="77777777" w:rsidTr="00064142">
        <w:tc>
          <w:tcPr>
            <w:tcW w:w="917" w:type="dxa"/>
            <w:tcBorders>
              <w:top w:val="single" w:sz="4" w:space="0" w:color="auto"/>
              <w:left w:val="single" w:sz="4" w:space="0" w:color="auto"/>
              <w:bottom w:val="single" w:sz="4" w:space="0" w:color="auto"/>
              <w:right w:val="single" w:sz="4" w:space="0" w:color="auto"/>
            </w:tcBorders>
          </w:tcPr>
          <w:p w14:paraId="025E448E"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7578A59E" w14:textId="77777777" w:rsidR="00202885" w:rsidRPr="00091193" w:rsidRDefault="00202885" w:rsidP="00064142">
            <w:pPr>
              <w:jc w:val="both"/>
              <w:rPr>
                <w:rFonts w:eastAsia="Calibri"/>
                <w:b/>
                <w:noProof/>
                <w:sz w:val="24"/>
                <w:szCs w:val="24"/>
              </w:rPr>
            </w:pPr>
          </w:p>
          <w:p w14:paraId="30769AC8" w14:textId="77777777" w:rsidR="00202885" w:rsidRPr="00D046DB" w:rsidRDefault="00202885" w:rsidP="00064142">
            <w:pPr>
              <w:jc w:val="both"/>
              <w:rPr>
                <w:rFonts w:eastAsia="Calibri"/>
                <w:noProof/>
                <w:sz w:val="24"/>
                <w:szCs w:val="24"/>
              </w:rPr>
            </w:pPr>
            <w:r w:rsidRPr="00091193">
              <w:rPr>
                <w:rFonts w:eastAsia="Calibri"/>
                <w:b/>
                <w:noProof/>
                <w:sz w:val="24"/>
                <w:szCs w:val="24"/>
              </w:rPr>
              <w:t xml:space="preserve">Art. XVI. - </w:t>
            </w:r>
            <w:r w:rsidRPr="00091193">
              <w:rPr>
                <w:rFonts w:eastAsia="Calibri"/>
                <w:noProof/>
                <w:sz w:val="24"/>
                <w:szCs w:val="24"/>
              </w:rPr>
              <w:t xml:space="preserve">În termen de 30 de zile de la data intrării în vigoare a prezentei ordonanţe de urgenţă, Autoritatea Naţională pentru Protecţia Drepturilor Persoanelor cu Dizabilităţi va actualiza regulamentul de organizare şi funcţionare al Comisiei superioare, pe care îl va aproba prin ordin al preşedintelui </w:t>
            </w:r>
            <w:r w:rsidRPr="00091193">
              <w:rPr>
                <w:rFonts w:eastAsia="Calibri"/>
                <w:noProof/>
                <w:sz w:val="24"/>
                <w:szCs w:val="24"/>
              </w:rPr>
              <w:lastRenderedPageBreak/>
              <w:t>autorităţii, şi va elabora metodologia privind organizarea şi funcţionarea comisiei de evaluare a persoanelor adulte cu handicap, pe care o va supune spre aprobare prin hotărâre a Guvernului.</w:t>
            </w:r>
          </w:p>
          <w:p w14:paraId="511CC94A"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58630588" w14:textId="77777777" w:rsidR="00202885" w:rsidRPr="00091193" w:rsidRDefault="00202885" w:rsidP="00064142">
            <w:pPr>
              <w:jc w:val="both"/>
              <w:rPr>
                <w:rFonts w:eastAsia="Calibri"/>
                <w:noProof/>
                <w:sz w:val="24"/>
                <w:szCs w:val="24"/>
              </w:rPr>
            </w:pPr>
          </w:p>
          <w:p w14:paraId="69D81097"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2101570F" w14:textId="77777777" w:rsidR="00202885" w:rsidRPr="00091193" w:rsidRDefault="00202885" w:rsidP="00064142">
            <w:pPr>
              <w:jc w:val="both"/>
              <w:rPr>
                <w:rFonts w:eastAsia="Calibri"/>
                <w:noProof/>
                <w:sz w:val="24"/>
                <w:szCs w:val="24"/>
              </w:rPr>
            </w:pPr>
          </w:p>
          <w:p w14:paraId="4B75AAFF"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7C2DDC96" w14:textId="77777777" w:rsidR="00202885" w:rsidRPr="00091193" w:rsidRDefault="00202885" w:rsidP="00064142">
            <w:pPr>
              <w:jc w:val="both"/>
              <w:rPr>
                <w:rFonts w:eastAsia="Calibri"/>
                <w:noProof/>
                <w:sz w:val="24"/>
                <w:szCs w:val="24"/>
              </w:rPr>
            </w:pPr>
          </w:p>
        </w:tc>
      </w:tr>
      <w:tr w:rsidR="00202885" w:rsidRPr="00091193" w14:paraId="0830BB52" w14:textId="77777777" w:rsidTr="00064142">
        <w:tc>
          <w:tcPr>
            <w:tcW w:w="917" w:type="dxa"/>
            <w:tcBorders>
              <w:top w:val="single" w:sz="4" w:space="0" w:color="auto"/>
              <w:left w:val="single" w:sz="4" w:space="0" w:color="auto"/>
              <w:bottom w:val="single" w:sz="4" w:space="0" w:color="auto"/>
              <w:right w:val="single" w:sz="4" w:space="0" w:color="auto"/>
            </w:tcBorders>
          </w:tcPr>
          <w:p w14:paraId="3C5AB7FA"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7F50D339" w14:textId="77777777" w:rsidR="00202885" w:rsidRPr="00091193" w:rsidRDefault="00202885" w:rsidP="00064142">
            <w:pPr>
              <w:jc w:val="both"/>
              <w:rPr>
                <w:rFonts w:eastAsia="Calibri"/>
                <w:b/>
                <w:noProof/>
                <w:sz w:val="24"/>
                <w:szCs w:val="24"/>
              </w:rPr>
            </w:pPr>
          </w:p>
          <w:p w14:paraId="5AC43701"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XVII. - </w:t>
            </w:r>
            <w:r w:rsidRPr="00091193">
              <w:rPr>
                <w:rFonts w:eastAsia="Calibri"/>
                <w:noProof/>
                <w:sz w:val="24"/>
                <w:szCs w:val="24"/>
              </w:rPr>
              <w:t>În termen de 30 de zile de la intrarea în vigoare a prezentei ordonanţe de urgenţă, Autoritatea Naţională pentru Protecţia Drepturilor Persoanelor cu Dizabilităţi desemnează membrii prevăzuţi la art. 90</w:t>
            </w:r>
            <w:r w:rsidRPr="00091193">
              <w:rPr>
                <w:rFonts w:eastAsia="Calibri"/>
                <w:noProof/>
                <w:sz w:val="24"/>
                <w:szCs w:val="24"/>
                <w:vertAlign w:val="superscript"/>
              </w:rPr>
              <w:t>1</w:t>
            </w:r>
            <w:r w:rsidRPr="00091193">
              <w:rPr>
                <w:rFonts w:eastAsia="Calibri"/>
                <w:noProof/>
                <w:sz w:val="24"/>
                <w:szCs w:val="24"/>
              </w:rPr>
              <w:t xml:space="preserve"> alin. (2</w:t>
            </w:r>
            <w:r w:rsidRPr="00091193">
              <w:rPr>
                <w:rFonts w:eastAsia="Calibri"/>
                <w:noProof/>
                <w:sz w:val="24"/>
                <w:szCs w:val="24"/>
                <w:vertAlign w:val="superscript"/>
              </w:rPr>
              <w:t>1</w:t>
            </w:r>
            <w:r w:rsidRPr="00091193">
              <w:rPr>
                <w:rFonts w:eastAsia="Calibri"/>
                <w:noProof/>
                <w:sz w:val="24"/>
                <w:szCs w:val="24"/>
              </w:rPr>
              <w:t>) din Legea nr. 448/2006, republicată, cu modificările şi completările ulterioare. Până la desemnarea acestora Comisia superioară îşi desfăşoară activitatea în componenţa existentă.</w:t>
            </w:r>
          </w:p>
          <w:p w14:paraId="347F0099"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0746C241" w14:textId="77777777" w:rsidR="00202885" w:rsidRPr="00091193" w:rsidRDefault="00202885" w:rsidP="00064142">
            <w:pPr>
              <w:jc w:val="both"/>
              <w:rPr>
                <w:rFonts w:eastAsia="Calibri"/>
                <w:noProof/>
                <w:sz w:val="24"/>
                <w:szCs w:val="24"/>
              </w:rPr>
            </w:pPr>
          </w:p>
          <w:p w14:paraId="4096F4D4"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7A3B5236" w14:textId="77777777" w:rsidR="00202885" w:rsidRPr="00091193" w:rsidRDefault="00202885" w:rsidP="00064142">
            <w:pPr>
              <w:jc w:val="both"/>
              <w:rPr>
                <w:rFonts w:eastAsia="Calibri"/>
                <w:noProof/>
                <w:sz w:val="24"/>
                <w:szCs w:val="24"/>
              </w:rPr>
            </w:pPr>
          </w:p>
          <w:p w14:paraId="50CDE2B8"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057F857D" w14:textId="77777777" w:rsidR="00202885" w:rsidRPr="00091193" w:rsidRDefault="00202885" w:rsidP="00064142">
            <w:pPr>
              <w:jc w:val="both"/>
              <w:rPr>
                <w:rFonts w:eastAsia="Calibri"/>
                <w:noProof/>
                <w:sz w:val="24"/>
                <w:szCs w:val="24"/>
              </w:rPr>
            </w:pPr>
          </w:p>
        </w:tc>
      </w:tr>
      <w:tr w:rsidR="00202885" w:rsidRPr="00091193" w14:paraId="487C15AA" w14:textId="77777777" w:rsidTr="00064142">
        <w:tc>
          <w:tcPr>
            <w:tcW w:w="917" w:type="dxa"/>
            <w:tcBorders>
              <w:top w:val="single" w:sz="4" w:space="0" w:color="auto"/>
              <w:left w:val="single" w:sz="4" w:space="0" w:color="auto"/>
              <w:bottom w:val="single" w:sz="4" w:space="0" w:color="auto"/>
              <w:right w:val="single" w:sz="4" w:space="0" w:color="auto"/>
            </w:tcBorders>
          </w:tcPr>
          <w:p w14:paraId="508EE106"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145B91C7" w14:textId="77777777" w:rsidR="00202885" w:rsidRPr="00091193" w:rsidRDefault="00202885" w:rsidP="00064142">
            <w:pPr>
              <w:jc w:val="both"/>
              <w:rPr>
                <w:rFonts w:eastAsia="Calibri"/>
                <w:b/>
                <w:noProof/>
                <w:sz w:val="24"/>
                <w:szCs w:val="24"/>
              </w:rPr>
            </w:pPr>
          </w:p>
          <w:p w14:paraId="17F436AB"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XVIII. - </w:t>
            </w:r>
            <w:r w:rsidRPr="00091193">
              <w:rPr>
                <w:rFonts w:eastAsia="Calibri"/>
                <w:noProof/>
                <w:sz w:val="24"/>
                <w:szCs w:val="24"/>
              </w:rPr>
              <w:t>La data intrării în vigoare a prezentei ordonanţe de urgenţă, deciziile/dispoziţiile de suspendare a drepturilor prevăzute la art. 58 alin. (3) şi (4), emise pentru dosarele supuse reevaluării potrivit prevederilor art. 58</w:t>
            </w:r>
            <w:r w:rsidRPr="00091193">
              <w:rPr>
                <w:rFonts w:eastAsia="Calibri"/>
                <w:noProof/>
                <w:sz w:val="24"/>
                <w:szCs w:val="24"/>
                <w:vertAlign w:val="superscript"/>
              </w:rPr>
              <w:t>3</w:t>
            </w:r>
            <w:r w:rsidRPr="00091193">
              <w:rPr>
                <w:rFonts w:eastAsia="Calibri"/>
                <w:noProof/>
                <w:sz w:val="24"/>
                <w:szCs w:val="24"/>
              </w:rPr>
              <w:t xml:space="preserve"> din Legea nr. 448/2006, republicată, cu modificările şi completările ulterioare, pot fi revocate din oficiu, de către </w:t>
            </w:r>
            <w:r w:rsidRPr="00091193">
              <w:rPr>
                <w:rFonts w:eastAsia="Calibri"/>
                <w:noProof/>
                <w:sz w:val="24"/>
                <w:szCs w:val="24"/>
              </w:rPr>
              <w:lastRenderedPageBreak/>
              <w:t>emitent, în condiţiile Legii contenciosului administrativ nr. 554/2004, cu modificările şi completările ulterioare, sau la solicitarea persoanei cu handicap, potrivit prevederilor art. 7 alin.(1) din acelaşi act normativ, dacă noul certificat de încadrare în grad de handicap nu a fost emis.</w:t>
            </w:r>
          </w:p>
        </w:tc>
        <w:tc>
          <w:tcPr>
            <w:tcW w:w="3690" w:type="dxa"/>
            <w:tcBorders>
              <w:top w:val="single" w:sz="4" w:space="0" w:color="auto"/>
              <w:left w:val="single" w:sz="4" w:space="0" w:color="auto"/>
              <w:bottom w:val="single" w:sz="4" w:space="0" w:color="auto"/>
              <w:right w:val="single" w:sz="4" w:space="0" w:color="auto"/>
            </w:tcBorders>
          </w:tcPr>
          <w:p w14:paraId="0EE1FA84" w14:textId="77777777" w:rsidR="00202885" w:rsidRPr="00091193" w:rsidRDefault="00202885" w:rsidP="00064142">
            <w:pPr>
              <w:jc w:val="both"/>
              <w:rPr>
                <w:rFonts w:eastAsia="Calibri"/>
                <w:noProof/>
                <w:sz w:val="24"/>
                <w:szCs w:val="24"/>
              </w:rPr>
            </w:pPr>
          </w:p>
          <w:p w14:paraId="0E545CDE"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557B6BFE" w14:textId="77777777" w:rsidR="00202885" w:rsidRPr="00091193" w:rsidRDefault="00202885" w:rsidP="00064142">
            <w:pPr>
              <w:jc w:val="both"/>
              <w:rPr>
                <w:rFonts w:eastAsia="Calibri"/>
                <w:noProof/>
                <w:sz w:val="24"/>
                <w:szCs w:val="24"/>
              </w:rPr>
            </w:pPr>
          </w:p>
          <w:p w14:paraId="7AEAC3B7"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1B633885" w14:textId="77777777" w:rsidR="00202885" w:rsidRPr="00091193" w:rsidRDefault="00202885" w:rsidP="00064142">
            <w:pPr>
              <w:jc w:val="both"/>
              <w:rPr>
                <w:rFonts w:eastAsia="Calibri"/>
                <w:noProof/>
                <w:sz w:val="24"/>
                <w:szCs w:val="24"/>
              </w:rPr>
            </w:pPr>
          </w:p>
        </w:tc>
      </w:tr>
      <w:tr w:rsidR="00202885" w:rsidRPr="00091193" w14:paraId="1BFD59D6" w14:textId="77777777" w:rsidTr="00064142">
        <w:tc>
          <w:tcPr>
            <w:tcW w:w="917" w:type="dxa"/>
            <w:tcBorders>
              <w:top w:val="single" w:sz="4" w:space="0" w:color="auto"/>
              <w:left w:val="single" w:sz="4" w:space="0" w:color="auto"/>
              <w:bottom w:val="single" w:sz="4" w:space="0" w:color="auto"/>
              <w:right w:val="single" w:sz="4" w:space="0" w:color="auto"/>
            </w:tcBorders>
          </w:tcPr>
          <w:p w14:paraId="5B58024F"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5A5D6B96" w14:textId="77777777" w:rsidR="00202885" w:rsidRPr="00091193" w:rsidRDefault="00202885" w:rsidP="00064142">
            <w:pPr>
              <w:jc w:val="both"/>
              <w:rPr>
                <w:rFonts w:eastAsia="Calibri"/>
                <w:b/>
                <w:noProof/>
                <w:sz w:val="24"/>
                <w:szCs w:val="24"/>
              </w:rPr>
            </w:pPr>
          </w:p>
          <w:p w14:paraId="4CF53FFE" w14:textId="77777777" w:rsidR="00202885" w:rsidRPr="00091193" w:rsidRDefault="00202885" w:rsidP="00064142">
            <w:pPr>
              <w:jc w:val="both"/>
              <w:rPr>
                <w:rFonts w:eastAsia="Calibri"/>
                <w:noProof/>
                <w:sz w:val="24"/>
                <w:szCs w:val="24"/>
              </w:rPr>
            </w:pPr>
            <w:r w:rsidRPr="00091193">
              <w:rPr>
                <w:rFonts w:eastAsia="Calibri"/>
                <w:b/>
                <w:noProof/>
                <w:sz w:val="24"/>
                <w:szCs w:val="24"/>
              </w:rPr>
              <w:t xml:space="preserve">Art. XIX. - </w:t>
            </w:r>
            <w:r w:rsidRPr="00091193">
              <w:rPr>
                <w:rFonts w:eastAsia="Calibri"/>
                <w:noProof/>
                <w:sz w:val="24"/>
                <w:szCs w:val="24"/>
              </w:rPr>
              <w:t>(1) În termen de 60 de zile de la data intrării în vigoare a prezentei ordonanţe de urgenţă, Ministerul Muncii, Familiei, Tineretului şi Solidarităţii Sociale emite ordinul privind aprobarea standardelor minime de calitate ale serviciului de locuire asistată în comunitate pentru viaţă independentă.</w:t>
            </w:r>
          </w:p>
          <w:p w14:paraId="77A4DFB1" w14:textId="77777777" w:rsidR="00202885" w:rsidRPr="00091193" w:rsidRDefault="00202885" w:rsidP="00064142">
            <w:pPr>
              <w:jc w:val="both"/>
              <w:rPr>
                <w:rFonts w:eastAsia="Calibri"/>
                <w:noProof/>
                <w:sz w:val="24"/>
                <w:szCs w:val="24"/>
              </w:rPr>
            </w:pPr>
            <w:r w:rsidRPr="00091193">
              <w:rPr>
                <w:rFonts w:eastAsia="Calibri"/>
                <w:noProof/>
                <w:sz w:val="24"/>
                <w:szCs w:val="24"/>
              </w:rPr>
              <w:t>(2)</w:t>
            </w:r>
            <w:r w:rsidRPr="00D046DB">
              <w:rPr>
                <w:rFonts w:eastAsia="Calibri"/>
                <w:noProof/>
                <w:sz w:val="24"/>
                <w:szCs w:val="24"/>
              </w:rPr>
              <w:t xml:space="preserve"> </w:t>
            </w:r>
            <w:r w:rsidRPr="00091193">
              <w:rPr>
                <w:rFonts w:eastAsia="Calibri"/>
                <w:noProof/>
                <w:sz w:val="24"/>
                <w:szCs w:val="24"/>
              </w:rPr>
              <w:t>În termen de 30 de zile de la data intrării în vigoare a prezentei ordonanţe de urgenţă, Ministerul Muncii, Familiei, Tineretului şi Solidarităţii Sociale emite ordinul privind procedura de acordare şi plată a sumelor prevăzute la art. III alin.(1)-(3).</w:t>
            </w:r>
          </w:p>
          <w:p w14:paraId="0B268323" w14:textId="29F03CF6" w:rsidR="00202885" w:rsidRDefault="00202885" w:rsidP="00064142">
            <w:pPr>
              <w:jc w:val="both"/>
              <w:rPr>
                <w:rFonts w:eastAsia="Calibri"/>
                <w:noProof/>
                <w:sz w:val="24"/>
                <w:szCs w:val="24"/>
              </w:rPr>
            </w:pPr>
            <w:r w:rsidRPr="00091193">
              <w:rPr>
                <w:rFonts w:eastAsia="Calibri"/>
                <w:noProof/>
                <w:sz w:val="24"/>
                <w:szCs w:val="24"/>
              </w:rPr>
              <w:t>(3) Ordinele prevăzute la alin. (1) şi (2) se publică în Monitorul Oficial al României, Partea I.</w:t>
            </w:r>
          </w:p>
          <w:p w14:paraId="005F7786" w14:textId="77777777" w:rsidR="00202885" w:rsidRPr="00091193" w:rsidRDefault="00202885" w:rsidP="00064142">
            <w:pPr>
              <w:jc w:val="both"/>
              <w:rPr>
                <w:rFonts w:eastAsia="Calibri"/>
                <w:noProof/>
                <w:sz w:val="24"/>
                <w:szCs w:val="24"/>
              </w:rPr>
            </w:pPr>
          </w:p>
          <w:p w14:paraId="5F8196AD" w14:textId="77777777" w:rsidR="00202885" w:rsidRPr="00091193" w:rsidRDefault="00202885" w:rsidP="00064142">
            <w:pPr>
              <w:jc w:val="both"/>
              <w:rPr>
                <w:rFonts w:eastAsia="Calibri"/>
                <w:noProof/>
                <w:sz w:val="24"/>
                <w:szCs w:val="24"/>
              </w:rPr>
            </w:pPr>
          </w:p>
        </w:tc>
        <w:tc>
          <w:tcPr>
            <w:tcW w:w="3690" w:type="dxa"/>
            <w:tcBorders>
              <w:top w:val="single" w:sz="4" w:space="0" w:color="auto"/>
              <w:left w:val="single" w:sz="4" w:space="0" w:color="auto"/>
              <w:bottom w:val="single" w:sz="4" w:space="0" w:color="auto"/>
              <w:right w:val="single" w:sz="4" w:space="0" w:color="auto"/>
            </w:tcBorders>
          </w:tcPr>
          <w:p w14:paraId="097E5733" w14:textId="77777777" w:rsidR="00202885" w:rsidRPr="00091193" w:rsidRDefault="00202885" w:rsidP="00064142">
            <w:pPr>
              <w:jc w:val="both"/>
              <w:rPr>
                <w:rFonts w:eastAsia="Calibri"/>
                <w:noProof/>
                <w:sz w:val="24"/>
                <w:szCs w:val="24"/>
              </w:rPr>
            </w:pPr>
          </w:p>
          <w:p w14:paraId="4EE3E5AA"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7EE960F" w14:textId="77777777" w:rsidR="00202885" w:rsidRPr="00091193" w:rsidRDefault="00202885" w:rsidP="00064142">
            <w:pPr>
              <w:jc w:val="both"/>
              <w:rPr>
                <w:rFonts w:eastAsia="Calibri"/>
                <w:noProof/>
                <w:sz w:val="24"/>
                <w:szCs w:val="24"/>
              </w:rPr>
            </w:pPr>
          </w:p>
          <w:p w14:paraId="36FF751F" w14:textId="77777777" w:rsidR="00202885" w:rsidRPr="00091193" w:rsidRDefault="00202885" w:rsidP="00064142">
            <w:pPr>
              <w:jc w:val="both"/>
              <w:rPr>
                <w:rFonts w:eastAsia="Calibri"/>
                <w:b/>
                <w:noProof/>
                <w:sz w:val="24"/>
                <w:szCs w:val="24"/>
              </w:rPr>
            </w:pPr>
            <w:r w:rsidRPr="00091193">
              <w:rPr>
                <w:rFonts w:eastAsia="Calibri"/>
                <w:noProof/>
                <w:sz w:val="24"/>
                <w:szCs w:val="24"/>
              </w:rPr>
              <w:t>Nemodificat</w:t>
            </w:r>
          </w:p>
        </w:tc>
        <w:tc>
          <w:tcPr>
            <w:tcW w:w="2398" w:type="dxa"/>
            <w:tcBorders>
              <w:top w:val="single" w:sz="4" w:space="0" w:color="auto"/>
              <w:left w:val="single" w:sz="4" w:space="0" w:color="auto"/>
              <w:bottom w:val="single" w:sz="4" w:space="0" w:color="auto"/>
              <w:right w:val="single" w:sz="4" w:space="0" w:color="auto"/>
            </w:tcBorders>
          </w:tcPr>
          <w:p w14:paraId="013CFE88" w14:textId="77777777" w:rsidR="00202885" w:rsidRPr="00091193" w:rsidRDefault="00202885" w:rsidP="00064142">
            <w:pPr>
              <w:jc w:val="both"/>
              <w:rPr>
                <w:rFonts w:eastAsia="Calibri"/>
                <w:noProof/>
                <w:sz w:val="24"/>
                <w:szCs w:val="24"/>
              </w:rPr>
            </w:pPr>
          </w:p>
        </w:tc>
      </w:tr>
      <w:tr w:rsidR="00202885" w:rsidRPr="00091193" w14:paraId="180FEE28" w14:textId="77777777" w:rsidTr="00064142">
        <w:tc>
          <w:tcPr>
            <w:tcW w:w="917" w:type="dxa"/>
            <w:tcBorders>
              <w:top w:val="single" w:sz="4" w:space="0" w:color="auto"/>
              <w:left w:val="single" w:sz="4" w:space="0" w:color="auto"/>
              <w:bottom w:val="single" w:sz="4" w:space="0" w:color="auto"/>
              <w:right w:val="single" w:sz="4" w:space="0" w:color="auto"/>
            </w:tcBorders>
          </w:tcPr>
          <w:p w14:paraId="616C2395" w14:textId="77777777" w:rsidR="00202885" w:rsidRPr="00091193" w:rsidRDefault="00202885" w:rsidP="00202885">
            <w:pPr>
              <w:numPr>
                <w:ilvl w:val="0"/>
                <w:numId w:val="39"/>
              </w:numPr>
              <w:ind w:left="0" w:firstLine="0"/>
              <w:contextualSpacing/>
              <w:rPr>
                <w:rFonts w:eastAsia="Calibri"/>
                <w:b/>
                <w:bCs/>
                <w:noProof/>
                <w:sz w:val="24"/>
                <w:szCs w:val="24"/>
              </w:rPr>
            </w:pPr>
          </w:p>
        </w:tc>
        <w:tc>
          <w:tcPr>
            <w:tcW w:w="4193" w:type="dxa"/>
            <w:tcBorders>
              <w:top w:val="single" w:sz="4" w:space="0" w:color="auto"/>
              <w:left w:val="single" w:sz="4" w:space="0" w:color="auto"/>
              <w:bottom w:val="single" w:sz="4" w:space="0" w:color="auto"/>
              <w:right w:val="single" w:sz="4" w:space="0" w:color="auto"/>
            </w:tcBorders>
          </w:tcPr>
          <w:p w14:paraId="0C9E035B" w14:textId="77777777" w:rsidR="00202885" w:rsidRPr="00091193" w:rsidRDefault="00202885" w:rsidP="00064142">
            <w:pPr>
              <w:jc w:val="both"/>
              <w:rPr>
                <w:rFonts w:eastAsia="Calibri"/>
                <w:b/>
                <w:noProof/>
                <w:sz w:val="24"/>
                <w:szCs w:val="24"/>
              </w:rPr>
            </w:pPr>
          </w:p>
          <w:p w14:paraId="24F36B5D" w14:textId="77777777" w:rsidR="00202885" w:rsidRPr="00091193" w:rsidRDefault="00202885" w:rsidP="00064142">
            <w:pPr>
              <w:jc w:val="both"/>
              <w:rPr>
                <w:rFonts w:eastAsia="Calibri"/>
                <w:b/>
                <w:noProof/>
                <w:sz w:val="24"/>
                <w:szCs w:val="24"/>
              </w:rPr>
            </w:pPr>
            <w:r w:rsidRPr="00091193">
              <w:rPr>
                <w:rFonts w:eastAsia="Calibri"/>
                <w:b/>
                <w:noProof/>
                <w:sz w:val="24"/>
                <w:szCs w:val="24"/>
              </w:rPr>
              <w:t>__</w:t>
            </w:r>
          </w:p>
        </w:tc>
        <w:tc>
          <w:tcPr>
            <w:tcW w:w="3690" w:type="dxa"/>
            <w:tcBorders>
              <w:top w:val="single" w:sz="4" w:space="0" w:color="auto"/>
              <w:left w:val="single" w:sz="4" w:space="0" w:color="auto"/>
              <w:bottom w:val="single" w:sz="4" w:space="0" w:color="auto"/>
              <w:right w:val="single" w:sz="4" w:space="0" w:color="auto"/>
            </w:tcBorders>
          </w:tcPr>
          <w:p w14:paraId="296A9632" w14:textId="77777777" w:rsidR="00202885" w:rsidRPr="00091193" w:rsidRDefault="00202885" w:rsidP="00064142">
            <w:pPr>
              <w:jc w:val="both"/>
              <w:rPr>
                <w:rFonts w:eastAsia="Calibri"/>
                <w:noProof/>
                <w:sz w:val="24"/>
                <w:szCs w:val="24"/>
              </w:rPr>
            </w:pPr>
          </w:p>
          <w:p w14:paraId="7910B39C" w14:textId="77777777" w:rsidR="00202885" w:rsidRPr="00091193" w:rsidRDefault="00202885" w:rsidP="00064142">
            <w:pPr>
              <w:jc w:val="both"/>
              <w:rPr>
                <w:rFonts w:eastAsia="Calibri"/>
                <w:noProof/>
                <w:sz w:val="24"/>
                <w:szCs w:val="24"/>
              </w:rPr>
            </w:pPr>
            <w:r w:rsidRPr="00091193">
              <w:rPr>
                <w:rFonts w:eastAsia="Calibri"/>
                <w:noProof/>
                <w:sz w:val="24"/>
                <w:szCs w:val="24"/>
              </w:rPr>
              <w:t>__</w:t>
            </w:r>
          </w:p>
        </w:tc>
        <w:tc>
          <w:tcPr>
            <w:tcW w:w="4194" w:type="dxa"/>
            <w:tcBorders>
              <w:top w:val="single" w:sz="4" w:space="0" w:color="auto"/>
              <w:left w:val="single" w:sz="4" w:space="0" w:color="auto"/>
              <w:bottom w:val="single" w:sz="4" w:space="0" w:color="auto"/>
              <w:right w:val="single" w:sz="4" w:space="0" w:color="auto"/>
            </w:tcBorders>
          </w:tcPr>
          <w:p w14:paraId="10C75166" w14:textId="77777777" w:rsidR="00202885" w:rsidRPr="00091193" w:rsidRDefault="00202885" w:rsidP="00064142">
            <w:pPr>
              <w:jc w:val="both"/>
              <w:rPr>
                <w:rFonts w:eastAsia="Calibri"/>
                <w:noProof/>
                <w:sz w:val="24"/>
                <w:szCs w:val="24"/>
              </w:rPr>
            </w:pPr>
          </w:p>
          <w:p w14:paraId="498A74EB" w14:textId="77777777" w:rsidR="00202885" w:rsidRPr="00091193" w:rsidRDefault="00202885" w:rsidP="00064142">
            <w:pPr>
              <w:jc w:val="both"/>
              <w:rPr>
                <w:rFonts w:eastAsia="Calibri"/>
                <w:noProof/>
                <w:sz w:val="24"/>
                <w:szCs w:val="24"/>
              </w:rPr>
            </w:pPr>
            <w:r w:rsidRPr="00091193">
              <w:rPr>
                <w:rFonts w:eastAsia="Calibri"/>
                <w:b/>
                <w:bCs/>
                <w:noProof/>
                <w:sz w:val="24"/>
                <w:szCs w:val="24"/>
              </w:rPr>
              <w:t>Art.II.</w:t>
            </w:r>
            <w:r w:rsidRPr="00091193">
              <w:rPr>
                <w:rFonts w:eastAsia="Calibri"/>
                <w:noProof/>
                <w:sz w:val="24"/>
                <w:szCs w:val="24"/>
              </w:rPr>
              <w:t xml:space="preserve"> – În termen de 30 de zile de la data intrării în vigoare a prezentei legi, Guvernul aprobă prin hotărâre, la propunerea Ministerului Muncii, Familiei, Tineretului și Solidarităţii Sociale, modificarea şi/sau completarea în mod corespunzător a Hotărârii Guvernului nr. 426/2020 privind aprobarea standardelor de cost pentru serviciile sociale, cu modificările şi completările ulterioare, precum şi a Hotărârii Guvernului</w:t>
            </w:r>
            <w:r w:rsidRPr="00091193">
              <w:rPr>
                <w:rFonts w:eastAsia="Calibri"/>
                <w:noProof/>
                <w:color w:val="EE0000"/>
                <w:sz w:val="24"/>
                <w:szCs w:val="24"/>
              </w:rPr>
              <w:t xml:space="preserve"> </w:t>
            </w:r>
            <w:r w:rsidRPr="00091193">
              <w:rPr>
                <w:rFonts w:eastAsia="Calibri"/>
                <w:noProof/>
                <w:sz w:val="24"/>
                <w:szCs w:val="24"/>
              </w:rPr>
              <w:t>nr. 268/2026 pentru aprobarea Nomenclatorului serviciilor sociale, precum şi a regulamentului-cadru de organizare şi funcționare a serviciilor sociale.”</w:t>
            </w:r>
          </w:p>
          <w:p w14:paraId="5FB4446B" w14:textId="77777777" w:rsidR="00202885" w:rsidRPr="00091193" w:rsidRDefault="00202885" w:rsidP="00064142">
            <w:pPr>
              <w:jc w:val="both"/>
              <w:rPr>
                <w:rFonts w:eastAsia="Calibri"/>
                <w:noProof/>
                <w:sz w:val="24"/>
                <w:szCs w:val="24"/>
              </w:rPr>
            </w:pPr>
          </w:p>
          <w:p w14:paraId="21B1B00A" w14:textId="77777777" w:rsidR="00202885" w:rsidRPr="00091193" w:rsidRDefault="00202885" w:rsidP="00064142">
            <w:pPr>
              <w:jc w:val="both"/>
              <w:rPr>
                <w:rFonts w:eastAsia="Calibri"/>
                <w:i/>
                <w:iCs/>
                <w:noProof/>
                <w:sz w:val="24"/>
                <w:szCs w:val="24"/>
              </w:rPr>
            </w:pPr>
            <w:r w:rsidRPr="00091193">
              <w:rPr>
                <w:rFonts w:eastAsia="Calibri"/>
                <w:i/>
                <w:iCs/>
                <w:noProof/>
                <w:sz w:val="24"/>
                <w:szCs w:val="24"/>
              </w:rPr>
              <w:t>Autor: deputat Adrian Solomon</w:t>
            </w:r>
          </w:p>
          <w:p w14:paraId="38BB2A14" w14:textId="77777777" w:rsidR="00202885" w:rsidRPr="00091193" w:rsidRDefault="00202885" w:rsidP="00064142">
            <w:pPr>
              <w:jc w:val="both"/>
              <w:rPr>
                <w:rFonts w:eastAsia="Calibri"/>
                <w:noProof/>
                <w:sz w:val="24"/>
                <w:szCs w:val="24"/>
              </w:rPr>
            </w:pPr>
          </w:p>
        </w:tc>
        <w:tc>
          <w:tcPr>
            <w:tcW w:w="2398" w:type="dxa"/>
            <w:tcBorders>
              <w:top w:val="single" w:sz="4" w:space="0" w:color="auto"/>
              <w:left w:val="single" w:sz="4" w:space="0" w:color="auto"/>
              <w:bottom w:val="single" w:sz="4" w:space="0" w:color="auto"/>
              <w:right w:val="single" w:sz="4" w:space="0" w:color="auto"/>
            </w:tcBorders>
          </w:tcPr>
          <w:p w14:paraId="7F4A0ED0" w14:textId="77777777" w:rsidR="00202885" w:rsidRPr="00091193" w:rsidRDefault="00202885" w:rsidP="00064142">
            <w:pPr>
              <w:jc w:val="center"/>
              <w:rPr>
                <w:rFonts w:eastAsia="Calibri"/>
                <w:noProof/>
                <w:sz w:val="24"/>
                <w:szCs w:val="24"/>
              </w:rPr>
            </w:pPr>
          </w:p>
          <w:p w14:paraId="572741B0" w14:textId="77777777" w:rsidR="00202885" w:rsidRPr="00091193" w:rsidRDefault="00202885" w:rsidP="00064142">
            <w:pPr>
              <w:jc w:val="center"/>
              <w:rPr>
                <w:rFonts w:eastAsia="Calibri"/>
                <w:noProof/>
                <w:sz w:val="24"/>
                <w:szCs w:val="24"/>
              </w:rPr>
            </w:pPr>
            <w:r w:rsidRPr="00091193">
              <w:rPr>
                <w:rFonts w:eastAsia="Calibri"/>
                <w:noProof/>
                <w:sz w:val="24"/>
                <w:szCs w:val="24"/>
              </w:rPr>
              <w:t>Prevederi necesare, pentru actualizarea cadrului legislativ secundar, corespunzător modificărilor şi completărilor aduse prin prezenta lege.</w:t>
            </w:r>
          </w:p>
        </w:tc>
      </w:tr>
    </w:tbl>
    <w:p w14:paraId="3630399E" w14:textId="77777777" w:rsidR="00202885" w:rsidRPr="0015278D" w:rsidRDefault="00202885" w:rsidP="00202885">
      <w:pPr>
        <w:jc w:val="center"/>
        <w:rPr>
          <w:rFonts w:ascii="Verdana" w:hAnsi="Verdana"/>
          <w:b/>
          <w:sz w:val="24"/>
          <w:szCs w:val="24"/>
        </w:rPr>
      </w:pPr>
    </w:p>
    <w:p w14:paraId="731F2801" w14:textId="77777777" w:rsidR="00202885" w:rsidRPr="0015278D" w:rsidRDefault="00202885" w:rsidP="00202885">
      <w:pPr>
        <w:jc w:val="center"/>
        <w:rPr>
          <w:rFonts w:ascii="Verdana" w:hAnsi="Verdana"/>
          <w:b/>
          <w:sz w:val="24"/>
          <w:szCs w:val="24"/>
        </w:rPr>
      </w:pPr>
    </w:p>
    <w:p w14:paraId="0D4EA4C1" w14:textId="77777777" w:rsidR="00202885" w:rsidRPr="0015278D" w:rsidRDefault="00202885" w:rsidP="00202885">
      <w:pPr>
        <w:keepNext/>
        <w:jc w:val="right"/>
        <w:outlineLvl w:val="1"/>
        <w:rPr>
          <w:b/>
          <w:sz w:val="24"/>
          <w:szCs w:val="24"/>
        </w:rPr>
      </w:pPr>
      <w:r w:rsidRPr="0015278D">
        <w:rPr>
          <w:rFonts w:ascii="Verdana" w:hAnsi="Verdana"/>
          <w:b/>
          <w:sz w:val="24"/>
          <w:szCs w:val="24"/>
        </w:rPr>
        <w:br w:type="page"/>
      </w:r>
      <w:r w:rsidRPr="0015278D">
        <w:rPr>
          <w:b/>
          <w:sz w:val="24"/>
          <w:szCs w:val="24"/>
        </w:rPr>
        <w:lastRenderedPageBreak/>
        <w:t>ANEXA NR.2</w:t>
      </w:r>
    </w:p>
    <w:p w14:paraId="1D13334B" w14:textId="77777777" w:rsidR="00202885" w:rsidRPr="0015278D" w:rsidRDefault="00202885" w:rsidP="00202885">
      <w:pPr>
        <w:rPr>
          <w:sz w:val="24"/>
          <w:szCs w:val="24"/>
        </w:rPr>
      </w:pPr>
    </w:p>
    <w:p w14:paraId="04A37A0C" w14:textId="77777777" w:rsidR="00202885" w:rsidRPr="0015278D" w:rsidRDefault="00202885" w:rsidP="00202885">
      <w:pPr>
        <w:keepNext/>
        <w:jc w:val="center"/>
        <w:outlineLvl w:val="1"/>
        <w:rPr>
          <w:b/>
          <w:sz w:val="24"/>
          <w:szCs w:val="24"/>
        </w:rPr>
      </w:pPr>
      <w:r w:rsidRPr="0015278D">
        <w:rPr>
          <w:b/>
          <w:sz w:val="24"/>
          <w:szCs w:val="24"/>
        </w:rPr>
        <w:t>AMENDAMENTE RESPINSE</w:t>
      </w:r>
    </w:p>
    <w:p w14:paraId="0E8DE1E0" w14:textId="77777777" w:rsidR="00202885" w:rsidRPr="0015278D" w:rsidRDefault="00202885" w:rsidP="00202885">
      <w:pPr>
        <w:jc w:val="center"/>
        <w:rPr>
          <w:b/>
          <w:sz w:val="24"/>
          <w:szCs w:val="24"/>
        </w:rPr>
      </w:pPr>
    </w:p>
    <w:p w14:paraId="741EF4BC" w14:textId="1AA4D7DB" w:rsidR="00202885" w:rsidRPr="0015278D" w:rsidRDefault="00202885" w:rsidP="00202885">
      <w:pPr>
        <w:keepNext/>
        <w:jc w:val="center"/>
        <w:outlineLvl w:val="3"/>
        <w:rPr>
          <w:bCs/>
          <w:sz w:val="24"/>
          <w:szCs w:val="24"/>
        </w:rPr>
      </w:pPr>
      <w:r w:rsidRPr="0015278D">
        <w:rPr>
          <w:bCs/>
          <w:sz w:val="24"/>
          <w:szCs w:val="24"/>
        </w:rPr>
        <w:t xml:space="preserve">În urma dezbaterilor, </w:t>
      </w:r>
      <w:r>
        <w:rPr>
          <w:bCs/>
          <w:sz w:val="24"/>
          <w:szCs w:val="24"/>
        </w:rPr>
        <w:t xml:space="preserve">membrii </w:t>
      </w:r>
      <w:r w:rsidRPr="0015278D">
        <w:rPr>
          <w:bCs/>
          <w:sz w:val="24"/>
          <w:szCs w:val="24"/>
        </w:rPr>
        <w:t>Comisi</w:t>
      </w:r>
      <w:r>
        <w:rPr>
          <w:bCs/>
          <w:sz w:val="24"/>
          <w:szCs w:val="24"/>
        </w:rPr>
        <w:t>ilor</w:t>
      </w:r>
      <w:r w:rsidRPr="0015278D">
        <w:rPr>
          <w:bCs/>
          <w:sz w:val="24"/>
          <w:szCs w:val="24"/>
        </w:rPr>
        <w:t xml:space="preserve"> a</w:t>
      </w:r>
      <w:r>
        <w:rPr>
          <w:bCs/>
          <w:sz w:val="24"/>
          <w:szCs w:val="24"/>
        </w:rPr>
        <w:t>u</w:t>
      </w:r>
      <w:r w:rsidRPr="0015278D">
        <w:rPr>
          <w:bCs/>
          <w:sz w:val="24"/>
          <w:szCs w:val="24"/>
        </w:rPr>
        <w:t xml:space="preserve"> respins următoarele amendamente:</w:t>
      </w:r>
    </w:p>
    <w:p w14:paraId="629FD07F" w14:textId="77777777" w:rsidR="00202885" w:rsidRPr="0015278D" w:rsidRDefault="00202885" w:rsidP="00202885">
      <w:pPr>
        <w:rPr>
          <w:sz w:val="24"/>
          <w:szCs w:val="24"/>
        </w:rPr>
      </w:pPr>
    </w:p>
    <w:p w14:paraId="280E9040" w14:textId="77777777" w:rsidR="00202885" w:rsidRPr="0015278D" w:rsidRDefault="00202885" w:rsidP="00202885">
      <w:pPr>
        <w:rPr>
          <w:sz w:val="24"/>
          <w:szCs w:val="24"/>
        </w:rPr>
      </w:pPr>
    </w:p>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4111"/>
        <w:gridCol w:w="4961"/>
        <w:gridCol w:w="3544"/>
        <w:gridCol w:w="1701"/>
      </w:tblGrid>
      <w:tr w:rsidR="00202885" w:rsidRPr="0015278D" w14:paraId="4038CEDB" w14:textId="77777777" w:rsidTr="00064142">
        <w:trPr>
          <w:tblHeader/>
        </w:trPr>
        <w:tc>
          <w:tcPr>
            <w:tcW w:w="709" w:type="dxa"/>
            <w:vAlign w:val="center"/>
          </w:tcPr>
          <w:p w14:paraId="51C0A13E" w14:textId="77777777" w:rsidR="00202885" w:rsidRPr="0015278D" w:rsidRDefault="00202885" w:rsidP="00064142">
            <w:pPr>
              <w:contextualSpacing/>
              <w:jc w:val="center"/>
              <w:rPr>
                <w:b/>
                <w:sz w:val="24"/>
                <w:szCs w:val="24"/>
              </w:rPr>
            </w:pPr>
            <w:r w:rsidRPr="0015278D">
              <w:rPr>
                <w:b/>
                <w:sz w:val="24"/>
                <w:szCs w:val="24"/>
              </w:rPr>
              <w:t>Nr. crt.</w:t>
            </w:r>
          </w:p>
        </w:tc>
        <w:tc>
          <w:tcPr>
            <w:tcW w:w="4111" w:type="dxa"/>
            <w:vAlign w:val="center"/>
          </w:tcPr>
          <w:p w14:paraId="65F6B7FD" w14:textId="77777777" w:rsidR="00202885" w:rsidRPr="0015278D" w:rsidRDefault="00202885" w:rsidP="00064142">
            <w:pPr>
              <w:contextualSpacing/>
              <w:jc w:val="center"/>
              <w:rPr>
                <w:b/>
                <w:sz w:val="24"/>
                <w:szCs w:val="24"/>
              </w:rPr>
            </w:pPr>
            <w:r w:rsidRPr="0015278D">
              <w:rPr>
                <w:b/>
                <w:sz w:val="24"/>
                <w:szCs w:val="24"/>
              </w:rPr>
              <w:t>Text</w:t>
            </w:r>
          </w:p>
          <w:p w14:paraId="44FD5767" w14:textId="77777777" w:rsidR="00202885" w:rsidRPr="0015278D" w:rsidRDefault="00202885" w:rsidP="00064142">
            <w:pPr>
              <w:contextualSpacing/>
              <w:jc w:val="center"/>
              <w:rPr>
                <w:b/>
                <w:sz w:val="24"/>
                <w:szCs w:val="24"/>
              </w:rPr>
            </w:pPr>
            <w:r w:rsidRPr="0015278D">
              <w:rPr>
                <w:b/>
                <w:sz w:val="24"/>
                <w:szCs w:val="24"/>
              </w:rPr>
              <w:t>iniţial</w:t>
            </w:r>
          </w:p>
        </w:tc>
        <w:tc>
          <w:tcPr>
            <w:tcW w:w="4961" w:type="dxa"/>
            <w:vAlign w:val="center"/>
          </w:tcPr>
          <w:p w14:paraId="460ED2E0" w14:textId="77777777" w:rsidR="00202885" w:rsidRPr="0015278D" w:rsidRDefault="00202885" w:rsidP="00064142">
            <w:pPr>
              <w:keepNext/>
              <w:contextualSpacing/>
              <w:jc w:val="center"/>
              <w:outlineLvl w:val="1"/>
              <w:rPr>
                <w:b/>
                <w:sz w:val="24"/>
                <w:szCs w:val="24"/>
              </w:rPr>
            </w:pPr>
            <w:r w:rsidRPr="0015278D">
              <w:rPr>
                <w:b/>
                <w:sz w:val="24"/>
                <w:szCs w:val="24"/>
              </w:rPr>
              <w:t>Text propus</w:t>
            </w:r>
          </w:p>
          <w:p w14:paraId="41BCA7A7" w14:textId="77777777" w:rsidR="00202885" w:rsidRPr="0015278D" w:rsidRDefault="00202885" w:rsidP="00064142">
            <w:pPr>
              <w:contextualSpacing/>
              <w:jc w:val="center"/>
              <w:rPr>
                <w:b/>
                <w:sz w:val="24"/>
                <w:szCs w:val="24"/>
              </w:rPr>
            </w:pPr>
            <w:r w:rsidRPr="0015278D">
              <w:rPr>
                <w:b/>
                <w:sz w:val="24"/>
                <w:szCs w:val="24"/>
              </w:rPr>
              <w:t>(autor</w:t>
            </w:r>
            <w:r w:rsidRPr="0015278D">
              <w:rPr>
                <w:sz w:val="24"/>
                <w:szCs w:val="24"/>
              </w:rPr>
              <w:t xml:space="preserve"> </w:t>
            </w:r>
            <w:r w:rsidRPr="0015278D">
              <w:rPr>
                <w:b/>
                <w:sz w:val="24"/>
                <w:szCs w:val="24"/>
              </w:rPr>
              <w:t>amendament)</w:t>
            </w:r>
          </w:p>
        </w:tc>
        <w:tc>
          <w:tcPr>
            <w:tcW w:w="3544" w:type="dxa"/>
            <w:vAlign w:val="center"/>
          </w:tcPr>
          <w:p w14:paraId="7D78880F" w14:textId="77777777" w:rsidR="00202885" w:rsidRPr="0015278D" w:rsidRDefault="00202885" w:rsidP="00064142">
            <w:pPr>
              <w:contextualSpacing/>
              <w:jc w:val="center"/>
              <w:rPr>
                <w:b/>
                <w:sz w:val="24"/>
                <w:szCs w:val="24"/>
              </w:rPr>
            </w:pPr>
            <w:r w:rsidRPr="0015278D">
              <w:rPr>
                <w:b/>
                <w:sz w:val="24"/>
                <w:szCs w:val="24"/>
              </w:rPr>
              <w:t>MOTIVARE</w:t>
            </w:r>
          </w:p>
          <w:p w14:paraId="140891DA" w14:textId="77777777" w:rsidR="00202885" w:rsidRPr="0015278D" w:rsidRDefault="00202885" w:rsidP="00064142">
            <w:pPr>
              <w:contextualSpacing/>
              <w:jc w:val="center"/>
              <w:rPr>
                <w:i/>
                <w:sz w:val="24"/>
                <w:szCs w:val="24"/>
              </w:rPr>
            </w:pPr>
            <w:r w:rsidRPr="0015278D">
              <w:rPr>
                <w:b/>
                <w:i/>
                <w:sz w:val="24"/>
                <w:szCs w:val="24"/>
              </w:rPr>
              <w:t>1. Argumente susţinere</w:t>
            </w:r>
          </w:p>
          <w:p w14:paraId="27D008FA" w14:textId="77777777" w:rsidR="00202885" w:rsidRPr="0015278D" w:rsidRDefault="00202885" w:rsidP="00064142">
            <w:pPr>
              <w:contextualSpacing/>
              <w:jc w:val="center"/>
              <w:rPr>
                <w:b/>
                <w:sz w:val="24"/>
                <w:szCs w:val="24"/>
              </w:rPr>
            </w:pPr>
            <w:r w:rsidRPr="0015278D">
              <w:rPr>
                <w:b/>
                <w:i/>
                <w:sz w:val="24"/>
                <w:szCs w:val="24"/>
              </w:rPr>
              <w:t>2. Argumente respingere</w:t>
            </w:r>
          </w:p>
        </w:tc>
        <w:tc>
          <w:tcPr>
            <w:tcW w:w="1701" w:type="dxa"/>
            <w:vAlign w:val="center"/>
          </w:tcPr>
          <w:p w14:paraId="72F51BCF" w14:textId="77777777" w:rsidR="00202885" w:rsidRPr="0015278D" w:rsidRDefault="00202885" w:rsidP="00064142">
            <w:pPr>
              <w:contextualSpacing/>
              <w:jc w:val="center"/>
              <w:rPr>
                <w:b/>
                <w:sz w:val="24"/>
                <w:szCs w:val="24"/>
              </w:rPr>
            </w:pPr>
            <w:r w:rsidRPr="0015278D">
              <w:rPr>
                <w:b/>
                <w:sz w:val="24"/>
                <w:szCs w:val="24"/>
              </w:rPr>
              <w:t>Camera decizională</w:t>
            </w:r>
          </w:p>
        </w:tc>
      </w:tr>
      <w:tr w:rsidR="00202885" w:rsidRPr="0015278D" w14:paraId="75A7D353" w14:textId="77777777" w:rsidTr="000641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E648EBC" w14:textId="77777777" w:rsidR="00202885" w:rsidRPr="0015278D" w:rsidRDefault="00202885" w:rsidP="00202885">
            <w:pPr>
              <w:numPr>
                <w:ilvl w:val="0"/>
                <w:numId w:val="38"/>
              </w:numPr>
              <w:ind w:left="0" w:firstLine="0"/>
              <w:contextualSpacing/>
              <w:jc w:val="center"/>
              <w:rPr>
                <w:b/>
                <w:sz w:val="24"/>
                <w:szCs w:val="24"/>
              </w:rPr>
            </w:pPr>
          </w:p>
        </w:tc>
        <w:tc>
          <w:tcPr>
            <w:tcW w:w="4111" w:type="dxa"/>
          </w:tcPr>
          <w:p w14:paraId="52C4A0B5" w14:textId="77777777" w:rsidR="00202885" w:rsidRDefault="00202885" w:rsidP="00064142">
            <w:pPr>
              <w:contextualSpacing/>
              <w:jc w:val="both"/>
              <w:rPr>
                <w:sz w:val="24"/>
                <w:szCs w:val="24"/>
              </w:rPr>
            </w:pPr>
          </w:p>
          <w:p w14:paraId="5C56147F" w14:textId="77777777" w:rsidR="00202885" w:rsidRPr="0015278D" w:rsidRDefault="00202885" w:rsidP="00064142">
            <w:pPr>
              <w:contextualSpacing/>
              <w:jc w:val="both"/>
              <w:rPr>
                <w:sz w:val="24"/>
                <w:szCs w:val="24"/>
              </w:rPr>
            </w:pPr>
            <w:r>
              <w:rPr>
                <w:sz w:val="24"/>
                <w:szCs w:val="24"/>
              </w:rPr>
              <w:t>Art.III, alineate noi</w:t>
            </w:r>
          </w:p>
        </w:tc>
        <w:tc>
          <w:tcPr>
            <w:tcW w:w="4961" w:type="dxa"/>
          </w:tcPr>
          <w:p w14:paraId="6D5D36AF" w14:textId="77777777" w:rsidR="00202885" w:rsidRPr="00F16BA3" w:rsidRDefault="00202885" w:rsidP="00064142">
            <w:pPr>
              <w:jc w:val="both"/>
              <w:rPr>
                <w:b/>
                <w:noProof/>
                <w:sz w:val="24"/>
                <w:szCs w:val="24"/>
              </w:rPr>
            </w:pPr>
          </w:p>
          <w:p w14:paraId="2C07BCA7" w14:textId="77777777" w:rsidR="00202885" w:rsidRPr="00F16BA3" w:rsidRDefault="00202885" w:rsidP="00064142">
            <w:pPr>
              <w:jc w:val="both"/>
              <w:rPr>
                <w:b/>
                <w:noProof/>
                <w:sz w:val="24"/>
                <w:szCs w:val="24"/>
              </w:rPr>
            </w:pPr>
            <w:r w:rsidRPr="00F16BA3">
              <w:rPr>
                <w:b/>
                <w:noProof/>
                <w:sz w:val="24"/>
                <w:szCs w:val="24"/>
              </w:rPr>
              <w:t>- La articolul III, după alineatul (4) se introduc două noi alineate, alin.(5) și (6) cu următorul cuprins:</w:t>
            </w:r>
          </w:p>
          <w:p w14:paraId="3FDD2DDB" w14:textId="77777777" w:rsidR="00202885" w:rsidRPr="00F16BA3" w:rsidRDefault="00202885" w:rsidP="00064142">
            <w:pPr>
              <w:jc w:val="both"/>
              <w:rPr>
                <w:bCs/>
                <w:noProof/>
                <w:sz w:val="24"/>
                <w:szCs w:val="24"/>
              </w:rPr>
            </w:pPr>
            <w:r w:rsidRPr="00F16BA3">
              <w:rPr>
                <w:bCs/>
                <w:noProof/>
                <w:sz w:val="24"/>
                <w:szCs w:val="24"/>
              </w:rPr>
              <w:t>,,(5) În situația nerealizării indicatorilor-cheie de performanţă prevăzuţi la art. 8 din Legea nr.7/2023, așa după cum sunt aprobați la nivel de județ/sector al municipiului București prin Ordinul președintelui Autorității Naționale pentru Protecția Dreptului Persoanelor cu Dizabilități nr.359/2023, cu modificările ulterioare, începând cu data de 1 iulie 2026, finanţarea de la bugetul de stat a măsurilor de protecţie în serviciile sociale de tip rezidenţial prevăzute la art. 51 alin. (3) din Legea nr. 448/2006, republicată, cu modificările şi completările ulterioare, cu excepţia centrelor respiro/centrelor de criză, se reduce proporţional cu numărul beneficiarilor care ar fi trebuit să fie dezinstituționalizați până la 30 iunie 2026.</w:t>
            </w:r>
          </w:p>
          <w:p w14:paraId="23350693" w14:textId="77777777" w:rsidR="00202885" w:rsidRPr="00F16BA3" w:rsidRDefault="00202885" w:rsidP="00064142">
            <w:pPr>
              <w:jc w:val="both"/>
              <w:rPr>
                <w:bCs/>
                <w:noProof/>
                <w:sz w:val="24"/>
                <w:szCs w:val="24"/>
              </w:rPr>
            </w:pPr>
            <w:r w:rsidRPr="00F16BA3">
              <w:rPr>
                <w:bCs/>
                <w:noProof/>
                <w:sz w:val="24"/>
                <w:szCs w:val="24"/>
              </w:rPr>
              <w:t xml:space="preserve">(6) Începând cu data de 1 ianuarie 2027 şi până la 31 decembrie 2030, în situaţia prevăzută la alin. (5), sprijinul financiar de la bugetul de stat acordat </w:t>
            </w:r>
            <w:r w:rsidRPr="00F16BA3">
              <w:rPr>
                <w:bCs/>
                <w:noProof/>
                <w:sz w:val="24"/>
                <w:szCs w:val="24"/>
              </w:rPr>
              <w:lastRenderedPageBreak/>
              <w:t>prin bugetul direcţiilor generale de asistenţă socială şi protecţia copilului va fi diminuat anual cu un procent suplimentar de 10% din necesarul stabilit în baza standardelor de cost per tip de centru, faţă de sumele acordate, autorităţilor administraţiei publice locale revenindu-le obligaţia continuării finanţării pentru beneficiarii existenţi în cadrul serviciilor sociale.”</w:t>
            </w:r>
          </w:p>
          <w:p w14:paraId="4449EAFA" w14:textId="77777777" w:rsidR="00202885" w:rsidRPr="00F16BA3" w:rsidRDefault="00202885" w:rsidP="00064142">
            <w:pPr>
              <w:jc w:val="both"/>
              <w:rPr>
                <w:b/>
                <w:noProof/>
                <w:sz w:val="24"/>
                <w:szCs w:val="24"/>
              </w:rPr>
            </w:pPr>
          </w:p>
          <w:p w14:paraId="62C84DCA" w14:textId="77777777" w:rsidR="00202885" w:rsidRPr="00F16BA3" w:rsidRDefault="00202885" w:rsidP="00064142">
            <w:pPr>
              <w:rPr>
                <w:bCs/>
                <w:i/>
                <w:noProof/>
                <w:sz w:val="24"/>
                <w:szCs w:val="24"/>
              </w:rPr>
            </w:pPr>
            <w:r w:rsidRPr="00F16BA3">
              <w:rPr>
                <w:i/>
                <w:noProof/>
                <w:sz w:val="24"/>
                <w:szCs w:val="24"/>
              </w:rPr>
              <w:t xml:space="preserve">Autor: senator </w:t>
            </w:r>
            <w:r w:rsidRPr="00F16BA3">
              <w:rPr>
                <w:bCs/>
                <w:i/>
                <w:noProof/>
                <w:sz w:val="24"/>
                <w:szCs w:val="24"/>
              </w:rPr>
              <w:t>Victoria Stoiciu</w:t>
            </w:r>
          </w:p>
          <w:p w14:paraId="395D1779" w14:textId="77777777" w:rsidR="00202885" w:rsidRPr="00F16BA3" w:rsidRDefault="00202885" w:rsidP="00064142">
            <w:pPr>
              <w:contextualSpacing/>
              <w:jc w:val="both"/>
              <w:rPr>
                <w:sz w:val="24"/>
                <w:szCs w:val="24"/>
              </w:rPr>
            </w:pPr>
          </w:p>
        </w:tc>
        <w:tc>
          <w:tcPr>
            <w:tcW w:w="3544" w:type="dxa"/>
          </w:tcPr>
          <w:p w14:paraId="435A55AC" w14:textId="77777777" w:rsidR="00202885" w:rsidRPr="0015278D" w:rsidRDefault="00202885" w:rsidP="00064142">
            <w:pPr>
              <w:contextualSpacing/>
              <w:rPr>
                <w:sz w:val="24"/>
                <w:szCs w:val="24"/>
              </w:rPr>
            </w:pPr>
          </w:p>
          <w:p w14:paraId="7B9583B8" w14:textId="77777777" w:rsidR="00202885" w:rsidRPr="0015278D" w:rsidRDefault="00202885" w:rsidP="00064142">
            <w:pPr>
              <w:contextualSpacing/>
              <w:rPr>
                <w:sz w:val="24"/>
                <w:szCs w:val="24"/>
              </w:rPr>
            </w:pPr>
            <w:r w:rsidRPr="0015278D">
              <w:rPr>
                <w:sz w:val="24"/>
                <w:szCs w:val="24"/>
              </w:rPr>
              <w:t>1.</w:t>
            </w:r>
            <w:r>
              <w:rPr>
                <w:sz w:val="24"/>
                <w:szCs w:val="24"/>
              </w:rPr>
              <w:t xml:space="preserve"> Prevederi necesare</w:t>
            </w:r>
            <w:r w:rsidRPr="00F16BA3">
              <w:rPr>
                <w:bCs/>
                <w:noProof/>
                <w:sz w:val="24"/>
                <w:szCs w:val="24"/>
              </w:rPr>
              <w:t xml:space="preserve"> </w:t>
            </w:r>
            <w:r>
              <w:rPr>
                <w:bCs/>
                <w:noProof/>
                <w:sz w:val="24"/>
                <w:szCs w:val="24"/>
              </w:rPr>
              <w:t>î</w:t>
            </w:r>
            <w:r w:rsidRPr="00F16BA3">
              <w:rPr>
                <w:bCs/>
                <w:noProof/>
                <w:sz w:val="24"/>
                <w:szCs w:val="24"/>
              </w:rPr>
              <w:t>n situația nerealizării indicatorilor-cheie de performanţă</w:t>
            </w:r>
            <w:r>
              <w:rPr>
                <w:bCs/>
                <w:noProof/>
                <w:sz w:val="24"/>
                <w:szCs w:val="24"/>
              </w:rPr>
              <w:t xml:space="preserve"> prevăzuţi de lege.</w:t>
            </w:r>
          </w:p>
          <w:p w14:paraId="31EB1AB0" w14:textId="77777777" w:rsidR="00202885" w:rsidRPr="0015278D" w:rsidRDefault="00202885" w:rsidP="00064142">
            <w:pPr>
              <w:contextualSpacing/>
              <w:rPr>
                <w:sz w:val="24"/>
                <w:szCs w:val="24"/>
              </w:rPr>
            </w:pPr>
          </w:p>
          <w:p w14:paraId="236B9AB2" w14:textId="77777777" w:rsidR="00202885" w:rsidRDefault="00202885" w:rsidP="00064142">
            <w:pPr>
              <w:contextualSpacing/>
              <w:jc w:val="both"/>
              <w:rPr>
                <w:bCs/>
                <w:noProof/>
                <w:sz w:val="24"/>
                <w:szCs w:val="24"/>
              </w:rPr>
            </w:pPr>
            <w:r w:rsidRPr="0015278D">
              <w:rPr>
                <w:sz w:val="24"/>
                <w:szCs w:val="24"/>
              </w:rPr>
              <w:t>2.</w:t>
            </w:r>
            <w:r>
              <w:rPr>
                <w:sz w:val="24"/>
                <w:szCs w:val="24"/>
              </w:rPr>
              <w:t xml:space="preserve"> Respins la vot. Nu se justifică diminuarea </w:t>
            </w:r>
            <w:r w:rsidRPr="00F16BA3">
              <w:rPr>
                <w:bCs/>
                <w:noProof/>
                <w:sz w:val="24"/>
                <w:szCs w:val="24"/>
              </w:rPr>
              <w:t>sprijinul</w:t>
            </w:r>
            <w:r>
              <w:rPr>
                <w:bCs/>
                <w:noProof/>
                <w:sz w:val="24"/>
                <w:szCs w:val="24"/>
              </w:rPr>
              <w:t>ui</w:t>
            </w:r>
            <w:r w:rsidRPr="00F16BA3">
              <w:rPr>
                <w:bCs/>
                <w:noProof/>
                <w:sz w:val="24"/>
                <w:szCs w:val="24"/>
              </w:rPr>
              <w:t xml:space="preserve"> financiar de la bugetul de stat acordat prin bugetul direcţiilor generale de asistenţă socială şi protecţia copilului</w:t>
            </w:r>
            <w:r>
              <w:rPr>
                <w:bCs/>
                <w:noProof/>
                <w:sz w:val="24"/>
                <w:szCs w:val="24"/>
              </w:rPr>
              <w:t xml:space="preserve">. </w:t>
            </w:r>
          </w:p>
          <w:p w14:paraId="721A6073" w14:textId="77777777" w:rsidR="00202885" w:rsidRPr="0015278D" w:rsidRDefault="00202885" w:rsidP="00064142">
            <w:pPr>
              <w:contextualSpacing/>
              <w:jc w:val="both"/>
              <w:rPr>
                <w:sz w:val="24"/>
                <w:szCs w:val="24"/>
              </w:rPr>
            </w:pPr>
            <w:r>
              <w:rPr>
                <w:bCs/>
                <w:noProof/>
                <w:sz w:val="24"/>
                <w:szCs w:val="24"/>
              </w:rPr>
              <w:t>A</w:t>
            </w:r>
            <w:r w:rsidRPr="00F16BA3">
              <w:rPr>
                <w:bCs/>
                <w:noProof/>
                <w:sz w:val="24"/>
                <w:szCs w:val="24"/>
              </w:rPr>
              <w:t>utorităţil</w:t>
            </w:r>
            <w:r>
              <w:rPr>
                <w:bCs/>
                <w:noProof/>
                <w:sz w:val="24"/>
                <w:szCs w:val="24"/>
              </w:rPr>
              <w:t>e</w:t>
            </w:r>
            <w:r w:rsidRPr="00F16BA3">
              <w:rPr>
                <w:bCs/>
                <w:noProof/>
                <w:sz w:val="24"/>
                <w:szCs w:val="24"/>
              </w:rPr>
              <w:t xml:space="preserve"> administraţiei publice locale </w:t>
            </w:r>
            <w:r>
              <w:rPr>
                <w:bCs/>
                <w:noProof/>
                <w:sz w:val="24"/>
                <w:szCs w:val="24"/>
              </w:rPr>
              <w:t>nu îşi vor putea îndeplini</w:t>
            </w:r>
            <w:r w:rsidRPr="00F16BA3">
              <w:rPr>
                <w:bCs/>
                <w:noProof/>
                <w:sz w:val="24"/>
                <w:szCs w:val="24"/>
              </w:rPr>
              <w:t xml:space="preserve"> obligaţi</w:t>
            </w:r>
            <w:r>
              <w:rPr>
                <w:bCs/>
                <w:noProof/>
                <w:sz w:val="24"/>
                <w:szCs w:val="24"/>
              </w:rPr>
              <w:t>ile faţă de</w:t>
            </w:r>
            <w:r w:rsidRPr="00F16BA3">
              <w:rPr>
                <w:bCs/>
                <w:noProof/>
                <w:sz w:val="24"/>
                <w:szCs w:val="24"/>
              </w:rPr>
              <w:t xml:space="preserve"> beneficiarii existenţi în cadrul serviciilor sociale</w:t>
            </w:r>
            <w:r>
              <w:rPr>
                <w:bCs/>
                <w:noProof/>
                <w:sz w:val="24"/>
                <w:szCs w:val="24"/>
              </w:rPr>
              <w:t xml:space="preserve"> şi realizarea</w:t>
            </w:r>
            <w:r w:rsidRPr="00F16BA3">
              <w:rPr>
                <w:bCs/>
                <w:noProof/>
                <w:sz w:val="24"/>
                <w:szCs w:val="24"/>
              </w:rPr>
              <w:t xml:space="preserve"> măsurilor de protecţie în serviciile sociale de tip rezidenţial</w:t>
            </w:r>
            <w:r>
              <w:rPr>
                <w:bCs/>
                <w:noProof/>
                <w:sz w:val="24"/>
                <w:szCs w:val="24"/>
              </w:rPr>
              <w:t xml:space="preserve"> cu bugete diminuate.</w:t>
            </w:r>
          </w:p>
          <w:p w14:paraId="78F3080C" w14:textId="77777777" w:rsidR="00202885" w:rsidRPr="0015278D" w:rsidRDefault="00202885" w:rsidP="00064142">
            <w:pPr>
              <w:contextualSpacing/>
              <w:jc w:val="both"/>
              <w:rPr>
                <w:sz w:val="24"/>
                <w:szCs w:val="24"/>
              </w:rPr>
            </w:pPr>
          </w:p>
        </w:tc>
        <w:tc>
          <w:tcPr>
            <w:tcW w:w="1701" w:type="dxa"/>
          </w:tcPr>
          <w:p w14:paraId="1E88A055" w14:textId="77777777" w:rsidR="00202885" w:rsidRDefault="00202885" w:rsidP="00064142">
            <w:pPr>
              <w:contextualSpacing/>
              <w:jc w:val="center"/>
              <w:rPr>
                <w:sz w:val="24"/>
                <w:szCs w:val="24"/>
              </w:rPr>
            </w:pPr>
          </w:p>
          <w:p w14:paraId="7A7BACF9" w14:textId="77777777" w:rsidR="00202885" w:rsidRPr="0015278D" w:rsidRDefault="00202885" w:rsidP="00064142">
            <w:pPr>
              <w:contextualSpacing/>
              <w:jc w:val="center"/>
              <w:rPr>
                <w:sz w:val="24"/>
                <w:szCs w:val="24"/>
              </w:rPr>
            </w:pPr>
            <w:r>
              <w:rPr>
                <w:sz w:val="24"/>
                <w:szCs w:val="24"/>
              </w:rPr>
              <w:t>Camera Deputaţilor</w:t>
            </w:r>
          </w:p>
        </w:tc>
      </w:tr>
      <w:tr w:rsidR="00202885" w:rsidRPr="0015278D" w14:paraId="78BC9FE2" w14:textId="77777777" w:rsidTr="000641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263158E" w14:textId="77777777" w:rsidR="00202885" w:rsidRPr="0015278D" w:rsidRDefault="00202885" w:rsidP="00202885">
            <w:pPr>
              <w:numPr>
                <w:ilvl w:val="0"/>
                <w:numId w:val="38"/>
              </w:numPr>
              <w:ind w:left="0" w:firstLine="0"/>
              <w:contextualSpacing/>
              <w:jc w:val="center"/>
              <w:rPr>
                <w:b/>
                <w:sz w:val="24"/>
                <w:szCs w:val="24"/>
              </w:rPr>
            </w:pPr>
          </w:p>
        </w:tc>
        <w:tc>
          <w:tcPr>
            <w:tcW w:w="4111" w:type="dxa"/>
          </w:tcPr>
          <w:p w14:paraId="6E3ED2E8" w14:textId="77777777" w:rsidR="00202885" w:rsidRDefault="00202885" w:rsidP="00064142">
            <w:pPr>
              <w:jc w:val="both"/>
              <w:rPr>
                <w:b/>
                <w:noProof/>
                <w:sz w:val="24"/>
                <w:szCs w:val="24"/>
              </w:rPr>
            </w:pPr>
          </w:p>
          <w:p w14:paraId="7B2E04D1" w14:textId="77777777" w:rsidR="00202885" w:rsidRPr="00F472D3" w:rsidRDefault="00202885" w:rsidP="00064142">
            <w:pPr>
              <w:jc w:val="both"/>
              <w:rPr>
                <w:noProof/>
                <w:sz w:val="24"/>
                <w:szCs w:val="24"/>
              </w:rPr>
            </w:pPr>
            <w:r w:rsidRPr="00F472D3">
              <w:rPr>
                <w:b/>
                <w:noProof/>
                <w:sz w:val="24"/>
                <w:szCs w:val="24"/>
              </w:rPr>
              <w:t>Art. IX.</w:t>
            </w:r>
            <w:r>
              <w:rPr>
                <w:b/>
                <w:noProof/>
                <w:sz w:val="24"/>
                <w:szCs w:val="24"/>
              </w:rPr>
              <w:t xml:space="preserve"> </w:t>
            </w:r>
            <w:r w:rsidRPr="00F472D3">
              <w:rPr>
                <w:b/>
                <w:noProof/>
                <w:sz w:val="24"/>
                <w:szCs w:val="24"/>
              </w:rPr>
              <w:t xml:space="preserve">- </w:t>
            </w:r>
            <w:r w:rsidRPr="00F472D3">
              <w:rPr>
                <w:noProof/>
                <w:sz w:val="24"/>
                <w:szCs w:val="24"/>
              </w:rPr>
              <w:t>La articolul 20 din Legea Societăţii Naţionale de Cruce Roşie din România nr. 139/1995, publicată în Monitorul Oficial al României, Partea I, nr. 303 din 30 decembrie 1995, cu modificările şi completările ulterioare, alineatul (1) se modifică şi va avea următorul cuprins:</w:t>
            </w:r>
          </w:p>
          <w:p w14:paraId="2F7BAD8E" w14:textId="77777777" w:rsidR="00202885" w:rsidRPr="0015278D" w:rsidRDefault="00202885" w:rsidP="00064142">
            <w:pPr>
              <w:contextualSpacing/>
              <w:jc w:val="both"/>
              <w:rPr>
                <w:sz w:val="24"/>
                <w:szCs w:val="24"/>
              </w:rPr>
            </w:pPr>
            <w:r w:rsidRPr="00F472D3">
              <w:rPr>
                <w:noProof/>
                <w:sz w:val="24"/>
                <w:szCs w:val="24"/>
              </w:rPr>
              <w:t xml:space="preserve">"(1) Toate entităţile </w:t>
            </w:r>
            <w:r w:rsidRPr="00F472D3">
              <w:rPr>
                <w:b/>
                <w:noProof/>
                <w:sz w:val="24"/>
                <w:szCs w:val="24"/>
              </w:rPr>
              <w:t>organizatoare ale unor programe sportive, federaţiile şi organizaţiile sportive-asociaţii, cluburile sportive şi fundaţiile</w:t>
            </w:r>
            <w:r w:rsidRPr="00F472D3">
              <w:rPr>
                <w:noProof/>
                <w:sz w:val="24"/>
                <w:szCs w:val="24"/>
              </w:rPr>
              <w:t xml:space="preserve"> care organizează manifestări sportive sunt obligate să perceapă un timbru al Crucii Roşii pentru fiecare bilet vândut pentru evenimente sportive, întreceri sportive de orice fel la nivel local naţional şi </w:t>
            </w:r>
            <w:r w:rsidRPr="00F472D3">
              <w:rPr>
                <w:noProof/>
                <w:sz w:val="24"/>
                <w:szCs w:val="24"/>
              </w:rPr>
              <w:lastRenderedPageBreak/>
              <w:t>internaţional, reprezentând un procent de 1%, care se va adăuga la preţul de vânzare."</w:t>
            </w:r>
          </w:p>
        </w:tc>
        <w:tc>
          <w:tcPr>
            <w:tcW w:w="4961" w:type="dxa"/>
          </w:tcPr>
          <w:p w14:paraId="36BDDC28" w14:textId="77777777" w:rsidR="00202885" w:rsidRPr="00B6670A" w:rsidRDefault="00202885" w:rsidP="00064142">
            <w:pPr>
              <w:jc w:val="both"/>
              <w:rPr>
                <w:b/>
                <w:noProof/>
                <w:sz w:val="24"/>
                <w:szCs w:val="24"/>
              </w:rPr>
            </w:pPr>
          </w:p>
          <w:p w14:paraId="2CB3AD85" w14:textId="77777777" w:rsidR="00202885" w:rsidRPr="00B6670A" w:rsidRDefault="00202885" w:rsidP="00064142">
            <w:pPr>
              <w:jc w:val="both"/>
              <w:rPr>
                <w:b/>
                <w:noProof/>
                <w:sz w:val="24"/>
                <w:szCs w:val="24"/>
              </w:rPr>
            </w:pPr>
            <w:r w:rsidRPr="00B6670A">
              <w:rPr>
                <w:b/>
                <w:noProof/>
                <w:sz w:val="24"/>
                <w:szCs w:val="24"/>
              </w:rPr>
              <w:t>- La articolul IX, alineatul (1) al articolului 20 se modifică și va avea următorul cuprins:</w:t>
            </w:r>
          </w:p>
          <w:p w14:paraId="041489A2" w14:textId="77777777" w:rsidR="00202885" w:rsidRPr="00B6670A" w:rsidRDefault="00202885" w:rsidP="00064142">
            <w:pPr>
              <w:jc w:val="both"/>
              <w:rPr>
                <w:b/>
                <w:noProof/>
                <w:sz w:val="24"/>
                <w:szCs w:val="24"/>
              </w:rPr>
            </w:pPr>
          </w:p>
          <w:p w14:paraId="22F0B5D0" w14:textId="77777777" w:rsidR="00202885" w:rsidRPr="00B6670A" w:rsidRDefault="00202885" w:rsidP="00064142">
            <w:pPr>
              <w:jc w:val="both"/>
              <w:rPr>
                <w:b/>
                <w:noProof/>
                <w:sz w:val="24"/>
                <w:szCs w:val="24"/>
              </w:rPr>
            </w:pPr>
          </w:p>
          <w:p w14:paraId="077BBB9E" w14:textId="77777777" w:rsidR="00202885" w:rsidRPr="00B6670A" w:rsidRDefault="00202885" w:rsidP="00064142">
            <w:pPr>
              <w:jc w:val="both"/>
              <w:rPr>
                <w:b/>
                <w:noProof/>
                <w:sz w:val="24"/>
                <w:szCs w:val="24"/>
              </w:rPr>
            </w:pPr>
          </w:p>
          <w:p w14:paraId="30D941B7" w14:textId="77777777" w:rsidR="00202885" w:rsidRPr="00B6670A" w:rsidRDefault="00202885" w:rsidP="00064142">
            <w:pPr>
              <w:jc w:val="both"/>
              <w:rPr>
                <w:b/>
                <w:noProof/>
                <w:sz w:val="24"/>
                <w:szCs w:val="24"/>
              </w:rPr>
            </w:pPr>
          </w:p>
          <w:p w14:paraId="19BACE7E" w14:textId="77777777" w:rsidR="00202885" w:rsidRPr="00B6670A" w:rsidRDefault="00202885" w:rsidP="00064142">
            <w:pPr>
              <w:jc w:val="both"/>
              <w:rPr>
                <w:b/>
                <w:noProof/>
                <w:sz w:val="24"/>
                <w:szCs w:val="24"/>
              </w:rPr>
            </w:pPr>
          </w:p>
          <w:p w14:paraId="2E90766A" w14:textId="77777777" w:rsidR="00202885" w:rsidRPr="00B6670A" w:rsidRDefault="00202885" w:rsidP="00064142">
            <w:pPr>
              <w:jc w:val="both"/>
              <w:rPr>
                <w:b/>
                <w:noProof/>
                <w:sz w:val="24"/>
                <w:szCs w:val="24"/>
              </w:rPr>
            </w:pPr>
          </w:p>
          <w:p w14:paraId="771B94A6" w14:textId="77777777" w:rsidR="00202885" w:rsidRPr="00B6670A" w:rsidRDefault="00202885" w:rsidP="00064142">
            <w:pPr>
              <w:jc w:val="both"/>
              <w:rPr>
                <w:b/>
                <w:noProof/>
                <w:sz w:val="24"/>
                <w:szCs w:val="24"/>
              </w:rPr>
            </w:pPr>
            <w:r w:rsidRPr="00B6670A">
              <w:rPr>
                <w:noProof/>
                <w:sz w:val="24"/>
                <w:szCs w:val="24"/>
              </w:rPr>
              <w:t xml:space="preserve">„(1) Toate entitățile </w:t>
            </w:r>
            <w:r w:rsidRPr="00B6670A">
              <w:rPr>
                <w:b/>
                <w:noProof/>
                <w:sz w:val="24"/>
                <w:szCs w:val="24"/>
              </w:rPr>
              <w:t xml:space="preserve">și persoanele juridice </w:t>
            </w:r>
            <w:r w:rsidRPr="00B6670A">
              <w:rPr>
                <w:bCs/>
                <w:noProof/>
                <w:sz w:val="24"/>
                <w:szCs w:val="24"/>
              </w:rPr>
              <w:t>care organizează,</w:t>
            </w:r>
            <w:r w:rsidRPr="00B6670A">
              <w:rPr>
                <w:b/>
                <w:noProof/>
                <w:sz w:val="24"/>
                <w:szCs w:val="24"/>
              </w:rPr>
              <w:t xml:space="preserve"> în mod direct sau prin intermediari,</w:t>
            </w:r>
            <w:r w:rsidRPr="00B6670A">
              <w:rPr>
                <w:noProof/>
                <w:sz w:val="24"/>
                <w:szCs w:val="24"/>
              </w:rPr>
              <w:t xml:space="preserve"> manifestări </w:t>
            </w:r>
            <w:r w:rsidRPr="00B6670A">
              <w:rPr>
                <w:b/>
                <w:bCs/>
                <w:noProof/>
                <w:sz w:val="24"/>
                <w:szCs w:val="24"/>
              </w:rPr>
              <w:t>sau evenimente culturale, de divertisment și sportive, concerte, festivaluri, spectacole, filme la cinematografe, întreceri sportive la nivel local, naţional şi internaţional,</w:t>
            </w:r>
            <w:r w:rsidRPr="00B6670A">
              <w:rPr>
                <w:noProof/>
                <w:sz w:val="24"/>
                <w:szCs w:val="24"/>
              </w:rPr>
              <w:t xml:space="preserve"> etc </w:t>
            </w:r>
            <w:r w:rsidRPr="00B6670A">
              <w:rPr>
                <w:b/>
                <w:noProof/>
                <w:sz w:val="24"/>
                <w:szCs w:val="24"/>
              </w:rPr>
              <w:t xml:space="preserve">pentru care accesul publicului este condiționat de plata unui bilet, abonament sau a oricărei alte taxe de </w:t>
            </w:r>
            <w:r w:rsidRPr="00B6670A">
              <w:rPr>
                <w:b/>
                <w:noProof/>
                <w:sz w:val="24"/>
                <w:szCs w:val="24"/>
              </w:rPr>
              <w:lastRenderedPageBreak/>
              <w:t xml:space="preserve">participare, </w:t>
            </w:r>
            <w:r w:rsidRPr="00B6670A">
              <w:rPr>
                <w:noProof/>
                <w:sz w:val="24"/>
                <w:szCs w:val="24"/>
              </w:rPr>
              <w:t>au obligația legală de a  percepe și  colecta timbrul Crucii Roşii Române, reprezentând un procent de 1%,</w:t>
            </w:r>
            <w:r w:rsidRPr="00B6670A">
              <w:rPr>
                <w:b/>
                <w:noProof/>
                <w:sz w:val="24"/>
                <w:szCs w:val="24"/>
              </w:rPr>
              <w:t xml:space="preserve"> care se va adăuga la preţul de vânzare, obligația de colectare și virare revenind organizatorului, indiferent de  forma de comercializare a biletelor, direct sau prin intermediul unor terți, inclusiv platforme de tiketing, distribuitori ori agenți.”</w:t>
            </w:r>
          </w:p>
          <w:p w14:paraId="7822A3D4" w14:textId="77777777" w:rsidR="00202885" w:rsidRPr="00B6670A" w:rsidRDefault="00202885" w:rsidP="00064142">
            <w:pPr>
              <w:jc w:val="both"/>
              <w:rPr>
                <w:b/>
                <w:noProof/>
                <w:sz w:val="24"/>
                <w:szCs w:val="24"/>
              </w:rPr>
            </w:pPr>
          </w:p>
          <w:p w14:paraId="63F40236" w14:textId="77777777" w:rsidR="00202885" w:rsidRPr="00B6670A" w:rsidRDefault="00202885" w:rsidP="00064142">
            <w:pPr>
              <w:contextualSpacing/>
              <w:jc w:val="both"/>
              <w:rPr>
                <w:sz w:val="24"/>
                <w:szCs w:val="24"/>
              </w:rPr>
            </w:pPr>
            <w:r w:rsidRPr="00B6670A">
              <w:rPr>
                <w:i/>
                <w:noProof/>
                <w:sz w:val="24"/>
                <w:szCs w:val="24"/>
              </w:rPr>
              <w:t>Autor: deputat Remus Mihalcea</w:t>
            </w:r>
          </w:p>
        </w:tc>
        <w:tc>
          <w:tcPr>
            <w:tcW w:w="3544" w:type="dxa"/>
          </w:tcPr>
          <w:p w14:paraId="2305B7BF" w14:textId="77777777" w:rsidR="00202885" w:rsidRDefault="00202885" w:rsidP="00064142">
            <w:pPr>
              <w:contextualSpacing/>
              <w:jc w:val="both"/>
              <w:rPr>
                <w:sz w:val="24"/>
                <w:szCs w:val="24"/>
              </w:rPr>
            </w:pPr>
          </w:p>
          <w:p w14:paraId="2D66E3F8" w14:textId="77777777" w:rsidR="00202885" w:rsidRPr="00B6670A" w:rsidRDefault="00202885" w:rsidP="00064142">
            <w:pPr>
              <w:contextualSpacing/>
              <w:jc w:val="both"/>
              <w:rPr>
                <w:sz w:val="24"/>
                <w:szCs w:val="24"/>
              </w:rPr>
            </w:pPr>
            <w:r>
              <w:rPr>
                <w:sz w:val="24"/>
                <w:szCs w:val="24"/>
              </w:rPr>
              <w:t xml:space="preserve">1. </w:t>
            </w:r>
            <w:r w:rsidRPr="00B6670A">
              <w:rPr>
                <w:sz w:val="24"/>
                <w:szCs w:val="24"/>
              </w:rPr>
              <w:t>Prin acest amendament se aduc clarificări importante cu privire la sfera de aplicare, claritatea obligației, mecanismul de colectare și riscul de evitare.</w:t>
            </w:r>
          </w:p>
          <w:p w14:paraId="5F4462CE" w14:textId="77777777" w:rsidR="00202885" w:rsidRDefault="00202885" w:rsidP="00064142">
            <w:pPr>
              <w:contextualSpacing/>
              <w:jc w:val="both"/>
              <w:rPr>
                <w:sz w:val="24"/>
                <w:szCs w:val="24"/>
              </w:rPr>
            </w:pPr>
            <w:r w:rsidRPr="00B6670A">
              <w:rPr>
                <w:sz w:val="24"/>
                <w:szCs w:val="24"/>
              </w:rPr>
              <w:t>Amendament</w:t>
            </w:r>
            <w:r>
              <w:rPr>
                <w:sz w:val="24"/>
                <w:szCs w:val="24"/>
              </w:rPr>
              <w:t>ul</w:t>
            </w:r>
            <w:r w:rsidRPr="00B6670A">
              <w:rPr>
                <w:sz w:val="24"/>
                <w:szCs w:val="24"/>
              </w:rPr>
              <w:t xml:space="preserve"> ia în calcul realitatea manifestărilor mixte având în vedere că foarte multe evenimente nu mai sunt ”pur sportive" sau „pur culturale" (exemple: festivaluri care includ competiții sportive si concerte, evenimente caritabile cu componentă artistică și sportivă, gale sportive cu momente artistice, evenimente de tip ”urban games" cu DJ şi zone de entertainment). </w:t>
            </w:r>
          </w:p>
          <w:p w14:paraId="5D8F5E23" w14:textId="77777777" w:rsidR="00202885" w:rsidRPr="00B6670A" w:rsidRDefault="00202885" w:rsidP="00064142">
            <w:pPr>
              <w:contextualSpacing/>
              <w:jc w:val="both"/>
              <w:rPr>
                <w:sz w:val="24"/>
                <w:szCs w:val="24"/>
              </w:rPr>
            </w:pPr>
            <w:r w:rsidRPr="00B6670A">
              <w:rPr>
                <w:sz w:val="24"/>
                <w:szCs w:val="24"/>
              </w:rPr>
              <w:lastRenderedPageBreak/>
              <w:t>Dacă legea vizează strict manifestări sportive apar dificultăți de încadrare, pot apărea interpretări divergente, se creează spațiu pentru eludare prin calificarea evenimentului ca ”festival" şi nu competiție sportivă. Prin utilizarea unei formule largi se elimină disputele de calificare, se reduce litigiozitatea şi se asigură aplicare uniformă</w:t>
            </w:r>
          </w:p>
          <w:p w14:paraId="601B54BB" w14:textId="77777777" w:rsidR="00202885" w:rsidRPr="00B6670A" w:rsidRDefault="00202885" w:rsidP="00064142">
            <w:pPr>
              <w:contextualSpacing/>
              <w:jc w:val="both"/>
              <w:rPr>
                <w:sz w:val="24"/>
                <w:szCs w:val="24"/>
              </w:rPr>
            </w:pPr>
            <w:r w:rsidRPr="00B6670A">
              <w:rPr>
                <w:sz w:val="24"/>
                <w:szCs w:val="24"/>
              </w:rPr>
              <w:t>Amendamentul menține coerenţa cu scopul umanitar al timbrului în sensul că nu este o taxă sectorială (nu finanţează sportul) ci este o contribuție parafiscală pentru o activitate umanitară de interes public general.</w:t>
            </w:r>
          </w:p>
          <w:p w14:paraId="138E78FB" w14:textId="77777777" w:rsidR="00202885" w:rsidRDefault="00202885" w:rsidP="00064142">
            <w:pPr>
              <w:contextualSpacing/>
              <w:jc w:val="both"/>
              <w:rPr>
                <w:sz w:val="24"/>
                <w:szCs w:val="24"/>
              </w:rPr>
            </w:pPr>
            <w:r w:rsidRPr="00B6670A">
              <w:rPr>
                <w:sz w:val="24"/>
                <w:szCs w:val="24"/>
              </w:rPr>
              <w:t xml:space="preserve">Prin acest amendament se realizează stabilirea expresă a subiectului responsabil, se evită apariția unor conflicte între organizator și platformă sau invocarea lipsei controlului asupra încasării. </w:t>
            </w:r>
          </w:p>
          <w:p w14:paraId="5BC3F000" w14:textId="77777777" w:rsidR="00202885" w:rsidRPr="00B6670A" w:rsidRDefault="00202885" w:rsidP="00064142">
            <w:pPr>
              <w:contextualSpacing/>
              <w:jc w:val="both"/>
              <w:rPr>
                <w:sz w:val="24"/>
                <w:szCs w:val="24"/>
              </w:rPr>
            </w:pPr>
            <w:r w:rsidRPr="00B6670A">
              <w:rPr>
                <w:sz w:val="24"/>
                <w:szCs w:val="24"/>
              </w:rPr>
              <w:t>Prin precizarea faptului că obligația de colectare şi virare rev</w:t>
            </w:r>
            <w:r>
              <w:rPr>
                <w:sz w:val="24"/>
                <w:szCs w:val="24"/>
              </w:rPr>
              <w:t>ine</w:t>
            </w:r>
            <w:r w:rsidRPr="00B6670A">
              <w:rPr>
                <w:sz w:val="24"/>
                <w:szCs w:val="24"/>
              </w:rPr>
              <w:t xml:space="preserve"> organizatorului, se </w:t>
            </w:r>
            <w:r w:rsidRPr="00B6670A">
              <w:rPr>
                <w:sz w:val="24"/>
                <w:szCs w:val="24"/>
              </w:rPr>
              <w:lastRenderedPageBreak/>
              <w:t>stabilește clar subiectul obligației, se elimină confuzia privind platformele, se închide posibilitatea transferului de responsabilitate și se permite sancționarea direct</w:t>
            </w:r>
            <w:r>
              <w:rPr>
                <w:sz w:val="24"/>
                <w:szCs w:val="24"/>
              </w:rPr>
              <w:t>ă</w:t>
            </w:r>
            <w:r w:rsidRPr="00B6670A">
              <w:rPr>
                <w:sz w:val="24"/>
                <w:szCs w:val="24"/>
              </w:rPr>
              <w:t>. Din perspectivă juridică, identificarea clară a debitorului obligației este esențială pentru executabilitate.</w:t>
            </w:r>
          </w:p>
          <w:p w14:paraId="06DB2065" w14:textId="77777777" w:rsidR="00202885" w:rsidRPr="00B6670A" w:rsidRDefault="00202885" w:rsidP="00064142">
            <w:pPr>
              <w:contextualSpacing/>
              <w:jc w:val="both"/>
              <w:rPr>
                <w:sz w:val="24"/>
                <w:szCs w:val="24"/>
              </w:rPr>
            </w:pPr>
            <w:r w:rsidRPr="00B6670A">
              <w:rPr>
                <w:sz w:val="24"/>
                <w:szCs w:val="24"/>
              </w:rPr>
              <w:t>În consecinţă, amendamentul definește explicit subiectul obligaţiei, stabileşte fără echivoc responsabilitatea organizatorului, utilizează un criteriu obiectiv de aplicare, reduce riscul de interpretare divergentă şi consolidează executabilitatea normei.</w:t>
            </w:r>
          </w:p>
          <w:p w14:paraId="1F7687DA" w14:textId="77777777" w:rsidR="00202885" w:rsidRDefault="00202885" w:rsidP="00064142">
            <w:pPr>
              <w:contextualSpacing/>
              <w:jc w:val="both"/>
              <w:rPr>
                <w:sz w:val="24"/>
                <w:szCs w:val="24"/>
              </w:rPr>
            </w:pPr>
          </w:p>
          <w:p w14:paraId="214682C6" w14:textId="77777777" w:rsidR="00202885" w:rsidRDefault="00202885" w:rsidP="00064142">
            <w:pPr>
              <w:contextualSpacing/>
              <w:jc w:val="both"/>
              <w:rPr>
                <w:sz w:val="24"/>
                <w:szCs w:val="24"/>
              </w:rPr>
            </w:pPr>
            <w:r>
              <w:rPr>
                <w:sz w:val="24"/>
                <w:szCs w:val="24"/>
              </w:rPr>
              <w:t>2. Respins la vot. Creşterea preţului de vânzare al biletelor/abonamentelor nu încurajează participarea la aceste evenimente culturale.</w:t>
            </w:r>
          </w:p>
          <w:p w14:paraId="2913B1D5" w14:textId="77777777" w:rsidR="00202885" w:rsidRPr="0015278D" w:rsidRDefault="00202885" w:rsidP="00064142">
            <w:pPr>
              <w:contextualSpacing/>
              <w:jc w:val="both"/>
              <w:rPr>
                <w:sz w:val="24"/>
                <w:szCs w:val="24"/>
              </w:rPr>
            </w:pPr>
          </w:p>
        </w:tc>
        <w:tc>
          <w:tcPr>
            <w:tcW w:w="1701" w:type="dxa"/>
          </w:tcPr>
          <w:p w14:paraId="6145697F" w14:textId="77777777" w:rsidR="00202885" w:rsidRDefault="00202885" w:rsidP="00202885">
            <w:pPr>
              <w:contextualSpacing/>
              <w:jc w:val="center"/>
              <w:rPr>
                <w:sz w:val="24"/>
                <w:szCs w:val="24"/>
              </w:rPr>
            </w:pPr>
          </w:p>
          <w:p w14:paraId="739A124A" w14:textId="3EED1A88" w:rsidR="00202885" w:rsidRPr="0015278D" w:rsidRDefault="00202885" w:rsidP="00202885">
            <w:pPr>
              <w:contextualSpacing/>
              <w:jc w:val="both"/>
              <w:rPr>
                <w:sz w:val="24"/>
                <w:szCs w:val="24"/>
              </w:rPr>
            </w:pPr>
            <w:r>
              <w:rPr>
                <w:sz w:val="24"/>
                <w:szCs w:val="24"/>
              </w:rPr>
              <w:t>Camera Deputaţilor</w:t>
            </w:r>
          </w:p>
        </w:tc>
      </w:tr>
    </w:tbl>
    <w:p w14:paraId="774E9CCE" w14:textId="77777777" w:rsidR="00202885" w:rsidRDefault="00202885" w:rsidP="00202885">
      <w:pPr>
        <w:spacing w:line="276" w:lineRule="auto"/>
        <w:jc w:val="both"/>
        <w:rPr>
          <w:rFonts w:ascii="Verdana" w:hAnsi="Verdana"/>
          <w:sz w:val="24"/>
          <w:szCs w:val="24"/>
        </w:rPr>
      </w:pPr>
    </w:p>
    <w:p w14:paraId="52CC6B17" w14:textId="57D251C0" w:rsidR="00CC360B" w:rsidRPr="00D72B71" w:rsidRDefault="00CC360B" w:rsidP="00CE73EF">
      <w:pPr>
        <w:jc w:val="right"/>
        <w:rPr>
          <w:sz w:val="28"/>
          <w:szCs w:val="28"/>
        </w:rPr>
      </w:pPr>
    </w:p>
    <w:sectPr w:rsidR="00CC360B" w:rsidRPr="00D72B71" w:rsidSect="00064142">
      <w:pgSz w:w="16840" w:h="11907" w:orient="landscape" w:code="9"/>
      <w:pgMar w:top="1701" w:right="1134"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BB95F" w14:textId="77777777" w:rsidR="00B34F4A" w:rsidRDefault="00B34F4A">
      <w:r>
        <w:separator/>
      </w:r>
    </w:p>
  </w:endnote>
  <w:endnote w:type="continuationSeparator" w:id="0">
    <w:p w14:paraId="3C1C4095" w14:textId="77777777" w:rsidR="00B34F4A" w:rsidRDefault="00B34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CA155" w14:textId="77777777" w:rsidR="00064142" w:rsidRDefault="00064142" w:rsidP="000641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960B67" w14:textId="77777777" w:rsidR="00064142" w:rsidRDefault="00064142" w:rsidP="0006414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8F67B" w14:textId="649E54CC" w:rsidR="00064142" w:rsidRPr="00773F40" w:rsidRDefault="00064142" w:rsidP="00064142">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sidR="00E658E5">
      <w:rPr>
        <w:rStyle w:val="PageNumber"/>
        <w:rFonts w:ascii="Verdana" w:hAnsi="Verdana"/>
        <w:noProof/>
        <w:sz w:val="18"/>
        <w:szCs w:val="18"/>
      </w:rPr>
      <w:t>6</w:t>
    </w:r>
    <w:r w:rsidRPr="00773F40">
      <w:rPr>
        <w:rStyle w:val="PageNumber"/>
        <w:rFonts w:ascii="Verdana" w:hAnsi="Verdana"/>
        <w:sz w:val="18"/>
        <w:szCs w:val="18"/>
      </w:rPr>
      <w:fldChar w:fldCharType="end"/>
    </w:r>
  </w:p>
  <w:p w14:paraId="651497AF" w14:textId="77777777" w:rsidR="00064142" w:rsidRPr="00773F40" w:rsidRDefault="00064142" w:rsidP="00064142">
    <w:pPr>
      <w:pStyle w:val="Footer"/>
      <w:spacing w:before="240"/>
      <w:ind w:right="357"/>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053BD" w14:textId="40CD1639" w:rsidR="00064142" w:rsidRPr="00A91100" w:rsidRDefault="00064142" w:rsidP="00064142">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E658E5">
      <w:rPr>
        <w:rStyle w:val="PageNumber"/>
        <w:rFonts w:ascii="Verdana" w:hAnsi="Verdana"/>
        <w:noProof/>
        <w:sz w:val="18"/>
      </w:rPr>
      <w:t>7</w:t>
    </w:r>
    <w:r w:rsidRPr="00A91100">
      <w:rPr>
        <w:rStyle w:val="PageNumber"/>
        <w:rFonts w:ascii="Verdana" w:hAnsi="Verdana"/>
        <w:sz w:val="18"/>
      </w:rPr>
      <w:fldChar w:fldCharType="end"/>
    </w:r>
  </w:p>
  <w:p w14:paraId="6D192411" w14:textId="77777777" w:rsidR="00064142" w:rsidRDefault="00064142" w:rsidP="00064142">
    <w:pPr>
      <w:pStyle w:val="Footer"/>
      <w:tabs>
        <w:tab w:val="left" w:pos="2931"/>
        <w:tab w:val="center" w:pos="4909"/>
      </w:tabs>
      <w:jc w:val="center"/>
      <w:rPr>
        <w:rFonts w:ascii="Verdana" w:hAnsi="Verdana"/>
        <w:sz w:val="18"/>
        <w:szCs w:val="16"/>
      </w:rPr>
    </w:pPr>
  </w:p>
  <w:p w14:paraId="78899908" w14:textId="77777777" w:rsidR="00064142" w:rsidRPr="00092596" w:rsidRDefault="00064142" w:rsidP="0006414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4F8F7" w14:textId="77777777" w:rsidR="00B34F4A" w:rsidRDefault="00B34F4A">
      <w:r>
        <w:separator/>
      </w:r>
    </w:p>
  </w:footnote>
  <w:footnote w:type="continuationSeparator" w:id="0">
    <w:p w14:paraId="23D6EFB8" w14:textId="77777777" w:rsidR="00B34F4A" w:rsidRDefault="00B34F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286D8" w14:textId="77777777" w:rsidR="00064142" w:rsidRDefault="00064142" w:rsidP="0006414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5BD7A0" w14:textId="77777777" w:rsidR="00064142" w:rsidRDefault="000641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5E82"/>
    <w:multiLevelType w:val="hybridMultilevel"/>
    <w:tmpl w:val="EE668548"/>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 w15:restartNumberingAfterBreak="0">
    <w:nsid w:val="08D0489A"/>
    <w:multiLevelType w:val="hybridMultilevel"/>
    <w:tmpl w:val="9ADA3D38"/>
    <w:lvl w:ilvl="0" w:tplc="29608FAE">
      <w:start w:val="9"/>
      <w:numFmt w:val="bullet"/>
      <w:lvlText w:val="-"/>
      <w:lvlJc w:val="left"/>
      <w:pPr>
        <w:ind w:left="990" w:hanging="360"/>
      </w:pPr>
      <w:rPr>
        <w:rFonts w:ascii="Times New Roman" w:eastAsiaTheme="minorHAnsi" w:hAnsi="Times New Roman" w:cs="Times New Roman" w:hint="default"/>
        <w:color w:val="2A2A2A"/>
      </w:rPr>
    </w:lvl>
    <w:lvl w:ilvl="1" w:tplc="04180003" w:tentative="1">
      <w:start w:val="1"/>
      <w:numFmt w:val="bullet"/>
      <w:lvlText w:val="o"/>
      <w:lvlJc w:val="left"/>
      <w:pPr>
        <w:ind w:left="1710" w:hanging="360"/>
      </w:pPr>
      <w:rPr>
        <w:rFonts w:ascii="Courier New" w:hAnsi="Courier New" w:cs="Courier New" w:hint="default"/>
      </w:rPr>
    </w:lvl>
    <w:lvl w:ilvl="2" w:tplc="04180005" w:tentative="1">
      <w:start w:val="1"/>
      <w:numFmt w:val="bullet"/>
      <w:lvlText w:val=""/>
      <w:lvlJc w:val="left"/>
      <w:pPr>
        <w:ind w:left="2430" w:hanging="360"/>
      </w:pPr>
      <w:rPr>
        <w:rFonts w:ascii="Wingdings" w:hAnsi="Wingdings" w:hint="default"/>
      </w:rPr>
    </w:lvl>
    <w:lvl w:ilvl="3" w:tplc="04180001" w:tentative="1">
      <w:start w:val="1"/>
      <w:numFmt w:val="bullet"/>
      <w:lvlText w:val=""/>
      <w:lvlJc w:val="left"/>
      <w:pPr>
        <w:ind w:left="3150" w:hanging="360"/>
      </w:pPr>
      <w:rPr>
        <w:rFonts w:ascii="Symbol" w:hAnsi="Symbol" w:hint="default"/>
      </w:rPr>
    </w:lvl>
    <w:lvl w:ilvl="4" w:tplc="04180003" w:tentative="1">
      <w:start w:val="1"/>
      <w:numFmt w:val="bullet"/>
      <w:lvlText w:val="o"/>
      <w:lvlJc w:val="left"/>
      <w:pPr>
        <w:ind w:left="3870" w:hanging="360"/>
      </w:pPr>
      <w:rPr>
        <w:rFonts w:ascii="Courier New" w:hAnsi="Courier New" w:cs="Courier New" w:hint="default"/>
      </w:rPr>
    </w:lvl>
    <w:lvl w:ilvl="5" w:tplc="04180005" w:tentative="1">
      <w:start w:val="1"/>
      <w:numFmt w:val="bullet"/>
      <w:lvlText w:val=""/>
      <w:lvlJc w:val="left"/>
      <w:pPr>
        <w:ind w:left="4590" w:hanging="360"/>
      </w:pPr>
      <w:rPr>
        <w:rFonts w:ascii="Wingdings" w:hAnsi="Wingdings" w:hint="default"/>
      </w:rPr>
    </w:lvl>
    <w:lvl w:ilvl="6" w:tplc="04180001" w:tentative="1">
      <w:start w:val="1"/>
      <w:numFmt w:val="bullet"/>
      <w:lvlText w:val=""/>
      <w:lvlJc w:val="left"/>
      <w:pPr>
        <w:ind w:left="5310" w:hanging="360"/>
      </w:pPr>
      <w:rPr>
        <w:rFonts w:ascii="Symbol" w:hAnsi="Symbol" w:hint="default"/>
      </w:rPr>
    </w:lvl>
    <w:lvl w:ilvl="7" w:tplc="04180003" w:tentative="1">
      <w:start w:val="1"/>
      <w:numFmt w:val="bullet"/>
      <w:lvlText w:val="o"/>
      <w:lvlJc w:val="left"/>
      <w:pPr>
        <w:ind w:left="6030" w:hanging="360"/>
      </w:pPr>
      <w:rPr>
        <w:rFonts w:ascii="Courier New" w:hAnsi="Courier New" w:cs="Courier New" w:hint="default"/>
      </w:rPr>
    </w:lvl>
    <w:lvl w:ilvl="8" w:tplc="04180005" w:tentative="1">
      <w:start w:val="1"/>
      <w:numFmt w:val="bullet"/>
      <w:lvlText w:val=""/>
      <w:lvlJc w:val="left"/>
      <w:pPr>
        <w:ind w:left="6750" w:hanging="360"/>
      </w:pPr>
      <w:rPr>
        <w:rFonts w:ascii="Wingdings" w:hAnsi="Wingdings" w:hint="default"/>
      </w:rPr>
    </w:lvl>
  </w:abstractNum>
  <w:abstractNum w:abstractNumId="2" w15:restartNumberingAfterBreak="0">
    <w:nsid w:val="0CD74790"/>
    <w:multiLevelType w:val="hybridMultilevel"/>
    <w:tmpl w:val="4CEA2802"/>
    <w:lvl w:ilvl="0" w:tplc="719A8676">
      <w:numFmt w:val="bullet"/>
      <w:lvlText w:val="-"/>
      <w:lvlJc w:val="left"/>
      <w:pPr>
        <w:ind w:left="1446" w:hanging="360"/>
      </w:pPr>
      <w:rPr>
        <w:rFonts w:ascii="Times New Roman" w:eastAsia="Times New Roman" w:hAnsi="Times New Roman" w:cs="Times New Roman"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15:restartNumberingAfterBreak="0">
    <w:nsid w:val="0EEF0C47"/>
    <w:multiLevelType w:val="hybridMultilevel"/>
    <w:tmpl w:val="50065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47604"/>
    <w:multiLevelType w:val="hybridMultilevel"/>
    <w:tmpl w:val="7ADA76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C674C63"/>
    <w:multiLevelType w:val="hybridMultilevel"/>
    <w:tmpl w:val="FF2845C2"/>
    <w:lvl w:ilvl="0" w:tplc="A4F02416">
      <w:start w:val="1"/>
      <w:numFmt w:val="decimal"/>
      <w:lvlText w:val="%1."/>
      <w:lvlJc w:val="left"/>
      <w:pPr>
        <w:ind w:left="360"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1352B5A"/>
    <w:multiLevelType w:val="hybridMultilevel"/>
    <w:tmpl w:val="A92CA5C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27523011"/>
    <w:multiLevelType w:val="hybridMultilevel"/>
    <w:tmpl w:val="EF4E20A0"/>
    <w:lvl w:ilvl="0" w:tplc="719A8676">
      <w:numFmt w:val="bullet"/>
      <w:lvlText w:val="-"/>
      <w:lvlJc w:val="left"/>
      <w:pPr>
        <w:ind w:left="1494" w:hanging="360"/>
      </w:pPr>
      <w:rPr>
        <w:rFonts w:ascii="Times New Roman" w:eastAsia="Times New Roma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 w15:restartNumberingAfterBreak="0">
    <w:nsid w:val="276B6C46"/>
    <w:multiLevelType w:val="hybridMultilevel"/>
    <w:tmpl w:val="9CBC6D70"/>
    <w:lvl w:ilvl="0" w:tplc="CF00EDCE">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339C31F9"/>
    <w:multiLevelType w:val="hybridMultilevel"/>
    <w:tmpl w:val="D410EC44"/>
    <w:lvl w:ilvl="0" w:tplc="04180001">
      <w:start w:val="1"/>
      <w:numFmt w:val="bullet"/>
      <w:lvlText w:val=""/>
      <w:lvlJc w:val="left"/>
      <w:pPr>
        <w:ind w:left="2790" w:hanging="360"/>
      </w:pPr>
      <w:rPr>
        <w:rFonts w:ascii="Symbol" w:hAnsi="Symbol" w:hint="default"/>
      </w:rPr>
    </w:lvl>
    <w:lvl w:ilvl="1" w:tplc="04180003" w:tentative="1">
      <w:start w:val="1"/>
      <w:numFmt w:val="bullet"/>
      <w:lvlText w:val="o"/>
      <w:lvlJc w:val="left"/>
      <w:pPr>
        <w:ind w:left="3510" w:hanging="360"/>
      </w:pPr>
      <w:rPr>
        <w:rFonts w:ascii="Courier New" w:hAnsi="Courier New" w:cs="Courier New" w:hint="default"/>
      </w:rPr>
    </w:lvl>
    <w:lvl w:ilvl="2" w:tplc="04180005" w:tentative="1">
      <w:start w:val="1"/>
      <w:numFmt w:val="bullet"/>
      <w:lvlText w:val=""/>
      <w:lvlJc w:val="left"/>
      <w:pPr>
        <w:ind w:left="4230" w:hanging="360"/>
      </w:pPr>
      <w:rPr>
        <w:rFonts w:ascii="Wingdings" w:hAnsi="Wingdings" w:hint="default"/>
      </w:rPr>
    </w:lvl>
    <w:lvl w:ilvl="3" w:tplc="04180001" w:tentative="1">
      <w:start w:val="1"/>
      <w:numFmt w:val="bullet"/>
      <w:lvlText w:val=""/>
      <w:lvlJc w:val="left"/>
      <w:pPr>
        <w:ind w:left="4950" w:hanging="360"/>
      </w:pPr>
      <w:rPr>
        <w:rFonts w:ascii="Symbol" w:hAnsi="Symbol" w:hint="default"/>
      </w:rPr>
    </w:lvl>
    <w:lvl w:ilvl="4" w:tplc="04180003" w:tentative="1">
      <w:start w:val="1"/>
      <w:numFmt w:val="bullet"/>
      <w:lvlText w:val="o"/>
      <w:lvlJc w:val="left"/>
      <w:pPr>
        <w:ind w:left="5670" w:hanging="360"/>
      </w:pPr>
      <w:rPr>
        <w:rFonts w:ascii="Courier New" w:hAnsi="Courier New" w:cs="Courier New" w:hint="default"/>
      </w:rPr>
    </w:lvl>
    <w:lvl w:ilvl="5" w:tplc="04180005" w:tentative="1">
      <w:start w:val="1"/>
      <w:numFmt w:val="bullet"/>
      <w:lvlText w:val=""/>
      <w:lvlJc w:val="left"/>
      <w:pPr>
        <w:ind w:left="6390" w:hanging="360"/>
      </w:pPr>
      <w:rPr>
        <w:rFonts w:ascii="Wingdings" w:hAnsi="Wingdings" w:hint="default"/>
      </w:rPr>
    </w:lvl>
    <w:lvl w:ilvl="6" w:tplc="04180001" w:tentative="1">
      <w:start w:val="1"/>
      <w:numFmt w:val="bullet"/>
      <w:lvlText w:val=""/>
      <w:lvlJc w:val="left"/>
      <w:pPr>
        <w:ind w:left="7110" w:hanging="360"/>
      </w:pPr>
      <w:rPr>
        <w:rFonts w:ascii="Symbol" w:hAnsi="Symbol" w:hint="default"/>
      </w:rPr>
    </w:lvl>
    <w:lvl w:ilvl="7" w:tplc="04180003" w:tentative="1">
      <w:start w:val="1"/>
      <w:numFmt w:val="bullet"/>
      <w:lvlText w:val="o"/>
      <w:lvlJc w:val="left"/>
      <w:pPr>
        <w:ind w:left="7830" w:hanging="360"/>
      </w:pPr>
      <w:rPr>
        <w:rFonts w:ascii="Courier New" w:hAnsi="Courier New" w:cs="Courier New" w:hint="default"/>
      </w:rPr>
    </w:lvl>
    <w:lvl w:ilvl="8" w:tplc="04180005" w:tentative="1">
      <w:start w:val="1"/>
      <w:numFmt w:val="bullet"/>
      <w:lvlText w:val=""/>
      <w:lvlJc w:val="left"/>
      <w:pPr>
        <w:ind w:left="8550" w:hanging="360"/>
      </w:pPr>
      <w:rPr>
        <w:rFonts w:ascii="Wingdings" w:hAnsi="Wingdings" w:hint="default"/>
      </w:rPr>
    </w:lvl>
  </w:abstractNum>
  <w:abstractNum w:abstractNumId="11" w15:restartNumberingAfterBreak="0">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2A32C4C"/>
    <w:multiLevelType w:val="hybridMultilevel"/>
    <w:tmpl w:val="80525B58"/>
    <w:lvl w:ilvl="0" w:tplc="05E0DF06">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45B75097"/>
    <w:multiLevelType w:val="hybridMultilevel"/>
    <w:tmpl w:val="BF825B62"/>
    <w:lvl w:ilvl="0" w:tplc="ACE6779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70B3620"/>
    <w:multiLevelType w:val="multilevel"/>
    <w:tmpl w:val="5156C5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76768F"/>
    <w:multiLevelType w:val="hybridMultilevel"/>
    <w:tmpl w:val="27625C6A"/>
    <w:lvl w:ilvl="0" w:tplc="8CE2617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6D5A55"/>
    <w:multiLevelType w:val="hybridMultilevel"/>
    <w:tmpl w:val="8FBA3A36"/>
    <w:lvl w:ilvl="0" w:tplc="0418000F">
      <w:start w:val="1"/>
      <w:numFmt w:val="decimal"/>
      <w:lvlText w:val="%1."/>
      <w:lvlJc w:val="left"/>
      <w:pPr>
        <w:ind w:left="810" w:hanging="360"/>
      </w:p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1" w15:restartNumberingAfterBreak="0">
    <w:nsid w:val="57EF323F"/>
    <w:multiLevelType w:val="hybridMultilevel"/>
    <w:tmpl w:val="6BB6AD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B6336DE"/>
    <w:multiLevelType w:val="hybridMultilevel"/>
    <w:tmpl w:val="5F62B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684C54"/>
    <w:multiLevelType w:val="hybridMultilevel"/>
    <w:tmpl w:val="E24AD13C"/>
    <w:lvl w:ilvl="0" w:tplc="F2A4282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2506467"/>
    <w:multiLevelType w:val="multilevel"/>
    <w:tmpl w:val="FD7073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42B1827"/>
    <w:multiLevelType w:val="multilevel"/>
    <w:tmpl w:val="845AF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036843"/>
    <w:multiLevelType w:val="hybridMultilevel"/>
    <w:tmpl w:val="2B72391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28" w15:restartNumberingAfterBreak="0">
    <w:nsid w:val="67E869CC"/>
    <w:multiLevelType w:val="hybridMultilevel"/>
    <w:tmpl w:val="E668BDFE"/>
    <w:lvl w:ilvl="0" w:tplc="439E9224">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15:restartNumberingAfterBreak="0">
    <w:nsid w:val="6B6551E9"/>
    <w:multiLevelType w:val="hybridMultilevel"/>
    <w:tmpl w:val="283A929E"/>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6D1B7CEF"/>
    <w:multiLevelType w:val="hybridMultilevel"/>
    <w:tmpl w:val="825EE65A"/>
    <w:lvl w:ilvl="0" w:tplc="F2A4282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FC7773C"/>
    <w:multiLevelType w:val="hybridMultilevel"/>
    <w:tmpl w:val="561A78C6"/>
    <w:lvl w:ilvl="0" w:tplc="5816E10A">
      <w:numFmt w:val="bullet"/>
      <w:lvlText w:val="-"/>
      <w:lvlJc w:val="left"/>
      <w:pPr>
        <w:tabs>
          <w:tab w:val="num" w:pos="1530"/>
        </w:tabs>
        <w:ind w:left="1530" w:hanging="36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32" w15:restartNumberingAfterBreak="0">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33" w15:restartNumberingAfterBreak="0">
    <w:nsid w:val="71DB1C1E"/>
    <w:multiLevelType w:val="hybridMultilevel"/>
    <w:tmpl w:val="AB94C15C"/>
    <w:lvl w:ilvl="0" w:tplc="14263C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5162B5E"/>
    <w:multiLevelType w:val="hybridMultilevel"/>
    <w:tmpl w:val="019405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AAF6B5B"/>
    <w:multiLevelType w:val="hybridMultilevel"/>
    <w:tmpl w:val="C3645740"/>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37" w15:restartNumberingAfterBreak="0">
    <w:nsid w:val="7B9B30B8"/>
    <w:multiLevelType w:val="hybridMultilevel"/>
    <w:tmpl w:val="0DF0FF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4"/>
  </w:num>
  <w:num w:numId="2">
    <w:abstractNumId w:val="32"/>
  </w:num>
  <w:num w:numId="3">
    <w:abstractNumId w:val="27"/>
  </w:num>
  <w:num w:numId="4">
    <w:abstractNumId w:val="11"/>
  </w:num>
  <w:num w:numId="5">
    <w:abstractNumId w:val="6"/>
  </w:num>
  <w:num w:numId="6">
    <w:abstractNumId w:val="12"/>
  </w:num>
  <w:num w:numId="7">
    <w:abstractNumId w:val="8"/>
  </w:num>
  <w:num w:numId="8">
    <w:abstractNumId w:val="31"/>
  </w:num>
  <w:num w:numId="9">
    <w:abstractNumId w:val="2"/>
  </w:num>
  <w:num w:numId="10">
    <w:abstractNumId w:val="15"/>
  </w:num>
  <w:num w:numId="11">
    <w:abstractNumId w:val="33"/>
  </w:num>
  <w:num w:numId="12">
    <w:abstractNumId w:val="4"/>
  </w:num>
  <w:num w:numId="13">
    <w:abstractNumId w:val="36"/>
  </w:num>
  <w:num w:numId="14">
    <w:abstractNumId w:val="20"/>
  </w:num>
  <w:num w:numId="15">
    <w:abstractNumId w:val="7"/>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5"/>
  </w:num>
  <w:num w:numId="19">
    <w:abstractNumId w:val="25"/>
  </w:num>
  <w:num w:numId="20">
    <w:abstractNumId w:val="16"/>
  </w:num>
  <w:num w:numId="21">
    <w:abstractNumId w:val="24"/>
  </w:num>
  <w:num w:numId="22">
    <w:abstractNumId w:val="26"/>
  </w:num>
  <w:num w:numId="23">
    <w:abstractNumId w:val="14"/>
  </w:num>
  <w:num w:numId="24">
    <w:abstractNumId w:val="28"/>
  </w:num>
  <w:num w:numId="25">
    <w:abstractNumId w:val="9"/>
  </w:num>
  <w:num w:numId="26">
    <w:abstractNumId w:val="37"/>
  </w:num>
  <w:num w:numId="27">
    <w:abstractNumId w:val="10"/>
  </w:num>
  <w:num w:numId="28">
    <w:abstractNumId w:val="21"/>
  </w:num>
  <w:num w:numId="29">
    <w:abstractNumId w:val="1"/>
  </w:num>
  <w:num w:numId="30">
    <w:abstractNumId w:val="29"/>
  </w:num>
  <w:num w:numId="31">
    <w:abstractNumId w:val="22"/>
  </w:num>
  <w:num w:numId="32">
    <w:abstractNumId w:val="30"/>
  </w:num>
  <w:num w:numId="33">
    <w:abstractNumId w:val="23"/>
  </w:num>
  <w:num w:numId="34">
    <w:abstractNumId w:val="17"/>
  </w:num>
  <w:num w:numId="35">
    <w:abstractNumId w:val="3"/>
  </w:num>
  <w:num w:numId="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A9"/>
    <w:rsid w:val="00002379"/>
    <w:rsid w:val="0000507F"/>
    <w:rsid w:val="00006681"/>
    <w:rsid w:val="00012BC2"/>
    <w:rsid w:val="0001378D"/>
    <w:rsid w:val="0001669C"/>
    <w:rsid w:val="00016BFD"/>
    <w:rsid w:val="00017DBA"/>
    <w:rsid w:val="0002056E"/>
    <w:rsid w:val="00021023"/>
    <w:rsid w:val="00027746"/>
    <w:rsid w:val="00032352"/>
    <w:rsid w:val="00033BEF"/>
    <w:rsid w:val="00041922"/>
    <w:rsid w:val="00041F22"/>
    <w:rsid w:val="000420E5"/>
    <w:rsid w:val="0004302E"/>
    <w:rsid w:val="000435A2"/>
    <w:rsid w:val="00043D35"/>
    <w:rsid w:val="00046DFD"/>
    <w:rsid w:val="000509E6"/>
    <w:rsid w:val="00053621"/>
    <w:rsid w:val="00062222"/>
    <w:rsid w:val="00062B33"/>
    <w:rsid w:val="0006366F"/>
    <w:rsid w:val="00063B4A"/>
    <w:rsid w:val="00063C5A"/>
    <w:rsid w:val="00064142"/>
    <w:rsid w:val="00066F2F"/>
    <w:rsid w:val="00066F32"/>
    <w:rsid w:val="000678E9"/>
    <w:rsid w:val="00067D04"/>
    <w:rsid w:val="00073886"/>
    <w:rsid w:val="0007541A"/>
    <w:rsid w:val="000757B7"/>
    <w:rsid w:val="00076118"/>
    <w:rsid w:val="00080341"/>
    <w:rsid w:val="00085449"/>
    <w:rsid w:val="000858E7"/>
    <w:rsid w:val="00086757"/>
    <w:rsid w:val="00091123"/>
    <w:rsid w:val="0009429D"/>
    <w:rsid w:val="000A1162"/>
    <w:rsid w:val="000A44D5"/>
    <w:rsid w:val="000B123F"/>
    <w:rsid w:val="000B13BE"/>
    <w:rsid w:val="000B19C0"/>
    <w:rsid w:val="000B28E1"/>
    <w:rsid w:val="000B2CFF"/>
    <w:rsid w:val="000B4EF4"/>
    <w:rsid w:val="000B520C"/>
    <w:rsid w:val="000B5424"/>
    <w:rsid w:val="000B6BC9"/>
    <w:rsid w:val="000C144A"/>
    <w:rsid w:val="000C218C"/>
    <w:rsid w:val="000C2A30"/>
    <w:rsid w:val="000C56BC"/>
    <w:rsid w:val="000C59CC"/>
    <w:rsid w:val="000C6D06"/>
    <w:rsid w:val="000D0326"/>
    <w:rsid w:val="000D5811"/>
    <w:rsid w:val="000E05BC"/>
    <w:rsid w:val="000E14B1"/>
    <w:rsid w:val="000E1D7F"/>
    <w:rsid w:val="000E1DBB"/>
    <w:rsid w:val="000E2659"/>
    <w:rsid w:val="000E2D82"/>
    <w:rsid w:val="000E7E14"/>
    <w:rsid w:val="000F0E45"/>
    <w:rsid w:val="000F204A"/>
    <w:rsid w:val="000F2529"/>
    <w:rsid w:val="000F351B"/>
    <w:rsid w:val="000F4AEA"/>
    <w:rsid w:val="000F4E44"/>
    <w:rsid w:val="000F4F22"/>
    <w:rsid w:val="000F6AB5"/>
    <w:rsid w:val="00101C00"/>
    <w:rsid w:val="00105474"/>
    <w:rsid w:val="00106209"/>
    <w:rsid w:val="00107FD1"/>
    <w:rsid w:val="00107FD9"/>
    <w:rsid w:val="0011168E"/>
    <w:rsid w:val="001129E4"/>
    <w:rsid w:val="00113C18"/>
    <w:rsid w:val="001204CF"/>
    <w:rsid w:val="001259D4"/>
    <w:rsid w:val="0013071F"/>
    <w:rsid w:val="00131F40"/>
    <w:rsid w:val="0013335A"/>
    <w:rsid w:val="00134407"/>
    <w:rsid w:val="0013444D"/>
    <w:rsid w:val="00135678"/>
    <w:rsid w:val="00135E0B"/>
    <w:rsid w:val="00136087"/>
    <w:rsid w:val="00140AAA"/>
    <w:rsid w:val="00142396"/>
    <w:rsid w:val="001439F8"/>
    <w:rsid w:val="00147E07"/>
    <w:rsid w:val="00153F46"/>
    <w:rsid w:val="00155308"/>
    <w:rsid w:val="00155E98"/>
    <w:rsid w:val="00156750"/>
    <w:rsid w:val="0015722B"/>
    <w:rsid w:val="001614B7"/>
    <w:rsid w:val="00163D3F"/>
    <w:rsid w:val="0016774D"/>
    <w:rsid w:val="00173067"/>
    <w:rsid w:val="001753E5"/>
    <w:rsid w:val="001777A8"/>
    <w:rsid w:val="001846D7"/>
    <w:rsid w:val="001A00F0"/>
    <w:rsid w:val="001A19EA"/>
    <w:rsid w:val="001A21B7"/>
    <w:rsid w:val="001A7563"/>
    <w:rsid w:val="001B4875"/>
    <w:rsid w:val="001B55E7"/>
    <w:rsid w:val="001B62B3"/>
    <w:rsid w:val="001C2979"/>
    <w:rsid w:val="001C2C4E"/>
    <w:rsid w:val="001C664E"/>
    <w:rsid w:val="001C6ADB"/>
    <w:rsid w:val="001D04CE"/>
    <w:rsid w:val="001D1C9A"/>
    <w:rsid w:val="001D5E36"/>
    <w:rsid w:val="001D67C8"/>
    <w:rsid w:val="001D74F9"/>
    <w:rsid w:val="001E0A4C"/>
    <w:rsid w:val="001E508E"/>
    <w:rsid w:val="001E587D"/>
    <w:rsid w:val="001F176C"/>
    <w:rsid w:val="001F21EF"/>
    <w:rsid w:val="001F2AE0"/>
    <w:rsid w:val="001F66E5"/>
    <w:rsid w:val="001F6E83"/>
    <w:rsid w:val="00202885"/>
    <w:rsid w:val="0020512A"/>
    <w:rsid w:val="00207709"/>
    <w:rsid w:val="00215F55"/>
    <w:rsid w:val="00216DBA"/>
    <w:rsid w:val="0021741D"/>
    <w:rsid w:val="0022461B"/>
    <w:rsid w:val="00225815"/>
    <w:rsid w:val="00230BAD"/>
    <w:rsid w:val="002345B0"/>
    <w:rsid w:val="00237EC7"/>
    <w:rsid w:val="002404C6"/>
    <w:rsid w:val="00241493"/>
    <w:rsid w:val="00241D72"/>
    <w:rsid w:val="002420F3"/>
    <w:rsid w:val="00246681"/>
    <w:rsid w:val="002476C0"/>
    <w:rsid w:val="002503B2"/>
    <w:rsid w:val="00251045"/>
    <w:rsid w:val="00251E34"/>
    <w:rsid w:val="00251FFD"/>
    <w:rsid w:val="00254CB1"/>
    <w:rsid w:val="00255760"/>
    <w:rsid w:val="0025645F"/>
    <w:rsid w:val="00256BDF"/>
    <w:rsid w:val="00257D24"/>
    <w:rsid w:val="002617F8"/>
    <w:rsid w:val="00271E11"/>
    <w:rsid w:val="00273FE6"/>
    <w:rsid w:val="002760A1"/>
    <w:rsid w:val="002805D5"/>
    <w:rsid w:val="00281E3B"/>
    <w:rsid w:val="00286960"/>
    <w:rsid w:val="00286E26"/>
    <w:rsid w:val="002922A3"/>
    <w:rsid w:val="0029621B"/>
    <w:rsid w:val="0029632F"/>
    <w:rsid w:val="00297252"/>
    <w:rsid w:val="00297DAE"/>
    <w:rsid w:val="002A0426"/>
    <w:rsid w:val="002A0933"/>
    <w:rsid w:val="002A4BE4"/>
    <w:rsid w:val="002A7CC2"/>
    <w:rsid w:val="002B3C5B"/>
    <w:rsid w:val="002B6372"/>
    <w:rsid w:val="002C1D77"/>
    <w:rsid w:val="002C1DBD"/>
    <w:rsid w:val="002C2143"/>
    <w:rsid w:val="002D0F50"/>
    <w:rsid w:val="002D4E15"/>
    <w:rsid w:val="002D6550"/>
    <w:rsid w:val="002D6CFF"/>
    <w:rsid w:val="002E30CC"/>
    <w:rsid w:val="002E590B"/>
    <w:rsid w:val="002F1998"/>
    <w:rsid w:val="002F1FD2"/>
    <w:rsid w:val="002F2FC5"/>
    <w:rsid w:val="002F4749"/>
    <w:rsid w:val="00300CB8"/>
    <w:rsid w:val="00302433"/>
    <w:rsid w:val="00305209"/>
    <w:rsid w:val="00305628"/>
    <w:rsid w:val="00306C9F"/>
    <w:rsid w:val="0031072C"/>
    <w:rsid w:val="0031406F"/>
    <w:rsid w:val="00315EBC"/>
    <w:rsid w:val="00321DDD"/>
    <w:rsid w:val="00326688"/>
    <w:rsid w:val="00327F43"/>
    <w:rsid w:val="003305BD"/>
    <w:rsid w:val="0033450B"/>
    <w:rsid w:val="00335088"/>
    <w:rsid w:val="00337390"/>
    <w:rsid w:val="00342BE5"/>
    <w:rsid w:val="00345CE0"/>
    <w:rsid w:val="003463F2"/>
    <w:rsid w:val="003474C4"/>
    <w:rsid w:val="00350E19"/>
    <w:rsid w:val="00351F12"/>
    <w:rsid w:val="00352F0F"/>
    <w:rsid w:val="00353EBB"/>
    <w:rsid w:val="0035520A"/>
    <w:rsid w:val="003558AD"/>
    <w:rsid w:val="00356FFF"/>
    <w:rsid w:val="00361013"/>
    <w:rsid w:val="00362154"/>
    <w:rsid w:val="003645D7"/>
    <w:rsid w:val="003646DD"/>
    <w:rsid w:val="00364EDF"/>
    <w:rsid w:val="00367867"/>
    <w:rsid w:val="00371CAC"/>
    <w:rsid w:val="003728EC"/>
    <w:rsid w:val="00376772"/>
    <w:rsid w:val="003842D6"/>
    <w:rsid w:val="00384F9A"/>
    <w:rsid w:val="0038537B"/>
    <w:rsid w:val="00387ADA"/>
    <w:rsid w:val="003916CD"/>
    <w:rsid w:val="00391DF1"/>
    <w:rsid w:val="00394914"/>
    <w:rsid w:val="003954F7"/>
    <w:rsid w:val="003A02E2"/>
    <w:rsid w:val="003A1290"/>
    <w:rsid w:val="003A22B3"/>
    <w:rsid w:val="003A7438"/>
    <w:rsid w:val="003A7FEC"/>
    <w:rsid w:val="003B278B"/>
    <w:rsid w:val="003B590C"/>
    <w:rsid w:val="003B60E4"/>
    <w:rsid w:val="003B72A7"/>
    <w:rsid w:val="003B7A50"/>
    <w:rsid w:val="003C73BD"/>
    <w:rsid w:val="003D0B49"/>
    <w:rsid w:val="003D1209"/>
    <w:rsid w:val="003D1ADA"/>
    <w:rsid w:val="003D2604"/>
    <w:rsid w:val="003D4E62"/>
    <w:rsid w:val="003D4F13"/>
    <w:rsid w:val="003E0242"/>
    <w:rsid w:val="003E0793"/>
    <w:rsid w:val="003E4CE0"/>
    <w:rsid w:val="003E550D"/>
    <w:rsid w:val="003E5A11"/>
    <w:rsid w:val="003E5F30"/>
    <w:rsid w:val="003E7445"/>
    <w:rsid w:val="003F099A"/>
    <w:rsid w:val="003F0FAE"/>
    <w:rsid w:val="003F18E5"/>
    <w:rsid w:val="003F38BB"/>
    <w:rsid w:val="003F69FB"/>
    <w:rsid w:val="003F7D0D"/>
    <w:rsid w:val="0040026D"/>
    <w:rsid w:val="00400A1F"/>
    <w:rsid w:val="00403885"/>
    <w:rsid w:val="004072A7"/>
    <w:rsid w:val="00411AF5"/>
    <w:rsid w:val="004120EF"/>
    <w:rsid w:val="00417AF6"/>
    <w:rsid w:val="00423614"/>
    <w:rsid w:val="004305B1"/>
    <w:rsid w:val="00430A26"/>
    <w:rsid w:val="004311E9"/>
    <w:rsid w:val="004320BA"/>
    <w:rsid w:val="0043610F"/>
    <w:rsid w:val="00440F1A"/>
    <w:rsid w:val="004450EE"/>
    <w:rsid w:val="00445C42"/>
    <w:rsid w:val="00446340"/>
    <w:rsid w:val="00447206"/>
    <w:rsid w:val="00451C27"/>
    <w:rsid w:val="00452335"/>
    <w:rsid w:val="0045374D"/>
    <w:rsid w:val="004543CE"/>
    <w:rsid w:val="004569C1"/>
    <w:rsid w:val="0045762A"/>
    <w:rsid w:val="00457CFE"/>
    <w:rsid w:val="00461A4F"/>
    <w:rsid w:val="00463C0D"/>
    <w:rsid w:val="004666AE"/>
    <w:rsid w:val="00470098"/>
    <w:rsid w:val="00472DF3"/>
    <w:rsid w:val="004730DC"/>
    <w:rsid w:val="00473A3B"/>
    <w:rsid w:val="004806DD"/>
    <w:rsid w:val="00480C73"/>
    <w:rsid w:val="0048168F"/>
    <w:rsid w:val="00482133"/>
    <w:rsid w:val="00482EAD"/>
    <w:rsid w:val="004834D8"/>
    <w:rsid w:val="00490CEE"/>
    <w:rsid w:val="00490E3B"/>
    <w:rsid w:val="00491542"/>
    <w:rsid w:val="00494399"/>
    <w:rsid w:val="00495A9C"/>
    <w:rsid w:val="00496F83"/>
    <w:rsid w:val="00497911"/>
    <w:rsid w:val="004A2AD6"/>
    <w:rsid w:val="004A493C"/>
    <w:rsid w:val="004A63EF"/>
    <w:rsid w:val="004B1C51"/>
    <w:rsid w:val="004B257E"/>
    <w:rsid w:val="004B267C"/>
    <w:rsid w:val="004B2CC0"/>
    <w:rsid w:val="004B3A4F"/>
    <w:rsid w:val="004C01B6"/>
    <w:rsid w:val="004C1322"/>
    <w:rsid w:val="004C1AE8"/>
    <w:rsid w:val="004C2DF9"/>
    <w:rsid w:val="004C4E53"/>
    <w:rsid w:val="004C54C7"/>
    <w:rsid w:val="004D0EC0"/>
    <w:rsid w:val="004D235E"/>
    <w:rsid w:val="004D35E2"/>
    <w:rsid w:val="004D6130"/>
    <w:rsid w:val="004D61B8"/>
    <w:rsid w:val="004E00D8"/>
    <w:rsid w:val="004E0A06"/>
    <w:rsid w:val="004E0BE7"/>
    <w:rsid w:val="004E6017"/>
    <w:rsid w:val="004F5F52"/>
    <w:rsid w:val="004F6156"/>
    <w:rsid w:val="004F66AF"/>
    <w:rsid w:val="004F6A1D"/>
    <w:rsid w:val="00500077"/>
    <w:rsid w:val="00504665"/>
    <w:rsid w:val="0050710E"/>
    <w:rsid w:val="00516B60"/>
    <w:rsid w:val="0051791F"/>
    <w:rsid w:val="00523E62"/>
    <w:rsid w:val="00525287"/>
    <w:rsid w:val="00526B7F"/>
    <w:rsid w:val="00527FCA"/>
    <w:rsid w:val="00531E38"/>
    <w:rsid w:val="005350CA"/>
    <w:rsid w:val="00540470"/>
    <w:rsid w:val="00541DA3"/>
    <w:rsid w:val="00543737"/>
    <w:rsid w:val="0054573F"/>
    <w:rsid w:val="00546EE6"/>
    <w:rsid w:val="00547297"/>
    <w:rsid w:val="00547BDD"/>
    <w:rsid w:val="0055367B"/>
    <w:rsid w:val="00556126"/>
    <w:rsid w:val="00560503"/>
    <w:rsid w:val="005656A5"/>
    <w:rsid w:val="005671D8"/>
    <w:rsid w:val="00571825"/>
    <w:rsid w:val="00575113"/>
    <w:rsid w:val="005751CF"/>
    <w:rsid w:val="00575E4B"/>
    <w:rsid w:val="00580429"/>
    <w:rsid w:val="005810D1"/>
    <w:rsid w:val="005826C6"/>
    <w:rsid w:val="00582B85"/>
    <w:rsid w:val="00583D73"/>
    <w:rsid w:val="00587BD5"/>
    <w:rsid w:val="00591277"/>
    <w:rsid w:val="00595F36"/>
    <w:rsid w:val="005A19D0"/>
    <w:rsid w:val="005A22A6"/>
    <w:rsid w:val="005A28F7"/>
    <w:rsid w:val="005B2055"/>
    <w:rsid w:val="005B52ED"/>
    <w:rsid w:val="005B558C"/>
    <w:rsid w:val="005C00B7"/>
    <w:rsid w:val="005C1528"/>
    <w:rsid w:val="005C468C"/>
    <w:rsid w:val="005D2740"/>
    <w:rsid w:val="005D2854"/>
    <w:rsid w:val="005D4D54"/>
    <w:rsid w:val="005E33A9"/>
    <w:rsid w:val="005E351B"/>
    <w:rsid w:val="005E7CA4"/>
    <w:rsid w:val="005F14E7"/>
    <w:rsid w:val="005F27A8"/>
    <w:rsid w:val="005F4C0E"/>
    <w:rsid w:val="005F6661"/>
    <w:rsid w:val="005F6838"/>
    <w:rsid w:val="005F6B65"/>
    <w:rsid w:val="00600AE2"/>
    <w:rsid w:val="00600DBA"/>
    <w:rsid w:val="0060279D"/>
    <w:rsid w:val="00603449"/>
    <w:rsid w:val="00604168"/>
    <w:rsid w:val="00604EAC"/>
    <w:rsid w:val="006070A1"/>
    <w:rsid w:val="00614CBA"/>
    <w:rsid w:val="00615137"/>
    <w:rsid w:val="00620781"/>
    <w:rsid w:val="00622781"/>
    <w:rsid w:val="00624003"/>
    <w:rsid w:val="00626AFE"/>
    <w:rsid w:val="0063097F"/>
    <w:rsid w:val="00631465"/>
    <w:rsid w:val="00631F08"/>
    <w:rsid w:val="00634323"/>
    <w:rsid w:val="006407B9"/>
    <w:rsid w:val="00641188"/>
    <w:rsid w:val="00642097"/>
    <w:rsid w:val="00642CC1"/>
    <w:rsid w:val="00645A8B"/>
    <w:rsid w:val="00651333"/>
    <w:rsid w:val="0065165F"/>
    <w:rsid w:val="00652902"/>
    <w:rsid w:val="006543A8"/>
    <w:rsid w:val="00655AC7"/>
    <w:rsid w:val="00670172"/>
    <w:rsid w:val="0067450B"/>
    <w:rsid w:val="00674EFF"/>
    <w:rsid w:val="00675712"/>
    <w:rsid w:val="006818C0"/>
    <w:rsid w:val="00685CF4"/>
    <w:rsid w:val="00691A16"/>
    <w:rsid w:val="00692836"/>
    <w:rsid w:val="00692F9F"/>
    <w:rsid w:val="006933E5"/>
    <w:rsid w:val="00694B93"/>
    <w:rsid w:val="00694D1F"/>
    <w:rsid w:val="006973F6"/>
    <w:rsid w:val="006A399F"/>
    <w:rsid w:val="006A632D"/>
    <w:rsid w:val="006A66F9"/>
    <w:rsid w:val="006A6DE1"/>
    <w:rsid w:val="006B12E2"/>
    <w:rsid w:val="006B3789"/>
    <w:rsid w:val="006B4430"/>
    <w:rsid w:val="006B4561"/>
    <w:rsid w:val="006C134F"/>
    <w:rsid w:val="006C146B"/>
    <w:rsid w:val="006C1F11"/>
    <w:rsid w:val="006C2A44"/>
    <w:rsid w:val="006C3497"/>
    <w:rsid w:val="006C49D6"/>
    <w:rsid w:val="006C5786"/>
    <w:rsid w:val="006C67AB"/>
    <w:rsid w:val="006D0D04"/>
    <w:rsid w:val="006D2230"/>
    <w:rsid w:val="006D30E2"/>
    <w:rsid w:val="006D3401"/>
    <w:rsid w:val="006E4A4E"/>
    <w:rsid w:val="006E5FE7"/>
    <w:rsid w:val="006E60EE"/>
    <w:rsid w:val="006E6F21"/>
    <w:rsid w:val="006F18A7"/>
    <w:rsid w:val="006F27E2"/>
    <w:rsid w:val="006F3070"/>
    <w:rsid w:val="006F332F"/>
    <w:rsid w:val="006F4744"/>
    <w:rsid w:val="006F4D0A"/>
    <w:rsid w:val="006F69AA"/>
    <w:rsid w:val="006F743B"/>
    <w:rsid w:val="007004BA"/>
    <w:rsid w:val="007007B7"/>
    <w:rsid w:val="007053AD"/>
    <w:rsid w:val="00705904"/>
    <w:rsid w:val="00710D3B"/>
    <w:rsid w:val="00710F04"/>
    <w:rsid w:val="007111BB"/>
    <w:rsid w:val="00712452"/>
    <w:rsid w:val="0071266F"/>
    <w:rsid w:val="0071755F"/>
    <w:rsid w:val="007175B8"/>
    <w:rsid w:val="00722BFE"/>
    <w:rsid w:val="00725926"/>
    <w:rsid w:val="007306F3"/>
    <w:rsid w:val="007334E4"/>
    <w:rsid w:val="00735053"/>
    <w:rsid w:val="007407E4"/>
    <w:rsid w:val="00743543"/>
    <w:rsid w:val="00745C16"/>
    <w:rsid w:val="007461BF"/>
    <w:rsid w:val="00746BEF"/>
    <w:rsid w:val="00750886"/>
    <w:rsid w:val="00750FF3"/>
    <w:rsid w:val="00751737"/>
    <w:rsid w:val="00752E92"/>
    <w:rsid w:val="00755965"/>
    <w:rsid w:val="00757F1B"/>
    <w:rsid w:val="0076091F"/>
    <w:rsid w:val="00762EA5"/>
    <w:rsid w:val="00763AFA"/>
    <w:rsid w:val="00765F77"/>
    <w:rsid w:val="00770E8C"/>
    <w:rsid w:val="00772B3B"/>
    <w:rsid w:val="007809F4"/>
    <w:rsid w:val="0078651E"/>
    <w:rsid w:val="00786D05"/>
    <w:rsid w:val="00786E14"/>
    <w:rsid w:val="00787AA7"/>
    <w:rsid w:val="00793E94"/>
    <w:rsid w:val="00794183"/>
    <w:rsid w:val="00796669"/>
    <w:rsid w:val="00796B1E"/>
    <w:rsid w:val="007A0EE4"/>
    <w:rsid w:val="007A30E0"/>
    <w:rsid w:val="007A4590"/>
    <w:rsid w:val="007A5128"/>
    <w:rsid w:val="007B0C69"/>
    <w:rsid w:val="007B275F"/>
    <w:rsid w:val="007B342F"/>
    <w:rsid w:val="007B3919"/>
    <w:rsid w:val="007B4673"/>
    <w:rsid w:val="007C19B6"/>
    <w:rsid w:val="007C1A5D"/>
    <w:rsid w:val="007C23E6"/>
    <w:rsid w:val="007C3331"/>
    <w:rsid w:val="007C3377"/>
    <w:rsid w:val="007C5684"/>
    <w:rsid w:val="007C6CA1"/>
    <w:rsid w:val="007D2B22"/>
    <w:rsid w:val="007D38CA"/>
    <w:rsid w:val="007D506C"/>
    <w:rsid w:val="007E0458"/>
    <w:rsid w:val="007E2471"/>
    <w:rsid w:val="007E4DC6"/>
    <w:rsid w:val="007E7C0A"/>
    <w:rsid w:val="007F02E8"/>
    <w:rsid w:val="007F0478"/>
    <w:rsid w:val="007F0A58"/>
    <w:rsid w:val="007F1529"/>
    <w:rsid w:val="007F27AF"/>
    <w:rsid w:val="007F3E8A"/>
    <w:rsid w:val="007F42ED"/>
    <w:rsid w:val="007F4FC5"/>
    <w:rsid w:val="007F777D"/>
    <w:rsid w:val="00802627"/>
    <w:rsid w:val="008042C0"/>
    <w:rsid w:val="008064ED"/>
    <w:rsid w:val="0080766E"/>
    <w:rsid w:val="00810E9A"/>
    <w:rsid w:val="00811A03"/>
    <w:rsid w:val="00812B2C"/>
    <w:rsid w:val="00813DA8"/>
    <w:rsid w:val="00815E60"/>
    <w:rsid w:val="008171C7"/>
    <w:rsid w:val="00820A8A"/>
    <w:rsid w:val="00822DA6"/>
    <w:rsid w:val="0082455D"/>
    <w:rsid w:val="00825938"/>
    <w:rsid w:val="00825E03"/>
    <w:rsid w:val="00830F20"/>
    <w:rsid w:val="0083235B"/>
    <w:rsid w:val="008423DC"/>
    <w:rsid w:val="0084271A"/>
    <w:rsid w:val="008436FA"/>
    <w:rsid w:val="008455A8"/>
    <w:rsid w:val="0085010F"/>
    <w:rsid w:val="00851594"/>
    <w:rsid w:val="00852568"/>
    <w:rsid w:val="008526CF"/>
    <w:rsid w:val="00852713"/>
    <w:rsid w:val="008538C6"/>
    <w:rsid w:val="008603CD"/>
    <w:rsid w:val="008646DC"/>
    <w:rsid w:val="00866823"/>
    <w:rsid w:val="00867237"/>
    <w:rsid w:val="008700BF"/>
    <w:rsid w:val="00871D7A"/>
    <w:rsid w:val="00873DA0"/>
    <w:rsid w:val="008753D9"/>
    <w:rsid w:val="00875542"/>
    <w:rsid w:val="008758BA"/>
    <w:rsid w:val="00882C65"/>
    <w:rsid w:val="0088682F"/>
    <w:rsid w:val="008868FC"/>
    <w:rsid w:val="008869F7"/>
    <w:rsid w:val="00886D77"/>
    <w:rsid w:val="0089480A"/>
    <w:rsid w:val="008A0F86"/>
    <w:rsid w:val="008A1F19"/>
    <w:rsid w:val="008A2B14"/>
    <w:rsid w:val="008A36DC"/>
    <w:rsid w:val="008A735F"/>
    <w:rsid w:val="008B4DFA"/>
    <w:rsid w:val="008B66F0"/>
    <w:rsid w:val="008B6FA8"/>
    <w:rsid w:val="008C230F"/>
    <w:rsid w:val="008C320D"/>
    <w:rsid w:val="008C6F10"/>
    <w:rsid w:val="008C7EEC"/>
    <w:rsid w:val="008D1A21"/>
    <w:rsid w:val="008D2098"/>
    <w:rsid w:val="008D2777"/>
    <w:rsid w:val="008D4519"/>
    <w:rsid w:val="008D4AC6"/>
    <w:rsid w:val="008D52D2"/>
    <w:rsid w:val="008D585B"/>
    <w:rsid w:val="008E30AC"/>
    <w:rsid w:val="008E58C4"/>
    <w:rsid w:val="008F4707"/>
    <w:rsid w:val="008F6EC1"/>
    <w:rsid w:val="009007EF"/>
    <w:rsid w:val="00905023"/>
    <w:rsid w:val="0091128C"/>
    <w:rsid w:val="00916DFD"/>
    <w:rsid w:val="009208E2"/>
    <w:rsid w:val="00920B4F"/>
    <w:rsid w:val="00921074"/>
    <w:rsid w:val="009218B6"/>
    <w:rsid w:val="009242DC"/>
    <w:rsid w:val="00926346"/>
    <w:rsid w:val="00927A8E"/>
    <w:rsid w:val="00930D48"/>
    <w:rsid w:val="009314EB"/>
    <w:rsid w:val="009328FD"/>
    <w:rsid w:val="00937B30"/>
    <w:rsid w:val="009404FD"/>
    <w:rsid w:val="009406CF"/>
    <w:rsid w:val="0094614E"/>
    <w:rsid w:val="009464A5"/>
    <w:rsid w:val="009508BE"/>
    <w:rsid w:val="009523AE"/>
    <w:rsid w:val="00952A40"/>
    <w:rsid w:val="00954EDD"/>
    <w:rsid w:val="00961A0D"/>
    <w:rsid w:val="00964D0A"/>
    <w:rsid w:val="009661AD"/>
    <w:rsid w:val="00966DEE"/>
    <w:rsid w:val="00971A47"/>
    <w:rsid w:val="00972B06"/>
    <w:rsid w:val="00975CC4"/>
    <w:rsid w:val="00981336"/>
    <w:rsid w:val="0098158A"/>
    <w:rsid w:val="009817FD"/>
    <w:rsid w:val="00983BBA"/>
    <w:rsid w:val="00984443"/>
    <w:rsid w:val="009862D4"/>
    <w:rsid w:val="00986600"/>
    <w:rsid w:val="00996B6F"/>
    <w:rsid w:val="009A0A0E"/>
    <w:rsid w:val="009A3F2B"/>
    <w:rsid w:val="009A4372"/>
    <w:rsid w:val="009A4CF5"/>
    <w:rsid w:val="009A5875"/>
    <w:rsid w:val="009A68F1"/>
    <w:rsid w:val="009A7479"/>
    <w:rsid w:val="009B25E7"/>
    <w:rsid w:val="009B39BB"/>
    <w:rsid w:val="009B5D08"/>
    <w:rsid w:val="009B7E56"/>
    <w:rsid w:val="009C196C"/>
    <w:rsid w:val="009C1CF0"/>
    <w:rsid w:val="009C6955"/>
    <w:rsid w:val="009C7166"/>
    <w:rsid w:val="009D00B9"/>
    <w:rsid w:val="009D0CA0"/>
    <w:rsid w:val="009D10A2"/>
    <w:rsid w:val="009D1EDF"/>
    <w:rsid w:val="009D2824"/>
    <w:rsid w:val="009D2CBE"/>
    <w:rsid w:val="009D36B9"/>
    <w:rsid w:val="009D5995"/>
    <w:rsid w:val="009E09AF"/>
    <w:rsid w:val="009E61B9"/>
    <w:rsid w:val="009F169C"/>
    <w:rsid w:val="009F485B"/>
    <w:rsid w:val="009F55D9"/>
    <w:rsid w:val="009F71CD"/>
    <w:rsid w:val="00A02BAF"/>
    <w:rsid w:val="00A071DC"/>
    <w:rsid w:val="00A1091C"/>
    <w:rsid w:val="00A11CDE"/>
    <w:rsid w:val="00A15C70"/>
    <w:rsid w:val="00A20A40"/>
    <w:rsid w:val="00A21821"/>
    <w:rsid w:val="00A23A1B"/>
    <w:rsid w:val="00A2642F"/>
    <w:rsid w:val="00A27B66"/>
    <w:rsid w:val="00A27BB4"/>
    <w:rsid w:val="00A32C4A"/>
    <w:rsid w:val="00A33B64"/>
    <w:rsid w:val="00A345E3"/>
    <w:rsid w:val="00A4289D"/>
    <w:rsid w:val="00A430D8"/>
    <w:rsid w:val="00A43554"/>
    <w:rsid w:val="00A46B3D"/>
    <w:rsid w:val="00A564F7"/>
    <w:rsid w:val="00A56961"/>
    <w:rsid w:val="00A576B6"/>
    <w:rsid w:val="00A63002"/>
    <w:rsid w:val="00A6419A"/>
    <w:rsid w:val="00A64389"/>
    <w:rsid w:val="00A64402"/>
    <w:rsid w:val="00A73E2D"/>
    <w:rsid w:val="00A73E7F"/>
    <w:rsid w:val="00A75A22"/>
    <w:rsid w:val="00A81286"/>
    <w:rsid w:val="00A83055"/>
    <w:rsid w:val="00A837EE"/>
    <w:rsid w:val="00A8476E"/>
    <w:rsid w:val="00A9088F"/>
    <w:rsid w:val="00A90B08"/>
    <w:rsid w:val="00A9213A"/>
    <w:rsid w:val="00A97169"/>
    <w:rsid w:val="00A973EF"/>
    <w:rsid w:val="00A9794C"/>
    <w:rsid w:val="00AA011B"/>
    <w:rsid w:val="00AA342F"/>
    <w:rsid w:val="00AB44C0"/>
    <w:rsid w:val="00AB4D47"/>
    <w:rsid w:val="00AB7923"/>
    <w:rsid w:val="00AC455E"/>
    <w:rsid w:val="00AD4CE8"/>
    <w:rsid w:val="00AD723E"/>
    <w:rsid w:val="00AE308F"/>
    <w:rsid w:val="00AE35B0"/>
    <w:rsid w:val="00AE5E24"/>
    <w:rsid w:val="00AE6F74"/>
    <w:rsid w:val="00AF30BE"/>
    <w:rsid w:val="00AF39E4"/>
    <w:rsid w:val="00AF49C9"/>
    <w:rsid w:val="00AF4E7E"/>
    <w:rsid w:val="00AF71C5"/>
    <w:rsid w:val="00B02246"/>
    <w:rsid w:val="00B06064"/>
    <w:rsid w:val="00B0739D"/>
    <w:rsid w:val="00B0792A"/>
    <w:rsid w:val="00B22A4E"/>
    <w:rsid w:val="00B243B3"/>
    <w:rsid w:val="00B24429"/>
    <w:rsid w:val="00B26DFF"/>
    <w:rsid w:val="00B26E18"/>
    <w:rsid w:val="00B27EF5"/>
    <w:rsid w:val="00B3341C"/>
    <w:rsid w:val="00B34F4A"/>
    <w:rsid w:val="00B40C1C"/>
    <w:rsid w:val="00B419E7"/>
    <w:rsid w:val="00B41D8B"/>
    <w:rsid w:val="00B42532"/>
    <w:rsid w:val="00B441E4"/>
    <w:rsid w:val="00B468E8"/>
    <w:rsid w:val="00B473B3"/>
    <w:rsid w:val="00B50D3D"/>
    <w:rsid w:val="00B5682A"/>
    <w:rsid w:val="00B61C4F"/>
    <w:rsid w:val="00B64C70"/>
    <w:rsid w:val="00B659DE"/>
    <w:rsid w:val="00B664DF"/>
    <w:rsid w:val="00B717B0"/>
    <w:rsid w:val="00B71DEF"/>
    <w:rsid w:val="00B7297C"/>
    <w:rsid w:val="00B732DB"/>
    <w:rsid w:val="00B752A5"/>
    <w:rsid w:val="00B75414"/>
    <w:rsid w:val="00B77F4F"/>
    <w:rsid w:val="00B83001"/>
    <w:rsid w:val="00B838E7"/>
    <w:rsid w:val="00B86F0E"/>
    <w:rsid w:val="00B90951"/>
    <w:rsid w:val="00B91A9C"/>
    <w:rsid w:val="00B9263E"/>
    <w:rsid w:val="00B934AB"/>
    <w:rsid w:val="00B935CB"/>
    <w:rsid w:val="00B94996"/>
    <w:rsid w:val="00B96269"/>
    <w:rsid w:val="00B97B56"/>
    <w:rsid w:val="00BA0690"/>
    <w:rsid w:val="00BA1A79"/>
    <w:rsid w:val="00BA61F7"/>
    <w:rsid w:val="00BA6969"/>
    <w:rsid w:val="00BB04F3"/>
    <w:rsid w:val="00BB2526"/>
    <w:rsid w:val="00BB3458"/>
    <w:rsid w:val="00BC0BB1"/>
    <w:rsid w:val="00BC1B90"/>
    <w:rsid w:val="00BC3828"/>
    <w:rsid w:val="00BC5CEA"/>
    <w:rsid w:val="00BC7148"/>
    <w:rsid w:val="00BC7982"/>
    <w:rsid w:val="00BD1AC6"/>
    <w:rsid w:val="00BD335E"/>
    <w:rsid w:val="00BD73B8"/>
    <w:rsid w:val="00BD7E4C"/>
    <w:rsid w:val="00BE0C6F"/>
    <w:rsid w:val="00BE5528"/>
    <w:rsid w:val="00BF1F1E"/>
    <w:rsid w:val="00BF27A3"/>
    <w:rsid w:val="00BF39CE"/>
    <w:rsid w:val="00BF4CA3"/>
    <w:rsid w:val="00BF5144"/>
    <w:rsid w:val="00BF6FF2"/>
    <w:rsid w:val="00C003CD"/>
    <w:rsid w:val="00C033C2"/>
    <w:rsid w:val="00C03815"/>
    <w:rsid w:val="00C0606D"/>
    <w:rsid w:val="00C119E8"/>
    <w:rsid w:val="00C12ABD"/>
    <w:rsid w:val="00C13463"/>
    <w:rsid w:val="00C1371C"/>
    <w:rsid w:val="00C178C8"/>
    <w:rsid w:val="00C20575"/>
    <w:rsid w:val="00C205ED"/>
    <w:rsid w:val="00C20E1E"/>
    <w:rsid w:val="00C22004"/>
    <w:rsid w:val="00C2317A"/>
    <w:rsid w:val="00C23B00"/>
    <w:rsid w:val="00C23E58"/>
    <w:rsid w:val="00C2460E"/>
    <w:rsid w:val="00C2461A"/>
    <w:rsid w:val="00C26270"/>
    <w:rsid w:val="00C31C78"/>
    <w:rsid w:val="00C32DD9"/>
    <w:rsid w:val="00C34B4E"/>
    <w:rsid w:val="00C357BC"/>
    <w:rsid w:val="00C44E7E"/>
    <w:rsid w:val="00C45AB6"/>
    <w:rsid w:val="00C517B1"/>
    <w:rsid w:val="00C51E80"/>
    <w:rsid w:val="00C55C9F"/>
    <w:rsid w:val="00C7035C"/>
    <w:rsid w:val="00C821CF"/>
    <w:rsid w:val="00C86678"/>
    <w:rsid w:val="00C86681"/>
    <w:rsid w:val="00C955CF"/>
    <w:rsid w:val="00CA026C"/>
    <w:rsid w:val="00CA0B78"/>
    <w:rsid w:val="00CA2370"/>
    <w:rsid w:val="00CA57FC"/>
    <w:rsid w:val="00CB0858"/>
    <w:rsid w:val="00CB32FB"/>
    <w:rsid w:val="00CB376E"/>
    <w:rsid w:val="00CB6B91"/>
    <w:rsid w:val="00CC0BB7"/>
    <w:rsid w:val="00CC0E22"/>
    <w:rsid w:val="00CC3474"/>
    <w:rsid w:val="00CC360B"/>
    <w:rsid w:val="00CC4AB5"/>
    <w:rsid w:val="00CC612D"/>
    <w:rsid w:val="00CD4235"/>
    <w:rsid w:val="00CD42CC"/>
    <w:rsid w:val="00CD4EAE"/>
    <w:rsid w:val="00CD6661"/>
    <w:rsid w:val="00CD6FC9"/>
    <w:rsid w:val="00CE301A"/>
    <w:rsid w:val="00CE353C"/>
    <w:rsid w:val="00CE4FAB"/>
    <w:rsid w:val="00CE6755"/>
    <w:rsid w:val="00CE6F65"/>
    <w:rsid w:val="00CE722A"/>
    <w:rsid w:val="00CE73EF"/>
    <w:rsid w:val="00CF0226"/>
    <w:rsid w:val="00CF38BD"/>
    <w:rsid w:val="00CF6C1D"/>
    <w:rsid w:val="00CF71D1"/>
    <w:rsid w:val="00D01B2D"/>
    <w:rsid w:val="00D048C0"/>
    <w:rsid w:val="00D054B9"/>
    <w:rsid w:val="00D12544"/>
    <w:rsid w:val="00D1520D"/>
    <w:rsid w:val="00D17CCD"/>
    <w:rsid w:val="00D223F6"/>
    <w:rsid w:val="00D22FF8"/>
    <w:rsid w:val="00D23623"/>
    <w:rsid w:val="00D238D7"/>
    <w:rsid w:val="00D27A8F"/>
    <w:rsid w:val="00D340A5"/>
    <w:rsid w:val="00D377B0"/>
    <w:rsid w:val="00D4313B"/>
    <w:rsid w:val="00D4587B"/>
    <w:rsid w:val="00D47697"/>
    <w:rsid w:val="00D5069E"/>
    <w:rsid w:val="00D51316"/>
    <w:rsid w:val="00D5445C"/>
    <w:rsid w:val="00D55CC4"/>
    <w:rsid w:val="00D56A97"/>
    <w:rsid w:val="00D57108"/>
    <w:rsid w:val="00D5760E"/>
    <w:rsid w:val="00D61E5C"/>
    <w:rsid w:val="00D62E14"/>
    <w:rsid w:val="00D65676"/>
    <w:rsid w:val="00D66613"/>
    <w:rsid w:val="00D72B71"/>
    <w:rsid w:val="00D75150"/>
    <w:rsid w:val="00DA2482"/>
    <w:rsid w:val="00DA5D7C"/>
    <w:rsid w:val="00DA65E7"/>
    <w:rsid w:val="00DA71AD"/>
    <w:rsid w:val="00DB6598"/>
    <w:rsid w:val="00DC6073"/>
    <w:rsid w:val="00DD2B02"/>
    <w:rsid w:val="00DD452E"/>
    <w:rsid w:val="00DD6B80"/>
    <w:rsid w:val="00DE02DB"/>
    <w:rsid w:val="00DE06C9"/>
    <w:rsid w:val="00DE0F9E"/>
    <w:rsid w:val="00DE1938"/>
    <w:rsid w:val="00DE699D"/>
    <w:rsid w:val="00DF1B44"/>
    <w:rsid w:val="00DF2EFB"/>
    <w:rsid w:val="00DF301F"/>
    <w:rsid w:val="00DF3BE2"/>
    <w:rsid w:val="00DF4376"/>
    <w:rsid w:val="00DF4D6E"/>
    <w:rsid w:val="00DF5EBE"/>
    <w:rsid w:val="00DF724D"/>
    <w:rsid w:val="00E01727"/>
    <w:rsid w:val="00E02B21"/>
    <w:rsid w:val="00E040FB"/>
    <w:rsid w:val="00E04406"/>
    <w:rsid w:val="00E065EE"/>
    <w:rsid w:val="00E10550"/>
    <w:rsid w:val="00E12BA4"/>
    <w:rsid w:val="00E15539"/>
    <w:rsid w:val="00E179A1"/>
    <w:rsid w:val="00E23DAB"/>
    <w:rsid w:val="00E25934"/>
    <w:rsid w:val="00E30892"/>
    <w:rsid w:val="00E31425"/>
    <w:rsid w:val="00E3168F"/>
    <w:rsid w:val="00E333B9"/>
    <w:rsid w:val="00E33758"/>
    <w:rsid w:val="00E34BEA"/>
    <w:rsid w:val="00E3612A"/>
    <w:rsid w:val="00E3657E"/>
    <w:rsid w:val="00E44B5F"/>
    <w:rsid w:val="00E4629B"/>
    <w:rsid w:val="00E501A6"/>
    <w:rsid w:val="00E51DED"/>
    <w:rsid w:val="00E52F6B"/>
    <w:rsid w:val="00E54A44"/>
    <w:rsid w:val="00E55A1D"/>
    <w:rsid w:val="00E55BC2"/>
    <w:rsid w:val="00E610F3"/>
    <w:rsid w:val="00E61CA7"/>
    <w:rsid w:val="00E63984"/>
    <w:rsid w:val="00E63AE9"/>
    <w:rsid w:val="00E658E5"/>
    <w:rsid w:val="00E67221"/>
    <w:rsid w:val="00E67C10"/>
    <w:rsid w:val="00E72555"/>
    <w:rsid w:val="00E72DDD"/>
    <w:rsid w:val="00E73A6E"/>
    <w:rsid w:val="00E762F2"/>
    <w:rsid w:val="00E77B53"/>
    <w:rsid w:val="00E80F73"/>
    <w:rsid w:val="00E8101E"/>
    <w:rsid w:val="00E83925"/>
    <w:rsid w:val="00E92122"/>
    <w:rsid w:val="00E960E9"/>
    <w:rsid w:val="00EA1A92"/>
    <w:rsid w:val="00EA57D1"/>
    <w:rsid w:val="00EA5E1F"/>
    <w:rsid w:val="00EA7846"/>
    <w:rsid w:val="00EA7FBF"/>
    <w:rsid w:val="00EB0D55"/>
    <w:rsid w:val="00EB2041"/>
    <w:rsid w:val="00EB20C1"/>
    <w:rsid w:val="00EB363B"/>
    <w:rsid w:val="00EC140E"/>
    <w:rsid w:val="00EC1F8E"/>
    <w:rsid w:val="00EC32F8"/>
    <w:rsid w:val="00EC3BD9"/>
    <w:rsid w:val="00EC46A4"/>
    <w:rsid w:val="00EC63B6"/>
    <w:rsid w:val="00ED44B3"/>
    <w:rsid w:val="00ED4F7E"/>
    <w:rsid w:val="00ED51B4"/>
    <w:rsid w:val="00ED521C"/>
    <w:rsid w:val="00ED7C28"/>
    <w:rsid w:val="00ED7D34"/>
    <w:rsid w:val="00EE122F"/>
    <w:rsid w:val="00EE55FF"/>
    <w:rsid w:val="00EE5E73"/>
    <w:rsid w:val="00EE641C"/>
    <w:rsid w:val="00EF3C54"/>
    <w:rsid w:val="00EF4F26"/>
    <w:rsid w:val="00EF59DD"/>
    <w:rsid w:val="00EF5FA2"/>
    <w:rsid w:val="00EF655C"/>
    <w:rsid w:val="00EF6677"/>
    <w:rsid w:val="00EF73EA"/>
    <w:rsid w:val="00F00481"/>
    <w:rsid w:val="00F02039"/>
    <w:rsid w:val="00F0477F"/>
    <w:rsid w:val="00F0525F"/>
    <w:rsid w:val="00F0641F"/>
    <w:rsid w:val="00F074C5"/>
    <w:rsid w:val="00F1041E"/>
    <w:rsid w:val="00F106ED"/>
    <w:rsid w:val="00F15560"/>
    <w:rsid w:val="00F16169"/>
    <w:rsid w:val="00F16361"/>
    <w:rsid w:val="00F21C74"/>
    <w:rsid w:val="00F225C3"/>
    <w:rsid w:val="00F23437"/>
    <w:rsid w:val="00F23950"/>
    <w:rsid w:val="00F23D8C"/>
    <w:rsid w:val="00F240AF"/>
    <w:rsid w:val="00F253EA"/>
    <w:rsid w:val="00F25CDE"/>
    <w:rsid w:val="00F333FD"/>
    <w:rsid w:val="00F33547"/>
    <w:rsid w:val="00F3555D"/>
    <w:rsid w:val="00F37421"/>
    <w:rsid w:val="00F435D9"/>
    <w:rsid w:val="00F44558"/>
    <w:rsid w:val="00F44851"/>
    <w:rsid w:val="00F451F1"/>
    <w:rsid w:val="00F465A8"/>
    <w:rsid w:val="00F50ABD"/>
    <w:rsid w:val="00F5190B"/>
    <w:rsid w:val="00F53D26"/>
    <w:rsid w:val="00F557FB"/>
    <w:rsid w:val="00F55B3C"/>
    <w:rsid w:val="00F61699"/>
    <w:rsid w:val="00F62E0A"/>
    <w:rsid w:val="00F63402"/>
    <w:rsid w:val="00F64EE3"/>
    <w:rsid w:val="00F67710"/>
    <w:rsid w:val="00F7022E"/>
    <w:rsid w:val="00F71ED7"/>
    <w:rsid w:val="00F72919"/>
    <w:rsid w:val="00F73E99"/>
    <w:rsid w:val="00F74A2C"/>
    <w:rsid w:val="00F76BE7"/>
    <w:rsid w:val="00F80332"/>
    <w:rsid w:val="00F826D2"/>
    <w:rsid w:val="00F82F7D"/>
    <w:rsid w:val="00F84FA6"/>
    <w:rsid w:val="00F85A4D"/>
    <w:rsid w:val="00F91586"/>
    <w:rsid w:val="00F9372C"/>
    <w:rsid w:val="00F94A24"/>
    <w:rsid w:val="00F9508F"/>
    <w:rsid w:val="00F95549"/>
    <w:rsid w:val="00F97730"/>
    <w:rsid w:val="00FA17CF"/>
    <w:rsid w:val="00FA3C00"/>
    <w:rsid w:val="00FA3E4E"/>
    <w:rsid w:val="00FA7BDE"/>
    <w:rsid w:val="00FB0548"/>
    <w:rsid w:val="00FB2097"/>
    <w:rsid w:val="00FB2D6A"/>
    <w:rsid w:val="00FC0118"/>
    <w:rsid w:val="00FC283C"/>
    <w:rsid w:val="00FD0C9A"/>
    <w:rsid w:val="00FD1C3C"/>
    <w:rsid w:val="00FD5842"/>
    <w:rsid w:val="00FD6F9D"/>
    <w:rsid w:val="00FE1CA1"/>
    <w:rsid w:val="00FE69FB"/>
    <w:rsid w:val="00FE71FE"/>
    <w:rsid w:val="00FF0324"/>
    <w:rsid w:val="00FF1F2D"/>
    <w:rsid w:val="00FF7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777B7C"/>
  <w15:docId w15:val="{77F6BA75-16D7-4C1A-8298-A2FFACF8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2">
    <w:name w:val="heading 2"/>
    <w:basedOn w:val="Normal"/>
    <w:next w:val="Normal"/>
    <w:link w:val="Heading2Char"/>
    <w:semiHidden/>
    <w:unhideWhenUsed/>
    <w:qFormat/>
    <w:rsid w:val="00D55CC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rsid w:val="00A430D8"/>
    <w:pPr>
      <w:tabs>
        <w:tab w:val="center" w:pos="4320"/>
        <w:tab w:val="right" w:pos="8640"/>
      </w:tabs>
    </w:pPr>
    <w:rPr>
      <w:sz w:val="28"/>
    </w:rPr>
  </w:style>
  <w:style w:type="character" w:customStyle="1" w:styleId="HeaderChar">
    <w:name w:val="Header Char"/>
    <w:basedOn w:val="DefaultParagraphFont"/>
    <w:link w:val="Header"/>
    <w:rsid w:val="0078651E"/>
    <w:rPr>
      <w:sz w:val="28"/>
      <w:lang w:val="ro-RO"/>
    </w:rPr>
  </w:style>
  <w:style w:type="paragraph" w:styleId="Footer">
    <w:name w:val="footer"/>
    <w:basedOn w:val="Normal"/>
    <w:link w:val="FooterChar"/>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uiPriority w:val="39"/>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EF4F26"/>
    <w:pPr>
      <w:ind w:left="720"/>
      <w:contextualSpacing/>
    </w:pPr>
  </w:style>
  <w:style w:type="character" w:customStyle="1" w:styleId="l5def1">
    <w:name w:val="l5def1"/>
    <w:basedOn w:val="DefaultParagraphFont"/>
    <w:rsid w:val="00CD4EAE"/>
    <w:rPr>
      <w:rFonts w:ascii="Arial" w:hAnsi="Arial" w:cs="Arial" w:hint="default"/>
      <w:color w:val="000000"/>
      <w:sz w:val="26"/>
      <w:szCs w:val="26"/>
    </w:rPr>
  </w:style>
  <w:style w:type="character" w:customStyle="1" w:styleId="l5def2">
    <w:name w:val="l5def2"/>
    <w:basedOn w:val="DefaultParagraphFont"/>
    <w:rsid w:val="00CD4EAE"/>
    <w:rPr>
      <w:rFonts w:ascii="Arial" w:hAnsi="Arial" w:cs="Arial" w:hint="default"/>
      <w:color w:val="000000"/>
      <w:sz w:val="26"/>
      <w:szCs w:val="26"/>
    </w:rPr>
  </w:style>
  <w:style w:type="character" w:customStyle="1" w:styleId="l5def3">
    <w:name w:val="l5def3"/>
    <w:basedOn w:val="DefaultParagraphFont"/>
    <w:rsid w:val="00CD4EAE"/>
    <w:rPr>
      <w:rFonts w:ascii="Arial" w:hAnsi="Arial" w:cs="Arial" w:hint="default"/>
      <w:color w:val="000000"/>
      <w:sz w:val="26"/>
      <w:szCs w:val="26"/>
    </w:rPr>
  </w:style>
  <w:style w:type="character" w:customStyle="1" w:styleId="pt">
    <w:name w:val="pt"/>
    <w:basedOn w:val="DefaultParagraphFont"/>
    <w:rsid w:val="007C5684"/>
  </w:style>
  <w:style w:type="character" w:customStyle="1" w:styleId="tpt">
    <w:name w:val="tpt"/>
    <w:basedOn w:val="DefaultParagraphFont"/>
    <w:rsid w:val="007C5684"/>
  </w:style>
  <w:style w:type="character" w:customStyle="1" w:styleId="tpa">
    <w:name w:val="tpa"/>
    <w:basedOn w:val="DefaultParagraphFont"/>
    <w:rsid w:val="007C5684"/>
  </w:style>
  <w:style w:type="character" w:customStyle="1" w:styleId="ar">
    <w:name w:val="ar"/>
    <w:basedOn w:val="DefaultParagraphFont"/>
    <w:rsid w:val="001C6ADB"/>
  </w:style>
  <w:style w:type="character" w:customStyle="1" w:styleId="li">
    <w:name w:val="li"/>
    <w:basedOn w:val="DefaultParagraphFont"/>
    <w:rsid w:val="006B12E2"/>
  </w:style>
  <w:style w:type="character" w:customStyle="1" w:styleId="tli">
    <w:name w:val="tli"/>
    <w:basedOn w:val="DefaultParagraphFont"/>
    <w:rsid w:val="006B12E2"/>
  </w:style>
  <w:style w:type="character" w:customStyle="1" w:styleId="al">
    <w:name w:val="al"/>
    <w:basedOn w:val="DefaultParagraphFont"/>
    <w:rsid w:val="00027746"/>
  </w:style>
  <w:style w:type="character" w:customStyle="1" w:styleId="tal">
    <w:name w:val="tal"/>
    <w:basedOn w:val="DefaultParagraphFont"/>
    <w:rsid w:val="00027746"/>
  </w:style>
  <w:style w:type="character" w:customStyle="1" w:styleId="gmail-alb">
    <w:name w:val="gmail-alb"/>
    <w:basedOn w:val="DefaultParagraphFont"/>
    <w:rsid w:val="00EF5FA2"/>
  </w:style>
  <w:style w:type="character" w:customStyle="1" w:styleId="Heading2Char">
    <w:name w:val="Heading 2 Char"/>
    <w:basedOn w:val="DefaultParagraphFont"/>
    <w:link w:val="Heading2"/>
    <w:semiHidden/>
    <w:rsid w:val="00D55CC4"/>
    <w:rPr>
      <w:rFonts w:asciiTheme="majorHAnsi" w:eastAsiaTheme="majorEastAsia" w:hAnsiTheme="majorHAnsi" w:cstheme="majorBidi"/>
      <w:color w:val="365F91" w:themeColor="accent1" w:themeShade="BF"/>
      <w:sz w:val="26"/>
      <w:szCs w:val="26"/>
      <w:lang w:val="ro-RO"/>
    </w:rPr>
  </w:style>
  <w:style w:type="paragraph" w:styleId="BodyText0">
    <w:name w:val="Body Text"/>
    <w:basedOn w:val="Normal"/>
    <w:link w:val="BodyTextChar"/>
    <w:semiHidden/>
    <w:unhideWhenUsed/>
    <w:rsid w:val="007F4FC5"/>
    <w:pPr>
      <w:spacing w:after="120"/>
    </w:pPr>
  </w:style>
  <w:style w:type="character" w:customStyle="1" w:styleId="BodyTextChar">
    <w:name w:val="Body Text Char"/>
    <w:basedOn w:val="DefaultParagraphFont"/>
    <w:link w:val="BodyText0"/>
    <w:semiHidden/>
    <w:rsid w:val="007F4FC5"/>
    <w:rPr>
      <w:lang w:val="ro-RO"/>
    </w:rPr>
  </w:style>
  <w:style w:type="paragraph" w:customStyle="1" w:styleId="BodyText3">
    <w:name w:val="Body Text3"/>
    <w:basedOn w:val="Normal"/>
    <w:rsid w:val="00062222"/>
    <w:pPr>
      <w:widowControl w:val="0"/>
      <w:shd w:val="clear" w:color="auto" w:fill="FFFFFF"/>
      <w:spacing w:after="600" w:line="324" w:lineRule="exact"/>
      <w:ind w:hanging="360"/>
      <w:jc w:val="both"/>
    </w:pPr>
    <w:rPr>
      <w:spacing w:val="1"/>
      <w:sz w:val="26"/>
      <w:szCs w:val="26"/>
      <w:lang w:val="en-US"/>
    </w:rPr>
  </w:style>
  <w:style w:type="character" w:styleId="Emphasis">
    <w:name w:val="Emphasis"/>
    <w:qFormat/>
    <w:rsid w:val="002028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56792">
      <w:bodyDiv w:val="1"/>
      <w:marLeft w:val="0"/>
      <w:marRight w:val="0"/>
      <w:marTop w:val="0"/>
      <w:marBottom w:val="0"/>
      <w:divBdr>
        <w:top w:val="none" w:sz="0" w:space="0" w:color="auto"/>
        <w:left w:val="none" w:sz="0" w:space="0" w:color="auto"/>
        <w:bottom w:val="none" w:sz="0" w:space="0" w:color="auto"/>
        <w:right w:val="none" w:sz="0" w:space="0" w:color="auto"/>
      </w:divBdr>
    </w:div>
    <w:div w:id="134445775">
      <w:bodyDiv w:val="1"/>
      <w:marLeft w:val="0"/>
      <w:marRight w:val="0"/>
      <w:marTop w:val="0"/>
      <w:marBottom w:val="0"/>
      <w:divBdr>
        <w:top w:val="none" w:sz="0" w:space="0" w:color="auto"/>
        <w:left w:val="none" w:sz="0" w:space="0" w:color="auto"/>
        <w:bottom w:val="none" w:sz="0" w:space="0" w:color="auto"/>
        <w:right w:val="none" w:sz="0" w:space="0" w:color="auto"/>
      </w:divBdr>
      <w:divsChild>
        <w:div w:id="1560047183">
          <w:marLeft w:val="0"/>
          <w:marRight w:val="0"/>
          <w:marTop w:val="0"/>
          <w:marBottom w:val="0"/>
          <w:divBdr>
            <w:top w:val="dashed" w:sz="2" w:space="0" w:color="FFFFFF"/>
            <w:left w:val="dashed" w:sz="2" w:space="0" w:color="FFFFFF"/>
            <w:bottom w:val="dashed" w:sz="2" w:space="0" w:color="FFFFFF"/>
            <w:right w:val="dashed" w:sz="2" w:space="0" w:color="FFFFFF"/>
          </w:divBdr>
        </w:div>
        <w:div w:id="372461954">
          <w:marLeft w:val="0"/>
          <w:marRight w:val="0"/>
          <w:marTop w:val="0"/>
          <w:marBottom w:val="0"/>
          <w:divBdr>
            <w:top w:val="dashed" w:sz="2" w:space="0" w:color="FFFFFF"/>
            <w:left w:val="dashed" w:sz="2" w:space="0" w:color="FFFFFF"/>
            <w:bottom w:val="dashed" w:sz="2" w:space="0" w:color="FFFFFF"/>
            <w:right w:val="dashed" w:sz="2" w:space="0" w:color="FFFFFF"/>
          </w:divBdr>
          <w:divsChild>
            <w:div w:id="114447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277709">
      <w:bodyDiv w:val="1"/>
      <w:marLeft w:val="0"/>
      <w:marRight w:val="0"/>
      <w:marTop w:val="0"/>
      <w:marBottom w:val="0"/>
      <w:divBdr>
        <w:top w:val="none" w:sz="0" w:space="0" w:color="auto"/>
        <w:left w:val="none" w:sz="0" w:space="0" w:color="auto"/>
        <w:bottom w:val="none" w:sz="0" w:space="0" w:color="auto"/>
        <w:right w:val="none" w:sz="0" w:space="0" w:color="auto"/>
      </w:divBdr>
    </w:div>
    <w:div w:id="315690822">
      <w:bodyDiv w:val="1"/>
      <w:marLeft w:val="0"/>
      <w:marRight w:val="0"/>
      <w:marTop w:val="0"/>
      <w:marBottom w:val="0"/>
      <w:divBdr>
        <w:top w:val="none" w:sz="0" w:space="0" w:color="auto"/>
        <w:left w:val="none" w:sz="0" w:space="0" w:color="auto"/>
        <w:bottom w:val="none" w:sz="0" w:space="0" w:color="auto"/>
        <w:right w:val="none" w:sz="0" w:space="0" w:color="auto"/>
      </w:divBdr>
    </w:div>
    <w:div w:id="315957320">
      <w:bodyDiv w:val="1"/>
      <w:marLeft w:val="0"/>
      <w:marRight w:val="0"/>
      <w:marTop w:val="0"/>
      <w:marBottom w:val="0"/>
      <w:divBdr>
        <w:top w:val="none" w:sz="0" w:space="0" w:color="auto"/>
        <w:left w:val="none" w:sz="0" w:space="0" w:color="auto"/>
        <w:bottom w:val="none" w:sz="0" w:space="0" w:color="auto"/>
        <w:right w:val="none" w:sz="0" w:space="0" w:color="auto"/>
      </w:divBdr>
      <w:divsChild>
        <w:div w:id="1409887318">
          <w:marLeft w:val="0"/>
          <w:marRight w:val="0"/>
          <w:marTop w:val="0"/>
          <w:marBottom w:val="0"/>
          <w:divBdr>
            <w:top w:val="dashed" w:sz="2" w:space="0" w:color="FFFFFF"/>
            <w:left w:val="dashed" w:sz="2" w:space="0" w:color="FFFFFF"/>
            <w:bottom w:val="dashed" w:sz="2" w:space="0" w:color="FFFFFF"/>
            <w:right w:val="dashed" w:sz="2" w:space="0" w:color="FFFFFF"/>
          </w:divBdr>
        </w:div>
        <w:div w:id="1713386650">
          <w:marLeft w:val="0"/>
          <w:marRight w:val="0"/>
          <w:marTop w:val="0"/>
          <w:marBottom w:val="0"/>
          <w:divBdr>
            <w:top w:val="dashed" w:sz="2" w:space="0" w:color="FFFFFF"/>
            <w:left w:val="dashed" w:sz="2" w:space="0" w:color="FFFFFF"/>
            <w:bottom w:val="dashed" w:sz="2" w:space="0" w:color="FFFFFF"/>
            <w:right w:val="dashed" w:sz="2" w:space="0" w:color="FFFFFF"/>
          </w:divBdr>
        </w:div>
        <w:div w:id="431705801">
          <w:marLeft w:val="0"/>
          <w:marRight w:val="0"/>
          <w:marTop w:val="0"/>
          <w:marBottom w:val="0"/>
          <w:divBdr>
            <w:top w:val="dashed" w:sz="2" w:space="0" w:color="FFFFFF"/>
            <w:left w:val="dashed" w:sz="2" w:space="0" w:color="FFFFFF"/>
            <w:bottom w:val="dashed" w:sz="2" w:space="0" w:color="FFFFFF"/>
            <w:right w:val="dashed" w:sz="2" w:space="0" w:color="FFFFFF"/>
          </w:divBdr>
        </w:div>
        <w:div w:id="112676859">
          <w:marLeft w:val="0"/>
          <w:marRight w:val="0"/>
          <w:marTop w:val="0"/>
          <w:marBottom w:val="0"/>
          <w:divBdr>
            <w:top w:val="dashed" w:sz="2" w:space="0" w:color="FFFFFF"/>
            <w:left w:val="dashed" w:sz="2" w:space="0" w:color="FFFFFF"/>
            <w:bottom w:val="dashed" w:sz="2" w:space="0" w:color="FFFFFF"/>
            <w:right w:val="dashed" w:sz="2" w:space="0" w:color="FFFFFF"/>
          </w:divBdr>
        </w:div>
        <w:div w:id="1674643880">
          <w:marLeft w:val="0"/>
          <w:marRight w:val="0"/>
          <w:marTop w:val="0"/>
          <w:marBottom w:val="0"/>
          <w:divBdr>
            <w:top w:val="dashed" w:sz="2" w:space="0" w:color="FFFFFF"/>
            <w:left w:val="dashed" w:sz="2" w:space="0" w:color="FFFFFF"/>
            <w:bottom w:val="dashed" w:sz="2" w:space="0" w:color="FFFFFF"/>
            <w:right w:val="dashed" w:sz="2" w:space="0" w:color="FFFFFF"/>
          </w:divBdr>
        </w:div>
        <w:div w:id="192303598">
          <w:marLeft w:val="0"/>
          <w:marRight w:val="0"/>
          <w:marTop w:val="0"/>
          <w:marBottom w:val="0"/>
          <w:divBdr>
            <w:top w:val="dashed" w:sz="2" w:space="0" w:color="FFFFFF"/>
            <w:left w:val="dashed" w:sz="2" w:space="0" w:color="FFFFFF"/>
            <w:bottom w:val="dashed" w:sz="2" w:space="0" w:color="FFFFFF"/>
            <w:right w:val="dashed" w:sz="2" w:space="0" w:color="FFFFFF"/>
          </w:divBdr>
        </w:div>
        <w:div w:id="1246721812">
          <w:marLeft w:val="0"/>
          <w:marRight w:val="0"/>
          <w:marTop w:val="0"/>
          <w:marBottom w:val="0"/>
          <w:divBdr>
            <w:top w:val="dashed" w:sz="2" w:space="0" w:color="FFFFFF"/>
            <w:left w:val="dashed" w:sz="2" w:space="0" w:color="FFFFFF"/>
            <w:bottom w:val="dashed" w:sz="2" w:space="0" w:color="FFFFFF"/>
            <w:right w:val="dashed" w:sz="2" w:space="0" w:color="FFFFFF"/>
          </w:divBdr>
        </w:div>
        <w:div w:id="1518158124">
          <w:marLeft w:val="0"/>
          <w:marRight w:val="0"/>
          <w:marTop w:val="0"/>
          <w:marBottom w:val="0"/>
          <w:divBdr>
            <w:top w:val="dashed" w:sz="2" w:space="0" w:color="FFFFFF"/>
            <w:left w:val="dashed" w:sz="2" w:space="0" w:color="FFFFFF"/>
            <w:bottom w:val="dashed" w:sz="2" w:space="0" w:color="FFFFFF"/>
            <w:right w:val="dashed" w:sz="2" w:space="0" w:color="FFFFFF"/>
          </w:divBdr>
        </w:div>
        <w:div w:id="1644655510">
          <w:marLeft w:val="0"/>
          <w:marRight w:val="0"/>
          <w:marTop w:val="0"/>
          <w:marBottom w:val="0"/>
          <w:divBdr>
            <w:top w:val="dashed" w:sz="2" w:space="0" w:color="FFFFFF"/>
            <w:left w:val="dashed" w:sz="2" w:space="0" w:color="FFFFFF"/>
            <w:bottom w:val="dashed" w:sz="2" w:space="0" w:color="FFFFFF"/>
            <w:right w:val="dashed" w:sz="2" w:space="0" w:color="FFFFFF"/>
          </w:divBdr>
        </w:div>
        <w:div w:id="19092255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23630972">
      <w:bodyDiv w:val="1"/>
      <w:marLeft w:val="0"/>
      <w:marRight w:val="0"/>
      <w:marTop w:val="0"/>
      <w:marBottom w:val="0"/>
      <w:divBdr>
        <w:top w:val="none" w:sz="0" w:space="0" w:color="auto"/>
        <w:left w:val="none" w:sz="0" w:space="0" w:color="auto"/>
        <w:bottom w:val="none" w:sz="0" w:space="0" w:color="auto"/>
        <w:right w:val="none" w:sz="0" w:space="0" w:color="auto"/>
      </w:divBdr>
      <w:divsChild>
        <w:div w:id="251931860">
          <w:marLeft w:val="0"/>
          <w:marRight w:val="0"/>
          <w:marTop w:val="0"/>
          <w:marBottom w:val="0"/>
          <w:divBdr>
            <w:top w:val="dashed" w:sz="2" w:space="0" w:color="FFFFFF"/>
            <w:left w:val="dashed" w:sz="2" w:space="0" w:color="FFFFFF"/>
            <w:bottom w:val="dashed" w:sz="2" w:space="0" w:color="FFFFFF"/>
            <w:right w:val="dashed" w:sz="2" w:space="0" w:color="FFFFFF"/>
          </w:divBdr>
        </w:div>
        <w:div w:id="1510875512">
          <w:marLeft w:val="0"/>
          <w:marRight w:val="0"/>
          <w:marTop w:val="0"/>
          <w:marBottom w:val="0"/>
          <w:divBdr>
            <w:top w:val="dashed" w:sz="2" w:space="0" w:color="FFFFFF"/>
            <w:left w:val="dashed" w:sz="2" w:space="0" w:color="FFFFFF"/>
            <w:bottom w:val="dashed" w:sz="2" w:space="0" w:color="FFFFFF"/>
            <w:right w:val="dashed" w:sz="2" w:space="0" w:color="FFFFFF"/>
          </w:divBdr>
        </w:div>
        <w:div w:id="20465214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75042111">
      <w:bodyDiv w:val="1"/>
      <w:marLeft w:val="0"/>
      <w:marRight w:val="0"/>
      <w:marTop w:val="0"/>
      <w:marBottom w:val="0"/>
      <w:divBdr>
        <w:top w:val="none" w:sz="0" w:space="0" w:color="auto"/>
        <w:left w:val="none" w:sz="0" w:space="0" w:color="auto"/>
        <w:bottom w:val="none" w:sz="0" w:space="0" w:color="auto"/>
        <w:right w:val="none" w:sz="0" w:space="0" w:color="auto"/>
      </w:divBdr>
      <w:divsChild>
        <w:div w:id="1229613145">
          <w:marLeft w:val="0"/>
          <w:marRight w:val="0"/>
          <w:marTop w:val="0"/>
          <w:marBottom w:val="0"/>
          <w:divBdr>
            <w:top w:val="dashed" w:sz="2" w:space="0" w:color="FFFFFF"/>
            <w:left w:val="dashed" w:sz="2" w:space="0" w:color="FFFFFF"/>
            <w:bottom w:val="dashed" w:sz="2" w:space="0" w:color="FFFFFF"/>
            <w:right w:val="dashed" w:sz="2" w:space="0" w:color="FFFFFF"/>
          </w:divBdr>
        </w:div>
        <w:div w:id="254553582">
          <w:marLeft w:val="0"/>
          <w:marRight w:val="0"/>
          <w:marTop w:val="0"/>
          <w:marBottom w:val="0"/>
          <w:divBdr>
            <w:top w:val="dashed" w:sz="2" w:space="0" w:color="FFFFFF"/>
            <w:left w:val="dashed" w:sz="2" w:space="0" w:color="FFFFFF"/>
            <w:bottom w:val="dashed" w:sz="2" w:space="0" w:color="FFFFFF"/>
            <w:right w:val="dashed" w:sz="2" w:space="0" w:color="FFFFFF"/>
          </w:divBdr>
          <w:divsChild>
            <w:div w:id="1342731789">
              <w:marLeft w:val="0"/>
              <w:marRight w:val="0"/>
              <w:marTop w:val="0"/>
              <w:marBottom w:val="0"/>
              <w:divBdr>
                <w:top w:val="dashed" w:sz="2" w:space="0" w:color="FFFFFF"/>
                <w:left w:val="dashed" w:sz="2" w:space="0" w:color="FFFFFF"/>
                <w:bottom w:val="dashed" w:sz="2" w:space="0" w:color="FFFFFF"/>
                <w:right w:val="dashed" w:sz="2" w:space="0" w:color="FFFFFF"/>
              </w:divBdr>
            </w:div>
            <w:div w:id="19419821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93575450">
      <w:bodyDiv w:val="1"/>
      <w:marLeft w:val="0"/>
      <w:marRight w:val="0"/>
      <w:marTop w:val="0"/>
      <w:marBottom w:val="0"/>
      <w:divBdr>
        <w:top w:val="none" w:sz="0" w:space="0" w:color="auto"/>
        <w:left w:val="none" w:sz="0" w:space="0" w:color="auto"/>
        <w:bottom w:val="none" w:sz="0" w:space="0" w:color="auto"/>
        <w:right w:val="none" w:sz="0" w:space="0" w:color="auto"/>
      </w:divBdr>
      <w:divsChild>
        <w:div w:id="1504323701">
          <w:marLeft w:val="0"/>
          <w:marRight w:val="0"/>
          <w:marTop w:val="0"/>
          <w:marBottom w:val="0"/>
          <w:divBdr>
            <w:top w:val="dashed" w:sz="2" w:space="0" w:color="FFFFFF"/>
            <w:left w:val="dashed" w:sz="2" w:space="0" w:color="FFFFFF"/>
            <w:bottom w:val="dashed" w:sz="2" w:space="0" w:color="FFFFFF"/>
            <w:right w:val="dashed" w:sz="2" w:space="0" w:color="FFFFFF"/>
          </w:divBdr>
        </w:div>
        <w:div w:id="614946756">
          <w:marLeft w:val="0"/>
          <w:marRight w:val="0"/>
          <w:marTop w:val="0"/>
          <w:marBottom w:val="0"/>
          <w:divBdr>
            <w:top w:val="dashed" w:sz="2" w:space="0" w:color="FFFFFF"/>
            <w:left w:val="dashed" w:sz="2" w:space="0" w:color="FFFFFF"/>
            <w:bottom w:val="dashed" w:sz="2" w:space="0" w:color="FFFFFF"/>
            <w:right w:val="dashed" w:sz="2" w:space="0" w:color="FFFFFF"/>
          </w:divBdr>
          <w:divsChild>
            <w:div w:id="4378000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768963301">
      <w:bodyDiv w:val="1"/>
      <w:marLeft w:val="0"/>
      <w:marRight w:val="0"/>
      <w:marTop w:val="0"/>
      <w:marBottom w:val="0"/>
      <w:divBdr>
        <w:top w:val="none" w:sz="0" w:space="0" w:color="auto"/>
        <w:left w:val="none" w:sz="0" w:space="0" w:color="auto"/>
        <w:bottom w:val="none" w:sz="0" w:space="0" w:color="auto"/>
        <w:right w:val="none" w:sz="0" w:space="0" w:color="auto"/>
      </w:divBdr>
    </w:div>
    <w:div w:id="799222895">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876355656">
      <w:bodyDiv w:val="1"/>
      <w:marLeft w:val="0"/>
      <w:marRight w:val="0"/>
      <w:marTop w:val="0"/>
      <w:marBottom w:val="0"/>
      <w:divBdr>
        <w:top w:val="none" w:sz="0" w:space="0" w:color="auto"/>
        <w:left w:val="none" w:sz="0" w:space="0" w:color="auto"/>
        <w:bottom w:val="none" w:sz="0" w:space="0" w:color="auto"/>
        <w:right w:val="none" w:sz="0" w:space="0" w:color="auto"/>
      </w:divBdr>
    </w:div>
    <w:div w:id="933972996">
      <w:bodyDiv w:val="1"/>
      <w:marLeft w:val="0"/>
      <w:marRight w:val="0"/>
      <w:marTop w:val="0"/>
      <w:marBottom w:val="0"/>
      <w:divBdr>
        <w:top w:val="none" w:sz="0" w:space="0" w:color="auto"/>
        <w:left w:val="none" w:sz="0" w:space="0" w:color="auto"/>
        <w:bottom w:val="none" w:sz="0" w:space="0" w:color="auto"/>
        <w:right w:val="none" w:sz="0" w:space="0" w:color="auto"/>
      </w:divBdr>
    </w:div>
    <w:div w:id="983391465">
      <w:bodyDiv w:val="1"/>
      <w:marLeft w:val="0"/>
      <w:marRight w:val="0"/>
      <w:marTop w:val="0"/>
      <w:marBottom w:val="0"/>
      <w:divBdr>
        <w:top w:val="none" w:sz="0" w:space="0" w:color="auto"/>
        <w:left w:val="none" w:sz="0" w:space="0" w:color="auto"/>
        <w:bottom w:val="none" w:sz="0" w:space="0" w:color="auto"/>
        <w:right w:val="none" w:sz="0" w:space="0" w:color="auto"/>
      </w:divBdr>
      <w:divsChild>
        <w:div w:id="1829904192">
          <w:marLeft w:val="0"/>
          <w:marRight w:val="0"/>
          <w:marTop w:val="0"/>
          <w:marBottom w:val="0"/>
          <w:divBdr>
            <w:top w:val="dashed" w:sz="2" w:space="0" w:color="FFFFFF"/>
            <w:left w:val="dashed" w:sz="2" w:space="0" w:color="FFFFFF"/>
            <w:bottom w:val="dashed" w:sz="2" w:space="0" w:color="FFFFFF"/>
            <w:right w:val="dashed" w:sz="2" w:space="0" w:color="FFFFFF"/>
          </w:divBdr>
        </w:div>
        <w:div w:id="2051489522">
          <w:marLeft w:val="0"/>
          <w:marRight w:val="0"/>
          <w:marTop w:val="0"/>
          <w:marBottom w:val="0"/>
          <w:divBdr>
            <w:top w:val="dashed" w:sz="2" w:space="0" w:color="FFFFFF"/>
            <w:left w:val="dashed" w:sz="2" w:space="0" w:color="FFFFFF"/>
            <w:bottom w:val="dashed" w:sz="2" w:space="0" w:color="FFFFFF"/>
            <w:right w:val="dashed" w:sz="2" w:space="0" w:color="FFFFFF"/>
          </w:divBdr>
        </w:div>
        <w:div w:id="17715087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92637440">
      <w:bodyDiv w:val="1"/>
      <w:marLeft w:val="0"/>
      <w:marRight w:val="0"/>
      <w:marTop w:val="0"/>
      <w:marBottom w:val="0"/>
      <w:divBdr>
        <w:top w:val="none" w:sz="0" w:space="0" w:color="auto"/>
        <w:left w:val="none" w:sz="0" w:space="0" w:color="auto"/>
        <w:bottom w:val="none" w:sz="0" w:space="0" w:color="auto"/>
        <w:right w:val="none" w:sz="0" w:space="0" w:color="auto"/>
      </w:divBdr>
      <w:divsChild>
        <w:div w:id="649557381">
          <w:marLeft w:val="0"/>
          <w:marRight w:val="0"/>
          <w:marTop w:val="0"/>
          <w:marBottom w:val="0"/>
          <w:divBdr>
            <w:top w:val="dashed" w:sz="2" w:space="0" w:color="FFFFFF"/>
            <w:left w:val="dashed" w:sz="2" w:space="0" w:color="FFFFFF"/>
            <w:bottom w:val="dashed" w:sz="2" w:space="0" w:color="FFFFFF"/>
            <w:right w:val="dashed" w:sz="2" w:space="0" w:color="FFFFFF"/>
          </w:divBdr>
        </w:div>
        <w:div w:id="703361443">
          <w:marLeft w:val="0"/>
          <w:marRight w:val="0"/>
          <w:marTop w:val="0"/>
          <w:marBottom w:val="0"/>
          <w:divBdr>
            <w:top w:val="dashed" w:sz="2" w:space="0" w:color="FFFFFF"/>
            <w:left w:val="dashed" w:sz="2" w:space="0" w:color="FFFFFF"/>
            <w:bottom w:val="dashed" w:sz="2" w:space="0" w:color="FFFFFF"/>
            <w:right w:val="dashed" w:sz="2" w:space="0" w:color="FFFFFF"/>
          </w:divBdr>
        </w:div>
        <w:div w:id="520972866">
          <w:marLeft w:val="0"/>
          <w:marRight w:val="0"/>
          <w:marTop w:val="0"/>
          <w:marBottom w:val="0"/>
          <w:divBdr>
            <w:top w:val="dashed" w:sz="2" w:space="0" w:color="FFFFFF"/>
            <w:left w:val="dashed" w:sz="2" w:space="0" w:color="FFFFFF"/>
            <w:bottom w:val="dashed" w:sz="2" w:space="0" w:color="FFFFFF"/>
            <w:right w:val="dashed" w:sz="2" w:space="0" w:color="FFFFFF"/>
          </w:divBdr>
        </w:div>
        <w:div w:id="3220102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66994211">
      <w:bodyDiv w:val="1"/>
      <w:marLeft w:val="0"/>
      <w:marRight w:val="0"/>
      <w:marTop w:val="0"/>
      <w:marBottom w:val="0"/>
      <w:divBdr>
        <w:top w:val="none" w:sz="0" w:space="0" w:color="auto"/>
        <w:left w:val="none" w:sz="0" w:space="0" w:color="auto"/>
        <w:bottom w:val="none" w:sz="0" w:space="0" w:color="auto"/>
        <w:right w:val="none" w:sz="0" w:space="0" w:color="auto"/>
      </w:divBdr>
    </w:div>
    <w:div w:id="1096901965">
      <w:bodyDiv w:val="1"/>
      <w:marLeft w:val="0"/>
      <w:marRight w:val="0"/>
      <w:marTop w:val="0"/>
      <w:marBottom w:val="0"/>
      <w:divBdr>
        <w:top w:val="none" w:sz="0" w:space="0" w:color="auto"/>
        <w:left w:val="none" w:sz="0" w:space="0" w:color="auto"/>
        <w:bottom w:val="none" w:sz="0" w:space="0" w:color="auto"/>
        <w:right w:val="none" w:sz="0" w:space="0" w:color="auto"/>
      </w:divBdr>
      <w:divsChild>
        <w:div w:id="1100417498">
          <w:marLeft w:val="0"/>
          <w:marRight w:val="0"/>
          <w:marTop w:val="0"/>
          <w:marBottom w:val="0"/>
          <w:divBdr>
            <w:top w:val="dashed" w:sz="2" w:space="0" w:color="FFFFFF"/>
            <w:left w:val="dashed" w:sz="2" w:space="0" w:color="FFFFFF"/>
            <w:bottom w:val="dashed" w:sz="2" w:space="0" w:color="FFFFFF"/>
            <w:right w:val="dashed" w:sz="2" w:space="0" w:color="FFFFFF"/>
          </w:divBdr>
        </w:div>
        <w:div w:id="2062900717">
          <w:marLeft w:val="0"/>
          <w:marRight w:val="0"/>
          <w:marTop w:val="0"/>
          <w:marBottom w:val="0"/>
          <w:divBdr>
            <w:top w:val="dashed" w:sz="2" w:space="0" w:color="FFFFFF"/>
            <w:left w:val="dashed" w:sz="2" w:space="0" w:color="FFFFFF"/>
            <w:bottom w:val="dashed" w:sz="2" w:space="0" w:color="FFFFFF"/>
            <w:right w:val="dashed" w:sz="2" w:space="0" w:color="FFFFFF"/>
          </w:divBdr>
          <w:divsChild>
            <w:div w:id="1777947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7267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43874984">
      <w:bodyDiv w:val="1"/>
      <w:marLeft w:val="0"/>
      <w:marRight w:val="0"/>
      <w:marTop w:val="0"/>
      <w:marBottom w:val="0"/>
      <w:divBdr>
        <w:top w:val="none" w:sz="0" w:space="0" w:color="auto"/>
        <w:left w:val="none" w:sz="0" w:space="0" w:color="auto"/>
        <w:bottom w:val="none" w:sz="0" w:space="0" w:color="auto"/>
        <w:right w:val="none" w:sz="0" w:space="0" w:color="auto"/>
      </w:divBdr>
      <w:divsChild>
        <w:div w:id="706296761">
          <w:marLeft w:val="0"/>
          <w:marRight w:val="0"/>
          <w:marTop w:val="0"/>
          <w:marBottom w:val="0"/>
          <w:divBdr>
            <w:top w:val="dashed" w:sz="2" w:space="0" w:color="FFFFFF"/>
            <w:left w:val="dashed" w:sz="2" w:space="0" w:color="FFFFFF"/>
            <w:bottom w:val="dashed" w:sz="2" w:space="0" w:color="FFFFFF"/>
            <w:right w:val="dashed" w:sz="2" w:space="0" w:color="FFFFFF"/>
          </w:divBdr>
        </w:div>
        <w:div w:id="940647754">
          <w:marLeft w:val="0"/>
          <w:marRight w:val="0"/>
          <w:marTop w:val="0"/>
          <w:marBottom w:val="0"/>
          <w:divBdr>
            <w:top w:val="dashed" w:sz="2" w:space="0" w:color="FFFFFF"/>
            <w:left w:val="dashed" w:sz="2" w:space="0" w:color="FFFFFF"/>
            <w:bottom w:val="dashed" w:sz="2" w:space="0" w:color="FFFFFF"/>
            <w:right w:val="dashed" w:sz="2" w:space="0" w:color="FFFFFF"/>
          </w:divBdr>
        </w:div>
        <w:div w:id="265649710">
          <w:marLeft w:val="0"/>
          <w:marRight w:val="0"/>
          <w:marTop w:val="0"/>
          <w:marBottom w:val="0"/>
          <w:divBdr>
            <w:top w:val="dashed" w:sz="2" w:space="0" w:color="FFFFFF"/>
            <w:left w:val="dashed" w:sz="2" w:space="0" w:color="FFFFFF"/>
            <w:bottom w:val="dashed" w:sz="2" w:space="0" w:color="FFFFFF"/>
            <w:right w:val="dashed" w:sz="2" w:space="0" w:color="FFFFFF"/>
          </w:divBdr>
        </w:div>
        <w:div w:id="1743873867">
          <w:marLeft w:val="0"/>
          <w:marRight w:val="0"/>
          <w:marTop w:val="0"/>
          <w:marBottom w:val="0"/>
          <w:divBdr>
            <w:top w:val="dashed" w:sz="2" w:space="0" w:color="FFFFFF"/>
            <w:left w:val="dashed" w:sz="2" w:space="0" w:color="FFFFFF"/>
            <w:bottom w:val="dashed" w:sz="2" w:space="0" w:color="FFFFFF"/>
            <w:right w:val="dashed" w:sz="2" w:space="0" w:color="FFFFFF"/>
          </w:divBdr>
        </w:div>
        <w:div w:id="1279532763">
          <w:marLeft w:val="0"/>
          <w:marRight w:val="0"/>
          <w:marTop w:val="0"/>
          <w:marBottom w:val="0"/>
          <w:divBdr>
            <w:top w:val="dashed" w:sz="2" w:space="0" w:color="FFFFFF"/>
            <w:left w:val="dashed" w:sz="2" w:space="0" w:color="FFFFFF"/>
            <w:bottom w:val="dashed" w:sz="2" w:space="0" w:color="FFFFFF"/>
            <w:right w:val="dashed" w:sz="2" w:space="0" w:color="FFFFFF"/>
          </w:divBdr>
        </w:div>
        <w:div w:id="13045762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8927877">
      <w:bodyDiv w:val="1"/>
      <w:marLeft w:val="0"/>
      <w:marRight w:val="0"/>
      <w:marTop w:val="0"/>
      <w:marBottom w:val="0"/>
      <w:divBdr>
        <w:top w:val="none" w:sz="0" w:space="0" w:color="auto"/>
        <w:left w:val="none" w:sz="0" w:space="0" w:color="auto"/>
        <w:bottom w:val="none" w:sz="0" w:space="0" w:color="auto"/>
        <w:right w:val="none" w:sz="0" w:space="0" w:color="auto"/>
      </w:divBdr>
      <w:divsChild>
        <w:div w:id="34356544">
          <w:marLeft w:val="0"/>
          <w:marRight w:val="0"/>
          <w:marTop w:val="0"/>
          <w:marBottom w:val="0"/>
          <w:divBdr>
            <w:top w:val="dashed" w:sz="2" w:space="0" w:color="FFFFFF"/>
            <w:left w:val="dashed" w:sz="2" w:space="0" w:color="FFFFFF"/>
            <w:bottom w:val="dashed" w:sz="2" w:space="0" w:color="FFFFFF"/>
            <w:right w:val="dashed" w:sz="2" w:space="0" w:color="FFFFFF"/>
          </w:divBdr>
        </w:div>
        <w:div w:id="1949116758">
          <w:marLeft w:val="0"/>
          <w:marRight w:val="0"/>
          <w:marTop w:val="0"/>
          <w:marBottom w:val="0"/>
          <w:divBdr>
            <w:top w:val="dashed" w:sz="2" w:space="0" w:color="FFFFFF"/>
            <w:left w:val="dashed" w:sz="2" w:space="0" w:color="FFFFFF"/>
            <w:bottom w:val="dashed" w:sz="2" w:space="0" w:color="FFFFFF"/>
            <w:right w:val="dashed" w:sz="2" w:space="0" w:color="FFFFFF"/>
          </w:divBdr>
          <w:divsChild>
            <w:div w:id="17941301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59161739">
      <w:bodyDiv w:val="1"/>
      <w:marLeft w:val="0"/>
      <w:marRight w:val="0"/>
      <w:marTop w:val="0"/>
      <w:marBottom w:val="0"/>
      <w:divBdr>
        <w:top w:val="none" w:sz="0" w:space="0" w:color="auto"/>
        <w:left w:val="none" w:sz="0" w:space="0" w:color="auto"/>
        <w:bottom w:val="none" w:sz="0" w:space="0" w:color="auto"/>
        <w:right w:val="none" w:sz="0" w:space="0" w:color="auto"/>
      </w:divBdr>
    </w:div>
    <w:div w:id="1405563911">
      <w:bodyDiv w:val="1"/>
      <w:marLeft w:val="0"/>
      <w:marRight w:val="0"/>
      <w:marTop w:val="0"/>
      <w:marBottom w:val="0"/>
      <w:divBdr>
        <w:top w:val="none" w:sz="0" w:space="0" w:color="auto"/>
        <w:left w:val="none" w:sz="0" w:space="0" w:color="auto"/>
        <w:bottom w:val="none" w:sz="0" w:space="0" w:color="auto"/>
        <w:right w:val="none" w:sz="0" w:space="0" w:color="auto"/>
      </w:divBdr>
    </w:div>
    <w:div w:id="1446119364">
      <w:bodyDiv w:val="1"/>
      <w:marLeft w:val="0"/>
      <w:marRight w:val="0"/>
      <w:marTop w:val="0"/>
      <w:marBottom w:val="0"/>
      <w:divBdr>
        <w:top w:val="none" w:sz="0" w:space="0" w:color="auto"/>
        <w:left w:val="none" w:sz="0" w:space="0" w:color="auto"/>
        <w:bottom w:val="none" w:sz="0" w:space="0" w:color="auto"/>
        <w:right w:val="none" w:sz="0" w:space="0" w:color="auto"/>
      </w:divBdr>
    </w:div>
    <w:div w:id="1472407697">
      <w:bodyDiv w:val="1"/>
      <w:marLeft w:val="0"/>
      <w:marRight w:val="0"/>
      <w:marTop w:val="0"/>
      <w:marBottom w:val="0"/>
      <w:divBdr>
        <w:top w:val="none" w:sz="0" w:space="0" w:color="auto"/>
        <w:left w:val="none" w:sz="0" w:space="0" w:color="auto"/>
        <w:bottom w:val="none" w:sz="0" w:space="0" w:color="auto"/>
        <w:right w:val="none" w:sz="0" w:space="0" w:color="auto"/>
      </w:divBdr>
      <w:divsChild>
        <w:div w:id="1521696351">
          <w:marLeft w:val="0"/>
          <w:marRight w:val="0"/>
          <w:marTop w:val="0"/>
          <w:marBottom w:val="0"/>
          <w:divBdr>
            <w:top w:val="dashed" w:sz="2" w:space="0" w:color="FFFFFF"/>
            <w:left w:val="dashed" w:sz="2" w:space="0" w:color="FFFFFF"/>
            <w:bottom w:val="dashed" w:sz="2" w:space="0" w:color="FFFFFF"/>
            <w:right w:val="dashed" w:sz="2" w:space="0" w:color="FFFFFF"/>
          </w:divBdr>
        </w:div>
        <w:div w:id="1208104823">
          <w:marLeft w:val="0"/>
          <w:marRight w:val="0"/>
          <w:marTop w:val="0"/>
          <w:marBottom w:val="0"/>
          <w:divBdr>
            <w:top w:val="dashed" w:sz="2" w:space="0" w:color="FFFFFF"/>
            <w:left w:val="dashed" w:sz="2" w:space="0" w:color="FFFFFF"/>
            <w:bottom w:val="dashed" w:sz="2" w:space="0" w:color="FFFFFF"/>
            <w:right w:val="dashed" w:sz="2" w:space="0" w:color="FFFFFF"/>
          </w:divBdr>
          <w:divsChild>
            <w:div w:id="1279722240">
              <w:marLeft w:val="0"/>
              <w:marRight w:val="0"/>
              <w:marTop w:val="0"/>
              <w:marBottom w:val="0"/>
              <w:divBdr>
                <w:top w:val="dashed" w:sz="2" w:space="0" w:color="FFFFFF"/>
                <w:left w:val="dashed" w:sz="2" w:space="0" w:color="FFFFFF"/>
                <w:bottom w:val="dashed" w:sz="2" w:space="0" w:color="FFFFFF"/>
                <w:right w:val="dashed" w:sz="2" w:space="0" w:color="FFFFFF"/>
              </w:divBdr>
            </w:div>
            <w:div w:id="6534091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06233235">
      <w:bodyDiv w:val="1"/>
      <w:marLeft w:val="0"/>
      <w:marRight w:val="0"/>
      <w:marTop w:val="0"/>
      <w:marBottom w:val="0"/>
      <w:divBdr>
        <w:top w:val="none" w:sz="0" w:space="0" w:color="auto"/>
        <w:left w:val="none" w:sz="0" w:space="0" w:color="auto"/>
        <w:bottom w:val="none" w:sz="0" w:space="0" w:color="auto"/>
        <w:right w:val="none" w:sz="0" w:space="0" w:color="auto"/>
      </w:divBdr>
      <w:divsChild>
        <w:div w:id="380516386">
          <w:marLeft w:val="0"/>
          <w:marRight w:val="0"/>
          <w:marTop w:val="0"/>
          <w:marBottom w:val="0"/>
          <w:divBdr>
            <w:top w:val="dashed" w:sz="2" w:space="0" w:color="FFFFFF"/>
            <w:left w:val="dashed" w:sz="2" w:space="0" w:color="FFFFFF"/>
            <w:bottom w:val="dashed" w:sz="2" w:space="0" w:color="FFFFFF"/>
            <w:right w:val="dashed" w:sz="2" w:space="0" w:color="FFFFFF"/>
          </w:divBdr>
        </w:div>
        <w:div w:id="1275865817">
          <w:marLeft w:val="0"/>
          <w:marRight w:val="0"/>
          <w:marTop w:val="0"/>
          <w:marBottom w:val="0"/>
          <w:divBdr>
            <w:top w:val="dashed" w:sz="2" w:space="0" w:color="FFFFFF"/>
            <w:left w:val="dashed" w:sz="2" w:space="0" w:color="FFFFFF"/>
            <w:bottom w:val="dashed" w:sz="2" w:space="0" w:color="FFFFFF"/>
            <w:right w:val="dashed" w:sz="2" w:space="0" w:color="FFFFFF"/>
          </w:divBdr>
          <w:divsChild>
            <w:div w:id="156462639">
              <w:marLeft w:val="0"/>
              <w:marRight w:val="0"/>
              <w:marTop w:val="0"/>
              <w:marBottom w:val="0"/>
              <w:divBdr>
                <w:top w:val="dashed" w:sz="2" w:space="0" w:color="FFFFFF"/>
                <w:left w:val="dashed" w:sz="2" w:space="0" w:color="FFFFFF"/>
                <w:bottom w:val="dashed" w:sz="2" w:space="0" w:color="FFFFFF"/>
                <w:right w:val="dashed" w:sz="2" w:space="0" w:color="FFFFFF"/>
              </w:divBdr>
            </w:div>
            <w:div w:id="4676709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31862568">
      <w:bodyDiv w:val="1"/>
      <w:marLeft w:val="0"/>
      <w:marRight w:val="0"/>
      <w:marTop w:val="0"/>
      <w:marBottom w:val="0"/>
      <w:divBdr>
        <w:top w:val="none" w:sz="0" w:space="0" w:color="auto"/>
        <w:left w:val="none" w:sz="0" w:space="0" w:color="auto"/>
        <w:bottom w:val="none" w:sz="0" w:space="0" w:color="auto"/>
        <w:right w:val="none" w:sz="0" w:space="0" w:color="auto"/>
      </w:divBdr>
    </w:div>
    <w:div w:id="1633562656">
      <w:bodyDiv w:val="1"/>
      <w:marLeft w:val="0"/>
      <w:marRight w:val="0"/>
      <w:marTop w:val="0"/>
      <w:marBottom w:val="0"/>
      <w:divBdr>
        <w:top w:val="none" w:sz="0" w:space="0" w:color="auto"/>
        <w:left w:val="none" w:sz="0" w:space="0" w:color="auto"/>
        <w:bottom w:val="none" w:sz="0" w:space="0" w:color="auto"/>
        <w:right w:val="none" w:sz="0" w:space="0" w:color="auto"/>
      </w:divBdr>
      <w:divsChild>
        <w:div w:id="1107240431">
          <w:marLeft w:val="0"/>
          <w:marRight w:val="0"/>
          <w:marTop w:val="0"/>
          <w:marBottom w:val="0"/>
          <w:divBdr>
            <w:top w:val="dashed" w:sz="2" w:space="0" w:color="FFFFFF"/>
            <w:left w:val="dashed" w:sz="2" w:space="0" w:color="FFFFFF"/>
            <w:bottom w:val="dashed" w:sz="2" w:space="0" w:color="FFFFFF"/>
            <w:right w:val="dashed" w:sz="2" w:space="0" w:color="FFFFFF"/>
          </w:divBdr>
        </w:div>
        <w:div w:id="396827295">
          <w:marLeft w:val="0"/>
          <w:marRight w:val="0"/>
          <w:marTop w:val="0"/>
          <w:marBottom w:val="0"/>
          <w:divBdr>
            <w:top w:val="dashed" w:sz="2" w:space="0" w:color="FFFFFF"/>
            <w:left w:val="dashed" w:sz="2" w:space="0" w:color="FFFFFF"/>
            <w:bottom w:val="dashed" w:sz="2" w:space="0" w:color="FFFFFF"/>
            <w:right w:val="dashed" w:sz="2" w:space="0" w:color="FFFFFF"/>
          </w:divBdr>
          <w:divsChild>
            <w:div w:id="1432437156">
              <w:marLeft w:val="0"/>
              <w:marRight w:val="0"/>
              <w:marTop w:val="0"/>
              <w:marBottom w:val="0"/>
              <w:divBdr>
                <w:top w:val="dashed" w:sz="2" w:space="0" w:color="FFFFFF"/>
                <w:left w:val="dashed" w:sz="2" w:space="0" w:color="FFFFFF"/>
                <w:bottom w:val="dashed" w:sz="2" w:space="0" w:color="FFFFFF"/>
                <w:right w:val="dashed" w:sz="2" w:space="0" w:color="FFFFFF"/>
              </w:divBdr>
            </w:div>
            <w:div w:id="10002327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49942124">
      <w:bodyDiv w:val="1"/>
      <w:marLeft w:val="0"/>
      <w:marRight w:val="0"/>
      <w:marTop w:val="0"/>
      <w:marBottom w:val="0"/>
      <w:divBdr>
        <w:top w:val="none" w:sz="0" w:space="0" w:color="auto"/>
        <w:left w:val="none" w:sz="0" w:space="0" w:color="auto"/>
        <w:bottom w:val="none" w:sz="0" w:space="0" w:color="auto"/>
        <w:right w:val="none" w:sz="0" w:space="0" w:color="auto"/>
      </w:divBdr>
      <w:divsChild>
        <w:div w:id="1799908939">
          <w:marLeft w:val="0"/>
          <w:marRight w:val="0"/>
          <w:marTop w:val="0"/>
          <w:marBottom w:val="0"/>
          <w:divBdr>
            <w:top w:val="dashed" w:sz="2" w:space="0" w:color="FFFFFF"/>
            <w:left w:val="dashed" w:sz="2" w:space="0" w:color="FFFFFF"/>
            <w:bottom w:val="dashed" w:sz="2" w:space="0" w:color="FFFFFF"/>
            <w:right w:val="dashed" w:sz="2" w:space="0" w:color="FFFFFF"/>
          </w:divBdr>
        </w:div>
        <w:div w:id="865602833">
          <w:marLeft w:val="0"/>
          <w:marRight w:val="0"/>
          <w:marTop w:val="0"/>
          <w:marBottom w:val="0"/>
          <w:divBdr>
            <w:top w:val="dashed" w:sz="2" w:space="0" w:color="FFFFFF"/>
            <w:left w:val="dashed" w:sz="2" w:space="0" w:color="FFFFFF"/>
            <w:bottom w:val="dashed" w:sz="2" w:space="0" w:color="FFFFFF"/>
            <w:right w:val="dashed" w:sz="2" w:space="0" w:color="FFFFFF"/>
          </w:divBdr>
          <w:divsChild>
            <w:div w:id="1787264328">
              <w:marLeft w:val="0"/>
              <w:marRight w:val="0"/>
              <w:marTop w:val="0"/>
              <w:marBottom w:val="0"/>
              <w:divBdr>
                <w:top w:val="dashed" w:sz="2" w:space="0" w:color="FFFFFF"/>
                <w:left w:val="dashed" w:sz="2" w:space="0" w:color="FFFFFF"/>
                <w:bottom w:val="dashed" w:sz="2" w:space="0" w:color="FFFFFF"/>
                <w:right w:val="dashed" w:sz="2" w:space="0" w:color="FFFFFF"/>
              </w:divBdr>
            </w:div>
            <w:div w:id="1422681240">
              <w:marLeft w:val="0"/>
              <w:marRight w:val="0"/>
              <w:marTop w:val="0"/>
              <w:marBottom w:val="0"/>
              <w:divBdr>
                <w:top w:val="dashed" w:sz="2" w:space="0" w:color="FFFFFF"/>
                <w:left w:val="dashed" w:sz="2" w:space="0" w:color="FFFFFF"/>
                <w:bottom w:val="dashed" w:sz="2" w:space="0" w:color="FFFFFF"/>
                <w:right w:val="dashed" w:sz="2" w:space="0" w:color="FFFFFF"/>
              </w:divBdr>
            </w:div>
            <w:div w:id="217936118">
              <w:marLeft w:val="0"/>
              <w:marRight w:val="0"/>
              <w:marTop w:val="0"/>
              <w:marBottom w:val="0"/>
              <w:divBdr>
                <w:top w:val="dashed" w:sz="2" w:space="0" w:color="FFFFFF"/>
                <w:left w:val="dashed" w:sz="2" w:space="0" w:color="FFFFFF"/>
                <w:bottom w:val="dashed" w:sz="2" w:space="0" w:color="FFFFFF"/>
                <w:right w:val="dashed" w:sz="2" w:space="0" w:color="FFFFFF"/>
              </w:divBdr>
              <w:divsChild>
                <w:div w:id="1341814224">
                  <w:marLeft w:val="0"/>
                  <w:marRight w:val="0"/>
                  <w:marTop w:val="0"/>
                  <w:marBottom w:val="0"/>
                  <w:divBdr>
                    <w:top w:val="dashed" w:sz="2" w:space="0" w:color="FFFFFF"/>
                    <w:left w:val="dashed" w:sz="2" w:space="0" w:color="FFFFFF"/>
                    <w:bottom w:val="dashed" w:sz="2" w:space="0" w:color="FFFFFF"/>
                    <w:right w:val="dashed" w:sz="2" w:space="0" w:color="FFFFFF"/>
                  </w:divBdr>
                </w:div>
                <w:div w:id="1369256521">
                  <w:marLeft w:val="0"/>
                  <w:marRight w:val="0"/>
                  <w:marTop w:val="0"/>
                  <w:marBottom w:val="0"/>
                  <w:divBdr>
                    <w:top w:val="dashed" w:sz="2" w:space="0" w:color="FFFFFF"/>
                    <w:left w:val="dashed" w:sz="2" w:space="0" w:color="FFFFFF"/>
                    <w:bottom w:val="dashed" w:sz="2" w:space="0" w:color="FFFFFF"/>
                    <w:right w:val="dashed" w:sz="2" w:space="0" w:color="FFFFFF"/>
                  </w:divBdr>
                </w:div>
                <w:div w:id="806237220">
                  <w:marLeft w:val="0"/>
                  <w:marRight w:val="0"/>
                  <w:marTop w:val="0"/>
                  <w:marBottom w:val="0"/>
                  <w:divBdr>
                    <w:top w:val="dashed" w:sz="2" w:space="0" w:color="FFFFFF"/>
                    <w:left w:val="dashed" w:sz="2" w:space="0" w:color="FFFFFF"/>
                    <w:bottom w:val="dashed" w:sz="2" w:space="0" w:color="FFFFFF"/>
                    <w:right w:val="dashed" w:sz="2" w:space="0" w:color="FFFFFF"/>
                  </w:divBdr>
                </w:div>
                <w:div w:id="1759133210">
                  <w:marLeft w:val="0"/>
                  <w:marRight w:val="0"/>
                  <w:marTop w:val="0"/>
                  <w:marBottom w:val="0"/>
                  <w:divBdr>
                    <w:top w:val="dashed" w:sz="2" w:space="0" w:color="FFFFFF"/>
                    <w:left w:val="dashed" w:sz="2" w:space="0" w:color="FFFFFF"/>
                    <w:bottom w:val="dashed" w:sz="2" w:space="0" w:color="FFFFFF"/>
                    <w:right w:val="dashed" w:sz="2" w:space="0" w:color="FFFFFF"/>
                  </w:divBdr>
                </w:div>
                <w:div w:id="2003192371">
                  <w:marLeft w:val="0"/>
                  <w:marRight w:val="0"/>
                  <w:marTop w:val="0"/>
                  <w:marBottom w:val="0"/>
                  <w:divBdr>
                    <w:top w:val="dashed" w:sz="2" w:space="0" w:color="FFFFFF"/>
                    <w:left w:val="dashed" w:sz="2" w:space="0" w:color="FFFFFF"/>
                    <w:bottom w:val="dashed" w:sz="2" w:space="0" w:color="FFFFFF"/>
                    <w:right w:val="dashed" w:sz="2" w:space="0" w:color="FFFFFF"/>
                  </w:divBdr>
                </w:div>
                <w:div w:id="737705877">
                  <w:marLeft w:val="0"/>
                  <w:marRight w:val="0"/>
                  <w:marTop w:val="0"/>
                  <w:marBottom w:val="0"/>
                  <w:divBdr>
                    <w:top w:val="dashed" w:sz="2" w:space="0" w:color="FFFFFF"/>
                    <w:left w:val="dashed" w:sz="2" w:space="0" w:color="FFFFFF"/>
                    <w:bottom w:val="dashed" w:sz="2" w:space="0" w:color="FFFFFF"/>
                    <w:right w:val="dashed" w:sz="2" w:space="0" w:color="FFFFFF"/>
                  </w:divBdr>
                </w:div>
                <w:div w:id="614413162">
                  <w:marLeft w:val="0"/>
                  <w:marRight w:val="0"/>
                  <w:marTop w:val="0"/>
                  <w:marBottom w:val="0"/>
                  <w:divBdr>
                    <w:top w:val="dashed" w:sz="2" w:space="0" w:color="FFFFFF"/>
                    <w:left w:val="dashed" w:sz="2" w:space="0" w:color="FFFFFF"/>
                    <w:bottom w:val="dashed" w:sz="2" w:space="0" w:color="FFFFFF"/>
                    <w:right w:val="dashed" w:sz="2" w:space="0" w:color="FFFFFF"/>
                  </w:divBdr>
                </w:div>
                <w:div w:id="78212346">
                  <w:marLeft w:val="0"/>
                  <w:marRight w:val="0"/>
                  <w:marTop w:val="0"/>
                  <w:marBottom w:val="0"/>
                  <w:divBdr>
                    <w:top w:val="dashed" w:sz="2" w:space="0" w:color="FFFFFF"/>
                    <w:left w:val="dashed" w:sz="2" w:space="0" w:color="FFFFFF"/>
                    <w:bottom w:val="dashed" w:sz="2" w:space="0" w:color="FFFFFF"/>
                    <w:right w:val="dashed" w:sz="2" w:space="0" w:color="FFFFFF"/>
                  </w:divBdr>
                </w:div>
                <w:div w:id="1556233324">
                  <w:marLeft w:val="0"/>
                  <w:marRight w:val="0"/>
                  <w:marTop w:val="0"/>
                  <w:marBottom w:val="0"/>
                  <w:divBdr>
                    <w:top w:val="dashed" w:sz="2" w:space="0" w:color="FFFFFF"/>
                    <w:left w:val="dashed" w:sz="2" w:space="0" w:color="FFFFFF"/>
                    <w:bottom w:val="dashed" w:sz="2" w:space="0" w:color="FFFFFF"/>
                    <w:right w:val="dashed" w:sz="2" w:space="0" w:color="FFFFFF"/>
                  </w:divBdr>
                </w:div>
                <w:div w:id="470252396">
                  <w:marLeft w:val="0"/>
                  <w:marRight w:val="0"/>
                  <w:marTop w:val="0"/>
                  <w:marBottom w:val="0"/>
                  <w:divBdr>
                    <w:top w:val="dashed" w:sz="2" w:space="0" w:color="FFFFFF"/>
                    <w:left w:val="dashed" w:sz="2" w:space="0" w:color="FFFFFF"/>
                    <w:bottom w:val="dashed" w:sz="2" w:space="0" w:color="FFFFFF"/>
                    <w:right w:val="dashed" w:sz="2" w:space="0" w:color="FFFFFF"/>
                  </w:divBdr>
                </w:div>
                <w:div w:id="37170784">
                  <w:marLeft w:val="0"/>
                  <w:marRight w:val="0"/>
                  <w:marTop w:val="0"/>
                  <w:marBottom w:val="0"/>
                  <w:divBdr>
                    <w:top w:val="dashed" w:sz="2" w:space="0" w:color="FFFFFF"/>
                    <w:left w:val="dashed" w:sz="2" w:space="0" w:color="FFFFFF"/>
                    <w:bottom w:val="dashed" w:sz="2" w:space="0" w:color="FFFFFF"/>
                    <w:right w:val="dashed" w:sz="2" w:space="0" w:color="FFFFFF"/>
                  </w:divBdr>
                </w:div>
                <w:div w:id="9563308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661150834">
      <w:bodyDiv w:val="1"/>
      <w:marLeft w:val="0"/>
      <w:marRight w:val="0"/>
      <w:marTop w:val="0"/>
      <w:marBottom w:val="0"/>
      <w:divBdr>
        <w:top w:val="none" w:sz="0" w:space="0" w:color="auto"/>
        <w:left w:val="none" w:sz="0" w:space="0" w:color="auto"/>
        <w:bottom w:val="none" w:sz="0" w:space="0" w:color="auto"/>
        <w:right w:val="none" w:sz="0" w:space="0" w:color="auto"/>
      </w:divBdr>
      <w:divsChild>
        <w:div w:id="1177186330">
          <w:marLeft w:val="0"/>
          <w:marRight w:val="0"/>
          <w:marTop w:val="0"/>
          <w:marBottom w:val="0"/>
          <w:divBdr>
            <w:top w:val="dashed" w:sz="2" w:space="0" w:color="FFFFFF"/>
            <w:left w:val="dashed" w:sz="2" w:space="0" w:color="FFFFFF"/>
            <w:bottom w:val="dashed" w:sz="2" w:space="0" w:color="FFFFFF"/>
            <w:right w:val="dashed" w:sz="2" w:space="0" w:color="FFFFFF"/>
          </w:divBdr>
        </w:div>
        <w:div w:id="1434782843">
          <w:marLeft w:val="0"/>
          <w:marRight w:val="0"/>
          <w:marTop w:val="0"/>
          <w:marBottom w:val="0"/>
          <w:divBdr>
            <w:top w:val="dashed" w:sz="2" w:space="0" w:color="FFFFFF"/>
            <w:left w:val="dashed" w:sz="2" w:space="0" w:color="FFFFFF"/>
            <w:bottom w:val="dashed" w:sz="2" w:space="0" w:color="FFFFFF"/>
            <w:right w:val="dashed" w:sz="2" w:space="0" w:color="FFFFFF"/>
          </w:divBdr>
          <w:divsChild>
            <w:div w:id="1207717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42634835">
      <w:bodyDiv w:val="1"/>
      <w:marLeft w:val="0"/>
      <w:marRight w:val="0"/>
      <w:marTop w:val="0"/>
      <w:marBottom w:val="0"/>
      <w:divBdr>
        <w:top w:val="none" w:sz="0" w:space="0" w:color="auto"/>
        <w:left w:val="none" w:sz="0" w:space="0" w:color="auto"/>
        <w:bottom w:val="none" w:sz="0" w:space="0" w:color="auto"/>
        <w:right w:val="none" w:sz="0" w:space="0" w:color="auto"/>
      </w:divBdr>
      <w:divsChild>
        <w:div w:id="1788547750">
          <w:marLeft w:val="0"/>
          <w:marRight w:val="0"/>
          <w:marTop w:val="0"/>
          <w:marBottom w:val="225"/>
          <w:divBdr>
            <w:top w:val="none" w:sz="0" w:space="0" w:color="auto"/>
            <w:left w:val="none" w:sz="0" w:space="0" w:color="auto"/>
            <w:bottom w:val="none" w:sz="0" w:space="0" w:color="auto"/>
            <w:right w:val="none" w:sz="0" w:space="0" w:color="auto"/>
          </w:divBdr>
        </w:div>
        <w:div w:id="632095970">
          <w:marLeft w:val="0"/>
          <w:marRight w:val="0"/>
          <w:marTop w:val="0"/>
          <w:marBottom w:val="0"/>
          <w:divBdr>
            <w:top w:val="none" w:sz="0" w:space="0" w:color="auto"/>
            <w:left w:val="none" w:sz="0" w:space="0" w:color="auto"/>
            <w:bottom w:val="none" w:sz="0" w:space="0" w:color="auto"/>
            <w:right w:val="none" w:sz="0" w:space="0" w:color="auto"/>
          </w:divBdr>
          <w:divsChild>
            <w:div w:id="17850731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1833795081">
      <w:bodyDiv w:val="1"/>
      <w:marLeft w:val="0"/>
      <w:marRight w:val="0"/>
      <w:marTop w:val="0"/>
      <w:marBottom w:val="0"/>
      <w:divBdr>
        <w:top w:val="none" w:sz="0" w:space="0" w:color="auto"/>
        <w:left w:val="none" w:sz="0" w:space="0" w:color="auto"/>
        <w:bottom w:val="none" w:sz="0" w:space="0" w:color="auto"/>
        <w:right w:val="none" w:sz="0" w:space="0" w:color="auto"/>
      </w:divBdr>
      <w:divsChild>
        <w:div w:id="514659376">
          <w:marLeft w:val="0"/>
          <w:marRight w:val="0"/>
          <w:marTop w:val="0"/>
          <w:marBottom w:val="0"/>
          <w:divBdr>
            <w:top w:val="dashed" w:sz="2" w:space="0" w:color="FFFFFF"/>
            <w:left w:val="dashed" w:sz="2" w:space="0" w:color="FFFFFF"/>
            <w:bottom w:val="dashed" w:sz="2" w:space="0" w:color="FFFFFF"/>
            <w:right w:val="dashed" w:sz="2" w:space="0" w:color="FFFFFF"/>
          </w:divBdr>
        </w:div>
        <w:div w:id="155848235">
          <w:marLeft w:val="0"/>
          <w:marRight w:val="0"/>
          <w:marTop w:val="0"/>
          <w:marBottom w:val="0"/>
          <w:divBdr>
            <w:top w:val="dashed" w:sz="2" w:space="0" w:color="FFFFFF"/>
            <w:left w:val="dashed" w:sz="2" w:space="0" w:color="FFFFFF"/>
            <w:bottom w:val="dashed" w:sz="2" w:space="0" w:color="FFFFFF"/>
            <w:right w:val="dashed" w:sz="2" w:space="0" w:color="FFFFFF"/>
          </w:divBdr>
        </w:div>
        <w:div w:id="309407947">
          <w:marLeft w:val="0"/>
          <w:marRight w:val="0"/>
          <w:marTop w:val="0"/>
          <w:marBottom w:val="0"/>
          <w:divBdr>
            <w:top w:val="dashed" w:sz="2" w:space="0" w:color="FFFFFF"/>
            <w:left w:val="dashed" w:sz="2" w:space="0" w:color="FFFFFF"/>
            <w:bottom w:val="dashed" w:sz="2" w:space="0" w:color="FFFFFF"/>
            <w:right w:val="dashed" w:sz="2" w:space="0" w:color="FFFFFF"/>
          </w:divBdr>
        </w:div>
        <w:div w:id="1724404359">
          <w:marLeft w:val="0"/>
          <w:marRight w:val="0"/>
          <w:marTop w:val="0"/>
          <w:marBottom w:val="0"/>
          <w:divBdr>
            <w:top w:val="dashed" w:sz="2" w:space="0" w:color="FFFFFF"/>
            <w:left w:val="dashed" w:sz="2" w:space="0" w:color="FFFFFF"/>
            <w:bottom w:val="dashed" w:sz="2" w:space="0" w:color="FFFFFF"/>
            <w:right w:val="dashed" w:sz="2" w:space="0" w:color="FFFFFF"/>
          </w:divBdr>
        </w:div>
        <w:div w:id="858356808">
          <w:marLeft w:val="0"/>
          <w:marRight w:val="0"/>
          <w:marTop w:val="0"/>
          <w:marBottom w:val="0"/>
          <w:divBdr>
            <w:top w:val="dashed" w:sz="2" w:space="0" w:color="FFFFFF"/>
            <w:left w:val="dashed" w:sz="2" w:space="0" w:color="FFFFFF"/>
            <w:bottom w:val="dashed" w:sz="2" w:space="0" w:color="FFFFFF"/>
            <w:right w:val="dashed" w:sz="2" w:space="0" w:color="FFFFFF"/>
          </w:divBdr>
        </w:div>
        <w:div w:id="318189969">
          <w:marLeft w:val="0"/>
          <w:marRight w:val="0"/>
          <w:marTop w:val="0"/>
          <w:marBottom w:val="0"/>
          <w:divBdr>
            <w:top w:val="dashed" w:sz="2" w:space="0" w:color="FFFFFF"/>
            <w:left w:val="dashed" w:sz="2" w:space="0" w:color="FFFFFF"/>
            <w:bottom w:val="dashed" w:sz="2" w:space="0" w:color="FFFFFF"/>
            <w:right w:val="dashed" w:sz="2" w:space="0" w:color="FFFFFF"/>
          </w:divBdr>
        </w:div>
        <w:div w:id="6896487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6745950">
      <w:bodyDiv w:val="1"/>
      <w:marLeft w:val="0"/>
      <w:marRight w:val="0"/>
      <w:marTop w:val="0"/>
      <w:marBottom w:val="0"/>
      <w:divBdr>
        <w:top w:val="none" w:sz="0" w:space="0" w:color="auto"/>
        <w:left w:val="none" w:sz="0" w:space="0" w:color="auto"/>
        <w:bottom w:val="none" w:sz="0" w:space="0" w:color="auto"/>
        <w:right w:val="none" w:sz="0" w:space="0" w:color="auto"/>
      </w:divBdr>
      <w:divsChild>
        <w:div w:id="2120907035">
          <w:marLeft w:val="0"/>
          <w:marRight w:val="0"/>
          <w:marTop w:val="0"/>
          <w:marBottom w:val="0"/>
          <w:divBdr>
            <w:top w:val="dashed" w:sz="2" w:space="0" w:color="FFFFFF"/>
            <w:left w:val="dashed" w:sz="2" w:space="0" w:color="FFFFFF"/>
            <w:bottom w:val="dashed" w:sz="2" w:space="0" w:color="FFFFFF"/>
            <w:right w:val="dashed" w:sz="2" w:space="0" w:color="FFFFFF"/>
          </w:divBdr>
        </w:div>
        <w:div w:id="164520229">
          <w:marLeft w:val="0"/>
          <w:marRight w:val="0"/>
          <w:marTop w:val="0"/>
          <w:marBottom w:val="0"/>
          <w:divBdr>
            <w:top w:val="dashed" w:sz="2" w:space="0" w:color="FFFFFF"/>
            <w:left w:val="dashed" w:sz="2" w:space="0" w:color="FFFFFF"/>
            <w:bottom w:val="dashed" w:sz="2" w:space="0" w:color="FFFFFF"/>
            <w:right w:val="dashed" w:sz="2" w:space="0" w:color="FFFFFF"/>
          </w:divBdr>
          <w:divsChild>
            <w:div w:id="461190704">
              <w:marLeft w:val="0"/>
              <w:marRight w:val="0"/>
              <w:marTop w:val="0"/>
              <w:marBottom w:val="0"/>
              <w:divBdr>
                <w:top w:val="dashed" w:sz="2" w:space="0" w:color="FFFFFF"/>
                <w:left w:val="dashed" w:sz="2" w:space="0" w:color="FFFFFF"/>
                <w:bottom w:val="dashed" w:sz="2" w:space="0" w:color="FFFFFF"/>
                <w:right w:val="dashed" w:sz="2" w:space="0" w:color="FFFFFF"/>
              </w:divBdr>
            </w:div>
            <w:div w:id="18381117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61452599">
      <w:bodyDiv w:val="1"/>
      <w:marLeft w:val="0"/>
      <w:marRight w:val="0"/>
      <w:marTop w:val="0"/>
      <w:marBottom w:val="0"/>
      <w:divBdr>
        <w:top w:val="none" w:sz="0" w:space="0" w:color="auto"/>
        <w:left w:val="none" w:sz="0" w:space="0" w:color="auto"/>
        <w:bottom w:val="none" w:sz="0" w:space="0" w:color="auto"/>
        <w:right w:val="none" w:sz="0" w:space="0" w:color="auto"/>
      </w:divBdr>
    </w:div>
    <w:div w:id="1975981710">
      <w:bodyDiv w:val="1"/>
      <w:marLeft w:val="0"/>
      <w:marRight w:val="0"/>
      <w:marTop w:val="0"/>
      <w:marBottom w:val="0"/>
      <w:divBdr>
        <w:top w:val="none" w:sz="0" w:space="0" w:color="auto"/>
        <w:left w:val="none" w:sz="0" w:space="0" w:color="auto"/>
        <w:bottom w:val="none" w:sz="0" w:space="0" w:color="auto"/>
        <w:right w:val="none" w:sz="0" w:space="0" w:color="auto"/>
      </w:divBdr>
      <w:divsChild>
        <w:div w:id="927691506">
          <w:marLeft w:val="0"/>
          <w:marRight w:val="0"/>
          <w:marTop w:val="0"/>
          <w:marBottom w:val="0"/>
          <w:divBdr>
            <w:top w:val="dashed" w:sz="2" w:space="0" w:color="FFFFFF"/>
            <w:left w:val="dashed" w:sz="2" w:space="0" w:color="FFFFFF"/>
            <w:bottom w:val="dashed" w:sz="2" w:space="0" w:color="FFFFFF"/>
            <w:right w:val="dashed" w:sz="2" w:space="0" w:color="FFFFFF"/>
          </w:divBdr>
        </w:div>
        <w:div w:id="1800151455">
          <w:marLeft w:val="0"/>
          <w:marRight w:val="0"/>
          <w:marTop w:val="0"/>
          <w:marBottom w:val="0"/>
          <w:divBdr>
            <w:top w:val="dashed" w:sz="2" w:space="0" w:color="FFFFFF"/>
            <w:left w:val="dashed" w:sz="2" w:space="0" w:color="FFFFFF"/>
            <w:bottom w:val="dashed" w:sz="2" w:space="0" w:color="FFFFFF"/>
            <w:right w:val="dashed" w:sz="2" w:space="0" w:color="FFFFFF"/>
          </w:divBdr>
          <w:divsChild>
            <w:div w:id="1763337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10980704">
      <w:bodyDiv w:val="1"/>
      <w:marLeft w:val="0"/>
      <w:marRight w:val="0"/>
      <w:marTop w:val="0"/>
      <w:marBottom w:val="0"/>
      <w:divBdr>
        <w:top w:val="none" w:sz="0" w:space="0" w:color="auto"/>
        <w:left w:val="none" w:sz="0" w:space="0" w:color="auto"/>
        <w:bottom w:val="none" w:sz="0" w:space="0" w:color="auto"/>
        <w:right w:val="none" w:sz="0" w:space="0" w:color="auto"/>
      </w:divBdr>
      <w:divsChild>
        <w:div w:id="1808736480">
          <w:marLeft w:val="0"/>
          <w:marRight w:val="0"/>
          <w:marTop w:val="0"/>
          <w:marBottom w:val="0"/>
          <w:divBdr>
            <w:top w:val="dashed" w:sz="2" w:space="0" w:color="FFFFFF"/>
            <w:left w:val="dashed" w:sz="2" w:space="0" w:color="FFFFFF"/>
            <w:bottom w:val="dashed" w:sz="2" w:space="0" w:color="FFFFFF"/>
            <w:right w:val="dashed" w:sz="2" w:space="0" w:color="FFFFFF"/>
          </w:divBdr>
        </w:div>
        <w:div w:id="752895327">
          <w:marLeft w:val="0"/>
          <w:marRight w:val="0"/>
          <w:marTop w:val="0"/>
          <w:marBottom w:val="0"/>
          <w:divBdr>
            <w:top w:val="dashed" w:sz="2" w:space="0" w:color="FFFFFF"/>
            <w:left w:val="dashed" w:sz="2" w:space="0" w:color="FFFFFF"/>
            <w:bottom w:val="dashed" w:sz="2" w:space="0" w:color="FFFFFF"/>
            <w:right w:val="dashed" w:sz="2" w:space="0" w:color="FFFFFF"/>
          </w:divBdr>
          <w:divsChild>
            <w:div w:id="137253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www.cdep.ro/img/stema/stemaCDEP.p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42DB0-11F2-4524-B4C7-BD974525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7975</Words>
  <Characters>46257</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54124</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beatrice.meianu</cp:lastModifiedBy>
  <cp:revision>2</cp:revision>
  <cp:lastPrinted>2026-06-30T06:54:00Z</cp:lastPrinted>
  <dcterms:created xsi:type="dcterms:W3CDTF">2026-06-30T06:55:00Z</dcterms:created>
  <dcterms:modified xsi:type="dcterms:W3CDTF">2026-06-30T06:55:00Z</dcterms:modified>
</cp:coreProperties>
</file>