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text" w:horzAnchor="margin" w:tblpXSpec="center" w:tblpY="355"/>
        <w:tblW w:w="10290" w:type="dxa"/>
        <w:tblLook w:val="04A0" w:firstRow="1" w:lastRow="0" w:firstColumn="1" w:lastColumn="0" w:noHBand="0" w:noVBand="1"/>
      </w:tblPr>
      <w:tblGrid>
        <w:gridCol w:w="1685"/>
        <w:gridCol w:w="6677"/>
        <w:gridCol w:w="1928"/>
      </w:tblGrid>
      <w:tr w:rsidR="00C74DC8" w:rsidRPr="00BF72A4" w:rsidTr="0006771C">
        <w:trPr>
          <w:trHeight w:val="1845"/>
        </w:trPr>
        <w:tc>
          <w:tcPr>
            <w:tcW w:w="1685" w:type="dxa"/>
            <w:vAlign w:val="center"/>
            <w:hideMark/>
          </w:tcPr>
          <w:p w:rsidR="00C74DC8" w:rsidRPr="00BF72A4" w:rsidRDefault="00C74DC8" w:rsidP="0006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noProof/>
                <w:szCs w:val="20"/>
              </w:rPr>
              <w:drawing>
                <wp:inline distT="0" distB="0" distL="0" distR="0" wp14:anchorId="44BD1E78" wp14:editId="2646BCDC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vAlign w:val="center"/>
          </w:tcPr>
          <w:p w:rsidR="00C74DC8" w:rsidRPr="00BF72A4" w:rsidRDefault="00C74DC8" w:rsidP="0006771C">
            <w:pPr>
              <w:spacing w:after="0" w:line="240" w:lineRule="auto"/>
              <w:ind w:left="177" w:right="-114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  <w:t xml:space="preserve">          Parlamentul României</w:t>
            </w:r>
          </w:p>
          <w:p w:rsidR="00C74DC8" w:rsidRPr="00BF72A4" w:rsidRDefault="00C74DC8" w:rsidP="0006771C">
            <w:pPr>
              <w:spacing w:after="0" w:line="240" w:lineRule="auto"/>
              <w:ind w:left="177" w:right="-114"/>
              <w:jc w:val="center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  <w:t xml:space="preserve">       Camera Deputaţilor</w:t>
            </w:r>
          </w:p>
          <w:p w:rsidR="00C74DC8" w:rsidRPr="00BF72A4" w:rsidRDefault="00C74DC8" w:rsidP="0006771C">
            <w:pPr>
              <w:spacing w:after="0" w:line="240" w:lineRule="auto"/>
              <w:ind w:left="177" w:right="-114"/>
              <w:jc w:val="center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</w:p>
          <w:p w:rsidR="00C74DC8" w:rsidRPr="00BF72A4" w:rsidRDefault="00C74DC8" w:rsidP="0006771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 xml:space="preserve">           Comisia pentru agricultură, silvicultură, industrie           alimentară şi servicii specifice</w:t>
            </w:r>
          </w:p>
          <w:p w:rsidR="00C74DC8" w:rsidRPr="00BF72A4" w:rsidRDefault="00C74DC8" w:rsidP="0006771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  <w:p w:rsidR="00C74DC8" w:rsidRPr="00BF72A4" w:rsidRDefault="00C74DC8" w:rsidP="0006771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1928" w:type="dxa"/>
            <w:vAlign w:val="center"/>
            <w:hideMark/>
          </w:tcPr>
          <w:p w:rsidR="00C74DC8" w:rsidRPr="00BF72A4" w:rsidRDefault="00C74DC8" w:rsidP="0006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</w:p>
        </w:tc>
      </w:tr>
    </w:tbl>
    <w:p w:rsidR="00C74DC8" w:rsidRPr="00BF72A4" w:rsidRDefault="00C74DC8" w:rsidP="00C74D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097"/>
        <w:gridCol w:w="5703"/>
      </w:tblGrid>
      <w:tr w:rsidR="00C74DC8" w:rsidRPr="00BF72A4" w:rsidTr="006148E4">
        <w:trPr>
          <w:trHeight w:val="638"/>
          <w:jc w:val="center"/>
        </w:trPr>
        <w:tc>
          <w:tcPr>
            <w:tcW w:w="5097" w:type="dxa"/>
            <w:vAlign w:val="center"/>
          </w:tcPr>
          <w:p w:rsidR="00C74DC8" w:rsidRPr="00BF72A4" w:rsidRDefault="00C74DC8" w:rsidP="0006771C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5703" w:type="dxa"/>
            <w:hideMark/>
          </w:tcPr>
          <w:p w:rsidR="00C74DC8" w:rsidRPr="00BF72A4" w:rsidRDefault="00C74DC8" w:rsidP="0006771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 xml:space="preserve">   </w:t>
            </w:r>
            <w:r w:rsidR="006148E4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 xml:space="preserve">                                </w:t>
            </w:r>
            <w:r w:rsidRPr="00BF72A4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>Bucureşti, 11.12.2019</w:t>
            </w:r>
          </w:p>
          <w:p w:rsidR="00C74DC8" w:rsidRPr="00BF72A4" w:rsidRDefault="00C74DC8" w:rsidP="0006771C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 xml:space="preserve">                             </w:t>
            </w:r>
            <w:r w:rsidR="006148E4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 xml:space="preserve">            </w:t>
            </w:r>
            <w:r w:rsidRPr="00BF72A4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>Nr. 4c-5/</w:t>
            </w:r>
            <w:r w:rsidR="00984B49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>610</w:t>
            </w:r>
            <w:bookmarkStart w:id="0" w:name="_GoBack"/>
            <w:bookmarkEnd w:id="0"/>
          </w:p>
        </w:tc>
      </w:tr>
    </w:tbl>
    <w:p w:rsidR="00C74DC8" w:rsidRPr="00BF72A4" w:rsidRDefault="00C74DC8" w:rsidP="00C74D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C74DC8" w:rsidRPr="00BF72A4" w:rsidRDefault="00C74DC8" w:rsidP="00C74DC8">
      <w:pPr>
        <w:spacing w:after="0" w:line="240" w:lineRule="auto"/>
        <w:ind w:right="-158"/>
        <w:rPr>
          <w:rFonts w:ascii="Times New Roman" w:eastAsia="Times New Roman" w:hAnsi="Times New Roman" w:cs="Times New Roman"/>
          <w:sz w:val="8"/>
          <w:szCs w:val="28"/>
          <w:lang w:val="ro-RO"/>
        </w:rPr>
      </w:pPr>
    </w:p>
    <w:p w:rsidR="00C74DC8" w:rsidRPr="00BF72A4" w:rsidRDefault="00C74DC8" w:rsidP="00C74D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72A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Către,  </w:t>
      </w:r>
    </w:p>
    <w:p w:rsidR="00C74DC8" w:rsidRDefault="00C74DC8" w:rsidP="00C74DC8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BF72A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Comisia pe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ntru </w:t>
      </w:r>
      <w:r w:rsidR="007955FE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administrație publică și amenajarea teritoriului</w:t>
      </w:r>
    </w:p>
    <w:p w:rsidR="007955FE" w:rsidRPr="00BF72A4" w:rsidRDefault="007955FE" w:rsidP="00C74DC8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Comisia pentru cultură, arte, mijloace de informare în masă</w:t>
      </w:r>
    </w:p>
    <w:p w:rsidR="00C74DC8" w:rsidRPr="00BF72A4" w:rsidRDefault="00C74DC8" w:rsidP="00C74DC8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:rsidR="00C74DC8" w:rsidRPr="00BF72A4" w:rsidRDefault="00C74DC8" w:rsidP="00C74DC8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o-RO"/>
        </w:rPr>
      </w:pPr>
      <w:r w:rsidRPr="00BF72A4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o-RO"/>
        </w:rPr>
        <w:t>AVIZ</w:t>
      </w:r>
    </w:p>
    <w:p w:rsidR="00C74DC8" w:rsidRPr="00BF72A4" w:rsidRDefault="00C74DC8" w:rsidP="00C74D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BF72A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asupra proie</w:t>
      </w:r>
      <w:r w:rsidRPr="007955F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ctului de Lege privind regimul juridic al Cetăților dacice din Munții Orăștiei, care fac parte din Lista patrimoniului mondial UNESCO și unele măsuri privind protejarea acestora</w:t>
      </w:r>
    </w:p>
    <w:p w:rsidR="00C74DC8" w:rsidRPr="00BF72A4" w:rsidRDefault="00C74DC8" w:rsidP="00C74D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:rsidR="00C74DC8" w:rsidRPr="00BF72A4" w:rsidRDefault="00C74DC8" w:rsidP="00C74D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ab/>
        <w:t xml:space="preserve">În conformitate cu prevederile art.95 din Regulamentul Camerei Deputaţilor, republicat, cu modificările şi completările ulterioare, Comisia pentru agricultură, silvicultură, industrie alimentară şi servicii specifice a fost sesizată spre avizare cu </w:t>
      </w:r>
      <w:r w:rsidRPr="00BF72A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proiect</w:t>
      </w:r>
      <w:r w:rsidRPr="007955F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ul de Lege privind regimul juridic al Cetăților dacice din Munții Orăștiei, care fac parte din Lista patrimoniului mondial UNESCO și unele măsuri privind protejarea acestora</w:t>
      </w:r>
      <w:r w:rsidRPr="00BF72A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,</w:t>
      </w:r>
      <w:r w:rsidRPr="007955F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transmis cu adresa PLx 486</w:t>
      </w: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din </w:t>
      </w:r>
      <w:r w:rsidRPr="007955FE">
        <w:rPr>
          <w:rFonts w:ascii="Times New Roman" w:eastAsia="Times New Roman" w:hAnsi="Times New Roman" w:cs="Times New Roman"/>
          <w:sz w:val="26"/>
          <w:szCs w:val="26"/>
          <w:lang w:val="ro-RO"/>
        </w:rPr>
        <w:t>21</w:t>
      </w: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.10.2019 şi înregistrat sub </w:t>
      </w:r>
      <w:r w:rsidRPr="00BF72A4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nr.4c-5</w:t>
      </w:r>
      <w:r w:rsidRPr="007955FE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/408/22</w:t>
      </w:r>
      <w:r w:rsidRPr="00BF72A4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.10.2019</w:t>
      </w: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:rsidR="00C74DC8" w:rsidRPr="00BF72A4" w:rsidRDefault="00C74DC8" w:rsidP="00C74D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ab/>
        <w:t xml:space="preserve">Potrivit prevederilor art.75 din Constituţia României, republicată, şi ale </w:t>
      </w:r>
      <w:r w:rsidRPr="00BF72A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art.92 alin.(9) pct.2 din Regulamentul Camerei Deputaţilor</w:t>
      </w: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republicat, cu modificările şi completările ulterioare, Camera Deputaţilor este </w:t>
      </w:r>
      <w:r w:rsidRPr="00BF72A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Cameră decizională</w:t>
      </w: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:rsidR="00C74DC8" w:rsidRPr="00BF72A4" w:rsidRDefault="00C74DC8" w:rsidP="00C74D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BF72A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Consiliul Legislativ</w:t>
      </w:r>
      <w:r w:rsidRPr="007955FE">
        <w:rPr>
          <w:rFonts w:ascii="Times New Roman" w:eastAsia="Times New Roman" w:hAnsi="Times New Roman" w:cs="Times New Roman"/>
          <w:sz w:val="26"/>
          <w:szCs w:val="26"/>
          <w:lang w:val="ro-RO"/>
        </w:rPr>
        <w:t>, cu avizul nr.559/02.07</w:t>
      </w: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.2019, </w:t>
      </w:r>
      <w:r w:rsidRPr="00BF72A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a avizat favorabil </w:t>
      </w: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>proiectul de lege sus menţionat.</w:t>
      </w:r>
    </w:p>
    <w:p w:rsidR="00C74DC8" w:rsidRPr="00BF72A4" w:rsidRDefault="00C74DC8" w:rsidP="00C74D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BF72A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Consiliul Economic și Social</w:t>
      </w:r>
      <w:r w:rsidRPr="007955FE">
        <w:rPr>
          <w:rFonts w:ascii="Times New Roman" w:eastAsia="Times New Roman" w:hAnsi="Times New Roman" w:cs="Times New Roman"/>
          <w:sz w:val="26"/>
          <w:szCs w:val="26"/>
          <w:lang w:val="ro-RO"/>
        </w:rPr>
        <w:t>, cu avizul nr.3160/19.06</w:t>
      </w: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.2019, </w:t>
      </w:r>
      <w:r w:rsidRPr="00BF72A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a avizat favorabil </w:t>
      </w: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>proiectul de  lege sus menţionat.</w:t>
      </w:r>
    </w:p>
    <w:p w:rsidR="00C74DC8" w:rsidRPr="00BF72A4" w:rsidRDefault="00C74DC8" w:rsidP="00C74D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>Proiectul de lege a fost</w:t>
      </w:r>
      <w:r w:rsidRPr="00BF72A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adoptat </w:t>
      </w: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>de</w:t>
      </w:r>
      <w:r w:rsidRPr="00BF72A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Senat </w:t>
      </w:r>
      <w:r w:rsidRPr="007955FE">
        <w:rPr>
          <w:rFonts w:ascii="Times New Roman" w:eastAsia="Times New Roman" w:hAnsi="Times New Roman" w:cs="Times New Roman"/>
          <w:sz w:val="26"/>
          <w:szCs w:val="26"/>
          <w:lang w:val="ro-RO"/>
        </w:rPr>
        <w:t>în ședința din 14</w:t>
      </w: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octombrie 2019.</w:t>
      </w:r>
    </w:p>
    <w:p w:rsidR="00C74DC8" w:rsidRPr="00BF72A4" w:rsidRDefault="00C74DC8" w:rsidP="00C74D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>Potrivit prevederilor art.61 din Regulamentul Camerei Deputaţilor, republicat, cu modificările şi completările ulterioare, Comisia a dezbătut</w:t>
      </w:r>
      <w:r w:rsidRPr="00BF72A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Pr="00BF72A4">
        <w:rPr>
          <w:rFonts w:ascii="Times New Roman" w:eastAsia="Times New Roman" w:hAnsi="Times New Roman" w:cs="Times New Roman"/>
          <w:b/>
          <w:i/>
          <w:sz w:val="26"/>
          <w:szCs w:val="26"/>
          <w:lang w:val="ro-RO"/>
        </w:rPr>
        <w:t>proiectul de</w:t>
      </w:r>
      <w:r w:rsidRPr="00BF72A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Lege </w:t>
      </w:r>
      <w:r w:rsidRPr="007955F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privind regimul juridic al Cetăților dacice din Munții Orăștiei, care fac parte din Lista patrimoniului mondial UNESCO și unele măsuri privind protejarea acestora </w:t>
      </w: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şedinţa din 10 decembrie 2019. </w:t>
      </w:r>
    </w:p>
    <w:p w:rsidR="007955FE" w:rsidRDefault="00C74DC8" w:rsidP="00C74D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lastRenderedPageBreak/>
        <w:t xml:space="preserve">         </w:t>
      </w:r>
    </w:p>
    <w:p w:rsidR="007955FE" w:rsidRDefault="007955FE" w:rsidP="00C74D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:rsidR="00C74DC8" w:rsidRPr="00BF72A4" w:rsidRDefault="00C74DC8" w:rsidP="00C74D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În urma dezbaterilor, membrii Comisiei au hotărât, </w:t>
      </w:r>
      <w:r w:rsidRPr="007955F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cu unanimitate de voturi, avizarea favorabilă</w:t>
      </w:r>
      <w:r w:rsidRPr="00BF72A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 proiectului de </w:t>
      </w:r>
      <w:r w:rsidRPr="007955F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Lege privind regimul juridic al Cetăților dacice din Munții Orăștiei, care fac parte din Lista patrimoniului mondial UNESCO și unele măsuri privind protejarea acestora</w:t>
      </w:r>
      <w:r w:rsidR="007955FE" w:rsidRPr="007955F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, </w:t>
      </w:r>
      <w:r w:rsidR="007955FE" w:rsidRPr="007955FE">
        <w:rPr>
          <w:rFonts w:ascii="Times New Roman" w:eastAsia="Times New Roman" w:hAnsi="Times New Roman" w:cs="Times New Roman"/>
          <w:sz w:val="26"/>
          <w:szCs w:val="26"/>
          <w:lang w:val="ro-RO"/>
        </w:rPr>
        <w:t>cu amendamentul admis, cuprins în anexa care face parte din prezentul aviz.</w:t>
      </w:r>
    </w:p>
    <w:p w:rsidR="00C74DC8" w:rsidRDefault="00C74DC8" w:rsidP="00C74D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7955FE">
        <w:rPr>
          <w:rFonts w:ascii="Times New Roman" w:eastAsia="Times New Roman" w:hAnsi="Times New Roman" w:cs="Times New Roman"/>
          <w:sz w:val="26"/>
          <w:szCs w:val="26"/>
          <w:lang w:val="ro-RO"/>
        </w:rPr>
        <w:t>În rap</w:t>
      </w: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ort cu obiectul şi conţinutul său, proiectul de lege face parte din categoria </w:t>
      </w:r>
      <w:r w:rsidRPr="007955F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legilor organice</w:t>
      </w:r>
      <w:r w:rsidRPr="00BF72A4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:rsidR="007955FE" w:rsidRDefault="007955FE" w:rsidP="00C74D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:rsidR="007955FE" w:rsidRDefault="007955FE" w:rsidP="00C74D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:rsidR="007955FE" w:rsidRDefault="007955FE" w:rsidP="00C74D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:rsidR="007955FE" w:rsidRPr="00BF72A4" w:rsidRDefault="007955FE" w:rsidP="00C74D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:rsidR="00C74DC8" w:rsidRPr="00BF72A4" w:rsidRDefault="00C74DC8" w:rsidP="007955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C74DC8" w:rsidRPr="00BF72A4" w:rsidRDefault="00C74DC8" w:rsidP="007955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BF72A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PREŞEDINTE, </w:t>
      </w:r>
      <w:r w:rsidRPr="00BF72A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BF72A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BF72A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  <w:t xml:space="preserve">                         SECRETAR,</w:t>
      </w:r>
    </w:p>
    <w:p w:rsidR="00C74DC8" w:rsidRPr="00BF72A4" w:rsidRDefault="00C74DC8" w:rsidP="00795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C74DC8" w:rsidRPr="00C74DC8" w:rsidRDefault="00C74DC8" w:rsidP="007955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BF72A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Alexandru STĂNESCU</w:t>
      </w:r>
      <w:r w:rsidRPr="00BF72A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BF72A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Dan CIOCAN</w:t>
      </w:r>
    </w:p>
    <w:p w:rsidR="00C74DC8" w:rsidRDefault="00C74DC8" w:rsidP="007955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6148E4" w:rsidRDefault="006148E4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6148E4" w:rsidRDefault="006148E4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6148E4" w:rsidRDefault="006148E4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6148E4" w:rsidRDefault="006148E4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6148E4" w:rsidRDefault="006148E4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955FE" w:rsidRDefault="007955FE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663217" w:rsidRDefault="00C74DC8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BF72A4">
        <w:rPr>
          <w:rFonts w:ascii="Times New Roman" w:eastAsia="Times New Roman" w:hAnsi="Times New Roman" w:cs="Times New Roman"/>
          <w:sz w:val="20"/>
          <w:szCs w:val="20"/>
          <w:lang w:val="ro-RO"/>
        </w:rPr>
        <w:t>Consilier parlamentar, Alexandra Simionel</w:t>
      </w:r>
    </w:p>
    <w:p w:rsidR="007955FE" w:rsidRDefault="007955FE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955FE" w:rsidRDefault="007955FE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955FE" w:rsidRDefault="007955FE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955FE" w:rsidRDefault="007955FE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955FE" w:rsidRDefault="007955FE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955FE" w:rsidRDefault="007955FE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955FE" w:rsidRDefault="007955FE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955FE" w:rsidRDefault="007955FE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955FE" w:rsidRDefault="007955FE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955FE" w:rsidRDefault="007955FE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955FE" w:rsidRDefault="007955FE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6148E4" w:rsidRDefault="006148E4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6148E4" w:rsidRDefault="006148E4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6148E4" w:rsidRDefault="006148E4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6148E4" w:rsidRDefault="006148E4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955FE" w:rsidRDefault="007955FE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955FE" w:rsidRDefault="007955FE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955FE" w:rsidRDefault="007955FE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955FE" w:rsidRPr="007955FE" w:rsidRDefault="007955FE" w:rsidP="007955F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  <w:r w:rsidRPr="007955FE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lastRenderedPageBreak/>
        <w:t xml:space="preserve">Anexă </w:t>
      </w:r>
    </w:p>
    <w:p w:rsidR="007955FE" w:rsidRPr="007955FE" w:rsidRDefault="007955FE" w:rsidP="007955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</w:p>
    <w:p w:rsidR="007955FE" w:rsidRPr="007955FE" w:rsidRDefault="007955FE" w:rsidP="007955FE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AMENDAMENT</w:t>
      </w:r>
      <w:r w:rsidRPr="007955F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ADMIS</w:t>
      </w:r>
    </w:p>
    <w:p w:rsidR="007955FE" w:rsidRPr="007955FE" w:rsidRDefault="007955FE" w:rsidP="00795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tbl>
      <w:tblPr>
        <w:tblW w:w="15168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171"/>
        <w:gridCol w:w="5320"/>
        <w:gridCol w:w="3968"/>
      </w:tblGrid>
      <w:tr w:rsidR="007955FE" w:rsidRPr="007955FE" w:rsidTr="00AC47A1">
        <w:trPr>
          <w:trHeight w:val="8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E" w:rsidRPr="007955FE" w:rsidRDefault="007955FE" w:rsidP="007955FE">
            <w:pPr>
              <w:tabs>
                <w:tab w:val="num" w:pos="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ro-RO"/>
              </w:rPr>
            </w:pPr>
            <w:r w:rsidRPr="007955F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ro-RO"/>
              </w:rPr>
              <w:t>Nr. crt.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E" w:rsidRPr="007955FE" w:rsidRDefault="007955FE" w:rsidP="00795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ro-RO"/>
              </w:rPr>
            </w:pPr>
            <w:r w:rsidRPr="007955F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ro-RO"/>
              </w:rPr>
              <w:t xml:space="preserve">Text Senat 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E" w:rsidRPr="007955FE" w:rsidRDefault="007955FE" w:rsidP="00795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o-RO"/>
              </w:rPr>
            </w:pPr>
            <w:r w:rsidRPr="007955F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o-RO"/>
              </w:rPr>
              <w:t>Text propus de Comisie</w:t>
            </w:r>
          </w:p>
          <w:p w:rsidR="007955FE" w:rsidRPr="007955FE" w:rsidRDefault="007955FE" w:rsidP="00795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ro-RO"/>
              </w:rPr>
            </w:pPr>
            <w:r w:rsidRPr="007955F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o-RO"/>
              </w:rPr>
              <w:t>(autorul amendamentului)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E" w:rsidRPr="007955FE" w:rsidRDefault="007955FE" w:rsidP="007955F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  <w:lang w:val="ro-RO"/>
              </w:rPr>
            </w:pPr>
            <w:r w:rsidRPr="007955F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o-RO"/>
              </w:rPr>
              <w:t>Motivarea amendamentelor</w:t>
            </w:r>
          </w:p>
        </w:tc>
      </w:tr>
      <w:tr w:rsidR="007955FE" w:rsidRPr="007955FE" w:rsidTr="00AC47A1">
        <w:trPr>
          <w:trHeight w:val="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FE" w:rsidRPr="007955FE" w:rsidRDefault="007955FE" w:rsidP="007955FE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i/>
                <w:iCs/>
                <w:szCs w:val="28"/>
                <w:lang w:val="ro-RO"/>
              </w:rPr>
            </w:pPr>
            <w:r w:rsidRPr="007955FE">
              <w:rPr>
                <w:rFonts w:ascii="Times New Roman" w:eastAsia="Times New Roman" w:hAnsi="Times New Roman" w:cs="Times New Roman"/>
                <w:i/>
                <w:iCs/>
                <w:szCs w:val="28"/>
                <w:lang w:val="ro-RO"/>
              </w:rPr>
              <w:t>0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FE" w:rsidRPr="007955FE" w:rsidRDefault="007955FE" w:rsidP="00795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8"/>
                <w:lang w:val="ro-RO"/>
              </w:rPr>
            </w:pPr>
            <w:r w:rsidRPr="007955FE">
              <w:rPr>
                <w:rFonts w:ascii="Times New Roman" w:eastAsia="Times New Roman" w:hAnsi="Times New Roman" w:cs="Times New Roman"/>
                <w:i/>
                <w:iCs/>
                <w:szCs w:val="28"/>
                <w:lang w:val="ro-RO"/>
              </w:rPr>
              <w:t>1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FE" w:rsidRPr="007955FE" w:rsidRDefault="007955FE" w:rsidP="00795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8"/>
                <w:lang w:val="ro-RO"/>
              </w:rPr>
            </w:pPr>
            <w:r w:rsidRPr="007955FE">
              <w:rPr>
                <w:rFonts w:ascii="Times New Roman" w:eastAsia="Times New Roman" w:hAnsi="Times New Roman" w:cs="Times New Roman"/>
                <w:i/>
                <w:iCs/>
                <w:szCs w:val="28"/>
                <w:lang w:val="ro-RO"/>
              </w:rPr>
              <w:t>2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FE" w:rsidRPr="007955FE" w:rsidRDefault="007955FE" w:rsidP="007955F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szCs w:val="28"/>
                <w:lang w:val="ro-RO"/>
              </w:rPr>
            </w:pPr>
            <w:r w:rsidRPr="007955FE">
              <w:rPr>
                <w:rFonts w:ascii="Times New Roman" w:eastAsia="Times New Roman" w:hAnsi="Times New Roman" w:cs="Times New Roman"/>
                <w:i/>
                <w:iCs/>
                <w:color w:val="222222"/>
                <w:szCs w:val="28"/>
                <w:lang w:val="ro-RO"/>
              </w:rPr>
              <w:t>3</w:t>
            </w:r>
          </w:p>
        </w:tc>
      </w:tr>
      <w:tr w:rsidR="007955FE" w:rsidRPr="007955FE" w:rsidTr="00AC47A1">
        <w:trPr>
          <w:trHeight w:val="13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FE" w:rsidRPr="007955FE" w:rsidRDefault="007955FE" w:rsidP="007955F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FE" w:rsidRPr="007955FE" w:rsidRDefault="007F122B" w:rsidP="007F12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 w:rsidRPr="007F12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Art.1.-</w:t>
            </w:r>
            <w:r w:rsidRPr="007F122B"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>(8) Prin derogare de la prevederile art.35-37 alin.(1) din Legea nr.46/2008-Codul Silvic, republicată, c</w:t>
            </w:r>
            <w:r w:rsidR="009F5AA5"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>u</w:t>
            </w:r>
            <w:r w:rsidRPr="007F122B"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 xml:space="preserve"> modificările și completările ulterioare, terenurile din fondul forestier național pe amplasamentul cărora se află zona de sit (zona1) a Cetăților dacice din Munții Orăștiei și zona de protecție (zona2) se scot definitiv din fondul forestier na</w:t>
            </w:r>
            <w:r w:rsidR="009F5AA5"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>țional, fără plată și fără compe</w:t>
            </w:r>
            <w:r w:rsidRPr="007F122B"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>nsare.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377" w:rsidRDefault="00504377" w:rsidP="005043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 w:rsidRPr="00E029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1.La articolul 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, alineatul (8), </w:t>
            </w:r>
            <w:r w:rsidRPr="00E029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se modifică și va avea următorul cuprins</w:t>
            </w:r>
            <w:r w:rsidRPr="00E02915"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 xml:space="preserve">: </w:t>
            </w:r>
          </w:p>
          <w:p w:rsidR="007955FE" w:rsidRDefault="00504377" w:rsidP="005043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 xml:space="preserve">„(8) </w:t>
            </w:r>
            <w:r w:rsidRPr="007F122B"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>Prin derogare de la prevederile art.35-37 alin.(1) din Legea nr.46/20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>08-Codul Silvic, republicată,</w:t>
            </w:r>
            <w:r w:rsidR="009F5AA5"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 xml:space="preserve"> cu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Pr="007F122B"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>modificările și completările ulterioare, terenurile din fondul forestier național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0056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proprietate</w:t>
            </w:r>
            <w:r w:rsidRPr="005043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public</w:t>
            </w:r>
            <w:r w:rsidR="000056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ă a</w:t>
            </w:r>
            <w:r w:rsidRPr="005043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statului</w:t>
            </w:r>
            <w:r w:rsidRPr="007F122B"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 xml:space="preserve"> pe amplasamentul cărora se află zona de sit (zona1) a Cetăților dacice din Munții Orăștiei și zona de protecție (zona2) se scot definitiv din fondul forestier național</w:t>
            </w:r>
            <w:r w:rsidR="009F5AA5"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>, fără plată și fără compe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>nsare</w:t>
            </w:r>
            <w:r w:rsidR="000056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, și se trec în proprietate</w:t>
            </w:r>
            <w:r w:rsidRPr="005043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public</w:t>
            </w:r>
            <w:r w:rsidR="000056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ă a</w:t>
            </w:r>
            <w:r w:rsidRPr="005043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consiliilor județene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>.”</w:t>
            </w:r>
          </w:p>
          <w:p w:rsidR="00AC47A1" w:rsidRDefault="00AC47A1" w:rsidP="005043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>Autor: Tinel GHEORGHE</w:t>
            </w:r>
          </w:p>
          <w:p w:rsidR="00AC47A1" w:rsidRPr="007955FE" w:rsidRDefault="00AC47A1" w:rsidP="005043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  <w:t xml:space="preserve">            Deputat PNL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FE" w:rsidRPr="007955FE" w:rsidRDefault="007955FE" w:rsidP="007955F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:rsidR="007955FE" w:rsidRDefault="007955FE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955FE" w:rsidRPr="00C74DC8" w:rsidRDefault="007955FE" w:rsidP="00C74D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sectPr w:rsidR="007955FE" w:rsidRPr="00C74DC8" w:rsidSect="007955FE">
      <w:pgSz w:w="16838" w:h="11906" w:orient="landscape" w:code="9"/>
      <w:pgMar w:top="1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87ADF"/>
    <w:multiLevelType w:val="hybridMultilevel"/>
    <w:tmpl w:val="5B9249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DC8"/>
    <w:rsid w:val="0000563E"/>
    <w:rsid w:val="00213D66"/>
    <w:rsid w:val="00504377"/>
    <w:rsid w:val="006148E4"/>
    <w:rsid w:val="00663217"/>
    <w:rsid w:val="007955FE"/>
    <w:rsid w:val="007F122B"/>
    <w:rsid w:val="00984B49"/>
    <w:rsid w:val="009F5AA5"/>
    <w:rsid w:val="00AC47A1"/>
    <w:rsid w:val="00C7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D1DD8"/>
  <w15:chartTrackingRefBased/>
  <w15:docId w15:val="{9BB9FB9B-18EE-489F-9E87-022674FF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D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4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7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Alexandra Simionel</cp:lastModifiedBy>
  <cp:revision>8</cp:revision>
  <cp:lastPrinted>2019-12-11T06:39:00Z</cp:lastPrinted>
  <dcterms:created xsi:type="dcterms:W3CDTF">2019-12-10T13:23:00Z</dcterms:created>
  <dcterms:modified xsi:type="dcterms:W3CDTF">2019-12-11T13:41:00Z</dcterms:modified>
</cp:coreProperties>
</file>