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73" w:rsidRDefault="009D1373" w:rsidP="009D1373">
      <w:pPr>
        <w:jc w:val="center"/>
        <w:rPr>
          <w:b/>
          <w:caps/>
          <w:sz w:val="28"/>
          <w:lang w:val="ro-RO"/>
        </w:rPr>
      </w:pPr>
      <w:r>
        <w:rPr>
          <w:noProof/>
          <w:sz w:val="20"/>
          <w:lang w:val="en-US"/>
        </w:rPr>
        <w:drawing>
          <wp:inline distT="0" distB="0" distL="0" distR="0">
            <wp:extent cx="6858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373" w:rsidRDefault="009D1373" w:rsidP="009D1373">
      <w:pPr>
        <w:jc w:val="center"/>
        <w:rPr>
          <w:b/>
          <w:caps/>
          <w:sz w:val="28"/>
          <w:lang w:val="ro-RO"/>
        </w:rPr>
      </w:pPr>
      <w:r>
        <w:rPr>
          <w:b/>
          <w:caps/>
          <w:sz w:val="28"/>
          <w:lang w:val="ro-RO"/>
        </w:rPr>
        <w:t>Parlamentul României</w:t>
      </w:r>
    </w:p>
    <w:p w:rsidR="009D1373" w:rsidRDefault="009D1373" w:rsidP="009D1373">
      <w:pPr>
        <w:jc w:val="center"/>
        <w:rPr>
          <w:sz w:val="28"/>
          <w:lang w:val="ro-RO"/>
        </w:rPr>
      </w:pPr>
      <w:r>
        <w:rPr>
          <w:b/>
          <w:caps/>
          <w:sz w:val="28"/>
          <w:lang w:val="ro-RO"/>
        </w:rPr>
        <w:t>Camera Deputaţilor</w:t>
      </w:r>
    </w:p>
    <w:p w:rsidR="009D1373" w:rsidRDefault="009D1373" w:rsidP="009D1373">
      <w:pPr>
        <w:rPr>
          <w:lang w:val="ro-RO"/>
        </w:rPr>
      </w:pPr>
      <w:r>
        <w:rPr>
          <w:lang w:val="ro-RO"/>
        </w:rPr>
        <w:t>Comisia pentru apărare, ordine                                                                           Bucureşti</w:t>
      </w:r>
    </w:p>
    <w:p w:rsidR="009D1373" w:rsidRDefault="009D1373" w:rsidP="009D1373">
      <w:pPr>
        <w:rPr>
          <w:lang w:val="ro-RO"/>
        </w:rPr>
      </w:pPr>
      <w:r>
        <w:rPr>
          <w:lang w:val="ro-RO"/>
        </w:rPr>
        <w:t xml:space="preserve">publică  şi  siguranţă  naţională                                                                           </w:t>
      </w:r>
      <w:r>
        <w:rPr>
          <w:b/>
          <w:lang w:val="ro-RO"/>
        </w:rPr>
        <w:t>P</w:t>
      </w:r>
      <w:r w:rsidR="005033AD">
        <w:rPr>
          <w:b/>
          <w:lang w:val="ro-RO"/>
        </w:rPr>
        <w:t>L</w:t>
      </w:r>
      <w:r>
        <w:rPr>
          <w:b/>
          <w:lang w:val="ro-RO"/>
        </w:rPr>
        <w:t xml:space="preserve">x  </w:t>
      </w:r>
      <w:r w:rsidR="002C1DED">
        <w:rPr>
          <w:b/>
          <w:lang w:val="ro-RO"/>
        </w:rPr>
        <w:t>424</w:t>
      </w:r>
      <w:r>
        <w:rPr>
          <w:b/>
          <w:lang w:val="ro-RO"/>
        </w:rPr>
        <w:t>/201</w:t>
      </w:r>
      <w:r w:rsidR="00232745">
        <w:rPr>
          <w:b/>
          <w:lang w:val="ro-RO"/>
        </w:rPr>
        <w:t>7</w:t>
      </w:r>
    </w:p>
    <w:p w:rsidR="009D1373" w:rsidRDefault="009D1373" w:rsidP="009D1373">
      <w:pPr>
        <w:rPr>
          <w:lang w:val="ro-RO"/>
        </w:rPr>
      </w:pPr>
      <w:r>
        <w:rPr>
          <w:b/>
          <w:lang w:val="ro-RO"/>
        </w:rPr>
        <w:t xml:space="preserve">           Nr. 4c-12/</w:t>
      </w:r>
      <w:r w:rsidR="002C1DED">
        <w:rPr>
          <w:b/>
          <w:lang w:val="ro-RO"/>
        </w:rPr>
        <w:t>1130</w:t>
      </w:r>
    </w:p>
    <w:p w:rsidR="005033AD" w:rsidRDefault="005033AD" w:rsidP="009D1373">
      <w:pPr>
        <w:jc w:val="center"/>
        <w:rPr>
          <w:b/>
          <w:sz w:val="28"/>
          <w:szCs w:val="28"/>
          <w:u w:val="single"/>
          <w:lang w:val="ro-RO"/>
        </w:rPr>
      </w:pPr>
    </w:p>
    <w:p w:rsidR="009D1373" w:rsidRDefault="009D1373" w:rsidP="009D1373">
      <w:pPr>
        <w:jc w:val="center"/>
        <w:rPr>
          <w:b/>
          <w:sz w:val="28"/>
          <w:szCs w:val="28"/>
          <w:u w:val="single"/>
          <w:lang w:val="ro-RO"/>
        </w:rPr>
      </w:pPr>
      <w:r w:rsidRPr="00BA5E7C">
        <w:rPr>
          <w:b/>
          <w:sz w:val="28"/>
          <w:szCs w:val="28"/>
          <w:u w:val="single"/>
          <w:lang w:val="ro-RO"/>
        </w:rPr>
        <w:t>AVIZ</w:t>
      </w:r>
    </w:p>
    <w:p w:rsidR="009D1373" w:rsidRDefault="009D1373" w:rsidP="009D1373">
      <w:pPr>
        <w:jc w:val="center"/>
        <w:rPr>
          <w:b/>
          <w:sz w:val="28"/>
          <w:szCs w:val="28"/>
          <w:u w:val="single"/>
          <w:lang w:val="ro-RO"/>
        </w:rPr>
      </w:pPr>
    </w:p>
    <w:p w:rsidR="009D1373" w:rsidRDefault="009D1373" w:rsidP="009D1373">
      <w:pPr>
        <w:tabs>
          <w:tab w:val="left" w:pos="5310"/>
        </w:tabs>
        <w:jc w:val="center"/>
        <w:rPr>
          <w:b/>
          <w:sz w:val="28"/>
          <w:szCs w:val="28"/>
          <w:lang w:val="ro-RO"/>
        </w:rPr>
      </w:pPr>
      <w:r w:rsidRPr="00232745">
        <w:rPr>
          <w:b/>
          <w:sz w:val="28"/>
          <w:szCs w:val="28"/>
          <w:lang w:val="ro-RO"/>
        </w:rPr>
        <w:t xml:space="preserve">asupra </w:t>
      </w:r>
      <w:r w:rsidRPr="00232745">
        <w:rPr>
          <w:b/>
          <w:bCs/>
          <w:color w:val="000000"/>
          <w:sz w:val="28"/>
          <w:szCs w:val="28"/>
          <w:lang w:val="ro-RO"/>
        </w:rPr>
        <w:t xml:space="preserve">proiectului de Lege </w:t>
      </w:r>
      <w:r w:rsidR="002C1DED">
        <w:rPr>
          <w:b/>
          <w:bCs/>
          <w:color w:val="000000"/>
          <w:sz w:val="28"/>
          <w:szCs w:val="28"/>
          <w:lang w:val="ro-RO"/>
        </w:rPr>
        <w:t>pentru completarea Legii nr. 307/2006 privind apărarea împotriva incendiilor</w:t>
      </w:r>
    </w:p>
    <w:p w:rsidR="00232745" w:rsidRDefault="00232745" w:rsidP="009D1373">
      <w:pPr>
        <w:tabs>
          <w:tab w:val="left" w:pos="5310"/>
        </w:tabs>
        <w:jc w:val="center"/>
        <w:rPr>
          <w:b/>
          <w:sz w:val="28"/>
          <w:szCs w:val="28"/>
          <w:lang w:val="ro-RO"/>
        </w:rPr>
      </w:pPr>
    </w:p>
    <w:p w:rsidR="00232745" w:rsidRDefault="00232745" w:rsidP="009D1373">
      <w:pPr>
        <w:tabs>
          <w:tab w:val="left" w:pos="5310"/>
        </w:tabs>
        <w:jc w:val="center"/>
        <w:rPr>
          <w:rFonts w:ascii="Garamond" w:hAnsi="Garamond"/>
          <w:b/>
          <w:sz w:val="28"/>
          <w:szCs w:val="28"/>
          <w:u w:val="single"/>
          <w:lang w:val="ro-RO"/>
        </w:rPr>
      </w:pPr>
    </w:p>
    <w:p w:rsidR="002C1DED" w:rsidRDefault="002C1DED" w:rsidP="009D1373">
      <w:pPr>
        <w:tabs>
          <w:tab w:val="left" w:pos="5310"/>
        </w:tabs>
        <w:jc w:val="center"/>
        <w:rPr>
          <w:rFonts w:ascii="Garamond" w:hAnsi="Garamond"/>
          <w:b/>
          <w:sz w:val="28"/>
          <w:szCs w:val="28"/>
          <w:u w:val="single"/>
          <w:lang w:val="ro-RO"/>
        </w:rPr>
      </w:pPr>
    </w:p>
    <w:p w:rsidR="008456EB" w:rsidRPr="00232745" w:rsidRDefault="008456EB" w:rsidP="009D1373">
      <w:pPr>
        <w:tabs>
          <w:tab w:val="left" w:pos="5310"/>
        </w:tabs>
        <w:jc w:val="center"/>
        <w:rPr>
          <w:rFonts w:ascii="Garamond" w:hAnsi="Garamond"/>
          <w:b/>
          <w:sz w:val="28"/>
          <w:szCs w:val="28"/>
          <w:u w:val="single"/>
          <w:lang w:val="ro-RO"/>
        </w:rPr>
      </w:pPr>
    </w:p>
    <w:p w:rsidR="009D1373" w:rsidRPr="00232745" w:rsidRDefault="009D1373" w:rsidP="009D1373">
      <w:pPr>
        <w:tabs>
          <w:tab w:val="left" w:pos="5310"/>
        </w:tabs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       În conformitate cu prevederile art. din Regulamentul Camerei Deputaţilor, republicat, Comisia pentru apărare, ordine publică şi siguranţă naţională a fost sesizată spre dezbatere şi avizare</w:t>
      </w:r>
      <w:r w:rsidR="002C1DED">
        <w:rPr>
          <w:sz w:val="28"/>
          <w:szCs w:val="28"/>
          <w:lang w:val="ro-RO"/>
        </w:rPr>
        <w:t>,</w:t>
      </w:r>
      <w:r w:rsid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cu </w:t>
      </w:r>
      <w:r w:rsidR="00232745" w:rsidRPr="00232745">
        <w:rPr>
          <w:b/>
          <w:bCs/>
          <w:color w:val="000000"/>
          <w:sz w:val="28"/>
          <w:szCs w:val="28"/>
          <w:lang w:val="ro-RO"/>
        </w:rPr>
        <w:t>proiectului de Lege</w:t>
      </w:r>
      <w:r w:rsidR="002C1DED">
        <w:rPr>
          <w:b/>
          <w:bCs/>
          <w:color w:val="000000"/>
          <w:sz w:val="28"/>
          <w:szCs w:val="28"/>
          <w:lang w:val="ro-RO"/>
        </w:rPr>
        <w:t xml:space="preserve"> pentru completarea Legii nr. 307/2006 privind apărarea împotriva incendiilor</w:t>
      </w:r>
      <w:r w:rsidR="00232745" w:rsidRPr="00232745">
        <w:rPr>
          <w:b/>
          <w:bCs/>
          <w:color w:val="000000"/>
          <w:sz w:val="28"/>
          <w:szCs w:val="28"/>
          <w:lang w:val="ro-RO"/>
        </w:rPr>
        <w:t xml:space="preserve"> </w:t>
      </w:r>
      <w:r w:rsidR="00232745" w:rsidRPr="00232745">
        <w:rPr>
          <w:sz w:val="28"/>
          <w:szCs w:val="28"/>
          <w:lang w:val="ro-RO"/>
        </w:rPr>
        <w:t xml:space="preserve">trimis cu </w:t>
      </w:r>
      <w:r w:rsidRPr="00232745">
        <w:rPr>
          <w:sz w:val="28"/>
          <w:szCs w:val="28"/>
          <w:lang w:val="ro-RO"/>
        </w:rPr>
        <w:t>adresa  nr. Plx</w:t>
      </w:r>
      <w:r w:rsidR="005033AD" w:rsidRP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 </w:t>
      </w:r>
      <w:r w:rsidR="002C1DED">
        <w:rPr>
          <w:sz w:val="28"/>
          <w:szCs w:val="28"/>
          <w:lang w:val="ro-RO"/>
        </w:rPr>
        <w:t>424</w:t>
      </w:r>
      <w:r w:rsidR="00232745">
        <w:rPr>
          <w:sz w:val="28"/>
          <w:szCs w:val="28"/>
          <w:lang w:val="ro-RO"/>
        </w:rPr>
        <w:t xml:space="preserve"> d</w:t>
      </w:r>
      <w:r w:rsidRPr="00232745">
        <w:rPr>
          <w:sz w:val="28"/>
          <w:szCs w:val="28"/>
          <w:lang w:val="ro-RO"/>
        </w:rPr>
        <w:t xml:space="preserve">in </w:t>
      </w:r>
      <w:r w:rsidR="002C1DED">
        <w:rPr>
          <w:sz w:val="28"/>
          <w:szCs w:val="28"/>
          <w:lang w:val="ro-RO"/>
        </w:rPr>
        <w:t>6 noiembrie</w:t>
      </w:r>
      <w:r w:rsidR="00232745">
        <w:rPr>
          <w:sz w:val="28"/>
          <w:szCs w:val="28"/>
          <w:lang w:val="ro-RO"/>
        </w:rPr>
        <w:t xml:space="preserve"> 2017</w:t>
      </w:r>
      <w:r w:rsidRPr="00232745">
        <w:rPr>
          <w:sz w:val="28"/>
          <w:szCs w:val="28"/>
          <w:lang w:val="ro-RO"/>
        </w:rPr>
        <w:t xml:space="preserve"> şi înregistrat sub</w:t>
      </w:r>
      <w:r w:rsidR="00232745">
        <w:rPr>
          <w:sz w:val="28"/>
          <w:szCs w:val="28"/>
          <w:lang w:val="ro-RO"/>
        </w:rPr>
        <w:t xml:space="preserve"> nr. 4c-12/</w:t>
      </w:r>
      <w:r w:rsidR="002C1DED">
        <w:rPr>
          <w:sz w:val="28"/>
          <w:szCs w:val="28"/>
          <w:lang w:val="ro-RO"/>
        </w:rPr>
        <w:t>1130</w:t>
      </w:r>
      <w:r w:rsidRPr="00232745">
        <w:rPr>
          <w:sz w:val="28"/>
          <w:szCs w:val="28"/>
          <w:lang w:val="ro-RO"/>
        </w:rPr>
        <w:t xml:space="preserve"> din </w:t>
      </w:r>
      <w:r w:rsidR="002C1DED">
        <w:rPr>
          <w:sz w:val="28"/>
          <w:szCs w:val="28"/>
          <w:lang w:val="ro-RO"/>
        </w:rPr>
        <w:t xml:space="preserve"> 7 noiembrie </w:t>
      </w:r>
      <w:r w:rsidR="00232745">
        <w:rPr>
          <w:sz w:val="28"/>
          <w:szCs w:val="28"/>
          <w:lang w:val="ro-RO"/>
        </w:rPr>
        <w:t>2017.</w:t>
      </w:r>
    </w:p>
    <w:p w:rsidR="009D1373" w:rsidRPr="00232745" w:rsidRDefault="009D1373" w:rsidP="009D1373">
      <w:pPr>
        <w:ind w:firstLine="720"/>
        <w:jc w:val="both"/>
        <w:rPr>
          <w:b/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Conform dispoziţiilor art. 75 din Constituţia României, republicată, şi ale art. 92 alin. (9) pct.</w:t>
      </w:r>
      <w:r w:rsidR="00232745">
        <w:rPr>
          <w:sz w:val="28"/>
          <w:szCs w:val="28"/>
          <w:lang w:val="ro-RO"/>
        </w:rPr>
        <w:t xml:space="preserve"> </w:t>
      </w:r>
      <w:r w:rsidRPr="00232745">
        <w:rPr>
          <w:sz w:val="28"/>
          <w:szCs w:val="28"/>
          <w:lang w:val="ro-RO"/>
        </w:rPr>
        <w:t xml:space="preserve">1 din Regulamentul Camerei Deputaţilor, republicat, </w:t>
      </w:r>
      <w:r w:rsidRPr="00232745">
        <w:rPr>
          <w:b/>
          <w:sz w:val="28"/>
          <w:szCs w:val="28"/>
          <w:lang w:val="ro-RO"/>
        </w:rPr>
        <w:t>Camera Deputaţilor este Cameră decizională</w:t>
      </w:r>
      <w:r w:rsidRPr="00232745">
        <w:rPr>
          <w:sz w:val="28"/>
          <w:szCs w:val="28"/>
          <w:lang w:val="ro-RO"/>
        </w:rPr>
        <w:t xml:space="preserve">. </w:t>
      </w:r>
    </w:p>
    <w:p w:rsidR="009D1373" w:rsidRPr="00232745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         Potrivit prevederilor art. 61 din Regulamentul Camerei Deputaţilor, republicat, Comisia a dezbătut proiectul de Lege, menţionat mai sus, </w:t>
      </w:r>
      <w:r w:rsidRPr="00232745">
        <w:rPr>
          <w:b/>
          <w:sz w:val="28"/>
          <w:szCs w:val="28"/>
          <w:lang w:val="ro-RO"/>
        </w:rPr>
        <w:t xml:space="preserve">în şedinţa din </w:t>
      </w:r>
      <w:r w:rsidR="002C1DED">
        <w:rPr>
          <w:b/>
          <w:sz w:val="28"/>
          <w:szCs w:val="28"/>
          <w:lang w:val="ro-RO"/>
        </w:rPr>
        <w:t>14</w:t>
      </w:r>
      <w:r w:rsidR="00232745">
        <w:rPr>
          <w:b/>
          <w:sz w:val="28"/>
          <w:szCs w:val="28"/>
          <w:lang w:val="ro-RO"/>
        </w:rPr>
        <w:t xml:space="preserve">. </w:t>
      </w:r>
      <w:r w:rsidR="002C1DED">
        <w:rPr>
          <w:b/>
          <w:sz w:val="28"/>
          <w:szCs w:val="28"/>
          <w:lang w:val="ro-RO"/>
        </w:rPr>
        <w:t>11</w:t>
      </w:r>
      <w:r w:rsidR="00232745">
        <w:rPr>
          <w:b/>
          <w:sz w:val="28"/>
          <w:szCs w:val="28"/>
          <w:lang w:val="ro-RO"/>
        </w:rPr>
        <w:t>.</w:t>
      </w:r>
      <w:r w:rsidR="0014658C" w:rsidRPr="00232745">
        <w:rPr>
          <w:b/>
          <w:sz w:val="28"/>
          <w:szCs w:val="28"/>
          <w:lang w:val="ro-RO"/>
        </w:rPr>
        <w:t>201</w:t>
      </w:r>
      <w:r w:rsidR="001827CF" w:rsidRPr="00232745">
        <w:rPr>
          <w:b/>
          <w:sz w:val="28"/>
          <w:szCs w:val="28"/>
          <w:lang w:val="ro-RO"/>
        </w:rPr>
        <w:t>7</w:t>
      </w:r>
      <w:r w:rsidR="0014658C" w:rsidRPr="00232745">
        <w:rPr>
          <w:b/>
          <w:sz w:val="28"/>
          <w:szCs w:val="28"/>
          <w:lang w:val="ro-RO"/>
        </w:rPr>
        <w:t>.</w:t>
      </w:r>
    </w:p>
    <w:p w:rsidR="009D1373" w:rsidRPr="00232745" w:rsidRDefault="009D1373" w:rsidP="009D1373">
      <w:pPr>
        <w:ind w:firstLine="720"/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 xml:space="preserve"> Membrii </w:t>
      </w:r>
      <w:r w:rsidR="005033AD" w:rsidRPr="00232745">
        <w:rPr>
          <w:sz w:val="28"/>
          <w:szCs w:val="28"/>
          <w:lang w:val="ro-RO"/>
        </w:rPr>
        <w:t>C</w:t>
      </w:r>
      <w:r w:rsidRPr="00232745">
        <w:rPr>
          <w:sz w:val="28"/>
          <w:szCs w:val="28"/>
          <w:lang w:val="ro-RO"/>
        </w:rPr>
        <w:t xml:space="preserve">omisiei au examinat proiectul de lege supus avizării, expunerea de motive şi avizul Consiliului Legislativ nr. </w:t>
      </w:r>
      <w:r w:rsidR="002C1DED">
        <w:rPr>
          <w:sz w:val="28"/>
          <w:szCs w:val="28"/>
          <w:lang w:val="ro-RO"/>
        </w:rPr>
        <w:t>200 din 05.04.2017</w:t>
      </w:r>
      <w:r w:rsidR="00232745">
        <w:rPr>
          <w:sz w:val="28"/>
          <w:szCs w:val="28"/>
          <w:lang w:val="ro-RO"/>
        </w:rPr>
        <w:t>.</w:t>
      </w:r>
    </w:p>
    <w:p w:rsidR="009D1373" w:rsidRPr="00232745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ab/>
        <w:t xml:space="preserve">  În urma dezbaterilor Comisia, cu </w:t>
      </w:r>
      <w:r w:rsidR="008456EB">
        <w:rPr>
          <w:sz w:val="28"/>
          <w:szCs w:val="28"/>
          <w:lang w:val="ro-RO"/>
        </w:rPr>
        <w:t>unanimitate</w:t>
      </w:r>
      <w:r w:rsidRPr="00232745">
        <w:rPr>
          <w:sz w:val="28"/>
          <w:szCs w:val="28"/>
          <w:lang w:val="ro-RO"/>
        </w:rPr>
        <w:t xml:space="preserve"> de voturi pentru, a hotărât </w:t>
      </w:r>
      <w:r w:rsidRPr="00232745">
        <w:rPr>
          <w:b/>
          <w:sz w:val="28"/>
          <w:szCs w:val="28"/>
          <w:lang w:val="ro-RO"/>
        </w:rPr>
        <w:t>avizarea favorabilă a proiectului de Lege</w:t>
      </w:r>
      <w:r w:rsidR="00086564">
        <w:rPr>
          <w:sz w:val="28"/>
          <w:szCs w:val="28"/>
          <w:lang w:val="ro-RO"/>
        </w:rPr>
        <w:t>, cu amendamentul ce urmează a fi depus la comisia sesizată în fond de către Ministerul Afacerilor Interne.</w:t>
      </w:r>
    </w:p>
    <w:p w:rsidR="009D1373" w:rsidRDefault="009D1373" w:rsidP="009D1373">
      <w:pPr>
        <w:jc w:val="both"/>
        <w:rPr>
          <w:sz w:val="28"/>
          <w:szCs w:val="28"/>
          <w:lang w:val="ro-RO"/>
        </w:rPr>
      </w:pPr>
      <w:r w:rsidRPr="00232745">
        <w:rPr>
          <w:sz w:val="28"/>
          <w:szCs w:val="28"/>
          <w:lang w:val="ro-RO"/>
        </w:rPr>
        <w:tab/>
        <w:t xml:space="preserve">  În raport de obiectul şi conţinutul acestuia, proiectul de Lege face parte din categoria </w:t>
      </w:r>
      <w:r w:rsidRPr="00232745">
        <w:rPr>
          <w:b/>
          <w:sz w:val="28"/>
          <w:szCs w:val="28"/>
          <w:lang w:val="ro-RO"/>
        </w:rPr>
        <w:t>legilor ordinare</w:t>
      </w:r>
      <w:r w:rsidRPr="00232745">
        <w:rPr>
          <w:sz w:val="28"/>
          <w:szCs w:val="28"/>
          <w:lang w:val="ro-RO"/>
        </w:rPr>
        <w:t>.</w:t>
      </w:r>
    </w:p>
    <w:p w:rsidR="002C1DED" w:rsidRDefault="002C1DED" w:rsidP="009D1373">
      <w:pPr>
        <w:jc w:val="both"/>
        <w:rPr>
          <w:sz w:val="28"/>
          <w:szCs w:val="28"/>
          <w:lang w:val="ro-RO"/>
        </w:rPr>
      </w:pPr>
    </w:p>
    <w:p w:rsidR="002C1DED" w:rsidRDefault="002C1DED" w:rsidP="009D1373">
      <w:pPr>
        <w:jc w:val="both"/>
        <w:rPr>
          <w:sz w:val="28"/>
          <w:szCs w:val="28"/>
          <w:lang w:val="ro-RO"/>
        </w:rPr>
      </w:pPr>
    </w:p>
    <w:p w:rsidR="002C1DED" w:rsidRPr="00232745" w:rsidRDefault="002C1DED" w:rsidP="009D1373">
      <w:pPr>
        <w:jc w:val="both"/>
        <w:rPr>
          <w:sz w:val="28"/>
          <w:szCs w:val="28"/>
          <w:lang w:val="ro-RO"/>
        </w:rPr>
      </w:pPr>
    </w:p>
    <w:p w:rsidR="009D1373" w:rsidRDefault="009D1373" w:rsidP="009D1373">
      <w:pPr>
        <w:jc w:val="both"/>
        <w:rPr>
          <w:sz w:val="26"/>
          <w:szCs w:val="26"/>
          <w:lang w:val="ro-RO"/>
        </w:rPr>
      </w:pPr>
    </w:p>
    <w:p w:rsidR="009D1373" w:rsidRPr="002C1DED" w:rsidRDefault="009D1373" w:rsidP="009D1373">
      <w:pPr>
        <w:jc w:val="center"/>
        <w:rPr>
          <w:b/>
          <w:sz w:val="28"/>
          <w:szCs w:val="28"/>
          <w:lang w:val="ro-RO"/>
        </w:rPr>
      </w:pPr>
      <w:r w:rsidRPr="002C1DED">
        <w:rPr>
          <w:b/>
          <w:sz w:val="28"/>
          <w:szCs w:val="28"/>
          <w:lang w:val="ro-RO"/>
        </w:rPr>
        <w:t>Preşedinte</w:t>
      </w:r>
    </w:p>
    <w:p w:rsidR="0014658C" w:rsidRPr="002C1DED" w:rsidRDefault="0014658C" w:rsidP="009D1373">
      <w:pPr>
        <w:jc w:val="center"/>
        <w:rPr>
          <w:b/>
          <w:sz w:val="28"/>
          <w:szCs w:val="28"/>
          <w:lang w:val="ro-RO"/>
        </w:rPr>
      </w:pPr>
    </w:p>
    <w:p w:rsidR="009D1373" w:rsidRPr="002C1DED" w:rsidRDefault="005033AD" w:rsidP="009D1373">
      <w:pPr>
        <w:jc w:val="center"/>
        <w:rPr>
          <w:b/>
          <w:sz w:val="28"/>
          <w:szCs w:val="28"/>
          <w:lang w:val="ro-RO"/>
        </w:rPr>
      </w:pPr>
      <w:r w:rsidRPr="002C1DED">
        <w:rPr>
          <w:b/>
          <w:sz w:val="28"/>
          <w:szCs w:val="28"/>
          <w:lang w:val="ro-RO"/>
        </w:rPr>
        <w:t>Dorel</w:t>
      </w:r>
      <w:r w:rsidR="0014658C" w:rsidRPr="002C1DED">
        <w:rPr>
          <w:b/>
          <w:sz w:val="28"/>
          <w:szCs w:val="28"/>
          <w:lang w:val="ro-RO"/>
        </w:rPr>
        <w:t xml:space="preserve"> - Gheorghe</w:t>
      </w:r>
      <w:r w:rsidRPr="002C1DED">
        <w:rPr>
          <w:b/>
          <w:sz w:val="28"/>
          <w:szCs w:val="28"/>
          <w:lang w:val="ro-RO"/>
        </w:rPr>
        <w:t xml:space="preserve"> Căprar</w:t>
      </w:r>
    </w:p>
    <w:p w:rsidR="002C1DED" w:rsidRPr="002C1DED" w:rsidRDefault="002C1DED" w:rsidP="009D1373">
      <w:pPr>
        <w:jc w:val="center"/>
        <w:rPr>
          <w:b/>
          <w:sz w:val="28"/>
          <w:szCs w:val="28"/>
          <w:lang w:val="ro-RO"/>
        </w:rPr>
      </w:pPr>
    </w:p>
    <w:p w:rsidR="002C1DED" w:rsidRDefault="002C1DED" w:rsidP="009D1373">
      <w:pPr>
        <w:jc w:val="center"/>
        <w:rPr>
          <w:b/>
          <w:sz w:val="32"/>
          <w:szCs w:val="32"/>
          <w:lang w:val="ro-RO"/>
        </w:rPr>
      </w:pP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Întocmit,</w:t>
      </w: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Consilier parlamentar</w:t>
      </w:r>
    </w:p>
    <w:p w:rsidR="002C1DED" w:rsidRPr="002C1DED" w:rsidRDefault="002C1DED" w:rsidP="002C1DED">
      <w:pPr>
        <w:rPr>
          <w:i/>
          <w:sz w:val="22"/>
          <w:szCs w:val="22"/>
          <w:lang w:val="ro-RO"/>
        </w:rPr>
      </w:pPr>
      <w:r w:rsidRPr="002C1DED">
        <w:rPr>
          <w:i/>
          <w:sz w:val="22"/>
          <w:szCs w:val="22"/>
          <w:lang w:val="ro-RO"/>
        </w:rPr>
        <w:t>Dr. George Cucu</w:t>
      </w:r>
    </w:p>
    <w:sectPr w:rsidR="002C1DED" w:rsidRPr="002C1DED" w:rsidSect="009D1373">
      <w:footerReference w:type="even" r:id="rId7"/>
      <w:footerReference w:type="default" r:id="rId8"/>
      <w:pgSz w:w="11907" w:h="16840" w:code="9"/>
      <w:pgMar w:top="284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543" w:rsidRDefault="00A15543" w:rsidP="002E19C7">
      <w:r>
        <w:separator/>
      </w:r>
    </w:p>
  </w:endnote>
  <w:endnote w:type="continuationSeparator" w:id="1">
    <w:p w:rsidR="00A15543" w:rsidRDefault="00A15543" w:rsidP="002E1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37" w:rsidRDefault="001C1B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D13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1373">
      <w:rPr>
        <w:rStyle w:val="PageNumber"/>
        <w:noProof/>
      </w:rPr>
      <w:t>1</w:t>
    </w:r>
    <w:r>
      <w:rPr>
        <w:rStyle w:val="PageNumber"/>
      </w:rPr>
      <w:fldChar w:fldCharType="end"/>
    </w:r>
  </w:p>
  <w:p w:rsidR="00135A37" w:rsidRDefault="00A1554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A37" w:rsidRDefault="001C1B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D13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658C">
      <w:rPr>
        <w:rStyle w:val="PageNumber"/>
        <w:noProof/>
      </w:rPr>
      <w:t>2</w:t>
    </w:r>
    <w:r>
      <w:rPr>
        <w:rStyle w:val="PageNumber"/>
      </w:rPr>
      <w:fldChar w:fldCharType="end"/>
    </w:r>
  </w:p>
  <w:p w:rsidR="00135A37" w:rsidRDefault="00A155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543" w:rsidRDefault="00A15543" w:rsidP="002E19C7">
      <w:r>
        <w:separator/>
      </w:r>
    </w:p>
  </w:footnote>
  <w:footnote w:type="continuationSeparator" w:id="1">
    <w:p w:rsidR="00A15543" w:rsidRDefault="00A15543" w:rsidP="002E19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1373"/>
    <w:rsid w:val="00086564"/>
    <w:rsid w:val="0014658C"/>
    <w:rsid w:val="001827CF"/>
    <w:rsid w:val="001C1B56"/>
    <w:rsid w:val="001E3815"/>
    <w:rsid w:val="00232745"/>
    <w:rsid w:val="002A40A4"/>
    <w:rsid w:val="002C1DED"/>
    <w:rsid w:val="002E19C7"/>
    <w:rsid w:val="00346776"/>
    <w:rsid w:val="0035576B"/>
    <w:rsid w:val="005033AD"/>
    <w:rsid w:val="005056E4"/>
    <w:rsid w:val="00530346"/>
    <w:rsid w:val="006550BB"/>
    <w:rsid w:val="006A3DAB"/>
    <w:rsid w:val="006F3B71"/>
    <w:rsid w:val="00800BE9"/>
    <w:rsid w:val="00821393"/>
    <w:rsid w:val="008456EB"/>
    <w:rsid w:val="009D1373"/>
    <w:rsid w:val="00A15543"/>
    <w:rsid w:val="00C53AE7"/>
    <w:rsid w:val="00C65EDF"/>
    <w:rsid w:val="00D41F36"/>
    <w:rsid w:val="00E57787"/>
    <w:rsid w:val="00E9556F"/>
    <w:rsid w:val="00EA08A6"/>
    <w:rsid w:val="00EE172D"/>
    <w:rsid w:val="00F0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D1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1373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9D1373"/>
  </w:style>
  <w:style w:type="paragraph" w:styleId="BalloonText">
    <w:name w:val="Balloon Text"/>
    <w:basedOn w:val="Normal"/>
    <w:link w:val="BalloonTextChar"/>
    <w:uiPriority w:val="99"/>
    <w:semiHidden/>
    <w:unhideWhenUsed/>
    <w:rsid w:val="009D1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73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4</cp:revision>
  <cp:lastPrinted>2017-01-16T14:40:00Z</cp:lastPrinted>
  <dcterms:created xsi:type="dcterms:W3CDTF">2017-11-14T06:43:00Z</dcterms:created>
  <dcterms:modified xsi:type="dcterms:W3CDTF">2017-11-14T10:04:00Z</dcterms:modified>
</cp:coreProperties>
</file>