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88" w:type="dxa"/>
        <w:tblLayout w:type="fixed"/>
        <w:tblLook w:val="0000"/>
      </w:tblPr>
      <w:tblGrid>
        <w:gridCol w:w="10188"/>
      </w:tblGrid>
      <w:tr w:rsidR="00541630" w:rsidRPr="00B45D8F" w:rsidTr="009B41B2">
        <w:trPr>
          <w:trHeight w:val="1409"/>
        </w:trPr>
        <w:tc>
          <w:tcPr>
            <w:tcW w:w="10188" w:type="dxa"/>
          </w:tcPr>
          <w:p w:rsidR="00541630" w:rsidRPr="005D727F" w:rsidRDefault="00541630" w:rsidP="00CA3B64">
            <w:pPr>
              <w:jc w:val="center"/>
              <w:rPr>
                <w:rFonts w:ascii="Verdana" w:hAnsi="Verdana"/>
                <w:b/>
                <w:lang w:val="ro-RO"/>
              </w:rPr>
            </w:pPr>
            <w:r w:rsidRPr="00541630">
              <w:rPr>
                <w:rFonts w:ascii="Verdana" w:hAnsi="Verdana"/>
                <w:b/>
                <w:noProof/>
              </w:rPr>
              <w:drawing>
                <wp:inline distT="0" distB="0" distL="0" distR="0">
                  <wp:extent cx="562439" cy="681145"/>
                  <wp:effectExtent l="19050" t="0" r="9061" b="0"/>
                  <wp:docPr id="1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541630" w:rsidRPr="00CD2EAA" w:rsidRDefault="00541630" w:rsidP="00541630">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541630" w:rsidRPr="00B45D8F" w:rsidRDefault="00541630" w:rsidP="00541630">
            <w:pPr>
              <w:spacing w:after="0" w:line="240" w:lineRule="auto"/>
              <w:jc w:val="center"/>
              <w:rPr>
                <w:rFonts w:ascii="Verdana" w:hAnsi="Verdana"/>
                <w:b/>
                <w:sz w:val="40"/>
                <w:szCs w:val="40"/>
                <w:lang w:val="ro-RO"/>
              </w:rPr>
            </w:pPr>
            <w:r w:rsidRPr="00CD2EAA">
              <w:rPr>
                <w:rFonts w:ascii="Verdana" w:hAnsi="Verdana"/>
                <w:b/>
                <w:sz w:val="28"/>
                <w:szCs w:val="28"/>
                <w:lang w:val="ro-RO"/>
              </w:rPr>
              <w:t>Camera Deputaţilor</w:t>
            </w:r>
          </w:p>
        </w:tc>
      </w:tr>
      <w:tr w:rsidR="00541630" w:rsidRPr="003D58B4" w:rsidTr="009B41B2">
        <w:trPr>
          <w:trHeight w:val="607"/>
        </w:trPr>
        <w:tc>
          <w:tcPr>
            <w:tcW w:w="10188" w:type="dxa"/>
            <w:vAlign w:val="bottom"/>
          </w:tcPr>
          <w:p w:rsidR="00541630" w:rsidRPr="00541630" w:rsidRDefault="00541630" w:rsidP="00541630">
            <w:pPr>
              <w:jc w:val="center"/>
              <w:rPr>
                <w:b/>
                <w:sz w:val="26"/>
                <w:szCs w:val="26"/>
                <w:lang w:val="ro-RO"/>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040"/>
      </w:tblGrid>
      <w:tr w:rsidR="004C6E84" w:rsidTr="004C6E84">
        <w:tc>
          <w:tcPr>
            <w:tcW w:w="4698" w:type="dxa"/>
          </w:tcPr>
          <w:p w:rsidR="004C6E84" w:rsidRPr="00FD509E" w:rsidRDefault="004C6E84" w:rsidP="00596F0D">
            <w:pPr>
              <w:jc w:val="center"/>
              <w:rPr>
                <w:b/>
                <w:sz w:val="24"/>
                <w:szCs w:val="24"/>
                <w:lang w:val="ro-RO"/>
              </w:rPr>
            </w:pPr>
            <w:r w:rsidRPr="004C6E84">
              <w:rPr>
                <w:rFonts w:ascii="Times New Roman" w:hAnsi="Times New Roman" w:cs="Times New Roman"/>
                <w:b/>
                <w:sz w:val="24"/>
                <w:szCs w:val="24"/>
                <w:lang w:val="ro-RO"/>
              </w:rPr>
              <w:t>Comisia juridică, de disciplină şi imunităţi</w:t>
            </w:r>
          </w:p>
        </w:tc>
        <w:tc>
          <w:tcPr>
            <w:tcW w:w="5040" w:type="dxa"/>
          </w:tcPr>
          <w:p w:rsidR="004C6E84" w:rsidRDefault="004C6E84" w:rsidP="004C6E84">
            <w:pPr>
              <w:jc w:val="center"/>
              <w:rPr>
                <w:rFonts w:ascii="Times New Roman" w:hAnsi="Times New Roman" w:cs="Times New Roman"/>
                <w:b/>
                <w:sz w:val="24"/>
                <w:szCs w:val="24"/>
                <w:lang w:val="ro-RO"/>
              </w:rPr>
            </w:pPr>
            <w:r w:rsidRPr="00FD509E">
              <w:rPr>
                <w:rFonts w:ascii="Times New Roman" w:hAnsi="Times New Roman" w:cs="Times New Roman"/>
                <w:b/>
                <w:sz w:val="24"/>
                <w:szCs w:val="24"/>
                <w:lang w:val="ro-RO"/>
              </w:rPr>
              <w:t>Comisia pentru apărare, ordine publică</w:t>
            </w:r>
          </w:p>
          <w:p w:rsidR="004C6E84" w:rsidRPr="00FD509E" w:rsidRDefault="004C6E84" w:rsidP="004C6E84">
            <w:pPr>
              <w:jc w:val="center"/>
              <w:rPr>
                <w:b/>
                <w:sz w:val="24"/>
                <w:szCs w:val="24"/>
                <w:lang w:val="ro-RO"/>
              </w:rPr>
            </w:pPr>
            <w:r w:rsidRPr="00FD509E">
              <w:rPr>
                <w:rFonts w:ascii="Times New Roman" w:hAnsi="Times New Roman" w:cs="Times New Roman"/>
                <w:b/>
                <w:sz w:val="24"/>
                <w:szCs w:val="24"/>
                <w:lang w:val="ro-RO"/>
              </w:rPr>
              <w:t>și siguranță națională</w:t>
            </w:r>
          </w:p>
        </w:tc>
      </w:tr>
      <w:tr w:rsidR="004C6E84" w:rsidRPr="002F7B12" w:rsidTr="004C6E84">
        <w:tc>
          <w:tcPr>
            <w:tcW w:w="4698" w:type="dxa"/>
          </w:tcPr>
          <w:p w:rsidR="004C6E84" w:rsidRPr="002F7B12" w:rsidRDefault="00A74151" w:rsidP="00596F0D">
            <w:pPr>
              <w:jc w:val="center"/>
              <w:rPr>
                <w:rFonts w:ascii="Times New Roman" w:hAnsi="Times New Roman" w:cs="Times New Roman"/>
                <w:b/>
                <w:sz w:val="24"/>
                <w:szCs w:val="24"/>
                <w:lang w:val="ro-RO"/>
              </w:rPr>
            </w:pPr>
            <w:r>
              <w:rPr>
                <w:rFonts w:ascii="Times New Roman" w:hAnsi="Times New Roman" w:cs="Times New Roman"/>
                <w:b/>
                <w:sz w:val="24"/>
                <w:szCs w:val="24"/>
                <w:lang w:val="ro-RO"/>
              </w:rPr>
              <w:t>4c-13/1145/2018</w:t>
            </w:r>
          </w:p>
        </w:tc>
        <w:tc>
          <w:tcPr>
            <w:tcW w:w="5040" w:type="dxa"/>
          </w:tcPr>
          <w:p w:rsidR="004C6E84" w:rsidRPr="002F7B12" w:rsidRDefault="004C6E84" w:rsidP="00596F0D">
            <w:pPr>
              <w:jc w:val="center"/>
              <w:rPr>
                <w:rFonts w:ascii="Times New Roman" w:hAnsi="Times New Roman" w:cs="Times New Roman"/>
                <w:b/>
                <w:sz w:val="24"/>
                <w:szCs w:val="24"/>
                <w:lang w:val="ro-RO"/>
              </w:rPr>
            </w:pPr>
            <w:r w:rsidRPr="004C6E84">
              <w:rPr>
                <w:rFonts w:ascii="Times New Roman" w:hAnsi="Times New Roman" w:cs="Times New Roman"/>
                <w:b/>
                <w:sz w:val="24"/>
                <w:szCs w:val="24"/>
                <w:lang w:val="ro-RO"/>
              </w:rPr>
              <w:t>4c-15/873/6.12.2018</w:t>
            </w:r>
          </w:p>
        </w:tc>
      </w:tr>
    </w:tbl>
    <w:p w:rsidR="002F7B12" w:rsidRDefault="002F7B12" w:rsidP="002F7B12">
      <w:pPr>
        <w:spacing w:line="240" w:lineRule="auto"/>
        <w:jc w:val="right"/>
        <w:rPr>
          <w:rFonts w:ascii="Times New Roman" w:hAnsi="Times New Roman" w:cs="Times New Roman"/>
          <w:sz w:val="28"/>
          <w:szCs w:val="28"/>
          <w:lang w:val="ro-RO"/>
        </w:rPr>
      </w:pPr>
    </w:p>
    <w:p w:rsidR="00C86BA1" w:rsidRPr="002F7B12" w:rsidRDefault="000967A4" w:rsidP="002F7B12">
      <w:pPr>
        <w:spacing w:line="240" w:lineRule="auto"/>
        <w:jc w:val="right"/>
        <w:rPr>
          <w:b/>
          <w:sz w:val="28"/>
          <w:szCs w:val="28"/>
          <w:lang w:val="ro-RO"/>
        </w:rPr>
      </w:pPr>
      <w:r w:rsidRPr="0095630F">
        <w:rPr>
          <w:rFonts w:ascii="Times New Roman" w:hAnsi="Times New Roman" w:cs="Times New Roman"/>
          <w:sz w:val="28"/>
          <w:szCs w:val="28"/>
          <w:lang w:val="ro-RO"/>
        </w:rPr>
        <w:t>București</w:t>
      </w:r>
      <w:r w:rsidRPr="00BC3298">
        <w:rPr>
          <w:rFonts w:ascii="Times New Roman" w:hAnsi="Times New Roman" w:cs="Times New Roman"/>
          <w:sz w:val="28"/>
          <w:szCs w:val="28"/>
          <w:lang w:val="ro-RO"/>
        </w:rPr>
        <w:t xml:space="preserve">, </w:t>
      </w:r>
      <w:r w:rsidR="00BC3298" w:rsidRPr="00BC3298">
        <w:rPr>
          <w:rFonts w:ascii="Times New Roman" w:hAnsi="Times New Roman" w:cs="Times New Roman"/>
          <w:sz w:val="28"/>
          <w:szCs w:val="28"/>
          <w:lang w:val="ro-RO"/>
        </w:rPr>
        <w:t>16</w:t>
      </w:r>
      <w:r w:rsidRPr="00BC3298">
        <w:rPr>
          <w:rFonts w:ascii="Times New Roman" w:hAnsi="Times New Roman" w:cs="Times New Roman"/>
          <w:sz w:val="28"/>
          <w:szCs w:val="28"/>
          <w:lang w:val="ro-RO"/>
        </w:rPr>
        <w:t>.</w:t>
      </w:r>
      <w:r w:rsidR="004C6E84" w:rsidRPr="00BC3298">
        <w:rPr>
          <w:rFonts w:ascii="Times New Roman" w:hAnsi="Times New Roman" w:cs="Times New Roman"/>
          <w:sz w:val="28"/>
          <w:szCs w:val="28"/>
          <w:lang w:val="ro-RO"/>
        </w:rPr>
        <w:t>04</w:t>
      </w:r>
      <w:r>
        <w:rPr>
          <w:rFonts w:ascii="Times New Roman" w:hAnsi="Times New Roman" w:cs="Times New Roman"/>
          <w:sz w:val="28"/>
          <w:szCs w:val="28"/>
          <w:lang w:val="ro-RO"/>
        </w:rPr>
        <w:t>.2019</w:t>
      </w:r>
    </w:p>
    <w:p w:rsidR="00596F0D" w:rsidRPr="00596F0D" w:rsidRDefault="00596F0D" w:rsidP="00596F0D">
      <w:pPr>
        <w:spacing w:after="0" w:line="240" w:lineRule="auto"/>
        <w:ind w:firstLine="720"/>
        <w:rPr>
          <w:rFonts w:ascii="Times New Roman" w:eastAsia="Times New Roman" w:hAnsi="Times New Roman" w:cs="Times New Roman"/>
          <w:b/>
          <w:sz w:val="28"/>
          <w:szCs w:val="28"/>
          <w:lang w:val="ro-RO"/>
        </w:rPr>
      </w:pPr>
      <w:r w:rsidRPr="00596F0D">
        <w:rPr>
          <w:rFonts w:ascii="Times New Roman" w:eastAsia="Times New Roman" w:hAnsi="Times New Roman" w:cs="Times New Roman"/>
          <w:b/>
          <w:sz w:val="28"/>
          <w:szCs w:val="28"/>
          <w:lang w:val="ro-RO"/>
        </w:rPr>
        <w:t>Către,</w:t>
      </w:r>
    </w:p>
    <w:p w:rsidR="004C6E84" w:rsidRDefault="004C6E84" w:rsidP="00596F0D">
      <w:pPr>
        <w:spacing w:after="0" w:line="240" w:lineRule="auto"/>
        <w:ind w:firstLine="720"/>
        <w:rPr>
          <w:rFonts w:ascii="Times New Roman" w:eastAsia="Times New Roman" w:hAnsi="Times New Roman" w:cs="Times New Roman"/>
          <w:b/>
          <w:sz w:val="28"/>
          <w:szCs w:val="28"/>
          <w:lang w:val="ro-RO"/>
        </w:rPr>
      </w:pPr>
    </w:p>
    <w:p w:rsidR="00596F0D" w:rsidRPr="00596F0D" w:rsidRDefault="00596F0D" w:rsidP="00596F0D">
      <w:pPr>
        <w:spacing w:after="0" w:line="240" w:lineRule="auto"/>
        <w:ind w:firstLine="720"/>
        <w:rPr>
          <w:rFonts w:ascii="Times New Roman" w:eastAsia="Times New Roman" w:hAnsi="Times New Roman" w:cs="Times New Roman"/>
          <w:b/>
          <w:sz w:val="28"/>
          <w:szCs w:val="28"/>
          <w:lang w:val="ro-RO"/>
        </w:rPr>
      </w:pPr>
      <w:r w:rsidRPr="00596F0D">
        <w:rPr>
          <w:rFonts w:ascii="Times New Roman" w:eastAsia="Times New Roman" w:hAnsi="Times New Roman" w:cs="Times New Roman"/>
          <w:b/>
          <w:sz w:val="28"/>
          <w:szCs w:val="28"/>
          <w:lang w:val="ro-RO"/>
        </w:rPr>
        <w:t>BIROUL PERMANENT AL CAMEREI DEPUTAȚILOR</w:t>
      </w:r>
    </w:p>
    <w:p w:rsidR="000967A4" w:rsidRPr="0095630F" w:rsidRDefault="000967A4" w:rsidP="00C24691">
      <w:pPr>
        <w:rPr>
          <w:rFonts w:ascii="Times New Roman" w:hAnsi="Times New Roman" w:cs="Times New Roman"/>
          <w:b/>
          <w:sz w:val="28"/>
          <w:szCs w:val="28"/>
          <w:lang w:val="ro-RO"/>
        </w:rPr>
      </w:pPr>
    </w:p>
    <w:p w:rsidR="004C6E84" w:rsidRDefault="00596F0D" w:rsidP="004C6E84">
      <w:pPr>
        <w:pStyle w:val="BodyText"/>
        <w:spacing w:line="360" w:lineRule="auto"/>
        <w:ind w:firstLine="720"/>
        <w:jc w:val="both"/>
        <w:rPr>
          <w:b/>
          <w:szCs w:val="28"/>
          <w:lang w:val="ro-RO"/>
        </w:rPr>
      </w:pPr>
      <w:r w:rsidRPr="00596F0D">
        <w:rPr>
          <w:szCs w:val="28"/>
          <w:lang w:val="ro-RO"/>
        </w:rPr>
        <w:t xml:space="preserve">Vă înaintăm, alăturat, </w:t>
      </w:r>
      <w:r w:rsidRPr="00596F0D">
        <w:rPr>
          <w:b/>
          <w:szCs w:val="28"/>
          <w:lang w:val="ro-RO"/>
        </w:rPr>
        <w:t>RAPORTUL COMUN</w:t>
      </w:r>
      <w:r w:rsidR="004C6E84" w:rsidRPr="00D443C1">
        <w:rPr>
          <w:szCs w:val="28"/>
          <w:lang w:val="ro-RO"/>
        </w:rPr>
        <w:t>asupra</w:t>
      </w:r>
      <w:r w:rsidR="004C6E84" w:rsidRPr="00FC6F93">
        <w:rPr>
          <w:i/>
          <w:szCs w:val="28"/>
          <w:lang w:val="ro-RO"/>
        </w:rPr>
        <w:t xml:space="preserve">proiectului de Lege </w:t>
      </w:r>
      <w:r w:rsidR="004C6E84" w:rsidRPr="00DF4AD1">
        <w:rPr>
          <w:i/>
          <w:szCs w:val="28"/>
          <w:lang w:val="ro-RO"/>
        </w:rPr>
        <w:t>pentru modificarea şi completarea Legii nr.295/2004 privind regimul armelor şi al muniţiilor</w:t>
      </w:r>
      <w:r w:rsidR="004C6E84" w:rsidRPr="009718DC">
        <w:rPr>
          <w:szCs w:val="28"/>
          <w:lang w:val="ro-RO"/>
        </w:rPr>
        <w:t xml:space="preserve">, </w:t>
      </w:r>
      <w:r w:rsidR="004C6E84">
        <w:rPr>
          <w:szCs w:val="28"/>
          <w:lang w:val="ro-RO"/>
        </w:rPr>
        <w:t>transmis</w:t>
      </w:r>
      <w:r w:rsidR="004C6E84" w:rsidRPr="00D443C1">
        <w:rPr>
          <w:szCs w:val="28"/>
          <w:lang w:val="ro-RO"/>
        </w:rPr>
        <w:t xml:space="preserve"> cu adresa </w:t>
      </w:r>
      <w:r w:rsidR="004C6E84" w:rsidRPr="00D443C1">
        <w:rPr>
          <w:b/>
          <w:szCs w:val="28"/>
          <w:lang w:val="ro-RO"/>
        </w:rPr>
        <w:t>Plx.</w:t>
      </w:r>
      <w:r w:rsidR="004C6E84">
        <w:rPr>
          <w:b/>
          <w:szCs w:val="28"/>
          <w:lang w:val="ro-RO"/>
        </w:rPr>
        <w:t>734</w:t>
      </w:r>
      <w:r w:rsidR="004C6E84" w:rsidRPr="00D443C1">
        <w:rPr>
          <w:b/>
          <w:szCs w:val="28"/>
          <w:lang w:val="ro-RO"/>
        </w:rPr>
        <w:t>/2018.</w:t>
      </w:r>
    </w:p>
    <w:p w:rsidR="002F7B12" w:rsidRPr="004C6E84" w:rsidRDefault="004C6E84" w:rsidP="004C6E84">
      <w:pPr>
        <w:pStyle w:val="BodyText"/>
        <w:spacing w:line="360" w:lineRule="auto"/>
        <w:ind w:firstLine="720"/>
        <w:jc w:val="both"/>
        <w:rPr>
          <w:szCs w:val="28"/>
          <w:lang w:val="ro-RO"/>
        </w:rPr>
      </w:pPr>
      <w:r w:rsidRPr="00D443C1">
        <w:rPr>
          <w:szCs w:val="28"/>
          <w:lang w:val="ro-RO"/>
        </w:rPr>
        <w:t>În raport de obiectul şi conţinutul său, pro</w:t>
      </w:r>
      <w:r>
        <w:rPr>
          <w:szCs w:val="28"/>
          <w:lang w:val="ro-RO"/>
        </w:rPr>
        <w:t xml:space="preserve">iectul de lege </w:t>
      </w:r>
      <w:r w:rsidRPr="00D443C1">
        <w:rPr>
          <w:szCs w:val="28"/>
          <w:lang w:val="ro-RO"/>
        </w:rPr>
        <w:t xml:space="preserve">face parte din categoria </w:t>
      </w:r>
      <w:r w:rsidRPr="00D443C1">
        <w:rPr>
          <w:b/>
          <w:szCs w:val="28"/>
          <w:lang w:val="ro-RO"/>
        </w:rPr>
        <w:t>legilor</w:t>
      </w:r>
      <w:r w:rsidR="00694A4C" w:rsidRPr="00694A4C">
        <w:rPr>
          <w:b/>
          <w:szCs w:val="28"/>
          <w:lang w:val="ro-RO"/>
        </w:rPr>
        <w:t>or</w:t>
      </w:r>
      <w:r>
        <w:rPr>
          <w:b/>
          <w:szCs w:val="28"/>
          <w:lang w:val="ro-RO"/>
        </w:rPr>
        <w:t>dinare</w:t>
      </w:r>
      <w:r w:rsidR="000967A4" w:rsidRPr="00694A4C">
        <w:rPr>
          <w:b/>
          <w:szCs w:val="28"/>
          <w:lang w:val="ro-RO"/>
        </w:rPr>
        <w:t>.</w:t>
      </w:r>
    </w:p>
    <w:p w:rsidR="004C6E84" w:rsidRDefault="004C6E84" w:rsidP="004C1E8A">
      <w:pPr>
        <w:spacing w:after="0" w:line="360" w:lineRule="auto"/>
        <w:ind w:firstLine="720"/>
        <w:jc w:val="both"/>
        <w:rPr>
          <w:rFonts w:ascii="Times New Roman" w:hAnsi="Times New Roman" w:cs="Times New Roman"/>
          <w:sz w:val="28"/>
          <w:szCs w:val="28"/>
          <w:lang w:val="ro-RO"/>
        </w:rPr>
      </w:pPr>
    </w:p>
    <w:p w:rsidR="004C6E84" w:rsidRDefault="004C6E84" w:rsidP="004C1E8A">
      <w:pPr>
        <w:spacing w:after="0" w:line="360" w:lineRule="auto"/>
        <w:ind w:firstLine="720"/>
        <w:jc w:val="both"/>
        <w:rPr>
          <w:rFonts w:ascii="Times New Roman" w:hAnsi="Times New Roman" w:cs="Times New Roman"/>
          <w:sz w:val="28"/>
          <w:szCs w:val="28"/>
          <w:lang w:val="ro-RO"/>
        </w:rPr>
      </w:pPr>
    </w:p>
    <w:p w:rsidR="004C6E84" w:rsidRDefault="004C6E84" w:rsidP="004C1E8A">
      <w:pPr>
        <w:spacing w:after="0" w:line="360" w:lineRule="auto"/>
        <w:ind w:firstLine="720"/>
        <w:jc w:val="both"/>
        <w:rPr>
          <w:rFonts w:ascii="Times New Roman" w:hAnsi="Times New Roman" w:cs="Times New Roman"/>
          <w:sz w:val="28"/>
          <w:szCs w:val="28"/>
          <w:lang w:val="ro-RO"/>
        </w:rPr>
      </w:pPr>
    </w:p>
    <w:p w:rsidR="00884550" w:rsidRPr="004C1E8A" w:rsidRDefault="000967A4" w:rsidP="004C1E8A">
      <w:pPr>
        <w:spacing w:after="0" w:line="360" w:lineRule="auto"/>
        <w:ind w:firstLine="720"/>
        <w:jc w:val="both"/>
        <w:rPr>
          <w:rFonts w:ascii="Times New Roman" w:hAnsi="Times New Roman" w:cs="Times New Roman"/>
          <w:sz w:val="28"/>
          <w:szCs w:val="28"/>
          <w:lang w:val="ro-RO"/>
        </w:rPr>
      </w:pPr>
      <w:r w:rsidRPr="0095630F">
        <w:rPr>
          <w:rFonts w:ascii="Times New Roman" w:hAnsi="Times New Roman" w:cs="Times New Roman"/>
          <w:sz w:val="28"/>
          <w:szCs w:val="28"/>
          <w:lang w:val="ro-RO"/>
        </w:rPr>
        <w:tab/>
      </w:r>
    </w:p>
    <w:tbl>
      <w:tblPr>
        <w:tblStyle w:val="TableGrid"/>
        <w:tblW w:w="9040" w:type="dxa"/>
        <w:jc w:val="center"/>
        <w:tblInd w:w="-1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73"/>
        <w:gridCol w:w="4767"/>
      </w:tblGrid>
      <w:tr w:rsidR="004C6E84" w:rsidTr="004C6E84">
        <w:trPr>
          <w:jc w:val="center"/>
        </w:trPr>
        <w:tc>
          <w:tcPr>
            <w:tcW w:w="4273" w:type="dxa"/>
          </w:tcPr>
          <w:p w:rsidR="004C6E84" w:rsidRDefault="004C6E84" w:rsidP="00C24691">
            <w:pPr>
              <w:pStyle w:val="BodyText"/>
              <w:rPr>
                <w:b/>
                <w:bCs/>
                <w:sz w:val="26"/>
                <w:szCs w:val="26"/>
                <w:lang w:val="ro-RO"/>
              </w:rPr>
            </w:pPr>
            <w:r w:rsidRPr="00C24691">
              <w:rPr>
                <w:b/>
                <w:bCs/>
                <w:sz w:val="26"/>
                <w:szCs w:val="26"/>
                <w:lang w:val="ro-RO"/>
              </w:rPr>
              <w:t>PREŞEDINTE,</w:t>
            </w:r>
          </w:p>
          <w:p w:rsidR="004C6E84" w:rsidRPr="00C24691" w:rsidRDefault="004C6E84" w:rsidP="00C24691">
            <w:pPr>
              <w:pStyle w:val="BodyText"/>
              <w:rPr>
                <w:b/>
                <w:bCs/>
                <w:sz w:val="26"/>
                <w:szCs w:val="26"/>
                <w:lang w:val="ro-RO"/>
              </w:rPr>
            </w:pPr>
          </w:p>
          <w:p w:rsidR="004C6E84" w:rsidRPr="00C24691" w:rsidRDefault="004C6E84" w:rsidP="00C24691">
            <w:pPr>
              <w:pStyle w:val="BodyText"/>
              <w:rPr>
                <w:b/>
                <w:bCs/>
                <w:sz w:val="26"/>
                <w:szCs w:val="26"/>
                <w:lang w:val="ro-RO"/>
              </w:rPr>
            </w:pPr>
            <w:r>
              <w:rPr>
                <w:b/>
                <w:bCs/>
                <w:sz w:val="26"/>
                <w:szCs w:val="26"/>
                <w:lang w:val="ro-RO"/>
              </w:rPr>
              <w:t>Nicolae HALICI</w:t>
            </w:r>
          </w:p>
          <w:p w:rsidR="004C6E84" w:rsidRPr="00C24691" w:rsidRDefault="004C6E84" w:rsidP="00C24691">
            <w:pPr>
              <w:pStyle w:val="BodyText"/>
              <w:rPr>
                <w:b/>
                <w:bCs/>
                <w:sz w:val="26"/>
                <w:szCs w:val="26"/>
                <w:lang w:val="ro-RO"/>
              </w:rPr>
            </w:pPr>
          </w:p>
        </w:tc>
        <w:tc>
          <w:tcPr>
            <w:tcW w:w="4767" w:type="dxa"/>
          </w:tcPr>
          <w:p w:rsidR="004C6E84" w:rsidRPr="00C24691" w:rsidRDefault="004C6E84" w:rsidP="004C6E84">
            <w:pPr>
              <w:pStyle w:val="BodyText"/>
              <w:rPr>
                <w:b/>
                <w:bCs/>
                <w:sz w:val="26"/>
                <w:szCs w:val="26"/>
                <w:lang w:val="ro-RO"/>
              </w:rPr>
            </w:pPr>
            <w:r>
              <w:rPr>
                <w:b/>
                <w:bCs/>
                <w:sz w:val="26"/>
                <w:szCs w:val="26"/>
                <w:lang w:val="ro-RO"/>
              </w:rPr>
              <w:t>PREȘEDINTE</w:t>
            </w:r>
            <w:r w:rsidRPr="00C24691">
              <w:rPr>
                <w:b/>
                <w:bCs/>
                <w:sz w:val="26"/>
                <w:szCs w:val="26"/>
                <w:lang w:val="ro-RO"/>
              </w:rPr>
              <w:t>,</w:t>
            </w:r>
          </w:p>
          <w:p w:rsidR="004C6E84" w:rsidRPr="00C24691" w:rsidRDefault="004C6E84" w:rsidP="00694A4C">
            <w:pPr>
              <w:pStyle w:val="BodyText"/>
              <w:rPr>
                <w:b/>
                <w:bCs/>
                <w:sz w:val="26"/>
                <w:szCs w:val="26"/>
                <w:lang w:val="ro-RO"/>
              </w:rPr>
            </w:pPr>
          </w:p>
          <w:p w:rsidR="004C6E84" w:rsidRPr="00D443C1" w:rsidRDefault="004C6E84" w:rsidP="004C6E84">
            <w:pPr>
              <w:spacing w:line="360" w:lineRule="auto"/>
              <w:rPr>
                <w:rFonts w:ascii="Times New Roman" w:hAnsi="Times New Roman" w:cs="Times New Roman"/>
                <w:sz w:val="28"/>
                <w:szCs w:val="28"/>
                <w:lang w:val="ro-RO"/>
              </w:rPr>
            </w:pPr>
            <w:r>
              <w:rPr>
                <w:rFonts w:ascii="Times New Roman" w:hAnsi="Times New Roman" w:cs="Times New Roman"/>
                <w:b/>
                <w:bCs/>
                <w:sz w:val="28"/>
                <w:szCs w:val="28"/>
                <w:lang w:val="ro-RO"/>
              </w:rPr>
              <w:t xml:space="preserve">         Dorel - Gheorghe CĂPRAR</w:t>
            </w:r>
          </w:p>
          <w:p w:rsidR="004C6E84" w:rsidRPr="00C24691" w:rsidRDefault="004C6E84" w:rsidP="00C24691">
            <w:pPr>
              <w:jc w:val="center"/>
              <w:rPr>
                <w:rFonts w:ascii="Times New Roman" w:hAnsi="Times New Roman" w:cs="Times New Roman"/>
                <w:b/>
                <w:bCs/>
                <w:sz w:val="26"/>
                <w:szCs w:val="26"/>
                <w:lang w:val="ro-RO"/>
              </w:rPr>
            </w:pPr>
          </w:p>
        </w:tc>
      </w:tr>
      <w:tr w:rsidR="004C6E84" w:rsidTr="004C6E84">
        <w:trPr>
          <w:jc w:val="center"/>
        </w:trPr>
        <w:tc>
          <w:tcPr>
            <w:tcW w:w="4273" w:type="dxa"/>
          </w:tcPr>
          <w:p w:rsidR="004C6E84" w:rsidRDefault="004C6E84" w:rsidP="00CA3B64">
            <w:pPr>
              <w:jc w:val="center"/>
              <w:rPr>
                <w:rFonts w:ascii="Times New Roman" w:hAnsi="Times New Roman" w:cs="Times New Roman"/>
                <w:b/>
                <w:sz w:val="26"/>
                <w:szCs w:val="26"/>
                <w:lang w:val="ro-RO"/>
              </w:rPr>
            </w:pPr>
          </w:p>
          <w:p w:rsidR="004C6E84" w:rsidRDefault="004C6E84" w:rsidP="00CA3B64">
            <w:pPr>
              <w:jc w:val="center"/>
              <w:rPr>
                <w:rFonts w:ascii="Times New Roman" w:hAnsi="Times New Roman" w:cs="Times New Roman"/>
                <w:b/>
                <w:sz w:val="26"/>
                <w:szCs w:val="26"/>
                <w:lang w:val="ro-RO"/>
              </w:rPr>
            </w:pPr>
            <w:r w:rsidRPr="00C24691">
              <w:rPr>
                <w:rFonts w:ascii="Times New Roman" w:hAnsi="Times New Roman" w:cs="Times New Roman"/>
                <w:b/>
                <w:sz w:val="26"/>
                <w:szCs w:val="26"/>
                <w:lang w:val="ro-RO"/>
              </w:rPr>
              <w:t>SECRETAR</w:t>
            </w:r>
          </w:p>
          <w:p w:rsidR="00EC2964" w:rsidRDefault="00EC2964" w:rsidP="00CA3B64">
            <w:pPr>
              <w:jc w:val="center"/>
              <w:rPr>
                <w:rFonts w:ascii="Times New Roman" w:hAnsi="Times New Roman" w:cs="Times New Roman"/>
                <w:b/>
                <w:sz w:val="26"/>
                <w:szCs w:val="26"/>
                <w:lang w:val="ro-RO"/>
              </w:rPr>
            </w:pPr>
          </w:p>
          <w:p w:rsidR="00EC2964" w:rsidRDefault="00EC2964" w:rsidP="00EC2964">
            <w:pPr>
              <w:jc w:val="center"/>
              <w:rPr>
                <w:rFonts w:ascii="Times New Roman" w:hAnsi="Times New Roman" w:cs="Times New Roman"/>
                <w:b/>
                <w:sz w:val="26"/>
                <w:szCs w:val="26"/>
                <w:lang w:val="ro-RO"/>
              </w:rPr>
            </w:pPr>
            <w:r>
              <w:rPr>
                <w:rFonts w:ascii="Times New Roman" w:hAnsi="Times New Roman" w:cs="Times New Roman"/>
                <w:b/>
                <w:sz w:val="26"/>
                <w:szCs w:val="26"/>
                <w:lang w:val="ro-RO"/>
              </w:rPr>
              <w:t>Aida Cristina CĂRUCERU</w:t>
            </w:r>
          </w:p>
          <w:p w:rsidR="004C6E84" w:rsidRDefault="004C6E84" w:rsidP="00CA3B64">
            <w:pPr>
              <w:jc w:val="center"/>
              <w:rPr>
                <w:rFonts w:ascii="Times New Roman" w:hAnsi="Times New Roman" w:cs="Times New Roman"/>
                <w:b/>
                <w:sz w:val="26"/>
                <w:szCs w:val="26"/>
                <w:lang w:val="ro-RO"/>
              </w:rPr>
            </w:pPr>
          </w:p>
          <w:p w:rsidR="004C6E84" w:rsidRPr="00C24691" w:rsidRDefault="004C6E84" w:rsidP="00CA3B64">
            <w:pPr>
              <w:jc w:val="center"/>
              <w:rPr>
                <w:rFonts w:ascii="Times New Roman" w:hAnsi="Times New Roman" w:cs="Times New Roman"/>
                <w:b/>
                <w:sz w:val="26"/>
                <w:szCs w:val="26"/>
                <w:lang w:val="ro-RO"/>
              </w:rPr>
            </w:pPr>
          </w:p>
        </w:tc>
        <w:tc>
          <w:tcPr>
            <w:tcW w:w="4767" w:type="dxa"/>
          </w:tcPr>
          <w:p w:rsidR="004C6E84" w:rsidRDefault="004C6E84" w:rsidP="00C24691">
            <w:pPr>
              <w:jc w:val="center"/>
              <w:rPr>
                <w:rFonts w:ascii="Times New Roman" w:hAnsi="Times New Roman" w:cs="Times New Roman"/>
                <w:b/>
                <w:sz w:val="26"/>
                <w:szCs w:val="26"/>
                <w:lang w:val="ro-RO"/>
              </w:rPr>
            </w:pPr>
          </w:p>
          <w:p w:rsidR="004C6E84" w:rsidRDefault="004C6E84" w:rsidP="00C24691">
            <w:pPr>
              <w:jc w:val="center"/>
              <w:rPr>
                <w:rFonts w:ascii="Times New Roman" w:hAnsi="Times New Roman" w:cs="Times New Roman"/>
                <w:b/>
                <w:sz w:val="26"/>
                <w:szCs w:val="26"/>
                <w:lang w:val="ro-RO"/>
              </w:rPr>
            </w:pPr>
            <w:r w:rsidRPr="00C24691">
              <w:rPr>
                <w:rFonts w:ascii="Times New Roman" w:hAnsi="Times New Roman" w:cs="Times New Roman"/>
                <w:b/>
                <w:sz w:val="26"/>
                <w:szCs w:val="26"/>
                <w:lang w:val="ro-RO"/>
              </w:rPr>
              <w:t>SECRETAR</w:t>
            </w:r>
          </w:p>
          <w:p w:rsidR="004C6E84" w:rsidRPr="00C24691" w:rsidRDefault="004C6E84" w:rsidP="00C24691">
            <w:pPr>
              <w:jc w:val="center"/>
              <w:rPr>
                <w:rFonts w:ascii="Times New Roman" w:hAnsi="Times New Roman" w:cs="Times New Roman"/>
                <w:b/>
                <w:sz w:val="26"/>
                <w:szCs w:val="26"/>
                <w:lang w:val="ro-RO"/>
              </w:rPr>
            </w:pPr>
          </w:p>
          <w:p w:rsidR="004C6E84" w:rsidRPr="00C24691" w:rsidRDefault="00BC3298" w:rsidP="00BC3298">
            <w:pPr>
              <w:jc w:val="center"/>
              <w:rPr>
                <w:rFonts w:ascii="Times New Roman" w:hAnsi="Times New Roman" w:cs="Times New Roman"/>
                <w:b/>
                <w:sz w:val="26"/>
                <w:szCs w:val="26"/>
                <w:lang w:val="ro-RO"/>
              </w:rPr>
            </w:pPr>
            <w:r>
              <w:rPr>
                <w:rFonts w:ascii="Times New Roman" w:hAnsi="Times New Roman" w:cs="Times New Roman"/>
                <w:b/>
                <w:bCs/>
                <w:sz w:val="26"/>
                <w:szCs w:val="26"/>
                <w:lang w:val="ro-RO"/>
              </w:rPr>
              <w:t xml:space="preserve">Mitică – Marius MĂRGĂRIT </w:t>
            </w:r>
          </w:p>
        </w:tc>
      </w:tr>
    </w:tbl>
    <w:p w:rsidR="00C86BA1" w:rsidRDefault="00C86BA1"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4C6E84" w:rsidRDefault="004C6E84"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4C6E84" w:rsidRDefault="004C6E84"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4C6E84" w:rsidRDefault="004C6E84"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tbl>
      <w:tblPr>
        <w:tblW w:w="10188" w:type="dxa"/>
        <w:tblLayout w:type="fixed"/>
        <w:tblLook w:val="0000"/>
      </w:tblPr>
      <w:tblGrid>
        <w:gridCol w:w="10188"/>
      </w:tblGrid>
      <w:tr w:rsidR="004C6E84" w:rsidRPr="00B45D8F" w:rsidTr="00CA3B64">
        <w:trPr>
          <w:trHeight w:val="1409"/>
        </w:trPr>
        <w:tc>
          <w:tcPr>
            <w:tcW w:w="10188" w:type="dxa"/>
          </w:tcPr>
          <w:p w:rsidR="004C6E84" w:rsidRPr="005D727F" w:rsidRDefault="004C6E84" w:rsidP="00CA3B64">
            <w:pPr>
              <w:jc w:val="center"/>
              <w:rPr>
                <w:rFonts w:ascii="Verdana" w:hAnsi="Verdana"/>
                <w:b/>
                <w:lang w:val="ro-RO"/>
              </w:rPr>
            </w:pPr>
            <w:r w:rsidRPr="00541630">
              <w:rPr>
                <w:rFonts w:ascii="Verdana" w:hAnsi="Verdana"/>
                <w:b/>
                <w:noProof/>
              </w:rPr>
              <w:drawing>
                <wp:inline distT="0" distB="0" distL="0" distR="0">
                  <wp:extent cx="562439" cy="681145"/>
                  <wp:effectExtent l="19050" t="0" r="9061"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4C6E84" w:rsidRPr="00CD2EAA" w:rsidRDefault="004C6E84" w:rsidP="00CA3B64">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4C6E84" w:rsidRPr="00B45D8F" w:rsidRDefault="004C6E84" w:rsidP="00CA3B64">
            <w:pPr>
              <w:spacing w:after="0" w:line="240" w:lineRule="auto"/>
              <w:jc w:val="center"/>
              <w:rPr>
                <w:rFonts w:ascii="Verdana" w:hAnsi="Verdana"/>
                <w:b/>
                <w:sz w:val="40"/>
                <w:szCs w:val="40"/>
                <w:lang w:val="ro-RO"/>
              </w:rPr>
            </w:pPr>
            <w:r w:rsidRPr="00CD2EAA">
              <w:rPr>
                <w:rFonts w:ascii="Verdana" w:hAnsi="Verdana"/>
                <w:b/>
                <w:sz w:val="28"/>
                <w:szCs w:val="28"/>
                <w:lang w:val="ro-RO"/>
              </w:rPr>
              <w:t>Camera Deputaţilor</w:t>
            </w:r>
          </w:p>
        </w:tc>
      </w:tr>
      <w:tr w:rsidR="004C6E84" w:rsidRPr="003D58B4" w:rsidTr="00CA3B64">
        <w:trPr>
          <w:trHeight w:val="607"/>
        </w:trPr>
        <w:tc>
          <w:tcPr>
            <w:tcW w:w="10188" w:type="dxa"/>
            <w:vAlign w:val="bottom"/>
          </w:tcPr>
          <w:p w:rsidR="004C6E84" w:rsidRPr="00541630" w:rsidRDefault="004C6E84" w:rsidP="00CA3B64">
            <w:pPr>
              <w:jc w:val="center"/>
              <w:rPr>
                <w:b/>
                <w:sz w:val="26"/>
                <w:szCs w:val="26"/>
                <w:lang w:val="ro-RO"/>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040"/>
      </w:tblGrid>
      <w:tr w:rsidR="004C6E84" w:rsidTr="00CA3B64">
        <w:tc>
          <w:tcPr>
            <w:tcW w:w="4698" w:type="dxa"/>
          </w:tcPr>
          <w:p w:rsidR="004C6E84" w:rsidRPr="00FD509E" w:rsidRDefault="004C6E84" w:rsidP="00CA3B64">
            <w:pPr>
              <w:jc w:val="center"/>
              <w:rPr>
                <w:b/>
                <w:sz w:val="24"/>
                <w:szCs w:val="24"/>
                <w:lang w:val="ro-RO"/>
              </w:rPr>
            </w:pPr>
            <w:r w:rsidRPr="004C6E84">
              <w:rPr>
                <w:rFonts w:ascii="Times New Roman" w:hAnsi="Times New Roman" w:cs="Times New Roman"/>
                <w:b/>
                <w:sz w:val="24"/>
                <w:szCs w:val="24"/>
                <w:lang w:val="ro-RO"/>
              </w:rPr>
              <w:t>Comisia juridică, de disciplină şi imunităţi</w:t>
            </w:r>
          </w:p>
        </w:tc>
        <w:tc>
          <w:tcPr>
            <w:tcW w:w="5040" w:type="dxa"/>
          </w:tcPr>
          <w:p w:rsidR="004C6E84" w:rsidRDefault="004C6E84" w:rsidP="00CA3B64">
            <w:pPr>
              <w:jc w:val="center"/>
              <w:rPr>
                <w:rFonts w:ascii="Times New Roman" w:hAnsi="Times New Roman" w:cs="Times New Roman"/>
                <w:b/>
                <w:sz w:val="24"/>
                <w:szCs w:val="24"/>
                <w:lang w:val="ro-RO"/>
              </w:rPr>
            </w:pPr>
            <w:r w:rsidRPr="00FD509E">
              <w:rPr>
                <w:rFonts w:ascii="Times New Roman" w:hAnsi="Times New Roman" w:cs="Times New Roman"/>
                <w:b/>
                <w:sz w:val="24"/>
                <w:szCs w:val="24"/>
                <w:lang w:val="ro-RO"/>
              </w:rPr>
              <w:t>Comisia pentru apărare, ordine publică</w:t>
            </w:r>
          </w:p>
          <w:p w:rsidR="004C6E84" w:rsidRPr="00FD509E" w:rsidRDefault="004C6E84" w:rsidP="00CA3B64">
            <w:pPr>
              <w:jc w:val="center"/>
              <w:rPr>
                <w:b/>
                <w:sz w:val="24"/>
                <w:szCs w:val="24"/>
                <w:lang w:val="ro-RO"/>
              </w:rPr>
            </w:pPr>
            <w:r w:rsidRPr="00FD509E">
              <w:rPr>
                <w:rFonts w:ascii="Times New Roman" w:hAnsi="Times New Roman" w:cs="Times New Roman"/>
                <w:b/>
                <w:sz w:val="24"/>
                <w:szCs w:val="24"/>
                <w:lang w:val="ro-RO"/>
              </w:rPr>
              <w:t>și siguranță națională</w:t>
            </w:r>
          </w:p>
        </w:tc>
      </w:tr>
      <w:tr w:rsidR="004C6E84" w:rsidRPr="002F7B12" w:rsidTr="00CA3B64">
        <w:tc>
          <w:tcPr>
            <w:tcW w:w="4698" w:type="dxa"/>
          </w:tcPr>
          <w:p w:rsidR="004C6E84" w:rsidRPr="002F7B12" w:rsidRDefault="004C6E84" w:rsidP="00CA3B64">
            <w:pPr>
              <w:jc w:val="center"/>
              <w:rPr>
                <w:rFonts w:ascii="Times New Roman" w:hAnsi="Times New Roman" w:cs="Times New Roman"/>
                <w:b/>
                <w:sz w:val="24"/>
                <w:szCs w:val="24"/>
                <w:lang w:val="ro-RO"/>
              </w:rPr>
            </w:pPr>
          </w:p>
        </w:tc>
        <w:tc>
          <w:tcPr>
            <w:tcW w:w="5040" w:type="dxa"/>
          </w:tcPr>
          <w:p w:rsidR="004C6E84" w:rsidRPr="002F7B12" w:rsidRDefault="004C6E84" w:rsidP="00CA3B64">
            <w:pPr>
              <w:jc w:val="center"/>
              <w:rPr>
                <w:rFonts w:ascii="Times New Roman" w:hAnsi="Times New Roman" w:cs="Times New Roman"/>
                <w:b/>
                <w:sz w:val="24"/>
                <w:szCs w:val="24"/>
                <w:lang w:val="ro-RO"/>
              </w:rPr>
            </w:pPr>
            <w:r w:rsidRPr="004C6E84">
              <w:rPr>
                <w:rFonts w:ascii="Times New Roman" w:hAnsi="Times New Roman" w:cs="Times New Roman"/>
                <w:b/>
                <w:sz w:val="24"/>
                <w:szCs w:val="24"/>
                <w:lang w:val="ro-RO"/>
              </w:rPr>
              <w:t>4c-15/873/6.12.2018</w:t>
            </w:r>
          </w:p>
        </w:tc>
      </w:tr>
    </w:tbl>
    <w:p w:rsidR="004C6E84" w:rsidRDefault="004C6E84" w:rsidP="004C6E84">
      <w:pPr>
        <w:spacing w:line="240" w:lineRule="auto"/>
        <w:jc w:val="right"/>
        <w:rPr>
          <w:rFonts w:ascii="Times New Roman" w:hAnsi="Times New Roman" w:cs="Times New Roman"/>
          <w:sz w:val="28"/>
          <w:szCs w:val="28"/>
          <w:lang w:val="ro-RO"/>
        </w:rPr>
      </w:pPr>
    </w:p>
    <w:p w:rsidR="004C6E84" w:rsidRPr="007C2E31" w:rsidRDefault="004C6E84" w:rsidP="004C6E84">
      <w:pPr>
        <w:spacing w:line="240" w:lineRule="auto"/>
        <w:jc w:val="right"/>
        <w:rPr>
          <w:b/>
          <w:sz w:val="28"/>
          <w:szCs w:val="28"/>
          <w:lang w:val="ro-RO"/>
        </w:rPr>
      </w:pPr>
      <w:r w:rsidRPr="007C2E31">
        <w:rPr>
          <w:rFonts w:ascii="Times New Roman" w:hAnsi="Times New Roman" w:cs="Times New Roman"/>
          <w:sz w:val="28"/>
          <w:szCs w:val="28"/>
          <w:lang w:val="ro-RO"/>
        </w:rPr>
        <w:t>București,</w:t>
      </w:r>
      <w:r w:rsidR="00BC3298" w:rsidRPr="007C2E31">
        <w:rPr>
          <w:rFonts w:ascii="Times New Roman" w:hAnsi="Times New Roman" w:cs="Times New Roman"/>
          <w:sz w:val="28"/>
          <w:szCs w:val="28"/>
          <w:lang w:val="ro-RO"/>
        </w:rPr>
        <w:t xml:space="preserve"> 16</w:t>
      </w:r>
      <w:r w:rsidRPr="007C2E31">
        <w:rPr>
          <w:rFonts w:ascii="Times New Roman" w:hAnsi="Times New Roman" w:cs="Times New Roman"/>
          <w:sz w:val="28"/>
          <w:szCs w:val="28"/>
          <w:lang w:val="ro-RO"/>
        </w:rPr>
        <w:t xml:space="preserve">.04.2019                              </w:t>
      </w:r>
    </w:p>
    <w:p w:rsidR="004C6E84" w:rsidRDefault="004C6E84"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4C6E84" w:rsidRDefault="004C6E84"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C86BA1" w:rsidRDefault="00C86BA1" w:rsidP="000967A4">
      <w:pPr>
        <w:tabs>
          <w:tab w:val="left" w:pos="5310"/>
        </w:tabs>
        <w:spacing w:after="0" w:line="240" w:lineRule="auto"/>
        <w:jc w:val="center"/>
        <w:rPr>
          <w:rFonts w:ascii="Times New Roman" w:eastAsia="Times New Roman" w:hAnsi="Times New Roman" w:cs="Times New Roman"/>
          <w:b/>
          <w:sz w:val="28"/>
          <w:szCs w:val="28"/>
          <w:u w:val="single"/>
          <w:lang w:val="ro-RO"/>
        </w:rPr>
      </w:pPr>
    </w:p>
    <w:p w:rsidR="000967A4" w:rsidRPr="0095630F" w:rsidRDefault="00C24691" w:rsidP="000967A4">
      <w:pPr>
        <w:tabs>
          <w:tab w:val="left" w:pos="5310"/>
        </w:tabs>
        <w:spacing w:after="0" w:line="240" w:lineRule="auto"/>
        <w:jc w:val="center"/>
        <w:rPr>
          <w:rFonts w:ascii="Times New Roman" w:eastAsia="Times New Roman" w:hAnsi="Times New Roman" w:cs="Times New Roman"/>
          <w:b/>
          <w:sz w:val="28"/>
          <w:szCs w:val="28"/>
          <w:u w:val="single"/>
          <w:lang w:val="ro-RO"/>
        </w:rPr>
      </w:pPr>
      <w:r w:rsidRPr="00C24691">
        <w:rPr>
          <w:rFonts w:ascii="Times New Roman" w:eastAsia="Times New Roman" w:hAnsi="Times New Roman" w:cs="Times New Roman"/>
          <w:b/>
          <w:sz w:val="28"/>
          <w:szCs w:val="28"/>
          <w:u w:val="single"/>
          <w:lang w:val="ro-RO"/>
        </w:rPr>
        <w:t xml:space="preserve">RAPORTUL COMUN </w:t>
      </w:r>
    </w:p>
    <w:p w:rsidR="004C6E84" w:rsidRDefault="000967A4" w:rsidP="004C6E84">
      <w:pPr>
        <w:spacing w:after="0" w:line="240" w:lineRule="auto"/>
        <w:jc w:val="center"/>
        <w:rPr>
          <w:rFonts w:ascii="Times New Roman" w:eastAsia="Times New Roman" w:hAnsi="Times New Roman" w:cs="Times New Roman"/>
          <w:b/>
          <w:sz w:val="28"/>
          <w:szCs w:val="28"/>
          <w:lang w:val="ro-RO"/>
        </w:rPr>
      </w:pPr>
      <w:r w:rsidRPr="0095630F">
        <w:rPr>
          <w:rFonts w:ascii="Times New Roman" w:eastAsia="Times New Roman" w:hAnsi="Times New Roman" w:cs="Times New Roman"/>
          <w:b/>
          <w:sz w:val="28"/>
          <w:szCs w:val="28"/>
          <w:lang w:val="ro-RO"/>
        </w:rPr>
        <w:t xml:space="preserve">asupra </w:t>
      </w:r>
      <w:r w:rsidR="004C6E84" w:rsidRPr="004C6E84">
        <w:rPr>
          <w:rFonts w:ascii="Times New Roman" w:eastAsia="Times New Roman" w:hAnsi="Times New Roman" w:cs="Times New Roman"/>
          <w:b/>
          <w:sz w:val="28"/>
          <w:szCs w:val="28"/>
          <w:lang w:val="ro-RO"/>
        </w:rPr>
        <w:t xml:space="preserve">proiectului de Lege pentru modificarea şi completarea </w:t>
      </w:r>
    </w:p>
    <w:p w:rsidR="00541630" w:rsidRPr="00FD509E" w:rsidRDefault="004C6E84" w:rsidP="004C6E84">
      <w:pPr>
        <w:spacing w:after="0" w:line="240" w:lineRule="auto"/>
        <w:jc w:val="center"/>
        <w:rPr>
          <w:rFonts w:ascii="Times New Roman" w:eastAsia="Times New Roman" w:hAnsi="Times New Roman" w:cs="Times New Roman"/>
          <w:b/>
          <w:sz w:val="28"/>
          <w:szCs w:val="28"/>
          <w:lang w:val="ro-RO"/>
        </w:rPr>
      </w:pPr>
      <w:r w:rsidRPr="004C6E84">
        <w:rPr>
          <w:rFonts w:ascii="Times New Roman" w:eastAsia="Times New Roman" w:hAnsi="Times New Roman" w:cs="Times New Roman"/>
          <w:b/>
          <w:sz w:val="28"/>
          <w:szCs w:val="28"/>
          <w:lang w:val="ro-RO"/>
        </w:rPr>
        <w:t>Legii nr.295/2004 privind regimul armelor şi al muniţiilor</w:t>
      </w:r>
    </w:p>
    <w:p w:rsidR="00541630" w:rsidRDefault="00541630" w:rsidP="000967A4">
      <w:pPr>
        <w:spacing w:after="0" w:line="240" w:lineRule="auto"/>
        <w:rPr>
          <w:sz w:val="28"/>
          <w:szCs w:val="28"/>
          <w:lang w:val="ro-RO"/>
        </w:rPr>
      </w:pPr>
    </w:p>
    <w:p w:rsidR="00C86BA1" w:rsidRDefault="00C86BA1" w:rsidP="000967A4">
      <w:pPr>
        <w:spacing w:after="0" w:line="240" w:lineRule="auto"/>
        <w:rPr>
          <w:sz w:val="28"/>
          <w:szCs w:val="28"/>
          <w:lang w:val="ro-RO"/>
        </w:rPr>
      </w:pPr>
    </w:p>
    <w:p w:rsidR="00C86BA1" w:rsidRPr="0095630F" w:rsidRDefault="00C86BA1" w:rsidP="000967A4">
      <w:pPr>
        <w:spacing w:after="0" w:line="240" w:lineRule="auto"/>
        <w:rPr>
          <w:sz w:val="28"/>
          <w:szCs w:val="28"/>
          <w:lang w:val="ro-RO"/>
        </w:rPr>
      </w:pPr>
    </w:p>
    <w:p w:rsidR="000967A4" w:rsidRPr="00104E82" w:rsidRDefault="004C6E84" w:rsidP="00104E82">
      <w:pPr>
        <w:spacing w:after="0" w:line="240" w:lineRule="auto"/>
        <w:ind w:firstLine="720"/>
        <w:jc w:val="both"/>
        <w:rPr>
          <w:rFonts w:ascii="Times New Roman" w:hAnsi="Times New Roman" w:cs="Times New Roman"/>
          <w:b/>
          <w:sz w:val="28"/>
          <w:szCs w:val="28"/>
          <w:lang w:val="ro-RO"/>
        </w:rPr>
      </w:pPr>
      <w:r w:rsidRPr="00D443C1">
        <w:rPr>
          <w:rFonts w:ascii="Times New Roman" w:hAnsi="Times New Roman" w:cs="Times New Roman"/>
          <w:sz w:val="28"/>
          <w:szCs w:val="28"/>
          <w:lang w:val="ro-RO"/>
        </w:rPr>
        <w:t>În conformitate cu prevederile art. 95</w:t>
      </w:r>
      <w:r>
        <w:rPr>
          <w:rFonts w:ascii="Times New Roman" w:hAnsi="Times New Roman" w:cs="Times New Roman"/>
          <w:sz w:val="28"/>
          <w:szCs w:val="28"/>
          <w:lang w:val="ro-RO"/>
        </w:rPr>
        <w:t xml:space="preserve"> și 115 </w:t>
      </w:r>
      <w:r w:rsidRPr="00D443C1">
        <w:rPr>
          <w:rFonts w:ascii="Times New Roman" w:hAnsi="Times New Roman" w:cs="Times New Roman"/>
          <w:sz w:val="28"/>
          <w:szCs w:val="28"/>
          <w:lang w:val="ro-RO"/>
        </w:rPr>
        <w:t>din Regulamentul Camerei Deputaţilor, republicat,</w:t>
      </w:r>
      <w:r>
        <w:rPr>
          <w:rFonts w:ascii="Times New Roman" w:hAnsi="Times New Roman" w:cs="Times New Roman"/>
          <w:sz w:val="28"/>
          <w:szCs w:val="28"/>
          <w:lang w:val="ro-RO"/>
        </w:rPr>
        <w:t>C</w:t>
      </w:r>
      <w:r w:rsidRPr="008657CB">
        <w:rPr>
          <w:rFonts w:ascii="Times New Roman" w:hAnsi="Times New Roman" w:cs="Times New Roman"/>
          <w:sz w:val="28"/>
          <w:szCs w:val="28"/>
          <w:lang w:val="ro-RO"/>
        </w:rPr>
        <w:t>omisia juridică, de disciplină şi imunităţi</w:t>
      </w:r>
      <w:r w:rsidRPr="00EF1A98">
        <w:rPr>
          <w:rFonts w:ascii="Times New Roman" w:hAnsi="Times New Roman" w:cs="Times New Roman"/>
          <w:sz w:val="28"/>
          <w:szCs w:val="28"/>
          <w:lang w:val="ro-RO"/>
        </w:rPr>
        <w:t xml:space="preserve">şi Comisia pentru apărare, ordine publică şi siguranţă naţională, au fost </w:t>
      </w:r>
      <w:r>
        <w:rPr>
          <w:rFonts w:ascii="Times New Roman" w:hAnsi="Times New Roman" w:cs="Times New Roman"/>
          <w:sz w:val="28"/>
          <w:szCs w:val="28"/>
          <w:lang w:val="ro-RO"/>
        </w:rPr>
        <w:t xml:space="preserve">sesizate, cu </w:t>
      </w:r>
      <w:r w:rsidRPr="00EF1A98">
        <w:rPr>
          <w:rFonts w:ascii="Times New Roman" w:hAnsi="Times New Roman" w:cs="Times New Roman"/>
          <w:sz w:val="28"/>
          <w:szCs w:val="28"/>
          <w:lang w:val="ro-RO"/>
        </w:rPr>
        <w:t xml:space="preserve">dezbaterea pe fond, a </w:t>
      </w:r>
      <w:r w:rsidRPr="00EF1A98">
        <w:rPr>
          <w:rFonts w:ascii="Times New Roman" w:hAnsi="Times New Roman" w:cs="Times New Roman"/>
          <w:b/>
          <w:i/>
          <w:sz w:val="28"/>
          <w:szCs w:val="28"/>
          <w:lang w:val="ro-RO"/>
        </w:rPr>
        <w:t xml:space="preserve">proiectului de Lege </w:t>
      </w:r>
      <w:r w:rsidRPr="00DF4AD1">
        <w:rPr>
          <w:rFonts w:ascii="Times New Roman" w:hAnsi="Times New Roman" w:cs="Times New Roman"/>
          <w:b/>
          <w:i/>
          <w:sz w:val="28"/>
          <w:szCs w:val="28"/>
          <w:lang w:val="ro-RO"/>
        </w:rPr>
        <w:t>pentru modificarea şi completarea Legii nr.295/2004 privind regimul armelor şi al muniţiilor</w:t>
      </w:r>
      <w:r>
        <w:rPr>
          <w:rFonts w:ascii="Times New Roman" w:hAnsi="Times New Roman" w:cs="Times New Roman"/>
          <w:b/>
          <w:i/>
          <w:sz w:val="28"/>
          <w:szCs w:val="28"/>
          <w:lang w:val="ro-RO"/>
        </w:rPr>
        <w:t xml:space="preserve">, </w:t>
      </w:r>
      <w:r w:rsidRPr="00E35898">
        <w:rPr>
          <w:rFonts w:ascii="Times New Roman" w:hAnsi="Times New Roman" w:cs="Times New Roman"/>
          <w:sz w:val="28"/>
          <w:szCs w:val="28"/>
          <w:lang w:val="ro-RO"/>
        </w:rPr>
        <w:t>transmis cu</w:t>
      </w:r>
      <w:r>
        <w:rPr>
          <w:rFonts w:ascii="Times New Roman" w:hAnsi="Times New Roman" w:cs="Times New Roman"/>
          <w:sz w:val="28"/>
          <w:szCs w:val="28"/>
          <w:lang w:val="ro-RO"/>
        </w:rPr>
        <w:t xml:space="preserve">adresa nr. PLx 734/2018  din 5 decembrie </w:t>
      </w:r>
      <w:r w:rsidRPr="00EF1A98">
        <w:rPr>
          <w:rFonts w:ascii="Times New Roman" w:hAnsi="Times New Roman" w:cs="Times New Roman"/>
          <w:sz w:val="28"/>
          <w:szCs w:val="28"/>
          <w:lang w:val="ro-RO"/>
        </w:rPr>
        <w:t>2018</w:t>
      </w:r>
      <w:r>
        <w:rPr>
          <w:rFonts w:ascii="Times New Roman" w:hAnsi="Times New Roman" w:cs="Times New Roman"/>
          <w:sz w:val="28"/>
          <w:szCs w:val="28"/>
          <w:lang w:val="ro-RO"/>
        </w:rPr>
        <w:t xml:space="preserve"> și înregistrat laC</w:t>
      </w:r>
      <w:r w:rsidRPr="008657CB">
        <w:rPr>
          <w:rFonts w:ascii="Times New Roman" w:hAnsi="Times New Roman" w:cs="Times New Roman"/>
          <w:sz w:val="28"/>
          <w:szCs w:val="28"/>
          <w:lang w:val="ro-RO"/>
        </w:rPr>
        <w:t>omisia juridică, de disciplină şi imunităţi</w:t>
      </w:r>
      <w:r>
        <w:rPr>
          <w:rFonts w:ascii="Times New Roman" w:hAnsi="Times New Roman" w:cs="Times New Roman"/>
          <w:sz w:val="28"/>
          <w:szCs w:val="28"/>
          <w:lang w:val="ro-RO"/>
        </w:rPr>
        <w:t xml:space="preserve"> cu nr </w:t>
      </w:r>
      <w:r w:rsidR="00A74151" w:rsidRPr="00A74151">
        <w:rPr>
          <w:rFonts w:ascii="Times New Roman" w:hAnsi="Times New Roman" w:cs="Times New Roman"/>
          <w:b/>
          <w:sz w:val="28"/>
          <w:szCs w:val="28"/>
          <w:lang w:val="ro-RO"/>
        </w:rPr>
        <w:t>4c-13/1145/2018</w:t>
      </w:r>
      <w:r>
        <w:rPr>
          <w:rFonts w:ascii="Times New Roman" w:hAnsi="Times New Roman" w:cs="Times New Roman"/>
          <w:sz w:val="28"/>
          <w:szCs w:val="28"/>
          <w:lang w:val="ro-RO"/>
        </w:rPr>
        <w:t xml:space="preserve">și la </w:t>
      </w:r>
      <w:r w:rsidRPr="00EF1A98">
        <w:rPr>
          <w:rFonts w:ascii="Times New Roman" w:hAnsi="Times New Roman" w:cs="Times New Roman"/>
          <w:sz w:val="28"/>
          <w:szCs w:val="28"/>
          <w:lang w:val="ro-RO"/>
        </w:rPr>
        <w:t>Comisia pentru apărare, ordine publică şi siguranţă naţională</w:t>
      </w:r>
      <w:r>
        <w:rPr>
          <w:rFonts w:ascii="Times New Roman" w:hAnsi="Times New Roman" w:cs="Times New Roman"/>
          <w:sz w:val="28"/>
          <w:szCs w:val="28"/>
          <w:lang w:val="ro-RO"/>
        </w:rPr>
        <w:t xml:space="preserve"> cu nr </w:t>
      </w:r>
      <w:r w:rsidR="00C2565D" w:rsidRPr="00C2565D">
        <w:rPr>
          <w:rFonts w:ascii="Times New Roman" w:hAnsi="Times New Roman" w:cs="Times New Roman"/>
          <w:b/>
          <w:sz w:val="28"/>
          <w:szCs w:val="28"/>
          <w:lang w:val="ro-RO"/>
        </w:rPr>
        <w:t>4c-15/ 873/</w:t>
      </w:r>
      <w:r w:rsidRPr="00C2565D">
        <w:rPr>
          <w:rFonts w:ascii="Times New Roman" w:hAnsi="Times New Roman" w:cs="Times New Roman"/>
          <w:b/>
          <w:sz w:val="28"/>
          <w:szCs w:val="28"/>
          <w:lang w:val="ro-RO"/>
        </w:rPr>
        <w:t xml:space="preserve">2018 </w:t>
      </w:r>
    </w:p>
    <w:p w:rsidR="00BF7342" w:rsidRDefault="00BF7342" w:rsidP="00BF7342">
      <w:pPr>
        <w:spacing w:after="0" w:line="240" w:lineRule="auto"/>
        <w:ind w:firstLine="720"/>
        <w:jc w:val="both"/>
        <w:rPr>
          <w:rFonts w:ascii="Times New Roman" w:hAnsi="Times New Roman" w:cs="Times New Roman"/>
          <w:sz w:val="28"/>
          <w:szCs w:val="28"/>
          <w:lang w:val="ro-RO"/>
        </w:rPr>
      </w:pPr>
      <w:r w:rsidRPr="00D443C1">
        <w:rPr>
          <w:rFonts w:ascii="Times New Roman" w:hAnsi="Times New Roman" w:cs="Times New Roman"/>
          <w:b/>
          <w:sz w:val="28"/>
          <w:szCs w:val="28"/>
          <w:lang w:val="ro-RO"/>
        </w:rPr>
        <w:t>Consiliul Legislativ</w:t>
      </w:r>
      <w:r w:rsidRPr="00D443C1">
        <w:rPr>
          <w:rFonts w:ascii="Times New Roman" w:hAnsi="Times New Roman" w:cs="Times New Roman"/>
          <w:sz w:val="28"/>
          <w:szCs w:val="28"/>
          <w:lang w:val="ro-RO"/>
        </w:rPr>
        <w:t xml:space="preserve">, conform avizului cu nr. </w:t>
      </w:r>
      <w:r>
        <w:rPr>
          <w:rFonts w:ascii="Times New Roman" w:hAnsi="Times New Roman" w:cs="Times New Roman"/>
          <w:sz w:val="28"/>
          <w:szCs w:val="28"/>
          <w:lang w:val="ro-RO"/>
        </w:rPr>
        <w:t>867/4</w:t>
      </w:r>
      <w:r w:rsidRPr="00D443C1">
        <w:rPr>
          <w:rFonts w:ascii="Times New Roman" w:hAnsi="Times New Roman" w:cs="Times New Roman"/>
          <w:sz w:val="28"/>
          <w:szCs w:val="28"/>
          <w:lang w:val="ro-RO"/>
        </w:rPr>
        <w:t>.0</w:t>
      </w:r>
      <w:r>
        <w:rPr>
          <w:rFonts w:ascii="Times New Roman" w:hAnsi="Times New Roman" w:cs="Times New Roman"/>
          <w:sz w:val="28"/>
          <w:szCs w:val="28"/>
          <w:lang w:val="ro-RO"/>
        </w:rPr>
        <w:t>9</w:t>
      </w:r>
      <w:r w:rsidRPr="00D443C1">
        <w:rPr>
          <w:rFonts w:ascii="Times New Roman" w:hAnsi="Times New Roman" w:cs="Times New Roman"/>
          <w:sz w:val="28"/>
          <w:szCs w:val="28"/>
          <w:lang w:val="ro-RO"/>
        </w:rPr>
        <w:t xml:space="preserve">.2018, a avizat </w:t>
      </w:r>
      <w:r w:rsidRPr="00F035FE">
        <w:rPr>
          <w:rFonts w:ascii="Times New Roman" w:hAnsi="Times New Roman" w:cs="Times New Roman"/>
          <w:b/>
          <w:sz w:val="28"/>
          <w:szCs w:val="28"/>
          <w:lang w:val="ro-RO"/>
        </w:rPr>
        <w:t>favorabil</w:t>
      </w:r>
      <w:r>
        <w:rPr>
          <w:rFonts w:ascii="Times New Roman" w:hAnsi="Times New Roman" w:cs="Times New Roman"/>
          <w:sz w:val="28"/>
          <w:szCs w:val="28"/>
          <w:lang w:val="ro-RO"/>
        </w:rPr>
        <w:t xml:space="preserve"> cu observații și propuneri, </w:t>
      </w:r>
      <w:r w:rsidRPr="00D443C1">
        <w:rPr>
          <w:rFonts w:ascii="Times New Roman" w:hAnsi="Times New Roman" w:cs="Times New Roman"/>
          <w:sz w:val="28"/>
          <w:szCs w:val="28"/>
          <w:lang w:val="ro-RO"/>
        </w:rPr>
        <w:t xml:space="preserve"> ace</w:t>
      </w:r>
      <w:r>
        <w:rPr>
          <w:rFonts w:ascii="Times New Roman" w:hAnsi="Times New Roman" w:cs="Times New Roman"/>
          <w:sz w:val="28"/>
          <w:szCs w:val="28"/>
          <w:lang w:val="ro-RO"/>
        </w:rPr>
        <w:t>st</w:t>
      </w:r>
      <w:r w:rsidRPr="00D443C1">
        <w:rPr>
          <w:rFonts w:ascii="Times New Roman" w:hAnsi="Times New Roman" w:cs="Times New Roman"/>
          <w:sz w:val="28"/>
          <w:szCs w:val="28"/>
          <w:lang w:val="ro-RO"/>
        </w:rPr>
        <w:t xml:space="preserve"> pro</w:t>
      </w:r>
      <w:r>
        <w:rPr>
          <w:rFonts w:ascii="Times New Roman" w:hAnsi="Times New Roman" w:cs="Times New Roman"/>
          <w:sz w:val="28"/>
          <w:szCs w:val="28"/>
          <w:lang w:val="ro-RO"/>
        </w:rPr>
        <w:t>iect de lege.</w:t>
      </w:r>
    </w:p>
    <w:p w:rsidR="00BF7342" w:rsidRPr="00DF4AD1" w:rsidRDefault="00BF7342" w:rsidP="00BF7342">
      <w:pPr>
        <w:spacing w:after="0" w:line="240" w:lineRule="auto"/>
        <w:ind w:firstLine="720"/>
        <w:jc w:val="both"/>
        <w:rPr>
          <w:rFonts w:ascii="Times New Roman" w:hAnsi="Times New Roman" w:cs="Times New Roman"/>
          <w:b/>
          <w:sz w:val="28"/>
          <w:szCs w:val="28"/>
          <w:lang w:val="ro-RO"/>
        </w:rPr>
      </w:pPr>
      <w:r w:rsidRPr="00DF4AD1">
        <w:rPr>
          <w:rFonts w:ascii="Times New Roman" w:hAnsi="Times New Roman" w:cs="Times New Roman"/>
          <w:b/>
          <w:sz w:val="28"/>
          <w:szCs w:val="28"/>
          <w:lang w:val="ro-RO"/>
        </w:rPr>
        <w:t xml:space="preserve">Consiliul Economic și </w:t>
      </w:r>
      <w:r>
        <w:rPr>
          <w:rFonts w:ascii="Times New Roman" w:hAnsi="Times New Roman" w:cs="Times New Roman"/>
          <w:b/>
          <w:sz w:val="28"/>
          <w:szCs w:val="28"/>
          <w:lang w:val="ro-RO"/>
        </w:rPr>
        <w:t xml:space="preserve">Social, </w:t>
      </w:r>
      <w:r w:rsidRPr="00D443C1">
        <w:rPr>
          <w:rFonts w:ascii="Times New Roman" w:hAnsi="Times New Roman" w:cs="Times New Roman"/>
          <w:sz w:val="28"/>
          <w:szCs w:val="28"/>
          <w:lang w:val="ro-RO"/>
        </w:rPr>
        <w:t>conform avizului cu nr</w:t>
      </w:r>
      <w:r w:rsidRPr="00DF4AD1">
        <w:rPr>
          <w:rFonts w:ascii="Times New Roman" w:hAnsi="Times New Roman" w:cs="Times New Roman"/>
          <w:sz w:val="28"/>
          <w:szCs w:val="28"/>
          <w:lang w:val="ro-RO"/>
        </w:rPr>
        <w:t xml:space="preserve">. 4578 din 5.09.2018 </w:t>
      </w:r>
      <w:r w:rsidRPr="00D443C1">
        <w:rPr>
          <w:rFonts w:ascii="Times New Roman" w:hAnsi="Times New Roman" w:cs="Times New Roman"/>
          <w:sz w:val="28"/>
          <w:szCs w:val="28"/>
          <w:lang w:val="ro-RO"/>
        </w:rPr>
        <w:t xml:space="preserve">a avizat </w:t>
      </w:r>
      <w:r w:rsidRPr="00F035FE">
        <w:rPr>
          <w:rFonts w:ascii="Times New Roman" w:hAnsi="Times New Roman" w:cs="Times New Roman"/>
          <w:b/>
          <w:sz w:val="28"/>
          <w:szCs w:val="28"/>
          <w:lang w:val="ro-RO"/>
        </w:rPr>
        <w:t>favorabil</w:t>
      </w:r>
      <w:r w:rsidRPr="00D443C1">
        <w:rPr>
          <w:rFonts w:ascii="Times New Roman" w:hAnsi="Times New Roman" w:cs="Times New Roman"/>
          <w:sz w:val="28"/>
          <w:szCs w:val="28"/>
          <w:lang w:val="ro-RO"/>
        </w:rPr>
        <w:t>ace</w:t>
      </w:r>
      <w:r>
        <w:rPr>
          <w:rFonts w:ascii="Times New Roman" w:hAnsi="Times New Roman" w:cs="Times New Roman"/>
          <w:sz w:val="28"/>
          <w:szCs w:val="28"/>
          <w:lang w:val="ro-RO"/>
        </w:rPr>
        <w:t>st</w:t>
      </w:r>
      <w:r w:rsidRPr="00D443C1">
        <w:rPr>
          <w:rFonts w:ascii="Times New Roman" w:hAnsi="Times New Roman" w:cs="Times New Roman"/>
          <w:sz w:val="28"/>
          <w:szCs w:val="28"/>
          <w:lang w:val="ro-RO"/>
        </w:rPr>
        <w:t xml:space="preserve"> pro</w:t>
      </w:r>
      <w:r>
        <w:rPr>
          <w:rFonts w:ascii="Times New Roman" w:hAnsi="Times New Roman" w:cs="Times New Roman"/>
          <w:sz w:val="28"/>
          <w:szCs w:val="28"/>
          <w:lang w:val="ro-RO"/>
        </w:rPr>
        <w:t>iect de lege.</w:t>
      </w:r>
    </w:p>
    <w:p w:rsidR="00BF7342" w:rsidRPr="00D443C1" w:rsidRDefault="00BF7342" w:rsidP="00BF7342">
      <w:pPr>
        <w:spacing w:after="0" w:line="240" w:lineRule="auto"/>
        <w:ind w:firstLine="720"/>
        <w:jc w:val="both"/>
        <w:rPr>
          <w:rFonts w:ascii="Times New Roman" w:hAnsi="Times New Roman" w:cs="Times New Roman"/>
          <w:iCs/>
          <w:sz w:val="28"/>
          <w:szCs w:val="28"/>
          <w:lang w:val="ro-RO"/>
        </w:rPr>
      </w:pPr>
      <w:r w:rsidRPr="00D443C1">
        <w:rPr>
          <w:rFonts w:ascii="Times New Roman" w:hAnsi="Times New Roman" w:cs="Times New Roman"/>
          <w:iCs/>
          <w:sz w:val="28"/>
          <w:szCs w:val="28"/>
          <w:lang w:val="ro-RO"/>
        </w:rPr>
        <w:t xml:space="preserve">Proiectul de lege are ca </w:t>
      </w:r>
      <w:r w:rsidRPr="00D443C1">
        <w:rPr>
          <w:rFonts w:ascii="Times New Roman" w:hAnsi="Times New Roman" w:cs="Times New Roman"/>
          <w:b/>
          <w:iCs/>
          <w:sz w:val="28"/>
          <w:szCs w:val="28"/>
          <w:lang w:val="ro-RO"/>
        </w:rPr>
        <w:t>obiect de reglementare</w:t>
      </w:r>
      <w:r w:rsidRPr="008049C5">
        <w:rPr>
          <w:rFonts w:ascii="Times New Roman" w:hAnsi="Times New Roman" w:cs="Times New Roman"/>
          <w:iCs/>
          <w:sz w:val="28"/>
          <w:szCs w:val="28"/>
          <w:lang w:val="ro-RO"/>
        </w:rPr>
        <w:t>modificarea şi completarea Legii nr.295/2004, în sensul transpunerii parţiale a Directivei (UE) 2017/853 a Parlamentului European şi a Consiliului din 17 mai 2017 de modificare a Directivei 91/477/CE a Consiliului privind controlul achiziţionării şi deţinerii de arme, precum şi a îmbunătăţirii cadrului legal în materie</w:t>
      </w:r>
      <w:r>
        <w:rPr>
          <w:rFonts w:ascii="Times New Roman" w:hAnsi="Times New Roman" w:cs="Times New Roman"/>
          <w:iCs/>
          <w:sz w:val="28"/>
          <w:szCs w:val="28"/>
          <w:lang w:val="ro-RO"/>
        </w:rPr>
        <w:t xml:space="preserve">. </w:t>
      </w:r>
    </w:p>
    <w:p w:rsidR="00104E82" w:rsidRDefault="000967A4" w:rsidP="00104E82">
      <w:pPr>
        <w:spacing w:after="0" w:line="240" w:lineRule="auto"/>
        <w:ind w:firstLine="720"/>
        <w:jc w:val="both"/>
        <w:rPr>
          <w:rFonts w:ascii="Times New Roman" w:hAnsi="Times New Roman" w:cs="Times New Roman"/>
          <w:b/>
          <w:sz w:val="28"/>
          <w:szCs w:val="28"/>
          <w:lang w:val="ro-RO"/>
        </w:rPr>
      </w:pPr>
      <w:r w:rsidRPr="00D855D2">
        <w:rPr>
          <w:rFonts w:ascii="Times New Roman" w:hAnsi="Times New Roman" w:cs="Times New Roman"/>
          <w:sz w:val="28"/>
          <w:szCs w:val="28"/>
          <w:lang w:val="ro-RO"/>
        </w:rPr>
        <w:t>Prin obiectul de reglementare și conținutul său, pro</w:t>
      </w:r>
      <w:r w:rsidR="00C2565D">
        <w:rPr>
          <w:rFonts w:ascii="Times New Roman" w:hAnsi="Times New Roman" w:cs="Times New Roman"/>
          <w:sz w:val="28"/>
          <w:szCs w:val="28"/>
          <w:lang w:val="ro-RO"/>
        </w:rPr>
        <w:t xml:space="preserve">iectul de lege </w:t>
      </w:r>
      <w:r w:rsidRPr="00D855D2">
        <w:rPr>
          <w:rFonts w:ascii="Times New Roman" w:hAnsi="Times New Roman" w:cs="Times New Roman"/>
          <w:sz w:val="28"/>
          <w:szCs w:val="28"/>
          <w:lang w:val="ro-RO"/>
        </w:rPr>
        <w:t xml:space="preserve">face parte din categoria </w:t>
      </w:r>
      <w:r w:rsidRPr="00D855D2">
        <w:rPr>
          <w:rFonts w:ascii="Times New Roman" w:hAnsi="Times New Roman" w:cs="Times New Roman"/>
          <w:b/>
          <w:sz w:val="28"/>
          <w:szCs w:val="28"/>
          <w:lang w:val="ro-RO"/>
        </w:rPr>
        <w:t>legilor or</w:t>
      </w:r>
      <w:r w:rsidR="00BF7342">
        <w:rPr>
          <w:rFonts w:ascii="Times New Roman" w:hAnsi="Times New Roman" w:cs="Times New Roman"/>
          <w:b/>
          <w:sz w:val="28"/>
          <w:szCs w:val="28"/>
          <w:lang w:val="ro-RO"/>
        </w:rPr>
        <w:t>dinare.</w:t>
      </w:r>
    </w:p>
    <w:p w:rsidR="00BF7342" w:rsidRDefault="00BF7342" w:rsidP="009D01B0">
      <w:pPr>
        <w:spacing w:after="0" w:line="240" w:lineRule="auto"/>
        <w:ind w:firstLine="720"/>
        <w:jc w:val="both"/>
        <w:rPr>
          <w:rFonts w:ascii="Times New Roman" w:hAnsi="Times New Roman" w:cs="Times New Roman"/>
          <w:b/>
          <w:iCs/>
          <w:color w:val="000000" w:themeColor="text1"/>
          <w:sz w:val="28"/>
          <w:szCs w:val="28"/>
          <w:lang w:val="ro-RO"/>
        </w:rPr>
      </w:pPr>
      <w:r w:rsidRPr="00D443C1">
        <w:rPr>
          <w:rFonts w:ascii="Times New Roman" w:hAnsi="Times New Roman" w:cs="Times New Roman"/>
          <w:iCs/>
          <w:sz w:val="28"/>
          <w:szCs w:val="28"/>
          <w:lang w:val="ro-RO"/>
        </w:rPr>
        <w:lastRenderedPageBreak/>
        <w:t xml:space="preserve">Potrivit prevederilor art. 75 alin. (1) și (3) din Constituţia României, republicată, şi ale </w:t>
      </w:r>
      <w:r>
        <w:rPr>
          <w:rFonts w:ascii="Times New Roman" w:hAnsi="Times New Roman" w:cs="Times New Roman"/>
          <w:iCs/>
          <w:sz w:val="28"/>
          <w:szCs w:val="28"/>
          <w:lang w:val="ro-RO"/>
        </w:rPr>
        <w:t>art. 92 alin. (9) pct.1</w:t>
      </w:r>
      <w:r w:rsidRPr="00D443C1">
        <w:rPr>
          <w:rFonts w:ascii="Times New Roman" w:hAnsi="Times New Roman" w:cs="Times New Roman"/>
          <w:iCs/>
          <w:sz w:val="28"/>
          <w:szCs w:val="28"/>
          <w:lang w:val="ro-RO"/>
        </w:rPr>
        <w:t xml:space="preserve"> din Regulamentul Camerei Deputaţilor, republicat, Camera Deputaţilor este </w:t>
      </w:r>
      <w:r w:rsidRPr="00D443C1">
        <w:rPr>
          <w:rFonts w:ascii="Times New Roman" w:hAnsi="Times New Roman" w:cs="Times New Roman"/>
          <w:b/>
          <w:iCs/>
          <w:sz w:val="28"/>
          <w:szCs w:val="28"/>
          <w:lang w:val="ro-RO"/>
        </w:rPr>
        <w:t xml:space="preserve">Cameră </w:t>
      </w:r>
      <w:r w:rsidRPr="004A39CF">
        <w:rPr>
          <w:rFonts w:ascii="Times New Roman" w:hAnsi="Times New Roman" w:cs="Times New Roman"/>
          <w:b/>
          <w:iCs/>
          <w:color w:val="000000" w:themeColor="text1"/>
          <w:sz w:val="28"/>
          <w:szCs w:val="28"/>
          <w:lang w:val="ro-RO"/>
        </w:rPr>
        <w:t xml:space="preserve">decizională. </w:t>
      </w:r>
    </w:p>
    <w:p w:rsidR="009D01B0" w:rsidRDefault="009D01B0" w:rsidP="009D01B0">
      <w:pPr>
        <w:spacing w:after="0" w:line="240" w:lineRule="auto"/>
        <w:ind w:firstLine="720"/>
        <w:jc w:val="both"/>
        <w:rPr>
          <w:rFonts w:ascii="Times New Roman" w:hAnsi="Times New Roman" w:cs="Times New Roman"/>
          <w:sz w:val="28"/>
          <w:szCs w:val="28"/>
          <w:lang w:val="ro-RO"/>
        </w:rPr>
      </w:pPr>
      <w:r w:rsidRPr="0073489F">
        <w:rPr>
          <w:rFonts w:ascii="Times New Roman" w:hAnsi="Times New Roman" w:cs="Times New Roman"/>
          <w:sz w:val="28"/>
          <w:szCs w:val="28"/>
          <w:lang w:val="ro-RO"/>
        </w:rPr>
        <w:t xml:space="preserve">În conformitate cu prevederile art. 61 şi 63 din Regulamentul Camerei Deputaţilor, republicat, cu modificările şi completările ulterioare, membrii celor </w:t>
      </w:r>
      <w:r w:rsidR="00BF7342">
        <w:rPr>
          <w:rFonts w:ascii="Times New Roman" w:hAnsi="Times New Roman" w:cs="Times New Roman"/>
          <w:sz w:val="28"/>
          <w:szCs w:val="28"/>
          <w:lang w:val="ro-RO"/>
        </w:rPr>
        <w:t xml:space="preserve">două </w:t>
      </w:r>
      <w:r w:rsidRPr="0073489F">
        <w:rPr>
          <w:rFonts w:ascii="Times New Roman" w:hAnsi="Times New Roman" w:cs="Times New Roman"/>
          <w:sz w:val="28"/>
          <w:szCs w:val="28"/>
          <w:lang w:val="ro-RO"/>
        </w:rPr>
        <w:t>comisii sesizate în fond au examinat pro</w:t>
      </w:r>
      <w:r w:rsidR="005E7C78">
        <w:rPr>
          <w:rFonts w:ascii="Times New Roman" w:hAnsi="Times New Roman" w:cs="Times New Roman"/>
          <w:sz w:val="28"/>
          <w:szCs w:val="28"/>
          <w:lang w:val="ro-RO"/>
        </w:rPr>
        <w:t xml:space="preserve">iectul de lege </w:t>
      </w:r>
      <w:r w:rsidR="00BF7342" w:rsidRPr="00BC3298">
        <w:rPr>
          <w:rFonts w:ascii="Times New Roman" w:hAnsi="Times New Roman" w:cs="Times New Roman"/>
          <w:sz w:val="28"/>
          <w:szCs w:val="28"/>
          <w:lang w:val="ro-RO"/>
        </w:rPr>
        <w:t xml:space="preserve">în şedinţă comună </w:t>
      </w:r>
      <w:r w:rsidRPr="00BC3298">
        <w:rPr>
          <w:rFonts w:ascii="Times New Roman" w:hAnsi="Times New Roman" w:cs="Times New Roman"/>
          <w:sz w:val="28"/>
          <w:szCs w:val="28"/>
          <w:lang w:val="ro-RO"/>
        </w:rPr>
        <w:t>.</w:t>
      </w:r>
    </w:p>
    <w:p w:rsidR="00BC3298" w:rsidRPr="0059669B" w:rsidRDefault="00BC3298" w:rsidP="00BC3298">
      <w:pPr>
        <w:spacing w:after="0" w:line="240" w:lineRule="auto"/>
        <w:ind w:firstLine="720"/>
        <w:jc w:val="both"/>
        <w:rPr>
          <w:rFonts w:ascii="Times New Roman" w:hAnsi="Times New Roman" w:cs="Times New Roman"/>
          <w:sz w:val="28"/>
          <w:szCs w:val="28"/>
          <w:lang w:val="ro-RO"/>
        </w:rPr>
      </w:pPr>
      <w:r w:rsidRPr="0059669B">
        <w:rPr>
          <w:rFonts w:ascii="Times New Roman" w:hAnsi="Times New Roman" w:cs="Times New Roman"/>
          <w:sz w:val="28"/>
          <w:szCs w:val="28"/>
          <w:lang w:val="ro-RO"/>
        </w:rPr>
        <w:t xml:space="preserve">În conformitate  cu  prevederile art. 55 din regulamentul Camerei Deputaților , republicat, cu modificările  și  completările  ulterioare, la dezbateri a participat ca invitat, domnul </w:t>
      </w:r>
      <w:r w:rsidRPr="0059669B">
        <w:rPr>
          <w:rFonts w:ascii="Times New Roman" w:hAnsi="Times New Roman" w:cs="Times New Roman"/>
          <w:iCs/>
          <w:sz w:val="28"/>
          <w:szCs w:val="28"/>
          <w:lang w:val="ro-RO"/>
        </w:rPr>
        <w:t xml:space="preserve">subsecretar de stat Mihai BOBESCU, </w:t>
      </w:r>
      <w:r w:rsidRPr="0059669B">
        <w:rPr>
          <w:rFonts w:ascii="Times New Roman" w:hAnsi="Times New Roman" w:cs="Times New Roman"/>
          <w:sz w:val="28"/>
          <w:szCs w:val="28"/>
          <w:lang w:val="ro-RO"/>
        </w:rPr>
        <w:t xml:space="preserve">din cadrul Ministerului Afacerilor Interne, precum și domnulchestor de poliție Liviu VASILESCU și respectiv  domnul comisar șef Daniel COSGÂREA din cadrul  Direcţiei Arme, Explozivi şi Substanţe Periculoase din Inspectoratul General al Poliției Române. </w:t>
      </w:r>
    </w:p>
    <w:p w:rsidR="00BF7342" w:rsidRDefault="00BF7342" w:rsidP="00D63211">
      <w:pPr>
        <w:spacing w:after="0" w:line="240" w:lineRule="auto"/>
        <w:ind w:firstLine="720"/>
        <w:jc w:val="both"/>
        <w:rPr>
          <w:rFonts w:ascii="Times New Roman" w:hAnsi="Times New Roman" w:cs="Times New Roman"/>
          <w:sz w:val="28"/>
          <w:szCs w:val="28"/>
          <w:lang w:val="ro-RO"/>
        </w:rPr>
      </w:pPr>
      <w:r w:rsidRPr="00557F5D">
        <w:rPr>
          <w:rFonts w:ascii="Times New Roman" w:hAnsi="Times New Roman" w:cs="Times New Roman"/>
          <w:sz w:val="28"/>
          <w:szCs w:val="28"/>
          <w:lang w:val="ro-RO"/>
        </w:rPr>
        <w:t>Membrii</w:t>
      </w:r>
      <w:r>
        <w:rPr>
          <w:rFonts w:ascii="Times New Roman" w:hAnsi="Times New Roman" w:cs="Times New Roman"/>
          <w:sz w:val="28"/>
          <w:szCs w:val="28"/>
          <w:lang w:val="ro-RO"/>
        </w:rPr>
        <w:t xml:space="preserve"> Comisiei juridice</w:t>
      </w:r>
      <w:r w:rsidRPr="008657CB">
        <w:rPr>
          <w:rFonts w:ascii="Times New Roman" w:hAnsi="Times New Roman" w:cs="Times New Roman"/>
          <w:sz w:val="28"/>
          <w:szCs w:val="28"/>
          <w:lang w:val="ro-RO"/>
        </w:rPr>
        <w:t>, de disciplină şi imunităţi</w:t>
      </w:r>
      <w:r>
        <w:rPr>
          <w:rFonts w:ascii="Times New Roman" w:hAnsi="Times New Roman" w:cs="Times New Roman"/>
          <w:sz w:val="28"/>
          <w:szCs w:val="28"/>
          <w:lang w:val="ro-RO"/>
        </w:rPr>
        <w:t xml:space="preserve"> şi Comisiei</w:t>
      </w:r>
      <w:r w:rsidRPr="00EF1A98">
        <w:rPr>
          <w:rFonts w:ascii="Times New Roman" w:hAnsi="Times New Roman" w:cs="Times New Roman"/>
          <w:sz w:val="28"/>
          <w:szCs w:val="28"/>
          <w:lang w:val="ro-RO"/>
        </w:rPr>
        <w:t xml:space="preserve"> pentru apărare, ordine publică şi siguranţă naţională</w:t>
      </w:r>
      <w:r>
        <w:rPr>
          <w:rFonts w:ascii="Times New Roman" w:hAnsi="Times New Roman" w:cs="Times New Roman"/>
          <w:sz w:val="28"/>
          <w:szCs w:val="28"/>
          <w:lang w:val="ro-RO"/>
        </w:rPr>
        <w:t xml:space="preserve">  au</w:t>
      </w:r>
      <w:r w:rsidR="00BC3298">
        <w:rPr>
          <w:rFonts w:ascii="Times New Roman" w:hAnsi="Times New Roman" w:cs="Times New Roman"/>
          <w:sz w:val="28"/>
          <w:szCs w:val="28"/>
          <w:lang w:val="ro-RO"/>
        </w:rPr>
        <w:t xml:space="preserve">examinat  proiectul de lege </w:t>
      </w:r>
      <w:r>
        <w:rPr>
          <w:rFonts w:ascii="Times New Roman" w:hAnsi="Times New Roman" w:cs="Times New Roman"/>
          <w:sz w:val="28"/>
          <w:szCs w:val="28"/>
          <w:lang w:val="ro-RO"/>
        </w:rPr>
        <w:t xml:space="preserve">  în ședința  din  </w:t>
      </w:r>
      <w:r w:rsidR="00BC3298">
        <w:rPr>
          <w:rFonts w:ascii="Times New Roman" w:hAnsi="Times New Roman" w:cs="Times New Roman"/>
          <w:sz w:val="28"/>
          <w:szCs w:val="28"/>
          <w:lang w:val="ro-RO"/>
        </w:rPr>
        <w:t>16</w:t>
      </w:r>
      <w:r>
        <w:rPr>
          <w:rFonts w:ascii="Times New Roman" w:hAnsi="Times New Roman" w:cs="Times New Roman"/>
          <w:sz w:val="28"/>
          <w:szCs w:val="28"/>
          <w:lang w:val="ro-RO"/>
        </w:rPr>
        <w:t xml:space="preserve"> aprilie 2019.</w:t>
      </w:r>
    </w:p>
    <w:p w:rsidR="00BF7342" w:rsidRPr="00BC3298" w:rsidRDefault="00BF7342" w:rsidP="00BF7342">
      <w:pPr>
        <w:spacing w:after="0" w:line="240" w:lineRule="auto"/>
        <w:ind w:firstLine="720"/>
        <w:jc w:val="both"/>
        <w:rPr>
          <w:rFonts w:ascii="Times New Roman" w:hAnsi="Times New Roman" w:cs="Times New Roman"/>
          <w:sz w:val="28"/>
          <w:szCs w:val="28"/>
          <w:lang w:val="ro-RO"/>
        </w:rPr>
      </w:pPr>
      <w:r w:rsidRPr="00BC3298">
        <w:rPr>
          <w:rFonts w:ascii="Times New Roman" w:hAnsi="Times New Roman" w:cs="Times New Roman"/>
          <w:sz w:val="28"/>
          <w:szCs w:val="28"/>
          <w:lang w:val="ro-RO"/>
        </w:rPr>
        <w:t>La lucrări, membrii celor doua Comisii</w:t>
      </w:r>
      <w:r w:rsidR="00D63211" w:rsidRPr="00BC3298">
        <w:rPr>
          <w:rFonts w:ascii="Times New Roman" w:hAnsi="Times New Roman" w:cs="Times New Roman"/>
          <w:sz w:val="28"/>
          <w:szCs w:val="28"/>
          <w:lang w:val="ro-RO"/>
        </w:rPr>
        <w:t xml:space="preserve"> au fost prezenți</w:t>
      </w:r>
      <w:r w:rsidRPr="00BC3298">
        <w:rPr>
          <w:rFonts w:ascii="Times New Roman" w:hAnsi="Times New Roman" w:cs="Times New Roman"/>
          <w:sz w:val="28"/>
          <w:szCs w:val="28"/>
          <w:lang w:val="ro-RO"/>
        </w:rPr>
        <w:t xml:space="preserve"> la  ședință conform listei de prezență.</w:t>
      </w:r>
    </w:p>
    <w:p w:rsidR="001C031D" w:rsidRPr="0059669B" w:rsidRDefault="001C031D" w:rsidP="001C031D">
      <w:pPr>
        <w:spacing w:after="0" w:line="240" w:lineRule="auto"/>
        <w:ind w:firstLine="720"/>
        <w:jc w:val="both"/>
        <w:rPr>
          <w:rFonts w:ascii="Times New Roman" w:eastAsia="Times New Roman" w:hAnsi="Times New Roman" w:cs="Times New Roman"/>
          <w:sz w:val="28"/>
          <w:szCs w:val="28"/>
          <w:lang w:val="ro-RO"/>
        </w:rPr>
      </w:pPr>
      <w:r w:rsidRPr="003A519E">
        <w:rPr>
          <w:rFonts w:ascii="Times New Roman" w:hAnsi="Times New Roman" w:cs="Times New Roman"/>
          <w:sz w:val="28"/>
          <w:szCs w:val="28"/>
          <w:lang w:val="ro-RO"/>
        </w:rPr>
        <w:t xml:space="preserve">În urma </w:t>
      </w:r>
      <w:r w:rsidRPr="0059669B">
        <w:rPr>
          <w:rFonts w:ascii="Times New Roman" w:hAnsi="Times New Roman" w:cs="Times New Roman"/>
          <w:sz w:val="28"/>
          <w:szCs w:val="28"/>
          <w:lang w:val="ro-RO"/>
        </w:rPr>
        <w:t>dezbaterii,</w:t>
      </w:r>
      <w:r w:rsidRPr="0059669B">
        <w:rPr>
          <w:rFonts w:ascii="Times New Roman" w:hAnsi="Times New Roman" w:cs="Times New Roman"/>
          <w:b/>
          <w:sz w:val="28"/>
          <w:szCs w:val="28"/>
          <w:lang w:val="ro-RO"/>
        </w:rPr>
        <w:t xml:space="preserve"> membrii celor </w:t>
      </w:r>
      <w:r w:rsidR="00BF7342" w:rsidRPr="0059669B">
        <w:rPr>
          <w:rFonts w:ascii="Times New Roman" w:hAnsi="Times New Roman" w:cs="Times New Roman"/>
          <w:b/>
          <w:sz w:val="28"/>
          <w:szCs w:val="28"/>
          <w:lang w:val="ro-RO"/>
        </w:rPr>
        <w:t xml:space="preserve">două </w:t>
      </w:r>
      <w:r w:rsidRPr="0059669B">
        <w:rPr>
          <w:rFonts w:ascii="Times New Roman" w:hAnsi="Times New Roman" w:cs="Times New Roman"/>
          <w:b/>
          <w:sz w:val="28"/>
          <w:szCs w:val="28"/>
          <w:lang w:val="ro-RO"/>
        </w:rPr>
        <w:t>Comisii au hotărât, cu</w:t>
      </w:r>
      <w:r w:rsidR="007C2E31">
        <w:rPr>
          <w:rFonts w:ascii="Times New Roman" w:hAnsi="Times New Roman" w:cs="Times New Roman"/>
          <w:b/>
          <w:sz w:val="28"/>
          <w:szCs w:val="28"/>
          <w:lang w:val="ro-RO"/>
        </w:rPr>
        <w:t xml:space="preserve">majoritate </w:t>
      </w:r>
      <w:r w:rsidRPr="0059669B">
        <w:rPr>
          <w:rFonts w:ascii="Times New Roman" w:hAnsi="Times New Roman" w:cs="Times New Roman"/>
          <w:sz w:val="28"/>
          <w:szCs w:val="28"/>
          <w:lang w:val="ro-RO"/>
        </w:rPr>
        <w:t>de voturi  să propună plenului Camerei Deputaților</w:t>
      </w:r>
      <w:r w:rsidRPr="0059669B">
        <w:rPr>
          <w:rFonts w:ascii="Times New Roman" w:hAnsi="Times New Roman" w:cs="Times New Roman"/>
          <w:b/>
          <w:sz w:val="28"/>
          <w:szCs w:val="28"/>
          <w:lang w:val="ro-RO"/>
        </w:rPr>
        <w:t xml:space="preserve"> adoptarea</w:t>
      </w:r>
      <w:r w:rsidR="00BF7342" w:rsidRPr="0059669B">
        <w:rPr>
          <w:rFonts w:ascii="Times New Roman" w:eastAsia="Times New Roman" w:hAnsi="Times New Roman" w:cs="Times New Roman"/>
          <w:i/>
          <w:sz w:val="28"/>
          <w:szCs w:val="28"/>
          <w:lang w:val="ro-RO"/>
        </w:rPr>
        <w:t xml:space="preserve"> proiectului de Lege pentru modificarea şi completarea Legii nr.295/2004 privind regimul armelor şi al muniţiilor </w:t>
      </w:r>
      <w:r w:rsidRPr="0059669B">
        <w:rPr>
          <w:rFonts w:ascii="Times New Roman" w:eastAsia="Times New Roman" w:hAnsi="Times New Roman" w:cs="Times New Roman"/>
          <w:i/>
          <w:sz w:val="28"/>
          <w:szCs w:val="28"/>
          <w:lang w:val="ro-RO"/>
        </w:rPr>
        <w:t>– PLx 7</w:t>
      </w:r>
      <w:r w:rsidR="00BF7342" w:rsidRPr="0059669B">
        <w:rPr>
          <w:rFonts w:ascii="Times New Roman" w:eastAsia="Times New Roman" w:hAnsi="Times New Roman" w:cs="Times New Roman"/>
          <w:i/>
          <w:sz w:val="28"/>
          <w:szCs w:val="28"/>
          <w:lang w:val="ro-RO"/>
        </w:rPr>
        <w:t>34</w:t>
      </w:r>
      <w:r w:rsidRPr="0059669B">
        <w:rPr>
          <w:rFonts w:ascii="Times New Roman" w:eastAsia="Times New Roman" w:hAnsi="Times New Roman" w:cs="Times New Roman"/>
          <w:i/>
          <w:sz w:val="28"/>
          <w:szCs w:val="28"/>
          <w:lang w:val="ro-RO"/>
        </w:rPr>
        <w:t>//2018</w:t>
      </w:r>
      <w:r w:rsidRPr="0059669B">
        <w:rPr>
          <w:rFonts w:ascii="Times New Roman" w:eastAsia="Times New Roman" w:hAnsi="Times New Roman" w:cs="Times New Roman"/>
          <w:b/>
          <w:i/>
          <w:sz w:val="28"/>
          <w:szCs w:val="28"/>
          <w:lang w:val="ro-RO"/>
        </w:rPr>
        <w:t xml:space="preserve">, </w:t>
      </w:r>
      <w:r w:rsidRPr="0059669B">
        <w:rPr>
          <w:rFonts w:ascii="Times New Roman" w:eastAsia="Times New Roman" w:hAnsi="Times New Roman" w:cs="Times New Roman"/>
          <w:b/>
          <w:sz w:val="28"/>
          <w:szCs w:val="28"/>
          <w:lang w:val="ro-RO"/>
        </w:rPr>
        <w:t xml:space="preserve">cu amendamentele admise </w:t>
      </w:r>
      <w:r w:rsidRPr="0059669B">
        <w:rPr>
          <w:rFonts w:ascii="Times New Roman" w:eastAsia="Times New Roman" w:hAnsi="Times New Roman" w:cs="Times New Roman"/>
          <w:sz w:val="28"/>
          <w:szCs w:val="28"/>
          <w:lang w:val="ro-RO"/>
        </w:rPr>
        <w:t>redate în</w:t>
      </w:r>
      <w:r w:rsidRPr="0059669B">
        <w:rPr>
          <w:rFonts w:ascii="Times New Roman" w:eastAsia="Times New Roman" w:hAnsi="Times New Roman" w:cs="Times New Roman"/>
          <w:b/>
          <w:sz w:val="28"/>
          <w:szCs w:val="28"/>
          <w:lang w:val="ro-RO"/>
        </w:rPr>
        <w:t xml:space="preserve"> Anexa </w:t>
      </w:r>
      <w:r w:rsidRPr="0059669B">
        <w:rPr>
          <w:rFonts w:ascii="Times New Roman" w:eastAsia="Times New Roman" w:hAnsi="Times New Roman" w:cs="Times New Roman"/>
          <w:sz w:val="28"/>
          <w:szCs w:val="28"/>
          <w:lang w:val="ro-RO"/>
        </w:rPr>
        <w:t>care face parte integranta din prezentul raport comun</w:t>
      </w:r>
      <w:r w:rsidRPr="0059669B">
        <w:rPr>
          <w:rFonts w:ascii="Times New Roman" w:hAnsi="Times New Roman" w:cs="Times New Roman"/>
          <w:sz w:val="28"/>
          <w:szCs w:val="28"/>
          <w:lang w:val="ro-RO"/>
        </w:rPr>
        <w:t>.</w:t>
      </w:r>
    </w:p>
    <w:p w:rsidR="00D63211" w:rsidRDefault="00D63211" w:rsidP="009D01B0">
      <w:pPr>
        <w:spacing w:after="0" w:line="240" w:lineRule="auto"/>
        <w:ind w:firstLine="720"/>
        <w:jc w:val="both"/>
        <w:rPr>
          <w:rFonts w:ascii="Times New Roman" w:hAnsi="Times New Roman" w:cs="Times New Roman"/>
          <w:sz w:val="28"/>
          <w:szCs w:val="28"/>
          <w:lang w:val="ro-RO"/>
        </w:rPr>
      </w:pPr>
    </w:p>
    <w:p w:rsidR="00D63211" w:rsidRDefault="00D63211" w:rsidP="009D01B0">
      <w:pPr>
        <w:spacing w:after="0" w:line="240" w:lineRule="auto"/>
        <w:ind w:firstLine="720"/>
        <w:jc w:val="both"/>
        <w:rPr>
          <w:rFonts w:ascii="Times New Roman" w:hAnsi="Times New Roman" w:cs="Times New Roman"/>
          <w:sz w:val="28"/>
          <w:szCs w:val="28"/>
          <w:lang w:val="ro-RO"/>
        </w:rPr>
      </w:pPr>
    </w:p>
    <w:tbl>
      <w:tblPr>
        <w:tblStyle w:val="TableGrid"/>
        <w:tblW w:w="9040" w:type="dxa"/>
        <w:jc w:val="center"/>
        <w:tblInd w:w="-12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73"/>
        <w:gridCol w:w="4767"/>
      </w:tblGrid>
      <w:tr w:rsidR="00BF7342" w:rsidTr="00CA3B64">
        <w:trPr>
          <w:jc w:val="center"/>
        </w:trPr>
        <w:tc>
          <w:tcPr>
            <w:tcW w:w="4273" w:type="dxa"/>
          </w:tcPr>
          <w:p w:rsidR="00BF7342" w:rsidRDefault="00BF7342" w:rsidP="00CA3B64">
            <w:pPr>
              <w:pStyle w:val="BodyText"/>
              <w:rPr>
                <w:b/>
                <w:bCs/>
                <w:sz w:val="26"/>
                <w:szCs w:val="26"/>
                <w:lang w:val="ro-RO"/>
              </w:rPr>
            </w:pPr>
            <w:r w:rsidRPr="00C24691">
              <w:rPr>
                <w:b/>
                <w:bCs/>
                <w:sz w:val="26"/>
                <w:szCs w:val="26"/>
                <w:lang w:val="ro-RO"/>
              </w:rPr>
              <w:t>PREŞEDINTE,</w:t>
            </w:r>
          </w:p>
          <w:p w:rsidR="00BF7342" w:rsidRPr="00C24691" w:rsidRDefault="00BF7342" w:rsidP="00CA3B64">
            <w:pPr>
              <w:pStyle w:val="BodyText"/>
              <w:rPr>
                <w:b/>
                <w:bCs/>
                <w:sz w:val="26"/>
                <w:szCs w:val="26"/>
                <w:lang w:val="ro-RO"/>
              </w:rPr>
            </w:pPr>
          </w:p>
          <w:p w:rsidR="00BF7342" w:rsidRPr="00C24691" w:rsidRDefault="00BF7342" w:rsidP="00CA3B64">
            <w:pPr>
              <w:pStyle w:val="BodyText"/>
              <w:rPr>
                <w:b/>
                <w:bCs/>
                <w:sz w:val="26"/>
                <w:szCs w:val="26"/>
                <w:lang w:val="ro-RO"/>
              </w:rPr>
            </w:pPr>
            <w:r>
              <w:rPr>
                <w:b/>
                <w:bCs/>
                <w:sz w:val="26"/>
                <w:szCs w:val="26"/>
                <w:lang w:val="ro-RO"/>
              </w:rPr>
              <w:t>Nicolae HALICI</w:t>
            </w:r>
          </w:p>
          <w:p w:rsidR="00BF7342" w:rsidRPr="00C24691" w:rsidRDefault="00BF7342" w:rsidP="00CA3B64">
            <w:pPr>
              <w:pStyle w:val="BodyText"/>
              <w:rPr>
                <w:b/>
                <w:bCs/>
                <w:sz w:val="26"/>
                <w:szCs w:val="26"/>
                <w:lang w:val="ro-RO"/>
              </w:rPr>
            </w:pPr>
          </w:p>
        </w:tc>
        <w:tc>
          <w:tcPr>
            <w:tcW w:w="4767" w:type="dxa"/>
          </w:tcPr>
          <w:p w:rsidR="00BF7342" w:rsidRPr="00C24691" w:rsidRDefault="00BF7342" w:rsidP="00CA3B64">
            <w:pPr>
              <w:pStyle w:val="BodyText"/>
              <w:rPr>
                <w:b/>
                <w:bCs/>
                <w:sz w:val="26"/>
                <w:szCs w:val="26"/>
                <w:lang w:val="ro-RO"/>
              </w:rPr>
            </w:pPr>
            <w:r>
              <w:rPr>
                <w:b/>
                <w:bCs/>
                <w:sz w:val="26"/>
                <w:szCs w:val="26"/>
                <w:lang w:val="ro-RO"/>
              </w:rPr>
              <w:t>PREȘEDINTE</w:t>
            </w:r>
            <w:r w:rsidRPr="00C24691">
              <w:rPr>
                <w:b/>
                <w:bCs/>
                <w:sz w:val="26"/>
                <w:szCs w:val="26"/>
                <w:lang w:val="ro-RO"/>
              </w:rPr>
              <w:t>,</w:t>
            </w:r>
          </w:p>
          <w:p w:rsidR="00BF7342" w:rsidRPr="00C24691" w:rsidRDefault="00BF7342" w:rsidP="00CA3B64">
            <w:pPr>
              <w:pStyle w:val="BodyText"/>
              <w:rPr>
                <w:b/>
                <w:bCs/>
                <w:sz w:val="26"/>
                <w:szCs w:val="26"/>
                <w:lang w:val="ro-RO"/>
              </w:rPr>
            </w:pPr>
          </w:p>
          <w:p w:rsidR="00BF7342" w:rsidRPr="00D443C1" w:rsidRDefault="00BF7342" w:rsidP="00CA3B64">
            <w:pPr>
              <w:spacing w:line="360" w:lineRule="auto"/>
              <w:rPr>
                <w:rFonts w:ascii="Times New Roman" w:hAnsi="Times New Roman" w:cs="Times New Roman"/>
                <w:sz w:val="28"/>
                <w:szCs w:val="28"/>
                <w:lang w:val="ro-RO"/>
              </w:rPr>
            </w:pPr>
            <w:r>
              <w:rPr>
                <w:rFonts w:ascii="Times New Roman" w:hAnsi="Times New Roman" w:cs="Times New Roman"/>
                <w:b/>
                <w:bCs/>
                <w:sz w:val="28"/>
                <w:szCs w:val="28"/>
                <w:lang w:val="ro-RO"/>
              </w:rPr>
              <w:t xml:space="preserve">         Dorel - Gheorghe CĂPRAR</w:t>
            </w:r>
          </w:p>
          <w:p w:rsidR="00BF7342" w:rsidRPr="00C24691" w:rsidRDefault="00BF7342" w:rsidP="00CA3B64">
            <w:pPr>
              <w:jc w:val="center"/>
              <w:rPr>
                <w:rFonts w:ascii="Times New Roman" w:hAnsi="Times New Roman" w:cs="Times New Roman"/>
                <w:b/>
                <w:bCs/>
                <w:sz w:val="26"/>
                <w:szCs w:val="26"/>
                <w:lang w:val="ro-RO"/>
              </w:rPr>
            </w:pPr>
          </w:p>
        </w:tc>
      </w:tr>
      <w:tr w:rsidR="00BF7342" w:rsidTr="00CA3B64">
        <w:trPr>
          <w:jc w:val="center"/>
        </w:trPr>
        <w:tc>
          <w:tcPr>
            <w:tcW w:w="4273" w:type="dxa"/>
          </w:tcPr>
          <w:p w:rsidR="00BF7342" w:rsidRDefault="00BF7342" w:rsidP="00CA3B64">
            <w:pPr>
              <w:jc w:val="center"/>
              <w:rPr>
                <w:rFonts w:ascii="Times New Roman" w:hAnsi="Times New Roman" w:cs="Times New Roman"/>
                <w:b/>
                <w:sz w:val="26"/>
                <w:szCs w:val="26"/>
                <w:lang w:val="ro-RO"/>
              </w:rPr>
            </w:pPr>
          </w:p>
          <w:p w:rsidR="00BF7342" w:rsidRDefault="00BF7342" w:rsidP="00CA3B64">
            <w:pPr>
              <w:jc w:val="center"/>
              <w:rPr>
                <w:rFonts w:ascii="Times New Roman" w:hAnsi="Times New Roman" w:cs="Times New Roman"/>
                <w:b/>
                <w:sz w:val="26"/>
                <w:szCs w:val="26"/>
                <w:lang w:val="ro-RO"/>
              </w:rPr>
            </w:pPr>
            <w:r w:rsidRPr="00C24691">
              <w:rPr>
                <w:rFonts w:ascii="Times New Roman" w:hAnsi="Times New Roman" w:cs="Times New Roman"/>
                <w:b/>
                <w:sz w:val="26"/>
                <w:szCs w:val="26"/>
                <w:lang w:val="ro-RO"/>
              </w:rPr>
              <w:t>SECRETAR</w:t>
            </w:r>
          </w:p>
          <w:p w:rsidR="00C2565D" w:rsidRDefault="00C2565D" w:rsidP="00CA3B64">
            <w:pPr>
              <w:jc w:val="center"/>
              <w:rPr>
                <w:rFonts w:ascii="Times New Roman" w:hAnsi="Times New Roman" w:cs="Times New Roman"/>
                <w:b/>
                <w:sz w:val="26"/>
                <w:szCs w:val="26"/>
                <w:lang w:val="ro-RO"/>
              </w:rPr>
            </w:pPr>
          </w:p>
          <w:p w:rsidR="00BF7342" w:rsidRDefault="00EC2964" w:rsidP="00CA3B64">
            <w:pPr>
              <w:jc w:val="center"/>
              <w:rPr>
                <w:rFonts w:ascii="Times New Roman" w:hAnsi="Times New Roman" w:cs="Times New Roman"/>
                <w:b/>
                <w:sz w:val="26"/>
                <w:szCs w:val="26"/>
                <w:lang w:val="ro-RO"/>
              </w:rPr>
            </w:pPr>
            <w:r>
              <w:rPr>
                <w:rFonts w:ascii="Times New Roman" w:hAnsi="Times New Roman" w:cs="Times New Roman"/>
                <w:b/>
                <w:sz w:val="26"/>
                <w:szCs w:val="26"/>
                <w:lang w:val="ro-RO"/>
              </w:rPr>
              <w:t>Aida Cristina CĂRUCERU</w:t>
            </w:r>
          </w:p>
          <w:p w:rsidR="00BF7342" w:rsidRPr="00C24691" w:rsidRDefault="00BF7342" w:rsidP="00CA3B64">
            <w:pPr>
              <w:jc w:val="center"/>
              <w:rPr>
                <w:rFonts w:ascii="Times New Roman" w:hAnsi="Times New Roman" w:cs="Times New Roman"/>
                <w:b/>
                <w:sz w:val="26"/>
                <w:szCs w:val="26"/>
                <w:lang w:val="ro-RO"/>
              </w:rPr>
            </w:pPr>
          </w:p>
        </w:tc>
        <w:tc>
          <w:tcPr>
            <w:tcW w:w="4767" w:type="dxa"/>
          </w:tcPr>
          <w:p w:rsidR="00BF7342" w:rsidRDefault="00BF7342" w:rsidP="00CA3B64">
            <w:pPr>
              <w:jc w:val="center"/>
              <w:rPr>
                <w:rFonts w:ascii="Times New Roman" w:hAnsi="Times New Roman" w:cs="Times New Roman"/>
                <w:b/>
                <w:sz w:val="26"/>
                <w:szCs w:val="26"/>
                <w:lang w:val="ro-RO"/>
              </w:rPr>
            </w:pPr>
          </w:p>
          <w:p w:rsidR="00BC3298" w:rsidRDefault="00BC3298" w:rsidP="00BC3298">
            <w:pPr>
              <w:jc w:val="center"/>
              <w:rPr>
                <w:rFonts w:ascii="Times New Roman" w:hAnsi="Times New Roman" w:cs="Times New Roman"/>
                <w:b/>
                <w:sz w:val="26"/>
                <w:szCs w:val="26"/>
                <w:lang w:val="ro-RO"/>
              </w:rPr>
            </w:pPr>
            <w:r w:rsidRPr="00C24691">
              <w:rPr>
                <w:rFonts w:ascii="Times New Roman" w:hAnsi="Times New Roman" w:cs="Times New Roman"/>
                <w:b/>
                <w:sz w:val="26"/>
                <w:szCs w:val="26"/>
                <w:lang w:val="ro-RO"/>
              </w:rPr>
              <w:t>SECRETAR</w:t>
            </w:r>
          </w:p>
          <w:p w:rsidR="00BC3298" w:rsidRPr="00C24691" w:rsidRDefault="00BC3298" w:rsidP="00BC3298">
            <w:pPr>
              <w:jc w:val="center"/>
              <w:rPr>
                <w:rFonts w:ascii="Times New Roman" w:hAnsi="Times New Roman" w:cs="Times New Roman"/>
                <w:b/>
                <w:sz w:val="26"/>
                <w:szCs w:val="26"/>
                <w:lang w:val="ro-RO"/>
              </w:rPr>
            </w:pPr>
          </w:p>
          <w:p w:rsidR="00BF7342" w:rsidRPr="00C24691" w:rsidRDefault="00BC3298" w:rsidP="00BC3298">
            <w:pPr>
              <w:jc w:val="center"/>
              <w:rPr>
                <w:rFonts w:ascii="Times New Roman" w:hAnsi="Times New Roman" w:cs="Times New Roman"/>
                <w:b/>
                <w:sz w:val="26"/>
                <w:szCs w:val="26"/>
                <w:lang w:val="ro-RO"/>
              </w:rPr>
            </w:pPr>
            <w:r>
              <w:rPr>
                <w:rFonts w:ascii="Times New Roman" w:hAnsi="Times New Roman" w:cs="Times New Roman"/>
                <w:b/>
                <w:bCs/>
                <w:sz w:val="26"/>
                <w:szCs w:val="26"/>
                <w:lang w:val="ro-RO"/>
              </w:rPr>
              <w:t>Mitică – Marius MĂRGĂRIT</w:t>
            </w:r>
          </w:p>
        </w:tc>
      </w:tr>
    </w:tbl>
    <w:p w:rsidR="00F77253" w:rsidRPr="000967A4" w:rsidRDefault="00F77253" w:rsidP="00F77253">
      <w:pPr>
        <w:spacing w:line="360" w:lineRule="auto"/>
        <w:jc w:val="both"/>
        <w:rPr>
          <w:rFonts w:ascii="Times New Roman" w:hAnsi="Times New Roman" w:cs="Times New Roman"/>
          <w:sz w:val="28"/>
          <w:szCs w:val="28"/>
          <w:lang w:val="ro-RO"/>
        </w:rPr>
        <w:sectPr w:rsidR="00F77253" w:rsidRPr="000967A4" w:rsidSect="004C1E8A">
          <w:footerReference w:type="default" r:id="rId9"/>
          <w:pgSz w:w="11907" w:h="16839" w:code="9"/>
          <w:pgMar w:top="1080" w:right="1017" w:bottom="1080" w:left="1170" w:header="720" w:footer="720" w:gutter="0"/>
          <w:cols w:space="720"/>
          <w:docGrid w:linePitch="360"/>
        </w:sectPr>
      </w:pPr>
    </w:p>
    <w:p w:rsidR="00E9414A" w:rsidRPr="00E9414A" w:rsidRDefault="00E9414A" w:rsidP="00E9414A">
      <w:pPr>
        <w:jc w:val="right"/>
        <w:rPr>
          <w:rFonts w:ascii="Times New Roman" w:hAnsi="Times New Roman" w:cs="Times New Roman"/>
          <w:b/>
          <w:sz w:val="24"/>
          <w:szCs w:val="24"/>
        </w:rPr>
      </w:pPr>
      <w:r w:rsidRPr="00E9414A">
        <w:rPr>
          <w:rFonts w:ascii="Times New Roman" w:hAnsi="Times New Roman" w:cs="Times New Roman"/>
          <w:b/>
          <w:sz w:val="24"/>
          <w:szCs w:val="24"/>
        </w:rPr>
        <w:lastRenderedPageBreak/>
        <w:t xml:space="preserve">Anexă la Plx734/2018 </w:t>
      </w:r>
    </w:p>
    <w:p w:rsidR="00E9414A" w:rsidRPr="00E9414A" w:rsidRDefault="00E9414A" w:rsidP="007C2E31">
      <w:pPr>
        <w:spacing w:after="0" w:line="240" w:lineRule="auto"/>
        <w:jc w:val="center"/>
        <w:rPr>
          <w:rFonts w:ascii="Times New Roman" w:hAnsi="Times New Roman" w:cs="Times New Roman"/>
          <w:b/>
          <w:sz w:val="24"/>
          <w:szCs w:val="24"/>
        </w:rPr>
      </w:pPr>
      <w:r w:rsidRPr="00E9414A">
        <w:rPr>
          <w:rFonts w:ascii="Times New Roman" w:hAnsi="Times New Roman" w:cs="Times New Roman"/>
          <w:b/>
          <w:sz w:val="24"/>
          <w:szCs w:val="24"/>
        </w:rPr>
        <w:t xml:space="preserve">A M E N D A M E N T E A D M I S E  </w:t>
      </w:r>
    </w:p>
    <w:p w:rsidR="00E9414A" w:rsidRPr="007C2E31" w:rsidRDefault="00E9414A" w:rsidP="007C2E31">
      <w:pPr>
        <w:spacing w:after="0" w:line="240" w:lineRule="auto"/>
        <w:jc w:val="center"/>
        <w:rPr>
          <w:rFonts w:ascii="Times New Roman" w:hAnsi="Times New Roman" w:cs="Times New Roman"/>
          <w:b/>
          <w:sz w:val="24"/>
          <w:szCs w:val="24"/>
        </w:rPr>
      </w:pPr>
      <w:r w:rsidRPr="00E9414A">
        <w:rPr>
          <w:rFonts w:ascii="Times New Roman" w:hAnsi="Times New Roman" w:cs="Times New Roman"/>
          <w:b/>
          <w:sz w:val="24"/>
          <w:szCs w:val="24"/>
        </w:rPr>
        <w:t>la proiectul de Lege pentru modificarea și completarea Legii nr. 295/2004 privind regimul armelor și al munițiilor</w:t>
      </w:r>
    </w:p>
    <w:tbl>
      <w:tblPr>
        <w:tblW w:w="5043"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tblPr>
      <w:tblGrid>
        <w:gridCol w:w="672"/>
        <w:gridCol w:w="3285"/>
        <w:gridCol w:w="4646"/>
        <w:gridCol w:w="4717"/>
        <w:gridCol w:w="2880"/>
      </w:tblGrid>
      <w:tr w:rsidR="00E9414A" w:rsidRPr="00E9414A" w:rsidTr="0001635B">
        <w:trPr>
          <w:trHeight w:val="768"/>
          <w:tblHeader/>
        </w:trPr>
        <w:tc>
          <w:tcPr>
            <w:tcW w:w="207" w:type="pct"/>
            <w:shd w:val="clear" w:color="auto" w:fill="C6D9F1"/>
            <w:vAlign w:val="center"/>
          </w:tcPr>
          <w:p w:rsidR="00E9414A" w:rsidRPr="00E9414A" w:rsidRDefault="00E9414A" w:rsidP="00E9414A">
            <w:pPr>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Nr.Crt.</w:t>
            </w:r>
          </w:p>
        </w:tc>
        <w:tc>
          <w:tcPr>
            <w:tcW w:w="1014" w:type="pct"/>
            <w:shd w:val="clear" w:color="auto" w:fill="C6D9F1"/>
            <w:vAlign w:val="center"/>
          </w:tcPr>
          <w:p w:rsidR="00E9414A" w:rsidRPr="00E9414A" w:rsidRDefault="00E9414A" w:rsidP="00E9414A">
            <w:pPr>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Forma în vigoare</w:t>
            </w:r>
          </w:p>
        </w:tc>
        <w:tc>
          <w:tcPr>
            <w:tcW w:w="1434" w:type="pct"/>
            <w:shd w:val="clear" w:color="auto" w:fill="C6D9F1"/>
            <w:vAlign w:val="center"/>
          </w:tcPr>
          <w:p w:rsidR="00E9414A" w:rsidRPr="00E9414A" w:rsidRDefault="00E9414A" w:rsidP="00E9414A">
            <w:pPr>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Forma Senatului</w:t>
            </w:r>
          </w:p>
        </w:tc>
        <w:tc>
          <w:tcPr>
            <w:tcW w:w="1456" w:type="pct"/>
            <w:shd w:val="clear" w:color="auto" w:fill="C6D9F1"/>
            <w:vAlign w:val="center"/>
          </w:tcPr>
          <w:p w:rsidR="00E9414A" w:rsidRPr="00E9414A" w:rsidRDefault="00E9414A" w:rsidP="00E9414A">
            <w:pPr>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Amendamente propuse</w:t>
            </w:r>
          </w:p>
        </w:tc>
        <w:tc>
          <w:tcPr>
            <w:tcW w:w="889" w:type="pct"/>
            <w:shd w:val="clear" w:color="auto" w:fill="C6D9F1"/>
            <w:vAlign w:val="center"/>
          </w:tcPr>
          <w:p w:rsidR="00E9414A" w:rsidRPr="00E9414A" w:rsidRDefault="00E9414A" w:rsidP="00E9414A">
            <w:pPr>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Motivare</w:t>
            </w: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 w:val="left" w:pos="113"/>
                <w:tab w:val="left" w:pos="203"/>
              </w:tabs>
              <w:suppressAutoHyphens/>
              <w:snapToGrid w:val="0"/>
              <w:spacing w:after="0" w:line="240" w:lineRule="auto"/>
              <w:rPr>
                <w:rFonts w:ascii="Times New Roman" w:hAnsi="Times New Roman" w:cs="Times New Roman"/>
                <w:sz w:val="20"/>
                <w:szCs w:val="20"/>
              </w:rPr>
            </w:pPr>
          </w:p>
        </w:tc>
        <w:tc>
          <w:tcPr>
            <w:tcW w:w="1014" w:type="pct"/>
          </w:tcPr>
          <w:p w:rsidR="00E9414A" w:rsidRP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Legea nr. 295/2004 privind regimul armelor și al munițiilor, republicată, cu modificările și completările ulterioare</w:t>
            </w:r>
          </w:p>
        </w:tc>
        <w:tc>
          <w:tcPr>
            <w:tcW w:w="1434" w:type="pct"/>
            <w:shd w:val="clear" w:color="auto" w:fill="auto"/>
            <w:vAlign w:val="center"/>
          </w:tcPr>
          <w:p w:rsidR="00E9414A" w:rsidRP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Lege pentru modificarea și completarea Legii nr.295/2004 privind regimul armelor și al munițiilor </w:t>
            </w:r>
          </w:p>
          <w:p w:rsidR="00E9414A" w:rsidRPr="00E9414A" w:rsidRDefault="00E9414A" w:rsidP="00E9414A">
            <w:pPr>
              <w:spacing w:after="0" w:line="240" w:lineRule="auto"/>
              <w:jc w:val="center"/>
              <w:rPr>
                <w:rFonts w:ascii="Times New Roman" w:hAnsi="Times New Roman" w:cs="Times New Roman"/>
                <w:b/>
                <w:sz w:val="20"/>
                <w:szCs w:val="20"/>
              </w:rPr>
            </w:pPr>
          </w:p>
        </w:tc>
        <w:tc>
          <w:tcPr>
            <w:tcW w:w="1456" w:type="pct"/>
          </w:tcPr>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sz w:val="20"/>
                <w:szCs w:val="20"/>
              </w:rPr>
            </w:pPr>
            <w:r w:rsidRPr="00E9414A">
              <w:rPr>
                <w:rFonts w:ascii="Times New Roman" w:hAnsi="Times New Roman" w:cs="Times New Roman"/>
                <w:b/>
                <w:sz w:val="20"/>
                <w:szCs w:val="20"/>
              </w:rPr>
              <w:t>Nemodificat</w:t>
            </w:r>
          </w:p>
        </w:tc>
        <w:tc>
          <w:tcPr>
            <w:tcW w:w="889" w:type="pct"/>
            <w:shd w:val="clear" w:color="auto" w:fill="auto"/>
            <w:vAlign w:val="center"/>
          </w:tcPr>
          <w:p w:rsidR="00E9414A" w:rsidRPr="00E9414A" w:rsidRDefault="00E9414A" w:rsidP="00E9414A">
            <w:pPr>
              <w:spacing w:after="0" w:line="240" w:lineRule="auto"/>
              <w:jc w:val="center"/>
              <w:rPr>
                <w:rFonts w:ascii="Times New Roman" w:hAnsi="Times New Roman" w:cs="Times New Roman"/>
                <w:sz w:val="20"/>
                <w:szCs w:val="20"/>
              </w:rPr>
            </w:pPr>
            <w:r w:rsidRPr="00E9414A">
              <w:rPr>
                <w:rFonts w:ascii="Times New Roman" w:hAnsi="Times New Roman" w:cs="Times New Roman"/>
                <w:sz w:val="20"/>
                <w:szCs w:val="20"/>
              </w:rPr>
              <w:t>-----</w:t>
            </w: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E9414A" w:rsidRP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I. - Legea nr.295/2004 privind regimul armelor și munițiilor, republicată în Monitorul Oficial al României, Partea I, nr.425 din 10 iunie 2014, cu modificările și completările ulterioare, se modifică și se completează după cum urmează:</w:t>
            </w:r>
          </w:p>
          <w:p w:rsidR="00E9414A" w:rsidRPr="00E9414A" w:rsidRDefault="00E9414A" w:rsidP="00E9414A">
            <w:pPr>
              <w:snapToGrid w:val="0"/>
              <w:spacing w:after="0" w:line="240" w:lineRule="auto"/>
              <w:jc w:val="both"/>
              <w:rPr>
                <w:rFonts w:ascii="Times New Roman" w:hAnsi="Times New Roman" w:cs="Times New Roman"/>
                <w:b/>
                <w:sz w:val="20"/>
                <w:szCs w:val="20"/>
              </w:rPr>
            </w:pPr>
          </w:p>
        </w:tc>
        <w:tc>
          <w:tcPr>
            <w:tcW w:w="1456" w:type="pct"/>
          </w:tcPr>
          <w:p w:rsidR="00E9414A" w:rsidRPr="00E9414A" w:rsidRDefault="00E9414A" w:rsidP="00E9414A">
            <w:pPr>
              <w:snapToGrid w:val="0"/>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t>Nemodificat</w:t>
            </w:r>
          </w:p>
        </w:tc>
        <w:tc>
          <w:tcPr>
            <w:tcW w:w="889" w:type="pct"/>
            <w:shd w:val="clear" w:color="auto" w:fill="auto"/>
            <w:vAlign w:val="center"/>
          </w:tcPr>
          <w:p w:rsidR="00E9414A" w:rsidRPr="00E9414A" w:rsidRDefault="00E9414A" w:rsidP="00E9414A">
            <w:pPr>
              <w:spacing w:after="0" w:line="240" w:lineRule="auto"/>
              <w:jc w:val="both"/>
              <w:rPr>
                <w:rFonts w:ascii="Times New Roman" w:hAnsi="Times New Roman" w:cs="Times New Roman"/>
                <w:bCs/>
                <w:sz w:val="20"/>
                <w:szCs w:val="20"/>
              </w:rPr>
            </w:pP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1 - (2)</w:t>
            </w:r>
            <w:r w:rsidRPr="00E9414A">
              <w:rPr>
                <w:rFonts w:ascii="Times New Roman" w:hAnsi="Times New Roman" w:cs="Times New Roman"/>
                <w:sz w:val="20"/>
                <w:szCs w:val="20"/>
              </w:rPr>
              <w:t xml:space="preserve"> Prevederile prezentei legi nu se aplică operaţiunilor cu arme şi muniţii efectuate de către instituţiile publice cu atribuţii în domeniul apărării, siguranţei naţionale şi ordinii publice.</w:t>
            </w:r>
          </w:p>
        </w:tc>
        <w:tc>
          <w:tcPr>
            <w:tcW w:w="1434" w:type="pct"/>
            <w:shd w:val="clear" w:color="auto" w:fill="auto"/>
          </w:tcPr>
          <w:p w:rsidR="00E9414A" w:rsidRPr="00E9414A" w:rsidRDefault="00E9414A"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1.Alineatul (2) al articolului 1 se modifică și va avea următorul cuprins:</w:t>
            </w:r>
          </w:p>
          <w:p w:rsidR="00E9414A" w:rsidRPr="00E9414A" w:rsidRDefault="00E9414A"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Prevederile prezentei legi nu se aplică operațiunilor cu arme și muniții efectuate de către instituțiile publice cu atribuții în domeniul apărării, siguranței naționale și ordinii publice și operațiunilor ce au ca destinatar final aceste instituții. Prevederile prezentei legi nu se aplică nici în cazul transferurilor reglementate de Ordonanța de urgență a Guvernului nr. 158/1999 privind regimul exporturilor, importurilor și altor operațiuni cu produse militare, republicată, cu modificările ulterioare.”</w:t>
            </w:r>
          </w:p>
        </w:tc>
        <w:tc>
          <w:tcPr>
            <w:tcW w:w="1456" w:type="pct"/>
          </w:tcPr>
          <w:p w:rsidR="00E9414A" w:rsidRPr="00E9414A" w:rsidRDefault="00E9414A"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1. Alineatul (2) al articolului 1 se modifică și va avea următorul cuprins:</w:t>
            </w:r>
          </w:p>
          <w:p w:rsidR="00E9414A" w:rsidRPr="00E9414A" w:rsidRDefault="00E9414A" w:rsidP="00E9414A">
            <w:pPr>
              <w:pStyle w:val="NormalWeb"/>
              <w:shd w:val="clear" w:color="auto" w:fill="FFFFFF"/>
              <w:spacing w:before="0" w:after="0"/>
              <w:jc w:val="both"/>
              <w:rPr>
                <w:sz w:val="20"/>
                <w:szCs w:val="20"/>
                <w:lang w:val="ro-RO"/>
              </w:rPr>
            </w:pPr>
            <w:r w:rsidRPr="00E9414A">
              <w:rPr>
                <w:sz w:val="20"/>
                <w:szCs w:val="20"/>
                <w:lang w:val="ro-RO"/>
              </w:rPr>
              <w:t xml:space="preserve">(2) Prevederile prezentei legi nu se aplică: </w:t>
            </w:r>
          </w:p>
          <w:p w:rsidR="00E9414A" w:rsidRPr="00E9414A" w:rsidRDefault="00E9414A" w:rsidP="00E9414A">
            <w:pPr>
              <w:pStyle w:val="NormalWeb"/>
              <w:shd w:val="clear" w:color="auto" w:fill="FFFFFF"/>
              <w:spacing w:before="0" w:after="0"/>
              <w:jc w:val="both"/>
              <w:rPr>
                <w:sz w:val="20"/>
                <w:szCs w:val="20"/>
                <w:lang w:val="ro-RO"/>
              </w:rPr>
            </w:pPr>
            <w:r w:rsidRPr="00E9414A">
              <w:rPr>
                <w:sz w:val="20"/>
                <w:szCs w:val="20"/>
                <w:lang w:val="ro-RO"/>
              </w:rPr>
              <w:t xml:space="preserve">a) operațiunilor cu arme, </w:t>
            </w:r>
            <w:r w:rsidRPr="00E9414A">
              <w:rPr>
                <w:b/>
                <w:sz w:val="20"/>
                <w:szCs w:val="20"/>
                <w:lang w:val="ro-RO"/>
              </w:rPr>
              <w:t>componente esențiale</w:t>
            </w:r>
            <w:r w:rsidRPr="00E9414A">
              <w:rPr>
                <w:sz w:val="20"/>
                <w:szCs w:val="20"/>
                <w:lang w:val="ro-RO"/>
              </w:rPr>
              <w:t xml:space="preserve"> și muniții efectuate de către instituțiile publice cu atribuții în domeniul apărării, </w:t>
            </w:r>
            <w:r w:rsidRPr="00E9414A">
              <w:rPr>
                <w:b/>
                <w:sz w:val="20"/>
                <w:szCs w:val="20"/>
                <w:lang w:val="ro-RO"/>
              </w:rPr>
              <w:t>securității</w:t>
            </w:r>
            <w:r w:rsidRPr="00E9414A">
              <w:rPr>
                <w:sz w:val="20"/>
                <w:szCs w:val="20"/>
                <w:lang w:val="ro-RO"/>
              </w:rPr>
              <w:t xml:space="preserve"> naționale și ordinii publice și operațiunilor ce au ca destinatar final aceste instituții;</w:t>
            </w:r>
          </w:p>
          <w:p w:rsidR="00E9414A" w:rsidRPr="00E9414A" w:rsidRDefault="00E9414A" w:rsidP="00E9414A">
            <w:pPr>
              <w:pStyle w:val="NormalWeb"/>
              <w:shd w:val="clear" w:color="auto" w:fill="FFFFFF"/>
              <w:spacing w:before="0" w:after="0"/>
              <w:jc w:val="both"/>
              <w:rPr>
                <w:sz w:val="20"/>
                <w:szCs w:val="20"/>
                <w:lang w:val="ro-RO"/>
              </w:rPr>
            </w:pPr>
            <w:r w:rsidRPr="00E9414A">
              <w:rPr>
                <w:sz w:val="20"/>
                <w:szCs w:val="20"/>
                <w:lang w:val="ro-RO"/>
              </w:rPr>
              <w:t xml:space="preserve">b) </w:t>
            </w:r>
            <w:r w:rsidRPr="00E9414A">
              <w:rPr>
                <w:b/>
                <w:sz w:val="20"/>
                <w:szCs w:val="20"/>
                <w:lang w:val="ro-RO"/>
              </w:rPr>
              <w:t>operațiunilor</w:t>
            </w:r>
            <w:r w:rsidRPr="00E9414A">
              <w:rPr>
                <w:sz w:val="20"/>
                <w:szCs w:val="20"/>
                <w:lang w:val="ro-RO"/>
              </w:rPr>
              <w:t xml:space="preserve"> reglementate de Ordonanța de urgență a Guvernului nr. 158/1999 privind regimul de control al exporturilor, importurilor și altor operațiuni cu produse militare, republicată</w:t>
            </w:r>
            <w:r w:rsidR="00A8586A">
              <w:rPr>
                <w:sz w:val="20"/>
                <w:szCs w:val="20"/>
                <w:lang w:val="ro-RO"/>
              </w:rPr>
              <w:t>.</w:t>
            </w:r>
            <w:r w:rsidRPr="00E9414A">
              <w:rPr>
                <w:sz w:val="20"/>
                <w:szCs w:val="20"/>
                <w:lang w:val="ro-RO"/>
              </w:rPr>
              <w:t>”</w:t>
            </w:r>
          </w:p>
          <w:p w:rsidR="00E9414A" w:rsidRDefault="00E9414A" w:rsidP="00E9414A">
            <w:pPr>
              <w:spacing w:after="0" w:line="240" w:lineRule="auto"/>
              <w:jc w:val="both"/>
              <w:rPr>
                <w:rFonts w:ascii="Times New Roman" w:hAnsi="Times New Roman" w:cs="Times New Roman"/>
                <w:bCs/>
                <w:i/>
                <w:sz w:val="20"/>
                <w:szCs w:val="20"/>
              </w:rPr>
            </w:pPr>
          </w:p>
          <w:p w:rsidR="00E9414A" w:rsidRPr="00E9414A" w:rsidRDefault="00E9414A"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E9414A" w:rsidRPr="00E9414A" w:rsidRDefault="00E9414A"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tc>
        <w:tc>
          <w:tcPr>
            <w:tcW w:w="889" w:type="pct"/>
            <w:shd w:val="clear" w:color="auto" w:fill="auto"/>
            <w:vAlign w:val="center"/>
          </w:tcPr>
          <w:p w:rsidR="00E9414A" w:rsidRPr="00E9414A" w:rsidRDefault="00E9414A" w:rsidP="00E9414A">
            <w:pPr>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 xml:space="preserve">În vederea transpunerii corecte a Directivei (UE) nr. 853/2017, operațiunile ce necesită autorizare fac referire și la componentele esențiale ale armelor. De altfel, prin proiect este definită noțiunea de </w:t>
            </w:r>
            <w:r w:rsidRPr="00E9414A">
              <w:rPr>
                <w:rFonts w:ascii="Times New Roman" w:hAnsi="Times New Roman" w:cs="Times New Roman"/>
                <w:bCs/>
                <w:i/>
                <w:sz w:val="20"/>
                <w:szCs w:val="20"/>
              </w:rPr>
              <w:t>componentă esențială</w:t>
            </w:r>
            <w:r w:rsidRPr="00E9414A">
              <w:rPr>
                <w:rFonts w:ascii="Times New Roman" w:hAnsi="Times New Roman" w:cs="Times New Roman"/>
                <w:bCs/>
                <w:sz w:val="20"/>
                <w:szCs w:val="20"/>
              </w:rPr>
              <w:t>, tocmai pentru a se asigura transpunerea corectă a directivei.</w:t>
            </w:r>
          </w:p>
          <w:p w:rsidR="00E9414A" w:rsidRPr="00E9414A" w:rsidRDefault="00E9414A" w:rsidP="00E9414A">
            <w:pPr>
              <w:spacing w:after="0" w:line="240" w:lineRule="auto"/>
              <w:jc w:val="both"/>
              <w:rPr>
                <w:rFonts w:ascii="Times New Roman" w:hAnsi="Times New Roman" w:cs="Times New Roman"/>
                <w:bCs/>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2 pct. I </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 piesa - orice element sau element de înlocuire special conceput pentru o armă de foc, care este esenţial pentru funcţionarea acesteia, inclusiv o ţeavă, o fremă ori un recuperator de gaze, manşonul mobil sau butoiaşul, cuiul percutor ori închizătorul şi orice dispozitiv conceput sau adaptat pentru a reduce zgomotul provocat de tragerea unui foc de armă;</w:t>
            </w:r>
          </w:p>
        </w:tc>
        <w:tc>
          <w:tcPr>
            <w:tcW w:w="1434" w:type="pct"/>
            <w:shd w:val="clear" w:color="auto" w:fill="auto"/>
          </w:tcPr>
          <w:p w:rsidR="00E9414A" w:rsidRPr="00E9414A" w:rsidRDefault="00E9414A"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2.La articolul 2punctul I pozitia 3 se abrogă</w:t>
            </w:r>
          </w:p>
        </w:tc>
        <w:tc>
          <w:tcPr>
            <w:tcW w:w="1456" w:type="pct"/>
          </w:tcPr>
          <w:p w:rsidR="00E9414A" w:rsidRPr="00E9414A" w:rsidRDefault="00E9414A"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2. Nemodificat</w:t>
            </w:r>
          </w:p>
          <w:p w:rsidR="00E9414A" w:rsidRPr="00E9414A" w:rsidRDefault="00E9414A"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vAlign w:val="center"/>
          </w:tcPr>
          <w:p w:rsidR="00E9414A" w:rsidRPr="00E9414A" w:rsidRDefault="00E9414A"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E9414A" w:rsidRPr="00E9414A" w:rsidTr="0001635B">
        <w:trPr>
          <w:trHeight w:val="3725"/>
        </w:trPr>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 pct. I</w:t>
            </w:r>
          </w:p>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p>
          <w:p w:rsid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 componentă esenţială - mecanismul de închidere, camera cartuşului şi/sau ţeava armelor de foc, care, în calitate de obiecte separate şi în măsura în care sunt funcţionale, sunt incluse în categoria armelor de foc pe care sunt montate sau pentru care sunt concepute să se monteze;</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5.muniţia - ansamblu format din tub cartuş, încărcătură de azvârlire, capsă de aprindere şi, după caz, proiectil;</w:t>
            </w:r>
          </w:p>
        </w:tc>
        <w:tc>
          <w:tcPr>
            <w:tcW w:w="1434" w:type="pct"/>
            <w:shd w:val="clear" w:color="auto" w:fill="auto"/>
          </w:tcPr>
          <w:p w:rsidR="00E9414A" w:rsidRP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3.La articolul 2 punctul I, pozițiile 4 și 5 se modifică și vor avea următorul cuprins: </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 componentă esențială - țeava, fremă, cutia mecanismelor, după caz superioară sau inferioară, cadrul, recuperatorul, inclusiv recuperatoarele superior și inferior, după caz, manșonul mobil, cilindrul, cuiul percutor sau închizătorul, care, în calitate de obiecte separate, sunt incluse în categoria armelor de foc pe care sunt montate sau sunt concepute să se monteze;</w:t>
            </w:r>
          </w:p>
          <w:p w:rsid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B64398">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5. muniția - muniția completă sau componentele acesteia, inclusiv tubul cartuș, capsele de inițiere, pulberea, gloanțele sau proiectilele, care sunt folosite într-o armă de foc, cu condiția ca aceste componente să facă ele însele obiectul unei </w:t>
            </w:r>
            <w:r w:rsidRPr="00A8586A">
              <w:rPr>
                <w:rFonts w:ascii="Times New Roman" w:hAnsi="Times New Roman" w:cs="Times New Roman"/>
                <w:sz w:val="20"/>
                <w:szCs w:val="20"/>
              </w:rPr>
              <w:t>autorizații</w:t>
            </w:r>
            <w:r w:rsidR="00B64398" w:rsidRPr="00A8586A">
              <w:rPr>
                <w:rFonts w:ascii="Times New Roman" w:hAnsi="Times New Roman" w:cs="Times New Roman"/>
                <w:b/>
                <w:sz w:val="20"/>
                <w:szCs w:val="20"/>
              </w:rPr>
              <w:t>;</w:t>
            </w:r>
            <w:r w:rsidRPr="00A8586A">
              <w:rPr>
                <w:rFonts w:ascii="Times New Roman" w:hAnsi="Times New Roman" w:cs="Times New Roman"/>
                <w:sz w:val="20"/>
                <w:szCs w:val="20"/>
              </w:rPr>
              <w:t>”</w:t>
            </w:r>
          </w:p>
        </w:tc>
        <w:tc>
          <w:tcPr>
            <w:tcW w:w="1456" w:type="pct"/>
          </w:tcPr>
          <w:p w:rsidR="00E9414A" w:rsidRPr="00E9414A" w:rsidRDefault="00E9414A"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3. Nemodificat</w:t>
            </w:r>
          </w:p>
          <w:p w:rsidR="00E9414A" w:rsidRPr="00E9414A" w:rsidRDefault="00E9414A" w:rsidP="00E9414A">
            <w:pPr>
              <w:snapToGrid w:val="0"/>
              <w:spacing w:after="0" w:line="240" w:lineRule="auto"/>
              <w:jc w:val="center"/>
              <w:rPr>
                <w:rFonts w:ascii="Times New Roman" w:hAnsi="Times New Roman" w:cs="Times New Roman"/>
                <w:b/>
                <w:sz w:val="20"/>
                <w:szCs w:val="20"/>
              </w:rPr>
            </w:pPr>
          </w:p>
          <w:p w:rsidR="00E9414A" w:rsidRPr="00E9414A" w:rsidRDefault="00E9414A" w:rsidP="00E9414A">
            <w:pPr>
              <w:snapToGrid w:val="0"/>
              <w:spacing w:after="0" w:line="240" w:lineRule="auto"/>
              <w:jc w:val="both"/>
              <w:rPr>
                <w:rFonts w:ascii="Times New Roman" w:hAnsi="Times New Roman" w:cs="Times New Roman"/>
                <w:sz w:val="20"/>
                <w:szCs w:val="20"/>
              </w:rPr>
            </w:pPr>
          </w:p>
          <w:p w:rsidR="00E9414A" w:rsidRPr="00E9414A" w:rsidRDefault="00E9414A" w:rsidP="00E9414A">
            <w:pPr>
              <w:snapToGrid w:val="0"/>
              <w:spacing w:after="0" w:line="240" w:lineRule="auto"/>
              <w:jc w:val="both"/>
              <w:rPr>
                <w:rStyle w:val="rvts6"/>
                <w:rFonts w:ascii="Times New Roman" w:hAnsi="Times New Roman" w:cs="Times New Roman"/>
                <w:sz w:val="20"/>
                <w:szCs w:val="20"/>
              </w:rPr>
            </w:pPr>
          </w:p>
        </w:tc>
        <w:tc>
          <w:tcPr>
            <w:tcW w:w="889" w:type="pct"/>
            <w:shd w:val="clear" w:color="auto" w:fill="auto"/>
            <w:vAlign w:val="center"/>
          </w:tcPr>
          <w:p w:rsidR="00E9414A" w:rsidRPr="00E9414A" w:rsidRDefault="00E9414A" w:rsidP="00E9414A">
            <w:pPr>
              <w:pStyle w:val="NormalWeb"/>
              <w:shd w:val="clear" w:color="auto" w:fill="FFFFFF"/>
              <w:spacing w:before="0" w:after="0"/>
              <w:rPr>
                <w:rStyle w:val="rvts6"/>
                <w:b/>
                <w:bCs/>
                <w:sz w:val="20"/>
                <w:szCs w:val="20"/>
                <w:bdr w:val="none" w:sz="0" w:space="0" w:color="auto" w:frame="1"/>
                <w:lang w:val="ro-RO"/>
              </w:rPr>
            </w:pPr>
          </w:p>
          <w:p w:rsidR="00E9414A" w:rsidRPr="00E9414A" w:rsidRDefault="00E9414A" w:rsidP="00E9414A">
            <w:pPr>
              <w:pStyle w:val="NormalWeb"/>
              <w:shd w:val="clear" w:color="auto" w:fill="FFFFFF"/>
              <w:spacing w:before="0" w:after="0"/>
              <w:jc w:val="center"/>
              <w:rPr>
                <w:rStyle w:val="rvts6"/>
                <w:b/>
                <w:bCs/>
                <w:sz w:val="20"/>
                <w:szCs w:val="20"/>
                <w:bdr w:val="none" w:sz="0" w:space="0" w:color="auto" w:frame="1"/>
                <w:lang w:val="ro-RO"/>
              </w:rPr>
            </w:pPr>
          </w:p>
          <w:p w:rsidR="00E9414A" w:rsidRPr="00E9414A" w:rsidRDefault="00E9414A" w:rsidP="00E9414A">
            <w:pPr>
              <w:pStyle w:val="NormalWeb"/>
              <w:shd w:val="clear" w:color="auto" w:fill="FFFFFF"/>
              <w:spacing w:before="0" w:after="0"/>
              <w:jc w:val="both"/>
              <w:rPr>
                <w:rStyle w:val="rvts6"/>
                <w:bCs/>
                <w:sz w:val="20"/>
                <w:szCs w:val="20"/>
                <w:bdr w:val="none" w:sz="0" w:space="0" w:color="auto" w:frame="1"/>
                <w:lang w:val="ro-RO"/>
              </w:rPr>
            </w:pPr>
          </w:p>
        </w:tc>
      </w:tr>
      <w:tr w:rsidR="00E9414A" w:rsidRPr="00E9414A" w:rsidTr="0001635B">
        <w:trPr>
          <w:trHeight w:val="1727"/>
        </w:trPr>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E9414A" w:rsidRDefault="00E9414A" w:rsidP="00E9414A">
            <w:pPr>
              <w:shd w:val="clear" w:color="auto" w:fill="FFFFFF"/>
              <w:tabs>
                <w:tab w:val="left" w:pos="567"/>
                <w:tab w:val="left" w:pos="993"/>
                <w:tab w:val="left" w:pos="1418"/>
                <w:tab w:val="left" w:pos="1701"/>
              </w:tabs>
              <w:spacing w:after="0" w:line="240" w:lineRule="auto"/>
              <w:jc w:val="both"/>
              <w:rPr>
                <w:rFonts w:ascii="Times New Roman" w:eastAsia="SimSun" w:hAnsi="Times New Roman" w:cs="Times New Roman"/>
                <w:b/>
                <w:sz w:val="20"/>
                <w:szCs w:val="20"/>
              </w:rPr>
            </w:pPr>
            <w:r w:rsidRPr="00E9414A">
              <w:rPr>
                <w:rFonts w:ascii="Times New Roman" w:eastAsia="SimSun" w:hAnsi="Times New Roman" w:cs="Times New Roman"/>
                <w:b/>
                <w:sz w:val="20"/>
                <w:szCs w:val="20"/>
              </w:rPr>
              <w:t>4.</w:t>
            </w:r>
            <w:r w:rsidRPr="00E9414A">
              <w:rPr>
                <w:rFonts w:ascii="Times New Roman" w:eastAsia="SimSun" w:hAnsi="Times New Roman" w:cs="Times New Roman"/>
                <w:b/>
                <w:sz w:val="20"/>
                <w:szCs w:val="20"/>
              </w:rPr>
              <w:tab/>
              <w:t>La articolul 2 punctul I, după poziția 5 se introduce o nouă poziție, poz.5</w:t>
            </w:r>
            <w:r w:rsidRPr="00E9414A">
              <w:rPr>
                <w:rFonts w:ascii="Times New Roman" w:eastAsia="SimSun" w:hAnsi="Times New Roman" w:cs="Times New Roman"/>
                <w:b/>
                <w:sz w:val="20"/>
                <w:szCs w:val="20"/>
                <w:vertAlign w:val="superscript"/>
              </w:rPr>
              <w:t>1</w:t>
            </w:r>
            <w:r w:rsidRPr="00E9414A">
              <w:rPr>
                <w:rFonts w:ascii="Times New Roman" w:eastAsia="SimSun" w:hAnsi="Times New Roman" w:cs="Times New Roman"/>
                <w:b/>
                <w:sz w:val="20"/>
                <w:szCs w:val="20"/>
              </w:rPr>
              <w:t>, cu următorul cuprins:</w:t>
            </w:r>
          </w:p>
          <w:p w:rsidR="00B64398" w:rsidRPr="00E9414A" w:rsidRDefault="00B64398" w:rsidP="00E9414A">
            <w:pPr>
              <w:shd w:val="clear" w:color="auto" w:fill="FFFFFF"/>
              <w:tabs>
                <w:tab w:val="left" w:pos="567"/>
                <w:tab w:val="left" w:pos="993"/>
                <w:tab w:val="left" w:pos="1418"/>
                <w:tab w:val="left" w:pos="1701"/>
              </w:tabs>
              <w:spacing w:after="0" w:line="240" w:lineRule="auto"/>
              <w:jc w:val="both"/>
              <w:rPr>
                <w:rFonts w:ascii="Times New Roman" w:eastAsia="SimSun" w:hAnsi="Times New Roman" w:cs="Times New Roman"/>
                <w:b/>
                <w:sz w:val="20"/>
                <w:szCs w:val="20"/>
              </w:rPr>
            </w:pPr>
          </w:p>
          <w:p w:rsidR="00E9414A" w:rsidRPr="00E9414A" w:rsidRDefault="00E9414A" w:rsidP="00E9414A">
            <w:pPr>
              <w:shd w:val="clear" w:color="auto" w:fill="FFFFFF"/>
              <w:tabs>
                <w:tab w:val="left" w:pos="567"/>
                <w:tab w:val="left" w:pos="993"/>
                <w:tab w:val="left" w:pos="1418"/>
                <w:tab w:val="left" w:pos="1701"/>
              </w:tabs>
              <w:spacing w:after="0" w:line="240" w:lineRule="auto"/>
              <w:jc w:val="both"/>
              <w:rPr>
                <w:rFonts w:ascii="Times New Roman" w:eastAsia="SimSun" w:hAnsi="Times New Roman" w:cs="Times New Roman"/>
                <w:b/>
                <w:sz w:val="20"/>
                <w:szCs w:val="20"/>
              </w:rPr>
            </w:pPr>
            <w:r w:rsidRPr="00E9414A">
              <w:rPr>
                <w:rFonts w:ascii="Times New Roman" w:eastAsia="SimSun" w:hAnsi="Times New Roman" w:cs="Times New Roman"/>
                <w:sz w:val="20"/>
                <w:szCs w:val="20"/>
              </w:rPr>
              <w:t>„5</w:t>
            </w:r>
            <w:r w:rsidRPr="00E9414A">
              <w:rPr>
                <w:rFonts w:ascii="Times New Roman" w:eastAsia="SimSun" w:hAnsi="Times New Roman" w:cs="Times New Roman"/>
                <w:sz w:val="20"/>
                <w:szCs w:val="20"/>
                <w:vertAlign w:val="superscript"/>
              </w:rPr>
              <w:t>1</w:t>
            </w:r>
            <w:r w:rsidRPr="00E9414A">
              <w:rPr>
                <w:rFonts w:ascii="Times New Roman" w:eastAsia="SimSun" w:hAnsi="Times New Roman" w:cs="Times New Roman"/>
                <w:sz w:val="20"/>
                <w:szCs w:val="20"/>
              </w:rPr>
              <w:t>.</w:t>
            </w:r>
            <w:r w:rsidRPr="00E9414A">
              <w:rPr>
                <w:rFonts w:ascii="Times New Roman" w:eastAsia="SimSun" w:hAnsi="Times New Roman" w:cs="Times New Roman"/>
                <w:sz w:val="20"/>
                <w:szCs w:val="20"/>
              </w:rPr>
              <w:tab/>
            </w:r>
            <w:r w:rsidRPr="00E9414A">
              <w:rPr>
                <w:rFonts w:ascii="Times New Roman" w:eastAsia="SimSun" w:hAnsi="Times New Roman" w:cs="Times New Roman"/>
                <w:i/>
                <w:sz w:val="20"/>
                <w:szCs w:val="20"/>
              </w:rPr>
              <w:t>pachete de muniție</w:t>
            </w:r>
            <w:r w:rsidRPr="00E9414A">
              <w:rPr>
                <w:rFonts w:ascii="Times New Roman" w:eastAsia="SimSun" w:hAnsi="Times New Roman" w:cs="Times New Roman"/>
                <w:sz w:val="20"/>
                <w:szCs w:val="20"/>
              </w:rPr>
              <w:t xml:space="preserve"> - cea mai mică unitate de ambalare de muniție completă; ”</w:t>
            </w:r>
          </w:p>
          <w:p w:rsidR="00E9414A" w:rsidRPr="00E9414A" w:rsidRDefault="00E9414A" w:rsidP="00E9414A">
            <w:pPr>
              <w:spacing w:after="0" w:line="240" w:lineRule="auto"/>
              <w:jc w:val="both"/>
              <w:rPr>
                <w:rFonts w:ascii="Times New Roman" w:hAnsi="Times New Roman" w:cs="Times New Roman"/>
                <w:b/>
                <w:sz w:val="20"/>
                <w:szCs w:val="20"/>
              </w:rPr>
            </w:pPr>
          </w:p>
        </w:tc>
        <w:tc>
          <w:tcPr>
            <w:tcW w:w="1456" w:type="pct"/>
          </w:tcPr>
          <w:p w:rsidR="00E9414A" w:rsidRPr="00A8586A" w:rsidRDefault="00E9414A" w:rsidP="00A8586A">
            <w:pPr>
              <w:snapToGrid w:val="0"/>
              <w:spacing w:after="0" w:line="240" w:lineRule="auto"/>
              <w:jc w:val="both"/>
              <w:rPr>
                <w:rFonts w:ascii="Times New Roman" w:eastAsia="SimSun" w:hAnsi="Times New Roman" w:cs="Times New Roman"/>
                <w:b/>
                <w:sz w:val="20"/>
                <w:szCs w:val="20"/>
              </w:rPr>
            </w:pPr>
            <w:r w:rsidRPr="00A8586A">
              <w:rPr>
                <w:rFonts w:ascii="Times New Roman" w:hAnsi="Times New Roman" w:cs="Times New Roman"/>
                <w:b/>
                <w:sz w:val="20"/>
                <w:szCs w:val="20"/>
              </w:rPr>
              <w:t xml:space="preserve">4. </w:t>
            </w:r>
            <w:r w:rsidR="00B64398" w:rsidRPr="00A8586A">
              <w:rPr>
                <w:rFonts w:ascii="Times New Roman" w:eastAsia="SimSun" w:hAnsi="Times New Roman" w:cs="Times New Roman"/>
                <w:b/>
                <w:sz w:val="20"/>
                <w:szCs w:val="20"/>
              </w:rPr>
              <w:t>La articolul 2 punctul I, după poziția 5 se introduc patru noi poziții, poziţiile 5</w:t>
            </w:r>
            <w:r w:rsidR="00B64398" w:rsidRPr="00A8586A">
              <w:rPr>
                <w:rFonts w:ascii="Times New Roman" w:eastAsia="SimSun" w:hAnsi="Times New Roman" w:cs="Times New Roman"/>
                <w:b/>
                <w:sz w:val="20"/>
                <w:szCs w:val="20"/>
                <w:vertAlign w:val="superscript"/>
              </w:rPr>
              <w:t>1</w:t>
            </w:r>
            <w:r w:rsidR="00B64398" w:rsidRPr="00A8586A">
              <w:rPr>
                <w:rFonts w:ascii="Times New Roman" w:eastAsia="SimSun" w:hAnsi="Times New Roman" w:cs="Times New Roman"/>
                <w:b/>
                <w:sz w:val="20"/>
                <w:szCs w:val="20"/>
              </w:rPr>
              <w:t>-5</w:t>
            </w:r>
            <w:r w:rsidR="00B64398" w:rsidRPr="00A8586A">
              <w:rPr>
                <w:rFonts w:ascii="Times New Roman" w:eastAsia="SimSun" w:hAnsi="Times New Roman" w:cs="Times New Roman"/>
                <w:b/>
                <w:sz w:val="20"/>
                <w:szCs w:val="20"/>
                <w:vertAlign w:val="superscript"/>
              </w:rPr>
              <w:t>4</w:t>
            </w:r>
            <w:r w:rsidR="00B64398" w:rsidRPr="00A8586A">
              <w:rPr>
                <w:rFonts w:ascii="Times New Roman" w:eastAsia="SimSun" w:hAnsi="Times New Roman" w:cs="Times New Roman"/>
                <w:b/>
                <w:sz w:val="20"/>
                <w:szCs w:val="20"/>
              </w:rPr>
              <w:t>, cu următorul cuprins:</w:t>
            </w:r>
          </w:p>
          <w:p w:rsidR="00A8586A" w:rsidRPr="00A8586A" w:rsidRDefault="00A8586A" w:rsidP="00A8586A">
            <w:pPr>
              <w:snapToGrid w:val="0"/>
              <w:spacing w:after="0" w:line="240" w:lineRule="auto"/>
              <w:rPr>
                <w:rFonts w:ascii="Times New Roman" w:hAnsi="Times New Roman" w:cs="Times New Roman"/>
                <w:sz w:val="20"/>
                <w:szCs w:val="20"/>
              </w:rPr>
            </w:pPr>
          </w:p>
          <w:p w:rsidR="00E9414A" w:rsidRPr="00A8586A" w:rsidRDefault="00B64398" w:rsidP="00E9414A">
            <w:pPr>
              <w:spacing w:after="0" w:line="240" w:lineRule="auto"/>
              <w:jc w:val="both"/>
              <w:rPr>
                <w:rFonts w:ascii="Times New Roman" w:eastAsia="SimSun" w:hAnsi="Times New Roman" w:cs="Times New Roman"/>
                <w:sz w:val="20"/>
                <w:szCs w:val="20"/>
              </w:rPr>
            </w:pPr>
            <w:r w:rsidRPr="00A8586A">
              <w:rPr>
                <w:rFonts w:ascii="Times New Roman" w:eastAsia="SimSun" w:hAnsi="Times New Roman" w:cs="Times New Roman"/>
                <w:sz w:val="20"/>
                <w:szCs w:val="20"/>
              </w:rPr>
              <w:t>5</w:t>
            </w:r>
            <w:r w:rsidRPr="00A8586A">
              <w:rPr>
                <w:rFonts w:ascii="Times New Roman" w:eastAsia="SimSun" w:hAnsi="Times New Roman" w:cs="Times New Roman"/>
                <w:sz w:val="20"/>
                <w:szCs w:val="20"/>
                <w:vertAlign w:val="superscript"/>
              </w:rPr>
              <w:t>1</w:t>
            </w:r>
            <w:r w:rsidRPr="00A8586A">
              <w:rPr>
                <w:rFonts w:ascii="Times New Roman" w:eastAsia="SimSun" w:hAnsi="Times New Roman" w:cs="Times New Roman"/>
                <w:sz w:val="20"/>
                <w:szCs w:val="20"/>
              </w:rPr>
              <w:t>.Nemodificat</w:t>
            </w:r>
          </w:p>
          <w:p w:rsidR="00A8586A" w:rsidRDefault="00A8586A" w:rsidP="00E9414A">
            <w:pPr>
              <w:spacing w:after="0" w:line="240" w:lineRule="auto"/>
              <w:jc w:val="both"/>
              <w:rPr>
                <w:rFonts w:ascii="Times New Roman" w:eastAsia="SimSun" w:hAnsi="Times New Roman" w:cs="Times New Roman"/>
                <w:color w:val="FF0000"/>
                <w:sz w:val="20"/>
                <w:szCs w:val="20"/>
              </w:rPr>
            </w:pPr>
          </w:p>
          <w:p w:rsidR="00A8586A" w:rsidRPr="00B64398" w:rsidRDefault="00A8586A" w:rsidP="00E9414A">
            <w:pPr>
              <w:spacing w:after="0" w:line="240" w:lineRule="auto"/>
              <w:jc w:val="both"/>
              <w:rPr>
                <w:rFonts w:ascii="Times New Roman" w:hAnsi="Times New Roman" w:cs="Times New Roman"/>
                <w:b/>
                <w:color w:val="FF0000"/>
                <w:sz w:val="20"/>
                <w:szCs w:val="20"/>
              </w:rPr>
            </w:pPr>
          </w:p>
          <w:p w:rsidR="00A8586A" w:rsidRPr="00E9414A" w:rsidRDefault="00A8586A" w:rsidP="00A8586A">
            <w:pPr>
              <w:spacing w:after="0" w:line="240" w:lineRule="auto"/>
              <w:jc w:val="both"/>
              <w:rPr>
                <w:rFonts w:ascii="Times New Roman" w:hAnsi="Times New Roman" w:cs="Times New Roman"/>
                <w:bCs/>
                <w:sz w:val="20"/>
                <w:szCs w:val="20"/>
              </w:rPr>
            </w:pPr>
            <w:r w:rsidRPr="00E9414A">
              <w:rPr>
                <w:rFonts w:ascii="Times New Roman" w:hAnsi="Times New Roman" w:cs="Times New Roman"/>
                <w:b/>
                <w:sz w:val="20"/>
                <w:szCs w:val="20"/>
              </w:rPr>
              <w:t>5</w:t>
            </w:r>
            <w:r w:rsidRPr="00E9414A">
              <w:rPr>
                <w:rFonts w:ascii="Times New Roman" w:hAnsi="Times New Roman" w:cs="Times New Roman"/>
                <w:b/>
                <w:sz w:val="20"/>
                <w:szCs w:val="20"/>
                <w:vertAlign w:val="superscript"/>
              </w:rPr>
              <w:t>2</w:t>
            </w:r>
            <w:r w:rsidRPr="00E9414A">
              <w:rPr>
                <w:rFonts w:ascii="Times New Roman" w:hAnsi="Times New Roman" w:cs="Times New Roman"/>
                <w:b/>
                <w:sz w:val="20"/>
                <w:szCs w:val="20"/>
              </w:rPr>
              <w:t>.</w:t>
            </w:r>
            <w:r w:rsidRPr="00B64398">
              <w:rPr>
                <w:rFonts w:ascii="Times New Roman" w:hAnsi="Times New Roman" w:cs="Times New Roman"/>
                <w:b/>
                <w:bCs/>
                <w:i/>
                <w:sz w:val="20"/>
                <w:szCs w:val="20"/>
              </w:rPr>
              <w:t>muniţie cu proiectile perforante</w:t>
            </w:r>
            <w:r w:rsidRPr="00E9414A">
              <w:rPr>
                <w:rFonts w:ascii="Times New Roman" w:hAnsi="Times New Roman" w:cs="Times New Roman"/>
                <w:bCs/>
                <w:sz w:val="20"/>
                <w:szCs w:val="20"/>
              </w:rPr>
              <w:t xml:space="preserve"> -  muniţie de utilitate militară, cu proiectile blindate care au nucleu dur perforant;</w:t>
            </w:r>
          </w:p>
          <w:p w:rsidR="00A8586A" w:rsidRPr="00E9414A" w:rsidRDefault="00A8586A" w:rsidP="00A8586A">
            <w:pPr>
              <w:spacing w:after="0" w:line="240" w:lineRule="auto"/>
              <w:jc w:val="both"/>
              <w:rPr>
                <w:rFonts w:ascii="Times New Roman" w:hAnsi="Times New Roman" w:cs="Times New Roman"/>
                <w:bCs/>
                <w:sz w:val="20"/>
                <w:szCs w:val="20"/>
              </w:rPr>
            </w:pPr>
            <w:r w:rsidRPr="00E9414A">
              <w:rPr>
                <w:rFonts w:ascii="Times New Roman" w:hAnsi="Times New Roman" w:cs="Times New Roman"/>
                <w:b/>
                <w:sz w:val="20"/>
                <w:szCs w:val="20"/>
              </w:rPr>
              <w:t>5</w:t>
            </w:r>
            <w:r w:rsidRPr="00E9414A">
              <w:rPr>
                <w:rFonts w:ascii="Times New Roman" w:hAnsi="Times New Roman" w:cs="Times New Roman"/>
                <w:b/>
                <w:sz w:val="20"/>
                <w:szCs w:val="20"/>
                <w:vertAlign w:val="superscript"/>
              </w:rPr>
              <w:t>3</w:t>
            </w:r>
            <w:r w:rsidRPr="00E9414A">
              <w:rPr>
                <w:rFonts w:ascii="Times New Roman" w:hAnsi="Times New Roman" w:cs="Times New Roman"/>
                <w:b/>
                <w:sz w:val="20"/>
                <w:szCs w:val="20"/>
              </w:rPr>
              <w:t xml:space="preserve">. </w:t>
            </w:r>
            <w:r w:rsidRPr="00B64398">
              <w:rPr>
                <w:rFonts w:ascii="Times New Roman" w:hAnsi="Times New Roman" w:cs="Times New Roman"/>
                <w:b/>
                <w:bCs/>
                <w:i/>
                <w:sz w:val="20"/>
                <w:szCs w:val="20"/>
              </w:rPr>
              <w:t>muniţie cu proiectile explozive</w:t>
            </w:r>
            <w:r w:rsidRPr="00E9414A">
              <w:rPr>
                <w:rFonts w:ascii="Times New Roman" w:hAnsi="Times New Roman" w:cs="Times New Roman"/>
                <w:b/>
                <w:bCs/>
                <w:sz w:val="20"/>
                <w:szCs w:val="20"/>
              </w:rPr>
              <w:t xml:space="preserve"> -</w:t>
            </w:r>
            <w:r w:rsidRPr="00E9414A">
              <w:rPr>
                <w:rFonts w:ascii="Times New Roman" w:hAnsi="Times New Roman" w:cs="Times New Roman"/>
                <w:bCs/>
                <w:sz w:val="20"/>
                <w:szCs w:val="20"/>
              </w:rPr>
              <w:t xml:space="preserve"> muniţie de utilitate militară, cu proiectile conţinând o încărcătură care explodează în timpul impactului;</w:t>
            </w:r>
          </w:p>
          <w:p w:rsidR="00A8586A" w:rsidRPr="00E9414A" w:rsidRDefault="00A8586A" w:rsidP="00A8586A">
            <w:pPr>
              <w:snapToGrid w:val="0"/>
              <w:spacing w:after="0" w:line="240" w:lineRule="auto"/>
              <w:rPr>
                <w:rFonts w:ascii="Times New Roman" w:hAnsi="Times New Roman" w:cs="Times New Roman"/>
                <w:bCs/>
                <w:sz w:val="20"/>
                <w:szCs w:val="20"/>
              </w:rPr>
            </w:pPr>
            <w:r w:rsidRPr="00E9414A">
              <w:rPr>
                <w:rFonts w:ascii="Times New Roman" w:hAnsi="Times New Roman" w:cs="Times New Roman"/>
                <w:b/>
                <w:sz w:val="20"/>
                <w:szCs w:val="20"/>
              </w:rPr>
              <w:t>5</w:t>
            </w:r>
            <w:r w:rsidRPr="00E9414A">
              <w:rPr>
                <w:rFonts w:ascii="Times New Roman" w:hAnsi="Times New Roman" w:cs="Times New Roman"/>
                <w:b/>
                <w:sz w:val="20"/>
                <w:szCs w:val="20"/>
                <w:vertAlign w:val="superscript"/>
              </w:rPr>
              <w:t>4</w:t>
            </w:r>
            <w:r w:rsidRPr="00E9414A">
              <w:rPr>
                <w:rFonts w:ascii="Times New Roman" w:hAnsi="Times New Roman" w:cs="Times New Roman"/>
                <w:b/>
                <w:sz w:val="20"/>
                <w:szCs w:val="20"/>
              </w:rPr>
              <w:t xml:space="preserve">. </w:t>
            </w:r>
            <w:r w:rsidRPr="00B64398">
              <w:rPr>
                <w:rFonts w:ascii="Times New Roman" w:hAnsi="Times New Roman" w:cs="Times New Roman"/>
                <w:b/>
                <w:bCs/>
                <w:i/>
                <w:sz w:val="20"/>
                <w:szCs w:val="20"/>
              </w:rPr>
              <w:t>muniţie cu proiectile incendiare</w:t>
            </w:r>
            <w:r w:rsidRPr="00E9414A">
              <w:rPr>
                <w:rFonts w:ascii="Times New Roman" w:hAnsi="Times New Roman" w:cs="Times New Roman"/>
                <w:bCs/>
                <w:sz w:val="20"/>
                <w:szCs w:val="20"/>
              </w:rPr>
              <w:t xml:space="preserve"> - muniţie militară, cu proiectile conţinând un amestec chimic inflamabil la contactul cu aerul sau în momentul impactului;”</w:t>
            </w:r>
          </w:p>
          <w:p w:rsidR="00A8586A" w:rsidRPr="00E9414A" w:rsidRDefault="00A8586A" w:rsidP="00A8586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E9414A" w:rsidRPr="00E9414A" w:rsidRDefault="00A8586A" w:rsidP="00A8586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Cs/>
                <w:i/>
                <w:sz w:val="20"/>
                <w:szCs w:val="20"/>
              </w:rPr>
              <w:t>Deputat PSD Vlad Bontea</w:t>
            </w:r>
          </w:p>
        </w:tc>
        <w:tc>
          <w:tcPr>
            <w:tcW w:w="889" w:type="pct"/>
            <w:shd w:val="clear" w:color="auto" w:fill="auto"/>
            <w:vAlign w:val="center"/>
          </w:tcPr>
          <w:p w:rsidR="00E9414A" w:rsidRPr="00E9414A" w:rsidRDefault="00E9414A" w:rsidP="00E9414A">
            <w:pPr>
              <w:pStyle w:val="NormalWeb"/>
              <w:shd w:val="clear" w:color="auto" w:fill="FFFFFF"/>
              <w:spacing w:before="0" w:after="0"/>
              <w:rPr>
                <w:rStyle w:val="rvts6"/>
                <w:b/>
                <w:bCs/>
                <w:sz w:val="20"/>
                <w:szCs w:val="20"/>
                <w:bdr w:val="none" w:sz="0" w:space="0" w:color="auto" w:frame="1"/>
                <w:lang w:val="ro-RO"/>
              </w:rPr>
            </w:pPr>
          </w:p>
        </w:tc>
      </w:tr>
      <w:tr w:rsidR="00E9414A" w:rsidRPr="00E9414A" w:rsidTr="0001635B">
        <w:trPr>
          <w:trHeight w:val="1727"/>
        </w:trPr>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E9414A" w:rsidRP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5.La articolul 2 punctul I, după poziția 8 se introduc două noi poziții, pozițiile 9 și 10, cu următorul cuprins:</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„9. muzeu - instituție de cultură, astfel cum este definită la art. 2 lit. a) din Legea muzeelor și a colecțiilor publice nr. 311/2003, republicată, care achiziționează, conservă, cercetează și expune arme de foc, componente esențiale sau muniție în scopuri istorice, culturale, științifice, tehnice, educaționale, de patrimoniu sau de divertisment și care este recunoscută în condițiile legii;</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10. stat membru - stat membru al Uniunii Europene, al Spațiului Economic European sau al Confederației Elvețiene.”</w:t>
            </w:r>
          </w:p>
          <w:p w:rsidR="00E9414A" w:rsidRPr="00E9414A" w:rsidRDefault="00E9414A" w:rsidP="00E9414A">
            <w:pPr>
              <w:shd w:val="clear" w:color="auto" w:fill="FFFFFF"/>
              <w:tabs>
                <w:tab w:val="left" w:pos="567"/>
                <w:tab w:val="left" w:pos="993"/>
                <w:tab w:val="left" w:pos="1418"/>
                <w:tab w:val="left" w:pos="1701"/>
              </w:tabs>
              <w:spacing w:after="0" w:line="240" w:lineRule="auto"/>
              <w:jc w:val="both"/>
              <w:rPr>
                <w:rFonts w:ascii="Times New Roman" w:eastAsia="SimSun" w:hAnsi="Times New Roman" w:cs="Times New Roman"/>
                <w:b/>
                <w:sz w:val="20"/>
                <w:szCs w:val="20"/>
              </w:rPr>
            </w:pPr>
          </w:p>
        </w:tc>
        <w:tc>
          <w:tcPr>
            <w:tcW w:w="1456" w:type="pct"/>
          </w:tcPr>
          <w:p w:rsidR="00E9414A" w:rsidRPr="00A8586A" w:rsidRDefault="0092147D" w:rsidP="00E9414A">
            <w:pPr>
              <w:snapToGrid w:val="0"/>
              <w:spacing w:after="0" w:line="240" w:lineRule="auto"/>
              <w:rPr>
                <w:rFonts w:ascii="Times New Roman" w:hAnsi="Times New Roman" w:cs="Times New Roman"/>
                <w:b/>
                <w:sz w:val="20"/>
                <w:szCs w:val="20"/>
              </w:rPr>
            </w:pPr>
            <w:r w:rsidRPr="00A8586A">
              <w:rPr>
                <w:rFonts w:ascii="Times New Roman" w:hAnsi="Times New Roman" w:cs="Times New Roman"/>
                <w:b/>
                <w:sz w:val="20"/>
                <w:szCs w:val="20"/>
              </w:rPr>
              <w:t>5</w:t>
            </w:r>
            <w:r w:rsidR="00E9414A" w:rsidRPr="00A8586A">
              <w:rPr>
                <w:rFonts w:ascii="Times New Roman" w:hAnsi="Times New Roman" w:cs="Times New Roman"/>
                <w:b/>
                <w:sz w:val="20"/>
                <w:szCs w:val="20"/>
              </w:rPr>
              <w:t>. Nemodificat</w:t>
            </w:r>
          </w:p>
        </w:tc>
        <w:tc>
          <w:tcPr>
            <w:tcW w:w="889" w:type="pct"/>
            <w:shd w:val="clear" w:color="auto" w:fill="auto"/>
            <w:vAlign w:val="center"/>
          </w:tcPr>
          <w:p w:rsidR="00E9414A" w:rsidRPr="00E9414A" w:rsidRDefault="00E9414A" w:rsidP="00E9414A">
            <w:pPr>
              <w:pStyle w:val="NormalWeb"/>
              <w:shd w:val="clear" w:color="auto" w:fill="FFFFFF"/>
              <w:spacing w:before="0" w:after="0"/>
              <w:rPr>
                <w:rStyle w:val="rvts6"/>
                <w:b/>
                <w:bCs/>
                <w:sz w:val="20"/>
                <w:szCs w:val="20"/>
                <w:bdr w:val="none" w:sz="0" w:space="0" w:color="auto" w:frame="1"/>
                <w:lang w:val="ro-RO"/>
              </w:rPr>
            </w:pP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 punctul II</w:t>
            </w:r>
          </w:p>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p>
          <w:p w:rsid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1.arme şi muniţii interzise - armele şi muniţiile prevăzute în categoria A din anexă, a căror procurare, deţinere, port şi folosire sunt interzise persoanelor fizice şi juridice, cu excepţia instituţiilor publice care au competenţe în domeniul apărării, ordinii publice şi securităţii naţionale, a unităţilor aflate în subordonarea sau coordonarea acestora, înfiinţate prin acte normative, precum şi a companiilor naţionale şi societăţilor reglementate de Legea nr. 31/1990, republicată, cu modificările şi completările ulterioare, constituite prin acte normative în vederea producerii acestui tip de armament şi muniţie;</w:t>
            </w: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Default="00CD76A3" w:rsidP="00E9414A">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w:t>
            </w:r>
          </w:p>
          <w:p w:rsidR="00CD76A3" w:rsidRPr="00E9414A" w:rsidRDefault="00CD76A3" w:rsidP="00CD76A3">
            <w:pPr>
              <w:shd w:val="clear" w:color="auto" w:fill="FFFFFF"/>
              <w:spacing w:after="0" w:line="240" w:lineRule="auto"/>
              <w:jc w:val="both"/>
              <w:rPr>
                <w:rStyle w:val="tsp"/>
                <w:rFonts w:ascii="Times New Roman" w:hAnsi="Times New Roman" w:cs="Times New Roman"/>
                <w:sz w:val="20"/>
                <w:szCs w:val="20"/>
                <w:shd w:val="clear" w:color="auto" w:fill="FFFFFF"/>
              </w:rPr>
            </w:pPr>
            <w:r w:rsidRPr="00E9414A">
              <w:rPr>
                <w:rStyle w:val="sp"/>
                <w:rFonts w:ascii="Times New Roman" w:hAnsi="Times New Roman" w:cs="Times New Roman"/>
                <w:b/>
                <w:bCs/>
                <w:sz w:val="20"/>
                <w:szCs w:val="20"/>
              </w:rPr>
              <w:t>II.</w:t>
            </w:r>
            <w:r w:rsidRPr="00E9414A">
              <w:rPr>
                <w:rStyle w:val="tsp"/>
                <w:rFonts w:ascii="Times New Roman" w:hAnsi="Times New Roman" w:cs="Times New Roman"/>
                <w:sz w:val="20"/>
                <w:szCs w:val="20"/>
                <w:shd w:val="clear" w:color="auto" w:fill="FFFFFF"/>
              </w:rPr>
              <w:t>Categorii de arme şi muniţii</w:t>
            </w:r>
          </w:p>
          <w:p w:rsidR="00CD76A3" w:rsidRPr="00E9414A" w:rsidRDefault="00CD76A3" w:rsidP="00CD76A3">
            <w:pPr>
              <w:shd w:val="clear" w:color="auto" w:fill="FFFFFF"/>
              <w:spacing w:after="0" w:line="240" w:lineRule="auto"/>
              <w:jc w:val="both"/>
              <w:rPr>
                <w:rStyle w:val="tsp"/>
                <w:rFonts w:ascii="Times New Roman" w:hAnsi="Times New Roman" w:cs="Times New Roman"/>
                <w:sz w:val="20"/>
                <w:szCs w:val="20"/>
                <w:shd w:val="clear" w:color="auto" w:fill="FFFFFF"/>
              </w:rPr>
            </w:pPr>
            <w:r w:rsidRPr="00E9414A">
              <w:rPr>
                <w:rStyle w:val="tsp"/>
                <w:rFonts w:ascii="Times New Roman" w:hAnsi="Times New Roman" w:cs="Times New Roman"/>
                <w:sz w:val="20"/>
                <w:szCs w:val="20"/>
                <w:shd w:val="clear" w:color="auto" w:fill="FFFFFF"/>
              </w:rPr>
              <w:t>…………</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2.arme şi muniţii letale - arme şi muniţii prin a căror utilizare se poate cauza moartea ori rănirea gravă a persoanelor şi care sunt prevăzute în categoria B din anexă;</w:t>
            </w:r>
          </w:p>
          <w:p w:rsidR="00CD76A3"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w:t>
            </w:r>
          </w:p>
          <w:p w:rsidR="00CD76A3"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Style w:val="tsp"/>
                <w:rFonts w:ascii="Times New Roman" w:hAnsi="Times New Roman" w:cs="Times New Roman"/>
                <w:sz w:val="20"/>
                <w:szCs w:val="20"/>
                <w:shd w:val="clear" w:color="auto" w:fill="FFFFFF"/>
              </w:rPr>
            </w:pPr>
            <w:r w:rsidRPr="00E9414A">
              <w:rPr>
                <w:rStyle w:val="sp"/>
                <w:rFonts w:ascii="Times New Roman" w:hAnsi="Times New Roman" w:cs="Times New Roman"/>
                <w:b/>
                <w:bCs/>
                <w:sz w:val="20"/>
                <w:szCs w:val="20"/>
              </w:rPr>
              <w:t>II.</w:t>
            </w:r>
            <w:r w:rsidRPr="00E9414A">
              <w:rPr>
                <w:rStyle w:val="tsp"/>
                <w:rFonts w:ascii="Times New Roman" w:hAnsi="Times New Roman" w:cs="Times New Roman"/>
                <w:sz w:val="20"/>
                <w:szCs w:val="20"/>
                <w:shd w:val="clear" w:color="auto" w:fill="FFFFFF"/>
              </w:rPr>
              <w:t>Categorii de arme şi muniţii</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3.arme şi muniţii neletale - armele şi muniţiile destinate pentru un scop utilitar sau pentru agrement ori autoapărare, confecţionate astfel încât, prin utilizarea lor, să nu se cauzeze moartea persoanelor; sunt asimilate acestei categorii şi armele vechi.</w:t>
            </w:r>
          </w:p>
        </w:tc>
        <w:tc>
          <w:tcPr>
            <w:tcW w:w="1434" w:type="pct"/>
            <w:shd w:val="clear" w:color="auto" w:fill="auto"/>
          </w:tcPr>
          <w:p w:rsidR="00E9414A" w:rsidRPr="00A8586A" w:rsidRDefault="00E9414A" w:rsidP="00E9414A">
            <w:pPr>
              <w:spacing w:after="0" w:line="240" w:lineRule="auto"/>
              <w:rPr>
                <w:rFonts w:ascii="Times New Roman" w:hAnsi="Times New Roman" w:cs="Times New Roman"/>
                <w:b/>
                <w:sz w:val="20"/>
                <w:szCs w:val="20"/>
              </w:rPr>
            </w:pPr>
            <w:r w:rsidRPr="00A8586A">
              <w:rPr>
                <w:rFonts w:ascii="Times New Roman" w:hAnsi="Times New Roman" w:cs="Times New Roman"/>
                <w:b/>
                <w:sz w:val="20"/>
                <w:szCs w:val="20"/>
              </w:rPr>
              <w:lastRenderedPageBreak/>
              <w:t>6.La articolul 2 punctul II, poziția 1 se modifică și va avea următorul cuprins:</w:t>
            </w:r>
          </w:p>
          <w:p w:rsidR="00E9414A" w:rsidRPr="00A8586A" w:rsidRDefault="00E9414A" w:rsidP="00E9414A">
            <w:pPr>
              <w:shd w:val="clear" w:color="auto" w:fill="FFFFFF"/>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„1. arme și muniții interzise - armele și munițiile prevăzute în categoria A din anexă, a căror procurare, deținere, port și folosire sunt interzise persoanelor fizice și juridice, cu excepția instituțiilor publice care au competențe în domeniul apărării, ordinii publice și securității naționale, a unităților aflate în subordonarea sau coordonarea acestora, înființate prin acte normative, a muzeelor, precum și a companiilor naționale și societăților reglementate de Legea societăților nr. 31/1990, republicată, cu modificările și completările ulterioare, constituite prin acte normative în vederea producerii acestui tip de armament și muniție;”</w:t>
            </w:r>
          </w:p>
          <w:p w:rsidR="00E9414A" w:rsidRPr="00A8586A" w:rsidRDefault="00E9414A" w:rsidP="00E9414A">
            <w:pPr>
              <w:snapToGrid w:val="0"/>
              <w:spacing w:after="0" w:line="240" w:lineRule="auto"/>
              <w:rPr>
                <w:rFonts w:ascii="Times New Roman" w:hAnsi="Times New Roman" w:cs="Times New Roman"/>
                <w:b/>
                <w:sz w:val="20"/>
                <w:szCs w:val="20"/>
              </w:rPr>
            </w:pPr>
          </w:p>
        </w:tc>
        <w:tc>
          <w:tcPr>
            <w:tcW w:w="1456" w:type="pct"/>
          </w:tcPr>
          <w:p w:rsidR="00E9414A" w:rsidRPr="00A8586A" w:rsidRDefault="0092147D" w:rsidP="00E9414A">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6</w:t>
            </w:r>
            <w:r w:rsidR="00E9414A" w:rsidRPr="00A8586A">
              <w:rPr>
                <w:rFonts w:ascii="Times New Roman" w:hAnsi="Times New Roman" w:cs="Times New Roman"/>
                <w:b/>
                <w:sz w:val="20"/>
                <w:szCs w:val="20"/>
              </w:rPr>
              <w:t>. La articolul 2 punctul II, poziți</w:t>
            </w:r>
            <w:r w:rsidRPr="00A8586A">
              <w:rPr>
                <w:rFonts w:ascii="Times New Roman" w:hAnsi="Times New Roman" w:cs="Times New Roman"/>
                <w:b/>
                <w:sz w:val="20"/>
                <w:szCs w:val="20"/>
              </w:rPr>
              <w:t>ile</w:t>
            </w:r>
            <w:r w:rsidR="00E9414A" w:rsidRPr="00A8586A">
              <w:rPr>
                <w:rFonts w:ascii="Times New Roman" w:hAnsi="Times New Roman" w:cs="Times New Roman"/>
                <w:b/>
                <w:sz w:val="20"/>
                <w:szCs w:val="20"/>
              </w:rPr>
              <w:t xml:space="preserve"> 1</w:t>
            </w:r>
            <w:r w:rsidRPr="00A8586A">
              <w:rPr>
                <w:rFonts w:ascii="Times New Roman" w:hAnsi="Times New Roman" w:cs="Times New Roman"/>
                <w:b/>
                <w:sz w:val="20"/>
                <w:szCs w:val="20"/>
              </w:rPr>
              <w:t>, 2 şi 3</w:t>
            </w:r>
            <w:r w:rsidR="00E9414A" w:rsidRPr="00A8586A">
              <w:rPr>
                <w:rFonts w:ascii="Times New Roman" w:hAnsi="Times New Roman" w:cs="Times New Roman"/>
                <w:b/>
                <w:sz w:val="20"/>
                <w:szCs w:val="20"/>
              </w:rPr>
              <w:t xml:space="preserve"> se modifică și </w:t>
            </w:r>
            <w:r w:rsidRPr="00A8586A">
              <w:rPr>
                <w:rFonts w:ascii="Times New Roman" w:hAnsi="Times New Roman" w:cs="Times New Roman"/>
                <w:b/>
                <w:sz w:val="20"/>
                <w:szCs w:val="20"/>
              </w:rPr>
              <w:t xml:space="preserve">vor </w:t>
            </w:r>
            <w:r w:rsidR="00E9414A" w:rsidRPr="00A8586A">
              <w:rPr>
                <w:rFonts w:ascii="Times New Roman" w:hAnsi="Times New Roman" w:cs="Times New Roman"/>
                <w:b/>
                <w:sz w:val="20"/>
                <w:szCs w:val="20"/>
              </w:rPr>
              <w:t>avea următorul cuprins:</w:t>
            </w:r>
          </w:p>
          <w:p w:rsidR="00E9414A" w:rsidRPr="00A8586A" w:rsidRDefault="00E9414A" w:rsidP="00E9414A">
            <w:pPr>
              <w:shd w:val="clear" w:color="auto" w:fill="FFFFFF"/>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 xml:space="preserve"> „1. </w:t>
            </w:r>
            <w:r w:rsidRPr="00A8586A">
              <w:rPr>
                <w:rFonts w:ascii="Times New Roman" w:hAnsi="Times New Roman" w:cs="Times New Roman"/>
                <w:i/>
                <w:sz w:val="20"/>
                <w:szCs w:val="20"/>
              </w:rPr>
              <w:t>arme și muniții interzise</w:t>
            </w:r>
            <w:r w:rsidRPr="00A8586A">
              <w:rPr>
                <w:rFonts w:ascii="Times New Roman" w:hAnsi="Times New Roman" w:cs="Times New Roman"/>
                <w:sz w:val="20"/>
                <w:szCs w:val="20"/>
              </w:rPr>
              <w:t xml:space="preserve"> - armele și munițiile prevăzute în categoria A din anexă, a căror procurare, deținere, port și folosire sunt interzise persoanelor fizice și juridice, cu excepția </w:t>
            </w:r>
            <w:r w:rsidRPr="00A8586A">
              <w:rPr>
                <w:rFonts w:ascii="Times New Roman" w:hAnsi="Times New Roman" w:cs="Times New Roman"/>
                <w:b/>
                <w:sz w:val="20"/>
                <w:szCs w:val="20"/>
              </w:rPr>
              <w:t>colecționarilor de arme, în cazul armelor din categoria A pct. 6 și 7 din anexă, precum și</w:t>
            </w:r>
            <w:r w:rsidRPr="00A8586A">
              <w:rPr>
                <w:rFonts w:ascii="Times New Roman" w:hAnsi="Times New Roman" w:cs="Times New Roman"/>
                <w:sz w:val="20"/>
                <w:szCs w:val="20"/>
              </w:rPr>
              <w:t xml:space="preserve"> a  instituțiilor publice care au competențe în domeniul apărării, ordinii publice și securității naționale, a unităților aflate în subordonarea sau coordonarea acestora, înființate prin acte normative, a muzeelor, a </w:t>
            </w:r>
            <w:r w:rsidRPr="00A8586A">
              <w:rPr>
                <w:rFonts w:ascii="Times New Roman" w:hAnsi="Times New Roman" w:cs="Times New Roman"/>
                <w:b/>
                <w:sz w:val="20"/>
                <w:szCs w:val="20"/>
              </w:rPr>
              <w:t>armurierilor autorizați</w:t>
            </w:r>
            <w:r w:rsidR="0092147D" w:rsidRPr="00A8586A">
              <w:rPr>
                <w:rFonts w:ascii="Times New Roman" w:hAnsi="Times New Roman" w:cs="Times New Roman"/>
                <w:b/>
                <w:sz w:val="20"/>
                <w:szCs w:val="20"/>
              </w:rPr>
              <w:t>,</w:t>
            </w:r>
            <w:r w:rsidRPr="00A8586A">
              <w:rPr>
                <w:rFonts w:ascii="Times New Roman" w:hAnsi="Times New Roman" w:cs="Times New Roman"/>
                <w:sz w:val="20"/>
                <w:szCs w:val="20"/>
              </w:rPr>
              <w:t xml:space="preserve"> colecționarilor de arme,  precum și a companiilor naționale și societăților reglementate de Legea societăților nr. 31/1990, republicată, cu modificările și completările ulterioare, constituite prin acte normative în vederea producerii acestui tip de armament și muniție;”</w:t>
            </w:r>
          </w:p>
          <w:p w:rsidR="00E9414A" w:rsidRPr="00A8586A" w:rsidRDefault="00E9414A" w:rsidP="00E9414A">
            <w:pPr>
              <w:shd w:val="clear" w:color="auto" w:fill="FFFFFF"/>
              <w:spacing w:after="0" w:line="240" w:lineRule="auto"/>
              <w:jc w:val="both"/>
              <w:rPr>
                <w:rFonts w:ascii="Times New Roman" w:hAnsi="Times New Roman" w:cs="Times New Roman"/>
                <w:sz w:val="20"/>
                <w:szCs w:val="20"/>
              </w:rPr>
            </w:pPr>
          </w:p>
          <w:p w:rsidR="00E9414A" w:rsidRDefault="00E9414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Default="00A8586A" w:rsidP="00E9414A">
            <w:pPr>
              <w:spacing w:after="0" w:line="240" w:lineRule="auto"/>
              <w:jc w:val="both"/>
              <w:rPr>
                <w:rFonts w:ascii="Times New Roman" w:hAnsi="Times New Roman" w:cs="Times New Roman"/>
                <w:bCs/>
                <w:i/>
                <w:sz w:val="20"/>
                <w:szCs w:val="20"/>
              </w:rPr>
            </w:pPr>
          </w:p>
          <w:p w:rsidR="00A8586A" w:rsidRPr="00A8586A" w:rsidRDefault="00A8586A" w:rsidP="00E9414A">
            <w:pPr>
              <w:spacing w:after="0" w:line="240" w:lineRule="auto"/>
              <w:jc w:val="both"/>
              <w:rPr>
                <w:rFonts w:ascii="Times New Roman" w:hAnsi="Times New Roman" w:cs="Times New Roman"/>
                <w:bCs/>
                <w:i/>
                <w:sz w:val="20"/>
                <w:szCs w:val="20"/>
              </w:rPr>
            </w:pPr>
          </w:p>
          <w:p w:rsidR="00E9414A" w:rsidRPr="00A8586A" w:rsidRDefault="00E9414A" w:rsidP="00E9414A">
            <w:pPr>
              <w:shd w:val="clear" w:color="auto" w:fill="FFFFFF"/>
              <w:spacing w:after="0" w:line="240" w:lineRule="auto"/>
              <w:rPr>
                <w:rFonts w:ascii="Times New Roman" w:hAnsi="Times New Roman" w:cs="Times New Roman"/>
                <w:sz w:val="20"/>
                <w:szCs w:val="20"/>
              </w:rPr>
            </w:pPr>
          </w:p>
          <w:p w:rsidR="00A8586A" w:rsidRPr="00A8586A" w:rsidRDefault="00A8586A" w:rsidP="00A8586A">
            <w:pPr>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”2.</w:t>
            </w:r>
            <w:r w:rsidRPr="00A8586A">
              <w:rPr>
                <w:rFonts w:ascii="Times New Roman" w:hAnsi="Times New Roman" w:cs="Times New Roman"/>
                <w:i/>
                <w:sz w:val="20"/>
                <w:szCs w:val="20"/>
              </w:rPr>
              <w:t>arme și muniții letale</w:t>
            </w:r>
            <w:r w:rsidRPr="00A8586A">
              <w:rPr>
                <w:rFonts w:ascii="Times New Roman" w:hAnsi="Times New Roman" w:cs="Times New Roman"/>
                <w:sz w:val="20"/>
                <w:szCs w:val="20"/>
              </w:rPr>
              <w:t xml:space="preserve"> - arme și muniții prevăzute în categoria B din Anexă, prin a căror utilizare șe poate cauza moarte persoanelor; ”</w:t>
            </w:r>
          </w:p>
          <w:p w:rsidR="00A8586A" w:rsidRDefault="00A8586A" w:rsidP="00A8586A">
            <w:pPr>
              <w:spacing w:after="0" w:line="240" w:lineRule="auto"/>
              <w:rPr>
                <w:rFonts w:ascii="Times New Roman" w:hAnsi="Times New Roman" w:cs="Times New Roman"/>
                <w:sz w:val="20"/>
                <w:szCs w:val="20"/>
              </w:rPr>
            </w:pPr>
          </w:p>
          <w:p w:rsidR="00A8586A" w:rsidRPr="00A8586A" w:rsidRDefault="00A8586A" w:rsidP="00A8586A">
            <w:pPr>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 xml:space="preserve">„3. </w:t>
            </w:r>
            <w:r w:rsidRPr="00A8586A">
              <w:rPr>
                <w:rFonts w:ascii="Times New Roman" w:hAnsi="Times New Roman" w:cs="Times New Roman"/>
                <w:i/>
                <w:sz w:val="20"/>
                <w:szCs w:val="20"/>
              </w:rPr>
              <w:t>arme și muniții neletale</w:t>
            </w:r>
            <w:r w:rsidRPr="00A8586A">
              <w:rPr>
                <w:rFonts w:ascii="Times New Roman" w:hAnsi="Times New Roman" w:cs="Times New Roman"/>
                <w:sz w:val="20"/>
                <w:szCs w:val="20"/>
              </w:rPr>
              <w:t xml:space="preserve"> – arme și muniții destinate pentru un scop utilitar sau pentru agrement, confecționate astfel încât, prin utilizarea lor, să nu se cauzeze moartea persoanelor; </w:t>
            </w:r>
          </w:p>
          <w:p w:rsidR="00A8586A" w:rsidRPr="00A8586A" w:rsidRDefault="00A8586A" w:rsidP="00A8586A">
            <w:pPr>
              <w:spacing w:after="0" w:line="240" w:lineRule="auto"/>
              <w:rPr>
                <w:rFonts w:ascii="Times New Roman" w:hAnsi="Times New Roman" w:cs="Times New Roman"/>
                <w:sz w:val="20"/>
                <w:szCs w:val="20"/>
              </w:rPr>
            </w:pPr>
          </w:p>
          <w:p w:rsidR="00A8586A" w:rsidRPr="00A8586A" w:rsidRDefault="00A8586A" w:rsidP="00A8586A">
            <w:pPr>
              <w:spacing w:after="0" w:line="240" w:lineRule="auto"/>
              <w:jc w:val="both"/>
              <w:rPr>
                <w:rFonts w:ascii="Times New Roman" w:hAnsi="Times New Roman" w:cs="Times New Roman"/>
                <w:bCs/>
                <w:i/>
                <w:sz w:val="20"/>
                <w:szCs w:val="20"/>
              </w:rPr>
            </w:pPr>
            <w:r w:rsidRPr="00A8586A">
              <w:rPr>
                <w:rFonts w:ascii="Times New Roman" w:hAnsi="Times New Roman" w:cs="Times New Roman"/>
                <w:bCs/>
                <w:i/>
                <w:sz w:val="20"/>
                <w:szCs w:val="20"/>
              </w:rPr>
              <w:t>Autor:</w:t>
            </w:r>
          </w:p>
          <w:p w:rsidR="00A8586A" w:rsidRPr="00A8586A" w:rsidRDefault="00A8586A" w:rsidP="00A8586A">
            <w:pPr>
              <w:spacing w:after="0" w:line="240" w:lineRule="auto"/>
              <w:jc w:val="both"/>
              <w:rPr>
                <w:rFonts w:ascii="Times New Roman" w:hAnsi="Times New Roman" w:cs="Times New Roman"/>
                <w:bCs/>
                <w:i/>
                <w:sz w:val="20"/>
                <w:szCs w:val="20"/>
              </w:rPr>
            </w:pPr>
            <w:r w:rsidRPr="00A8586A">
              <w:rPr>
                <w:rFonts w:ascii="Times New Roman" w:hAnsi="Times New Roman" w:cs="Times New Roman"/>
                <w:bCs/>
                <w:i/>
                <w:sz w:val="20"/>
                <w:szCs w:val="20"/>
              </w:rPr>
              <w:t>Deputat PSD Vlad Bontea</w:t>
            </w:r>
          </w:p>
          <w:p w:rsidR="00E9414A" w:rsidRPr="00A8586A" w:rsidRDefault="00E9414A"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E9414A">
            <w:pPr>
              <w:spacing w:after="0" w:line="240" w:lineRule="auto"/>
              <w:jc w:val="both"/>
              <w:rPr>
                <w:rFonts w:ascii="Times New Roman" w:hAnsi="Times New Roman" w:cs="Times New Roman"/>
                <w:sz w:val="20"/>
                <w:szCs w:val="20"/>
              </w:rPr>
            </w:pPr>
          </w:p>
          <w:p w:rsidR="00CD76A3" w:rsidRPr="00A8586A" w:rsidRDefault="00CD76A3" w:rsidP="00CD76A3">
            <w:pPr>
              <w:spacing w:after="0" w:line="240" w:lineRule="auto"/>
              <w:jc w:val="both"/>
              <w:rPr>
                <w:rFonts w:ascii="Times New Roman" w:hAnsi="Times New Roman" w:cs="Times New Roman"/>
                <w:b/>
                <w:sz w:val="20"/>
                <w:szCs w:val="20"/>
              </w:rPr>
            </w:pPr>
          </w:p>
          <w:p w:rsidR="00CD76A3" w:rsidRPr="00A8586A" w:rsidRDefault="00364560" w:rsidP="00CD76A3">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7</w:t>
            </w:r>
            <w:r w:rsidR="00CD76A3" w:rsidRPr="00A8586A">
              <w:rPr>
                <w:rFonts w:ascii="Times New Roman" w:hAnsi="Times New Roman" w:cs="Times New Roman"/>
                <w:b/>
                <w:sz w:val="20"/>
                <w:szCs w:val="20"/>
              </w:rPr>
              <w:t xml:space="preserve">.La articolul 2 punctul II, după poziția 3 se introduce o nouă poziție, </w:t>
            </w:r>
            <w:r w:rsidRPr="00A8586A">
              <w:rPr>
                <w:rFonts w:ascii="Times New Roman" w:hAnsi="Times New Roman" w:cs="Times New Roman"/>
                <w:b/>
                <w:sz w:val="20"/>
                <w:szCs w:val="20"/>
              </w:rPr>
              <w:t xml:space="preserve">poziţia </w:t>
            </w:r>
            <w:r w:rsidR="00CD76A3" w:rsidRPr="00A8586A">
              <w:rPr>
                <w:rFonts w:ascii="Times New Roman" w:hAnsi="Times New Roman" w:cs="Times New Roman"/>
                <w:b/>
                <w:sz w:val="20"/>
                <w:szCs w:val="20"/>
              </w:rPr>
              <w:t>4, cu următorul cuprins:</w:t>
            </w:r>
          </w:p>
          <w:p w:rsidR="00CD76A3" w:rsidRPr="00A8586A" w:rsidRDefault="00CD76A3" w:rsidP="00CD76A3">
            <w:pPr>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 xml:space="preserve">„4. </w:t>
            </w:r>
            <w:r w:rsidRPr="00A8586A">
              <w:rPr>
                <w:rFonts w:ascii="Times New Roman" w:hAnsi="Times New Roman" w:cs="Times New Roman"/>
                <w:i/>
                <w:sz w:val="20"/>
                <w:szCs w:val="20"/>
              </w:rPr>
              <w:t>arme și muniții cu potențial letal</w:t>
            </w:r>
            <w:r w:rsidRPr="00A8586A">
              <w:rPr>
                <w:rFonts w:ascii="Times New Roman" w:hAnsi="Times New Roman" w:cs="Times New Roman"/>
                <w:sz w:val="20"/>
                <w:szCs w:val="20"/>
              </w:rPr>
              <w:t xml:space="preserve"> – arme și muniții prevăzute în categoria C din anexă, prin a căror utilizare se poate cauza moartea ori rănirea gravă a persoanelor; sunt asimilate acestei categorii și armele vechi. Se prezumă că arma poate avea potențial letal atunci când este folosită asupra unei persoane de la o distanță mai mică de 5 metri sau când se execută foc de armă asupra organelor vitale ale persoanei, în special spre zona capului</w:t>
            </w:r>
            <w:r w:rsidR="00364560" w:rsidRPr="00A8586A">
              <w:rPr>
                <w:rFonts w:ascii="Times New Roman" w:hAnsi="Times New Roman" w:cs="Times New Roman"/>
                <w:b/>
                <w:sz w:val="20"/>
                <w:szCs w:val="20"/>
              </w:rPr>
              <w:t>.</w:t>
            </w:r>
          </w:p>
          <w:p w:rsidR="00CD76A3" w:rsidRPr="00A8586A" w:rsidRDefault="00CD76A3" w:rsidP="00CD76A3">
            <w:pPr>
              <w:spacing w:after="0" w:line="240" w:lineRule="auto"/>
              <w:jc w:val="both"/>
              <w:rPr>
                <w:rFonts w:ascii="Times New Roman" w:hAnsi="Times New Roman" w:cs="Times New Roman"/>
                <w:bCs/>
                <w:i/>
                <w:sz w:val="20"/>
                <w:szCs w:val="20"/>
              </w:rPr>
            </w:pPr>
            <w:r w:rsidRPr="00A8586A">
              <w:rPr>
                <w:rFonts w:ascii="Times New Roman" w:hAnsi="Times New Roman" w:cs="Times New Roman"/>
                <w:bCs/>
                <w:i/>
                <w:sz w:val="20"/>
                <w:szCs w:val="20"/>
              </w:rPr>
              <w:t>Autor:</w:t>
            </w:r>
          </w:p>
          <w:p w:rsidR="00CD76A3" w:rsidRPr="00A8586A" w:rsidRDefault="00CD76A3" w:rsidP="00CD76A3">
            <w:pPr>
              <w:spacing w:after="0" w:line="240" w:lineRule="auto"/>
              <w:jc w:val="both"/>
              <w:rPr>
                <w:rFonts w:ascii="Times New Roman" w:hAnsi="Times New Roman" w:cs="Times New Roman"/>
                <w:bCs/>
                <w:i/>
                <w:sz w:val="20"/>
                <w:szCs w:val="20"/>
              </w:rPr>
            </w:pPr>
            <w:r w:rsidRPr="00A8586A">
              <w:rPr>
                <w:rFonts w:ascii="Times New Roman" w:hAnsi="Times New Roman" w:cs="Times New Roman"/>
                <w:bCs/>
                <w:i/>
                <w:sz w:val="20"/>
                <w:szCs w:val="20"/>
              </w:rPr>
              <w:t>Deputat PSD Vlad Bontea</w:t>
            </w:r>
          </w:p>
          <w:p w:rsidR="00CD76A3" w:rsidRPr="00A8586A" w:rsidRDefault="00CD76A3" w:rsidP="00E9414A">
            <w:pPr>
              <w:spacing w:after="0" w:line="240" w:lineRule="auto"/>
              <w:jc w:val="both"/>
              <w:rPr>
                <w:rFonts w:ascii="Times New Roman" w:hAnsi="Times New Roman" w:cs="Times New Roman"/>
                <w:sz w:val="20"/>
                <w:szCs w:val="20"/>
              </w:rPr>
            </w:pPr>
          </w:p>
        </w:tc>
        <w:tc>
          <w:tcPr>
            <w:tcW w:w="889" w:type="pct"/>
            <w:shd w:val="clear" w:color="auto" w:fill="auto"/>
          </w:tcPr>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Propunem exceptarea colecționarilor de arme de la interdicția procurării, deținerii, portului și folosirii armelor din categoria A pct. 6 și 7 din Anexa la legea nr.295/2004, la baza acestei propuneri regăsindu-se prevederile art. 4 alin. (1) și (2) din Normele metodologice de aplicare a Legii nr. 295/2004 privind regimul armelor și al munițiilor, aprobate prin Hotărârea Guvernului nr. 11/2018.</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În acord cu prevederile directivei, aceste tipuri de arme sunt încadrate în categoria A pct. 6 și 7 din anexa la legea nr.295/2004 și necesită condiții speciale de autorizare pentru a putea fi deținute de către persoanele fizice sau juridice.</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lastRenderedPageBreak/>
              <w:t>Astfel, prin propunere se dorește ca armele prevăzute în categoria A pct. 6 și 7 din anexa la legea nr.295/2004  deținute legal de către anumite persoane fizice sau juridice până la data de 28.02.2018, să poată fi transferate în proprietatea altor persoane strict prevăzute de lege, cum ar fi: muzeele, poligoanele autorizate, federațiile naționale cu ramura de tir, cluburile sportive afiliate acestora și persoanele fizice titulare ale unui atestat de colecționar valabil.</w:t>
            </w:r>
          </w:p>
          <w:p w:rsidR="00E9414A" w:rsidRDefault="00E9414A" w:rsidP="00E9414A">
            <w:pPr>
              <w:pStyle w:val="NormalWeb"/>
              <w:shd w:val="clear" w:color="auto" w:fill="FFFFFF"/>
              <w:spacing w:before="0" w:after="0"/>
              <w:jc w:val="both"/>
              <w:rPr>
                <w:sz w:val="20"/>
                <w:szCs w:val="20"/>
                <w:lang w:val="ro-RO"/>
              </w:rPr>
            </w:pPr>
            <w:r w:rsidRPr="00E9414A">
              <w:rPr>
                <w:sz w:val="20"/>
                <w:szCs w:val="20"/>
                <w:lang w:val="ro-RO"/>
              </w:rPr>
              <w:t>Poligoanele, federațiile naționale cu ramura de tir și cluburile sportive afiliate acestora, în calitatea lor de persoane juridice autorizate să dețină și să folosească arme de foc, au fost introduse în rândul persoanelor ce pot deține arme din categoria A punctele 6 și 7 din anexa la legea nr.295/2004, întrucât prin natura atribuțiilor pe care le au, pot folosi astfel de arme.</w:t>
            </w:r>
          </w:p>
          <w:p w:rsidR="00CD76A3" w:rsidRDefault="00CD76A3" w:rsidP="00E9414A">
            <w:pPr>
              <w:pStyle w:val="NormalWeb"/>
              <w:shd w:val="clear" w:color="auto" w:fill="FFFFFF"/>
              <w:spacing w:before="0" w:after="0"/>
              <w:jc w:val="both"/>
            </w:pPr>
          </w:p>
          <w:p w:rsidR="00CD76A3" w:rsidRDefault="00CD76A3" w:rsidP="00E9414A">
            <w:pPr>
              <w:pStyle w:val="NormalWeb"/>
              <w:shd w:val="clear" w:color="auto" w:fill="FFFFFF"/>
              <w:spacing w:before="0" w:after="0"/>
              <w:jc w:val="both"/>
            </w:pPr>
          </w:p>
          <w:p w:rsidR="00CD76A3" w:rsidRPr="00E9414A" w:rsidRDefault="00CD76A3" w:rsidP="00E9414A">
            <w:pPr>
              <w:pStyle w:val="NormalWeb"/>
              <w:shd w:val="clear" w:color="auto" w:fill="FFFFFF"/>
              <w:spacing w:before="0" w:after="0"/>
              <w:jc w:val="both"/>
              <w:rPr>
                <w:rStyle w:val="rvts6"/>
                <w:sz w:val="20"/>
                <w:szCs w:val="20"/>
                <w:lang w:val="ro-RO"/>
              </w:rPr>
            </w:pPr>
          </w:p>
        </w:tc>
      </w:tr>
      <w:tr w:rsidR="00E9414A" w:rsidRPr="00E9414A" w:rsidTr="0001635B">
        <w:tc>
          <w:tcPr>
            <w:tcW w:w="207" w:type="pct"/>
            <w:shd w:val="clear" w:color="auto" w:fill="auto"/>
            <w:vAlign w:val="center"/>
          </w:tcPr>
          <w:p w:rsidR="00E9414A" w:rsidRPr="00E9414A" w:rsidRDefault="00E9414A"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 punctul III</w:t>
            </w:r>
          </w:p>
          <w:p w:rsidR="00CA3B64" w:rsidRPr="00E9414A" w:rsidRDefault="00CA3B64" w:rsidP="00E9414A">
            <w:pPr>
              <w:shd w:val="clear" w:color="auto" w:fill="FFFFFF"/>
              <w:spacing w:after="0" w:line="240" w:lineRule="auto"/>
              <w:jc w:val="both"/>
              <w:rPr>
                <w:rFonts w:ascii="Times New Roman" w:hAnsi="Times New Roman" w:cs="Times New Roman"/>
                <w:b/>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arme de autoapărare - </w:t>
            </w:r>
            <w:r w:rsidRPr="00E9414A">
              <w:rPr>
                <w:rFonts w:ascii="Times New Roman" w:hAnsi="Times New Roman" w:cs="Times New Roman"/>
                <w:i/>
                <w:sz w:val="20"/>
                <w:szCs w:val="20"/>
              </w:rPr>
              <w:t>arme neletale scurte</w:t>
            </w:r>
            <w:r w:rsidRPr="00E9414A">
              <w:rPr>
                <w:rFonts w:ascii="Times New Roman" w:hAnsi="Times New Roman" w:cs="Times New Roman"/>
                <w:sz w:val="20"/>
                <w:szCs w:val="20"/>
              </w:rPr>
              <w:t>, special confecționate pentru a împrăștia gaze nocive, iritante de neutralizare și proiectile din cauciuc, în scop de autoapărare;</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13. arme de panoplie - arme de foc devenite nefuncţionale ca urmare a dezactivării lor sau datorită gradului avansat de deteriorare, atestate de către un armurier autorizat în </w:t>
            </w:r>
            <w:r w:rsidRPr="00E9414A">
              <w:rPr>
                <w:rFonts w:ascii="Times New Roman" w:hAnsi="Times New Roman" w:cs="Times New Roman"/>
                <w:sz w:val="20"/>
                <w:szCs w:val="20"/>
              </w:rPr>
              <w:lastRenderedPageBreak/>
              <w:t>condiţiile legii;</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E9414A" w:rsidRPr="00E9414A" w:rsidRDefault="00E9414A" w:rsidP="00E9414A">
            <w:pPr>
              <w:shd w:val="clear" w:color="auto" w:fill="FFFFFF"/>
              <w:spacing w:after="0" w:line="240" w:lineRule="auto"/>
              <w:jc w:val="both"/>
              <w:rPr>
                <w:rFonts w:ascii="Times New Roman" w:hAnsi="Times New Roman" w:cs="Times New Roman"/>
                <w:sz w:val="20"/>
                <w:szCs w:val="20"/>
              </w:rPr>
            </w:pPr>
          </w:p>
          <w:p w:rsidR="00E9414A" w:rsidRPr="00E9414A" w:rsidRDefault="00E9414A"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16. arme de recuzită - arme special confecţionate, fabricate sau devenite inofensive ca urmare a modificării lor de către un armurier autorizat, necesare activităţii instituţiilor specializate în domeniul artistic.</w:t>
            </w:r>
          </w:p>
        </w:tc>
        <w:tc>
          <w:tcPr>
            <w:tcW w:w="1434" w:type="pct"/>
            <w:shd w:val="clear" w:color="auto" w:fill="auto"/>
          </w:tcPr>
          <w:p w:rsidR="00E9414A" w:rsidRDefault="00E9414A"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7. La articolul 2 punctul III, pozițiile 3, 13 și 16 se modifică și vor avea următorul cuprins:</w:t>
            </w:r>
          </w:p>
          <w:p w:rsidR="00CA3B64" w:rsidRPr="00E9414A" w:rsidRDefault="00CA3B64" w:rsidP="00E9414A">
            <w:pPr>
              <w:spacing w:after="0" w:line="240" w:lineRule="auto"/>
              <w:jc w:val="both"/>
              <w:rPr>
                <w:rFonts w:ascii="Times New Roman" w:hAnsi="Times New Roman" w:cs="Times New Roman"/>
                <w:sz w:val="20"/>
                <w:szCs w:val="20"/>
              </w:rPr>
            </w:pPr>
          </w:p>
          <w:p w:rsidR="00E9414A" w:rsidRPr="00E9414A" w:rsidRDefault="00CA3B64" w:rsidP="00E941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3.</w:t>
            </w:r>
            <w:r w:rsidR="00E9414A" w:rsidRPr="00E9414A">
              <w:rPr>
                <w:rFonts w:ascii="Times New Roman" w:hAnsi="Times New Roman" w:cs="Times New Roman"/>
                <w:sz w:val="20"/>
                <w:szCs w:val="20"/>
              </w:rPr>
              <w:t>arme de autoapărare - arme letale și neletale scurte, special confecţionate pentru a împrăştia gaze nocive, iritante, de neutralizare şi proiectile din cauciuc, în scop de autoapărare;</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b/>
            </w: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CA3B64" w:rsidP="00E941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r w:rsidR="00E9414A" w:rsidRPr="00E9414A">
              <w:rPr>
                <w:rFonts w:ascii="Times New Roman" w:hAnsi="Times New Roman" w:cs="Times New Roman"/>
                <w:sz w:val="20"/>
                <w:szCs w:val="20"/>
              </w:rPr>
              <w:t xml:space="preserve">arme de foc dezactivate - arme de foc care au fost făcute definitiv improprii folosirii, prin dezactivare, asigurându-se că toate componentele esențiale ale armei de foc în cauză au devenit definitiv nefuncționale și imposibil de demontat, înlocuit sau </w:t>
            </w:r>
            <w:r w:rsidR="00E9414A" w:rsidRPr="00E9414A">
              <w:rPr>
                <w:rFonts w:ascii="Times New Roman" w:hAnsi="Times New Roman" w:cs="Times New Roman"/>
                <w:sz w:val="20"/>
                <w:szCs w:val="20"/>
              </w:rPr>
              <w:lastRenderedPageBreak/>
              <w:t>modificat, într-un mod care să nu permită în niciun fel, reactivarea armei de foc;</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E9414A" w:rsidRPr="00E9414A" w:rsidRDefault="00CA3B64" w:rsidP="00E941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16.</w:t>
            </w:r>
            <w:r w:rsidR="00E9414A" w:rsidRPr="00E9414A">
              <w:rPr>
                <w:rFonts w:ascii="Times New Roman" w:hAnsi="Times New Roman" w:cs="Times New Roman"/>
                <w:sz w:val="20"/>
                <w:szCs w:val="20"/>
              </w:rPr>
              <w:t>arme de spectacol și arme acustice -  arme de foc transformate cu scopul specific de a fi utilizate în mod exclusiv pentru a trage gloanțe oarbe, de exemplu în reprezentații teatrale sesiuni fotografice, filme și înregistrări de televiziune, reconstituirea unor evenimente istorice, parade, evenimente sportive și instruire;”</w:t>
            </w: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napToGrid w:val="0"/>
              <w:spacing w:after="0" w:line="240" w:lineRule="auto"/>
              <w:jc w:val="both"/>
              <w:rPr>
                <w:rFonts w:ascii="Times New Roman" w:hAnsi="Times New Roman" w:cs="Times New Roman"/>
                <w:b/>
                <w:sz w:val="20"/>
                <w:szCs w:val="20"/>
              </w:rPr>
            </w:pPr>
          </w:p>
        </w:tc>
        <w:tc>
          <w:tcPr>
            <w:tcW w:w="1456" w:type="pct"/>
          </w:tcPr>
          <w:p w:rsidR="00CA3B64" w:rsidRPr="00DB1357" w:rsidRDefault="00364560" w:rsidP="00CA3B64">
            <w:pPr>
              <w:jc w:val="both"/>
              <w:rPr>
                <w:b/>
                <w:color w:val="FF0000"/>
                <w:sz w:val="20"/>
                <w:szCs w:val="20"/>
              </w:rPr>
            </w:pPr>
            <w:r w:rsidRPr="00A8586A">
              <w:rPr>
                <w:rFonts w:ascii="Times New Roman" w:hAnsi="Times New Roman" w:cs="Times New Roman"/>
                <w:b/>
                <w:sz w:val="20"/>
                <w:szCs w:val="20"/>
              </w:rPr>
              <w:lastRenderedPageBreak/>
              <w:t>8</w:t>
            </w:r>
            <w:r w:rsidR="00E9414A" w:rsidRPr="00A8586A">
              <w:rPr>
                <w:rFonts w:ascii="Times New Roman" w:hAnsi="Times New Roman" w:cs="Times New Roman"/>
                <w:b/>
                <w:sz w:val="20"/>
                <w:szCs w:val="20"/>
              </w:rPr>
              <w:t>.</w:t>
            </w:r>
            <w:r w:rsidR="00E9414A" w:rsidRPr="00E9414A">
              <w:rPr>
                <w:rFonts w:ascii="Times New Roman" w:hAnsi="Times New Roman" w:cs="Times New Roman"/>
                <w:b/>
                <w:sz w:val="20"/>
                <w:szCs w:val="20"/>
              </w:rPr>
              <w:t xml:space="preserve"> </w:t>
            </w:r>
            <w:r w:rsidR="00CA3B64" w:rsidRPr="00CA3B64">
              <w:rPr>
                <w:rFonts w:ascii="Times New Roman" w:hAnsi="Times New Roman" w:cs="Times New Roman"/>
                <w:b/>
                <w:sz w:val="20"/>
                <w:szCs w:val="20"/>
              </w:rPr>
              <w:t>La articolul 2 punctul III, pozițiile 3 și 13 se modifică și vor avea următorul cuprins:</w:t>
            </w:r>
          </w:p>
          <w:p w:rsidR="00E9414A" w:rsidRPr="00E9414A" w:rsidRDefault="00E9414A"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w:t>
            </w:r>
            <w:r w:rsidRPr="00364560">
              <w:rPr>
                <w:rFonts w:ascii="Times New Roman" w:hAnsi="Times New Roman" w:cs="Times New Roman"/>
                <w:i/>
                <w:sz w:val="20"/>
                <w:szCs w:val="20"/>
              </w:rPr>
              <w:t>arme de autoapărare</w:t>
            </w:r>
            <w:r w:rsidRPr="00E9414A">
              <w:rPr>
                <w:rFonts w:ascii="Times New Roman" w:hAnsi="Times New Roman" w:cs="Times New Roman"/>
                <w:sz w:val="20"/>
                <w:szCs w:val="20"/>
              </w:rPr>
              <w:t xml:space="preserve"> – arme scurte, cu potențial letal, special confecționate pentru a împrăștia gaze nocive, iritante, de neutralizare sau proiectile din cauciuc, în scop de autoapărare;</w:t>
            </w: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jc w:val="both"/>
              <w:rPr>
                <w:rFonts w:ascii="Times New Roman" w:hAnsi="Times New Roman" w:cs="Times New Roman"/>
                <w:bCs/>
                <w:sz w:val="20"/>
                <w:szCs w:val="20"/>
              </w:rPr>
            </w:pPr>
          </w:p>
          <w:p w:rsidR="00E9414A" w:rsidRPr="00E9414A" w:rsidRDefault="00E9414A"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E9414A" w:rsidRPr="00E9414A" w:rsidRDefault="00E9414A"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E9414A" w:rsidRPr="00E9414A" w:rsidRDefault="00E9414A" w:rsidP="00E9414A">
            <w:pPr>
              <w:spacing w:after="0" w:line="240" w:lineRule="auto"/>
              <w:jc w:val="both"/>
              <w:rPr>
                <w:rFonts w:ascii="Times New Roman" w:hAnsi="Times New Roman" w:cs="Times New Roman"/>
                <w:bCs/>
                <w:sz w:val="20"/>
                <w:szCs w:val="20"/>
              </w:rPr>
            </w:pPr>
          </w:p>
          <w:p w:rsidR="00E9414A" w:rsidRPr="00E9414A" w:rsidRDefault="00E9414A" w:rsidP="00E9414A">
            <w:pPr>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Nemodificat</w:t>
            </w: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E9414A" w:rsidRDefault="00E9414A" w:rsidP="00E9414A">
            <w:pPr>
              <w:spacing w:after="0" w:line="240" w:lineRule="auto"/>
              <w:jc w:val="center"/>
              <w:rPr>
                <w:rFonts w:ascii="Times New Roman" w:hAnsi="Times New Roman" w:cs="Times New Roman"/>
                <w:b/>
                <w:sz w:val="20"/>
                <w:szCs w:val="20"/>
              </w:rPr>
            </w:pPr>
          </w:p>
          <w:p w:rsidR="00E9414A" w:rsidRPr="00CA3B64" w:rsidRDefault="00CA3B64" w:rsidP="00CA3B64">
            <w:pPr>
              <w:spacing w:after="0" w:line="240" w:lineRule="auto"/>
              <w:rPr>
                <w:rFonts w:ascii="Times New Roman" w:hAnsi="Times New Roman" w:cs="Times New Roman"/>
                <w:b/>
                <w:bCs/>
                <w:sz w:val="20"/>
                <w:szCs w:val="20"/>
                <w:lang w:val="ro-RO"/>
              </w:rPr>
            </w:pPr>
            <w:r>
              <w:rPr>
                <w:rFonts w:ascii="Times New Roman" w:hAnsi="Times New Roman" w:cs="Times New Roman"/>
                <w:b/>
                <w:sz w:val="20"/>
                <w:szCs w:val="20"/>
              </w:rPr>
              <w:t>Se elimin</w:t>
            </w:r>
            <w:r>
              <w:rPr>
                <w:rFonts w:ascii="Times New Roman" w:hAnsi="Times New Roman" w:cs="Times New Roman"/>
                <w:b/>
                <w:sz w:val="20"/>
                <w:szCs w:val="20"/>
                <w:lang w:val="ro-RO"/>
              </w:rPr>
              <w:t>ă</w:t>
            </w:r>
          </w:p>
          <w:p w:rsidR="00E9414A" w:rsidRPr="00E9414A" w:rsidRDefault="00E9414A" w:rsidP="00E9414A">
            <w:pPr>
              <w:spacing w:after="0" w:line="240" w:lineRule="auto"/>
              <w:jc w:val="both"/>
              <w:rPr>
                <w:rFonts w:ascii="Times New Roman" w:hAnsi="Times New Roman" w:cs="Times New Roman"/>
                <w:bCs/>
                <w:sz w:val="20"/>
                <w:szCs w:val="20"/>
              </w:rPr>
            </w:pPr>
          </w:p>
          <w:p w:rsidR="00E9414A" w:rsidRPr="00E9414A" w:rsidRDefault="00E9414A" w:rsidP="00E9414A">
            <w:pPr>
              <w:spacing w:after="0" w:line="240" w:lineRule="auto"/>
              <w:jc w:val="both"/>
              <w:rPr>
                <w:rFonts w:ascii="Times New Roman" w:hAnsi="Times New Roman" w:cs="Times New Roman"/>
                <w:sz w:val="20"/>
                <w:szCs w:val="20"/>
              </w:rPr>
            </w:pPr>
          </w:p>
          <w:p w:rsidR="00E9414A" w:rsidRPr="00E9414A" w:rsidRDefault="00E9414A" w:rsidP="00E9414A">
            <w:pPr>
              <w:spacing w:after="0" w:line="240" w:lineRule="auto"/>
              <w:ind w:right="-43"/>
              <w:jc w:val="both"/>
              <w:rPr>
                <w:rFonts w:ascii="Times New Roman" w:hAnsi="Times New Roman" w:cs="Times New Roman"/>
                <w:bCs/>
                <w:sz w:val="20"/>
                <w:szCs w:val="20"/>
              </w:rPr>
            </w:pPr>
          </w:p>
        </w:tc>
        <w:tc>
          <w:tcPr>
            <w:tcW w:w="889" w:type="pct"/>
            <w:shd w:val="clear" w:color="auto" w:fill="auto"/>
          </w:tcPr>
          <w:p w:rsidR="00E9414A" w:rsidRPr="00E9414A" w:rsidRDefault="00E9414A"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Armele de apărare și pază sunt destinate exclusiv anumitor categorii de persoane, enumerate exhaustiv în cuprinsul art. 13 alin. (2) din Legea nr. 295/2004 – demnitari, magistrați, diplomați, militari, polițiști etc., iar modificarea adusă de către Senat ar fi de natură să permită achiziționarea acestor categorii de arme (letale) de către toate categoriile de persoane, indiferent de calitatea acestora, prin raportare la dispozițiile art. 14. Astfel, dispoziția care face obiectul modificării ar deveni inaplicabilă.</w:t>
            </w:r>
          </w:p>
          <w:p w:rsidR="00E9414A" w:rsidRPr="00E9414A" w:rsidRDefault="00E9414A" w:rsidP="00E9414A">
            <w:pPr>
              <w:spacing w:after="0" w:line="240" w:lineRule="auto"/>
              <w:ind w:right="-43" w:firstLine="34"/>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De precizat faptul că sintagma „</w:t>
            </w:r>
            <w:r w:rsidRPr="00E9414A">
              <w:rPr>
                <w:rFonts w:ascii="Times New Roman" w:hAnsi="Times New Roman" w:cs="Times New Roman"/>
                <w:b/>
                <w:bCs/>
                <w:sz w:val="20"/>
                <w:szCs w:val="20"/>
              </w:rPr>
              <w:t>arme de apărare și pază</w:t>
            </w:r>
            <w:r w:rsidRPr="00E9414A">
              <w:rPr>
                <w:rFonts w:ascii="Times New Roman" w:hAnsi="Times New Roman" w:cs="Times New Roman"/>
                <w:bCs/>
                <w:sz w:val="20"/>
                <w:szCs w:val="20"/>
              </w:rPr>
              <w:t>” face trimitere strict la armele letale, iar sintagma „</w:t>
            </w:r>
            <w:r w:rsidRPr="00E9414A">
              <w:rPr>
                <w:rFonts w:ascii="Times New Roman" w:hAnsi="Times New Roman" w:cs="Times New Roman"/>
                <w:b/>
                <w:bCs/>
                <w:sz w:val="20"/>
                <w:szCs w:val="20"/>
              </w:rPr>
              <w:t>arme de autoapărare</w:t>
            </w:r>
            <w:r w:rsidRPr="00E9414A">
              <w:rPr>
                <w:rFonts w:ascii="Times New Roman" w:hAnsi="Times New Roman" w:cs="Times New Roman"/>
                <w:bCs/>
                <w:sz w:val="20"/>
                <w:szCs w:val="20"/>
              </w:rPr>
              <w:t>” face trimitere la armele neletale supuse autorizării, așa cum reiese din clasificare.</w:t>
            </w:r>
          </w:p>
          <w:p w:rsidR="00E9414A" w:rsidRPr="00E9414A" w:rsidRDefault="00E9414A" w:rsidP="00E9414A">
            <w:pPr>
              <w:pStyle w:val="NormalWeb"/>
              <w:shd w:val="clear" w:color="auto" w:fill="FFFFFF"/>
              <w:spacing w:before="0" w:after="0"/>
              <w:jc w:val="both"/>
              <w:rPr>
                <w:bCs/>
                <w:sz w:val="20"/>
                <w:szCs w:val="20"/>
                <w:lang w:val="ro-RO"/>
              </w:rPr>
            </w:pPr>
            <w:r w:rsidRPr="00E9414A">
              <w:rPr>
                <w:bCs/>
                <w:sz w:val="20"/>
                <w:szCs w:val="20"/>
                <w:lang w:val="ro-RO"/>
              </w:rPr>
              <w:t>Introducerea armelor letale în cuprinsul definiției armelor de autoapărare este de natură să schimbe sensul legii așa cum este structurată în prezent.</w:t>
            </w:r>
          </w:p>
          <w:p w:rsidR="00E9414A" w:rsidRPr="00E9414A" w:rsidRDefault="00E9414A"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4B1406"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4B1406" w:rsidRDefault="004B1406" w:rsidP="004B1406">
            <w:pPr>
              <w:shd w:val="clear" w:color="auto" w:fill="FFFFFF"/>
              <w:spacing w:after="0" w:line="240" w:lineRule="auto"/>
              <w:jc w:val="both"/>
              <w:rPr>
                <w:rFonts w:ascii="Times New Roman" w:eastAsia="Times New Roman" w:hAnsi="Times New Roman" w:cs="Times New Roman"/>
                <w:b/>
                <w:sz w:val="20"/>
                <w:szCs w:val="20"/>
              </w:rPr>
            </w:pPr>
            <w:r w:rsidRPr="004B1406">
              <w:rPr>
                <w:rFonts w:ascii="Times New Roman" w:eastAsia="Times New Roman" w:hAnsi="Times New Roman" w:cs="Times New Roman"/>
                <w:b/>
                <w:sz w:val="20"/>
                <w:szCs w:val="20"/>
              </w:rPr>
              <w:t>Art. 2 punctul III</w:t>
            </w:r>
          </w:p>
          <w:p w:rsidR="004B1406" w:rsidRDefault="004B1406" w:rsidP="004B1406">
            <w:pPr>
              <w:shd w:val="clear" w:color="auto" w:fill="FFFFFF"/>
              <w:spacing w:after="0" w:line="240" w:lineRule="auto"/>
              <w:jc w:val="both"/>
              <w:rPr>
                <w:rFonts w:ascii="Times New Roman" w:eastAsia="Times New Roman" w:hAnsi="Times New Roman" w:cs="Times New Roman"/>
                <w:sz w:val="20"/>
                <w:szCs w:val="20"/>
              </w:rPr>
            </w:pPr>
            <w:r w:rsidRPr="004B1406">
              <w:rPr>
                <w:rFonts w:ascii="Times New Roman" w:eastAsia="Times New Roman" w:hAnsi="Times New Roman" w:cs="Times New Roman"/>
                <w:sz w:val="20"/>
                <w:szCs w:val="20"/>
              </w:rPr>
              <w:t>14. arme de colecţie - armele destinate a fi piese de muzeu, precum şi armele, aflate sau nu în stare de funcţionare, care constituie rarităţi sau care au valoare istorică, artistică, ştiinţifică ori documentară;</w:t>
            </w:r>
          </w:p>
          <w:p w:rsidR="00CD76A3" w:rsidRDefault="00CD76A3" w:rsidP="004B1406">
            <w:pPr>
              <w:shd w:val="clear" w:color="auto" w:fill="FFFFFF"/>
              <w:spacing w:after="0" w:line="240" w:lineRule="auto"/>
              <w:jc w:val="both"/>
              <w:rPr>
                <w:rFonts w:ascii="Times New Roman" w:eastAsia="Times New Roman" w:hAnsi="Times New Roman" w:cs="Times New Roman"/>
                <w:sz w:val="20"/>
                <w:szCs w:val="20"/>
              </w:rPr>
            </w:pPr>
          </w:p>
          <w:p w:rsidR="00CD76A3" w:rsidRDefault="00CD76A3" w:rsidP="004B1406">
            <w:pPr>
              <w:shd w:val="clear" w:color="auto" w:fill="FFFFFF"/>
              <w:spacing w:after="0" w:line="240" w:lineRule="auto"/>
              <w:jc w:val="both"/>
              <w:rPr>
                <w:rFonts w:ascii="Times New Roman" w:eastAsia="Times New Roman" w:hAnsi="Times New Roman" w:cs="Times New Roman"/>
                <w:sz w:val="20"/>
                <w:szCs w:val="20"/>
              </w:rPr>
            </w:pPr>
          </w:p>
          <w:p w:rsidR="00CD76A3" w:rsidRPr="004B1406" w:rsidRDefault="00CD76A3" w:rsidP="004B1406">
            <w:pPr>
              <w:shd w:val="clear" w:color="auto" w:fill="FFFFFF"/>
              <w:spacing w:after="0" w:line="240" w:lineRule="auto"/>
              <w:jc w:val="both"/>
              <w:rPr>
                <w:rFonts w:ascii="Times New Roman" w:eastAsia="Times New Roman" w:hAnsi="Times New Roman" w:cs="Times New Roman"/>
                <w:sz w:val="20"/>
                <w:szCs w:val="20"/>
              </w:rPr>
            </w:pPr>
            <w:r w:rsidRPr="00CA3B64">
              <w:rPr>
                <w:rFonts w:ascii="Times New Roman" w:hAnsi="Times New Roman" w:cs="Times New Roman"/>
                <w:sz w:val="20"/>
                <w:szCs w:val="20"/>
              </w:rPr>
              <w:t>16. arme de recuzită - arme special confecţionate, fabricate sau devenite inofensive ca urmare a modificării lor de către un armurier autorizat, necesare activităţii instituţiilor specializate în domeniul artistic</w:t>
            </w:r>
          </w:p>
        </w:tc>
        <w:tc>
          <w:tcPr>
            <w:tcW w:w="1434" w:type="pct"/>
            <w:shd w:val="clear" w:color="auto" w:fill="auto"/>
          </w:tcPr>
          <w:p w:rsidR="004B1406" w:rsidRPr="004B1406" w:rsidRDefault="004B1406" w:rsidP="004B1406">
            <w:pPr>
              <w:spacing w:after="0" w:line="240" w:lineRule="auto"/>
              <w:jc w:val="both"/>
              <w:rPr>
                <w:rFonts w:ascii="Times New Roman" w:eastAsia="Times New Roman" w:hAnsi="Times New Roman" w:cs="Times New Roman"/>
                <w:b/>
                <w:sz w:val="20"/>
                <w:szCs w:val="20"/>
              </w:rPr>
            </w:pPr>
            <w:r w:rsidRPr="004B1406">
              <w:rPr>
                <w:rFonts w:ascii="Times New Roman" w:eastAsia="Times New Roman" w:hAnsi="Times New Roman" w:cs="Times New Roman"/>
                <w:b/>
                <w:sz w:val="20"/>
                <w:szCs w:val="20"/>
              </w:rPr>
              <w:t>------</w:t>
            </w:r>
          </w:p>
        </w:tc>
        <w:tc>
          <w:tcPr>
            <w:tcW w:w="1456" w:type="pct"/>
          </w:tcPr>
          <w:p w:rsidR="004B1406" w:rsidRPr="004B1406" w:rsidRDefault="00364560" w:rsidP="004B1406">
            <w:pPr>
              <w:spacing w:after="0" w:line="240" w:lineRule="auto"/>
              <w:jc w:val="both"/>
              <w:rPr>
                <w:rFonts w:ascii="Times New Roman" w:eastAsia="Times New Roman" w:hAnsi="Times New Roman" w:cs="Times New Roman"/>
                <w:b/>
                <w:sz w:val="20"/>
                <w:szCs w:val="20"/>
              </w:rPr>
            </w:pPr>
            <w:r w:rsidRPr="00A8586A">
              <w:rPr>
                <w:rFonts w:ascii="Times New Roman" w:hAnsi="Times New Roman" w:cs="Times New Roman"/>
                <w:b/>
                <w:sz w:val="20"/>
                <w:szCs w:val="20"/>
              </w:rPr>
              <w:t>9</w:t>
            </w:r>
            <w:r w:rsidR="004B1406" w:rsidRPr="00A8586A">
              <w:rPr>
                <w:rFonts w:ascii="Times New Roman" w:hAnsi="Times New Roman" w:cs="Times New Roman"/>
                <w:b/>
                <w:sz w:val="20"/>
                <w:szCs w:val="20"/>
              </w:rPr>
              <w:t>.</w:t>
            </w:r>
            <w:r w:rsidR="004B1406" w:rsidRPr="004B1406">
              <w:rPr>
                <w:rFonts w:ascii="Times New Roman" w:eastAsia="Times New Roman" w:hAnsi="Times New Roman" w:cs="Times New Roman"/>
                <w:b/>
                <w:sz w:val="20"/>
                <w:szCs w:val="20"/>
              </w:rPr>
              <w:t xml:space="preserve"> La articolul 2 punctul III, după poziția 14 se introduce o nouă poziție, poziția 14</w:t>
            </w:r>
            <w:r w:rsidR="004B1406" w:rsidRPr="004B1406">
              <w:rPr>
                <w:rFonts w:ascii="Times New Roman" w:eastAsia="Times New Roman" w:hAnsi="Times New Roman" w:cs="Times New Roman"/>
                <w:b/>
                <w:sz w:val="20"/>
                <w:szCs w:val="20"/>
                <w:vertAlign w:val="superscript"/>
              </w:rPr>
              <w:t>1</w:t>
            </w:r>
            <w:r w:rsidR="004B1406" w:rsidRPr="004B1406">
              <w:rPr>
                <w:rFonts w:ascii="Times New Roman" w:eastAsia="Times New Roman" w:hAnsi="Times New Roman" w:cs="Times New Roman"/>
                <w:b/>
                <w:sz w:val="20"/>
                <w:szCs w:val="20"/>
              </w:rPr>
              <w:t>, cu următorul cuprins:</w:t>
            </w:r>
          </w:p>
          <w:p w:rsidR="004B1406" w:rsidRPr="004B1406" w:rsidRDefault="004B1406" w:rsidP="004B1406">
            <w:pPr>
              <w:spacing w:after="0" w:line="240" w:lineRule="auto"/>
              <w:jc w:val="both"/>
              <w:rPr>
                <w:rFonts w:ascii="Times New Roman" w:eastAsia="Times New Roman" w:hAnsi="Times New Roman" w:cs="Times New Roman"/>
                <w:bCs/>
                <w:sz w:val="20"/>
                <w:szCs w:val="20"/>
              </w:rPr>
            </w:pPr>
            <w:r w:rsidRPr="004B1406">
              <w:rPr>
                <w:rFonts w:ascii="Times New Roman" w:eastAsia="Times New Roman" w:hAnsi="Times New Roman" w:cs="Times New Roman"/>
                <w:sz w:val="20"/>
                <w:szCs w:val="20"/>
              </w:rPr>
              <w:t>,,</w:t>
            </w:r>
            <w:r w:rsidRPr="004B1406">
              <w:rPr>
                <w:rFonts w:ascii="Times New Roman" w:eastAsia="Times New Roman" w:hAnsi="Times New Roman" w:cs="Times New Roman"/>
                <w:b/>
                <w:sz w:val="20"/>
                <w:szCs w:val="20"/>
              </w:rPr>
              <w:t>14</w:t>
            </w:r>
            <w:r w:rsidRPr="004B1406">
              <w:rPr>
                <w:rFonts w:ascii="Times New Roman" w:eastAsia="Times New Roman" w:hAnsi="Times New Roman" w:cs="Times New Roman"/>
                <w:b/>
                <w:sz w:val="20"/>
                <w:szCs w:val="20"/>
                <w:vertAlign w:val="superscript"/>
              </w:rPr>
              <w:t>1</w:t>
            </w:r>
            <w:r w:rsidRPr="004B1406">
              <w:rPr>
                <w:rFonts w:ascii="Times New Roman" w:eastAsia="Times New Roman" w:hAnsi="Times New Roman" w:cs="Times New Roman"/>
                <w:b/>
                <w:sz w:val="20"/>
                <w:szCs w:val="20"/>
              </w:rPr>
              <w:t xml:space="preserve">. </w:t>
            </w:r>
            <w:r w:rsidRPr="004B1406">
              <w:rPr>
                <w:rFonts w:ascii="Times New Roman" w:eastAsia="Times New Roman" w:hAnsi="Times New Roman" w:cs="Times New Roman"/>
                <w:b/>
                <w:bCs/>
                <w:i/>
                <w:sz w:val="20"/>
                <w:szCs w:val="20"/>
              </w:rPr>
              <w:t>arme comemorative</w:t>
            </w:r>
            <w:r w:rsidRPr="004B1406">
              <w:rPr>
                <w:rFonts w:ascii="Times New Roman" w:eastAsia="Times New Roman" w:hAnsi="Times New Roman" w:cs="Times New Roman"/>
                <w:b/>
                <w:bCs/>
                <w:sz w:val="20"/>
                <w:szCs w:val="20"/>
              </w:rPr>
              <w:t xml:space="preserve"> – armele de colecție fabricate într-un număr limitat cu ocazia împlinirii a cel puțin 50 de ani de la apariția modelului ori arme fabricate în vederea aniversării unor evenimente istorice semnificative, atestate în acest sens prin emiterea unui certificat de către producător;</w:t>
            </w:r>
            <w:r w:rsidRPr="004B1406">
              <w:rPr>
                <w:rFonts w:ascii="Times New Roman" w:eastAsia="Times New Roman" w:hAnsi="Times New Roman" w:cs="Times New Roman"/>
                <w:bCs/>
                <w:sz w:val="20"/>
                <w:szCs w:val="20"/>
              </w:rPr>
              <w:t>”</w:t>
            </w:r>
          </w:p>
          <w:p w:rsidR="004B1406" w:rsidRPr="004B1406" w:rsidRDefault="004B1406" w:rsidP="004B1406">
            <w:pPr>
              <w:spacing w:after="0" w:line="240" w:lineRule="auto"/>
              <w:jc w:val="both"/>
              <w:rPr>
                <w:rFonts w:ascii="Times New Roman" w:eastAsia="Times New Roman" w:hAnsi="Times New Roman" w:cs="Times New Roman"/>
                <w:bCs/>
                <w:i/>
                <w:sz w:val="20"/>
                <w:szCs w:val="20"/>
              </w:rPr>
            </w:pPr>
            <w:r w:rsidRPr="004B1406">
              <w:rPr>
                <w:rFonts w:ascii="Times New Roman" w:eastAsia="Times New Roman" w:hAnsi="Times New Roman" w:cs="Times New Roman"/>
                <w:bCs/>
                <w:i/>
                <w:sz w:val="20"/>
                <w:szCs w:val="20"/>
              </w:rPr>
              <w:t>Autor:</w:t>
            </w:r>
          </w:p>
          <w:p w:rsidR="004B1406" w:rsidRDefault="004B1406" w:rsidP="004B1406">
            <w:pPr>
              <w:spacing w:after="0" w:line="240" w:lineRule="auto"/>
              <w:jc w:val="both"/>
              <w:rPr>
                <w:rFonts w:ascii="Times New Roman" w:eastAsia="Times New Roman" w:hAnsi="Times New Roman" w:cs="Times New Roman"/>
                <w:bCs/>
                <w:i/>
                <w:sz w:val="20"/>
                <w:szCs w:val="20"/>
              </w:rPr>
            </w:pPr>
            <w:r w:rsidRPr="004B1406">
              <w:rPr>
                <w:rFonts w:ascii="Times New Roman" w:eastAsia="Times New Roman" w:hAnsi="Times New Roman" w:cs="Times New Roman"/>
                <w:bCs/>
                <w:i/>
                <w:sz w:val="20"/>
                <w:szCs w:val="20"/>
              </w:rPr>
              <w:t>Deputat PSD Vlad Bontea</w:t>
            </w:r>
          </w:p>
          <w:p w:rsidR="00CD76A3" w:rsidRDefault="00CD76A3" w:rsidP="004B1406">
            <w:pPr>
              <w:spacing w:after="0" w:line="240" w:lineRule="auto"/>
              <w:jc w:val="both"/>
              <w:rPr>
                <w:rFonts w:ascii="Times New Roman" w:eastAsia="Times New Roman" w:hAnsi="Times New Roman" w:cs="Times New Roman"/>
                <w:bCs/>
                <w:i/>
                <w:sz w:val="20"/>
                <w:szCs w:val="20"/>
              </w:rPr>
            </w:pPr>
          </w:p>
          <w:p w:rsidR="00CD76A3" w:rsidRDefault="00CD76A3" w:rsidP="004B1406">
            <w:pPr>
              <w:spacing w:after="0" w:line="240" w:lineRule="auto"/>
              <w:jc w:val="both"/>
              <w:rPr>
                <w:rFonts w:ascii="Times New Roman" w:eastAsia="Times New Roman" w:hAnsi="Times New Roman" w:cs="Times New Roman"/>
                <w:bCs/>
                <w:i/>
                <w:sz w:val="20"/>
                <w:szCs w:val="20"/>
              </w:rPr>
            </w:pPr>
          </w:p>
          <w:p w:rsidR="00CD76A3" w:rsidRPr="00CA3B64" w:rsidRDefault="00364560" w:rsidP="00CD76A3">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10</w:t>
            </w:r>
            <w:r w:rsidR="00CD76A3" w:rsidRPr="00A8586A">
              <w:rPr>
                <w:rFonts w:ascii="Times New Roman" w:hAnsi="Times New Roman" w:cs="Times New Roman"/>
                <w:b/>
                <w:sz w:val="20"/>
                <w:szCs w:val="20"/>
              </w:rPr>
              <w:t>.</w:t>
            </w:r>
            <w:r w:rsidR="00CD76A3" w:rsidRPr="00CA3B64">
              <w:rPr>
                <w:rFonts w:ascii="Times New Roman" w:hAnsi="Times New Roman" w:cs="Times New Roman"/>
                <w:b/>
                <w:sz w:val="20"/>
                <w:szCs w:val="20"/>
              </w:rPr>
              <w:t xml:space="preserve"> La articolul 2 punctul III, poziția 16 se modifică și </w:t>
            </w:r>
            <w:r w:rsidR="00CD76A3" w:rsidRPr="00A8586A">
              <w:rPr>
                <w:rFonts w:ascii="Times New Roman" w:hAnsi="Times New Roman" w:cs="Times New Roman"/>
                <w:b/>
                <w:sz w:val="20"/>
                <w:szCs w:val="20"/>
              </w:rPr>
              <w:t>v</w:t>
            </w:r>
            <w:r w:rsidRPr="00A8586A">
              <w:rPr>
                <w:rFonts w:ascii="Times New Roman" w:hAnsi="Times New Roman" w:cs="Times New Roman"/>
                <w:b/>
                <w:sz w:val="20"/>
                <w:szCs w:val="20"/>
              </w:rPr>
              <w:t>a</w:t>
            </w:r>
            <w:r w:rsidR="00CD76A3" w:rsidRPr="00CA3B64">
              <w:rPr>
                <w:rFonts w:ascii="Times New Roman" w:hAnsi="Times New Roman" w:cs="Times New Roman"/>
                <w:b/>
                <w:sz w:val="20"/>
                <w:szCs w:val="20"/>
              </w:rPr>
              <w:t xml:space="preserve"> avea următorul cuprins:</w:t>
            </w:r>
          </w:p>
          <w:p w:rsidR="00CD76A3" w:rsidRDefault="00CD76A3" w:rsidP="00CD76A3">
            <w:pPr>
              <w:spacing w:after="0" w:line="240" w:lineRule="auto"/>
              <w:jc w:val="both"/>
              <w:rPr>
                <w:rFonts w:ascii="Times New Roman" w:hAnsi="Times New Roman" w:cs="Times New Roman"/>
                <w:b/>
                <w:sz w:val="20"/>
                <w:szCs w:val="20"/>
              </w:rPr>
            </w:pPr>
          </w:p>
          <w:p w:rsidR="00CD76A3" w:rsidRPr="004B1406" w:rsidRDefault="00CD76A3" w:rsidP="00CD76A3">
            <w:pPr>
              <w:spacing w:after="0" w:line="240" w:lineRule="auto"/>
              <w:jc w:val="both"/>
              <w:rPr>
                <w:rFonts w:ascii="Times New Roman" w:eastAsia="Times New Roman" w:hAnsi="Times New Roman" w:cs="Times New Roman"/>
                <w:bCs/>
                <w:i/>
                <w:sz w:val="20"/>
                <w:szCs w:val="20"/>
              </w:rPr>
            </w:pPr>
            <w:r w:rsidRPr="00CA3B64">
              <w:rPr>
                <w:rFonts w:ascii="Times New Roman" w:hAnsi="Times New Roman" w:cs="Times New Roman"/>
                <w:b/>
                <w:sz w:val="20"/>
                <w:szCs w:val="20"/>
              </w:rPr>
              <w:t xml:space="preserve">16. </w:t>
            </w:r>
            <w:r w:rsidRPr="00CA3B64">
              <w:rPr>
                <w:rFonts w:ascii="Times New Roman" w:hAnsi="Times New Roman" w:cs="Times New Roman"/>
                <w:b/>
                <w:i/>
                <w:sz w:val="20"/>
                <w:szCs w:val="20"/>
              </w:rPr>
              <w:t>arme de spectacol și arme acustice</w:t>
            </w:r>
            <w:r w:rsidRPr="00CA3B64">
              <w:rPr>
                <w:rFonts w:ascii="Times New Roman" w:hAnsi="Times New Roman" w:cs="Times New Roman"/>
                <w:b/>
                <w:sz w:val="20"/>
                <w:szCs w:val="20"/>
              </w:rPr>
              <w:t xml:space="preserve"> -  arme de foc transformate cu scopul specific de a fi utilizate în mod exclusiv pentru a trage gloanțe oarbe, de exemplu în reprezentații teatrale, sesiuni fotografice, filme și înregistrări de televiziune, reconstituirea unor evenimente istorice, parade, evenimente sportive și instruire;</w:t>
            </w:r>
          </w:p>
        </w:tc>
        <w:tc>
          <w:tcPr>
            <w:tcW w:w="889" w:type="pct"/>
            <w:shd w:val="clear" w:color="auto" w:fill="auto"/>
          </w:tcPr>
          <w:p w:rsidR="004B1406" w:rsidRPr="004B1406" w:rsidRDefault="004B1406" w:rsidP="004B1406">
            <w:pPr>
              <w:spacing w:after="0" w:line="240" w:lineRule="auto"/>
              <w:jc w:val="both"/>
              <w:rPr>
                <w:rFonts w:ascii="Times New Roman" w:eastAsia="Times New Roman" w:hAnsi="Times New Roman" w:cs="Times New Roman"/>
                <w:bCs/>
                <w:sz w:val="20"/>
                <w:szCs w:val="20"/>
              </w:rPr>
            </w:pPr>
            <w:r w:rsidRPr="004B1406">
              <w:rPr>
                <w:rFonts w:ascii="Times New Roman" w:eastAsia="Times New Roman" w:hAnsi="Times New Roman" w:cs="Times New Roman"/>
                <w:bCs/>
                <w:sz w:val="20"/>
                <w:szCs w:val="20"/>
              </w:rPr>
              <w:t>Se impune definirea sintagmei ,,arme comemorative”, nou introdusă de către Senat prin amendamentul de modificare a art. 13 alin. (5) din Legea nr. 295/2004.</w:t>
            </w:r>
          </w:p>
          <w:p w:rsidR="004B1406" w:rsidRPr="004B1406" w:rsidRDefault="004B1406" w:rsidP="004B1406">
            <w:pPr>
              <w:spacing w:after="0" w:line="240" w:lineRule="auto"/>
              <w:jc w:val="both"/>
              <w:rPr>
                <w:rFonts w:ascii="Times New Roman" w:eastAsia="Times New Roman" w:hAnsi="Times New Roman" w:cs="Times New Roman"/>
                <w:bCs/>
                <w:sz w:val="20"/>
                <w:szCs w:val="20"/>
              </w:rPr>
            </w:pPr>
          </w:p>
          <w:p w:rsidR="004B1406" w:rsidRPr="004B1406" w:rsidRDefault="004B1406" w:rsidP="004B1406">
            <w:pPr>
              <w:spacing w:after="0" w:line="240" w:lineRule="auto"/>
              <w:jc w:val="both"/>
              <w:rPr>
                <w:rFonts w:ascii="Times New Roman" w:eastAsia="Times New Roman" w:hAnsi="Times New Roman" w:cs="Times New Roman"/>
                <w:sz w:val="20"/>
                <w:szCs w:val="20"/>
              </w:rPr>
            </w:pPr>
          </w:p>
          <w:p w:rsidR="004B1406" w:rsidRPr="004B1406" w:rsidRDefault="004B1406" w:rsidP="004B1406">
            <w:pPr>
              <w:spacing w:after="0" w:line="240" w:lineRule="auto"/>
              <w:ind w:right="-43"/>
              <w:jc w:val="both"/>
              <w:rPr>
                <w:rFonts w:ascii="Times New Roman" w:eastAsia="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Default="004B1406"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Default="00CD76A3" w:rsidP="00B64398">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2 - Definiţii</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În sensul prezentei legi, definiţiile şi categoriile armelor, muniţiilor, persoanelor şi documentelor sunt:</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V. Categorii de persoane</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2. colecţionar de arme</w:t>
            </w:r>
            <w:r w:rsidRPr="00E9414A">
              <w:rPr>
                <w:rFonts w:ascii="Times New Roman" w:hAnsi="Times New Roman" w:cs="Times New Roman"/>
                <w:sz w:val="20"/>
                <w:szCs w:val="20"/>
              </w:rPr>
              <w:t xml:space="preserve"> - persoana care deţine ori intenţionează să deţină arme în colecţie şi care a dobândit, în condiţiile legii, un atestat de colecţionar;</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8. armurier</w:t>
            </w:r>
            <w:r w:rsidRPr="00E9414A">
              <w:rPr>
                <w:rFonts w:ascii="Times New Roman" w:hAnsi="Times New Roman" w:cs="Times New Roman"/>
                <w:sz w:val="20"/>
                <w:szCs w:val="20"/>
              </w:rPr>
              <w:t xml:space="preserve"> - orice persoană fizică sau juridică autorizată, în condiţiile prezentei legi, să desfăşoare una ori mai multe operaţiuni cu arme, piese şi muniţii;</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9. intermediar</w:t>
            </w:r>
            <w:r w:rsidRPr="00E9414A">
              <w:rPr>
                <w:rFonts w:ascii="Times New Roman" w:hAnsi="Times New Roman" w:cs="Times New Roman"/>
                <w:sz w:val="20"/>
                <w:szCs w:val="20"/>
              </w:rPr>
              <w:t xml:space="preserve"> - orice persoană fizică sau juridică, cu excepţia armurierilor, autorizată, în condiţiile prezentei legi, </w:t>
            </w:r>
            <w:r w:rsidRPr="00E9414A">
              <w:rPr>
                <w:rFonts w:ascii="Times New Roman" w:hAnsi="Times New Roman" w:cs="Times New Roman"/>
                <w:sz w:val="20"/>
                <w:szCs w:val="20"/>
              </w:rPr>
              <w:lastRenderedPageBreak/>
              <w:t>a cărei activitate constă, integral ori parţial, în achiziţionarea, comercializarea sau realizarea de transferuri de arme;</w:t>
            </w: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2 - Definiţii</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În sensul prezentei legi, definiţiile şi categoriile armelor, muniţiilor, persoanelor şi documentelor sunt:</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VI. Tipuri de documente</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2. paşaport european pentru arme de foc</w:t>
            </w:r>
            <w:r w:rsidRPr="00E9414A">
              <w:rPr>
                <w:rFonts w:ascii="Times New Roman" w:hAnsi="Times New Roman" w:cs="Times New Roman"/>
                <w:sz w:val="20"/>
                <w:szCs w:val="20"/>
              </w:rPr>
              <w:t xml:space="preserve"> - documentul emis la cerere, în condiţiile legii, de autoritatea competentă, care conferă titularului dreptul de a circula pe teritoriile statelor membre ale Uniunii Europene împreună cu armele înscrise în acest document, numai în măsura în care deţinerea, portul şi folosirea acestor arme este permisă în statul în care urmează să călătorească sau, după caz, dacă este autorizat de autorităţile competente ale acelui stat să introducă pe teritoriul său armele respective;</w:t>
            </w:r>
          </w:p>
          <w:p w:rsidR="00CD76A3" w:rsidRPr="00E9414A" w:rsidRDefault="00CD76A3" w:rsidP="00CD76A3">
            <w:pPr>
              <w:shd w:val="clear" w:color="auto" w:fill="FFFFFF"/>
              <w:spacing w:after="0" w:line="240" w:lineRule="auto"/>
              <w:jc w:val="both"/>
              <w:rPr>
                <w:rFonts w:ascii="Times New Roman" w:hAnsi="Times New Roman" w:cs="Times New Roman"/>
                <w:b/>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5. permis de transfer al armelor</w:t>
            </w:r>
            <w:r w:rsidRPr="00E9414A">
              <w:rPr>
                <w:rFonts w:ascii="Times New Roman" w:hAnsi="Times New Roman" w:cs="Times New Roman"/>
                <w:sz w:val="20"/>
                <w:szCs w:val="20"/>
              </w:rPr>
              <w:t xml:space="preserve"> - document eliberat de autorităţile române competente, prin care se permite efectuarea unei operaţiuni de transfer de arme şi muniţii de pe teritoriul României către un stat membru al Uniunii Europene;</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lastRenderedPageBreak/>
              <w:t>6. autorizaţie de transfer fără acord prealabil</w:t>
            </w:r>
            <w:r w:rsidRPr="00E9414A">
              <w:rPr>
                <w:rFonts w:ascii="Times New Roman" w:hAnsi="Times New Roman" w:cs="Times New Roman"/>
                <w:sz w:val="20"/>
                <w:szCs w:val="20"/>
              </w:rPr>
              <w:t xml:space="preserve"> - documentul eliberat de autorităţile competente române ori ale unui stat membru al Uniunii Europene de expediţie, prin care se permite unui armurier sau intermediar să efectueze, pentru o anumită perioadă de timp, operaţiuni de transfer al armelor, pieselor şi muniţiilor către un armurier sau intermediar stabilit într-un alt stat membru al Uniunii Europene, în care nu este necesar un acord prealabil al autorităţilor competente pentru fiecare operaţiune sau, după caz, pentru tipurile de arme care fac obiectul transferului;</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7. acord prealabil</w:t>
            </w:r>
            <w:r w:rsidRPr="00E9414A">
              <w:rPr>
                <w:rFonts w:ascii="Times New Roman" w:hAnsi="Times New Roman" w:cs="Times New Roman"/>
                <w:sz w:val="20"/>
                <w:szCs w:val="20"/>
              </w:rPr>
              <w:t xml:space="preserve"> - documentul eliberat de autorităţile competente române, prin care se permite efectuarea unei operaţiuni de transfer al armelor şi muniţiilor pe teritoriul României, ori de către statul membru al Uniunii Europene de destinaţie, prin care se permite efectuarea unei operaţiuni de transfer al armelor, pieselor şi muniţiilor pe teritoriul său;</w:t>
            </w: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p>
          <w:p w:rsidR="00CD76A3" w:rsidRPr="00E9414A" w:rsidRDefault="00CD76A3" w:rsidP="00CD76A3">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8. aviz de import/export</w:t>
            </w:r>
            <w:r w:rsidRPr="00E9414A">
              <w:rPr>
                <w:rFonts w:ascii="Times New Roman" w:hAnsi="Times New Roman" w:cs="Times New Roman"/>
                <w:sz w:val="20"/>
                <w:szCs w:val="20"/>
              </w:rPr>
              <w:t xml:space="preserve"> - documentul eliberat de autorităţile române competente, prin care se permite efectuarea unei operaţiuni de transfer al armelor, pieselor şi muniţiilor pe/de pe teritoriul României dintr-un/către un stat care nu este membru al Uniunii Europene.</w:t>
            </w:r>
          </w:p>
          <w:p w:rsidR="00CD76A3" w:rsidRPr="00E9414A" w:rsidRDefault="00CD76A3" w:rsidP="00B64398">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B64398">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 xml:space="preserve">8.La articolul 2 punctul III, după poziția 16 se introduce o nouă poziție, poz.17, cu următorul </w:t>
            </w:r>
            <w:r w:rsidRPr="00E9414A">
              <w:rPr>
                <w:rFonts w:ascii="Times New Roman" w:hAnsi="Times New Roman" w:cs="Times New Roman"/>
                <w:b/>
                <w:sz w:val="20"/>
                <w:szCs w:val="20"/>
              </w:rPr>
              <w:lastRenderedPageBreak/>
              <w:t>cuprins:</w:t>
            </w:r>
          </w:p>
          <w:p w:rsidR="004B1406" w:rsidRPr="00E9414A" w:rsidRDefault="004B1406" w:rsidP="00B64398">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„17.</w:t>
            </w:r>
            <w:r w:rsidRPr="00E9414A">
              <w:rPr>
                <w:rFonts w:ascii="Times New Roman" w:hAnsi="Times New Roman" w:cs="Times New Roman"/>
                <w:sz w:val="20"/>
                <w:szCs w:val="20"/>
              </w:rPr>
              <w:tab/>
              <w:t>arme de alarmă și arme de semnalizare - dispozitive echipate cu un tub de cartuș, care sunt proiectate numai pentru a trage gloanțe oarbe sau cartușe pirotehnice de semnalizare sau pentru a expulza substanțe iritante sau alte substanțe active, care îndeplinesc condițiile de siguranță a tragerii și prezintă garanția că nu pot fi transformate pentru a expulza o alice, un glonț sau un proiectil prin acțiunea unui combustibil de propulsie.”</w:t>
            </w:r>
          </w:p>
        </w:tc>
        <w:tc>
          <w:tcPr>
            <w:tcW w:w="1456" w:type="pct"/>
          </w:tcPr>
          <w:p w:rsidR="004B1406" w:rsidRPr="00E9414A" w:rsidRDefault="00364560" w:rsidP="00B64398">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lastRenderedPageBreak/>
              <w:t>11</w:t>
            </w:r>
            <w:r w:rsidR="004B1406" w:rsidRPr="00A8586A">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2 punctul III, după poziția 16 se introduce o nouă poziție, poziția 17, cu următorul </w:t>
            </w:r>
            <w:r w:rsidR="004B1406" w:rsidRPr="00E9414A">
              <w:rPr>
                <w:rFonts w:ascii="Times New Roman" w:hAnsi="Times New Roman" w:cs="Times New Roman"/>
                <w:b/>
                <w:sz w:val="20"/>
                <w:szCs w:val="20"/>
              </w:rPr>
              <w:lastRenderedPageBreak/>
              <w:t>cuprins:</w:t>
            </w:r>
          </w:p>
          <w:p w:rsidR="004B1406" w:rsidRPr="00E9414A" w:rsidRDefault="004B1406" w:rsidP="00B64398">
            <w:pPr>
              <w:pStyle w:val="NormalWeb"/>
              <w:shd w:val="clear" w:color="auto" w:fill="FFFFFF"/>
              <w:spacing w:before="0" w:after="0"/>
              <w:jc w:val="both"/>
              <w:rPr>
                <w:sz w:val="20"/>
                <w:szCs w:val="20"/>
                <w:lang w:val="ro-RO"/>
              </w:rPr>
            </w:pPr>
            <w:r w:rsidRPr="00E9414A">
              <w:rPr>
                <w:sz w:val="20"/>
                <w:szCs w:val="20"/>
                <w:lang w:val="ro-RO"/>
              </w:rPr>
              <w:t xml:space="preserve">„17. </w:t>
            </w:r>
            <w:r w:rsidRPr="00E9414A">
              <w:rPr>
                <w:i/>
                <w:sz w:val="20"/>
                <w:szCs w:val="20"/>
                <w:lang w:val="ro-RO"/>
              </w:rPr>
              <w:t>arme de alarmă și arme de semnalizare</w:t>
            </w:r>
            <w:r w:rsidRPr="00E9414A">
              <w:rPr>
                <w:sz w:val="20"/>
                <w:szCs w:val="20"/>
                <w:lang w:val="ro-RO"/>
              </w:rPr>
              <w:t xml:space="preserve"> - dispozitive care sunt proiectate numai pentru a trage gloanțe oarbe sau cartușe pirotehnice de semnalizare sau pentru a expulza substanțe iritante sau alte substanțe active, care îndeplinesc condițiile de siguranță a tragerii și prezintă garanția că nu pot fi transformate pentru a expulza o alice, un glonț sau un proiectil prin acțiunea unui combustibil de propulsie.”</w:t>
            </w:r>
          </w:p>
          <w:p w:rsidR="004B1406" w:rsidRPr="00E9414A" w:rsidRDefault="004B1406" w:rsidP="00B64398">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B64398">
            <w:pPr>
              <w:pStyle w:val="NormalWeb"/>
              <w:shd w:val="clear" w:color="auto" w:fill="FFFFFF"/>
              <w:spacing w:before="0" w:after="0"/>
              <w:jc w:val="both"/>
              <w:rPr>
                <w:sz w:val="20"/>
                <w:szCs w:val="20"/>
                <w:lang w:val="ro-RO"/>
              </w:rPr>
            </w:pPr>
          </w:p>
          <w:p w:rsidR="004B1406" w:rsidRPr="00E9414A" w:rsidRDefault="004B1406" w:rsidP="00B64398">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B64398">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Default="004B1406" w:rsidP="00B64398">
            <w:pPr>
              <w:spacing w:after="0" w:line="240" w:lineRule="auto"/>
              <w:jc w:val="both"/>
              <w:rPr>
                <w:rFonts w:ascii="Times New Roman" w:hAnsi="Times New Roman" w:cs="Times New Roman"/>
                <w:b/>
                <w:sz w:val="20"/>
                <w:szCs w:val="20"/>
              </w:rPr>
            </w:pPr>
          </w:p>
          <w:p w:rsidR="00CD76A3" w:rsidRDefault="00364560" w:rsidP="00CD76A3">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12</w:t>
            </w:r>
            <w:r w:rsidR="00CD76A3" w:rsidRPr="00A8586A">
              <w:rPr>
                <w:rFonts w:ascii="Times New Roman" w:hAnsi="Times New Roman" w:cs="Times New Roman"/>
                <w:b/>
                <w:sz w:val="20"/>
                <w:szCs w:val="20"/>
              </w:rPr>
              <w:t>.</w:t>
            </w:r>
            <w:r w:rsidR="00CD76A3">
              <w:rPr>
                <w:rFonts w:ascii="Times New Roman" w:hAnsi="Times New Roman" w:cs="Times New Roman"/>
                <w:b/>
                <w:sz w:val="20"/>
                <w:szCs w:val="20"/>
              </w:rPr>
              <w:t xml:space="preserve"> </w:t>
            </w:r>
            <w:r w:rsidR="00CD76A3" w:rsidRPr="00E9414A">
              <w:rPr>
                <w:rFonts w:ascii="Times New Roman" w:hAnsi="Times New Roman" w:cs="Times New Roman"/>
                <w:b/>
                <w:sz w:val="20"/>
                <w:szCs w:val="20"/>
              </w:rPr>
              <w:t>La articolul 2 punctul V, poz. 2,8 și 9 se modifică și vor avea următorul cuprins:</w:t>
            </w:r>
          </w:p>
          <w:p w:rsidR="00CD76A3" w:rsidRDefault="00CD76A3" w:rsidP="00CD76A3">
            <w:pPr>
              <w:spacing w:after="0" w:line="240" w:lineRule="auto"/>
              <w:jc w:val="both"/>
              <w:rPr>
                <w:rFonts w:ascii="Times New Roman" w:hAnsi="Times New Roman" w:cs="Times New Roman"/>
                <w:b/>
                <w:sz w:val="20"/>
                <w:szCs w:val="20"/>
              </w:rPr>
            </w:pPr>
          </w:p>
          <w:p w:rsidR="00CD76A3" w:rsidRDefault="00CD76A3" w:rsidP="00CD76A3">
            <w:pPr>
              <w:spacing w:after="0" w:line="240" w:lineRule="auto"/>
              <w:jc w:val="both"/>
              <w:rPr>
                <w:rFonts w:ascii="Times New Roman" w:hAnsi="Times New Roman" w:cs="Times New Roman"/>
                <w:b/>
                <w:sz w:val="20"/>
                <w:szCs w:val="20"/>
              </w:rPr>
            </w:pPr>
          </w:p>
          <w:p w:rsidR="00CD76A3" w:rsidRDefault="00CD76A3" w:rsidP="00CD76A3">
            <w:pPr>
              <w:spacing w:after="0" w:line="240" w:lineRule="auto"/>
              <w:jc w:val="both"/>
              <w:rPr>
                <w:rFonts w:ascii="Times New Roman" w:hAnsi="Times New Roman" w:cs="Times New Roman"/>
                <w:b/>
                <w:sz w:val="20"/>
                <w:szCs w:val="20"/>
              </w:rPr>
            </w:pPr>
          </w:p>
          <w:p w:rsidR="00CD76A3" w:rsidRDefault="00CD76A3" w:rsidP="00CD76A3">
            <w:pPr>
              <w:spacing w:after="0" w:line="240" w:lineRule="auto"/>
              <w:jc w:val="both"/>
              <w:rPr>
                <w:rFonts w:ascii="Times New Roman" w:hAnsi="Times New Roman" w:cs="Times New Roman"/>
                <w:b/>
                <w:sz w:val="20"/>
                <w:szCs w:val="20"/>
              </w:rPr>
            </w:pPr>
          </w:p>
          <w:p w:rsidR="00CD76A3" w:rsidRPr="00E9414A" w:rsidRDefault="00CD76A3" w:rsidP="00CD76A3">
            <w:pPr>
              <w:spacing w:after="0" w:line="240" w:lineRule="auto"/>
              <w:jc w:val="both"/>
              <w:rPr>
                <w:rFonts w:ascii="Times New Roman" w:hAnsi="Times New Roman" w:cs="Times New Roman"/>
                <w:b/>
                <w:sz w:val="20"/>
                <w:szCs w:val="20"/>
              </w:rPr>
            </w:pPr>
          </w:p>
          <w:p w:rsidR="00CD76A3" w:rsidRDefault="00CD76A3" w:rsidP="00CD76A3">
            <w:pPr>
              <w:pStyle w:val="NormalWeb"/>
              <w:shd w:val="clear" w:color="auto" w:fill="FFFFFF"/>
              <w:spacing w:before="0" w:after="0"/>
              <w:jc w:val="both"/>
              <w:rPr>
                <w:rStyle w:val="rvts6"/>
                <w:bCs/>
                <w:sz w:val="20"/>
                <w:szCs w:val="20"/>
                <w:bdr w:val="none" w:sz="0" w:space="0" w:color="auto" w:frame="1"/>
                <w:lang w:val="ro-RO"/>
              </w:rPr>
            </w:pPr>
            <w:r w:rsidRPr="00E9414A">
              <w:rPr>
                <w:rStyle w:val="rvts6"/>
                <w:b/>
                <w:bCs/>
                <w:sz w:val="20"/>
                <w:szCs w:val="20"/>
                <w:bdr w:val="none" w:sz="0" w:space="0" w:color="auto" w:frame="1"/>
                <w:lang w:val="ro-RO"/>
              </w:rPr>
              <w:t>2. colecționar de arme</w:t>
            </w:r>
            <w:r w:rsidRPr="00E9414A">
              <w:rPr>
                <w:rStyle w:val="rvts6"/>
                <w:bCs/>
                <w:sz w:val="20"/>
                <w:szCs w:val="20"/>
                <w:bdr w:val="none" w:sz="0" w:space="0" w:color="auto" w:frame="1"/>
                <w:lang w:val="ro-RO"/>
              </w:rPr>
              <w:t xml:space="preserve"> - orice persoană fizică sau juridică care se ocupă cu colectarea și conservarea armelor de foc, a componentelor esențiale sau a muniției în scopuri istorice, culturale, științifice, tehnice, educaționale sau de patrimoniu și care a dobândit, în condițiile legii, un atestat de colecționar;</w:t>
            </w:r>
          </w:p>
          <w:p w:rsidR="00CD76A3" w:rsidRPr="00E9414A" w:rsidRDefault="00CD76A3" w:rsidP="00CD76A3">
            <w:pPr>
              <w:pStyle w:val="NormalWeb"/>
              <w:shd w:val="clear" w:color="auto" w:fill="FFFFFF"/>
              <w:spacing w:before="0" w:after="0"/>
              <w:jc w:val="both"/>
              <w:rPr>
                <w:rStyle w:val="rvts6"/>
                <w:bCs/>
                <w:sz w:val="20"/>
                <w:szCs w:val="20"/>
                <w:bdr w:val="none" w:sz="0" w:space="0" w:color="auto" w:frame="1"/>
                <w:lang w:val="ro-RO"/>
              </w:rPr>
            </w:pPr>
          </w:p>
          <w:p w:rsidR="00CD76A3" w:rsidRPr="00E9414A" w:rsidRDefault="00CD76A3" w:rsidP="00CD76A3">
            <w:pPr>
              <w:pStyle w:val="NormalWeb"/>
              <w:shd w:val="clear" w:color="auto" w:fill="FFFFFF"/>
              <w:spacing w:before="0" w:after="0"/>
              <w:jc w:val="both"/>
              <w:rPr>
                <w:rStyle w:val="rvts6"/>
                <w:bCs/>
                <w:sz w:val="20"/>
                <w:szCs w:val="20"/>
                <w:bdr w:val="none" w:sz="0" w:space="0" w:color="auto" w:frame="1"/>
                <w:lang w:val="ro-RO"/>
              </w:rPr>
            </w:pPr>
            <w:r w:rsidRPr="00E9414A">
              <w:rPr>
                <w:rStyle w:val="rvts6"/>
                <w:b/>
                <w:bCs/>
                <w:sz w:val="20"/>
                <w:szCs w:val="20"/>
                <w:bdr w:val="none" w:sz="0" w:space="0" w:color="auto" w:frame="1"/>
                <w:lang w:val="ro-RO"/>
              </w:rPr>
              <w:t>8. armurier</w:t>
            </w:r>
            <w:r w:rsidRPr="00E9414A">
              <w:rPr>
                <w:rStyle w:val="rvts6"/>
                <w:bCs/>
                <w:sz w:val="20"/>
                <w:szCs w:val="20"/>
                <w:bdr w:val="none" w:sz="0" w:space="0" w:color="auto" w:frame="1"/>
                <w:lang w:val="ro-RO"/>
              </w:rPr>
              <w:t xml:space="preserve"> - orice persoană fizică sau juridică autorizată, în condițiile prezentei legi, a cărei activitate constă, integral sau parțial, în fabricarea, comerțul, schimbul, închirierea, repararea, modificarea sau transformarea armelor de foc sau a componentelor esențiale, ori în fabricarea, comerțul, schimbul, modificarea sau conversia muniției;</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CD76A3">
            <w:pPr>
              <w:spacing w:after="0" w:line="240" w:lineRule="auto"/>
              <w:jc w:val="both"/>
              <w:rPr>
                <w:rStyle w:val="rvts6"/>
                <w:rFonts w:ascii="Times New Roman" w:hAnsi="Times New Roman" w:cs="Times New Roman"/>
                <w:b/>
                <w:bCs/>
                <w:sz w:val="20"/>
                <w:szCs w:val="20"/>
                <w:bdr w:val="none" w:sz="0" w:space="0" w:color="auto" w:frame="1"/>
              </w:rPr>
            </w:pPr>
          </w:p>
          <w:p w:rsidR="00CD76A3" w:rsidRPr="00E9414A" w:rsidRDefault="00CD76A3" w:rsidP="00CD76A3">
            <w:pPr>
              <w:spacing w:after="0" w:line="240" w:lineRule="auto"/>
              <w:jc w:val="both"/>
              <w:rPr>
                <w:rStyle w:val="rvts6"/>
                <w:rFonts w:ascii="Times New Roman" w:hAnsi="Times New Roman" w:cs="Times New Roman"/>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9. intermediar</w:t>
            </w:r>
            <w:r w:rsidRPr="00E9414A">
              <w:rPr>
                <w:rStyle w:val="rvts6"/>
                <w:rFonts w:ascii="Times New Roman" w:hAnsi="Times New Roman" w:cs="Times New Roman"/>
                <w:bCs/>
                <w:sz w:val="20"/>
                <w:szCs w:val="20"/>
                <w:bdr w:val="none" w:sz="0" w:space="0" w:color="auto" w:frame="1"/>
              </w:rPr>
              <w:t xml:space="preserve"> - orice persoană fizică sau juridică, cu excepția armurierilor, autorizată </w:t>
            </w:r>
            <w:r w:rsidRPr="00E9414A">
              <w:rPr>
                <w:rStyle w:val="rvts6"/>
                <w:rFonts w:ascii="Times New Roman" w:hAnsi="Times New Roman" w:cs="Times New Roman"/>
                <w:bCs/>
                <w:strike/>
                <w:sz w:val="20"/>
                <w:szCs w:val="20"/>
                <w:bdr w:val="none" w:sz="0" w:space="0" w:color="auto" w:frame="1"/>
              </w:rPr>
              <w:t>,</w:t>
            </w:r>
            <w:r w:rsidRPr="00E9414A">
              <w:rPr>
                <w:rStyle w:val="rvts6"/>
                <w:rFonts w:ascii="Times New Roman" w:hAnsi="Times New Roman" w:cs="Times New Roman"/>
                <w:bCs/>
                <w:sz w:val="20"/>
                <w:szCs w:val="20"/>
                <w:bdr w:val="none" w:sz="0" w:space="0" w:color="auto" w:frame="1"/>
              </w:rPr>
              <w:t xml:space="preserve"> în condițiile prezentei </w:t>
            </w:r>
            <w:r w:rsidRPr="00E9414A">
              <w:rPr>
                <w:rStyle w:val="rvts6"/>
                <w:rFonts w:ascii="Times New Roman" w:hAnsi="Times New Roman" w:cs="Times New Roman"/>
                <w:bCs/>
                <w:sz w:val="20"/>
                <w:szCs w:val="20"/>
                <w:bdr w:val="none" w:sz="0" w:space="0" w:color="auto" w:frame="1"/>
              </w:rPr>
              <w:lastRenderedPageBreak/>
              <w:t>legi, a cărei activitate constă, integral sau parțial, în negocierea sau realizarea de tranzacții pentru achiziționarea, vânzarea sau furnizarea de arme de foc, de componente esențiale ale acestora sau de muniție, ori în realizarea transferului de arme de foc, de componente esențiale sau de muniție pe teritoriul unui stat membru dintr-un stat membru în altul, dintr-un stat membru către o țară terță sau dintr-o țară terță către un stat membru;”</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Default="00CD76A3" w:rsidP="00B64398">
            <w:pPr>
              <w:spacing w:after="0" w:line="240" w:lineRule="auto"/>
              <w:jc w:val="both"/>
              <w:rPr>
                <w:rFonts w:ascii="Times New Roman" w:hAnsi="Times New Roman" w:cs="Times New Roman"/>
                <w:b/>
                <w:sz w:val="20"/>
                <w:szCs w:val="20"/>
              </w:rPr>
            </w:pPr>
          </w:p>
          <w:p w:rsidR="00CD76A3" w:rsidRPr="00E9414A" w:rsidRDefault="00364560" w:rsidP="00CD76A3">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13</w:t>
            </w:r>
            <w:r w:rsidR="00CD76A3" w:rsidRPr="00E9414A">
              <w:rPr>
                <w:rFonts w:ascii="Times New Roman" w:hAnsi="Times New Roman" w:cs="Times New Roman"/>
                <w:b/>
                <w:sz w:val="20"/>
                <w:szCs w:val="20"/>
              </w:rPr>
              <w:t>.La articolul 2 punctul VI, poz. 2,5, 6, 7 și 8 se modifică și vor avea următorul cuprins:</w:t>
            </w:r>
          </w:p>
          <w:p w:rsidR="00CD76A3" w:rsidRPr="00E9414A" w:rsidRDefault="00CD76A3" w:rsidP="00CD76A3">
            <w:pPr>
              <w:spacing w:after="0" w:line="240" w:lineRule="auto"/>
              <w:jc w:val="both"/>
              <w:rPr>
                <w:rFonts w:ascii="Times New Roman" w:hAnsi="Times New Roman" w:cs="Times New Roman"/>
                <w:b/>
                <w:sz w:val="20"/>
                <w:szCs w:val="20"/>
              </w:rPr>
            </w:pPr>
          </w:p>
          <w:p w:rsidR="00CD76A3" w:rsidRPr="00E9414A" w:rsidRDefault="00CD76A3" w:rsidP="00CD76A3">
            <w:pPr>
              <w:spacing w:after="0" w:line="240" w:lineRule="auto"/>
              <w:jc w:val="both"/>
              <w:rPr>
                <w:rFonts w:ascii="Times New Roman" w:hAnsi="Times New Roman" w:cs="Times New Roman"/>
                <w:b/>
                <w:sz w:val="20"/>
                <w:szCs w:val="20"/>
              </w:rPr>
            </w:pPr>
          </w:p>
          <w:p w:rsidR="00CD76A3" w:rsidRPr="00E9414A" w:rsidRDefault="00CD76A3" w:rsidP="00CD76A3">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2. </w:t>
            </w:r>
            <w:r w:rsidRPr="00364560">
              <w:rPr>
                <w:rFonts w:ascii="Times New Roman" w:hAnsi="Times New Roman" w:cs="Times New Roman"/>
                <w:b/>
                <w:i/>
                <w:sz w:val="20"/>
                <w:szCs w:val="20"/>
              </w:rPr>
              <w:t>paşaport european pentru arme de foc</w:t>
            </w:r>
            <w:r w:rsidRPr="00E9414A">
              <w:rPr>
                <w:rFonts w:ascii="Times New Roman" w:hAnsi="Times New Roman" w:cs="Times New Roman"/>
                <w:sz w:val="20"/>
                <w:szCs w:val="20"/>
              </w:rPr>
              <w:t xml:space="preserve"> - documentul emis la cerere, în condiţiile legii, de autoritatea competentă, care conferă titularului dreptul de a circula pe teritoriile statelor membre împreună cu armele înscrise în acest document, numai în măsura în care deţinerea, portul şi folosirea acestor arme este permisă în statul în care urmează să călătorească sau, după caz, dacă este autorizat de autorităţile competente ale acelui stat să introducă pe teritoriul său armele respective;</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5. </w:t>
            </w:r>
            <w:r w:rsidRPr="00364560">
              <w:rPr>
                <w:rFonts w:ascii="Times New Roman" w:hAnsi="Times New Roman" w:cs="Times New Roman"/>
                <w:b/>
                <w:i/>
                <w:sz w:val="20"/>
                <w:szCs w:val="20"/>
              </w:rPr>
              <w:t>permis de transfer al armelor</w:t>
            </w:r>
            <w:r w:rsidRPr="00E9414A">
              <w:rPr>
                <w:rFonts w:ascii="Times New Roman" w:hAnsi="Times New Roman" w:cs="Times New Roman"/>
                <w:sz w:val="20"/>
                <w:szCs w:val="20"/>
              </w:rPr>
              <w:t xml:space="preserve"> - document eliberat de autorităţile române competente, prin care se permite efectuarea unei operaţiuni de transfer de arme şi muniţii de pe teritoriul României către un stat membru;</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6. </w:t>
            </w:r>
            <w:r w:rsidRPr="00364560">
              <w:rPr>
                <w:rFonts w:ascii="Times New Roman" w:hAnsi="Times New Roman" w:cs="Times New Roman"/>
                <w:b/>
                <w:i/>
                <w:sz w:val="20"/>
                <w:szCs w:val="20"/>
              </w:rPr>
              <w:t>autorizaţie de transfer fără acord prealabil</w:t>
            </w:r>
            <w:r w:rsidRPr="00E9414A">
              <w:rPr>
                <w:rFonts w:ascii="Times New Roman" w:hAnsi="Times New Roman" w:cs="Times New Roman"/>
                <w:sz w:val="20"/>
                <w:szCs w:val="20"/>
              </w:rPr>
              <w:t xml:space="preserve"> - documentul eliberat de autorităţile competente române ori ale unui stat membru de expediţie, prin care se permite unui armurier sau intermediar să efectueze, pentru o anumită perioadă de timp, operaţiuni de transfer al armelor, pieselor şi muniţiilor către un armurier sau intermediar stabilit într-un alt stat membru, în care nu este necesar un acord prealabil al autorităţilor competente pentru fiecare operaţiune sau, după caz, pentru tipurile de arme care fac obiectul transferului;</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7. </w:t>
            </w:r>
            <w:r w:rsidRPr="00364560">
              <w:rPr>
                <w:rFonts w:ascii="Times New Roman" w:hAnsi="Times New Roman" w:cs="Times New Roman"/>
                <w:b/>
                <w:i/>
                <w:sz w:val="20"/>
                <w:szCs w:val="20"/>
              </w:rPr>
              <w:t>acord prealabil</w:t>
            </w:r>
            <w:r w:rsidRPr="00E9414A">
              <w:rPr>
                <w:rFonts w:ascii="Times New Roman" w:hAnsi="Times New Roman" w:cs="Times New Roman"/>
                <w:sz w:val="20"/>
                <w:szCs w:val="20"/>
              </w:rPr>
              <w:t xml:space="preserve"> - documentul eliberat de autorităţile competente române, prin care se permite efectuarea unei operaţiuni de transfer al armelor şi muniţiilor pe teritoriul României, ori de către statul membru de destinaţie, prin care se permite efectuarea unei operaţiuni de transfer al armelor, pieselor şi muniţiilor pe teritoriul său;</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8. </w:t>
            </w:r>
            <w:r w:rsidRPr="00364560">
              <w:rPr>
                <w:rFonts w:ascii="Times New Roman" w:hAnsi="Times New Roman" w:cs="Times New Roman"/>
                <w:b/>
                <w:i/>
                <w:sz w:val="20"/>
                <w:szCs w:val="20"/>
              </w:rPr>
              <w:t>aviz de import/export</w:t>
            </w:r>
            <w:r w:rsidRPr="00E9414A">
              <w:rPr>
                <w:rFonts w:ascii="Times New Roman" w:hAnsi="Times New Roman" w:cs="Times New Roman"/>
                <w:sz w:val="20"/>
                <w:szCs w:val="20"/>
              </w:rPr>
              <w:t xml:space="preserve"> - documentul eliberat de autorităţile române competente, prin care se permite efectuarea unei operaţiuni de transfer al armelor, pieselor şi muniţiilor pe/de pe teritoriul României dintr-un/către un stat care nu este membru al Uniunii Europene, al Spațiului Economic European sau al Confederației Elvețiene.</w:t>
            </w:r>
          </w:p>
          <w:p w:rsidR="00CD76A3" w:rsidRPr="00E9414A" w:rsidRDefault="00CD76A3" w:rsidP="00CD76A3">
            <w:pPr>
              <w:spacing w:after="0" w:line="240" w:lineRule="auto"/>
              <w:jc w:val="both"/>
              <w:rPr>
                <w:rFonts w:ascii="Times New Roman" w:hAnsi="Times New Roman" w:cs="Times New Roman"/>
                <w:sz w:val="20"/>
                <w:szCs w:val="20"/>
              </w:rPr>
            </w:pP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lastRenderedPageBreak/>
              <w:t>Autor:</w:t>
            </w:r>
          </w:p>
          <w:p w:rsidR="00CD76A3" w:rsidRPr="00E9414A" w:rsidRDefault="00CD76A3" w:rsidP="00CD76A3">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CD76A3" w:rsidRPr="00E9414A" w:rsidRDefault="00CD76A3" w:rsidP="00B64398">
            <w:pPr>
              <w:spacing w:after="0" w:line="240" w:lineRule="auto"/>
              <w:jc w:val="both"/>
              <w:rPr>
                <w:rFonts w:ascii="Times New Roman" w:hAnsi="Times New Roman" w:cs="Times New Roman"/>
                <w:b/>
                <w:sz w:val="20"/>
                <w:szCs w:val="20"/>
              </w:rPr>
            </w:pPr>
          </w:p>
        </w:tc>
        <w:tc>
          <w:tcPr>
            <w:tcW w:w="889" w:type="pct"/>
            <w:shd w:val="clear" w:color="auto" w:fill="auto"/>
          </w:tcPr>
          <w:p w:rsidR="004B1406" w:rsidRPr="00E9414A" w:rsidRDefault="004B1406" w:rsidP="00B64398">
            <w:pPr>
              <w:pStyle w:val="NormalWeb"/>
              <w:shd w:val="clear" w:color="auto" w:fill="FFFFFF"/>
              <w:spacing w:before="0" w:after="0"/>
              <w:jc w:val="both"/>
              <w:rPr>
                <w:rStyle w:val="rvts6"/>
                <w:bCs/>
                <w:sz w:val="20"/>
                <w:szCs w:val="20"/>
                <w:bdr w:val="none" w:sz="0" w:space="0" w:color="auto" w:frame="1"/>
                <w:lang w:val="ro-RO"/>
              </w:rPr>
            </w:pPr>
            <w:r w:rsidRPr="00E9414A">
              <w:rPr>
                <w:rStyle w:val="rvts6"/>
                <w:bCs/>
                <w:sz w:val="20"/>
                <w:szCs w:val="20"/>
                <w:bdr w:val="none" w:sz="0" w:space="0" w:color="auto" w:frame="1"/>
                <w:lang w:val="ro-RO"/>
              </w:rPr>
              <w:lastRenderedPageBreak/>
              <w:t xml:space="preserve">Apreciem oportună eliminarea sintagmei “echipate cu tub de </w:t>
            </w:r>
            <w:r w:rsidRPr="00E9414A">
              <w:rPr>
                <w:rStyle w:val="rvts6"/>
                <w:bCs/>
                <w:sz w:val="20"/>
                <w:szCs w:val="20"/>
                <w:bdr w:val="none" w:sz="0" w:space="0" w:color="auto" w:frame="1"/>
                <w:lang w:val="ro-RO"/>
              </w:rPr>
              <w:lastRenderedPageBreak/>
              <w:t>cartuș”, întrucât, din perspectiva transpunerii prevederilor Directivei (UE) nr. 853/2017, nu prezintă relevanță modalitatea de încărcare a armelor în discuție, ci specificațiile tehnice ale acestora. Este esențial ca armele de alarmă și cele de semnalizare să nu fie fabricate într-un mod care le-ar permite să fie transformate pentru a expulza o alice, un glonţ sau un proiectil prin acţiunea unui combustibil de propulsie.</w:t>
            </w:r>
          </w:p>
          <w:p w:rsidR="004B1406" w:rsidRDefault="004B1406" w:rsidP="00B64398">
            <w:pPr>
              <w:pStyle w:val="NormalWeb"/>
              <w:shd w:val="clear" w:color="auto" w:fill="FFFFFF"/>
              <w:spacing w:before="0" w:after="0"/>
              <w:jc w:val="both"/>
              <w:rPr>
                <w:rStyle w:val="rvts6"/>
                <w:bCs/>
                <w:sz w:val="20"/>
                <w:szCs w:val="20"/>
                <w:bdr w:val="none" w:sz="0" w:space="0" w:color="auto" w:frame="1"/>
                <w:lang w:val="ro-RO"/>
              </w:rPr>
            </w:pPr>
          </w:p>
          <w:p w:rsidR="00CD76A3" w:rsidRDefault="00CD76A3" w:rsidP="00B64398">
            <w:pPr>
              <w:pStyle w:val="NormalWeb"/>
              <w:shd w:val="clear" w:color="auto" w:fill="FFFFFF"/>
              <w:spacing w:before="0" w:after="0"/>
              <w:jc w:val="both"/>
              <w:rPr>
                <w:rStyle w:val="rvts6"/>
                <w:bCs/>
                <w:sz w:val="20"/>
                <w:szCs w:val="20"/>
                <w:bdr w:val="none" w:sz="0" w:space="0" w:color="auto" w:frame="1"/>
                <w:lang w:val="ro-RO"/>
              </w:rPr>
            </w:pPr>
          </w:p>
          <w:p w:rsidR="00CD76A3" w:rsidRDefault="00CD76A3" w:rsidP="00B64398">
            <w:pPr>
              <w:pStyle w:val="NormalWeb"/>
              <w:shd w:val="clear" w:color="auto" w:fill="FFFFFF"/>
              <w:spacing w:before="0" w:after="0"/>
              <w:jc w:val="both"/>
              <w:rPr>
                <w:rStyle w:val="rvts6"/>
                <w:bCs/>
                <w:sz w:val="20"/>
                <w:szCs w:val="20"/>
                <w:bdr w:val="none" w:sz="0" w:space="0" w:color="auto" w:frame="1"/>
                <w:lang w:val="ro-RO"/>
              </w:rPr>
            </w:pPr>
          </w:p>
          <w:p w:rsidR="00CD76A3" w:rsidRDefault="00CD76A3" w:rsidP="00B64398">
            <w:pPr>
              <w:pStyle w:val="NormalWeb"/>
              <w:shd w:val="clear" w:color="auto" w:fill="FFFFFF"/>
              <w:spacing w:before="0" w:after="0"/>
              <w:jc w:val="both"/>
              <w:rPr>
                <w:rStyle w:val="rvts6"/>
                <w:bCs/>
                <w:sz w:val="20"/>
                <w:szCs w:val="20"/>
                <w:bdr w:val="none" w:sz="0" w:space="0" w:color="auto" w:frame="1"/>
                <w:lang w:val="ro-RO"/>
              </w:rPr>
            </w:pPr>
          </w:p>
          <w:p w:rsidR="00CD76A3" w:rsidRDefault="00CD76A3" w:rsidP="00B64398">
            <w:pPr>
              <w:pStyle w:val="NormalWeb"/>
              <w:shd w:val="clear" w:color="auto" w:fill="FFFFFF"/>
              <w:spacing w:before="0" w:after="0"/>
              <w:jc w:val="both"/>
              <w:rPr>
                <w:rStyle w:val="rvts6"/>
                <w:bCs/>
                <w:sz w:val="20"/>
                <w:szCs w:val="20"/>
                <w:bdr w:val="none" w:sz="0" w:space="0" w:color="auto" w:frame="1"/>
                <w:lang w:val="ro-RO"/>
              </w:rPr>
            </w:pPr>
          </w:p>
          <w:p w:rsidR="00CD76A3" w:rsidRPr="00E9414A" w:rsidRDefault="00CD76A3" w:rsidP="00B64398">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B64398">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Default="004B1406" w:rsidP="00E9414A">
            <w:pPr>
              <w:shd w:val="clear" w:color="auto" w:fill="FFFFFF"/>
              <w:spacing w:after="0" w:line="240" w:lineRule="auto"/>
              <w:jc w:val="both"/>
              <w:rPr>
                <w:rFonts w:ascii="Times New Roman" w:hAnsi="Times New Roman" w:cs="Times New Roman"/>
                <w:sz w:val="20"/>
                <w:szCs w:val="20"/>
              </w:rPr>
            </w:pPr>
          </w:p>
          <w:p w:rsidR="00A8586A" w:rsidRPr="00E9414A" w:rsidRDefault="00A8586A" w:rsidP="00A8586A">
            <w:pPr>
              <w:shd w:val="clear" w:color="auto" w:fill="FFFFFF"/>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4B1406"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9.La articolul 5, după litera b) a alineatului (3) se introduce o nouă literă, litera c), cu următorul cuprins:</w:t>
            </w:r>
          </w:p>
          <w:p w:rsidR="00061615" w:rsidRDefault="00061615" w:rsidP="00CA3B64">
            <w:pPr>
              <w:snapToGrid w:val="0"/>
              <w:spacing w:after="0" w:line="240" w:lineRule="auto"/>
              <w:jc w:val="both"/>
              <w:rPr>
                <w:rFonts w:ascii="Times New Roman" w:hAnsi="Times New Roman" w:cs="Times New Roman"/>
                <w:sz w:val="20"/>
                <w:szCs w:val="20"/>
              </w:rPr>
            </w:pPr>
          </w:p>
          <w:p w:rsidR="00061615" w:rsidRDefault="00061615" w:rsidP="00CA3B64">
            <w:pPr>
              <w:snapToGrid w:val="0"/>
              <w:spacing w:after="0" w:line="240" w:lineRule="auto"/>
              <w:jc w:val="both"/>
              <w:rPr>
                <w:rFonts w:ascii="Times New Roman" w:hAnsi="Times New Roman" w:cs="Times New Roman"/>
                <w:sz w:val="20"/>
                <w:szCs w:val="20"/>
              </w:rPr>
            </w:pPr>
          </w:p>
          <w:p w:rsidR="004B1406" w:rsidRPr="00E9414A" w:rsidRDefault="004B1406" w:rsidP="00CA3B64">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,,c) persoanele juridice și armurierii care dețin și exploatează poligoane de tir și persoanele fizice care au calitatea de antrenor sau instructor de tir dobândite în condițiile legii.”</w:t>
            </w:r>
          </w:p>
          <w:p w:rsidR="004B1406" w:rsidRPr="00E9414A" w:rsidRDefault="004B1406" w:rsidP="00E9414A">
            <w:pPr>
              <w:snapToGrid w:val="0"/>
              <w:spacing w:after="0" w:line="240" w:lineRule="auto"/>
              <w:rPr>
                <w:rFonts w:ascii="Times New Roman" w:hAnsi="Times New Roman" w:cs="Times New Roman"/>
                <w:sz w:val="20"/>
                <w:szCs w:val="20"/>
              </w:rPr>
            </w:pPr>
          </w:p>
        </w:tc>
        <w:tc>
          <w:tcPr>
            <w:tcW w:w="1456" w:type="pct"/>
          </w:tcPr>
          <w:p w:rsidR="004B1406" w:rsidRPr="00E9414A" w:rsidRDefault="004B1406"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Se elimină</w:t>
            </w:r>
          </w:p>
          <w:p w:rsidR="004B1406" w:rsidRPr="00E9414A" w:rsidRDefault="004B1406" w:rsidP="00E9414A">
            <w:pPr>
              <w:snapToGrid w:val="0"/>
              <w:spacing w:after="0" w:line="240" w:lineRule="auto"/>
              <w:ind w:left="630"/>
              <w:rPr>
                <w:rFonts w:ascii="Times New Roman" w:hAnsi="Times New Roman" w:cs="Times New Roman"/>
                <w:b/>
                <w:sz w:val="20"/>
                <w:szCs w:val="20"/>
                <w:u w:val="single"/>
              </w:rPr>
            </w:pPr>
          </w:p>
          <w:p w:rsidR="004B1406" w:rsidRPr="00E9414A" w:rsidRDefault="004B1406" w:rsidP="00E9414A">
            <w:pPr>
              <w:spacing w:after="0" w:line="240" w:lineRule="auto"/>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rPr>
                <w:rFonts w:ascii="Times New Roman" w:hAnsi="Times New Roman" w:cs="Times New Roman"/>
                <w:bCs/>
                <w:i/>
                <w:sz w:val="20"/>
                <w:szCs w:val="20"/>
              </w:rPr>
            </w:pPr>
            <w:r w:rsidRPr="00E9414A">
              <w:rPr>
                <w:rFonts w:ascii="Times New Roman" w:hAnsi="Times New Roman" w:cs="Times New Roman"/>
                <w:bCs/>
                <w:i/>
                <w:sz w:val="20"/>
                <w:szCs w:val="20"/>
              </w:rPr>
              <w:t xml:space="preserve">Deputat PSD Vlad Bontea </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A8586A">
            <w:pPr>
              <w:spacing w:after="0" w:line="240" w:lineRule="auto"/>
              <w:ind w:right="-43"/>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7C2E31" w:rsidP="00E9414A">
            <w:pPr>
              <w:snapToGri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10.</w:t>
            </w:r>
            <w:r w:rsidR="004B1406" w:rsidRPr="00E9414A">
              <w:rPr>
                <w:rFonts w:ascii="Times New Roman" w:hAnsi="Times New Roman" w:cs="Times New Roman"/>
                <w:b/>
                <w:sz w:val="20"/>
                <w:szCs w:val="20"/>
              </w:rPr>
              <w:t>La articolul 6, după alineatul (3) se introduce un nou alineat, alin.(4), cu următorul cuprins:</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w:t>
            </w:r>
            <w:r w:rsidRPr="00E9414A">
              <w:rPr>
                <w:rFonts w:ascii="Times New Roman" w:hAnsi="Times New Roman" w:cs="Times New Roman"/>
                <w:sz w:val="20"/>
                <w:szCs w:val="20"/>
              </w:rPr>
              <w:tab/>
              <w:t>Armele de foc lungi, letale, a căror muniție dezvoltă o energie cinetică la gura țevii ce depășește 12.000 de Jouli, pot fi procurate doar în vederea deținerii, numai ca arme de foc cu destinația colecție.”</w:t>
            </w:r>
          </w:p>
        </w:tc>
        <w:tc>
          <w:tcPr>
            <w:tcW w:w="1456" w:type="pct"/>
          </w:tcPr>
          <w:p w:rsidR="004B1406" w:rsidRPr="00E9414A" w:rsidRDefault="00AE7864"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14</w:t>
            </w:r>
            <w:r w:rsidR="004B1406" w:rsidRPr="00A8586A">
              <w:rPr>
                <w:rFonts w:ascii="Times New Roman" w:hAnsi="Times New Roman" w:cs="Times New Roman"/>
                <w:b/>
                <w:sz w:val="20"/>
                <w:szCs w:val="20"/>
              </w:rPr>
              <w:t>.După</w:t>
            </w:r>
            <w:r w:rsidR="004B1406" w:rsidRPr="00E9414A">
              <w:rPr>
                <w:rFonts w:ascii="Times New Roman" w:hAnsi="Times New Roman" w:cs="Times New Roman"/>
                <w:b/>
                <w:sz w:val="20"/>
                <w:szCs w:val="20"/>
              </w:rPr>
              <w:t xml:space="preserve"> alineatul (3) al articolului 6 se introduce un nou alineat, alin.(4), cu următorul cuprins:</w:t>
            </w:r>
          </w:p>
          <w:p w:rsidR="004B1406" w:rsidRPr="00E9414A" w:rsidRDefault="004B1406" w:rsidP="00E9414A">
            <w:pPr>
              <w:pStyle w:val="NormalWeb"/>
              <w:shd w:val="clear" w:color="auto" w:fill="FFFFFF"/>
              <w:spacing w:before="0" w:after="0"/>
              <w:jc w:val="both"/>
              <w:rPr>
                <w:sz w:val="20"/>
                <w:szCs w:val="20"/>
                <w:lang w:val="ro-RO"/>
              </w:rPr>
            </w:pP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sz w:val="20"/>
                <w:szCs w:val="20"/>
              </w:rPr>
              <w:t xml:space="preserve">„(4) Armele de foc lungi, letale, a căror muniție dezvoltă o energie cinetică la gura țevii ce depășește </w:t>
            </w:r>
            <w:r w:rsidRPr="00E9414A">
              <w:rPr>
                <w:rFonts w:ascii="Times New Roman" w:hAnsi="Times New Roman" w:cs="Times New Roman"/>
                <w:b/>
                <w:sz w:val="20"/>
                <w:szCs w:val="20"/>
              </w:rPr>
              <w:t>10.000</w:t>
            </w:r>
            <w:r w:rsidRPr="00E9414A">
              <w:rPr>
                <w:rFonts w:ascii="Times New Roman" w:hAnsi="Times New Roman" w:cs="Times New Roman"/>
                <w:sz w:val="20"/>
                <w:szCs w:val="20"/>
              </w:rPr>
              <w:t xml:space="preserve"> de Jouli, pot fi procurate doar în vederea deținerii, numai ca arme de foc cu destinația colecție.”</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Energia cinetică de 10.000 de Jouli a fost introdusă pentru a limita puterea de foc a armelor aflate în posesia persoanelor fizice, civili. Creșterea puterii de foc a armelor destinate uzului civil de la 10.000 de Jouli cât este în prezent, la 12.000 de Jouli, ar conduce la includerea în această categorie a armelor care dezvoltă o energie ce permit tragerea la distanțe de 3-4 km, având o viteză la gura țevii de aproximativ 1 km/s.</w:t>
            </w:r>
          </w:p>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7 - principalele obligații ale deținătorilor armelor</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Fonts w:ascii="Times New Roman" w:hAnsi="Times New Roman" w:cs="Times New Roman"/>
                <w:b/>
                <w:sz w:val="20"/>
                <w:szCs w:val="20"/>
              </w:rPr>
              <w:t>(1</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xml:space="preserve">) </w:t>
            </w:r>
            <w:r w:rsidRPr="00E9414A">
              <w:rPr>
                <w:rStyle w:val="rvts8"/>
                <w:rFonts w:ascii="Times New Roman" w:hAnsi="Times New Roman" w:cs="Times New Roman"/>
                <w:sz w:val="20"/>
                <w:szCs w:val="20"/>
              </w:rPr>
              <w:t xml:space="preserve">Deţinătorii de arme letale şi neletale supuse autorizării sunt obligaţi să se supună examenului psihologic şi/sau medical, la solicitarea expresă a structurilor de poliţie competente, în situaţia în care acestea constată motivat că există indicii comportamentale temeinice care ar putea reclama necesitatea </w:t>
            </w:r>
            <w:r w:rsidRPr="00E9414A">
              <w:rPr>
                <w:rStyle w:val="rvts8"/>
                <w:rFonts w:ascii="Times New Roman" w:hAnsi="Times New Roman" w:cs="Times New Roman"/>
                <w:sz w:val="20"/>
                <w:szCs w:val="20"/>
              </w:rPr>
              <w:lastRenderedPageBreak/>
              <w:t>examinării psihologice şi medicale, în vederea menţinerii autorizării pentru a deţine sau, după caz, a purta şi a folosi arme şi muniţii letale sau neletale supuse autorizării.</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Style w:val="rvts8"/>
                <w:rFonts w:ascii="Times New Roman" w:hAnsi="Times New Roman" w:cs="Times New Roman"/>
                <w:sz w:val="20"/>
                <w:szCs w:val="20"/>
              </w:rPr>
              <w:t>(…)</w:t>
            </w:r>
          </w:p>
        </w:tc>
        <w:tc>
          <w:tcPr>
            <w:tcW w:w="1434" w:type="pct"/>
            <w:shd w:val="clear" w:color="auto" w:fill="auto"/>
          </w:tcPr>
          <w:p w:rsidR="004B1406" w:rsidRPr="00E9414A" w:rsidRDefault="007C2E31" w:rsidP="00E9414A">
            <w:pPr>
              <w:snapToGri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lastRenderedPageBreak/>
              <w:t>11.</w:t>
            </w:r>
            <w:r w:rsidR="004B1406" w:rsidRPr="00E9414A">
              <w:rPr>
                <w:rFonts w:ascii="Times New Roman" w:hAnsi="Times New Roman" w:cs="Times New Roman"/>
                <w:b/>
                <w:sz w:val="20"/>
                <w:szCs w:val="20"/>
              </w:rPr>
              <w:t>La articolul 7, alineatul (1</w:t>
            </w:r>
            <w:r w:rsidR="004B1406" w:rsidRPr="00AE7864">
              <w:rPr>
                <w:rFonts w:ascii="Times New Roman" w:hAnsi="Times New Roman" w:cs="Times New Roman"/>
                <w:b/>
                <w:sz w:val="20"/>
                <w:szCs w:val="20"/>
                <w:vertAlign w:val="superscript"/>
              </w:rPr>
              <w:t>1</w:t>
            </w:r>
            <w:r w:rsidR="004B1406" w:rsidRPr="00E9414A">
              <w:rPr>
                <w:rFonts w:ascii="Times New Roman" w:hAnsi="Times New Roman" w:cs="Times New Roman"/>
                <w:b/>
                <w:sz w:val="20"/>
                <w:szCs w:val="20"/>
              </w:rPr>
              <w:t>) se abrogă.</w:t>
            </w:r>
            <w:r w:rsidR="004B1406" w:rsidRPr="00E9414A">
              <w:rPr>
                <w:rFonts w:ascii="Times New Roman" w:hAnsi="Times New Roman" w:cs="Times New Roman"/>
                <w:b/>
                <w:sz w:val="20"/>
                <w:szCs w:val="20"/>
              </w:rPr>
              <w:tab/>
            </w:r>
          </w:p>
        </w:tc>
        <w:tc>
          <w:tcPr>
            <w:tcW w:w="1456" w:type="pct"/>
          </w:tcPr>
          <w:p w:rsidR="004B1406" w:rsidRPr="00E9414A" w:rsidRDefault="004B1406" w:rsidP="00E9414A">
            <w:pPr>
              <w:spacing w:after="0" w:line="240" w:lineRule="auto"/>
              <w:ind w:right="-43"/>
              <w:jc w:val="both"/>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Poliția Română este entitatea care intră în contact direct cu cetățeanul și, astfel, poate deține date privind persoanele care prezintă indicii de modificare comportamentală.</w:t>
            </w:r>
          </w:p>
          <w:p w:rsidR="004B1406" w:rsidRPr="00E9414A" w:rsidRDefault="004B1406" w:rsidP="00E9414A">
            <w:pPr>
              <w:spacing w:after="0" w:line="240" w:lineRule="auto"/>
              <w:ind w:right="-43"/>
              <w:jc w:val="both"/>
              <w:rPr>
                <w:rStyle w:val="rvts6"/>
                <w:rFonts w:ascii="Times New Roman" w:hAnsi="Times New Roman" w:cs="Times New Roman"/>
                <w:bCs/>
                <w:sz w:val="20"/>
                <w:szCs w:val="20"/>
                <w:bdr w:val="none" w:sz="0" w:space="0" w:color="auto" w:frame="1"/>
              </w:rPr>
            </w:pPr>
            <w:r w:rsidRPr="00E9414A">
              <w:rPr>
                <w:rFonts w:ascii="Times New Roman" w:hAnsi="Times New Roman" w:cs="Times New Roman"/>
                <w:bCs/>
                <w:sz w:val="20"/>
                <w:szCs w:val="20"/>
              </w:rPr>
              <w:t xml:space="preserve">De asemenea, constatarea indiciilor comportamentale necorespunzătoare se poate realiza având la bază și sesizările terților (medici de familie, medici în medicina muncii, persoane </w:t>
            </w:r>
            <w:r w:rsidRPr="00E9414A">
              <w:rPr>
                <w:rFonts w:ascii="Times New Roman" w:hAnsi="Times New Roman" w:cs="Times New Roman"/>
                <w:bCs/>
                <w:sz w:val="20"/>
                <w:szCs w:val="20"/>
              </w:rPr>
              <w:lastRenderedPageBreak/>
              <w:t>fără o specializare în medicină, dar care intră în contact cu deținătorul de arme etc.)</w:t>
            </w:r>
          </w:p>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bookmarkStart w:id="0" w:name="A9"/>
            <w:r w:rsidRPr="00E9414A">
              <w:rPr>
                <w:rFonts w:ascii="Times New Roman" w:hAnsi="Times New Roman" w:cs="Times New Roman"/>
                <w:b/>
                <w:sz w:val="20"/>
                <w:szCs w:val="20"/>
              </w:rPr>
              <w:t>A</w:t>
            </w:r>
            <w:bookmarkEnd w:id="0"/>
            <w:r w:rsidRPr="00E9414A">
              <w:rPr>
                <w:rFonts w:ascii="Times New Roman" w:hAnsi="Times New Roman" w:cs="Times New Roman"/>
                <w:b/>
                <w:sz w:val="20"/>
                <w:szCs w:val="20"/>
              </w:rPr>
              <w:t xml:space="preserve">rt. 9 - </w:t>
            </w:r>
            <w:r w:rsidRPr="00E9414A">
              <w:rPr>
                <w:rStyle w:val="rvts5"/>
                <w:rFonts w:ascii="Times New Roman" w:hAnsi="Times New Roman" w:cs="Times New Roman"/>
                <w:b/>
                <w:sz w:val="20"/>
                <w:szCs w:val="20"/>
              </w:rPr>
              <w:t>Dreptul de procurare, deţinere, port şi folosire a armelor şi muniţiei</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Persoanele fizice care îndeplinesc condiţiile prevăzute de prezenta lege pot procura, deţine, purta şi folosi arme letale şi arme neletale, precum şi muniţia corespunzătoare acestora.</w:t>
            </w:r>
          </w:p>
        </w:tc>
        <w:tc>
          <w:tcPr>
            <w:tcW w:w="1434" w:type="pct"/>
            <w:shd w:val="clear" w:color="auto" w:fill="auto"/>
          </w:tcPr>
          <w:p w:rsidR="004B1406" w:rsidRPr="00E9414A" w:rsidRDefault="007C2E31" w:rsidP="00E9414A">
            <w:pPr>
              <w:shd w:val="clear" w:color="auto" w:fill="FFFFFF"/>
              <w:tabs>
                <w:tab w:val="left" w:pos="426"/>
                <w:tab w:val="left" w:pos="993"/>
                <w:tab w:val="left" w:pos="1418"/>
                <w:tab w:val="left" w:pos="1701"/>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12.</w:t>
            </w:r>
            <w:r w:rsidR="004B1406" w:rsidRPr="00E9414A">
              <w:rPr>
                <w:rFonts w:ascii="Times New Roman" w:hAnsi="Times New Roman" w:cs="Times New Roman"/>
                <w:b/>
                <w:sz w:val="20"/>
                <w:szCs w:val="20"/>
              </w:rPr>
              <w:t>La articolul 9, se introduc trei noi alineate, alin.(2)-(4), cu următorul cuprins:</w:t>
            </w: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Pentru achiziționarea și deținerea de muniție și componente esențiale se aplică regimul achiziționării și deținerii de arme de foc cărora acestea le sunt destinate.</w:t>
            </w: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w:t>
            </w:r>
            <w:r w:rsidRPr="00E9414A">
              <w:rPr>
                <w:rFonts w:ascii="Times New Roman" w:hAnsi="Times New Roman" w:cs="Times New Roman"/>
                <w:sz w:val="20"/>
                <w:szCs w:val="20"/>
              </w:rPr>
              <w:tab/>
              <w:t>Este interzisă procurarea, deținerea, folosirea, precum și efectuarea oricărei operațiuni cu arme de foc și încărcătoare ce se pot monta pe arme de foc semiautomate cu percuție centrală sau cu repetiție, care:</w:t>
            </w:r>
          </w:p>
          <w:p w:rsidR="004B1406" w:rsidRPr="00E9414A" w:rsidRDefault="004B1406" w:rsidP="00E9414A">
            <w:pPr>
              <w:shd w:val="clear" w:color="auto" w:fill="FFFFFF"/>
              <w:tabs>
                <w:tab w:val="left" w:pos="426"/>
                <w:tab w:val="left" w:pos="993"/>
                <w:tab w:val="left" w:pos="1418"/>
                <w:tab w:val="left" w:pos="1701"/>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w:t>
            </w:r>
            <w:r w:rsidRPr="00E9414A">
              <w:rPr>
                <w:rFonts w:ascii="Times New Roman" w:hAnsi="Times New Roman" w:cs="Times New Roman"/>
                <w:sz w:val="20"/>
                <w:szCs w:val="20"/>
              </w:rPr>
              <w:tab/>
              <w:t>pot conține mai mult de 20 de cartușe, în cazul armelor de foc scurte, sau</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w:t>
            </w:r>
            <w:r w:rsidRPr="00E9414A">
              <w:rPr>
                <w:rFonts w:ascii="Times New Roman" w:hAnsi="Times New Roman" w:cs="Times New Roman"/>
                <w:sz w:val="20"/>
                <w:szCs w:val="20"/>
              </w:rPr>
              <w:tab/>
              <w:t>pot conține mai mult de 10 cartușe, în cazul armelor de foc cu țeavă lungă, prevăzute la categoria A pct.6 și 7 din anexă, cu excepția instituțiilor publice cu atribuții în domeniul apărării, ordinii publice și securității naționale, a operatorilor economici autorizați potrivit prevederilor Legii nr.232/2016 privind industria națională de apărare, precum și pentru modificarea și completarea unor acte normative, cu modificările și completările ulterioare, a muzeelor și colecționarilor autorizați în condițiile legii.</w:t>
            </w:r>
          </w:p>
          <w:p w:rsidR="004B1406"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p>
          <w:p w:rsidR="007C2E31" w:rsidRPr="00E9414A" w:rsidRDefault="007C2E31"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(4)</w:t>
            </w:r>
            <w:r w:rsidRPr="00E9414A">
              <w:rPr>
                <w:rFonts w:ascii="Times New Roman" w:hAnsi="Times New Roman" w:cs="Times New Roman"/>
                <w:sz w:val="20"/>
                <w:szCs w:val="20"/>
              </w:rPr>
              <w:tab/>
              <w:t xml:space="preserve">Muzeele și persoanele fizice titulare ale unui atestat de colecționar valabil pot procura arme de foc și încărcătoare, prevăzute la categoria A pct.6 și 7 din anexă, numai de la persoanele fizice și juridice </w:t>
            </w:r>
            <w:r w:rsidRPr="00E9414A">
              <w:rPr>
                <w:rFonts w:ascii="Times New Roman" w:hAnsi="Times New Roman" w:cs="Times New Roman"/>
                <w:sz w:val="20"/>
                <w:szCs w:val="20"/>
              </w:rPr>
              <w:lastRenderedPageBreak/>
              <w:t>autorizate pentru deținere și folosire în condițiile legii.”</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AE7864" w:rsidP="00E9414A">
            <w:pPr>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lastRenderedPageBreak/>
              <w:t>15</w:t>
            </w:r>
            <w:r w:rsidR="004B1406" w:rsidRPr="00A8586A">
              <w:rPr>
                <w:rFonts w:ascii="Times New Roman" w:hAnsi="Times New Roman" w:cs="Times New Roman"/>
                <w:b/>
                <w:sz w:val="20"/>
                <w:szCs w:val="20"/>
              </w:rPr>
              <w:t>.</w:t>
            </w:r>
            <w:r w:rsidR="004B1406" w:rsidRPr="00E9414A">
              <w:rPr>
                <w:rFonts w:ascii="Times New Roman" w:hAnsi="Times New Roman" w:cs="Times New Roman"/>
                <w:b/>
                <w:sz w:val="20"/>
                <w:szCs w:val="20"/>
              </w:rPr>
              <w:t>La articolul 9, după alineatul (1) se introduc patru noi alineate, alineatele (2)-(5), cu următorul cuprins:</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Nemodificat</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w:t>
            </w:r>
            <w:r w:rsidRPr="00E9414A">
              <w:rPr>
                <w:rFonts w:ascii="Times New Roman" w:hAnsi="Times New Roman" w:cs="Times New Roman"/>
                <w:sz w:val="20"/>
                <w:szCs w:val="20"/>
              </w:rPr>
              <w:tab/>
              <w:t xml:space="preserve"> Este interzisă procurarea, deținerea, folosirea, precum și efectuarea oricărei </w:t>
            </w:r>
            <w:r w:rsidRPr="00E9414A">
              <w:rPr>
                <w:rFonts w:ascii="Times New Roman" w:hAnsi="Times New Roman" w:cs="Times New Roman"/>
                <w:b/>
                <w:sz w:val="20"/>
                <w:szCs w:val="20"/>
              </w:rPr>
              <w:t>operațiuni cu încărcătoare</w:t>
            </w:r>
            <w:r w:rsidRPr="00E9414A">
              <w:rPr>
                <w:rFonts w:ascii="Times New Roman" w:hAnsi="Times New Roman" w:cs="Times New Roman"/>
                <w:sz w:val="20"/>
                <w:szCs w:val="20"/>
              </w:rPr>
              <w:t xml:space="preserve"> ce se pot monta pe arme de foc semiautomate cu percuție centrală sau cu repetiție, care:</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a)Nemodificat</w:t>
            </w:r>
          </w:p>
          <w:p w:rsidR="004B1406" w:rsidRDefault="004B1406" w:rsidP="00E9414A">
            <w:pPr>
              <w:spacing w:after="0" w:line="240" w:lineRule="auto"/>
              <w:jc w:val="both"/>
              <w:rPr>
                <w:rFonts w:ascii="Times New Roman" w:hAnsi="Times New Roman" w:cs="Times New Roman"/>
                <w:sz w:val="20"/>
                <w:szCs w:val="20"/>
              </w:rPr>
            </w:pPr>
          </w:p>
          <w:p w:rsidR="007C2E31" w:rsidRPr="00E9414A" w:rsidRDefault="007C2E31" w:rsidP="00E9414A">
            <w:pPr>
              <w:spacing w:after="0" w:line="240" w:lineRule="auto"/>
              <w:jc w:val="both"/>
              <w:rPr>
                <w:rFonts w:ascii="Times New Roman" w:hAnsi="Times New Roman" w:cs="Times New Roman"/>
                <w:sz w:val="20"/>
                <w:szCs w:val="20"/>
              </w:rPr>
            </w:pPr>
          </w:p>
          <w:p w:rsidR="004B1406" w:rsidRPr="00E9414A" w:rsidRDefault="007C2E31" w:rsidP="00E941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b)</w:t>
            </w:r>
            <w:r w:rsidR="004B1406" w:rsidRPr="00E9414A">
              <w:rPr>
                <w:rFonts w:ascii="Times New Roman" w:hAnsi="Times New Roman" w:cs="Times New Roman"/>
                <w:sz w:val="20"/>
                <w:szCs w:val="20"/>
              </w:rPr>
              <w:t>pot conține mai mult de 10 cartușe, în cazul armelor de foc cu țeavă lungă, prevăzute la categoria A pct. 6 și 7 din anexă.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(4) Sunt exceptate de la prevederile alin. (3) instituțiile publice cu atribuții în domeniul apărării, ordinii publice și securității naționale, </w:t>
            </w:r>
            <w:r w:rsidRPr="00E9414A">
              <w:rPr>
                <w:rFonts w:ascii="Times New Roman" w:hAnsi="Times New Roman" w:cs="Times New Roman"/>
                <w:b/>
                <w:bCs/>
                <w:sz w:val="20"/>
                <w:szCs w:val="20"/>
              </w:rPr>
              <w:t>persoanele juridice prevăzute la art. 100 alin. (2)</w:t>
            </w:r>
            <w:r w:rsidRPr="00E9414A">
              <w:rPr>
                <w:rFonts w:ascii="Times New Roman" w:hAnsi="Times New Roman" w:cs="Times New Roman"/>
                <w:sz w:val="20"/>
                <w:szCs w:val="20"/>
              </w:rPr>
              <w:t xml:space="preserve">, operatorii economici autorizați </w:t>
            </w:r>
            <w:r w:rsidRPr="00E9414A">
              <w:rPr>
                <w:rFonts w:ascii="Times New Roman" w:hAnsi="Times New Roman" w:cs="Times New Roman"/>
                <w:sz w:val="20"/>
                <w:szCs w:val="20"/>
              </w:rPr>
              <w:lastRenderedPageBreak/>
              <w:t xml:space="preserve">potrivit prevederilor Legii nr. 232/2016 privind industria națională de apărare, precum și pentru modificarea și completarea unor acte normative, cu modificările și completările ulterioare, muzeele și colecționarii </w:t>
            </w:r>
            <w:r w:rsidRPr="00E9414A">
              <w:rPr>
                <w:rFonts w:ascii="Times New Roman" w:hAnsi="Times New Roman" w:cs="Times New Roman"/>
                <w:b/>
                <w:sz w:val="20"/>
                <w:szCs w:val="20"/>
              </w:rPr>
              <w:t>de arme</w:t>
            </w:r>
            <w:r w:rsidRPr="00E9414A">
              <w:rPr>
                <w:rFonts w:ascii="Times New Roman" w:hAnsi="Times New Roman" w:cs="Times New Roman"/>
                <w:sz w:val="20"/>
                <w:szCs w:val="20"/>
              </w:rPr>
              <w:t xml:space="preserve"> autorizați în condițiile legii.</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w:t>
            </w:r>
            <w:r w:rsidRPr="00E9414A">
              <w:rPr>
                <w:b/>
                <w:sz w:val="20"/>
                <w:szCs w:val="20"/>
                <w:lang w:val="ro-RO"/>
              </w:rPr>
              <w:t>5</w:t>
            </w:r>
            <w:r w:rsidRPr="00E9414A">
              <w:rPr>
                <w:sz w:val="20"/>
                <w:szCs w:val="20"/>
                <w:lang w:val="ro-RO"/>
              </w:rPr>
              <w:t xml:space="preserve">) Muzeele </w:t>
            </w:r>
            <w:r w:rsidRPr="00E9414A">
              <w:rPr>
                <w:b/>
                <w:sz w:val="20"/>
                <w:szCs w:val="20"/>
                <w:lang w:val="ro-RO"/>
              </w:rPr>
              <w:t>pot procura arme de foc și încărcătoare prevăzute la categoria A din anexă, iarpoligoanele autorizate, federațiile naționale cu ramura de tir, cluburile sportive afiliate acestora</w:t>
            </w:r>
            <w:r w:rsidRPr="00E9414A">
              <w:rPr>
                <w:sz w:val="20"/>
                <w:szCs w:val="20"/>
                <w:lang w:val="ro-RO"/>
              </w:rPr>
              <w:t xml:space="preserve"> și colecționarii de arme pot procura arme de foc și încărcătoare, prevăzute la categoria A pct. 6 și 7 din anexă, numai de la persoanele fizice și juridice autorizate pentru deținere și folosire în condițiile legii</w:t>
            </w:r>
            <w:r w:rsidRPr="00E9414A">
              <w:rPr>
                <w:b/>
                <w:sz w:val="20"/>
                <w:szCs w:val="20"/>
                <w:lang w:val="ro-RO"/>
              </w:rPr>
              <w:t>.</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Propunem eliminarea sintagmei ,,</w:t>
            </w:r>
            <w:r w:rsidRPr="00E9414A">
              <w:rPr>
                <w:rFonts w:ascii="Times New Roman" w:hAnsi="Times New Roman" w:cs="Times New Roman"/>
                <w:bCs/>
                <w:i/>
                <w:sz w:val="20"/>
                <w:szCs w:val="20"/>
              </w:rPr>
              <w:t>arme de foc</w:t>
            </w:r>
            <w:r w:rsidRPr="00E9414A">
              <w:rPr>
                <w:rFonts w:ascii="Times New Roman" w:hAnsi="Times New Roman" w:cs="Times New Roman"/>
                <w:bCs/>
                <w:sz w:val="20"/>
                <w:szCs w:val="20"/>
              </w:rPr>
              <w:t xml:space="preserve">” din cuprinsul art. 9 alin. (3) din forma proiectului de lege adoptată de Senat, întrucât interdicția deținerii se impune doar pentru încărcătoarele respective, nu pentru toate tipurile de arme prevăzute de lege. </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Textul referitor la excepțiile menționate în cuprinsul alin. (3), din cuprinsul proiectului de lege în forma adoptată de Senat, prezintă ambiguități, întrucât din construcția sintactică reiese că excepțiile referite se aplică exclusiv literei b). Or, voința inițiatorului, în acord cu prevederile Directivei (UE) nr. 853/2017, este aceea de a institui excepții inclusiv de la litera a). </w:t>
            </w: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Totodată este necesară includerea în noul alineat (4) a persoanelor juridice prevăzute la art. 100 alin. </w:t>
            </w:r>
            <w:r w:rsidRPr="00E9414A">
              <w:rPr>
                <w:rFonts w:ascii="Times New Roman" w:hAnsi="Times New Roman" w:cs="Times New Roman"/>
                <w:bCs/>
                <w:sz w:val="20"/>
                <w:szCs w:val="20"/>
              </w:rPr>
              <w:lastRenderedPageBreak/>
              <w:t>(2) din Legea nr. 295/2004, respectiv a armurierilor autorizați, pentru a se permite operațiunile de intermediere a acestor tipuri de încărcătoare.</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De asemenea, în contextul în care în cuprinsul Legii nr. 295/2004 este utilizată sintagma ,,</w:t>
            </w:r>
            <w:r w:rsidRPr="00E9414A">
              <w:rPr>
                <w:rFonts w:ascii="Times New Roman" w:hAnsi="Times New Roman" w:cs="Times New Roman"/>
                <w:b/>
                <w:bCs/>
                <w:sz w:val="20"/>
                <w:szCs w:val="20"/>
              </w:rPr>
              <w:t>colecționari de arme</w:t>
            </w:r>
            <w:r w:rsidRPr="00E9414A">
              <w:rPr>
                <w:rFonts w:ascii="Times New Roman" w:hAnsi="Times New Roman" w:cs="Times New Roman"/>
                <w:bCs/>
                <w:sz w:val="20"/>
                <w:szCs w:val="20"/>
              </w:rPr>
              <w:t>”, se impune completarea noului alineat (4) cu sintagma ,,</w:t>
            </w:r>
            <w:r w:rsidRPr="00E9414A">
              <w:rPr>
                <w:rFonts w:ascii="Times New Roman" w:hAnsi="Times New Roman" w:cs="Times New Roman"/>
                <w:b/>
                <w:bCs/>
                <w:sz w:val="20"/>
                <w:szCs w:val="20"/>
              </w:rPr>
              <w:t>de arme</w:t>
            </w:r>
            <w:r w:rsidRPr="00E9414A">
              <w:rPr>
                <w:rFonts w:ascii="Times New Roman" w:hAnsi="Times New Roman" w:cs="Times New Roman"/>
                <w:bCs/>
                <w:sz w:val="20"/>
                <w:szCs w:val="20"/>
              </w:rPr>
              <w:t xml:space="preserve">” </w:t>
            </w:r>
          </w:p>
          <w:p w:rsidR="004B1406" w:rsidRPr="00E9414A" w:rsidRDefault="004B1406" w:rsidP="00E9414A">
            <w:pPr>
              <w:spacing w:after="0" w:line="240" w:lineRule="auto"/>
              <w:ind w:right="-43"/>
              <w:jc w:val="both"/>
              <w:rPr>
                <w:rFonts w:ascii="Times New Roman" w:hAnsi="Times New Roman" w:cs="Times New Roman"/>
                <w:bCs/>
                <w:sz w:val="20"/>
                <w:szCs w:val="20"/>
                <w:highlight w:val="red"/>
              </w:rPr>
            </w:pPr>
          </w:p>
          <w:p w:rsidR="004B1406" w:rsidRPr="00E9414A" w:rsidRDefault="004B1406" w:rsidP="00E9414A">
            <w:pPr>
              <w:spacing w:after="0" w:line="240" w:lineRule="auto"/>
              <w:ind w:right="-43"/>
              <w:jc w:val="both"/>
              <w:rPr>
                <w:rFonts w:ascii="Times New Roman" w:hAnsi="Times New Roman" w:cs="Times New Roman"/>
                <w:bCs/>
                <w:sz w:val="20"/>
                <w:szCs w:val="20"/>
                <w:highlight w:val="red"/>
              </w:rPr>
            </w:pPr>
            <w:r w:rsidRPr="00E9414A">
              <w:rPr>
                <w:rFonts w:ascii="Times New Roman" w:hAnsi="Times New Roman" w:cs="Times New Roman"/>
                <w:bCs/>
                <w:sz w:val="20"/>
                <w:szCs w:val="20"/>
              </w:rPr>
              <w:t>În forma proiectului de lege astfel cum a fost adoptată de către Senat se instituie posibilitatea ca muzeele și persoanele fizice titulare ale unui atestat de colecționar valabil să procure arme de foc și încărcătoare, prevăzute la categoria A pct. 6 și 7 din anexă. În acest context, propunem ca noul alineat (5), urmare a renumerotării, să fie reformulat în mod corespunzător.</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Totodată, propunem completarea alineatului în discuție în sensul stabilirii posibilității ca poligoanele autorizate, federațiile naționale cu ramura de tir și cluburile sportive afiliate acestora să procure arme de foc și încărcătoare prevăzute la categoria A pct. 6 și 7 din anexă, armele respective putând fi folosite de către sportivi pentru antrenamente și, eventual, concursuri.</w:t>
            </w:r>
          </w:p>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p>
        </w:tc>
        <w:tc>
          <w:tcPr>
            <w:tcW w:w="1434" w:type="pct"/>
            <w:shd w:val="clear" w:color="auto" w:fill="auto"/>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13.</w:t>
            </w:r>
            <w:r w:rsidRPr="00E9414A">
              <w:rPr>
                <w:rFonts w:ascii="Times New Roman" w:hAnsi="Times New Roman" w:cs="Times New Roman"/>
                <w:b/>
                <w:sz w:val="20"/>
                <w:szCs w:val="20"/>
              </w:rPr>
              <w:tab/>
              <w:t>La articolul 10, după alineatul (3) se introduce un nou alineat, alin.(4), cu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w:t>
            </w:r>
            <w:r w:rsidRPr="00E9414A">
              <w:rPr>
                <w:rFonts w:ascii="Times New Roman" w:hAnsi="Times New Roman" w:cs="Times New Roman"/>
                <w:sz w:val="20"/>
                <w:szCs w:val="20"/>
              </w:rPr>
              <w:tab/>
              <w:t>Prin excepție de la prevederile alin.(2), persoanele care nu au împlinit 18 ani pot folosi arme de tir în scopul practicării tirului sportiv, cu permisiunea părinților sau a tutorelui, în cadrul federațiilor naționale de specialitate sau a cluburilor sportive afiliate acestora, sub supravegherea și îndrumarea antrenorilor de tir.”</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8C63B4" w:rsidP="008C63B4">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16</w:t>
            </w:r>
            <w:r w:rsidR="004B1406" w:rsidRPr="00E9414A">
              <w:rPr>
                <w:rFonts w:ascii="Times New Roman" w:hAnsi="Times New Roman" w:cs="Times New Roman"/>
                <w:b/>
                <w:sz w:val="20"/>
                <w:szCs w:val="20"/>
              </w:rPr>
              <w:t>. Nemodificat</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Art. 13 - Categoriile de persoane fizice care pot fi autorizate să procure arme letale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(1) Persoanele fizice de cetăţenie română cu domiciliul sau reşedinţa în România, care îndeplinesc condiţiile prevăzute la art. 14 alin. (1), pot fi autorizate, la cerere, să procure arme letale.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(2) Armele de apărare şi pază pot fi procurate numai de către următoarele categorii de persoane: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demnitarii, magistraţii, diplomaţii, militarii şi poliţiştii, pe perioada cât sunt în activitate şi după încetarea activităţii, pensionare, trecerea în rezervă sau retragere, după caz, cu excepţia situaţiei în care aceştia şi-au pierdut calitatea din motive imputabile lor;</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b) persoanele prevăzute de lege, care îndeplinesc o funcţie ce implică exerciţiul autorităţii publice, pe perioada în care au această calitate, cu excepţia personalului de pază din cadrul societăţilor specializate de pază;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 xml:space="preserve">c) persoanele incluse în programe de protecţie a martorilor, pe perioada în </w:t>
            </w:r>
            <w:r w:rsidRPr="00E9414A">
              <w:rPr>
                <w:rFonts w:ascii="Times New Roman" w:hAnsi="Times New Roman" w:cs="Times New Roman"/>
                <w:sz w:val="20"/>
                <w:szCs w:val="20"/>
                <w:lang w:eastAsia="en-GB"/>
              </w:rPr>
              <w:lastRenderedPageBreak/>
              <w:t>care au această calitate.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(3) Vânătorii pot procura arme de vânătoare, precum şi arme de tir, numai din categoria armelor lungi.</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(4) Sportivii de tir categoria I, membrii loturilor naţionale sau olimpice, antrenorii şi instructorii în poligonul de tragere pot procura pe perioada cât sunt în activitate numai arme de tir, cu excepţia situaţiei în care aceştia şi-au pierdut calitatea din motive imputabile lor.</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(5) Colecţionarii de arme pot procura numai arme de colecţie, fără muniţia aferentă, cu excepţia celor prevăzute în categoria B pct. 7 din anexă, proiectate după anul 1945, în condiţiile stabilite în normele metodologice de aplicare a prezentei legi.</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bookmarkStart w:id="1" w:name="bookmark15"/>
            <w:r w:rsidRPr="00E9414A">
              <w:rPr>
                <w:rFonts w:ascii="Times New Roman" w:hAnsi="Times New Roman" w:cs="Times New Roman"/>
                <w:b/>
                <w:sz w:val="20"/>
                <w:szCs w:val="20"/>
              </w:rPr>
              <w:lastRenderedPageBreak/>
              <w:t>14.La articolul 13, litera a) a alineatului (2) şi alineatele (4) şi (5) se modifică şi vor avea următorul cuprins:</w:t>
            </w:r>
            <w:bookmarkEnd w:id="1"/>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"a) demnitarii, magistraţii, diplomaţii, militarii şi poliţiştii, pe perioada cât sunt în activitate şi după încetarea activităţii, pensionare, trecerea în rezervă sau retragere, după caz, cu excepţia situaţiei în care aceştia şi-au pierdut calitatea din motive imputabile lor, </w:t>
            </w:r>
            <w:r w:rsidRPr="00E9414A">
              <w:rPr>
                <w:rFonts w:ascii="Times New Roman" w:hAnsi="Times New Roman" w:cs="Times New Roman"/>
                <w:i/>
                <w:sz w:val="20"/>
                <w:szCs w:val="20"/>
              </w:rPr>
              <w:t>dacă în acest sens s-a emis o hotărâre judecătorească rămasă definitivă</w:t>
            </w:r>
            <w:r w:rsidRPr="00E9414A">
              <w:rPr>
                <w:rFonts w:ascii="Times New Roman" w:hAnsi="Times New Roman" w:cs="Times New Roman"/>
                <w:sz w:val="20"/>
                <w:szCs w:val="20"/>
              </w:rPr>
              <w:t>;”</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,,(4) Sportivii de tir categoria I, membrii loturilor naţionale sau olimpice, antrenorii şi instructorii în poligonul de tragere pot procura pe perioada cât sunt în activitate numai arme de tir, cu excepţia situaţiei în care aceştia şi-au pierdut calitatea din motive imputabile lor, </w:t>
            </w:r>
            <w:r w:rsidRPr="00E9414A">
              <w:rPr>
                <w:rFonts w:ascii="Times New Roman" w:hAnsi="Times New Roman" w:cs="Times New Roman"/>
                <w:i/>
                <w:sz w:val="20"/>
                <w:szCs w:val="20"/>
              </w:rPr>
              <w:t>dacă în acest sens s-a emis o hotărâre judecătorească rămasă definitivă.</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(5) Colecţionarii de arme pot procura numai arme de colecţie, </w:t>
            </w:r>
            <w:r w:rsidRPr="00E9414A">
              <w:rPr>
                <w:rFonts w:ascii="Times New Roman" w:hAnsi="Times New Roman" w:cs="Times New Roman"/>
                <w:i/>
                <w:sz w:val="20"/>
                <w:szCs w:val="20"/>
              </w:rPr>
              <w:t>fară muniţia aferentă funcţională</w:t>
            </w:r>
            <w:r w:rsidRPr="00E9414A">
              <w:rPr>
                <w:rFonts w:ascii="Times New Roman" w:hAnsi="Times New Roman" w:cs="Times New Roman"/>
                <w:sz w:val="20"/>
                <w:szCs w:val="20"/>
              </w:rPr>
              <w:t xml:space="preserve">, cu excepţia celor prevăzute în categoria B pct. 1 din anexă, proiectate după anul 1945, în condiţiile stabilite în normele metodologice de aplicare a prezentei legi, excepţie de la această categorie făcând armele comemorative </w:t>
            </w:r>
            <w:r w:rsidRPr="00E9414A">
              <w:rPr>
                <w:rFonts w:ascii="Times New Roman" w:hAnsi="Times New Roman" w:cs="Times New Roman"/>
                <w:i/>
                <w:sz w:val="20"/>
                <w:szCs w:val="20"/>
              </w:rPr>
              <w:t>sau aniversare</w:t>
            </w:r>
            <w:r w:rsidRPr="00E9414A">
              <w:rPr>
                <w:rFonts w:ascii="Times New Roman" w:hAnsi="Times New Roman" w:cs="Times New Roman"/>
                <w:sz w:val="20"/>
                <w:szCs w:val="20"/>
              </w:rPr>
              <w:t>."</w:t>
            </w:r>
          </w:p>
        </w:tc>
        <w:tc>
          <w:tcPr>
            <w:tcW w:w="1456" w:type="pct"/>
          </w:tcPr>
          <w:p w:rsidR="004B1406" w:rsidRPr="00E9414A" w:rsidRDefault="008C63B4"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lastRenderedPageBreak/>
              <w:t>17</w:t>
            </w:r>
            <w:r w:rsidR="004B1406" w:rsidRPr="00A8586A">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13, alineatul (5) se modifică şi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 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highlight w:val="red"/>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(5) Colecţionarii de arme pot procura, în condițiile stabilite în normele metodologice de aplicare a prezentei legi:</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a) </w:t>
            </w:r>
            <w:r w:rsidRPr="00E9414A">
              <w:rPr>
                <w:b/>
                <w:sz w:val="20"/>
                <w:szCs w:val="20"/>
                <w:lang w:val="ro-RO"/>
              </w:rPr>
              <w:t>arme de colecţie, cu excepţia</w:t>
            </w:r>
            <w:r w:rsidRPr="00E9414A">
              <w:rPr>
                <w:sz w:val="20"/>
                <w:szCs w:val="20"/>
                <w:lang w:val="ro-RO"/>
              </w:rPr>
              <w:t xml:space="preserve"> celor prevăzute în categoria A pct. 1-5 și pct. 8-11 din anexă, precum și a celor prevăzute în categoria B pct. 1 din anexă și proiectate după anul 1945; </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b) </w:t>
            </w:r>
            <w:r w:rsidRPr="00E9414A">
              <w:rPr>
                <w:b/>
                <w:sz w:val="20"/>
                <w:szCs w:val="20"/>
                <w:lang w:val="ro-RO"/>
              </w:rPr>
              <w:t>arme comemorative, cu excepția celor prevăzute în categoria A pct. 1-5 și pct. 8-11 din anexă.</w:t>
            </w:r>
            <w:r w:rsidRPr="00E9414A">
              <w:rPr>
                <w:sz w:val="20"/>
                <w:szCs w:val="20"/>
                <w:lang w:val="ro-RO"/>
              </w:rPr>
              <w:t>"</w:t>
            </w:r>
          </w:p>
          <w:p w:rsidR="004B1406" w:rsidRPr="00E9414A" w:rsidRDefault="004B1406" w:rsidP="00E9414A">
            <w:pPr>
              <w:spacing w:after="0" w:line="240" w:lineRule="auto"/>
              <w:jc w:val="both"/>
              <w:rPr>
                <w:rFonts w:ascii="Times New Roman" w:hAnsi="Times New Roman" w:cs="Times New Roman"/>
                <w:bCs/>
                <w:i/>
                <w:sz w:val="20"/>
                <w:szCs w:val="20"/>
              </w:rPr>
            </w:pP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Fonts w:ascii="Times New Roman" w:hAnsi="Times New Roman" w:cs="Times New Roman"/>
                <w:i/>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highlight w:val="red"/>
              </w:rPr>
            </w:pPr>
            <w:r w:rsidRPr="00E9414A">
              <w:rPr>
                <w:rFonts w:ascii="Times New Roman" w:hAnsi="Times New Roman" w:cs="Times New Roman"/>
                <w:sz w:val="20"/>
                <w:szCs w:val="20"/>
              </w:rPr>
              <w:t>Pentru protejarea dreptului de proprietate al unor persoane care deține o armă a cărei valoare patrimonială poate fi afectată ca urmare  a unor intervenții care au ca scop transformarea ei in arma nefuncțională.</w:t>
            </w: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highlight w:val="red"/>
              </w:rPr>
            </w:pPr>
            <w:r w:rsidRPr="00E9414A">
              <w:rPr>
                <w:rFonts w:ascii="Times New Roman" w:hAnsi="Times New Roman" w:cs="Times New Roman"/>
                <w:sz w:val="20"/>
                <w:szCs w:val="20"/>
              </w:rPr>
              <w:t>Pentru protejarea dreptului de proprietate al unor persoane care deține o armă a cărei valoare patrimonială poate fi afectată ca urmare  a unor intervenții care au ca scop transformarea ei in arma nefuncțională.</w:t>
            </w: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jc w:val="both"/>
              <w:rPr>
                <w:rStyle w:val="rvts6"/>
                <w:rFonts w:ascii="Times New Roman" w:hAnsi="Times New Roman" w:cs="Times New Roman"/>
                <w:sz w:val="20"/>
                <w:szCs w:val="20"/>
              </w:rPr>
            </w:pPr>
          </w:p>
        </w:tc>
      </w:tr>
      <w:tr w:rsidR="004B1406" w:rsidRPr="00E9414A" w:rsidTr="0001635B">
        <w:trPr>
          <w:trHeight w:val="2807"/>
        </w:trPr>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14 - Condiţii de acordare a autorizaţiei de procurare a armelor letale</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Autorizaţia de procurare a armelor letale se acordă persoanelor prevăzute la art. 13 alin. (2) - (5), dacă îndeplinesc, cumulativ, următoarele condiţii:</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a) au împlinit vârsta de 18 ani;</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b) deţin calitatea impusă de lege, atestată prin prezentarea unor documente stabilite în normele metodologice de aplicare a prezentei legi, în funcţie de destinaţia armelor;</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 xml:space="preserve">c) nu au fost condamnate, prin hotărâre judecătorească rămasă definitivă, la pedeapsa detenţiunii pe viaţă sau pedeapsa închisorii mai mare de un an, cu executare, pentru infracţiuni comise cu intenţie </w:t>
            </w:r>
            <w:r w:rsidRPr="00E9414A">
              <w:rPr>
                <w:rStyle w:val="rvts8"/>
                <w:rFonts w:ascii="Times New Roman" w:hAnsi="Times New Roman" w:cs="Times New Roman"/>
                <w:i/>
                <w:sz w:val="20"/>
                <w:szCs w:val="20"/>
              </w:rPr>
              <w:t>ori pentru infracţiuni prevăzute de prezenta lege</w:t>
            </w:r>
            <w:r w:rsidRPr="00E9414A">
              <w:rPr>
                <w:rStyle w:val="rvts8"/>
                <w:rFonts w:ascii="Times New Roman" w:hAnsi="Times New Roman" w:cs="Times New Roman"/>
                <w:sz w:val="20"/>
                <w:szCs w:val="20"/>
              </w:rPr>
              <w:t>;</w:t>
            </w:r>
          </w:p>
          <w:p w:rsidR="004B1406" w:rsidRPr="00E9414A" w:rsidRDefault="004B1406" w:rsidP="00E9414A">
            <w:pPr>
              <w:spacing w:after="0" w:line="240" w:lineRule="auto"/>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d) nu sunt inculpate în cauze penale pentru fapte săvârşite cu intenţie, prevăzute de Codul penal, Partea specială, </w:t>
            </w:r>
            <w:hyperlink r:id="rId10" w:history="1">
              <w:r w:rsidRPr="00E9414A">
                <w:rPr>
                  <w:rStyle w:val="Hyperlink"/>
                  <w:rFonts w:ascii="Times New Roman" w:hAnsi="Times New Roman" w:cs="Times New Roman"/>
                  <w:sz w:val="20"/>
                  <w:szCs w:val="20"/>
                </w:rPr>
                <w:t>titlurile I</w:t>
              </w:r>
            </w:hyperlink>
            <w:r w:rsidRPr="00E9414A">
              <w:rPr>
                <w:rStyle w:val="rvts8"/>
                <w:rFonts w:ascii="Times New Roman" w:hAnsi="Times New Roman" w:cs="Times New Roman"/>
                <w:sz w:val="20"/>
                <w:szCs w:val="20"/>
              </w:rPr>
              <w:t>, II, III, X, XI, XII şi </w:t>
            </w:r>
            <w:hyperlink r:id="rId11" w:history="1">
              <w:r w:rsidRPr="00E9414A">
                <w:rPr>
                  <w:rStyle w:val="Hyperlink"/>
                  <w:rFonts w:ascii="Times New Roman" w:hAnsi="Times New Roman" w:cs="Times New Roman"/>
                  <w:sz w:val="20"/>
                  <w:szCs w:val="20"/>
                </w:rPr>
                <w:t>art. 269</w:t>
              </w:r>
            </w:hyperlink>
            <w:r w:rsidRPr="00E9414A">
              <w:rPr>
                <w:rStyle w:val="rvts8"/>
                <w:rFonts w:ascii="Times New Roman" w:hAnsi="Times New Roman" w:cs="Times New Roman"/>
                <w:sz w:val="20"/>
                <w:szCs w:val="20"/>
              </w:rPr>
              <w:t>, 280, 281, 283, 285, 286, 287, 342, 346, 348, 369, 371, 375, 381, 383, cu modificările şi completările ulterioare, precum şi de </w:t>
            </w:r>
            <w:hyperlink r:id="rId12" w:history="1">
              <w:r w:rsidRPr="00E9414A">
                <w:rPr>
                  <w:rStyle w:val="Hyperlink"/>
                  <w:rFonts w:ascii="Times New Roman" w:hAnsi="Times New Roman" w:cs="Times New Roman"/>
                  <w:sz w:val="20"/>
                  <w:szCs w:val="20"/>
                </w:rPr>
                <w:t>Legea nr. 143/2000</w:t>
              </w:r>
            </w:hyperlink>
            <w:r w:rsidRPr="00E9414A">
              <w:rPr>
                <w:rStyle w:val="rvts8"/>
                <w:rFonts w:ascii="Times New Roman" w:hAnsi="Times New Roman" w:cs="Times New Roman"/>
                <w:sz w:val="20"/>
                <w:szCs w:val="20"/>
              </w:rPr>
              <w:t xml:space="preserve"> privind prevenirea şi combaterea traficului şi consumului ilicit de droguri, </w:t>
            </w:r>
            <w:r w:rsidRPr="00E9414A">
              <w:rPr>
                <w:rStyle w:val="rvts8"/>
                <w:rFonts w:ascii="Times New Roman" w:hAnsi="Times New Roman" w:cs="Times New Roman"/>
                <w:sz w:val="20"/>
                <w:szCs w:val="20"/>
              </w:rPr>
              <w:lastRenderedPageBreak/>
              <w:t>republicată, cu modificările şi completările ulterioare;</w:t>
            </w:r>
          </w:p>
          <w:p w:rsidR="004B1406" w:rsidRPr="00E9414A" w:rsidRDefault="004B1406" w:rsidP="00E9414A">
            <w:pPr>
              <w:spacing w:after="0" w:line="240" w:lineRule="auto"/>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w:t>
            </w:r>
          </w:p>
          <w:p w:rsidR="004B1406" w:rsidRPr="00E9414A" w:rsidRDefault="004B1406" w:rsidP="00E9414A">
            <w:pPr>
              <w:spacing w:after="0" w:line="240" w:lineRule="auto"/>
              <w:jc w:val="both"/>
              <w:rPr>
                <w:rStyle w:val="rvts5"/>
                <w:rFonts w:ascii="Times New Roman" w:hAnsi="Times New Roman" w:cs="Times New Roman"/>
                <w:sz w:val="20"/>
                <w:szCs w:val="20"/>
              </w:rPr>
            </w:pPr>
            <w:r w:rsidRPr="00E9414A">
              <w:rPr>
                <w:rStyle w:val="rvts8"/>
                <w:rFonts w:ascii="Times New Roman" w:hAnsi="Times New Roman" w:cs="Times New Roman"/>
                <w:sz w:val="20"/>
                <w:szCs w:val="20"/>
              </w:rPr>
              <w:t>f) nu prezintă pericol pentru ordinea publică, siguranţa naţională, viaţa şi integritatea corporală a persoanelor, conform datelor şi informaţiilor existente la organele competente;</w:t>
            </w:r>
          </w:p>
        </w:tc>
        <w:tc>
          <w:tcPr>
            <w:tcW w:w="1434" w:type="pct"/>
            <w:shd w:val="clear" w:color="auto" w:fill="auto"/>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15. La articolul 14 alineatul (1), literele b), c) și f) se modifică și vor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w:t>
            </w:r>
            <w:r w:rsidRPr="00E9414A">
              <w:rPr>
                <w:rFonts w:ascii="Times New Roman" w:hAnsi="Times New Roman" w:cs="Times New Roman"/>
                <w:sz w:val="20"/>
                <w:szCs w:val="20"/>
              </w:rPr>
              <w:tab/>
              <w:t>deţin calitatea impusă de lege, atestată prin prezentarea documentelor stabilite în prezenta lege, în funcţie de destinaţia armelor;</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c) nu au fost condamnate, prin hotărâre judecătorească rămasă definitivă, la pedeapsa detenţiunii pe viaţă, pentru infracţiuni comise cu intenţie ori pentru infracţiuni prevăzute de prezenta lege;</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center"/>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f)</w:t>
            </w:r>
            <w:r w:rsidRPr="00E9414A">
              <w:rPr>
                <w:rFonts w:ascii="Times New Roman" w:hAnsi="Times New Roman" w:cs="Times New Roman"/>
                <w:sz w:val="20"/>
                <w:szCs w:val="20"/>
              </w:rPr>
              <w:tab/>
              <w:t>nu prezintă pericol pentru ordinea publică, siguranţa naţională, viaţa şi integritatea corporală a persoanelor;”</w:t>
            </w: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tabs>
                <w:tab w:val="left" w:pos="1185"/>
              </w:tabs>
              <w:spacing w:after="0" w:line="240" w:lineRule="auto"/>
              <w:rPr>
                <w:rFonts w:ascii="Times New Roman" w:hAnsi="Times New Roman" w:cs="Times New Roman"/>
                <w:sz w:val="20"/>
                <w:szCs w:val="20"/>
              </w:rPr>
            </w:pPr>
          </w:p>
        </w:tc>
        <w:tc>
          <w:tcPr>
            <w:tcW w:w="1456" w:type="pct"/>
          </w:tcPr>
          <w:p w:rsidR="004B1406" w:rsidRPr="00E9414A" w:rsidRDefault="008C63B4" w:rsidP="00E9414A">
            <w:pPr>
              <w:pStyle w:val="NormalWeb"/>
              <w:shd w:val="clear" w:color="auto" w:fill="FFFFFF"/>
              <w:spacing w:before="0" w:after="0"/>
              <w:jc w:val="both"/>
              <w:rPr>
                <w:b/>
                <w:sz w:val="20"/>
                <w:szCs w:val="20"/>
                <w:lang w:val="ro-RO"/>
              </w:rPr>
            </w:pPr>
            <w:r w:rsidRPr="00A8586A">
              <w:rPr>
                <w:b/>
                <w:sz w:val="20"/>
                <w:szCs w:val="20"/>
                <w:lang w:val="ro-RO"/>
              </w:rPr>
              <w:lastRenderedPageBreak/>
              <w:t>18</w:t>
            </w:r>
            <w:r w:rsidR="004B1406" w:rsidRPr="00A8586A">
              <w:rPr>
                <w:b/>
                <w:sz w:val="20"/>
                <w:szCs w:val="20"/>
                <w:lang w:val="ro-RO"/>
              </w:rPr>
              <w:t>.</w:t>
            </w:r>
            <w:r w:rsidR="004B1406" w:rsidRPr="00E9414A">
              <w:rPr>
                <w:b/>
                <w:sz w:val="20"/>
                <w:szCs w:val="20"/>
                <w:lang w:val="ro-RO"/>
              </w:rPr>
              <w:t xml:space="preserve"> La articolul 14, alineatul (1), literele b), c), d), și f) se modifică și vor avea următorul cuprins:</w:t>
            </w: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r w:rsidRPr="00E9414A">
              <w:rPr>
                <w:rStyle w:val="rvts8"/>
                <w:sz w:val="20"/>
                <w:szCs w:val="20"/>
                <w:lang w:val="ro-RO"/>
              </w:rPr>
              <w:t xml:space="preserve">,,b) deţin calitatea impusă de lege, atestată prin prezentarea </w:t>
            </w:r>
            <w:r w:rsidRPr="00E9414A">
              <w:rPr>
                <w:rStyle w:val="rvts8"/>
                <w:b/>
                <w:sz w:val="20"/>
                <w:szCs w:val="20"/>
                <w:lang w:val="ro-RO"/>
              </w:rPr>
              <w:t>documentelor stabilite în normele metodologice de aplicare a prezentei legi</w:t>
            </w:r>
            <w:r w:rsidRPr="00E9414A">
              <w:rPr>
                <w:rStyle w:val="rvts8"/>
                <w:sz w:val="20"/>
                <w:szCs w:val="20"/>
                <w:lang w:val="ro-RO"/>
              </w:rPr>
              <w:t>, în funcţie de destinaţia armelor;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r w:rsidRPr="00E9414A">
              <w:rPr>
                <w:rStyle w:val="rvts8"/>
                <w:sz w:val="20"/>
                <w:szCs w:val="20"/>
                <w:lang w:val="ro-RO"/>
              </w:rPr>
              <w:t xml:space="preserve">c) nu au fost condamnate, prin hotărâre judecătorească rămasă definitivă, la pedeapsa detenţiunii pe viaţă </w:t>
            </w:r>
            <w:r w:rsidRPr="00E9414A">
              <w:rPr>
                <w:rStyle w:val="rvts8"/>
                <w:b/>
                <w:sz w:val="20"/>
                <w:szCs w:val="20"/>
                <w:lang w:val="ro-RO"/>
              </w:rPr>
              <w:t>sau pedeapsa închisorii mai mare de un an, cu executare, pentru infracţiuni comise cu intenţie</w:t>
            </w:r>
            <w:r w:rsidRPr="00E9414A">
              <w:rPr>
                <w:rStyle w:val="rvts8"/>
                <w:sz w:val="20"/>
                <w:szCs w:val="20"/>
                <w:lang w:val="ro-RO"/>
              </w:rPr>
              <w:t>;</w:t>
            </w: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Style w:val="rvts8"/>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pStyle w:val="NormalWeb"/>
              <w:shd w:val="clear" w:color="auto" w:fill="FFFFFF"/>
              <w:spacing w:before="0" w:after="0"/>
              <w:jc w:val="both"/>
              <w:rPr>
                <w:rStyle w:val="rvts8"/>
                <w:b/>
                <w:sz w:val="20"/>
                <w:szCs w:val="20"/>
                <w:lang w:val="ro-RO"/>
              </w:rPr>
            </w:pPr>
          </w:p>
          <w:p w:rsidR="004B1406" w:rsidRPr="00E9414A" w:rsidRDefault="004B1406" w:rsidP="00E9414A">
            <w:pPr>
              <w:pStyle w:val="NormalWeb"/>
              <w:shd w:val="clear" w:color="auto" w:fill="FFFFFF"/>
              <w:spacing w:before="0" w:after="0"/>
              <w:jc w:val="both"/>
              <w:rPr>
                <w:rStyle w:val="rvts8"/>
                <w:b/>
                <w:sz w:val="20"/>
                <w:szCs w:val="20"/>
                <w:lang w:val="ro-RO"/>
              </w:rPr>
            </w:pPr>
            <w:r w:rsidRPr="00E9414A">
              <w:rPr>
                <w:rStyle w:val="rvts8"/>
                <w:b/>
                <w:sz w:val="20"/>
                <w:szCs w:val="20"/>
                <w:lang w:val="ro-RO"/>
              </w:rPr>
              <w:t>d) nu sunt inculpate în cauze penale pentru fapte săvârșite cu intenție;</w:t>
            </w:r>
            <w:r w:rsidRPr="00E9414A">
              <w:rPr>
                <w:rStyle w:val="rvts8"/>
                <w:b/>
                <w:sz w:val="20"/>
                <w:szCs w:val="20"/>
                <w:lang w:val="fr-FR"/>
              </w:rPr>
              <w:t>”</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rStyle w:val="rvts6"/>
                <w:b/>
                <w:bCs/>
                <w:sz w:val="20"/>
                <w:szCs w:val="20"/>
                <w:bdr w:val="none" w:sz="0" w:space="0" w:color="auto" w:frame="1"/>
                <w:lang w:val="ro-RO"/>
              </w:rPr>
              <w:t>Nemodificat.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spacing w:after="0" w:line="240" w:lineRule="auto"/>
              <w:rPr>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14 - Condiţii de acordare a autorizaţiei de procurare a armelor letale</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Autorizaţia de procurare a armelor letale se acordă persoanelor prevăzute la art. 13 alin. (2) - (5), dacă îndeplinesc, cumulativ, următoarele condiţii:</w:t>
            </w: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w:t>
            </w:r>
          </w:p>
          <w:p w:rsidR="004B1406" w:rsidRPr="00E9414A" w:rsidRDefault="004B1406" w:rsidP="00E9414A">
            <w:pPr>
              <w:spacing w:after="0" w:line="240" w:lineRule="auto"/>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g) au absolvit un curs de instruire teoretică şi practică, organizat de o persoană juridică autorizată pentru această activitate, în condiţiile prevăzute în normele metodologice de aplicare a prezentei legi;</w:t>
            </w:r>
          </w:p>
        </w:tc>
        <w:tc>
          <w:tcPr>
            <w:tcW w:w="1434" w:type="pct"/>
            <w:shd w:val="clear" w:color="auto" w:fill="auto"/>
          </w:tcPr>
          <w:p w:rsidR="004B1406" w:rsidRPr="00E9414A" w:rsidRDefault="007C2E31" w:rsidP="00E9414A">
            <w:pPr>
              <w:snapToGri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16.</w:t>
            </w:r>
            <w:r w:rsidR="004B1406" w:rsidRPr="00E9414A">
              <w:rPr>
                <w:rFonts w:ascii="Times New Roman" w:hAnsi="Times New Roman" w:cs="Times New Roman"/>
                <w:b/>
                <w:sz w:val="20"/>
                <w:szCs w:val="20"/>
              </w:rPr>
              <w:t>La articolul 14 alineatul (1), literele g) și h) se abrogă.</w:t>
            </w:r>
          </w:p>
        </w:tc>
        <w:tc>
          <w:tcPr>
            <w:tcW w:w="1456" w:type="pct"/>
          </w:tcPr>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Style w:val="rvts8"/>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14 - Condiţii de acordare a autorizaţiei de procurare a armelor letale</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Autorizaţia de procurare a armelor letale se acordă persoanelor prevăzute la art. 13 alin. (2) - (5), dacă îndeplinesc, cumulativ, următoarele condiţii:</w:t>
            </w: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 xml:space="preserve">i) nu au pierdut </w:t>
            </w:r>
            <w:r w:rsidRPr="00E9414A">
              <w:rPr>
                <w:rStyle w:val="rvts8"/>
                <w:rFonts w:ascii="Times New Roman" w:hAnsi="Times New Roman" w:cs="Times New Roman"/>
                <w:i/>
                <w:sz w:val="20"/>
                <w:szCs w:val="20"/>
              </w:rPr>
              <w:t>sau nu le-au fost sustrase</w:t>
            </w:r>
            <w:r w:rsidRPr="00E9414A">
              <w:rPr>
                <w:rStyle w:val="rvts8"/>
                <w:rFonts w:ascii="Times New Roman" w:hAnsi="Times New Roman" w:cs="Times New Roman"/>
                <w:sz w:val="20"/>
                <w:szCs w:val="20"/>
              </w:rPr>
              <w:t xml:space="preserve"> în ultimii 5 ani arme letale sau arme neletale supuse autorizării, </w:t>
            </w:r>
            <w:r w:rsidRPr="00E9414A">
              <w:rPr>
                <w:rStyle w:val="rvts8"/>
                <w:rFonts w:ascii="Times New Roman" w:hAnsi="Times New Roman" w:cs="Times New Roman"/>
                <w:sz w:val="20"/>
                <w:szCs w:val="20"/>
              </w:rPr>
              <w:lastRenderedPageBreak/>
              <w:t>din motive imputabile lor, procurate în condiţiile prezentei legi.</w:t>
            </w:r>
          </w:p>
          <w:p w:rsidR="004B1406" w:rsidRPr="00E9414A" w:rsidRDefault="004B1406" w:rsidP="00E9414A">
            <w:pPr>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7C2E31" w:rsidP="00E9414A">
            <w:pPr>
              <w:spacing w:after="0" w:line="240" w:lineRule="auto"/>
              <w:jc w:val="both"/>
              <w:rPr>
                <w:rStyle w:val="rvts8"/>
                <w:rFonts w:ascii="Times New Roman" w:hAnsi="Times New Roman" w:cs="Times New Roman"/>
                <w:sz w:val="20"/>
                <w:szCs w:val="20"/>
              </w:rPr>
            </w:pPr>
            <w:r>
              <w:rPr>
                <w:rFonts w:ascii="Times New Roman" w:hAnsi="Times New Roman" w:cs="Times New Roman"/>
                <w:b/>
                <w:sz w:val="20"/>
                <w:szCs w:val="20"/>
              </w:rPr>
              <w:lastRenderedPageBreak/>
              <w:t>17</w:t>
            </w:r>
            <w:r w:rsidR="004B1406" w:rsidRPr="00E9414A">
              <w:rPr>
                <w:rFonts w:ascii="Times New Roman" w:hAnsi="Times New Roman" w:cs="Times New Roman"/>
                <w:b/>
                <w:sz w:val="20"/>
                <w:szCs w:val="20"/>
              </w:rPr>
              <w:t>La articolul 14 alineatul (1), litera i) se modifică și va avea următorul cuprins:</w:t>
            </w: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i) nu au pierdut în ultimii 5 ani arme letale sau arme neletale supuse autorizării, din motive imputabile lor, procurate în condiţiile prezentei legi.</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napToGrid w:val="0"/>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jc w:val="both"/>
              <w:rPr>
                <w:rStyle w:val="rvts8"/>
                <w:rFonts w:ascii="Times New Roman" w:hAnsi="Times New Roman" w:cs="Times New Roman"/>
                <w:b/>
                <w:sz w:val="20"/>
                <w:szCs w:val="20"/>
              </w:rPr>
            </w:pPr>
            <w:r w:rsidRPr="00E9414A">
              <w:rPr>
                <w:rStyle w:val="rvts8"/>
                <w:rFonts w:ascii="Times New Roman" w:hAnsi="Times New Roman" w:cs="Times New Roman"/>
                <w:b/>
                <w:sz w:val="20"/>
                <w:szCs w:val="20"/>
              </w:rPr>
              <w:t xml:space="preserve">Se elimină </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pStyle w:val="NormalWeb"/>
              <w:shd w:val="clear" w:color="auto" w:fill="FFFFFF"/>
              <w:spacing w:before="0" w:after="0"/>
              <w:jc w:val="both"/>
              <w:rPr>
                <w:rStyle w:val="rvts8"/>
                <w:sz w:val="20"/>
                <w:szCs w:val="20"/>
                <w:lang w:val="ro-RO"/>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14 - Condiţii de acordare a autorizaţiei de procurare a armelor letale</w:t>
            </w: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w:t>
            </w: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(4) Soluţia prevăzută la alin. (3) este supusă controlului judecătoresc potrivit Legii contenciosului administrativ nr. 554/2004, cu modificările şi completările ulterioare.</w:t>
            </w: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pacing w:after="0" w:line="240" w:lineRule="auto"/>
              <w:jc w:val="both"/>
              <w:rPr>
                <w:rFonts w:ascii="Times New Roman" w:hAnsi="Times New Roman" w:cs="Times New Roman"/>
                <w:b/>
                <w:sz w:val="20"/>
                <w:szCs w:val="20"/>
                <w:lang w:eastAsia="en-GB"/>
              </w:rPr>
            </w:pPr>
          </w:p>
        </w:tc>
        <w:tc>
          <w:tcPr>
            <w:tcW w:w="1434" w:type="pct"/>
            <w:shd w:val="clear" w:color="auto" w:fill="auto"/>
          </w:tcPr>
          <w:p w:rsidR="004B1406" w:rsidRPr="00E9414A" w:rsidRDefault="007C2E31" w:rsidP="00E9414A">
            <w:pPr>
              <w:snapToGrid w:val="0"/>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18.</w:t>
            </w:r>
            <w:r w:rsidR="004B1406" w:rsidRPr="00E9414A">
              <w:rPr>
                <w:rFonts w:ascii="Times New Roman" w:hAnsi="Times New Roman" w:cs="Times New Roman"/>
                <w:b/>
                <w:sz w:val="20"/>
                <w:szCs w:val="20"/>
              </w:rPr>
              <w:t>La articolul 14, alineatul (4) se modifică și va avea următorul cuprins:</w:t>
            </w:r>
            <w:r w:rsidR="004B1406" w:rsidRPr="00E9414A">
              <w:rPr>
                <w:rFonts w:ascii="Times New Roman" w:hAnsi="Times New Roman" w:cs="Times New Roman"/>
                <w:b/>
                <w:sz w:val="20"/>
                <w:szCs w:val="20"/>
              </w:rPr>
              <w:tab/>
            </w:r>
            <w:r w:rsidR="004B1406" w:rsidRPr="00E9414A">
              <w:rPr>
                <w:rFonts w:ascii="Times New Roman" w:hAnsi="Times New Roman" w:cs="Times New Roman"/>
                <w:b/>
                <w:sz w:val="20"/>
                <w:szCs w:val="20"/>
              </w:rPr>
              <w:tab/>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w:t>
            </w:r>
            <w:r w:rsidRPr="00E9414A">
              <w:rPr>
                <w:rFonts w:ascii="Times New Roman" w:hAnsi="Times New Roman" w:cs="Times New Roman"/>
                <w:sz w:val="20"/>
                <w:szCs w:val="20"/>
              </w:rPr>
              <w:t>(4)</w:t>
            </w:r>
            <w:r w:rsidRPr="00E9414A">
              <w:rPr>
                <w:rFonts w:ascii="Times New Roman" w:hAnsi="Times New Roman" w:cs="Times New Roman"/>
                <w:sz w:val="20"/>
                <w:szCs w:val="20"/>
              </w:rPr>
              <w:tab/>
              <w:t>Soluţia prevăzută la alin.(3) este supusă controlului judecătoresc, potrivit Legii contenciosului administrativ nr.554/2004, cu modificările şi completările ulterioare, şi poate fi atacată în termen de 15 zile de la data la care a fost adusă la cunoştinţa solicitantului.”</w:t>
            </w:r>
          </w:p>
        </w:tc>
        <w:tc>
          <w:tcPr>
            <w:tcW w:w="1456" w:type="pct"/>
          </w:tcPr>
          <w:p w:rsidR="004B1406" w:rsidRPr="00E9414A" w:rsidRDefault="004B1406" w:rsidP="00E9414A">
            <w:pPr>
              <w:spacing w:after="0" w:line="240" w:lineRule="auto"/>
              <w:jc w:val="both"/>
              <w:rPr>
                <w:rStyle w:val="rvts8"/>
                <w:rFonts w:ascii="Times New Roman" w:hAnsi="Times New Roman" w:cs="Times New Roman"/>
                <w:b/>
                <w:sz w:val="20"/>
                <w:szCs w:val="20"/>
              </w:rPr>
            </w:pPr>
            <w:r w:rsidRPr="00E9414A">
              <w:rPr>
                <w:rStyle w:val="rvts8"/>
                <w:rFonts w:ascii="Times New Roman" w:hAnsi="Times New Roman" w:cs="Times New Roman"/>
                <w:b/>
                <w:sz w:val="20"/>
                <w:szCs w:val="20"/>
              </w:rPr>
              <w:t xml:space="preserve">Se elimină </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pStyle w:val="NormalWeb"/>
              <w:shd w:val="clear" w:color="auto" w:fill="FFFFFF"/>
              <w:spacing w:before="0" w:after="0"/>
              <w:jc w:val="both"/>
              <w:rPr>
                <w:rStyle w:val="rvts8"/>
                <w:sz w:val="20"/>
                <w:szCs w:val="20"/>
                <w:lang w:val="ro-RO"/>
              </w:rPr>
            </w:pPr>
          </w:p>
          <w:p w:rsidR="004B1406" w:rsidRPr="00E9414A" w:rsidRDefault="004B1406" w:rsidP="00E9414A">
            <w:pPr>
              <w:snapToGrid w:val="0"/>
              <w:spacing w:after="0" w:line="240" w:lineRule="auto"/>
              <w:jc w:val="both"/>
              <w:rPr>
                <w:rStyle w:val="rvts8"/>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Art. 15 - Cantitatea de arme pentru care se poate acorda autorizaţia de procurare</w:t>
            </w: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sz w:val="20"/>
                <w:szCs w:val="20"/>
                <w:lang w:eastAsia="en-GB"/>
              </w:rPr>
              <w:t>(1) Persoanele prevăzute la art. 13 alin. (2) - (5), care îndeplinesc condiţiile prevăzute la art. 14 alin. (1), pot fi autorizate să procure arme din România, cu aplicarea corespunzătoare a prevederilor art. 23 în ceea ce priveşte scopul pentru care solicită autorizarea, după cum urmează: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cel mult două arme de apărare şi pază;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b) un număr nelimitat de arme, dintre cele prevăzute la art. 13 alin. (3) - (5).</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 xml:space="preserve">(2) Persoanele prevăzute la art. 13 </w:t>
            </w:r>
            <w:r w:rsidRPr="00E9414A">
              <w:rPr>
                <w:rFonts w:ascii="Times New Roman" w:hAnsi="Times New Roman" w:cs="Times New Roman"/>
                <w:sz w:val="20"/>
                <w:szCs w:val="20"/>
                <w:lang w:eastAsia="en-GB"/>
              </w:rPr>
              <w:lastRenderedPageBreak/>
              <w:t>alin. (2) - (5) pot procura şi transporta prin mijloace proprii, din afara teritoriului României, cel mult două arme, pentru fiecare călătorie a solicitantului.</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(3) Transportul unui număr mai mare de arme sau în alte condiţii decât cele prevăzute la alin. (2) este permis numai prin intermediul unui armurier sau intermediar autorizat.</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lastRenderedPageBreak/>
              <w:t>19. Articolul 15 se modifică și va avea următorul cuprins:</w:t>
            </w:r>
          </w:p>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Art. 15 - Cantitatea de arme pentru care se poate acorda autorizaţia de procurare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(1)Persoanele prevăzute la art. 13 alin. (2) - (5), care îndeplinesc condiţiile prevăzute la art. 14 alin. (1), pot fi autorizate să procure arme, cu aplicarea corespunzătoare a prevederilor art. 23 în ceea ce priveşte scopul pentru care solicită autorizarea, după cum urmează:</w:t>
            </w:r>
          </w:p>
          <w:p w:rsidR="004B1406" w:rsidRPr="00E9414A" w:rsidRDefault="004B1406" w:rsidP="00E9414A">
            <w:pPr>
              <w:spacing w:after="0" w:line="240" w:lineRule="auto"/>
              <w:ind w:left="720"/>
              <w:jc w:val="both"/>
              <w:rPr>
                <w:rFonts w:ascii="Times New Roman" w:hAnsi="Times New Roman" w:cs="Times New Roman"/>
                <w:b/>
                <w:sz w:val="20"/>
                <w:szCs w:val="20"/>
                <w:lang w:eastAsia="en-GB"/>
              </w:rPr>
            </w:pPr>
          </w:p>
          <w:p w:rsidR="004B1406" w:rsidRPr="00E9414A" w:rsidRDefault="004B1406" w:rsidP="00E9414A">
            <w:pPr>
              <w:spacing w:after="0" w:line="240" w:lineRule="auto"/>
              <w:ind w:left="720"/>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 xml:space="preserve">a) </w:t>
            </w:r>
            <w:r w:rsidRPr="00E9414A">
              <w:rPr>
                <w:rFonts w:ascii="Times New Roman" w:hAnsi="Times New Roman" w:cs="Times New Roman"/>
                <w:b/>
                <w:sz w:val="20"/>
                <w:szCs w:val="20"/>
                <w:lang w:eastAsia="en-GB"/>
              </w:rPr>
              <w:t>un număr nelimitat de</w:t>
            </w:r>
            <w:r w:rsidRPr="00E9414A">
              <w:rPr>
                <w:rFonts w:ascii="Times New Roman" w:hAnsi="Times New Roman" w:cs="Times New Roman"/>
                <w:sz w:val="20"/>
                <w:szCs w:val="20"/>
                <w:lang w:eastAsia="en-GB"/>
              </w:rPr>
              <w:t xml:space="preserve"> arme de apărare şi pază;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 xml:space="preserve">b) un număr nelimitat de arme, dintre cele prevăzute la art. 13 alin. (3) - (5), </w:t>
            </w:r>
            <w:r w:rsidRPr="00E9414A">
              <w:rPr>
                <w:rFonts w:ascii="Times New Roman" w:hAnsi="Times New Roman" w:cs="Times New Roman"/>
                <w:b/>
                <w:sz w:val="20"/>
                <w:szCs w:val="20"/>
                <w:lang w:eastAsia="en-GB"/>
              </w:rPr>
              <w:t>din România și cel mult câte două arme din afara teritoriului României, pentru fiecare călătorie a solicitantului</w:t>
            </w:r>
            <w:r w:rsidRPr="00E9414A">
              <w:rPr>
                <w:rFonts w:ascii="Times New Roman" w:hAnsi="Times New Roman" w:cs="Times New Roman"/>
                <w:sz w:val="20"/>
                <w:szCs w:val="20"/>
                <w:lang w:eastAsia="en-GB"/>
              </w:rPr>
              <w:t>.</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b/>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lang w:eastAsia="en-GB"/>
              </w:rPr>
              <w:t xml:space="preserve">(2) Persoanele prevăzute la art. 13 alin. (2) - (5) pot </w:t>
            </w:r>
            <w:r w:rsidRPr="00E9414A">
              <w:rPr>
                <w:rFonts w:ascii="Times New Roman" w:hAnsi="Times New Roman" w:cs="Times New Roman"/>
                <w:sz w:val="20"/>
                <w:szCs w:val="20"/>
                <w:lang w:eastAsia="en-GB"/>
              </w:rPr>
              <w:lastRenderedPageBreak/>
              <w:t xml:space="preserve">procura şi transporta prin mijloace proprii, din afara teritoriului României, cel mult două arme, pentru fiecare călătorie a solicitantului, </w:t>
            </w:r>
            <w:r w:rsidRPr="00E9414A">
              <w:rPr>
                <w:rFonts w:ascii="Times New Roman" w:hAnsi="Times New Roman" w:cs="Times New Roman"/>
                <w:b/>
                <w:sz w:val="20"/>
                <w:szCs w:val="20"/>
                <w:lang w:eastAsia="en-GB"/>
              </w:rPr>
              <w:t>numai prin intermediul armurierilor și intermediarilor autorizați să comercializeze arme</w:t>
            </w:r>
            <w:r w:rsidRPr="00E9414A">
              <w:rPr>
                <w:rFonts w:ascii="Times New Roman" w:hAnsi="Times New Roman" w:cs="Times New Roman"/>
                <w:sz w:val="20"/>
                <w:szCs w:val="20"/>
                <w:lang w:eastAsia="en-GB"/>
              </w:rPr>
              <w:t>.</w:t>
            </w:r>
            <w:r w:rsidRPr="00E9414A">
              <w:rPr>
                <w:rFonts w:ascii="Times New Roman" w:hAnsi="Times New Roman" w:cs="Times New Roman"/>
                <w:sz w:val="20"/>
                <w:szCs w:val="20"/>
                <w:lang w:eastAsia="en-GB"/>
              </w:rPr>
              <w:tab/>
            </w:r>
          </w:p>
        </w:tc>
        <w:tc>
          <w:tcPr>
            <w:tcW w:w="1456" w:type="pct"/>
          </w:tcPr>
          <w:p w:rsidR="004B1406" w:rsidRPr="00E9414A" w:rsidRDefault="004B1406" w:rsidP="00E9414A">
            <w:pPr>
              <w:spacing w:after="0" w:line="240" w:lineRule="auto"/>
              <w:ind w:right="-43"/>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 xml:space="preserve">Se elimină </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b/>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sz w:val="20"/>
                <w:szCs w:val="20"/>
              </w:rPr>
              <w:t>Din construcția logică a articolului 15 din forma în vigoare a Legii nr. 295/2004 deducem, pe scurt, următoarele aspecte:</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b/>
                <w:sz w:val="20"/>
                <w:szCs w:val="20"/>
              </w:rPr>
              <w:t>1.</w:t>
            </w:r>
            <w:r w:rsidRPr="00E9414A">
              <w:rPr>
                <w:rFonts w:ascii="Times New Roman" w:hAnsi="Times New Roman" w:cs="Times New Roman"/>
                <w:sz w:val="20"/>
                <w:szCs w:val="20"/>
              </w:rPr>
              <w:t xml:space="preserve"> Autorizația de procurare se poate acorda pentru arme ce urmează să fie procurate fie din România, fie din afara României;</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b/>
                <w:sz w:val="20"/>
                <w:szCs w:val="20"/>
              </w:rPr>
              <w:t>2.</w:t>
            </w:r>
            <w:r w:rsidRPr="00E9414A">
              <w:rPr>
                <w:rFonts w:ascii="Times New Roman" w:hAnsi="Times New Roman" w:cs="Times New Roman"/>
                <w:sz w:val="20"/>
                <w:szCs w:val="20"/>
              </w:rPr>
              <w:t xml:space="preserve"> Raportat la scopul pentru care se acordă autorizația de procurare a armelor din România, pot fi procurate cel mult două arme de apărare și pază sau un număr nelimitat de arme dintre cele prevăzute la art. 13 alin. (3) – (5) din Legea nr. 295/2004</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b/>
                <w:sz w:val="20"/>
                <w:szCs w:val="20"/>
              </w:rPr>
              <w:t>3.</w:t>
            </w:r>
            <w:r w:rsidRPr="00E9414A">
              <w:rPr>
                <w:rFonts w:ascii="Times New Roman" w:hAnsi="Times New Roman" w:cs="Times New Roman"/>
                <w:sz w:val="20"/>
                <w:szCs w:val="20"/>
              </w:rPr>
              <w:t xml:space="preserve"> În funcție de numărul de arme  ce vor fi procurate din afara României, procurarea și transportarea efectivă a armelor se realizează fie prin mijloace proprii (nu este obligatoriu), în cazul a cel mult două arme pentru fiecare călătorie a </w:t>
            </w:r>
            <w:r w:rsidRPr="00E9414A">
              <w:rPr>
                <w:rFonts w:ascii="Times New Roman" w:hAnsi="Times New Roman" w:cs="Times New Roman"/>
                <w:sz w:val="20"/>
                <w:szCs w:val="20"/>
              </w:rPr>
              <w:lastRenderedPageBreak/>
              <w:t xml:space="preserve">solicitantului, fie prin intermediul armurierilor și intermediarilor autorizați să comercializeze arme (obligatoriu), în cazul a mai mult de două arme.  </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sz w:val="20"/>
                <w:szCs w:val="20"/>
              </w:rPr>
              <w:t>Prin forma proiectului de lege adoptată, Senatul, propune, în fapt, două modificări, după cum urmează:</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b/>
                <w:sz w:val="20"/>
                <w:szCs w:val="20"/>
              </w:rPr>
              <w:t>a)</w:t>
            </w:r>
            <w:r w:rsidRPr="00E9414A">
              <w:rPr>
                <w:rFonts w:ascii="Times New Roman" w:hAnsi="Times New Roman" w:cs="Times New Roman"/>
                <w:sz w:val="20"/>
                <w:szCs w:val="20"/>
              </w:rPr>
              <w:t xml:space="preserve"> o modificare de fond, concretizată în înlocuirea sintagmei ,,</w:t>
            </w:r>
            <w:r w:rsidRPr="00E9414A">
              <w:rPr>
                <w:rFonts w:ascii="Times New Roman" w:hAnsi="Times New Roman" w:cs="Times New Roman"/>
                <w:b/>
                <w:sz w:val="20"/>
                <w:szCs w:val="20"/>
              </w:rPr>
              <w:t>cel mult două</w:t>
            </w:r>
            <w:r w:rsidRPr="00E9414A">
              <w:rPr>
                <w:rFonts w:ascii="Times New Roman" w:hAnsi="Times New Roman" w:cs="Times New Roman"/>
                <w:sz w:val="20"/>
                <w:szCs w:val="20"/>
              </w:rPr>
              <w:t>”, din cuprinsul art. 15 alin. (1) lit. a), cu sintagma ,,</w:t>
            </w:r>
            <w:r w:rsidRPr="00E9414A">
              <w:rPr>
                <w:rFonts w:ascii="Times New Roman" w:hAnsi="Times New Roman" w:cs="Times New Roman"/>
                <w:b/>
                <w:sz w:val="20"/>
                <w:szCs w:val="20"/>
              </w:rPr>
              <w:t>un număr nelimitat de</w:t>
            </w:r>
            <w:r w:rsidRPr="00E9414A">
              <w:rPr>
                <w:rFonts w:ascii="Times New Roman" w:hAnsi="Times New Roman" w:cs="Times New Roman"/>
                <w:sz w:val="20"/>
                <w:szCs w:val="20"/>
              </w:rPr>
              <w:t>”. Nu suntem de acord cu această propunere de modificare, întrucât considerăm că scopul armelor de apărare și pază, și anume acela de a asigura protecția persoanelor care dețin calitățile prevăzute de art. 13 alin. (2) din Legea nr. 295/2004, poate fi atins cu un număr de cel mult două astfel de arme (ex. pistoale sau revolvere cu glonț). Trebuie precizat că proiectul de lege creează posibilitatea deținerii mai multor arme din categoria amintită, însă nu ca arme de apărare și pază, ci ca arme de colecție.</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
                <w:sz w:val="20"/>
                <w:szCs w:val="20"/>
                <w:lang w:val="ro-RO"/>
              </w:rPr>
              <w:t xml:space="preserve">b) </w:t>
            </w:r>
            <w:r w:rsidRPr="00E9414A">
              <w:rPr>
                <w:sz w:val="20"/>
                <w:szCs w:val="20"/>
                <w:lang w:val="ro-RO"/>
              </w:rPr>
              <w:t xml:space="preserve">o modificare de formă care vizează, în concret, comprimarea textului articolului în cauză prin abrogarea alin. (3) și reformularea alineatelor (1) și (2) prin inclusiv adăugarea conținutului alin. (3). Nu suntem de acord nici cu această modificare, întrucât art. 15 alin. </w:t>
            </w:r>
            <w:r w:rsidRPr="00E9414A">
              <w:rPr>
                <w:sz w:val="20"/>
                <w:szCs w:val="20"/>
                <w:lang w:val="ro-RO"/>
              </w:rPr>
              <w:lastRenderedPageBreak/>
              <w:t xml:space="preserve">(2), în forma adoptată de către Senat, se află în contradicție cu construcția logică a art. 15 alin. (2) și (3) din forma în vigoare a Legii nr. 295/2004. Forma adoptată a art. 15 alin. (2) este caracterizată de un nonsens juridic, întrucât stipulează că persoanele prevăzute la art. 13 alin. (2) – (5) din Legea nr. 295/2004 pot procura și  transporta cel mult două arme, pentru fiecare călătorie a solicitantului, </w:t>
            </w:r>
            <w:r w:rsidRPr="00E9414A">
              <w:rPr>
                <w:sz w:val="20"/>
                <w:szCs w:val="20"/>
                <w:u w:val="single"/>
                <w:lang w:val="ro-RO"/>
              </w:rPr>
              <w:t>prin mijloace proprii ale acestuia</w:t>
            </w:r>
            <w:r w:rsidRPr="00E9414A">
              <w:rPr>
                <w:sz w:val="20"/>
                <w:szCs w:val="20"/>
                <w:lang w:val="ro-RO"/>
              </w:rPr>
              <w:t xml:space="preserve">, </w:t>
            </w:r>
            <w:r w:rsidRPr="00E9414A">
              <w:rPr>
                <w:b/>
                <w:sz w:val="20"/>
                <w:szCs w:val="20"/>
                <w:lang w:val="ro-RO"/>
              </w:rPr>
              <w:t>numai prin intermediul armurierilor și intermediarilor autorizați să comercializeze arme</w:t>
            </w:r>
            <w:r w:rsidRPr="00E9414A">
              <w:rPr>
                <w:sz w:val="20"/>
                <w:szCs w:val="20"/>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17 - (5)</w:t>
            </w:r>
            <w:r w:rsidRPr="00E9414A">
              <w:rPr>
                <w:rFonts w:ascii="Times New Roman" w:hAnsi="Times New Roman" w:cs="Times New Roman"/>
                <w:sz w:val="20"/>
                <w:szCs w:val="20"/>
              </w:rPr>
              <w:t xml:space="preserve"> Modalitatea de procurare de către persoanele fizice a armelor letale şi a armelor neletale supuse autorizării, precum şi a muniţiei corespunzătoare acestora prin mijloace de comunicare la distanţă se stabileşte în normele metodologice de aplicare a prezentei legi.</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20.</w:t>
            </w:r>
            <w:r w:rsidRPr="00E9414A">
              <w:rPr>
                <w:rFonts w:ascii="Times New Roman" w:hAnsi="Times New Roman" w:cs="Times New Roman"/>
                <w:b/>
                <w:sz w:val="20"/>
                <w:szCs w:val="20"/>
              </w:rPr>
              <w:tab/>
              <w:t>La articolul 17, alineatul (5)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„(5)</w:t>
            </w:r>
            <w:r w:rsidRPr="00E9414A">
              <w:rPr>
                <w:rFonts w:ascii="Times New Roman" w:hAnsi="Times New Roman" w:cs="Times New Roman"/>
                <w:sz w:val="20"/>
                <w:szCs w:val="20"/>
              </w:rPr>
              <w:tab/>
              <w:t>Modalitatea de procurare de către persoanele fizice a armelor letale şi a armelor neletale supuse autorizării, a componentelor esențiale, precum şi a muniţiei corespunzătoare acestora prin mijloace de comunicare la distanţă se stabileşte în normele metodologice de aplicare a prezentei legi.”</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9414A" w:rsidRDefault="008C1203" w:rsidP="00061615">
            <w:pPr>
              <w:pStyle w:val="NormalWeb"/>
              <w:shd w:val="clear" w:color="auto" w:fill="FFFFFF"/>
              <w:spacing w:before="0" w:after="0"/>
              <w:rPr>
                <w:rStyle w:val="rvts6"/>
                <w:b/>
                <w:bCs/>
                <w:sz w:val="20"/>
                <w:szCs w:val="20"/>
                <w:bdr w:val="none" w:sz="0" w:space="0" w:color="auto" w:frame="1"/>
                <w:lang w:val="ro-RO"/>
              </w:rPr>
            </w:pPr>
            <w:r w:rsidRPr="00A8586A">
              <w:rPr>
                <w:b/>
                <w:sz w:val="20"/>
                <w:szCs w:val="20"/>
                <w:lang w:val="ro-RO"/>
              </w:rPr>
              <w:t>19</w:t>
            </w:r>
            <w:r w:rsidR="004B1406" w:rsidRPr="00E9414A">
              <w:rPr>
                <w:b/>
                <w:sz w:val="20"/>
                <w:szCs w:val="20"/>
                <w:lang w:val="ro-RO"/>
              </w:rPr>
              <w:t>. Nemodificat</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Style w:val="rvts5"/>
                <w:rFonts w:ascii="Times New Roman" w:hAnsi="Times New Roman" w:cs="Times New Roman"/>
                <w:sz w:val="20"/>
                <w:szCs w:val="20"/>
              </w:rPr>
              <w:t xml:space="preserve">Art. 23 - (2) </w:t>
            </w:r>
            <w:r w:rsidRPr="00E9414A">
              <w:rPr>
                <w:rStyle w:val="rvts8"/>
                <w:rFonts w:ascii="Times New Roman" w:hAnsi="Times New Roman" w:cs="Times New Roman"/>
                <w:sz w:val="20"/>
                <w:szCs w:val="20"/>
              </w:rPr>
              <w:t xml:space="preserve">Dreptul de deţinere a armei se poate acorda numai pentru armele de vânătoare, de tir, de colecţie sau de autoapărare şi conferă titularului posibilitatea de a păstra arma la domiciliul </w:t>
            </w:r>
            <w:r w:rsidRPr="00E9414A">
              <w:rPr>
                <w:rStyle w:val="rvts8"/>
                <w:rFonts w:ascii="Times New Roman" w:hAnsi="Times New Roman" w:cs="Times New Roman"/>
                <w:i/>
                <w:sz w:val="20"/>
                <w:szCs w:val="20"/>
              </w:rPr>
              <w:t>sau reşedinţa înscrisă în documentul de identitate</w:t>
            </w:r>
            <w:r w:rsidRPr="00E9414A">
              <w:rPr>
                <w:rStyle w:val="rvts8"/>
                <w:rFonts w:ascii="Times New Roman" w:hAnsi="Times New Roman" w:cs="Times New Roman"/>
                <w:sz w:val="20"/>
                <w:szCs w:val="20"/>
              </w:rPr>
              <w:t>, în condiţiile prevăzute în normele metodologice de aplicare a prezentei legi</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21.La articolul 23, alineatul (2) se modifică și va avea următorul cuprins:</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 Dreptul de deţinere a armei se poate acorda numai pentru armele de vânătoare, de tir, de colecţie sau de autoapărare şi conferă titularului posibilitatea de a păstra arma la domiciliu, în condiţiile prevăzute în normele metodologice de aplicare a prezentei legi."</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jc w:val="both"/>
              <w:rPr>
                <w:rFonts w:ascii="Times New Roman" w:hAnsi="Times New Roman" w:cs="Times New Roman"/>
                <w:bCs/>
                <w:i/>
                <w:sz w:val="20"/>
                <w:szCs w:val="20"/>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bCs/>
                <w:sz w:val="20"/>
                <w:szCs w:val="20"/>
              </w:rPr>
            </w:pPr>
          </w:p>
        </w:tc>
        <w:tc>
          <w:tcPr>
            <w:tcW w:w="889" w:type="pct"/>
            <w:shd w:val="clear" w:color="auto" w:fill="auto"/>
          </w:tcPr>
          <w:p w:rsidR="004B1406" w:rsidRPr="00E9414A" w:rsidRDefault="004B1406" w:rsidP="00E9414A">
            <w:pPr>
              <w:spacing w:after="0" w:line="240" w:lineRule="auto"/>
              <w:ind w:right="-43"/>
              <w:jc w:val="both"/>
              <w:rPr>
                <w:rStyle w:val="rvts6"/>
                <w:rFonts w:ascii="Times New Roman" w:hAnsi="Times New Roman" w:cs="Times New Roman"/>
                <w:bCs/>
                <w:sz w:val="20"/>
                <w:szCs w:val="20"/>
              </w:rPr>
            </w:pPr>
            <w:r w:rsidRPr="00E9414A">
              <w:rPr>
                <w:rFonts w:ascii="Times New Roman" w:hAnsi="Times New Roman" w:cs="Times New Roman"/>
                <w:bCs/>
                <w:sz w:val="20"/>
                <w:szCs w:val="20"/>
              </w:rPr>
              <w:t>În forma adoptată de către Senat se propune eliminarea sintagmei ,,</w:t>
            </w:r>
            <w:r w:rsidRPr="00E9414A">
              <w:rPr>
                <w:rFonts w:ascii="Times New Roman" w:hAnsi="Times New Roman" w:cs="Times New Roman"/>
                <w:b/>
                <w:bCs/>
                <w:sz w:val="20"/>
                <w:szCs w:val="20"/>
              </w:rPr>
              <w:t>sau reședința înscrisă în documentul de identitate</w:t>
            </w:r>
            <w:r w:rsidRPr="00E9414A">
              <w:rPr>
                <w:rFonts w:ascii="Times New Roman" w:hAnsi="Times New Roman" w:cs="Times New Roman"/>
                <w:bCs/>
                <w:sz w:val="20"/>
                <w:szCs w:val="20"/>
              </w:rPr>
              <w:t xml:space="preserve">” din cuprinsul art. 23 alin. (2) din Legea nr. 295/2004. Nu suntem de acord cu propunerea referită, întrucât, potrivit prevederilor art. 27 alin. (1) și  art. 30 din Ordonanța de urgență a Guvernului nr. 97/2005, republicată, cu modificările și completările ulterioare, </w:t>
            </w:r>
            <w:r w:rsidRPr="00E9414A">
              <w:rPr>
                <w:rFonts w:ascii="Times New Roman" w:hAnsi="Times New Roman" w:cs="Times New Roman"/>
                <w:bCs/>
                <w:sz w:val="20"/>
                <w:szCs w:val="20"/>
              </w:rPr>
              <w:lastRenderedPageBreak/>
              <w:t xml:space="preserve">domiciliul persoanei fizice este acolo unde aceasta declară că are locuința principală, iar reședința este acolo unde persoana fizică declară că are locuința secundară, alta decât cea de domiciliu. Astfel, rezultă că o persoană poate avea în același timp un domiciliu și o reședință, concluzie întărită de prevederile art. 26 alin. (2) teza I din același act normativ. În contextul celor arătate, având în vedere necesitatea ca păstrarea armei să se realizeze în imediata proximitate a deținătorului acesteia, necesitate fundamentată pe rațiuni ce țin atât de păstrarea armei în condiții de siguranță, cât și de respectarea scopului care se află la baza acordării dreptului de deținere a armei în  cauză (ex. scopul armelor de apărare și pază), raportat la faptul că reședința este menționată în continuare în cuprinsul prevederilor art. 31 alin. (2) referitoare la condițiile de păstrare și port ale armelor letale,  cu respectarea, spre exemplu, a scopului pentru care s-a autorizat  fie păstrată în condiții de siguranță și cât mai aproape de persoana deținătorului. La nivelul MAI nu a fost identificată oportunitatea prezentei intervenții legislative de modificare, întrucât prevederile actuale permit titularului să opteze pentru păstrarea armelor </w:t>
            </w:r>
            <w:r w:rsidRPr="00E9414A">
              <w:rPr>
                <w:rFonts w:ascii="Times New Roman" w:hAnsi="Times New Roman" w:cs="Times New Roman"/>
                <w:bCs/>
                <w:sz w:val="20"/>
                <w:szCs w:val="20"/>
              </w:rPr>
              <w:lastRenderedPageBreak/>
              <w:t>fie la domiciliu, fie la reședință.</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Art. 24 - (2) Dreptul de a purta şi folosi arme se poate acorda solicitantului, în condiţiile prezentei legi, după cum urmează: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pentru două arme de apărare şi pază;</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b) pentru un număr nelimitat de arme de vânătoare;</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c) pentru un număr nelimitat de arme de tir.</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Fonts w:ascii="Times New Roman" w:hAnsi="Times New Roman" w:cs="Times New Roman"/>
                <w:b/>
                <w:sz w:val="20"/>
                <w:szCs w:val="20"/>
                <w:lang w:eastAsia="en-GB"/>
              </w:rPr>
              <w:t>22. La articolul 24 alineatul (2), litera a) se modifică și va avea următorul cuprins:</w:t>
            </w:r>
          </w:p>
          <w:p w:rsidR="004B1406" w:rsidRPr="00E9414A" w:rsidRDefault="004B1406" w:rsidP="00E9414A">
            <w:pPr>
              <w:spacing w:after="0" w:line="240" w:lineRule="auto"/>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Fonts w:ascii="Times New Roman" w:hAnsi="Times New Roman" w:cs="Times New Roman"/>
                <w:b/>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un număr nelimitat de arme de apărare și pază;”</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jc w:val="both"/>
              <w:rPr>
                <w:rFonts w:ascii="Times New Roman" w:hAnsi="Times New Roman" w:cs="Times New Roman"/>
                <w:bCs/>
                <w:i/>
                <w:sz w:val="20"/>
                <w:szCs w:val="20"/>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ind w:right="-43"/>
              <w:jc w:val="both"/>
              <w:rPr>
                <w:rStyle w:val="rvts6"/>
                <w:rFonts w:ascii="Times New Roman" w:hAnsi="Times New Roman" w:cs="Times New Roman"/>
                <w:sz w:val="20"/>
                <w:szCs w:val="20"/>
              </w:rPr>
            </w:pPr>
            <w:r w:rsidRPr="00E9414A">
              <w:rPr>
                <w:rFonts w:ascii="Times New Roman" w:hAnsi="Times New Roman" w:cs="Times New Roman"/>
                <w:sz w:val="20"/>
                <w:szCs w:val="20"/>
              </w:rPr>
              <w:t xml:space="preserve">Prin forma proiectului de lege adoptată, Senatul propune modificarea art. 24 alin. (2) lit. a) din Legea nr. 295/2004 în sensul instituirii posibilității acordării solicitantului a dreptului de port și folosință a unui număr nelimitat de arme de apărare și pază. </w:t>
            </w:r>
            <w:r w:rsidRPr="00E9414A">
              <w:rPr>
                <w:rFonts w:ascii="Times New Roman" w:hAnsi="Times New Roman" w:cs="Times New Roman"/>
                <w:bCs/>
                <w:sz w:val="20"/>
                <w:szCs w:val="20"/>
              </w:rPr>
              <w:t xml:space="preserve">La nivelul MAI nu a fost identificată oportunitatea prezentei intervenții legislative de modificare, </w:t>
            </w:r>
            <w:r w:rsidRPr="00E9414A">
              <w:rPr>
                <w:rFonts w:ascii="Times New Roman" w:hAnsi="Times New Roman" w:cs="Times New Roman"/>
                <w:sz w:val="20"/>
                <w:szCs w:val="20"/>
              </w:rPr>
              <w:t>întrucât considerăm că scopul armelor de apărare și pază, și anume acela de a asigura protecția persoanelor care dețin calitățile prevăzute de art. 13 alin. (2) din Legea nr. 295/2004, poate fi atins cu un număr de cel mult două astfel de arme (ex. pistoale sau revolvere cu glonț). Trebuie precizat că proiectul de lege creează posibilitatea deținerii mai multor arme din categoria amintită, însă nu ca arme de apărare și pază, ci ca arme de colecție.</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bookmarkStart w:id="2" w:name="A25"/>
            <w:r w:rsidRPr="00E9414A">
              <w:rPr>
                <w:rFonts w:ascii="Times New Roman" w:hAnsi="Times New Roman" w:cs="Times New Roman"/>
                <w:b/>
                <w:sz w:val="20"/>
                <w:szCs w:val="20"/>
              </w:rPr>
              <w:t>ART. 25</w:t>
            </w:r>
            <w:bookmarkEnd w:id="2"/>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Valabilitatea permisului de armă</w:t>
            </w:r>
            <w:r w:rsidRPr="00E9414A">
              <w:rPr>
                <w:rFonts w:ascii="Times New Roman" w:hAnsi="Times New Roman" w:cs="Times New Roman"/>
                <w:sz w:val="20"/>
                <w:szCs w:val="20"/>
              </w:rPr>
              <w:t> </w:t>
            </w:r>
            <w:r w:rsidRPr="00E9414A">
              <w:rPr>
                <w:rFonts w:ascii="Times New Roman" w:hAnsi="Times New Roman" w:cs="Times New Roman"/>
                <w:sz w:val="20"/>
                <w:szCs w:val="20"/>
              </w:rPr>
              <w:br/>
              <w:t>………………………</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br/>
              <w:t xml:space="preserve">(3) Valabilitatea permisului de armă se prelungeşte de către autoritatea competentă pentru o perioadă de </w:t>
            </w:r>
            <w:r w:rsidRPr="00E9414A">
              <w:rPr>
                <w:rFonts w:ascii="Times New Roman" w:hAnsi="Times New Roman" w:cs="Times New Roman"/>
                <w:i/>
                <w:sz w:val="20"/>
                <w:szCs w:val="20"/>
              </w:rPr>
              <w:t>5 ani</w:t>
            </w:r>
            <w:r w:rsidRPr="00E9414A">
              <w:rPr>
                <w:rFonts w:ascii="Times New Roman" w:hAnsi="Times New Roman" w:cs="Times New Roman"/>
                <w:sz w:val="20"/>
                <w:szCs w:val="20"/>
              </w:rPr>
              <w:t xml:space="preserve">, dacă titularul îndeplineşte condiţiile prevăzute la art. 14 alin. (1) lit. c)-f), h) şi i) </w:t>
            </w:r>
            <w:r w:rsidRPr="00E9414A">
              <w:rPr>
                <w:rFonts w:ascii="Times New Roman" w:hAnsi="Times New Roman" w:cs="Times New Roman"/>
                <w:i/>
                <w:sz w:val="20"/>
                <w:szCs w:val="20"/>
              </w:rPr>
              <w:t xml:space="preserve">şi prezintă dovada efectuării unei şedinţe de tragere anual, într-un poligon autorizat, cu </w:t>
            </w:r>
            <w:r w:rsidRPr="00E9414A">
              <w:rPr>
                <w:rFonts w:ascii="Times New Roman" w:hAnsi="Times New Roman" w:cs="Times New Roman"/>
                <w:i/>
                <w:sz w:val="20"/>
                <w:szCs w:val="20"/>
              </w:rPr>
              <w:lastRenderedPageBreak/>
              <w:t>excepţia posesorilor de arme de vânătoare</w:t>
            </w:r>
            <w:r w:rsidRPr="00E9414A">
              <w:rPr>
                <w:rFonts w:ascii="Times New Roman" w:hAnsi="Times New Roman" w:cs="Times New Roman"/>
                <w:sz w:val="20"/>
                <w:szCs w:val="20"/>
              </w:rPr>
              <w:t>. Începând cu 6 luni înainte de expirarea valabilităţii permisului de armă este obligatorie notificarea titularului la adresa din permisul de armă, dar nu mai târziu de 30 de zile înainte de data expirării valabilităţii permisului de armă.</w:t>
            </w:r>
          </w:p>
          <w:p w:rsidR="004B1406" w:rsidRPr="00E9414A" w:rsidRDefault="004B1406" w:rsidP="00E9414A">
            <w:pPr>
              <w:shd w:val="clear" w:color="auto" w:fill="FFFFFF"/>
              <w:spacing w:after="0" w:line="240" w:lineRule="auto"/>
              <w:jc w:val="both"/>
              <w:rPr>
                <w:rFonts w:ascii="Times New Roman" w:hAnsi="Times New Roman" w:cs="Times New Roman"/>
                <w:b/>
                <w:strike/>
                <w:sz w:val="20"/>
                <w:szCs w:val="20"/>
              </w:rPr>
            </w:pPr>
            <w:r w:rsidRPr="00E9414A">
              <w:rPr>
                <w:rFonts w:ascii="Times New Roman" w:hAnsi="Times New Roman" w:cs="Times New Roman"/>
                <w:sz w:val="20"/>
                <w:szCs w:val="20"/>
              </w:rPr>
              <w:t> </w:t>
            </w:r>
            <w:r w:rsidRPr="00E9414A">
              <w:rPr>
                <w:rFonts w:ascii="Times New Roman" w:hAnsi="Times New Roman" w:cs="Times New Roman"/>
                <w:sz w:val="20"/>
                <w:szCs w:val="20"/>
              </w:rPr>
              <w:br/>
            </w:r>
            <w:bookmarkStart w:id="3" w:name="REF25"/>
            <w:bookmarkEnd w:id="3"/>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23. La articolul 25, alineatul (3) se modifică și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(3) Valabilitatea permisului de armă se prelungeşte de către autoritatea competentă pentru o perioadă de </w:t>
            </w:r>
            <w:r w:rsidRPr="00E9414A">
              <w:rPr>
                <w:rFonts w:ascii="Times New Roman" w:hAnsi="Times New Roman" w:cs="Times New Roman"/>
                <w:b/>
                <w:sz w:val="20"/>
                <w:szCs w:val="20"/>
              </w:rPr>
              <w:t>10ani</w:t>
            </w:r>
            <w:r w:rsidRPr="00E9414A">
              <w:rPr>
                <w:rFonts w:ascii="Times New Roman" w:hAnsi="Times New Roman" w:cs="Times New Roman"/>
                <w:sz w:val="20"/>
                <w:szCs w:val="20"/>
              </w:rPr>
              <w:t xml:space="preserve">, dacă titularul îndeplineşte condiţiile prevăzute la art. 14 alin. (1) lit. c)-f), h) şi i), </w:t>
            </w:r>
            <w:r w:rsidRPr="00E9414A">
              <w:rPr>
                <w:rFonts w:ascii="Times New Roman" w:hAnsi="Times New Roman" w:cs="Times New Roman"/>
                <w:b/>
                <w:sz w:val="20"/>
                <w:szCs w:val="20"/>
              </w:rPr>
              <w:t>iar armele destinate folosirii în condițiile prezentei legi au efectuată inspecția tehnică periodică</w:t>
            </w:r>
            <w:r w:rsidRPr="00E9414A">
              <w:rPr>
                <w:rFonts w:ascii="Times New Roman" w:hAnsi="Times New Roman" w:cs="Times New Roman"/>
                <w:sz w:val="20"/>
                <w:szCs w:val="20"/>
              </w:rPr>
              <w:t xml:space="preserve">. Începând cu 6 luni înainte de expirarea valabilităţii permisului de </w:t>
            </w:r>
            <w:r w:rsidRPr="00E9414A">
              <w:rPr>
                <w:rFonts w:ascii="Times New Roman" w:hAnsi="Times New Roman" w:cs="Times New Roman"/>
                <w:sz w:val="20"/>
                <w:szCs w:val="20"/>
              </w:rPr>
              <w:lastRenderedPageBreak/>
              <w:t>armă este obligatorie notificarea titularului la adresa din permisul de armă, dar nu mai târziu de 30 de zile înainte de data expirării valabilităţii permisului de armă. </w:t>
            </w: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trike/>
                <w:sz w:val="20"/>
                <w:szCs w:val="20"/>
              </w:rPr>
            </w:pPr>
          </w:p>
        </w:tc>
        <w:tc>
          <w:tcPr>
            <w:tcW w:w="1456" w:type="pct"/>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Se elimină </w:t>
            </w:r>
          </w:p>
          <w:p w:rsidR="004B1406" w:rsidRPr="00E9414A" w:rsidRDefault="004B1406" w:rsidP="00E9414A">
            <w:pPr>
              <w:spacing w:after="0" w:line="240" w:lineRule="auto"/>
              <w:jc w:val="both"/>
              <w:rPr>
                <w:rFonts w:ascii="Times New Roman" w:hAnsi="Times New Roman" w:cs="Times New Roman"/>
                <w:bCs/>
                <w:i/>
                <w:sz w:val="20"/>
                <w:szCs w:val="20"/>
              </w:rPr>
            </w:pP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 xml:space="preserve">În ceea ce privește propunerea de mărire a termenului de valabilitate a permisului de armă, atragem atenția asupra faptului că instituirea unui termen de valabilitate mai mare de 5 ani contravine prevederilor art. 7 alin. (4) din Directiva (CEE) nr. 477/1991, potrivit cărora autorizațiile de deținere a armelor de foc se reexaminează periodic, la intervale care nu depășesc cinci ani. Totodată, în intervalul </w:t>
            </w:r>
            <w:r w:rsidRPr="00E9414A">
              <w:rPr>
                <w:rFonts w:ascii="Times New Roman" w:hAnsi="Times New Roman" w:cs="Times New Roman"/>
                <w:bCs/>
                <w:sz w:val="20"/>
                <w:szCs w:val="20"/>
              </w:rPr>
              <w:lastRenderedPageBreak/>
              <w:t>de timp de 10 ani pot interveni modificări comportamentale și de altă natură în ceea ce îi privește pe deținătorii de arme, incompatibile cu menținerea dreptului de deținere a armelor în cauză.</w:t>
            </w:r>
          </w:p>
          <w:p w:rsidR="004B1406" w:rsidRPr="00E9414A" w:rsidRDefault="004B1406" w:rsidP="00E9414A">
            <w:pPr>
              <w:pStyle w:val="NormalWeb"/>
              <w:shd w:val="clear" w:color="auto" w:fill="FFFFFF"/>
              <w:spacing w:before="0" w:after="0"/>
              <w:jc w:val="both"/>
              <w:rPr>
                <w:bCs/>
                <w:sz w:val="20"/>
                <w:szCs w:val="20"/>
                <w:lang w:val="ro-RO"/>
              </w:rPr>
            </w:pPr>
            <w:r w:rsidRPr="00E9414A">
              <w:rPr>
                <w:b/>
                <w:bCs/>
                <w:sz w:val="20"/>
                <w:szCs w:val="20"/>
                <w:lang w:val="ro-RO"/>
              </w:rPr>
              <w:t xml:space="preserve">2. </w:t>
            </w:r>
            <w:r w:rsidRPr="00E9414A">
              <w:rPr>
                <w:bCs/>
                <w:sz w:val="20"/>
                <w:szCs w:val="20"/>
                <w:lang w:val="ro-RO"/>
              </w:rPr>
              <w:t>Referitor la propunerea de eliminare a obligației de prezentare a dovezii efectuării unei ședințe de tragere, anual, într-un poligon autorizat, menționăm cu nu suntem de acord cu susținerea acesteia, obligația respectivă fiind introdusă prin Legea nr. 319/2015 pentru modificarea și completarea Legii nr. 295/2004 privind regimul armelor și al munițiilor (intrată în vigoare la data de 14.01.2016), motivat de următoarele:</w:t>
            </w:r>
          </w:p>
          <w:p w:rsidR="004B1406" w:rsidRPr="00E9414A" w:rsidRDefault="004B1406" w:rsidP="00E9414A">
            <w:pPr>
              <w:pStyle w:val="NormalWeb"/>
              <w:shd w:val="clear" w:color="auto" w:fill="FFFFFF"/>
              <w:spacing w:before="0" w:after="0"/>
              <w:jc w:val="both"/>
              <w:rPr>
                <w:sz w:val="20"/>
                <w:szCs w:val="20"/>
                <w:lang w:val="ro-RO"/>
              </w:rPr>
            </w:pPr>
            <w:r w:rsidRPr="00E9414A">
              <w:rPr>
                <w:bCs/>
                <w:sz w:val="20"/>
                <w:szCs w:val="20"/>
                <w:lang w:val="ro-RO"/>
              </w:rPr>
              <w:t xml:space="preserve">- </w:t>
            </w:r>
            <w:r w:rsidRPr="00E9414A">
              <w:rPr>
                <w:sz w:val="20"/>
                <w:szCs w:val="20"/>
                <w:lang w:val="ro-RO"/>
              </w:rPr>
              <w:t>posesorii armelor de vânătoare, folosesc acest tip de arme, frecvent, cu ocazia participării la acțiunile de vânătoare, motiv pentru care nu se impune prezentarea unei dovezi în acest sens;</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 în situația posesorilor de arme cu destinația autoapărare (pistoale sau revolvere neletale supuse autorizării), apărare și pază (pistoale sau revolvere letale) sau tir sportiv (pistoale, revolvere, puști letale ori neletale supuse autorizării), deținerea acestor tipuri de arme nu implică neapărat și folosirea cu o anumită frecvență în scopul </w:t>
            </w:r>
            <w:r w:rsidRPr="00E9414A">
              <w:rPr>
                <w:sz w:val="20"/>
                <w:szCs w:val="20"/>
                <w:lang w:val="ro-RO"/>
              </w:rPr>
              <w:lastRenderedPageBreak/>
              <w:t>pentru care au fost achiziționate. Astfel, în cazul în care, spre exemplu, posesorul armelor de autoapărare sau apărare și pază se află în situația de a folosi aceste arme în legitimă apărare sau stare de necesitate, va trebui să aibă capacitatea de a le manipula corespunzător, astfel încât să nu se auto-accidenteze ori să provoace moartea / rănirea gravă a persoanelor asupra cărora se exercită focul de armă. Aceleași aspecte se aplică și în cazul armelor de tir sportiv, care în anumite situații pot fi folosite și pentru legitimă apărare sau stare de necesitate;</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prin impunerea obligativității executării unor trageri anuale într-un poligon autorizat, cu armele pentru care au fost autorizați să le dețină, se asigură mânuirea și folosirea corectă a armamentului și a muniției aferente, fiind urmărite următoarele aspecte:</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a) pregătirea armei pentru tragere: alimentarea încărcătorului cu muniție, introducerea încărcătorului în armă, dezasigurarea armei și armarea acesteia;</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b) respectarea pozițiilor de tragere; </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c) reacția personală la declanșarea focului; </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d) precizia tragerii;</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e) verificarea armei după finalizarea tragerii și asigurarea </w:t>
            </w:r>
            <w:r w:rsidRPr="00E9414A">
              <w:rPr>
                <w:sz w:val="20"/>
                <w:szCs w:val="20"/>
                <w:lang w:val="ro-RO"/>
              </w:rPr>
              <w:lastRenderedPageBreak/>
              <w:t>acesteia.</w:t>
            </w:r>
          </w:p>
          <w:p w:rsidR="004B1406" w:rsidRPr="00E9414A" w:rsidRDefault="004B1406" w:rsidP="00E9414A">
            <w:pPr>
              <w:pStyle w:val="NormalWeb"/>
              <w:shd w:val="clear" w:color="auto" w:fill="FFFFFF"/>
              <w:spacing w:before="0" w:after="0"/>
              <w:jc w:val="both"/>
              <w:rPr>
                <w:bCs/>
                <w:sz w:val="20"/>
                <w:szCs w:val="20"/>
                <w:lang w:val="ro-RO"/>
              </w:rPr>
            </w:pPr>
            <w:r w:rsidRPr="00E9414A">
              <w:rPr>
                <w:sz w:val="20"/>
                <w:szCs w:val="20"/>
                <w:lang w:val="ro-RO"/>
              </w:rPr>
              <w:t>- de asemenea, trebuie avut în vedere faptul că în prezent, în România, stagiul militar nu mai este obligatoriu, astfel că mulți tineri, posesori de arme, nu au deprinderile necesare manipulării acestora.</w:t>
            </w:r>
          </w:p>
          <w:p w:rsidR="004B1406" w:rsidRPr="00E9414A" w:rsidRDefault="004B1406" w:rsidP="00E9414A">
            <w:pPr>
              <w:pStyle w:val="NormalWeb"/>
              <w:shd w:val="clear" w:color="auto" w:fill="FFFFFF"/>
              <w:spacing w:before="0" w:after="0"/>
              <w:jc w:val="both"/>
              <w:rPr>
                <w:rStyle w:val="rvts6"/>
                <w:sz w:val="20"/>
                <w:szCs w:val="20"/>
                <w:lang w:val="ro-RO"/>
              </w:rPr>
            </w:pPr>
            <w:r w:rsidRPr="00E9414A">
              <w:rPr>
                <w:b/>
                <w:bCs/>
                <w:sz w:val="20"/>
                <w:szCs w:val="20"/>
                <w:lang w:val="ro-RO"/>
              </w:rPr>
              <w:t>3.</w:t>
            </w:r>
            <w:r w:rsidRPr="00E9414A">
              <w:rPr>
                <w:bCs/>
                <w:sz w:val="20"/>
                <w:szCs w:val="20"/>
                <w:lang w:val="ro-RO"/>
              </w:rPr>
              <w:t xml:space="preserve"> În ceea ce privește instituirea obligației efectuării inspecției tehnice periodice în sarcina deținătorilor de arme care solicită prelungirea valabilității permisului de armă, apreciem că aceasta intră în contradicție cu prevederile art. 94 alin. (5) din Legea nr. 295/2004, potrivit cărora ,,pentru armele deţinute de persoanele fizice şi juridice inspecţia tehnică se efectuează </w:t>
            </w:r>
            <w:r w:rsidRPr="00E9414A">
              <w:rPr>
                <w:b/>
                <w:bCs/>
                <w:sz w:val="20"/>
                <w:szCs w:val="20"/>
                <w:lang w:val="ro-RO"/>
              </w:rPr>
              <w:t>la solicitarea</w:t>
            </w:r>
            <w:r w:rsidRPr="00E9414A">
              <w:rPr>
                <w:bCs/>
                <w:sz w:val="20"/>
                <w:szCs w:val="20"/>
                <w:lang w:val="ro-RO"/>
              </w:rPr>
              <w:t xml:space="preserve"> deţinătorului legal, precum şi </w:t>
            </w:r>
            <w:r w:rsidRPr="00E9414A">
              <w:rPr>
                <w:b/>
                <w:bCs/>
                <w:sz w:val="20"/>
                <w:szCs w:val="20"/>
                <w:lang w:val="ro-RO"/>
              </w:rPr>
              <w:t>la solicitarea expresă</w:t>
            </w:r>
            <w:r w:rsidRPr="00E9414A">
              <w:rPr>
                <w:bCs/>
                <w:sz w:val="20"/>
                <w:szCs w:val="20"/>
                <w:lang w:val="ro-RO"/>
              </w:rPr>
              <w:t xml:space="preserve"> a structurilor de poliţie competente”. </w:t>
            </w:r>
            <w:r w:rsidRPr="00E9414A">
              <w:rPr>
                <w:sz w:val="20"/>
                <w:szCs w:val="20"/>
                <w:lang w:val="ro-RO"/>
              </w:rPr>
              <w:t>Totodată, considerăm că stabilirea unei astfel de obligații în sarcina deținătorilor de arme ar genera costuri semnificative și nejustificate. Cu titlu de exemplu, inspecția tehnică periodică nu ar fi justificată în situația armei achiziționate în ultimul an de valabilitate a permisului de armă.</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Style w:val="rvts5"/>
                <w:rFonts w:ascii="Times New Roman" w:hAnsi="Times New Roman" w:cs="Times New Roman"/>
                <w:sz w:val="20"/>
                <w:szCs w:val="20"/>
              </w:rPr>
            </w:pPr>
          </w:p>
        </w:tc>
        <w:tc>
          <w:tcPr>
            <w:tcW w:w="1434" w:type="pct"/>
            <w:shd w:val="clear" w:color="auto" w:fill="auto"/>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24.</w:t>
            </w:r>
            <w:r w:rsidRPr="00E9414A">
              <w:rPr>
                <w:rFonts w:ascii="Times New Roman" w:hAnsi="Times New Roman" w:cs="Times New Roman"/>
                <w:b/>
                <w:sz w:val="20"/>
                <w:szCs w:val="20"/>
              </w:rPr>
              <w:tab/>
              <w:t>La articolul 25, după alineatul (4) se introduc două noi alineate, alin.(5) și (6), cu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eastAsia="SimSun" w:hAnsi="Times New Roman" w:cs="Times New Roman"/>
                <w:sz w:val="20"/>
                <w:szCs w:val="20"/>
              </w:rPr>
              <w:t>”</w:t>
            </w:r>
            <w:r w:rsidRPr="00E9414A">
              <w:rPr>
                <w:rFonts w:ascii="Times New Roman" w:hAnsi="Times New Roman" w:cs="Times New Roman"/>
                <w:sz w:val="20"/>
                <w:szCs w:val="20"/>
              </w:rPr>
              <w:t>(5)</w:t>
            </w:r>
            <w:r w:rsidRPr="00E9414A">
              <w:rPr>
                <w:rFonts w:ascii="Times New Roman" w:hAnsi="Times New Roman" w:cs="Times New Roman"/>
                <w:sz w:val="20"/>
                <w:szCs w:val="20"/>
              </w:rPr>
              <w:tab/>
              <w:t xml:space="preserve">Deținerea, portul sau folosirea armelor și munițiilor înscrise în permisul de armă, ulterior expirării termenului de valabilitate al acestuia, este </w:t>
            </w:r>
            <w:r w:rsidRPr="00E9414A">
              <w:rPr>
                <w:rFonts w:ascii="Times New Roman" w:hAnsi="Times New Roman" w:cs="Times New Roman"/>
                <w:sz w:val="20"/>
                <w:szCs w:val="20"/>
              </w:rPr>
              <w:lastRenderedPageBreak/>
              <w:t>interzisă.</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sz w:val="20"/>
                <w:szCs w:val="20"/>
              </w:rPr>
            </w:pPr>
            <w:r w:rsidRPr="00E9414A">
              <w:rPr>
                <w:rFonts w:ascii="Times New Roman" w:hAnsi="Times New Roman" w:cs="Times New Roman"/>
                <w:sz w:val="20"/>
                <w:szCs w:val="20"/>
              </w:rPr>
              <w:t>(6)</w:t>
            </w:r>
            <w:r w:rsidRPr="00E9414A">
              <w:rPr>
                <w:rFonts w:ascii="Times New Roman" w:hAnsi="Times New Roman" w:cs="Times New Roman"/>
                <w:sz w:val="20"/>
                <w:szCs w:val="20"/>
              </w:rPr>
              <w:tab/>
              <w:t>Prin excepție de la prevederile alin.(5), titularul dreptului de deținere sau, după caz, de port și folosire a armelor și munițiilor, are dreptul de a deține și purta o singură dată armele și muniția înscrise în permisul de armă cu scopul exclusiv de a le depune la un armurier autorizat în vederea depozitării ori înstrăinării, într-o perioadă de maximum 30 zile de la data expirării valabilității permisului de armă.</w:t>
            </w:r>
            <w:r w:rsidRPr="00E9414A">
              <w:rPr>
                <w:rFonts w:ascii="Times New Roman" w:eastAsia="SimSun" w:hAnsi="Times New Roman" w:cs="Times New Roman"/>
                <w:sz w:val="20"/>
                <w:szCs w:val="20"/>
              </w:rPr>
              <w:t>”</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8C1203" w:rsidP="00061615">
            <w:pPr>
              <w:spacing w:after="0" w:line="240" w:lineRule="auto"/>
              <w:jc w:val="both"/>
              <w:rPr>
                <w:rStyle w:val="rvts6"/>
                <w:rFonts w:ascii="Times New Roman" w:hAnsi="Times New Roman" w:cs="Times New Roman"/>
                <w:b/>
                <w:bCs/>
                <w:sz w:val="20"/>
                <w:szCs w:val="20"/>
                <w:bdr w:val="none" w:sz="0" w:space="0" w:color="auto" w:frame="1"/>
              </w:rPr>
            </w:pPr>
            <w:r w:rsidRPr="00A8586A">
              <w:rPr>
                <w:rFonts w:ascii="Times New Roman" w:hAnsi="Times New Roman" w:cs="Times New Roman"/>
                <w:b/>
                <w:sz w:val="20"/>
                <w:szCs w:val="20"/>
              </w:rPr>
              <w:lastRenderedPageBreak/>
              <w:t>20</w:t>
            </w:r>
            <w:r w:rsidR="004B1406" w:rsidRPr="00A8586A">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Nemodificat</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Style w:val="rvts5"/>
                <w:rFonts w:ascii="Times New Roman" w:hAnsi="Times New Roman" w:cs="Times New Roman"/>
                <w:sz w:val="20"/>
                <w:szCs w:val="20"/>
              </w:rPr>
              <w:t xml:space="preserve">Art. 26 - (1) </w:t>
            </w:r>
            <w:r w:rsidRPr="00E9414A">
              <w:rPr>
                <w:rStyle w:val="rvts8"/>
                <w:rFonts w:ascii="Times New Roman" w:hAnsi="Times New Roman" w:cs="Times New Roman"/>
                <w:sz w:val="20"/>
                <w:szCs w:val="20"/>
              </w:rPr>
              <w:t xml:space="preserve">Titularul dreptului de deţinere a armelor letale are obligaţia să păstreze armele şi muniţiile înscrise în permisul de armă, asigurate astfel încât să nu permită accesul la ele al persoanelor neautorizate, </w:t>
            </w:r>
            <w:r w:rsidRPr="00E9414A">
              <w:rPr>
                <w:rStyle w:val="rvts8"/>
                <w:rFonts w:ascii="Times New Roman" w:hAnsi="Times New Roman" w:cs="Times New Roman"/>
                <w:i/>
                <w:sz w:val="20"/>
                <w:szCs w:val="20"/>
              </w:rPr>
              <w:t>în condiţiile prevăzute în normele metodologice de aplicare a prezentei legi</w:t>
            </w:r>
            <w:r w:rsidRPr="00E9414A">
              <w:rPr>
                <w:rStyle w:val="rvts8"/>
                <w:rFonts w:ascii="Times New Roman" w:hAnsi="Times New Roman" w:cs="Times New Roman"/>
                <w:sz w:val="20"/>
                <w:szCs w:val="20"/>
              </w:rPr>
              <w:t>.</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25. La articolul 26, alineatul (1) se modifică şi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,,(1) Titularul dreptului de deţinere a armelor letale are obligaţia să păstreze armele şi muniţiile înscrise în permisul de armă, asigurate astfel încât să nu permită accesul la ele al persoanelor neautorizate."</w:t>
            </w:r>
          </w:p>
        </w:tc>
        <w:tc>
          <w:tcPr>
            <w:tcW w:w="1456" w:type="pct"/>
          </w:tcPr>
          <w:p w:rsidR="004B1406" w:rsidRPr="00E9414A" w:rsidRDefault="004B1406" w:rsidP="00E9414A">
            <w:pPr>
              <w:spacing w:after="0" w:line="240" w:lineRule="auto"/>
              <w:jc w:val="both"/>
              <w:rPr>
                <w:rFonts w:ascii="Times New Roman" w:hAnsi="Times New Roman" w:cs="Times New Roman"/>
                <w:bCs/>
                <w:i/>
                <w:sz w:val="20"/>
                <w:szCs w:val="20"/>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Excluderea condițiilor stabilite de normele metodologice de aplicare a prezentei legi ar presupune transpunerea acestora în cuprinsul actului normativ supus modificării. Or în proiectul de modificare nu există stipulate condiții referitoare la modul de păstrare a armelor.</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În forma adoptată de Senat nu sunt stipulate condițiile ce trebuie respectate pe acest segment, fapt ce conduce la ineficiența și imposibilitatea aplicării normei.</w:t>
            </w:r>
          </w:p>
          <w:p w:rsidR="004B1406" w:rsidRPr="00E9414A" w:rsidRDefault="004B1406" w:rsidP="00E9414A">
            <w:pPr>
              <w:pStyle w:val="NormalWeb"/>
              <w:shd w:val="clear" w:color="auto" w:fill="FFFFFF"/>
              <w:spacing w:before="0" w:after="0"/>
              <w:jc w:val="both"/>
              <w:rPr>
                <w:bCs/>
                <w:sz w:val="20"/>
                <w:szCs w:val="20"/>
                <w:lang w:val="ro-RO"/>
              </w:rPr>
            </w:pPr>
            <w:r w:rsidRPr="00E9414A">
              <w:rPr>
                <w:bCs/>
                <w:sz w:val="20"/>
                <w:szCs w:val="20"/>
                <w:lang w:val="ro-RO"/>
              </w:rPr>
              <w:t>Din aceste considerente nu suntem de acord cu eliminarea sintagmei „</w:t>
            </w:r>
            <w:r w:rsidRPr="00E9414A">
              <w:rPr>
                <w:b/>
                <w:bCs/>
                <w:i/>
                <w:sz w:val="20"/>
                <w:szCs w:val="20"/>
                <w:lang w:val="ro-RO"/>
              </w:rPr>
              <w:t>în condiţiile prevăzute în normele metodologice de aplicare a prezentei legi</w:t>
            </w:r>
            <w:r w:rsidRPr="00E9414A">
              <w:rPr>
                <w:bCs/>
                <w:sz w:val="20"/>
                <w:szCs w:val="20"/>
                <w:lang w:val="ro-RO"/>
              </w:rPr>
              <w: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Fonts w:ascii="Times New Roman" w:hAnsi="Times New Roman" w:cs="Times New Roman"/>
                <w:sz w:val="20"/>
                <w:szCs w:val="20"/>
              </w:rPr>
              <w:t>Art. 27 - (3)</w:t>
            </w:r>
            <w:r w:rsidRPr="00E9414A">
              <w:rPr>
                <w:rStyle w:val="rvts8"/>
                <w:rFonts w:ascii="Times New Roman" w:hAnsi="Times New Roman" w:cs="Times New Roman"/>
                <w:sz w:val="20"/>
                <w:szCs w:val="20"/>
              </w:rPr>
              <w:t xml:space="preserve">Autorizarea prevăzută la alin. (1) şi (2) se referă la scopul pentru care s-a solicitat aceasta, traseul utilizat pentru transportul armelor, locul unde urmează a fi folosită arma şi termenul de valabilitate a autorizaţiei temporare de transport şi folosire a armei, precum şi cantitatea de muniţie ce </w:t>
            </w:r>
            <w:r w:rsidRPr="00E9414A">
              <w:rPr>
                <w:rStyle w:val="rvts8"/>
                <w:rFonts w:ascii="Times New Roman" w:hAnsi="Times New Roman" w:cs="Times New Roman"/>
                <w:sz w:val="20"/>
                <w:szCs w:val="20"/>
              </w:rPr>
              <w:lastRenderedPageBreak/>
              <w:t>poate fi folosită.</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p w:rsidR="004B1406" w:rsidRPr="00E9414A" w:rsidRDefault="004B1406" w:rsidP="00E9414A">
            <w:pPr>
              <w:autoSpaceDE w:val="0"/>
              <w:autoSpaceDN w:val="0"/>
              <w:adjustRightInd w:val="0"/>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26. La articolul 27, alineatul (3) se modifică şi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 Autorizarea prevăzută la alin. (l) şi (2) se referă la scopul pentru care s-a solicitat aceasta, traseul utilizat pentru transportul armelor, locul unde urmează a fi folosită arma şi termenul de valabilitate a autorizaţiei temporare de transport şi folosire a armei.”</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 xml:space="preserve">Eliminarea sintagmei în cauză este de natură a diminua controlul privind muniția procurată pentru a fi folosită în poligon. Trebuie avut în vedere că, în ceea ce privește colecționarii de arme, aceștia au dreptul de a deține o cantitate limitată de muniție (maxim 10 </w:t>
            </w:r>
            <w:r w:rsidRPr="00E9414A">
              <w:rPr>
                <w:rFonts w:ascii="Times New Roman" w:hAnsi="Times New Roman" w:cs="Times New Roman"/>
                <w:bCs/>
                <w:sz w:val="20"/>
                <w:szCs w:val="20"/>
              </w:rPr>
              <w:lastRenderedPageBreak/>
              <w:t>cartușe - în forma propusă), cantitate care nu poate fi folosită. Astfel, eliminarea prevederii referitoare la muniție este de natură a crea dificultăți pentru procurarea acesteia, întrucât, în situația în care cantitatea de muniție nu este menționată în autorizația de transport și folosire, armurierii nu pot comercializa muniția aferentă armelor</w:t>
            </w:r>
          </w:p>
          <w:p w:rsidR="004B1406" w:rsidRPr="00E9414A" w:rsidRDefault="004B1406" w:rsidP="00E9414A">
            <w:pPr>
              <w:tabs>
                <w:tab w:val="left" w:pos="840"/>
              </w:tabs>
              <w:spacing w:after="0" w:line="240" w:lineRule="auto"/>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28 - Anularea şi suspendarea dreptului de deţinere a armelor</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Dreptul de deţinere a armelor se anulează dacă titularul se află în una dintre următoarele situaţii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d) a săvârşit într-o perioadă de 2 ani două contravenţii prevăzute de prezenta lege sau o contravenţie pentru care legea prevede sancţiunea contravenţională complementară a anulării dreptului de deţinere ori, după caz, de port şi folosire a armelor;</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7C2E31"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Pr>
                <w:rFonts w:ascii="Times New Roman" w:eastAsia="SimSun" w:hAnsi="Times New Roman" w:cs="Times New Roman"/>
                <w:b/>
                <w:sz w:val="20"/>
                <w:szCs w:val="20"/>
              </w:rPr>
              <w:t>27.</w:t>
            </w:r>
            <w:r w:rsidR="004B1406" w:rsidRPr="00E9414A">
              <w:rPr>
                <w:rFonts w:ascii="Times New Roman" w:eastAsia="SimSun" w:hAnsi="Times New Roman" w:cs="Times New Roman"/>
                <w:b/>
                <w:sz w:val="20"/>
                <w:szCs w:val="20"/>
              </w:rPr>
              <w:t>La articolul 28 alineatul (1), litera d) se abrogă.</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jc w:val="both"/>
              <w:rPr>
                <w:rFonts w:ascii="Times New Roman" w:hAnsi="Times New Roman" w:cs="Times New Roman"/>
                <w:b/>
                <w:bCs/>
                <w:sz w:val="20"/>
                <w:szCs w:val="20"/>
              </w:rPr>
            </w:pPr>
            <w:r w:rsidRPr="00E9414A">
              <w:rPr>
                <w:rFonts w:ascii="Times New Roman" w:hAnsi="Times New Roman" w:cs="Times New Roman"/>
                <w:b/>
                <w:bCs/>
                <w:sz w:val="20"/>
                <w:szCs w:val="20"/>
              </w:rPr>
              <w:t>Se elimină</w:t>
            </w:r>
          </w:p>
          <w:p w:rsidR="004B1406" w:rsidRPr="00E9414A" w:rsidRDefault="004B1406" w:rsidP="00E9414A">
            <w:pPr>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Autor:</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Abrogarea art. 28 alin. (1)  lit. d) din Legea nr. 295/2004 ar conduce la imposibilitatea de a preveni comiterea unor fapte de natură a aduce atingere ordinii și liniștii publice, precum și de a proteja valorile sociale ocrotite de norma juridică.</w:t>
            </w:r>
          </w:p>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28 - Anularea şi suspendarea dreptului de deţinere a armelor</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Dreptul de deţinere a armelor se anulează dacă titularul se află în una dintre următoarele situaţii: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 xml:space="preserve">f) a pierdut, din motive imputabile lui, calitatea prevăzută la </w:t>
            </w:r>
            <w:r w:rsidRPr="00E9414A">
              <w:rPr>
                <w:rStyle w:val="rvts8"/>
                <w:rFonts w:ascii="Times New Roman" w:hAnsi="Times New Roman" w:cs="Times New Roman"/>
                <w:i/>
                <w:sz w:val="20"/>
                <w:szCs w:val="20"/>
              </w:rPr>
              <w:t>art. 13 alin. (2) - (4)</w:t>
            </w:r>
            <w:r w:rsidRPr="00E9414A">
              <w:rPr>
                <w:rStyle w:val="rvts8"/>
                <w:rFonts w:ascii="Times New Roman" w:hAnsi="Times New Roman" w:cs="Times New Roman"/>
                <w:sz w:val="20"/>
                <w:szCs w:val="20"/>
              </w:rPr>
              <w:t xml:space="preserve"> sau nu mai are calitatea prevăzută la art. 13 alin. (5), care a condiţionat acordarea dreptului de </w:t>
            </w:r>
            <w:r w:rsidRPr="00E9414A">
              <w:rPr>
                <w:rStyle w:val="rvts8"/>
                <w:rFonts w:ascii="Times New Roman" w:hAnsi="Times New Roman" w:cs="Times New Roman"/>
                <w:sz w:val="20"/>
                <w:szCs w:val="20"/>
              </w:rPr>
              <w:lastRenderedPageBreak/>
              <w:t>deţinere a armelor;</w:t>
            </w:r>
          </w:p>
          <w:p w:rsidR="004B1406" w:rsidRPr="00E9414A" w:rsidRDefault="004B1406" w:rsidP="00E9414A">
            <w:pPr>
              <w:spacing w:after="0" w:line="240" w:lineRule="auto"/>
              <w:jc w:val="both"/>
              <w:rPr>
                <w:rStyle w:val="rvts5"/>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28.La articolul 28 alineatul (1), litera f) se modifică și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,,f) </w:t>
            </w:r>
            <w:r w:rsidRPr="00E9414A">
              <w:rPr>
                <w:rFonts w:ascii="Times New Roman" w:hAnsi="Times New Roman" w:cs="Times New Roman"/>
                <w:sz w:val="20"/>
                <w:szCs w:val="20"/>
              </w:rPr>
              <w:t>a pierdut, din motive imputabile lui, calitatea prevăzută la art.13 alin.(3) şi (4) sau nu mai are calitatea prevăzută la art.13 alin.(5), care a condiţionat acordarea dreptului de deţinere a armelor.”</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p>
        </w:tc>
        <w:tc>
          <w:tcPr>
            <w:tcW w:w="1456" w:type="pct"/>
          </w:tcPr>
          <w:p w:rsidR="004B1406" w:rsidRPr="00E9414A" w:rsidRDefault="004B1406" w:rsidP="00E9414A">
            <w:pPr>
              <w:spacing w:after="0" w:line="240" w:lineRule="auto"/>
              <w:ind w:right="-43"/>
              <w:jc w:val="both"/>
              <w:rPr>
                <w:rFonts w:ascii="Times New Roman" w:hAnsi="Times New Roman" w:cs="Times New Roman"/>
                <w:b/>
                <w:bCs/>
                <w:sz w:val="20"/>
                <w:szCs w:val="20"/>
              </w:rPr>
            </w:pPr>
            <w:r w:rsidRPr="00E9414A">
              <w:rPr>
                <w:rFonts w:ascii="Times New Roman" w:hAnsi="Times New Roman" w:cs="Times New Roman"/>
                <w:b/>
                <w:bCs/>
                <w:sz w:val="20"/>
                <w:szCs w:val="20"/>
              </w:rPr>
              <w:lastRenderedPageBreak/>
              <w:t xml:space="preserve">Se elimina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jc w:val="both"/>
              <w:rPr>
                <w:rFonts w:ascii="Times New Roman" w:hAnsi="Times New Roman" w:cs="Times New Roman"/>
                <w:b/>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28 - Anularea şi suspendarea dreptului de deţinere a armelor</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(1) Dreptul de deţinere a armelor se anulează dacă titularul se află în una dintre următoarele situaţii:</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j) refuză să se supună examenului psihologic şi/sau examenului medical în termen de 30 de zile de la data solicitării exprese a structurilor de poliţie competente şi/sau recomandării de reexaminare.</w:t>
            </w:r>
          </w:p>
          <w:p w:rsidR="004B1406" w:rsidRPr="00E9414A" w:rsidRDefault="004B1406" w:rsidP="00E9414A">
            <w:pPr>
              <w:spacing w:after="0" w:line="240" w:lineRule="auto"/>
              <w:jc w:val="both"/>
              <w:rPr>
                <w:rStyle w:val="rvts5"/>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29.La articolul 28 alineatul (1), litera j) se abrogă.</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ind w:right="-43"/>
              <w:jc w:val="both"/>
              <w:rPr>
                <w:rFonts w:ascii="Times New Roman" w:hAnsi="Times New Roman" w:cs="Times New Roman"/>
                <w:b/>
                <w:bCs/>
                <w:sz w:val="20"/>
                <w:szCs w:val="20"/>
              </w:rPr>
            </w:pPr>
            <w:r w:rsidRPr="00E9414A">
              <w:rPr>
                <w:rFonts w:ascii="Times New Roman" w:hAnsi="Times New Roman" w:cs="Times New Roman"/>
                <w:b/>
                <w:bCs/>
                <w:sz w:val="20"/>
                <w:szCs w:val="20"/>
              </w:rPr>
              <w:t xml:space="preserve">Se elimina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rPr>
                <w:rFonts w:ascii="Times New Roman" w:hAnsi="Times New Roman" w:cs="Times New Roman"/>
                <w:bCs/>
                <w:i/>
                <w:sz w:val="20"/>
                <w:szCs w:val="20"/>
              </w:rPr>
            </w:pPr>
          </w:p>
          <w:p w:rsidR="004B1406" w:rsidRPr="00E9414A" w:rsidRDefault="004B1406" w:rsidP="00E9414A">
            <w:pPr>
              <w:spacing w:after="0" w:line="240" w:lineRule="auto"/>
              <w:jc w:val="both"/>
              <w:rPr>
                <w:rFonts w:ascii="Times New Roman" w:hAnsi="Times New Roman" w:cs="Times New Roman"/>
                <w:bCs/>
                <w:i/>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lang w:eastAsia="en-GB"/>
              </w:rPr>
            </w:pPr>
            <w:r w:rsidRPr="00E9414A">
              <w:rPr>
                <w:rStyle w:val="rvts5"/>
                <w:rFonts w:ascii="Times New Roman" w:hAnsi="Times New Roman" w:cs="Times New Roman"/>
                <w:b/>
                <w:sz w:val="20"/>
                <w:szCs w:val="20"/>
              </w:rPr>
              <w:t>Art. 28 - Anularea şi suspendarea dreptului de deţinere a armelor</w:t>
            </w: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(2)Dreptul de deţinere a armelor se suspendă în următoarele situaţii:</w:t>
            </w: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8"/>
                <w:rFonts w:ascii="Times New Roman" w:hAnsi="Times New Roman" w:cs="Times New Roman"/>
                <w:sz w:val="20"/>
                <w:szCs w:val="20"/>
              </w:rPr>
              <w:t>d) există indicii comportamentale temeinice, care reclamă o examinare urgentă psihologică şi/sau medicală, în vederea verificării aptitudinii persoanei şi menţinerii autorizării pentru a deţine arme şi muniţii letale.</w:t>
            </w:r>
          </w:p>
          <w:p w:rsidR="004B1406" w:rsidRPr="00E9414A" w:rsidRDefault="004B1406" w:rsidP="00E9414A">
            <w:pPr>
              <w:spacing w:after="0" w:line="240" w:lineRule="auto"/>
              <w:jc w:val="both"/>
              <w:rPr>
                <w:rStyle w:val="rvts5"/>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eastAsia="SimSun" w:hAnsi="Times New Roman" w:cs="Times New Roman"/>
                <w:b/>
                <w:sz w:val="20"/>
                <w:szCs w:val="20"/>
              </w:rPr>
              <w:t>30.La articolul 28 alineatul (2),  litera d) se abrogă.</w:t>
            </w:r>
          </w:p>
        </w:tc>
        <w:tc>
          <w:tcPr>
            <w:tcW w:w="1456" w:type="pct"/>
          </w:tcPr>
          <w:p w:rsidR="004B1406" w:rsidRPr="00E9414A" w:rsidRDefault="004B1406" w:rsidP="00E9414A">
            <w:pPr>
              <w:spacing w:after="0" w:line="240" w:lineRule="auto"/>
              <w:ind w:right="-43"/>
              <w:jc w:val="both"/>
              <w:rPr>
                <w:rFonts w:ascii="Times New Roman" w:hAnsi="Times New Roman" w:cs="Times New Roman"/>
                <w:b/>
                <w:bCs/>
                <w:sz w:val="20"/>
                <w:szCs w:val="20"/>
              </w:rPr>
            </w:pPr>
            <w:r w:rsidRPr="00E9414A">
              <w:rPr>
                <w:rFonts w:ascii="Times New Roman" w:hAnsi="Times New Roman" w:cs="Times New Roman"/>
                <w:b/>
                <w:bCs/>
                <w:sz w:val="20"/>
                <w:szCs w:val="20"/>
              </w:rPr>
              <w:t xml:space="preserve">Se elimina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30 - Efectele aplicării măsurii de suspendare sau anulare a permisului de armă</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Deţinătorul armelor este obligat ca, în termen de 10 zile de la data la care i-a fost adusă la cunoştinţă măsura prevăzută la art. 29 alin. (1), să depună armele la un armurier autorizat, în vederea înstrăinării sau depozitării, cu excepţia situaţiilor în care acestea sunt ridicate de organul de poliţie competent. Exercitarea </w:t>
            </w:r>
            <w:r w:rsidRPr="00E9414A">
              <w:rPr>
                <w:rFonts w:ascii="Times New Roman" w:hAnsi="Times New Roman" w:cs="Times New Roman"/>
                <w:sz w:val="20"/>
                <w:szCs w:val="20"/>
              </w:rPr>
              <w:lastRenderedPageBreak/>
              <w:t>căilor de atac prevăzute de lege împotriva măsurii de anulare a dreptului de deţinere a armelor de către persoana care se află în una dintre situaţiile prevăzute la art. 28 alin. (1) nu suspendă obligaţia persoanei de a depune armele la un armurier autorizat.</w:t>
            </w:r>
          </w:p>
        </w:tc>
        <w:tc>
          <w:tcPr>
            <w:tcW w:w="1434" w:type="pct"/>
            <w:shd w:val="clear" w:color="auto" w:fill="auto"/>
            <w:vAlign w:val="center"/>
          </w:tcPr>
          <w:p w:rsidR="004B1406" w:rsidRPr="00E9414A" w:rsidRDefault="007C2E31"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Pr>
                <w:rFonts w:ascii="Times New Roman" w:hAnsi="Times New Roman" w:cs="Times New Roman"/>
                <w:b/>
                <w:bCs/>
                <w:sz w:val="20"/>
                <w:szCs w:val="20"/>
              </w:rPr>
              <w:lastRenderedPageBreak/>
              <w:t xml:space="preserve">31. </w:t>
            </w:r>
            <w:r w:rsidR="004B1406" w:rsidRPr="00E9414A">
              <w:rPr>
                <w:rFonts w:ascii="Times New Roman" w:hAnsi="Times New Roman" w:cs="Times New Roman"/>
                <w:b/>
                <w:bCs/>
                <w:sz w:val="20"/>
                <w:szCs w:val="20"/>
              </w:rPr>
              <w:t>Articolul 30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„Art.30.-</w:t>
            </w:r>
            <w:r w:rsidRPr="00E9414A">
              <w:rPr>
                <w:rFonts w:ascii="Times New Roman" w:hAnsi="Times New Roman" w:cs="Times New Roman"/>
                <w:b/>
                <w:sz w:val="20"/>
                <w:szCs w:val="20"/>
              </w:rPr>
              <w:tab/>
              <w:t>Efectele aplicării măsurii de suspendare sau anulare a permisului de armă</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(1)</w:t>
            </w:r>
            <w:r w:rsidRPr="00E9414A">
              <w:rPr>
                <w:rFonts w:ascii="Times New Roman" w:hAnsi="Times New Roman" w:cs="Times New Roman"/>
                <w:sz w:val="20"/>
                <w:szCs w:val="20"/>
              </w:rPr>
              <w:tab/>
              <w:t>În termen de 30 zile de la data luării la cunoştinţă a măsurii prevăzută la art.29 alin.(1), titularul este obligat să depună armele la un armurier autorizat, în vederea înstrăinării sau depozitării, cu excepţia cazului în care armele se ridică de către organele de poliţie.</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 xml:space="preserve">În termenul prevăzut la alin.(1), după îndeplinirea obligației de depunere a armelor la un armurier autorizat, titularul trebuie să depună dovada acestui </w:t>
            </w:r>
            <w:r w:rsidRPr="00E9414A">
              <w:rPr>
                <w:rFonts w:ascii="Times New Roman" w:hAnsi="Times New Roman" w:cs="Times New Roman"/>
                <w:sz w:val="20"/>
                <w:szCs w:val="20"/>
              </w:rPr>
              <w:lastRenderedPageBreak/>
              <w:t>fapt, împreună cu documentele care atestă dreptul de deținere a armelor letale organelor de poliție competente.</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(3)</w:t>
            </w:r>
            <w:r w:rsidRPr="00E9414A">
              <w:rPr>
                <w:rFonts w:ascii="Times New Roman" w:hAnsi="Times New Roman" w:cs="Times New Roman"/>
                <w:sz w:val="20"/>
                <w:szCs w:val="20"/>
              </w:rPr>
              <w:tab/>
              <w:t>Exercitarea căilor de atac prevăzute de lege împotriva măsurii suspendării sau anulării dreptului de deţinere a armelor de către persoana care se află în una dintre situaţiile prevăzute la art.28 alin.(1) și (2) nu suspendă obligaţia persoanei de a depune armele la un armurier autorizat.</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w:t>
            </w:r>
            <w:r w:rsidRPr="00E9414A">
              <w:rPr>
                <w:rFonts w:ascii="Times New Roman" w:hAnsi="Times New Roman" w:cs="Times New Roman"/>
                <w:sz w:val="20"/>
                <w:szCs w:val="20"/>
              </w:rPr>
              <w:tab/>
              <w:t>În cazul prevăzut la art.28 alin.(1) lit.b), termenul prevăzut la alin.(1) se calculează de la data expirării valabilității permisului de armă.”</w:t>
            </w: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8C1203" w:rsidP="00061615">
            <w:pPr>
              <w:pStyle w:val="NormalWeb"/>
              <w:shd w:val="clear" w:color="auto" w:fill="FFFFFF"/>
              <w:spacing w:before="0" w:after="0"/>
              <w:jc w:val="both"/>
              <w:rPr>
                <w:rStyle w:val="rvts6"/>
                <w:b/>
                <w:bCs/>
                <w:sz w:val="20"/>
                <w:szCs w:val="20"/>
                <w:bdr w:val="none" w:sz="0" w:space="0" w:color="auto" w:frame="1"/>
                <w:lang w:val="ro-RO"/>
              </w:rPr>
            </w:pPr>
            <w:r w:rsidRPr="00A8586A">
              <w:rPr>
                <w:rStyle w:val="rvts6"/>
                <w:b/>
                <w:bCs/>
                <w:sz w:val="20"/>
                <w:szCs w:val="20"/>
                <w:bdr w:val="none" w:sz="0" w:space="0" w:color="auto" w:frame="1"/>
                <w:lang w:val="ro-RO"/>
              </w:rPr>
              <w:t>21</w:t>
            </w:r>
            <w:r w:rsidR="004B1406" w:rsidRPr="00A8586A">
              <w:rPr>
                <w:rStyle w:val="rvts6"/>
                <w:b/>
                <w:bCs/>
                <w:sz w:val="20"/>
                <w:szCs w:val="20"/>
                <w:bdr w:val="none" w:sz="0" w:space="0" w:color="auto" w:frame="1"/>
                <w:lang w:val="ro-RO"/>
              </w:rPr>
              <w:t>.</w:t>
            </w:r>
            <w:r w:rsidR="004B1406" w:rsidRPr="00E9414A">
              <w:rPr>
                <w:rStyle w:val="rvts6"/>
                <w:b/>
                <w:bCs/>
                <w:sz w:val="20"/>
                <w:szCs w:val="20"/>
                <w:bdr w:val="none" w:sz="0" w:space="0" w:color="auto" w:frame="1"/>
                <w:lang w:val="ro-RO"/>
              </w:rPr>
              <w:t xml:space="preserve"> Nemodificat</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31 – </w:t>
            </w:r>
          </w:p>
          <w:p w:rsidR="004B1406" w:rsidRPr="00E9414A" w:rsidRDefault="004B1406" w:rsidP="00E9414A">
            <w:pPr>
              <w:shd w:val="clear" w:color="auto" w:fill="FFFFFF"/>
              <w:spacing w:after="0" w:line="240" w:lineRule="auto"/>
              <w:jc w:val="center"/>
              <w:rPr>
                <w:rFonts w:ascii="Times New Roman" w:hAnsi="Times New Roman" w:cs="Times New Roman"/>
                <w:b/>
                <w:sz w:val="20"/>
                <w:szCs w:val="20"/>
              </w:rPr>
            </w:pPr>
            <w:r w:rsidRPr="00E9414A">
              <w:rPr>
                <w:rStyle w:val="rvts8"/>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i/>
                <w:sz w:val="20"/>
                <w:szCs w:val="20"/>
              </w:rPr>
            </w:pPr>
            <w:r w:rsidRPr="00E9414A">
              <w:rPr>
                <w:rStyle w:val="rvts8"/>
                <w:rFonts w:ascii="Times New Roman" w:hAnsi="Times New Roman" w:cs="Times New Roman"/>
                <w:sz w:val="20"/>
                <w:szCs w:val="20"/>
              </w:rPr>
              <w:t xml:space="preserve">(2) Păstrarea armei şi muniţiei prevăzute la alin. (1) la domiciliul sau reşedinţa deţinătorului se face în locuri special destinate, </w:t>
            </w:r>
            <w:r w:rsidRPr="00E9414A">
              <w:rPr>
                <w:rStyle w:val="rvts8"/>
                <w:rFonts w:ascii="Times New Roman" w:hAnsi="Times New Roman" w:cs="Times New Roman"/>
                <w:i/>
                <w:sz w:val="20"/>
                <w:szCs w:val="20"/>
              </w:rPr>
              <w:t>în condiţiile prevăzute în normele metodologice de aplicare a prezentei legi</w:t>
            </w:r>
          </w:p>
          <w:p w:rsidR="004B1406" w:rsidRPr="00E9414A" w:rsidRDefault="004B1406" w:rsidP="00E9414A">
            <w:pPr>
              <w:autoSpaceDE w:val="0"/>
              <w:autoSpaceDN w:val="0"/>
              <w:adjustRightInd w:val="0"/>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7C2E31"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32.</w:t>
            </w:r>
            <w:r w:rsidR="004B1406" w:rsidRPr="00E9414A">
              <w:rPr>
                <w:rFonts w:ascii="Times New Roman" w:hAnsi="Times New Roman" w:cs="Times New Roman"/>
                <w:b/>
                <w:sz w:val="20"/>
                <w:szCs w:val="20"/>
              </w:rPr>
              <w:t>La articolul 31, alineatul (2)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Păstrarea armei şi muniţiei prevăzute la alin.(1) la domiciliul sau reşedinţa deţinătorului se face în locuri special destinate, în condiţiile  din prezenta lege, exceptând armele de apărare și pază, care se pot regăsi în interiorul proprietății sau a spațiului în care se află titularul.”</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bCs/>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bCs/>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bCs/>
                <w:sz w:val="20"/>
                <w:szCs w:val="20"/>
              </w:rPr>
            </w:pPr>
          </w:p>
        </w:tc>
        <w:tc>
          <w:tcPr>
            <w:tcW w:w="1456" w:type="pct"/>
          </w:tcPr>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8C1203"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22</w:t>
            </w:r>
            <w:r w:rsidR="004B1406" w:rsidRPr="00A8586A">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31, alineatul (2) se modifică și va avea următorul cuprins:</w:t>
            </w: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b/>
                <w:sz w:val="20"/>
                <w:szCs w:val="20"/>
              </w:rPr>
              <w:t xml:space="preserve">,,(2) </w:t>
            </w:r>
            <w:r w:rsidRPr="00E9414A">
              <w:rPr>
                <w:rFonts w:ascii="Times New Roman" w:hAnsi="Times New Roman" w:cs="Times New Roman"/>
                <w:sz w:val="20"/>
                <w:szCs w:val="20"/>
              </w:rPr>
              <w:t xml:space="preserve">Păstrarea armei şi muniţiei prevăzute la alin. (l) la domiciliul sau reşedinţa deţinătorului se face în locuri special destinate, </w:t>
            </w:r>
            <w:r w:rsidRPr="00E9414A">
              <w:rPr>
                <w:rFonts w:ascii="Times New Roman" w:hAnsi="Times New Roman" w:cs="Times New Roman"/>
                <w:b/>
                <w:sz w:val="20"/>
                <w:szCs w:val="20"/>
              </w:rPr>
              <w:t>în condiţiile prevăzute în normele metodologice de aplicare a prezentei legi, exceptând armele de apărare şi pază, care se pot regăsi asupra acestuia.</w:t>
            </w:r>
            <w:r w:rsidRPr="00E9414A">
              <w:rPr>
                <w:rFonts w:ascii="Times New Roman" w:hAnsi="Times New Roman" w:cs="Times New Roman"/>
                <w:sz w:val="20"/>
                <w:szCs w:val="20"/>
              </w:rPr>
              <w:t>”</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Style w:val="rvts6"/>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33 - </w:t>
            </w:r>
            <w:r w:rsidRPr="00E9414A">
              <w:rPr>
                <w:rStyle w:val="rvts8"/>
                <w:rFonts w:ascii="Times New Roman" w:hAnsi="Times New Roman" w:cs="Times New Roman"/>
                <w:sz w:val="20"/>
                <w:szCs w:val="20"/>
              </w:rPr>
              <w:t xml:space="preserve">(2) Persoana care a făcut uz de armă este obligată să anunţe de îndată cel mai apropiat organ de poliţie, </w:t>
            </w:r>
            <w:r w:rsidRPr="00E9414A">
              <w:rPr>
                <w:rStyle w:val="rvts8"/>
                <w:rFonts w:ascii="Times New Roman" w:hAnsi="Times New Roman" w:cs="Times New Roman"/>
                <w:i/>
                <w:sz w:val="20"/>
                <w:szCs w:val="20"/>
              </w:rPr>
              <w:t>indiferent</w:t>
            </w:r>
            <w:r w:rsidRPr="00E9414A">
              <w:rPr>
                <w:rStyle w:val="rvts8"/>
                <w:rFonts w:ascii="Times New Roman" w:hAnsi="Times New Roman" w:cs="Times New Roman"/>
                <w:sz w:val="20"/>
                <w:szCs w:val="20"/>
              </w:rPr>
              <w:t xml:space="preserve"> dacă au rezultat </w:t>
            </w:r>
            <w:r w:rsidRPr="00E9414A">
              <w:rPr>
                <w:rStyle w:val="rvts8"/>
                <w:rFonts w:ascii="Times New Roman" w:hAnsi="Times New Roman" w:cs="Times New Roman"/>
                <w:i/>
                <w:sz w:val="20"/>
                <w:szCs w:val="20"/>
              </w:rPr>
              <w:t>sau nu</w:t>
            </w:r>
            <w:r w:rsidRPr="00E9414A">
              <w:rPr>
                <w:rStyle w:val="rvts8"/>
                <w:rFonts w:ascii="Times New Roman" w:hAnsi="Times New Roman" w:cs="Times New Roman"/>
                <w:sz w:val="20"/>
                <w:szCs w:val="20"/>
              </w:rPr>
              <w:t xml:space="preserve"> victime ori pagube materiale.</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33. La articolul 33, alineatul (2) se modifică și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,,(2) Persoana care a făcut uz de armă este obligată să anunţe de îndată cel mai apropiat organ de poliţie, dacă au rezultat victime ori pagube materiale."</w:t>
            </w:r>
          </w:p>
        </w:tc>
        <w:tc>
          <w:tcPr>
            <w:tcW w:w="1456" w:type="pct"/>
          </w:tcPr>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 xml:space="preserve">Se elimină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i/>
                <w:sz w:val="20"/>
                <w:szCs w:val="20"/>
              </w:rPr>
              <w:t>Deputat PSD Vlad Bontea</w:t>
            </w:r>
          </w:p>
        </w:tc>
        <w:tc>
          <w:tcPr>
            <w:tcW w:w="889" w:type="pct"/>
            <w:shd w:val="clear" w:color="auto" w:fill="auto"/>
          </w:tcPr>
          <w:p w:rsidR="004B1406" w:rsidRPr="00E9414A" w:rsidRDefault="004B1406" w:rsidP="00E9414A">
            <w:pPr>
              <w:spacing w:after="0" w:line="240" w:lineRule="auto"/>
              <w:ind w:right="-43"/>
              <w:jc w:val="both"/>
              <w:rPr>
                <w:rStyle w:val="rvts6"/>
                <w:rFonts w:ascii="Times New Roman" w:hAnsi="Times New Roman" w:cs="Times New Roman"/>
                <w:bCs/>
                <w:sz w:val="20"/>
                <w:szCs w:val="20"/>
              </w:rPr>
            </w:pPr>
            <w:r w:rsidRPr="00E9414A">
              <w:rPr>
                <w:rFonts w:ascii="Times New Roman" w:hAnsi="Times New Roman" w:cs="Times New Roman"/>
                <w:bCs/>
                <w:sz w:val="20"/>
                <w:szCs w:val="20"/>
              </w:rPr>
              <w:t xml:space="preserve">Guvernul nu a propus modificarea acestui articol și MAI nu a identificat oportunitatea acestei intervenții legislative; uzul de armă trebuie anunțat de îndată organelor de poliție pentru verificarea împrejurărilor în care acesta fost săvârșit, chiar dacă nu au rezultat victime sau pagube materiale, prin prisma pericolului pentru ordinea publică și siguranța cetățeanului. Se impune </w:t>
            </w:r>
            <w:r w:rsidRPr="00E9414A">
              <w:rPr>
                <w:rFonts w:ascii="Times New Roman" w:hAnsi="Times New Roman" w:cs="Times New Roman"/>
                <w:bCs/>
                <w:sz w:val="20"/>
                <w:szCs w:val="20"/>
              </w:rPr>
              <w:lastRenderedPageBreak/>
              <w:t>verificarea fiecărui caz în parte pentru a se stabili dacă sunt îndeplinite condițiile angajării răspunderii contravenționale, penale etc.</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35 - </w:t>
            </w:r>
            <w:r w:rsidRPr="00E9414A">
              <w:rPr>
                <w:rStyle w:val="rvts8"/>
                <w:rFonts w:ascii="Times New Roman" w:hAnsi="Times New Roman" w:cs="Times New Roman"/>
                <w:sz w:val="20"/>
                <w:szCs w:val="20"/>
              </w:rPr>
              <w:t>(2) Titularul dreptului de a purta şi folosi arme de vânătoare are obligaţia de a păstra armele înscrise în permisul de armă în condiţiile prevăzute la art. 31 alin. (1) şi (2).</w:t>
            </w:r>
          </w:p>
        </w:tc>
        <w:tc>
          <w:tcPr>
            <w:tcW w:w="1434" w:type="pct"/>
            <w:shd w:val="clear" w:color="auto" w:fill="auto"/>
          </w:tcPr>
          <w:p w:rsidR="004B1406" w:rsidRPr="00A8586A" w:rsidRDefault="004B1406"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34. La articolul 35, alineatul (2) se modifică și va avea următorul cuprins:</w:t>
            </w:r>
          </w:p>
          <w:p w:rsidR="004B1406" w:rsidRPr="00A8586A" w:rsidRDefault="004B1406" w:rsidP="00E9414A">
            <w:pPr>
              <w:snapToGrid w:val="0"/>
              <w:spacing w:after="0" w:line="240" w:lineRule="auto"/>
              <w:jc w:val="both"/>
              <w:rPr>
                <w:rFonts w:ascii="Times New Roman" w:hAnsi="Times New Roman" w:cs="Times New Roman"/>
                <w:b/>
                <w:sz w:val="20"/>
                <w:szCs w:val="20"/>
              </w:rPr>
            </w:pPr>
          </w:p>
          <w:p w:rsidR="004B1406" w:rsidRPr="00A8586A" w:rsidRDefault="004B1406"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sz w:val="20"/>
                <w:szCs w:val="20"/>
              </w:rPr>
              <w:t>,,(2) Titularul dreptului de a purta şi folosi arme de vânătoare are obligaţia de a păstra armele înscrise în permisul de armă în condiţiile prevăzute la art.31 alin.(l) şi (2), cu excepţia situaţiei în care titularul se află în afara domiciliului în vederea desfasurării activitătii de vânătoare, caz în care arma se păstrează în interiorul spaţiului în care se află acesta.”</w:t>
            </w:r>
          </w:p>
        </w:tc>
        <w:tc>
          <w:tcPr>
            <w:tcW w:w="1456" w:type="pct"/>
          </w:tcPr>
          <w:p w:rsidR="004B1406" w:rsidRPr="00A8586A" w:rsidRDefault="008C1203" w:rsidP="00E9414A">
            <w:pPr>
              <w:snapToGrid w:val="0"/>
              <w:spacing w:after="0" w:line="240" w:lineRule="auto"/>
              <w:jc w:val="both"/>
              <w:rPr>
                <w:rFonts w:ascii="Times New Roman" w:hAnsi="Times New Roman" w:cs="Times New Roman"/>
                <w:b/>
                <w:sz w:val="20"/>
                <w:szCs w:val="20"/>
              </w:rPr>
            </w:pPr>
            <w:r w:rsidRPr="00A8586A">
              <w:rPr>
                <w:rFonts w:ascii="Times New Roman" w:hAnsi="Times New Roman" w:cs="Times New Roman"/>
                <w:b/>
                <w:sz w:val="20"/>
                <w:szCs w:val="20"/>
              </w:rPr>
              <w:t>23</w:t>
            </w:r>
            <w:r w:rsidR="004B1406" w:rsidRPr="00A8586A">
              <w:rPr>
                <w:rFonts w:ascii="Times New Roman" w:hAnsi="Times New Roman" w:cs="Times New Roman"/>
                <w:b/>
                <w:sz w:val="20"/>
                <w:szCs w:val="20"/>
              </w:rPr>
              <w:t>. La articolul 35, alineatul (2), se modifică și va avea următorul cuprins:</w:t>
            </w:r>
          </w:p>
          <w:p w:rsidR="004B1406" w:rsidRPr="00A8586A" w:rsidRDefault="004B1406" w:rsidP="00E9414A">
            <w:pPr>
              <w:spacing w:after="0" w:line="240" w:lineRule="auto"/>
              <w:ind w:right="-43"/>
              <w:rPr>
                <w:rFonts w:ascii="Times New Roman" w:hAnsi="Times New Roman" w:cs="Times New Roman"/>
                <w:bCs/>
                <w:i/>
                <w:sz w:val="20"/>
                <w:szCs w:val="20"/>
              </w:rPr>
            </w:pPr>
          </w:p>
          <w:p w:rsidR="004B1406" w:rsidRPr="00A8586A" w:rsidRDefault="004B1406" w:rsidP="00E9414A">
            <w:pPr>
              <w:pStyle w:val="NormalWeb"/>
              <w:shd w:val="clear" w:color="auto" w:fill="FFFFFF"/>
              <w:spacing w:before="0" w:after="0"/>
              <w:jc w:val="both"/>
              <w:rPr>
                <w:sz w:val="20"/>
                <w:szCs w:val="20"/>
                <w:lang w:val="ro-RO"/>
              </w:rPr>
            </w:pPr>
            <w:r w:rsidRPr="00A8586A">
              <w:rPr>
                <w:sz w:val="20"/>
                <w:szCs w:val="20"/>
                <w:lang w:val="ro-RO"/>
              </w:rPr>
              <w:t>,,(2) Titularul dreptului de a purta şi folosi arme de vânătoare are obligaţia de a păstra armele înscrise în permisul de armă în condiţiile prevăzute la art.31 alin.(l) şi (2), cu excepţia situaţiei în care titularul se află în afara domiciliului în vederea desfășurării activității de vânătoare, caz în care arma se păstrează</w:t>
            </w:r>
            <w:r w:rsidRPr="00A8586A">
              <w:rPr>
                <w:b/>
                <w:sz w:val="20"/>
                <w:szCs w:val="20"/>
                <w:lang w:val="ro-RO"/>
              </w:rPr>
              <w:t xml:space="preserve"> în condiții de siguranță la gestionarul fondului cinegetic care a organizat activitatea de vânătoare, la un armurier autorizat sau în spațiul destinat cazării, în condițiile stabilite în normele metodologice de aplicare a prezentei legi</w:t>
            </w:r>
            <w:r w:rsidRPr="00A8586A">
              <w:rPr>
                <w:sz w:val="20"/>
                <w:szCs w:val="20"/>
                <w:lang w:val="ro-RO"/>
              </w:rPr>
              <w:t>.”</w:t>
            </w:r>
          </w:p>
          <w:p w:rsidR="004B1406" w:rsidRPr="00A8586A" w:rsidRDefault="004B1406" w:rsidP="00E9414A">
            <w:pPr>
              <w:spacing w:after="0" w:line="240" w:lineRule="auto"/>
              <w:ind w:right="-43"/>
              <w:rPr>
                <w:rFonts w:ascii="Times New Roman" w:hAnsi="Times New Roman" w:cs="Times New Roman"/>
                <w:bCs/>
                <w:i/>
                <w:sz w:val="20"/>
                <w:szCs w:val="20"/>
              </w:rPr>
            </w:pPr>
            <w:r w:rsidRPr="00A8586A">
              <w:rPr>
                <w:rFonts w:ascii="Times New Roman" w:hAnsi="Times New Roman" w:cs="Times New Roman"/>
                <w:bCs/>
                <w:i/>
                <w:sz w:val="20"/>
                <w:szCs w:val="20"/>
              </w:rPr>
              <w:t xml:space="preserve">Autor: </w:t>
            </w:r>
          </w:p>
          <w:p w:rsidR="004B1406" w:rsidRPr="00A8586A" w:rsidRDefault="004B1406" w:rsidP="00E9414A">
            <w:pPr>
              <w:spacing w:after="0" w:line="240" w:lineRule="auto"/>
              <w:ind w:right="-43"/>
              <w:jc w:val="both"/>
              <w:rPr>
                <w:rFonts w:ascii="Times New Roman" w:hAnsi="Times New Roman" w:cs="Times New Roman"/>
                <w:bCs/>
                <w:i/>
                <w:sz w:val="20"/>
                <w:szCs w:val="20"/>
              </w:rPr>
            </w:pPr>
            <w:r w:rsidRPr="00A8586A">
              <w:rPr>
                <w:rFonts w:ascii="Times New Roman" w:hAnsi="Times New Roman" w:cs="Times New Roman"/>
                <w:bCs/>
                <w:i/>
                <w:sz w:val="20"/>
                <w:szCs w:val="20"/>
              </w:rPr>
              <w:t>Deputat PSD Vlad Bontea</w:t>
            </w:r>
          </w:p>
          <w:p w:rsidR="004B1406" w:rsidRPr="00A8586A" w:rsidRDefault="004B1406" w:rsidP="00E9414A">
            <w:pPr>
              <w:pStyle w:val="NormalWeb"/>
              <w:shd w:val="clear" w:color="auto" w:fill="FFFFFF"/>
              <w:spacing w:before="0" w:after="0"/>
              <w:jc w:val="both"/>
              <w:rPr>
                <w:bCs/>
                <w:sz w:val="20"/>
                <w:szCs w:val="20"/>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bCs/>
                <w:sz w:val="20"/>
                <w:szCs w:val="20"/>
                <w:lang w:val="ro-RO"/>
              </w:rPr>
            </w:pPr>
          </w:p>
          <w:p w:rsidR="004B1406" w:rsidRPr="00E9414A" w:rsidRDefault="004B1406" w:rsidP="00E9414A">
            <w:pPr>
              <w:pStyle w:val="NormalWeb"/>
              <w:shd w:val="clear" w:color="auto" w:fill="FFFFFF"/>
              <w:spacing w:before="0" w:after="0"/>
              <w:jc w:val="both"/>
              <w:rPr>
                <w:bCs/>
                <w:sz w:val="20"/>
                <w:szCs w:val="20"/>
                <w:lang w:val="ro-RO"/>
              </w:rPr>
            </w:pPr>
          </w:p>
          <w:p w:rsidR="004B1406" w:rsidRPr="00E9414A" w:rsidRDefault="004B1406" w:rsidP="00E9414A">
            <w:pPr>
              <w:pStyle w:val="NormalWeb"/>
              <w:shd w:val="clear" w:color="auto" w:fill="FFFFFF"/>
              <w:spacing w:before="0" w:after="0"/>
              <w:jc w:val="both"/>
              <w:rPr>
                <w:bCs/>
                <w:sz w:val="20"/>
                <w:szCs w:val="20"/>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t>Excepția introdusă este corectă  cu observația ca păstrarea să se efectueze în condiții de siguranță în spațiul destinat cazării, în condițiile stabilite de normele metodologice.</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Fonts w:ascii="Times New Roman" w:hAnsi="Times New Roman" w:cs="Times New Roman"/>
                <w:b/>
                <w:sz w:val="20"/>
                <w:szCs w:val="20"/>
              </w:rPr>
              <w:t xml:space="preserve">Art. 37 – (1) </w:t>
            </w:r>
            <w:r w:rsidRPr="00E9414A">
              <w:rPr>
                <w:rStyle w:val="rvts8"/>
                <w:rFonts w:ascii="Times New Roman" w:hAnsi="Times New Roman" w:cs="Times New Roman"/>
                <w:sz w:val="20"/>
                <w:szCs w:val="20"/>
              </w:rPr>
              <w:t xml:space="preserve">Titularul dreptului de a purta şi folosi arme de vânătoare poate face uz de arma înscrisă în permisul de armă numai asupra vânatului </w:t>
            </w:r>
            <w:r w:rsidRPr="00E9414A">
              <w:rPr>
                <w:rStyle w:val="rvts8"/>
                <w:rFonts w:ascii="Times New Roman" w:hAnsi="Times New Roman" w:cs="Times New Roman"/>
                <w:i/>
                <w:sz w:val="20"/>
                <w:szCs w:val="20"/>
              </w:rPr>
              <w:t>pentru care a fost autorizat</w:t>
            </w:r>
            <w:r w:rsidRPr="00E9414A">
              <w:rPr>
                <w:rStyle w:val="rvts8"/>
                <w:rFonts w:ascii="Times New Roman" w:hAnsi="Times New Roman" w:cs="Times New Roman"/>
                <w:sz w:val="20"/>
                <w:szCs w:val="20"/>
              </w:rPr>
              <w:t>, precum şi pentru antrenament în poligoanele autorizate în condiţiile legii.</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Style w:val="rvts8"/>
                <w:rFonts w:ascii="Times New Roman" w:hAnsi="Times New Roman" w:cs="Times New Roman"/>
                <w:sz w:val="20"/>
                <w:szCs w:val="20"/>
              </w:rPr>
              <w:t xml:space="preserve">(3) În cazul armelor de vânătoare semiautomate este interzisă schimbarea sau modificarea încărcătorului sau camerei cartuşului, astfel încât să permită transformarea în arme ale căror încărcător şi cameră pot ţine mai mult de </w:t>
            </w:r>
            <w:r w:rsidRPr="00E9414A">
              <w:rPr>
                <w:rStyle w:val="rvts8"/>
                <w:rFonts w:ascii="Times New Roman" w:hAnsi="Times New Roman" w:cs="Times New Roman"/>
                <w:i/>
                <w:sz w:val="20"/>
                <w:szCs w:val="20"/>
              </w:rPr>
              <w:t>3</w:t>
            </w:r>
            <w:r w:rsidRPr="00E9414A">
              <w:rPr>
                <w:rStyle w:val="rvts8"/>
                <w:rFonts w:ascii="Times New Roman" w:hAnsi="Times New Roman" w:cs="Times New Roman"/>
                <w:sz w:val="20"/>
                <w:szCs w:val="20"/>
              </w:rPr>
              <w:t xml:space="preserve"> cartuşe.</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35. La articolul 37, alineatele (1) și (3) se modifică și vor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,,(1) </w:t>
            </w:r>
            <w:r w:rsidRPr="00E9414A">
              <w:rPr>
                <w:rFonts w:ascii="Times New Roman" w:hAnsi="Times New Roman" w:cs="Times New Roman"/>
                <w:sz w:val="20"/>
                <w:szCs w:val="20"/>
              </w:rPr>
              <w:t>Titularul dreptului de a purta şi folosi arme de vânătoare poate face uz de arma înscrisă în permisul de armă numai asupra vânatului, precum şi pentru antrenament în poligoanele autorizate în condiţiile legii.</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b/>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 În cazul armelor de vânătoare semiautomate este interzisă schimbarea sau modificarea încărcătorului sau camerei cartușului, astfel încât să permită transformarea în arme ale căror încărcător și cameră pot ține mai mult de 7 cartușe.”</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 xml:space="preserve">Se elimină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jc w:val="both"/>
              <w:rPr>
                <w:rFonts w:ascii="Times New Roman" w:hAnsi="Times New Roman" w:cs="Times New Roman"/>
                <w:bCs/>
                <w:i/>
                <w:sz w:val="20"/>
                <w:szCs w:val="20"/>
              </w:rPr>
            </w:pPr>
          </w:p>
          <w:p w:rsidR="004B1406" w:rsidRPr="00E9414A" w:rsidRDefault="004B1406" w:rsidP="00E9414A">
            <w:pPr>
              <w:spacing w:after="0" w:line="240" w:lineRule="auto"/>
              <w:ind w:right="-43"/>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 xml:space="preserve">Se elimină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i/>
                <w:sz w:val="20"/>
                <w:szCs w:val="20"/>
              </w:rPr>
              <w:t>Deputat PSD Vlad Bontea</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Efectuarea uzului de armă asupra vânatului pentru care nu există autorizație întrunește elementele constitutive ale infracțiunii de braconaj cinegetic.</w:t>
            </w: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Nu există oportunitatea modificării numărului de cartușe stabilite în cuprinsul alin. (3), întrucât aceasta contravine prevederilor pct. B. 6. Din Anexa 1 la Directiva (CEE) nr. 477/1991 (A se vedea, în acest sens, și punctul B. 6. din anexa la Legea nr. 295/2004). De asemenea, modificarea în cauză </w:t>
            </w:r>
            <w:r w:rsidRPr="00E9414A">
              <w:rPr>
                <w:rFonts w:ascii="Times New Roman" w:hAnsi="Times New Roman" w:cs="Times New Roman"/>
                <w:bCs/>
                <w:sz w:val="20"/>
                <w:szCs w:val="20"/>
              </w:rPr>
              <w:lastRenderedPageBreak/>
              <w:t>contravine normelor stabilite în cuprinsul Codului de etică vânătorească stabilite, în sensul că prin aceasta nu s-ar mai asigura caracterul de sportivitate și fairplay al vânătorii, întrucât nu se mai lasă șanse de supraviețuire faunei cinegetice.</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39 - </w:t>
            </w:r>
            <w:r w:rsidRPr="00E9414A">
              <w:rPr>
                <w:rStyle w:val="rvts8"/>
                <w:rFonts w:ascii="Times New Roman" w:hAnsi="Times New Roman" w:cs="Times New Roman"/>
                <w:b/>
                <w:sz w:val="20"/>
                <w:szCs w:val="20"/>
              </w:rPr>
              <w:t>(2)</w:t>
            </w:r>
            <w:r w:rsidRPr="00E9414A">
              <w:rPr>
                <w:rStyle w:val="rvts8"/>
                <w:rFonts w:ascii="Times New Roman" w:hAnsi="Times New Roman" w:cs="Times New Roman"/>
                <w:sz w:val="20"/>
                <w:szCs w:val="20"/>
              </w:rPr>
              <w:t xml:space="preserve"> Sportivii de tir prevăzuţi la alin. (1) pot purta şi folosi arme de tir </w:t>
            </w:r>
            <w:r w:rsidRPr="00E9414A">
              <w:rPr>
                <w:rStyle w:val="rvts8"/>
                <w:rFonts w:ascii="Times New Roman" w:hAnsi="Times New Roman" w:cs="Times New Roman"/>
                <w:i/>
                <w:sz w:val="20"/>
                <w:szCs w:val="20"/>
              </w:rPr>
              <w:t>numai</w:t>
            </w:r>
            <w:r w:rsidRPr="00E9414A">
              <w:rPr>
                <w:rStyle w:val="rvts8"/>
                <w:rFonts w:ascii="Times New Roman" w:hAnsi="Times New Roman" w:cs="Times New Roman"/>
                <w:sz w:val="20"/>
                <w:szCs w:val="20"/>
              </w:rPr>
              <w:t xml:space="preserve"> din categoria celor utilizate în probele sportive </w:t>
            </w:r>
            <w:r w:rsidRPr="00E9414A">
              <w:rPr>
                <w:rStyle w:val="rvts8"/>
                <w:rFonts w:ascii="Times New Roman" w:hAnsi="Times New Roman" w:cs="Times New Roman"/>
                <w:i/>
                <w:sz w:val="20"/>
                <w:szCs w:val="20"/>
              </w:rPr>
              <w:t>pentru care au obţinut clasificarea sau calificarea</w:t>
            </w:r>
            <w:r w:rsidRPr="00E9414A">
              <w:rPr>
                <w:rStyle w:val="rvts8"/>
                <w:rFonts w:ascii="Times New Roman" w:hAnsi="Times New Roman" w:cs="Times New Roman"/>
                <w:sz w:val="20"/>
                <w:szCs w:val="20"/>
              </w:rPr>
              <w:t>.</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36. La articolul 39, alineatul (2) se modifică și va avea următorul cuprins:</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b/>
              <w:t>,,(2) Sportivii de tir prevăzuți la alin. (1) pot purta și folosi arme de tir din categoria celor utilizate în probele sportive.”</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pStyle w:val="NormalWeb"/>
              <w:shd w:val="clear" w:color="auto" w:fill="FFFFFF"/>
              <w:spacing w:before="0" w:after="0"/>
              <w:jc w:val="both"/>
              <w:rPr>
                <w:b/>
                <w:bCs/>
                <w:sz w:val="20"/>
                <w:szCs w:val="20"/>
                <w:lang w:val="ro-RO"/>
              </w:rPr>
            </w:pPr>
            <w:r w:rsidRPr="00E9414A">
              <w:rPr>
                <w:b/>
                <w:bCs/>
                <w:sz w:val="20"/>
                <w:szCs w:val="20"/>
                <w:lang w:val="ro-RO"/>
              </w:rPr>
              <w:t xml:space="preserve"> Se elimină</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
                <w:bCs/>
                <w:sz w:val="20"/>
                <w:szCs w:val="20"/>
                <w:lang w:val="ro-RO"/>
              </w:rPr>
            </w:pPr>
            <w:r w:rsidRPr="00E9414A">
              <w:rPr>
                <w:bCs/>
                <w:i/>
                <w:sz w:val="20"/>
                <w:szCs w:val="20"/>
              </w:rPr>
              <w:t>Deputat PSD Vlad Bontea</w:t>
            </w:r>
          </w:p>
        </w:tc>
        <w:tc>
          <w:tcPr>
            <w:tcW w:w="889" w:type="pct"/>
            <w:shd w:val="clear" w:color="auto" w:fill="auto"/>
          </w:tcPr>
          <w:p w:rsidR="004B1406" w:rsidRPr="00E9414A" w:rsidRDefault="004B1406" w:rsidP="00E9414A">
            <w:pPr>
              <w:pStyle w:val="NormalWeb"/>
              <w:shd w:val="clear" w:color="auto" w:fill="FFFFFF"/>
              <w:spacing w:before="0" w:after="0"/>
              <w:jc w:val="both"/>
              <w:rPr>
                <w:bCs/>
                <w:sz w:val="20"/>
                <w:szCs w:val="20"/>
                <w:lang w:val="ro-RO"/>
              </w:rPr>
            </w:pPr>
            <w:r w:rsidRPr="00E9414A">
              <w:rPr>
                <w:bCs/>
                <w:sz w:val="20"/>
                <w:szCs w:val="20"/>
                <w:lang w:val="ro-RO"/>
              </w:rPr>
              <w:t xml:space="preserve">MAI nu a identificat oportunitatea modificării. Se generalizează și se creează posibilitatea portului de arme care nu au legătură cu probele sportive la care sportivul a obținut clasificarea. Astfel, sportivii de tir ar putea purta armele pentru care au obținut dreptul de port și folosire la fel ca persoanele prevăzute la art. 13 alin. (2) – magistrații, demnitarii, militarii, polițiștii care au dreptul de a purta și folosi </w:t>
            </w:r>
            <w:r w:rsidRPr="00E9414A">
              <w:rPr>
                <w:b/>
                <w:bCs/>
                <w:sz w:val="20"/>
                <w:szCs w:val="20"/>
                <w:lang w:val="ro-RO"/>
              </w:rPr>
              <w:t>arme de apărare și pază</w:t>
            </w:r>
            <w:r w:rsidRPr="00E9414A">
              <w:rPr>
                <w:bCs/>
                <w:sz w:val="20"/>
                <w:szCs w:val="20"/>
                <w:lang w:val="ro-RO"/>
              </w:rPr>
              <w: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40 - </w:t>
            </w:r>
            <w:r w:rsidRPr="00E9414A">
              <w:rPr>
                <w:rFonts w:ascii="Times New Roman" w:hAnsi="Times New Roman" w:cs="Times New Roman"/>
                <w:sz w:val="20"/>
                <w:szCs w:val="20"/>
                <w:lang w:eastAsia="en-GB"/>
              </w:rPr>
              <w:t xml:space="preserve">(1) Transportul armelor de tir pentru care s-a acordat deţinătorului dreptul de a le purta şi folosi, </w:t>
            </w:r>
            <w:r w:rsidRPr="00E9414A">
              <w:rPr>
                <w:rFonts w:ascii="Times New Roman" w:hAnsi="Times New Roman" w:cs="Times New Roman"/>
                <w:i/>
                <w:sz w:val="20"/>
                <w:szCs w:val="20"/>
                <w:lang w:eastAsia="en-GB"/>
              </w:rPr>
              <w:t>de la domiciliul sau reşedinţa acestuia la locurile de antrenament sau unde urmează să se desfăşoare concursul de tir,</w:t>
            </w:r>
            <w:r w:rsidRPr="00E9414A">
              <w:rPr>
                <w:rFonts w:ascii="Times New Roman" w:hAnsi="Times New Roman" w:cs="Times New Roman"/>
                <w:sz w:val="20"/>
                <w:szCs w:val="20"/>
                <w:lang w:eastAsia="en-GB"/>
              </w:rPr>
              <w:t xml:space="preserve"> se face în următoarele condiţii:</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armele trebuie ţinute în husă sau, după caz, în cutie, neîncărcate cu muniţie şi asigurate împotriva pierderii ori sustragerii;</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b) să fie îndeplinite condiţiile prevăzute la art. 31 alin. (3) lit. b), d) şi e).</w:t>
            </w: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jc w:val="both"/>
              <w:rPr>
                <w:rFonts w:ascii="Times New Roman" w:hAnsi="Times New Roman" w:cs="Times New Roman"/>
                <w:sz w:val="20"/>
                <w:szCs w:val="20"/>
                <w:lang w:eastAsia="en-GB"/>
              </w:rPr>
            </w:pPr>
          </w:p>
          <w:p w:rsidR="004B1406" w:rsidRPr="00E9414A" w:rsidRDefault="004B1406" w:rsidP="00E9414A">
            <w:pPr>
              <w:spacing w:after="0" w:line="240" w:lineRule="auto"/>
              <w:ind w:right="-43"/>
              <w:jc w:val="both"/>
              <w:rPr>
                <w:rFonts w:ascii="Times New Roman" w:hAnsi="Times New Roman" w:cs="Times New Roman"/>
                <w:sz w:val="20"/>
                <w:szCs w:val="20"/>
              </w:rPr>
            </w:pPr>
            <w:r w:rsidRPr="00E9414A">
              <w:rPr>
                <w:rFonts w:ascii="Times New Roman" w:hAnsi="Times New Roman" w:cs="Times New Roman"/>
                <w:sz w:val="20"/>
                <w:szCs w:val="20"/>
              </w:rPr>
              <w:t>(2)Portul şi utilizarea armelor de tir în incinta locurilor prevăzute la alin. (1) se fac în condiţiile stabilite prin regulamentele de ordine interioară ale acestor locuri.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tc>
        <w:tc>
          <w:tcPr>
            <w:tcW w:w="1434" w:type="pct"/>
            <w:shd w:val="clear" w:color="auto" w:fill="auto"/>
            <w:vAlign w:val="center"/>
          </w:tcPr>
          <w:p w:rsidR="004B1406" w:rsidRPr="00E9414A" w:rsidRDefault="004B1406" w:rsidP="00E9414A">
            <w:pPr>
              <w:snapToGrid w:val="0"/>
              <w:spacing w:after="0" w:line="240" w:lineRule="auto"/>
              <w:jc w:val="center"/>
              <w:rPr>
                <w:rFonts w:ascii="Times New Roman" w:hAnsi="Times New Roman" w:cs="Times New Roman"/>
                <w:b/>
                <w:sz w:val="20"/>
                <w:szCs w:val="20"/>
              </w:rPr>
            </w:pPr>
            <w:r w:rsidRPr="00E9414A">
              <w:rPr>
                <w:rFonts w:ascii="Times New Roman" w:hAnsi="Times New Roman" w:cs="Times New Roman"/>
                <w:b/>
                <w:sz w:val="20"/>
                <w:szCs w:val="20"/>
              </w:rPr>
              <w:lastRenderedPageBreak/>
              <w:t>-----</w:t>
            </w:r>
          </w:p>
        </w:tc>
        <w:tc>
          <w:tcPr>
            <w:tcW w:w="1456" w:type="pct"/>
          </w:tcPr>
          <w:p w:rsidR="004B1406" w:rsidRPr="00A8586A" w:rsidRDefault="008C1203" w:rsidP="00E9414A">
            <w:pPr>
              <w:pStyle w:val="NormalWeb"/>
              <w:shd w:val="clear" w:color="auto" w:fill="FFFFFF"/>
              <w:spacing w:before="0" w:after="0"/>
              <w:jc w:val="both"/>
              <w:rPr>
                <w:b/>
                <w:sz w:val="20"/>
                <w:szCs w:val="20"/>
                <w:lang w:val="ro-RO"/>
              </w:rPr>
            </w:pPr>
            <w:r w:rsidRPr="00A8586A">
              <w:rPr>
                <w:b/>
                <w:sz w:val="20"/>
                <w:szCs w:val="20"/>
                <w:lang w:val="ro-RO"/>
              </w:rPr>
              <w:t>24</w:t>
            </w:r>
            <w:r w:rsidR="00B75A5E">
              <w:rPr>
                <w:b/>
                <w:sz w:val="20"/>
                <w:szCs w:val="20"/>
                <w:lang w:val="ro-RO"/>
              </w:rPr>
              <w:t>. La articolul 40, alineatele</w:t>
            </w:r>
            <w:r w:rsidR="004B1406" w:rsidRPr="00A8586A">
              <w:rPr>
                <w:b/>
                <w:sz w:val="20"/>
                <w:szCs w:val="20"/>
                <w:lang w:val="ro-RO"/>
              </w:rPr>
              <w:t xml:space="preserve"> (1)</w:t>
            </w:r>
            <w:r w:rsidR="00B75A5E">
              <w:rPr>
                <w:b/>
                <w:sz w:val="20"/>
                <w:szCs w:val="20"/>
                <w:lang w:val="ro-RO"/>
              </w:rPr>
              <w:t xml:space="preserve"> și (2) se modifică și vor</w:t>
            </w:r>
            <w:r w:rsidR="004B1406" w:rsidRPr="00A8586A">
              <w:rPr>
                <w:b/>
                <w:sz w:val="20"/>
                <w:szCs w:val="20"/>
                <w:lang w:val="ro-RO"/>
              </w:rPr>
              <w:t xml:space="preserve"> avea următorul cuprins:</w:t>
            </w:r>
          </w:p>
          <w:p w:rsidR="004B1406" w:rsidRPr="00E9414A" w:rsidRDefault="004B1406" w:rsidP="00E9414A">
            <w:pPr>
              <w:spacing w:after="0" w:line="240" w:lineRule="auto"/>
              <w:jc w:val="both"/>
              <w:rPr>
                <w:rFonts w:ascii="Times New Roman" w:hAnsi="Times New Roman" w:cs="Times New Roman"/>
                <w:sz w:val="20"/>
                <w:szCs w:val="20"/>
              </w:rPr>
            </w:pPr>
            <w:r w:rsidRPr="00A8586A">
              <w:rPr>
                <w:rFonts w:ascii="Times New Roman" w:hAnsi="Times New Roman" w:cs="Times New Roman"/>
                <w:sz w:val="20"/>
                <w:szCs w:val="20"/>
              </w:rPr>
              <w:t>,,</w:t>
            </w:r>
            <w:r w:rsidR="008C1203" w:rsidRPr="00A8586A">
              <w:rPr>
                <w:rFonts w:ascii="Times New Roman" w:hAnsi="Times New Roman" w:cs="Times New Roman"/>
                <w:sz w:val="20"/>
                <w:szCs w:val="20"/>
              </w:rPr>
              <w:t xml:space="preserve">Art. 40. - </w:t>
            </w:r>
            <w:r w:rsidRPr="00A8586A">
              <w:rPr>
                <w:rFonts w:ascii="Times New Roman" w:hAnsi="Times New Roman" w:cs="Times New Roman"/>
                <w:sz w:val="20"/>
                <w:szCs w:val="20"/>
              </w:rPr>
              <w:t xml:space="preserve">(1) </w:t>
            </w:r>
            <w:r w:rsidRPr="00A8586A">
              <w:rPr>
                <w:rFonts w:ascii="Times New Roman" w:hAnsi="Times New Roman" w:cs="Times New Roman"/>
                <w:sz w:val="20"/>
                <w:szCs w:val="20"/>
                <w:lang w:eastAsia="en-GB"/>
              </w:rPr>
              <w:t>Transportul armelor de tir pentru care s-a acordat deţinătorului</w:t>
            </w:r>
            <w:r w:rsidRPr="00E9414A">
              <w:rPr>
                <w:rFonts w:ascii="Times New Roman" w:hAnsi="Times New Roman" w:cs="Times New Roman"/>
                <w:sz w:val="20"/>
                <w:szCs w:val="20"/>
                <w:lang w:eastAsia="en-GB"/>
              </w:rPr>
              <w:t xml:space="preserve"> dreptul de a le purta şi </w:t>
            </w:r>
            <w:r w:rsidRPr="00E9414A">
              <w:rPr>
                <w:rFonts w:ascii="Times New Roman" w:hAnsi="Times New Roman" w:cs="Times New Roman"/>
                <w:b/>
                <w:sz w:val="20"/>
                <w:szCs w:val="20"/>
                <w:lang w:eastAsia="en-GB"/>
              </w:rPr>
              <w:t>folosi se face</w:t>
            </w:r>
            <w:r w:rsidRPr="00E9414A">
              <w:rPr>
                <w:rFonts w:ascii="Times New Roman" w:hAnsi="Times New Roman" w:cs="Times New Roman"/>
                <w:sz w:val="20"/>
                <w:szCs w:val="20"/>
                <w:lang w:eastAsia="en-GB"/>
              </w:rPr>
              <w:t xml:space="preserve"> în următoarele condiţii</w:t>
            </w:r>
            <w:r w:rsidRPr="00E9414A">
              <w:rPr>
                <w:rFonts w:ascii="Times New Roman" w:hAnsi="Times New Roman" w:cs="Times New Roman"/>
                <w:sz w:val="20"/>
                <w:szCs w:val="20"/>
              </w:rPr>
              <w:t>:</w:t>
            </w:r>
          </w:p>
          <w:p w:rsidR="004B1406" w:rsidRPr="00E9414A" w:rsidRDefault="004B1406" w:rsidP="00E9414A">
            <w:pPr>
              <w:spacing w:after="0" w:line="240" w:lineRule="auto"/>
              <w:jc w:val="both"/>
              <w:rPr>
                <w:rFonts w:ascii="Times New Roman" w:hAnsi="Times New Roman" w:cs="Times New Roman"/>
                <w:sz w:val="20"/>
                <w:szCs w:val="20"/>
                <w:lang w:eastAsia="en-GB"/>
              </w:rPr>
            </w:pPr>
            <w:r w:rsidRPr="00E9414A">
              <w:rPr>
                <w:rFonts w:ascii="Times New Roman" w:hAnsi="Times New Roman" w:cs="Times New Roman"/>
                <w:sz w:val="20"/>
                <w:szCs w:val="20"/>
                <w:lang w:eastAsia="en-GB"/>
              </w:rPr>
              <w:t>a) armele trebuie ţinute în husă sau, după caz, în cutie, neîncărcate cu muniţie şi asigurate împotriva pierderii ori sustragerii;</w:t>
            </w:r>
          </w:p>
          <w:p w:rsidR="004B1406" w:rsidRPr="00E9414A" w:rsidRDefault="004B1406" w:rsidP="00E9414A">
            <w:pPr>
              <w:spacing w:after="0" w:line="240" w:lineRule="auto"/>
              <w:ind w:right="-43"/>
              <w:jc w:val="both"/>
              <w:rPr>
                <w:rFonts w:ascii="Times New Roman" w:hAnsi="Times New Roman" w:cs="Times New Roman"/>
                <w:sz w:val="20"/>
                <w:szCs w:val="20"/>
                <w:lang w:val="en-GB"/>
              </w:rPr>
            </w:pPr>
            <w:r w:rsidRPr="00E9414A">
              <w:rPr>
                <w:rFonts w:ascii="Times New Roman" w:hAnsi="Times New Roman" w:cs="Times New Roman"/>
                <w:sz w:val="20"/>
                <w:szCs w:val="20"/>
                <w:lang w:eastAsia="en-GB"/>
              </w:rPr>
              <w:t>b) să fie îndeplinite condiţiile prevăzute la art. 31 alin. (3) lit. b), d) şi e).</w:t>
            </w:r>
            <w:r w:rsidRPr="00E9414A">
              <w:rPr>
                <w:rFonts w:ascii="Times New Roman" w:hAnsi="Times New Roman" w:cs="Times New Roman"/>
                <w:sz w:val="20"/>
                <w:szCs w:val="20"/>
                <w:lang w:val="en-GB"/>
              </w:rPr>
              <w:t>”</w:t>
            </w:r>
          </w:p>
          <w:p w:rsidR="004B1406" w:rsidRPr="00E9414A" w:rsidRDefault="004B1406" w:rsidP="00E9414A">
            <w:pPr>
              <w:spacing w:after="0" w:line="240" w:lineRule="auto"/>
              <w:ind w:right="-43"/>
              <w:jc w:val="both"/>
              <w:rPr>
                <w:rFonts w:ascii="Times New Roman" w:hAnsi="Times New Roman" w:cs="Times New Roman"/>
                <w:sz w:val="20"/>
                <w:szCs w:val="20"/>
                <w:lang w:val="en-GB"/>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Fonts w:ascii="Times New Roman" w:hAnsi="Times New Roman" w:cs="Times New Roman"/>
                <w:sz w:val="20"/>
                <w:szCs w:val="20"/>
                <w:lang w:val="en-GB"/>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sz w:val="20"/>
                <w:szCs w:val="20"/>
                <w:lang w:val="en-GB"/>
              </w:rPr>
            </w:pPr>
          </w:p>
          <w:p w:rsidR="004B1406" w:rsidRPr="00E9414A" w:rsidRDefault="004B1406" w:rsidP="00E9414A">
            <w:pPr>
              <w:spacing w:after="0" w:line="240" w:lineRule="auto"/>
              <w:ind w:right="-43"/>
              <w:jc w:val="both"/>
              <w:rPr>
                <w:rFonts w:ascii="Times New Roman" w:hAnsi="Times New Roman" w:cs="Times New Roman"/>
                <w:sz w:val="20"/>
                <w:szCs w:val="20"/>
                <w:lang w:val="en-GB"/>
              </w:rPr>
            </w:pPr>
          </w:p>
          <w:p w:rsidR="004B1406" w:rsidRPr="00E9414A" w:rsidRDefault="004B1406" w:rsidP="00E9414A">
            <w:pPr>
              <w:spacing w:after="0" w:line="240" w:lineRule="auto"/>
              <w:ind w:right="-43"/>
              <w:jc w:val="both"/>
              <w:rPr>
                <w:rFonts w:ascii="Times New Roman" w:hAnsi="Times New Roman" w:cs="Times New Roman"/>
                <w:sz w:val="20"/>
                <w:szCs w:val="20"/>
                <w:lang w:val="en-GB"/>
              </w:rPr>
            </w:pPr>
          </w:p>
          <w:p w:rsidR="004B1406" w:rsidRPr="00E9414A" w:rsidRDefault="004B1406" w:rsidP="00E9414A">
            <w:pPr>
              <w:spacing w:after="0" w:line="240" w:lineRule="auto"/>
              <w:ind w:right="-43"/>
              <w:jc w:val="both"/>
              <w:rPr>
                <w:rFonts w:ascii="Times New Roman" w:hAnsi="Times New Roman" w:cs="Times New Roman"/>
                <w:sz w:val="20"/>
                <w:szCs w:val="20"/>
                <w:lang w:val="en-GB"/>
              </w:rPr>
            </w:pPr>
          </w:p>
          <w:p w:rsidR="004B1406" w:rsidRPr="00B75A5E" w:rsidRDefault="004B1406" w:rsidP="00E9414A">
            <w:pPr>
              <w:spacing w:after="0" w:line="240" w:lineRule="auto"/>
              <w:ind w:right="-43"/>
              <w:jc w:val="both"/>
              <w:rPr>
                <w:rFonts w:ascii="Times New Roman" w:hAnsi="Times New Roman" w:cs="Times New Roman"/>
                <w:b/>
                <w:sz w:val="20"/>
                <w:szCs w:val="20"/>
              </w:rPr>
            </w:pPr>
            <w:r w:rsidRPr="00B75A5E">
              <w:rPr>
                <w:rFonts w:ascii="Times New Roman" w:hAnsi="Times New Roman" w:cs="Times New Roman"/>
                <w:b/>
                <w:sz w:val="20"/>
                <w:szCs w:val="20"/>
              </w:rPr>
              <w:t xml:space="preserve">(2) Portul, utilizarea și folosirea armelor de tir în </w:t>
            </w:r>
            <w:r w:rsidR="00B75A5E" w:rsidRPr="00B75A5E">
              <w:rPr>
                <w:rFonts w:ascii="Times New Roman" w:hAnsi="Times New Roman" w:cs="Times New Roman"/>
                <w:b/>
                <w:sz w:val="20"/>
                <w:szCs w:val="20"/>
              </w:rPr>
              <w:t xml:space="preserve">poligoanele de tir </w:t>
            </w:r>
            <w:r w:rsidRPr="00B75A5E">
              <w:rPr>
                <w:rFonts w:ascii="Times New Roman" w:hAnsi="Times New Roman" w:cs="Times New Roman"/>
                <w:b/>
                <w:sz w:val="20"/>
                <w:szCs w:val="20"/>
              </w:rPr>
              <w:t>se fac în condiţiile stabilite prin regulamentele de ordine interioară ale</w:t>
            </w:r>
            <w:r w:rsidR="00B75A5E" w:rsidRPr="00B75A5E">
              <w:rPr>
                <w:rFonts w:ascii="Times New Roman" w:hAnsi="Times New Roman" w:cs="Times New Roman"/>
                <w:b/>
                <w:sz w:val="20"/>
                <w:szCs w:val="20"/>
              </w:rPr>
              <w:t xml:space="preserve"> acestora. </w:t>
            </w:r>
          </w:p>
          <w:p w:rsidR="004B1406" w:rsidRPr="00E9414A" w:rsidRDefault="004B1406" w:rsidP="00E9414A">
            <w:pPr>
              <w:spacing w:after="0" w:line="240" w:lineRule="auto"/>
              <w:ind w:right="-43"/>
              <w:jc w:val="both"/>
              <w:rPr>
                <w:rFonts w:ascii="Times New Roman" w:hAnsi="Times New Roman" w:cs="Times New Roman"/>
                <w:sz w:val="20"/>
                <w:szCs w:val="20"/>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pacing w:after="0" w:line="240" w:lineRule="auto"/>
              <w:ind w:right="-43"/>
              <w:jc w:val="both"/>
              <w:rPr>
                <w:rFonts w:ascii="Times New Roman" w:hAnsi="Times New Roman" w:cs="Times New Roman"/>
                <w:sz w:val="20"/>
                <w:szCs w:val="20"/>
                <w:lang w:val="en-GB"/>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sz w:val="20"/>
                <w:szCs w:val="20"/>
              </w:rPr>
              <w:t>.</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lastRenderedPageBreak/>
              <w:t>Prin eliminarea sintagmei „</w:t>
            </w:r>
            <w:r w:rsidRPr="00E9414A">
              <w:rPr>
                <w:rFonts w:ascii="Times New Roman" w:hAnsi="Times New Roman" w:cs="Times New Roman"/>
                <w:bCs/>
                <w:i/>
                <w:sz w:val="20"/>
                <w:szCs w:val="20"/>
              </w:rPr>
              <w:t>de la domiciliul sau reşedinţa acestuia la locurile de antrenament sau unde urmează să se desfășoare concursul de tir</w:t>
            </w:r>
            <w:r w:rsidRPr="00E9414A">
              <w:rPr>
                <w:rFonts w:ascii="Times New Roman" w:hAnsi="Times New Roman" w:cs="Times New Roman"/>
                <w:bCs/>
                <w:sz w:val="20"/>
                <w:szCs w:val="20"/>
              </w:rPr>
              <w:t>” se reglementează toate situațiile în care sunt transportate și purtate armele de tir.</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Astfel, condițiile în care se face transportul și portul armelor de tir trebuie îndeplinite și pe traseul de întoarcere de la locurile de antrenament sau unde se desfăşoară concursul de tir, precum și în situația în care </w:t>
            </w:r>
            <w:r w:rsidRPr="00E9414A">
              <w:rPr>
                <w:rFonts w:ascii="Times New Roman" w:hAnsi="Times New Roman" w:cs="Times New Roman"/>
                <w:bCs/>
                <w:sz w:val="20"/>
                <w:szCs w:val="20"/>
              </w:rPr>
              <w:lastRenderedPageBreak/>
              <w:t>titularul se deplasează cu armele la un armurier autorizat sau la sediul organelor de poliție.</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Spre exemplu, portul armelor de tir sub influența băuturilor alcoolice poate genera evenimente negative în rândul persoanelor aflate în proximitatea deținătorului.</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42</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Procurarea muniţiei de către titularii dreptului de deţinere, respectiv de port şi folosire a armelor letale</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(1) Titularii dreptului de deţinere, respectiv de port şi folosire a armelor letale pot procura de la armurierii autorizaţi numai muniţia aferentă armelor înscrise în permisul de armă.</w:t>
            </w:r>
            <w:r w:rsidRPr="00E9414A">
              <w:rPr>
                <w:rFonts w:ascii="Times New Roman" w:hAnsi="Times New Roman" w:cs="Times New Roman"/>
                <w:sz w:val="20"/>
                <w:szCs w:val="20"/>
              </w:rPr>
              <w:br/>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 Cantitatea maximă de muniţie care poate fi deţinută de persoanele prevăzute la alin. (1) se înscrie în permisul de armă de către organul de poliţie care eliberează acest document, după cum urmează:</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w:t>
            </w:r>
            <w:r w:rsidRPr="00E9414A">
              <w:rPr>
                <w:rFonts w:ascii="Times New Roman" w:hAnsi="Times New Roman" w:cs="Times New Roman"/>
                <w:sz w:val="20"/>
                <w:szCs w:val="20"/>
              </w:rPr>
              <w:br/>
              <w:t xml:space="preserve">a) în cazul armelor de apărare şi pază, </w:t>
            </w:r>
            <w:r w:rsidRPr="00E9414A">
              <w:rPr>
                <w:rFonts w:ascii="Times New Roman" w:hAnsi="Times New Roman" w:cs="Times New Roman"/>
                <w:i/>
                <w:sz w:val="20"/>
                <w:szCs w:val="20"/>
              </w:rPr>
              <w:t>50</w:t>
            </w:r>
            <w:r w:rsidRPr="00E9414A">
              <w:rPr>
                <w:rFonts w:ascii="Times New Roman" w:hAnsi="Times New Roman" w:cs="Times New Roman"/>
                <w:sz w:val="20"/>
                <w:szCs w:val="20"/>
              </w:rPr>
              <w:t xml:space="preserve"> de cartuşe cu glonţ şi 50 de cartuşe fără proiectil, </w:t>
            </w:r>
            <w:r w:rsidRPr="00E9414A">
              <w:rPr>
                <w:rFonts w:ascii="Times New Roman" w:hAnsi="Times New Roman" w:cs="Times New Roman"/>
                <w:i/>
                <w:sz w:val="20"/>
                <w:szCs w:val="20"/>
              </w:rPr>
              <w:t>pentru câte o singură armă de fiecare calibru</w:t>
            </w:r>
            <w:r w:rsidRPr="00E9414A">
              <w:rPr>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b) în cazul armelor de vânătoare, </w:t>
            </w:r>
            <w:r w:rsidRPr="00E9414A">
              <w:rPr>
                <w:rFonts w:ascii="Times New Roman" w:hAnsi="Times New Roman" w:cs="Times New Roman"/>
                <w:i/>
                <w:sz w:val="20"/>
                <w:szCs w:val="20"/>
              </w:rPr>
              <w:t>300</w:t>
            </w:r>
            <w:r w:rsidRPr="00E9414A">
              <w:rPr>
                <w:rFonts w:ascii="Times New Roman" w:hAnsi="Times New Roman" w:cs="Times New Roman"/>
                <w:sz w:val="20"/>
                <w:szCs w:val="20"/>
              </w:rPr>
              <w:t xml:space="preserve"> de cartuşe </w:t>
            </w:r>
            <w:r w:rsidRPr="00E9414A">
              <w:rPr>
                <w:rFonts w:ascii="Times New Roman" w:hAnsi="Times New Roman" w:cs="Times New Roman"/>
                <w:i/>
                <w:sz w:val="20"/>
                <w:szCs w:val="20"/>
              </w:rPr>
              <w:t>pentru câte o singură armă de fiecare calibru</w:t>
            </w:r>
            <w:r w:rsidRPr="00E9414A">
              <w:rPr>
                <w:rFonts w:ascii="Times New Roman" w:hAnsi="Times New Roman" w:cs="Times New Roman"/>
                <w:sz w:val="20"/>
                <w:szCs w:val="20"/>
              </w:rPr>
              <w:t>, dintre cele pentru care are dreptul de port şi folosire</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lastRenderedPageBreak/>
              <w:br/>
            </w:r>
          </w:p>
          <w:p w:rsidR="004B1406" w:rsidRPr="00E9414A" w:rsidRDefault="004B1406" w:rsidP="00E9414A">
            <w:pPr>
              <w:shd w:val="clear" w:color="auto" w:fill="FFFFFF"/>
              <w:spacing w:after="0" w:line="240" w:lineRule="auto"/>
              <w:jc w:val="both"/>
              <w:rPr>
                <w:rFonts w:ascii="Times New Roman" w:hAnsi="Times New Roman" w:cs="Times New Roman"/>
                <w:i/>
                <w:sz w:val="20"/>
                <w:szCs w:val="20"/>
              </w:rPr>
            </w:pPr>
            <w:r w:rsidRPr="00E9414A">
              <w:rPr>
                <w:rFonts w:ascii="Times New Roman" w:hAnsi="Times New Roman" w:cs="Times New Roman"/>
                <w:sz w:val="20"/>
                <w:szCs w:val="20"/>
              </w:rPr>
              <w:t xml:space="preserve">(3) Persoanele care deţin arme de apărare şi pază pot purta asupra lor, în afara domiciliului sau reşedinţei înscrise în permisul de armă, </w:t>
            </w:r>
            <w:r w:rsidRPr="00E9414A">
              <w:rPr>
                <w:rFonts w:ascii="Times New Roman" w:hAnsi="Times New Roman" w:cs="Times New Roman"/>
                <w:i/>
                <w:sz w:val="20"/>
                <w:szCs w:val="20"/>
              </w:rPr>
              <w:t>cel mult 12 cartuşe.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 xml:space="preserve">37. La articolul 42, </w:t>
            </w:r>
            <w:r w:rsidRPr="00E9414A">
              <w:rPr>
                <w:rFonts w:ascii="Times New Roman" w:hAnsi="Times New Roman" w:cs="Times New Roman"/>
                <w:b/>
                <w:i/>
                <w:sz w:val="20"/>
                <w:szCs w:val="20"/>
              </w:rPr>
              <w:t>partea introductivă</w:t>
            </w:r>
            <w:r w:rsidRPr="00E9414A">
              <w:rPr>
                <w:rFonts w:ascii="Times New Roman" w:hAnsi="Times New Roman" w:cs="Times New Roman"/>
                <w:b/>
                <w:sz w:val="20"/>
                <w:szCs w:val="20"/>
              </w:rPr>
              <w:t xml:space="preserve"> și literele a) și b) ale alineatului (2), precum și alineatul (3) se modifică și vor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 Cantitatea maximă de muniţie care poate fi deţinută de persoanele prevăzute la alin. (1) se înscrie în permisul de armă de către organul de poliţie care eliberează acest document, după cum urmează:</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a) în cazul armelor de apărare şi pază, </w:t>
            </w:r>
            <w:r w:rsidRPr="00E9414A">
              <w:rPr>
                <w:rFonts w:ascii="Times New Roman" w:hAnsi="Times New Roman" w:cs="Times New Roman"/>
                <w:i/>
                <w:sz w:val="20"/>
                <w:szCs w:val="20"/>
              </w:rPr>
              <w:t>100</w:t>
            </w:r>
            <w:r w:rsidRPr="00E9414A">
              <w:rPr>
                <w:rFonts w:ascii="Times New Roman" w:hAnsi="Times New Roman" w:cs="Times New Roman"/>
                <w:sz w:val="20"/>
                <w:szCs w:val="20"/>
              </w:rPr>
              <w:t xml:space="preserve"> de cartuşe cu glonţ şi 50 de cartuşe fără proiectil, </w:t>
            </w:r>
            <w:r w:rsidRPr="00E9414A">
              <w:rPr>
                <w:rFonts w:ascii="Times New Roman" w:hAnsi="Times New Roman" w:cs="Times New Roman"/>
                <w:i/>
                <w:sz w:val="20"/>
                <w:szCs w:val="20"/>
              </w:rPr>
              <w:t>pentru fiecare armă</w:t>
            </w:r>
            <w:r w:rsidRPr="00E9414A">
              <w:rPr>
                <w:rFonts w:ascii="Times New Roman" w:hAnsi="Times New Roman" w:cs="Times New Roman"/>
                <w:sz w:val="20"/>
                <w:szCs w:val="20"/>
              </w:rPr>
              <w:t>;</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b) în cazul armelor de vânătoare, </w:t>
            </w:r>
            <w:r w:rsidRPr="00E9414A">
              <w:rPr>
                <w:rFonts w:ascii="Times New Roman" w:hAnsi="Times New Roman" w:cs="Times New Roman"/>
                <w:i/>
                <w:sz w:val="20"/>
                <w:szCs w:val="20"/>
              </w:rPr>
              <w:t>500</w:t>
            </w:r>
            <w:r w:rsidRPr="00E9414A">
              <w:rPr>
                <w:rFonts w:ascii="Times New Roman" w:hAnsi="Times New Roman" w:cs="Times New Roman"/>
                <w:sz w:val="20"/>
                <w:szCs w:val="20"/>
              </w:rPr>
              <w:t xml:space="preserve"> de cartuşe </w:t>
            </w:r>
            <w:r w:rsidRPr="00E9414A">
              <w:rPr>
                <w:rFonts w:ascii="Times New Roman" w:hAnsi="Times New Roman" w:cs="Times New Roman"/>
                <w:i/>
                <w:sz w:val="20"/>
                <w:szCs w:val="20"/>
              </w:rPr>
              <w:t>pentru fiecare armă</w:t>
            </w:r>
            <w:r w:rsidRPr="00E9414A">
              <w:rPr>
                <w:rFonts w:ascii="Times New Roman" w:hAnsi="Times New Roman" w:cs="Times New Roman"/>
                <w:sz w:val="20"/>
                <w:szCs w:val="20"/>
              </w:rPr>
              <w:t>, dintre cele pentru care are dreptul de port şi folosire;”</w:t>
            </w: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Persoanele care deţin arme de apărare şi pază pot purta asupra lor, în afara domiciliului sau reşedinţei înscrise în permisul de armă, </w:t>
            </w:r>
            <w:r w:rsidRPr="00E9414A">
              <w:rPr>
                <w:rFonts w:ascii="Times New Roman" w:hAnsi="Times New Roman" w:cs="Times New Roman"/>
                <w:i/>
                <w:sz w:val="20"/>
                <w:szCs w:val="20"/>
              </w:rPr>
              <w:t>cartușe pentru maxim două încărcătoare aferente armei</w:t>
            </w:r>
            <w:r w:rsidRPr="00E9414A">
              <w:rPr>
                <w:rFonts w:ascii="Times New Roman" w:hAnsi="Times New Roman" w:cs="Times New Roman"/>
                <w:sz w:val="20"/>
                <w:szCs w:val="20"/>
              </w:rPr>
              <w:t>.”</w:t>
            </w: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01635B" w:rsidRDefault="003957D6" w:rsidP="00E9414A">
            <w:pPr>
              <w:pStyle w:val="NormalWeb"/>
              <w:shd w:val="clear" w:color="auto" w:fill="FFFFFF"/>
              <w:spacing w:before="0" w:after="0"/>
              <w:jc w:val="both"/>
              <w:rPr>
                <w:sz w:val="20"/>
                <w:szCs w:val="20"/>
                <w:lang w:val="ro-RO"/>
              </w:rPr>
            </w:pPr>
            <w:r w:rsidRPr="0001635B">
              <w:rPr>
                <w:b/>
                <w:sz w:val="20"/>
                <w:szCs w:val="20"/>
                <w:lang w:val="ro-RO"/>
              </w:rPr>
              <w:lastRenderedPageBreak/>
              <w:t>25</w:t>
            </w:r>
            <w:r w:rsidR="004B1406" w:rsidRPr="0001635B">
              <w:rPr>
                <w:b/>
                <w:sz w:val="20"/>
                <w:szCs w:val="20"/>
                <w:lang w:val="ro-RO"/>
              </w:rPr>
              <w:t>. La articolul 42, liter</w:t>
            </w:r>
            <w:r w:rsidRPr="0001635B">
              <w:rPr>
                <w:b/>
                <w:sz w:val="20"/>
                <w:szCs w:val="20"/>
                <w:lang w:val="ro-RO"/>
              </w:rPr>
              <w:t xml:space="preserve">ele a) şi </w:t>
            </w:r>
            <w:r w:rsidR="004B1406" w:rsidRPr="0001635B">
              <w:rPr>
                <w:b/>
                <w:sz w:val="20"/>
                <w:szCs w:val="20"/>
                <w:lang w:val="ro-RO"/>
              </w:rPr>
              <w:t>b) a</w:t>
            </w:r>
            <w:r w:rsidRPr="0001635B">
              <w:rPr>
                <w:b/>
                <w:sz w:val="20"/>
                <w:szCs w:val="20"/>
                <w:lang w:val="ro-RO"/>
              </w:rPr>
              <w:t>le</w:t>
            </w:r>
            <w:r w:rsidR="004B1406" w:rsidRPr="0001635B">
              <w:rPr>
                <w:b/>
                <w:sz w:val="20"/>
                <w:szCs w:val="20"/>
                <w:lang w:val="ro-RO"/>
              </w:rPr>
              <w:t xml:space="preserve"> alineatului (2) se modifică și vor  avea următorul cuprins:</w:t>
            </w: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Se elimină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
                <w:sz w:val="20"/>
                <w:szCs w:val="20"/>
                <w:lang w:val="ro-RO"/>
              </w:rPr>
            </w:pPr>
            <w:r w:rsidRPr="00E9414A">
              <w:rPr>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sz w:val="20"/>
                <w:szCs w:val="20"/>
              </w:rPr>
            </w:pPr>
            <w:r w:rsidRPr="00E9414A">
              <w:rPr>
                <w:rFonts w:ascii="Times New Roman" w:hAnsi="Times New Roman" w:cs="Times New Roman"/>
                <w:b/>
                <w:sz w:val="20"/>
                <w:szCs w:val="20"/>
              </w:rPr>
              <w:t>a)nemodificat</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pStyle w:val="NormalWeb"/>
              <w:shd w:val="clear" w:color="auto" w:fill="FFFFFF"/>
              <w:spacing w:before="0" w:after="0"/>
              <w:jc w:val="both"/>
              <w:rPr>
                <w:b/>
                <w:sz w:val="20"/>
                <w:szCs w:val="20"/>
                <w:lang w:val="ro-RO"/>
              </w:rPr>
            </w:pPr>
            <w:r w:rsidRPr="00E9414A">
              <w:rPr>
                <w:sz w:val="20"/>
                <w:szCs w:val="20"/>
                <w:lang w:val="ro-RO"/>
              </w:rPr>
              <w:t xml:space="preserve">b) în cazul armelor de vânătoare, 500 de cartuşe </w:t>
            </w:r>
            <w:r w:rsidRPr="00E9414A">
              <w:rPr>
                <w:b/>
                <w:sz w:val="20"/>
                <w:szCs w:val="20"/>
                <w:lang w:val="ro-RO"/>
              </w:rPr>
              <w:t>pentru câte o singură armă de fiecare calibru</w:t>
            </w:r>
            <w:r w:rsidRPr="00E9414A">
              <w:rPr>
                <w:sz w:val="20"/>
                <w:szCs w:val="20"/>
                <w:lang w:val="ro-RO"/>
              </w:rPr>
              <w:t>, dintre cele pentru care are dreptul de port şi folosire;”</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i/>
                <w:sz w:val="20"/>
                <w:szCs w:val="20"/>
              </w:rPr>
            </w:pPr>
            <w:r w:rsidRPr="00E9414A">
              <w:rPr>
                <w:bCs/>
                <w:i/>
                <w:sz w:val="20"/>
                <w:szCs w:val="20"/>
              </w:rPr>
              <w:lastRenderedPageBreak/>
              <w:t>Deputat PSD Vlad Bontea</w:t>
            </w:r>
          </w:p>
          <w:p w:rsidR="004B1406" w:rsidRPr="00E9414A" w:rsidRDefault="004B1406" w:rsidP="00E9414A">
            <w:pPr>
              <w:pStyle w:val="NormalWeb"/>
              <w:shd w:val="clear" w:color="auto" w:fill="FFFFFF"/>
              <w:spacing w:before="0" w:after="0"/>
              <w:jc w:val="both"/>
              <w:rPr>
                <w:bCs/>
                <w:i/>
                <w:sz w:val="20"/>
                <w:szCs w:val="20"/>
              </w:rPr>
            </w:pPr>
          </w:p>
          <w:p w:rsidR="004B1406" w:rsidRDefault="004B1406" w:rsidP="00E9414A">
            <w:pPr>
              <w:pStyle w:val="NormalWeb"/>
              <w:shd w:val="clear" w:color="auto" w:fill="FFFFFF"/>
              <w:spacing w:before="0" w:after="0"/>
              <w:jc w:val="both"/>
              <w:rPr>
                <w:sz w:val="20"/>
                <w:szCs w:val="20"/>
              </w:rPr>
            </w:pPr>
          </w:p>
          <w:p w:rsidR="003957D6" w:rsidRPr="00E9414A" w:rsidRDefault="003957D6" w:rsidP="00E9414A">
            <w:pPr>
              <w:pStyle w:val="NormalWeb"/>
              <w:shd w:val="clear" w:color="auto" w:fill="FFFFFF"/>
              <w:spacing w:before="0" w:after="0"/>
              <w:jc w:val="both"/>
              <w:rPr>
                <w:sz w:val="20"/>
                <w:szCs w:val="20"/>
              </w:rPr>
            </w:pPr>
          </w:p>
          <w:p w:rsidR="004B1406" w:rsidRPr="0001635B" w:rsidRDefault="003957D6" w:rsidP="00E9414A">
            <w:pPr>
              <w:pStyle w:val="NormalWeb"/>
              <w:shd w:val="clear" w:color="auto" w:fill="FFFFFF"/>
              <w:spacing w:before="0" w:after="0"/>
              <w:jc w:val="both"/>
              <w:rPr>
                <w:sz w:val="20"/>
                <w:szCs w:val="20"/>
                <w:lang w:val="ro-RO"/>
              </w:rPr>
            </w:pPr>
            <w:r w:rsidRPr="0001635B">
              <w:rPr>
                <w:b/>
                <w:sz w:val="20"/>
                <w:szCs w:val="20"/>
                <w:lang w:val="ro-RO"/>
              </w:rPr>
              <w:t>26</w:t>
            </w:r>
            <w:r w:rsidR="004B1406" w:rsidRPr="0001635B">
              <w:rPr>
                <w:b/>
                <w:sz w:val="20"/>
                <w:szCs w:val="20"/>
                <w:lang w:val="ro-RO"/>
              </w:rPr>
              <w:t xml:space="preserve">. La articolul 42, alineatul (3) se abrogă  </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i/>
                <w:sz w:val="20"/>
                <w:szCs w:val="20"/>
              </w:rPr>
            </w:pPr>
            <w:r w:rsidRPr="00E9414A">
              <w:rPr>
                <w:bCs/>
                <w:i/>
                <w:sz w:val="20"/>
                <w:szCs w:val="20"/>
              </w:rPr>
              <w:t>Deputat PSD Vlad Bontea</w:t>
            </w:r>
          </w:p>
          <w:p w:rsidR="004B1406" w:rsidRPr="00E9414A" w:rsidRDefault="004B1406" w:rsidP="00E9414A">
            <w:pPr>
              <w:pStyle w:val="NormalWeb"/>
              <w:shd w:val="clear" w:color="auto" w:fill="FFFFFF"/>
              <w:spacing w:before="0" w:after="0"/>
              <w:jc w:val="both"/>
              <w:rPr>
                <w:b/>
                <w:sz w:val="20"/>
                <w:szCs w:val="20"/>
                <w:lang w:val="ro-RO"/>
              </w:rPr>
            </w:pPr>
          </w:p>
          <w:p w:rsidR="004B1406" w:rsidRPr="00E9414A" w:rsidRDefault="004B1406" w:rsidP="00E9414A">
            <w:pPr>
              <w:snapToGrid w:val="0"/>
              <w:spacing w:after="0" w:line="240" w:lineRule="auto"/>
              <w:jc w:val="both"/>
              <w:rPr>
                <w:rFonts w:ascii="Times New Roman" w:hAnsi="Times New Roman" w:cs="Times New Roman"/>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42</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Procurarea muniţiei de către titularii dreptului de deţinere, respectiv de port şi folosire a armelor letale</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(4) Sunt interzise comercializarea sau înstrăinarea sub altă formă, precum şi deţinerea ori utilizarea de muniţie expirată sau degradată care, prin păstrare sau folosire, ar putea pune în pericol viaţa sau integritatea corporală a persoanelor</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38.</w:t>
            </w:r>
            <w:r w:rsidRPr="00E9414A">
              <w:rPr>
                <w:rFonts w:ascii="Times New Roman" w:hAnsi="Times New Roman" w:cs="Times New Roman"/>
                <w:b/>
                <w:sz w:val="20"/>
                <w:szCs w:val="20"/>
              </w:rPr>
              <w:tab/>
              <w:t>La articolul 42, după alineatul (4) se introduc patru noi alineate, alin.(5)-(8), cu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„(5)</w:t>
            </w:r>
            <w:r w:rsidRPr="00E9414A">
              <w:rPr>
                <w:rFonts w:ascii="Times New Roman" w:hAnsi="Times New Roman" w:cs="Times New Roman"/>
                <w:sz w:val="20"/>
                <w:szCs w:val="20"/>
              </w:rPr>
              <w:tab/>
              <w:t>Colecționarii de arme, autorizați în condițiile legii, pot fi autorizați să colecționeze câte 10 bucăți de cartușe aferente fiecărei arme deținute în colecție.</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(6) </w:t>
            </w:r>
            <w:r w:rsidRPr="00E9414A">
              <w:rPr>
                <w:rFonts w:ascii="Times New Roman" w:hAnsi="Times New Roman" w:cs="Times New Roman"/>
                <w:sz w:val="20"/>
                <w:szCs w:val="20"/>
              </w:rPr>
              <w:tab/>
              <w:t xml:space="preserve">Muniția destinată colecției trebuie să fie nefuncțională, formată din ansamblul unui tub cartuș și proiectil. </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(7) </w:t>
            </w:r>
            <w:r w:rsidRPr="00E9414A">
              <w:rPr>
                <w:rFonts w:ascii="Times New Roman" w:hAnsi="Times New Roman" w:cs="Times New Roman"/>
                <w:sz w:val="20"/>
                <w:szCs w:val="20"/>
              </w:rPr>
              <w:tab/>
              <w:t>Muniţia destinată colecției poate fi procurată în condițiile prevăzute, numai în baza atestatului de colecționar, de la armurierii autorizaţi în condițiile art.104 alin.(3) și (5) și nu poate fi utilizată în condițiile art.27 alin.(1) și (2).</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(8) </w:t>
            </w:r>
            <w:r w:rsidRPr="00E9414A">
              <w:rPr>
                <w:rFonts w:ascii="Times New Roman" w:hAnsi="Times New Roman" w:cs="Times New Roman"/>
                <w:sz w:val="20"/>
                <w:szCs w:val="20"/>
              </w:rPr>
              <w:tab/>
              <w:t>Cantitatea de muniție, procurată în condițiile prevăzute la alin.(7), se înscrie în documentul care atestă dreptul de deținere al armelor destinate colecției”.</w:t>
            </w: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01635B" w:rsidRDefault="003957D6" w:rsidP="00E9414A">
            <w:pPr>
              <w:spacing w:after="0" w:line="240" w:lineRule="auto"/>
              <w:ind w:right="-43"/>
              <w:jc w:val="both"/>
              <w:rPr>
                <w:rStyle w:val="rvts6"/>
                <w:rFonts w:ascii="Times New Roman" w:hAnsi="Times New Roman" w:cs="Times New Roman"/>
                <w:b/>
                <w:bCs/>
                <w:sz w:val="20"/>
                <w:szCs w:val="20"/>
                <w:bdr w:val="none" w:sz="0" w:space="0" w:color="auto" w:frame="1"/>
              </w:rPr>
            </w:pPr>
            <w:r w:rsidRPr="0001635B">
              <w:rPr>
                <w:rFonts w:ascii="Times New Roman" w:hAnsi="Times New Roman" w:cs="Times New Roman"/>
                <w:b/>
                <w:bCs/>
                <w:sz w:val="20"/>
                <w:szCs w:val="20"/>
              </w:rPr>
              <w:lastRenderedPageBreak/>
              <w:t>27</w:t>
            </w:r>
            <w:r w:rsidR="004B1406" w:rsidRPr="0001635B">
              <w:rPr>
                <w:rFonts w:ascii="Times New Roman" w:hAnsi="Times New Roman" w:cs="Times New Roman"/>
                <w:b/>
                <w:bCs/>
                <w:sz w:val="20"/>
                <w:szCs w:val="20"/>
              </w:rPr>
              <w:t>.</w:t>
            </w:r>
            <w:r w:rsidR="004B1406" w:rsidRPr="0001635B">
              <w:rPr>
                <w:rFonts w:ascii="Times New Roman" w:hAnsi="Times New Roman" w:cs="Times New Roman"/>
                <w:b/>
                <w:sz w:val="20"/>
                <w:szCs w:val="20"/>
              </w:rPr>
              <w:t xml:space="preserve"> La articolul 42, după alineatul (4) se introduc patru noi alineate, alineatele (5) - (8), cu următorul cuprins:</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„(5) </w:t>
            </w:r>
            <w:r w:rsidRPr="00E9414A">
              <w:rPr>
                <w:rFonts w:ascii="Times New Roman" w:hAnsi="Times New Roman" w:cs="Times New Roman"/>
                <w:b/>
                <w:sz w:val="20"/>
                <w:szCs w:val="20"/>
              </w:rPr>
              <w:t>La cerere</w:t>
            </w:r>
            <w:r w:rsidRPr="00E9414A">
              <w:rPr>
                <w:rFonts w:ascii="Times New Roman" w:hAnsi="Times New Roman" w:cs="Times New Roman"/>
                <w:sz w:val="20"/>
                <w:szCs w:val="20"/>
              </w:rPr>
              <w:t>, colecționarii de arme pot fi autorizați să colecționeze</w:t>
            </w:r>
            <w:r w:rsidRPr="00E9414A">
              <w:rPr>
                <w:rFonts w:ascii="Times New Roman" w:hAnsi="Times New Roman" w:cs="Times New Roman"/>
                <w:b/>
                <w:sz w:val="20"/>
                <w:szCs w:val="20"/>
              </w:rPr>
              <w:t xml:space="preserve"> maxim 10 cartușe, pentru câte o singură armă de fiecare calibru</w:t>
            </w:r>
            <w:r w:rsidRPr="00E9414A">
              <w:rPr>
                <w:rFonts w:ascii="Times New Roman" w:hAnsi="Times New Roman" w:cs="Times New Roman"/>
                <w:sz w:val="20"/>
                <w:szCs w:val="20"/>
              </w:rPr>
              <w:t>.</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
                <w:sz w:val="20"/>
                <w:szCs w:val="20"/>
                <w:lang w:val="ro-RO"/>
              </w:rPr>
            </w:pPr>
            <w:r w:rsidRPr="00E9414A">
              <w:rPr>
                <w:bCs/>
                <w:i/>
                <w:sz w:val="20"/>
                <w:szCs w:val="20"/>
              </w:rPr>
              <w:t>Deputat PSD Vlad Bontea</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(6) Muniția destinată colecției </w:t>
            </w:r>
            <w:r w:rsidRPr="00E9414A">
              <w:rPr>
                <w:rFonts w:ascii="Times New Roman" w:hAnsi="Times New Roman" w:cs="Times New Roman"/>
                <w:b/>
                <w:sz w:val="20"/>
                <w:szCs w:val="20"/>
              </w:rPr>
              <w:t>va fi păstrată în condițiile prevăzute de prezenta lege și de normele metodologice de aplicare a acesteia</w:t>
            </w:r>
            <w:r w:rsidRPr="00E9414A">
              <w:rPr>
                <w:rFonts w:ascii="Times New Roman" w:hAnsi="Times New Roman" w:cs="Times New Roman"/>
                <w:sz w:val="20"/>
                <w:szCs w:val="20"/>
              </w:rPr>
              <w:t>.</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
                <w:sz w:val="20"/>
                <w:szCs w:val="20"/>
                <w:lang w:val="ro-RO"/>
              </w:rPr>
            </w:pPr>
            <w:r w:rsidRPr="00E9414A">
              <w:rPr>
                <w:bCs/>
                <w:i/>
                <w:sz w:val="20"/>
                <w:szCs w:val="20"/>
              </w:rPr>
              <w:t>Deputat PSD Vlad Bontea</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 xml:space="preserve"> (7) Muniţia destinată colecției poate fi procurată în condițiile </w:t>
            </w:r>
            <w:r w:rsidRPr="00E9414A">
              <w:rPr>
                <w:rFonts w:ascii="Times New Roman" w:hAnsi="Times New Roman" w:cs="Times New Roman"/>
                <w:b/>
                <w:bCs/>
                <w:sz w:val="20"/>
                <w:szCs w:val="20"/>
              </w:rPr>
              <w:t>stabilite de prezenta lege</w:t>
            </w:r>
            <w:r w:rsidRPr="00E9414A">
              <w:rPr>
                <w:rFonts w:ascii="Times New Roman" w:hAnsi="Times New Roman" w:cs="Times New Roman"/>
                <w:bCs/>
                <w:sz w:val="20"/>
                <w:szCs w:val="20"/>
              </w:rPr>
              <w:t xml:space="preserve">, numai în baza </w:t>
            </w:r>
            <w:r w:rsidRPr="00E9414A">
              <w:rPr>
                <w:rFonts w:ascii="Times New Roman" w:hAnsi="Times New Roman" w:cs="Times New Roman"/>
                <w:b/>
                <w:bCs/>
                <w:sz w:val="20"/>
                <w:szCs w:val="20"/>
              </w:rPr>
              <w:t>permisului de armă însoțit de</w:t>
            </w:r>
            <w:r w:rsidRPr="00E9414A">
              <w:rPr>
                <w:rFonts w:ascii="Times New Roman" w:hAnsi="Times New Roman" w:cs="Times New Roman"/>
                <w:bCs/>
                <w:sz w:val="20"/>
                <w:szCs w:val="20"/>
              </w:rPr>
              <w:t xml:space="preserve"> atestatul de colecționar, de la armurierii autorizaţi în condițiile art. 104 alin. (3) și (5), </w:t>
            </w:r>
            <w:r w:rsidRPr="00E9414A">
              <w:rPr>
                <w:rFonts w:ascii="Times New Roman" w:hAnsi="Times New Roman" w:cs="Times New Roman"/>
                <w:b/>
                <w:bCs/>
                <w:sz w:val="20"/>
                <w:szCs w:val="20"/>
              </w:rPr>
              <w:t xml:space="preserve">neputând fi utilizată în condițiile art. 27 alin. (1) și (2). Muniția destinată colecției poate fi folosită </w:t>
            </w:r>
            <w:r w:rsidRPr="00E9414A">
              <w:rPr>
                <w:rFonts w:ascii="Times New Roman" w:hAnsi="Times New Roman" w:cs="Times New Roman"/>
                <w:b/>
                <w:bCs/>
                <w:sz w:val="20"/>
                <w:szCs w:val="20"/>
              </w:rPr>
              <w:lastRenderedPageBreak/>
              <w:t>exclusiv în condițiile prevăzute la art. 27 alin. (4).</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
                <w:sz w:val="20"/>
                <w:szCs w:val="20"/>
                <w:lang w:val="ro-RO"/>
              </w:rPr>
            </w:pPr>
            <w:r w:rsidRPr="00E9414A">
              <w:rPr>
                <w:bCs/>
                <w:i/>
                <w:sz w:val="20"/>
                <w:szCs w:val="20"/>
              </w:rPr>
              <w:t>Deputat PSD Vlad Bontea</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ind w:right="-43"/>
              <w:jc w:val="both"/>
              <w:rPr>
                <w:rFonts w:ascii="Times New Roman" w:hAnsi="Times New Roman" w:cs="Times New Roman"/>
                <w:sz w:val="20"/>
                <w:szCs w:val="20"/>
              </w:rPr>
            </w:pPr>
          </w:p>
          <w:p w:rsidR="003D1415" w:rsidRPr="003D1415" w:rsidRDefault="00061615" w:rsidP="0001635B">
            <w:pPr>
              <w:spacing w:after="0" w:line="240" w:lineRule="auto"/>
              <w:ind w:right="-43"/>
              <w:jc w:val="both"/>
              <w:rPr>
                <w:rFonts w:ascii="Times New Roman" w:hAnsi="Times New Roman" w:cs="Times New Roman"/>
                <w:b/>
                <w:bCs/>
                <w:color w:val="FF0000"/>
                <w:sz w:val="20"/>
                <w:szCs w:val="20"/>
              </w:rPr>
            </w:pPr>
            <w:r>
              <w:rPr>
                <w:rFonts w:ascii="Times New Roman" w:hAnsi="Times New Roman" w:cs="Times New Roman"/>
                <w:sz w:val="20"/>
                <w:szCs w:val="20"/>
              </w:rPr>
              <w:t>(</w:t>
            </w:r>
            <w:r w:rsidR="0001635B" w:rsidRPr="0001635B">
              <w:rPr>
                <w:rFonts w:ascii="Times New Roman" w:hAnsi="Times New Roman" w:cs="Times New Roman"/>
                <w:sz w:val="20"/>
                <w:szCs w:val="20"/>
              </w:rPr>
              <w:t xml:space="preserve">8)  </w:t>
            </w:r>
            <w:r w:rsidR="0001635B" w:rsidRPr="0001635B">
              <w:rPr>
                <w:rFonts w:ascii="Times New Roman" w:hAnsi="Times New Roman" w:cs="Times New Roman"/>
                <w:b/>
                <w:bCs/>
                <w:sz w:val="20"/>
                <w:szCs w:val="20"/>
              </w:rPr>
              <w:t>Nemodificat</w:t>
            </w:r>
          </w:p>
          <w:p w:rsidR="004B1406" w:rsidRPr="00E9414A" w:rsidRDefault="004B1406" w:rsidP="0001635B">
            <w:pPr>
              <w:pStyle w:val="NormalWeb"/>
              <w:shd w:val="clear" w:color="auto" w:fill="FFFFFF"/>
              <w:spacing w:before="0" w:after="0"/>
              <w:jc w:val="both"/>
              <w:rPr>
                <w:b/>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Art. 45 – (1) Anularea dreptului de port şi folosire a armelor letale se dispune de către organele competente dacă titularul dreptului se află în una dintre următoarele situaţii:</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f) a săvârşit într-o perioadă de 2 ani două contravenţii prevăzute de prezenta lege sau o contravenţie pentru care legea prevede sancţiunea contravenţională complementară a anulării dreptului de deţinere ori, după caz, de port şi folosire a armelor;</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39. La articolul 45, alineatul (1), litera f) se abrogă, </w:t>
            </w:r>
          </w:p>
        </w:tc>
        <w:tc>
          <w:tcPr>
            <w:tcW w:w="1456" w:type="pct"/>
          </w:tcPr>
          <w:p w:rsidR="004B1406" w:rsidRPr="00E9414A" w:rsidRDefault="004B1406" w:rsidP="00E9414A">
            <w:pPr>
              <w:spacing w:after="0" w:line="240" w:lineRule="auto"/>
              <w:ind w:right="-43"/>
              <w:jc w:val="both"/>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napToGrid w:val="0"/>
              <w:spacing w:after="0" w:line="240" w:lineRule="auto"/>
              <w:jc w:val="both"/>
              <w:rPr>
                <w:rStyle w:val="rvts6"/>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pacing w:after="0" w:line="240" w:lineRule="auto"/>
              <w:ind w:right="-43"/>
              <w:jc w:val="both"/>
              <w:rPr>
                <w:rStyle w:val="rvts6"/>
                <w:rFonts w:ascii="Times New Roman" w:hAnsi="Times New Roman" w:cs="Times New Roman"/>
                <w:b/>
                <w:bCs/>
                <w:sz w:val="20"/>
                <w:szCs w:val="20"/>
                <w:bdr w:val="none" w:sz="0" w:space="0" w:color="auto" w:frame="1"/>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Abrogarea literei f) din aceleași considerente precizate pentru modificările  stipulate la art. 28. (Abrogarea literei </w:t>
            </w:r>
            <w:r w:rsidRPr="00E9414A">
              <w:rPr>
                <w:rFonts w:ascii="Times New Roman" w:hAnsi="Times New Roman" w:cs="Times New Roman"/>
                <w:b/>
                <w:bCs/>
                <w:i/>
                <w:sz w:val="20"/>
                <w:szCs w:val="20"/>
              </w:rPr>
              <w:t>f)</w:t>
            </w:r>
            <w:r w:rsidRPr="00E9414A">
              <w:rPr>
                <w:rFonts w:ascii="Times New Roman" w:hAnsi="Times New Roman" w:cs="Times New Roman"/>
                <w:bCs/>
                <w:sz w:val="20"/>
                <w:szCs w:val="20"/>
              </w:rPr>
              <w:t xml:space="preserve">  ar conduce la imposibilitatea de a preveni comiterea unor fapte de natură a altera ordinea și liniștea publică, precum și de a proteja valorile sociale ocrotite de norma juridică</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Art. 45 – (1) Anularea dreptului de port şi folosire a armelor letale se dispune de către organele competente dacă titularul dreptului se află în una dintre următoarele situaţii:</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i) nu se supune obligaţiei examinării psihologice şi/sau medicale în termen de 30 de zile de la data solicitării exprese a structurilor de poliţie competente şi/sau recomandării de reexaminare.</w:t>
            </w: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40. La articolul 45, alineatul (1), litera i) se modifică după cum urmează:</w:t>
            </w: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,,i) </w:t>
            </w:r>
            <w:r w:rsidRPr="00E9414A">
              <w:rPr>
                <w:rStyle w:val="rvts8"/>
                <w:rFonts w:ascii="Times New Roman" w:hAnsi="Times New Roman" w:cs="Times New Roman"/>
                <w:sz w:val="20"/>
                <w:szCs w:val="20"/>
              </w:rPr>
              <w:t>nu se supune obligaţiei examinării psihologice şi/sau medicale în termen de 30 de zile de la data solicitării exprese a structurilor de poliţie competente.”</w:t>
            </w:r>
          </w:p>
        </w:tc>
        <w:tc>
          <w:tcPr>
            <w:tcW w:w="1456" w:type="pct"/>
          </w:tcPr>
          <w:p w:rsidR="004B1406" w:rsidRPr="00E9414A" w:rsidRDefault="004B1406" w:rsidP="00E9414A">
            <w:pPr>
              <w:spacing w:after="0" w:line="240" w:lineRule="auto"/>
              <w:ind w:right="-43"/>
              <w:jc w:val="both"/>
              <w:rPr>
                <w:rStyle w:val="rvts6"/>
                <w:rFonts w:ascii="Times New Roman" w:hAnsi="Times New Roman" w:cs="Times New Roman"/>
                <w:b/>
                <w:bCs/>
                <w:sz w:val="20"/>
                <w:szCs w:val="20"/>
                <w:bdr w:val="none" w:sz="0" w:space="0" w:color="auto" w:frame="1"/>
              </w:rPr>
            </w:pPr>
            <w:r w:rsidRPr="00E9414A">
              <w:rPr>
                <w:rStyle w:val="rvts6"/>
                <w:rFonts w:ascii="Times New Roman" w:hAnsi="Times New Roman" w:cs="Times New Roman"/>
                <w:b/>
                <w:bCs/>
                <w:sz w:val="20"/>
                <w:szCs w:val="20"/>
                <w:bdr w:val="none" w:sz="0" w:space="0" w:color="auto" w:frame="1"/>
              </w:rPr>
              <w:t>Se elimină</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Cs/>
                <w:sz w:val="20"/>
                <w:szCs w:val="20"/>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 xml:space="preserve">. </w:t>
            </w:r>
          </w:p>
          <w:p w:rsidR="004B1406" w:rsidRPr="00E9414A" w:rsidRDefault="004B1406" w:rsidP="00E9414A">
            <w:pPr>
              <w:spacing w:after="0" w:line="240" w:lineRule="auto"/>
              <w:ind w:right="-43"/>
              <w:jc w:val="both"/>
              <w:rPr>
                <w:rStyle w:val="rvts6"/>
                <w:rFonts w:ascii="Times New Roman" w:hAnsi="Times New Roman" w:cs="Times New Roman"/>
                <w:bCs/>
                <w:sz w:val="20"/>
                <w:szCs w:val="20"/>
              </w:rPr>
            </w:pPr>
            <w:r w:rsidRPr="00E9414A">
              <w:rPr>
                <w:rFonts w:ascii="Times New Roman" w:hAnsi="Times New Roman" w:cs="Times New Roman"/>
                <w:bCs/>
                <w:sz w:val="20"/>
                <w:szCs w:val="20"/>
              </w:rPr>
              <w:t>Abrogarea literei i) ar creea posibilitatea ca persoanele cu afecțiuni medicale sau psihologice să dețină în continuare arme. Situația medicală sau, după caz, psihologică a persoanei este cel mai bine cunoscută de medici / psihologi.</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46 - (2)</w:t>
            </w:r>
            <w:r w:rsidRPr="00E9414A">
              <w:rPr>
                <w:rFonts w:ascii="Times New Roman" w:hAnsi="Times New Roman" w:cs="Times New Roman"/>
                <w:sz w:val="20"/>
                <w:szCs w:val="20"/>
              </w:rPr>
              <w:t xml:space="preserve"> În termen de 10 zile de la data luării la cunoştinţă a măsurii suspendării sau anulării dreptului de </w:t>
            </w:r>
            <w:r w:rsidRPr="00E9414A">
              <w:rPr>
                <w:rFonts w:ascii="Times New Roman" w:hAnsi="Times New Roman" w:cs="Times New Roman"/>
                <w:sz w:val="20"/>
                <w:szCs w:val="20"/>
              </w:rPr>
              <w:lastRenderedPageBreak/>
              <w:t>port şi folosire a armelor letale, titularul este obligat să facă dovada faptului că a depus armele şi întreaga cantitate de muniţie deţinută la un armurier autorizat, cu excepţia celor care se ridică de către organele de poliţie.</w:t>
            </w:r>
          </w:p>
        </w:tc>
        <w:tc>
          <w:tcPr>
            <w:tcW w:w="1434" w:type="pct"/>
            <w:shd w:val="clear" w:color="auto" w:fill="auto"/>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bCs/>
                <w:sz w:val="20"/>
                <w:szCs w:val="20"/>
              </w:rPr>
              <w:lastRenderedPageBreak/>
              <w:t>41.</w:t>
            </w:r>
            <w:r w:rsidRPr="00E9414A">
              <w:rPr>
                <w:rFonts w:ascii="Times New Roman" w:hAnsi="Times New Roman" w:cs="Times New Roman"/>
                <w:b/>
                <w:bCs/>
                <w:sz w:val="20"/>
                <w:szCs w:val="20"/>
              </w:rPr>
              <w:tab/>
              <w:t>La articolul 46, alineatul (2)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 xml:space="preserve">În termen de 30 zile de la data luării la cunoştinţă </w:t>
            </w:r>
            <w:r w:rsidRPr="00E9414A">
              <w:rPr>
                <w:rFonts w:ascii="Times New Roman" w:hAnsi="Times New Roman" w:cs="Times New Roman"/>
                <w:sz w:val="20"/>
                <w:szCs w:val="20"/>
              </w:rPr>
              <w:lastRenderedPageBreak/>
              <w:t>a măsurii suspendării sau anulării dreptului de port şi folosire a armelor letale, titularul este obligat să depună armele şi întreaga cantitate de muniţie deţinută la un armurier autorizat, în vederea înstrăinării sau depozitării, cu excepţia celor care se ridică de către organele de poliţie.”</w:t>
            </w:r>
          </w:p>
          <w:p w:rsidR="004B1406" w:rsidRPr="00E9414A" w:rsidRDefault="004B1406" w:rsidP="00E9414A">
            <w:pPr>
              <w:spacing w:after="0" w:line="240" w:lineRule="auto"/>
              <w:jc w:val="both"/>
              <w:rPr>
                <w:rFonts w:ascii="Times New Roman" w:hAnsi="Times New Roman" w:cs="Times New Roman"/>
                <w:b/>
                <w:bCs/>
                <w:sz w:val="20"/>
                <w:szCs w:val="20"/>
              </w:rPr>
            </w:pPr>
          </w:p>
        </w:tc>
        <w:tc>
          <w:tcPr>
            <w:tcW w:w="1456" w:type="pct"/>
          </w:tcPr>
          <w:p w:rsidR="004B1406" w:rsidRPr="0001635B" w:rsidRDefault="003D1415" w:rsidP="00E9414A">
            <w:pPr>
              <w:pStyle w:val="NormalWeb"/>
              <w:shd w:val="clear" w:color="auto" w:fill="FFFFFF"/>
              <w:spacing w:before="0" w:after="0"/>
              <w:rPr>
                <w:rStyle w:val="rvts6"/>
                <w:b/>
                <w:bCs/>
                <w:sz w:val="20"/>
                <w:szCs w:val="20"/>
                <w:bdr w:val="none" w:sz="0" w:space="0" w:color="auto" w:frame="1"/>
                <w:lang w:val="ro-RO"/>
              </w:rPr>
            </w:pPr>
            <w:r w:rsidRPr="0001635B">
              <w:rPr>
                <w:rStyle w:val="rvts6"/>
                <w:b/>
                <w:bCs/>
                <w:sz w:val="20"/>
                <w:szCs w:val="20"/>
                <w:bdr w:val="none" w:sz="0" w:space="0" w:color="auto" w:frame="1"/>
                <w:lang w:val="ro-RO"/>
              </w:rPr>
              <w:lastRenderedPageBreak/>
              <w:t>28</w:t>
            </w:r>
            <w:r w:rsidR="004B1406" w:rsidRPr="0001635B">
              <w:rPr>
                <w:rStyle w:val="rvts6"/>
                <w:b/>
                <w:bCs/>
                <w:sz w:val="20"/>
                <w:szCs w:val="20"/>
                <w:bdr w:val="none" w:sz="0" w:space="0" w:color="auto" w:frame="1"/>
                <w:lang w:val="ro-RO"/>
              </w:rPr>
              <w:t>. Nemodificat</w:t>
            </w: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46 - (2)</w:t>
            </w:r>
            <w:r w:rsidRPr="00E9414A">
              <w:rPr>
                <w:rFonts w:ascii="Times New Roman" w:hAnsi="Times New Roman" w:cs="Times New Roman"/>
                <w:sz w:val="20"/>
                <w:szCs w:val="20"/>
              </w:rPr>
              <w:t xml:space="preserve"> În termen de 10 zile de la data luării la cunoştinţă a măsurii suspendării sau anulării dreptului de port şi folosire a armelor letale, titularul este obligat să facă dovada faptului că a depus armele şi întreaga cantitate de muniţie deţinută la un armurier autorizat, cu excepţia celor care se ridică de către organele de poliţie.</w:t>
            </w:r>
          </w:p>
        </w:tc>
        <w:tc>
          <w:tcPr>
            <w:tcW w:w="1434" w:type="pct"/>
            <w:shd w:val="clear" w:color="auto" w:fill="auto"/>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42.</w:t>
            </w:r>
            <w:r w:rsidRPr="00E9414A">
              <w:rPr>
                <w:rFonts w:ascii="Times New Roman" w:hAnsi="Times New Roman" w:cs="Times New Roman"/>
                <w:b/>
                <w:sz w:val="20"/>
                <w:szCs w:val="20"/>
              </w:rPr>
              <w:tab/>
              <w:t>La articolul 46, după alineatul (2) se introduc două noi alineate, alin.(2</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și (2</w:t>
            </w:r>
            <w:r w:rsidRPr="00E9414A">
              <w:rPr>
                <w:rFonts w:ascii="Times New Roman" w:hAnsi="Times New Roman" w:cs="Times New Roman"/>
                <w:b/>
                <w:sz w:val="20"/>
                <w:szCs w:val="20"/>
                <w:vertAlign w:val="superscript"/>
              </w:rPr>
              <w:t>2</w:t>
            </w:r>
            <w:r w:rsidRPr="00E9414A">
              <w:rPr>
                <w:rFonts w:ascii="Times New Roman" w:hAnsi="Times New Roman" w:cs="Times New Roman"/>
                <w:b/>
                <w:sz w:val="20"/>
                <w:szCs w:val="20"/>
              </w:rPr>
              <w:t>), cu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w:t>
            </w:r>
            <w:r w:rsidRPr="00E9414A">
              <w:rPr>
                <w:rFonts w:ascii="Times New Roman" w:hAnsi="Times New Roman" w:cs="Times New Roman"/>
                <w:sz w:val="20"/>
                <w:szCs w:val="20"/>
              </w:rPr>
              <w:tab/>
              <w:t>În termenul prevăzut la alin.(2), după îndeplinirea obligației de depunere a armelor și muniției aferente la un armurier autorizat, titularul trebuie să depună dovada acestui fapt, împreună cu documentele care atestă dreptul de port și folosire a armelor letale, organelor de poliție competente.</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vertAlign w:val="superscript"/>
              </w:rPr>
              <w:t>2</w:t>
            </w:r>
            <w:r w:rsidRPr="00E9414A">
              <w:rPr>
                <w:rFonts w:ascii="Times New Roman" w:hAnsi="Times New Roman" w:cs="Times New Roman"/>
                <w:sz w:val="20"/>
                <w:szCs w:val="20"/>
              </w:rPr>
              <w:t xml:space="preserve">) </w:t>
            </w:r>
            <w:r w:rsidRPr="00E9414A">
              <w:rPr>
                <w:rFonts w:ascii="Times New Roman" w:hAnsi="Times New Roman" w:cs="Times New Roman"/>
                <w:sz w:val="20"/>
                <w:szCs w:val="20"/>
              </w:rPr>
              <w:tab/>
              <w:t>În cazul prevăzut la art.45 alin.(1) lit.d), termenul prevăzut la alin.(2) se calculează de la data expirării valabilității permisului de armă.”</w:t>
            </w:r>
          </w:p>
          <w:p w:rsidR="004B1406" w:rsidRPr="00E9414A" w:rsidRDefault="004B1406" w:rsidP="00E9414A">
            <w:pPr>
              <w:spacing w:after="0" w:line="240" w:lineRule="auto"/>
              <w:jc w:val="both"/>
              <w:rPr>
                <w:rFonts w:ascii="Times New Roman" w:hAnsi="Times New Roman" w:cs="Times New Roman"/>
                <w:b/>
                <w:bCs/>
                <w:sz w:val="20"/>
                <w:szCs w:val="20"/>
              </w:rPr>
            </w:pPr>
          </w:p>
        </w:tc>
        <w:tc>
          <w:tcPr>
            <w:tcW w:w="1456" w:type="pct"/>
          </w:tcPr>
          <w:p w:rsidR="004B1406" w:rsidRPr="0001635B" w:rsidRDefault="003D1415" w:rsidP="00E9414A">
            <w:pPr>
              <w:pStyle w:val="NormalWeb"/>
              <w:shd w:val="clear" w:color="auto" w:fill="FFFFFF"/>
              <w:spacing w:before="0" w:after="0"/>
              <w:rPr>
                <w:rStyle w:val="rvts6"/>
                <w:b/>
                <w:bCs/>
                <w:sz w:val="20"/>
                <w:szCs w:val="20"/>
                <w:bdr w:val="none" w:sz="0" w:space="0" w:color="auto" w:frame="1"/>
                <w:lang w:val="ro-RO"/>
              </w:rPr>
            </w:pPr>
            <w:r w:rsidRPr="0001635B">
              <w:rPr>
                <w:rStyle w:val="rvts6"/>
                <w:b/>
                <w:bCs/>
                <w:sz w:val="20"/>
                <w:szCs w:val="20"/>
                <w:bdr w:val="none" w:sz="0" w:space="0" w:color="auto" w:frame="1"/>
                <w:lang w:val="ro-RO"/>
              </w:rPr>
              <w:t>29</w:t>
            </w:r>
            <w:r w:rsidR="004B1406" w:rsidRPr="0001635B">
              <w:rPr>
                <w:rStyle w:val="rvts6"/>
                <w:b/>
                <w:bCs/>
                <w:sz w:val="20"/>
                <w:szCs w:val="20"/>
                <w:bdr w:val="none" w:sz="0" w:space="0" w:color="auto" w:frame="1"/>
                <w:lang w:val="ro-RO"/>
              </w:rPr>
              <w:t>. Nemodificat</w:t>
            </w: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54 - Introducerea, deţinerea, portul şi folosirea armelor letale pe teritoriul României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(2) Avizul de introducere a armelor în ţară se poate acorda străinilor de către Inspectoratul General al Poliţiei de Frontieră, în următoarele condiţii: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în cazul armelor de vânătoare, prezintă o invitaţie nominală de la o asociaţie de vânătoare din România, legal constituită, ce îşi desfăşoară activitatea conform Legii nr. 407/2006, cu modificările şi completările ulterioare, cu respectarea prevederilor legale în vigoare;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43. La articolul 54 alineatul (2), litera b) se modifică și va avea următorul cuprins:</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în cazul armelor de vânătoare, prezintă o invitaţie nominală de la un gestionar de fond cinegetic din România, legal constituit, ce îşi desfăşoară activitatea conform prevederilor Legii vânătorii și a protecției fondului cinegetic nr. 407/2006, cu modificările şi completările ulterioare, cu respectarea prevederilor legale în vigoare;”</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01635B" w:rsidRDefault="003D1415" w:rsidP="00E9414A">
            <w:pPr>
              <w:pStyle w:val="NormalWeb"/>
              <w:shd w:val="clear" w:color="auto" w:fill="FFFFFF"/>
              <w:spacing w:before="0" w:after="0"/>
              <w:rPr>
                <w:rStyle w:val="rvts6"/>
                <w:b/>
                <w:bCs/>
                <w:sz w:val="20"/>
                <w:szCs w:val="20"/>
                <w:bdr w:val="none" w:sz="0" w:space="0" w:color="auto" w:frame="1"/>
                <w:lang w:val="ro-RO"/>
              </w:rPr>
            </w:pPr>
            <w:r w:rsidRPr="0001635B">
              <w:rPr>
                <w:rStyle w:val="rvts6"/>
                <w:b/>
                <w:bCs/>
                <w:sz w:val="20"/>
                <w:szCs w:val="20"/>
                <w:bdr w:val="none" w:sz="0" w:space="0" w:color="auto" w:frame="1"/>
                <w:lang w:val="ro-RO"/>
              </w:rPr>
              <w:t>30</w:t>
            </w:r>
            <w:r w:rsidR="004B1406" w:rsidRPr="0001635B">
              <w:rPr>
                <w:rStyle w:val="rvts6"/>
                <w:b/>
                <w:bCs/>
                <w:sz w:val="20"/>
                <w:szCs w:val="20"/>
                <w:bdr w:val="none" w:sz="0" w:space="0" w:color="auto" w:frame="1"/>
                <w:lang w:val="ro-RO"/>
              </w:rPr>
              <w:t>. Nemodificat</w:t>
            </w: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Default="003D1415" w:rsidP="00E9414A">
            <w:pPr>
              <w:pStyle w:val="NormalWeb"/>
              <w:shd w:val="clear" w:color="auto" w:fill="FFFFFF"/>
              <w:spacing w:before="0" w:after="0"/>
              <w:rPr>
                <w:rStyle w:val="rvts6"/>
                <w:b/>
                <w:bCs/>
                <w:sz w:val="20"/>
                <w:szCs w:val="20"/>
                <w:bdr w:val="none" w:sz="0" w:space="0" w:color="auto" w:frame="1"/>
                <w:lang w:val="ro-RO"/>
              </w:rPr>
            </w:pPr>
          </w:p>
          <w:p w:rsidR="003D1415" w:rsidRPr="0001635B" w:rsidRDefault="003D1415" w:rsidP="003D1415">
            <w:pPr>
              <w:snapToGrid w:val="0"/>
              <w:spacing w:after="0" w:line="240" w:lineRule="auto"/>
              <w:jc w:val="both"/>
              <w:rPr>
                <w:rFonts w:ascii="Times New Roman" w:hAnsi="Times New Roman" w:cs="Times New Roman"/>
                <w:sz w:val="20"/>
                <w:szCs w:val="20"/>
              </w:rPr>
            </w:pPr>
            <w:r w:rsidRPr="0001635B">
              <w:rPr>
                <w:rFonts w:ascii="Times New Roman" w:hAnsi="Times New Roman" w:cs="Times New Roman"/>
                <w:sz w:val="20"/>
                <w:szCs w:val="20"/>
              </w:rPr>
              <w:t>„b) în cazul armelor de vânătoare, prezintă o invitaţie nominală de la un gestionar de fond cinegetic din România, legal constituit, ce îşi desfăşoară activitatea conform prevederilor Legii nr. 407/2006, cu modificările şi completările ulterioare, cu respectarea prevederilor legale în vigoare;”</w:t>
            </w:r>
          </w:p>
          <w:p w:rsidR="003D1415" w:rsidRDefault="0001635B" w:rsidP="00E9414A">
            <w:pPr>
              <w:pStyle w:val="NormalWeb"/>
              <w:shd w:val="clear" w:color="auto" w:fill="FFFFFF"/>
              <w:spacing w:before="0" w:after="0"/>
              <w:rPr>
                <w:rStyle w:val="rvts6"/>
                <w:b/>
                <w:bCs/>
                <w:sz w:val="20"/>
                <w:szCs w:val="20"/>
                <w:bdr w:val="none" w:sz="0" w:space="0" w:color="auto" w:frame="1"/>
                <w:lang w:val="ro-RO"/>
              </w:rPr>
            </w:pPr>
            <w:r>
              <w:rPr>
                <w:rStyle w:val="rvts6"/>
                <w:b/>
                <w:bCs/>
                <w:sz w:val="20"/>
                <w:szCs w:val="20"/>
                <w:bdr w:val="none" w:sz="0" w:space="0" w:color="auto" w:frame="1"/>
                <w:lang w:val="ro-RO"/>
              </w:rPr>
              <w:t xml:space="preserve">Autor </w:t>
            </w:r>
          </w:p>
          <w:p w:rsidR="0001635B" w:rsidRPr="00E9414A" w:rsidRDefault="0001635B" w:rsidP="00E9414A">
            <w:pPr>
              <w:pStyle w:val="NormalWeb"/>
              <w:shd w:val="clear" w:color="auto" w:fill="FFFFFF"/>
              <w:spacing w:before="0" w:after="0"/>
              <w:rPr>
                <w:rStyle w:val="rvts6"/>
                <w:b/>
                <w:bCs/>
                <w:sz w:val="20"/>
                <w:szCs w:val="20"/>
                <w:bdr w:val="none" w:sz="0" w:space="0" w:color="auto" w:frame="1"/>
                <w:lang w:val="ro-RO"/>
              </w:rPr>
            </w:pPr>
            <w:r>
              <w:rPr>
                <w:rStyle w:val="rvts6"/>
                <w:b/>
                <w:bCs/>
                <w:sz w:val="20"/>
                <w:szCs w:val="20"/>
                <w:bdr w:val="none" w:sz="0" w:space="0" w:color="auto" w:frame="1"/>
                <w:lang w:val="ro-RO"/>
              </w:rPr>
              <w:t>Comisiile</w:t>
            </w: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vAlign w:val="center"/>
          </w:tcPr>
          <w:p w:rsidR="004B1406" w:rsidRPr="00E9414A" w:rsidRDefault="0001635B" w:rsidP="00E9414A">
            <w:pPr>
              <w:pStyle w:val="NormalWeb"/>
              <w:shd w:val="clear" w:color="auto" w:fill="FFFFFF"/>
              <w:spacing w:before="0" w:after="0"/>
              <w:jc w:val="center"/>
              <w:rPr>
                <w:rStyle w:val="rvts6"/>
                <w:b/>
                <w:bCs/>
                <w:sz w:val="20"/>
                <w:szCs w:val="20"/>
                <w:bdr w:val="none" w:sz="0" w:space="0" w:color="auto" w:frame="1"/>
                <w:lang w:val="ro-RO"/>
              </w:rPr>
            </w:pPr>
            <w:r>
              <w:rPr>
                <w:rStyle w:val="rvts6"/>
                <w:b/>
                <w:bCs/>
                <w:sz w:val="20"/>
                <w:szCs w:val="20"/>
                <w:bdr w:val="none" w:sz="0" w:space="0" w:color="auto" w:frame="1"/>
                <w:lang w:val="ro-RO"/>
              </w:rPr>
              <w:t>Tehnica legislativă</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bCs/>
                <w:sz w:val="20"/>
                <w:szCs w:val="20"/>
              </w:rPr>
              <w:t xml:space="preserve">Art. 57 – </w:t>
            </w:r>
            <w:r w:rsidRPr="00E9414A">
              <w:rPr>
                <w:rFonts w:ascii="Times New Roman" w:hAnsi="Times New Roman" w:cs="Times New Roman"/>
                <w:sz w:val="20"/>
                <w:szCs w:val="20"/>
              </w:rPr>
              <w:t xml:space="preserve">(1) Cetăţenii români şi rezidenţii statelor membre cu domiciliul, reşedinţa sau, după caz, </w:t>
            </w:r>
            <w:r w:rsidRPr="00E9414A">
              <w:rPr>
                <w:rFonts w:ascii="Times New Roman" w:hAnsi="Times New Roman" w:cs="Times New Roman"/>
                <w:sz w:val="20"/>
                <w:szCs w:val="20"/>
              </w:rPr>
              <w:lastRenderedPageBreak/>
              <w:t>locul de rezidenţă în România, precum şi străinii cu şedere legală în România, care au împlinit vârsta de 18 ani, pot să procure arme neletale din categoriile C şi D din anexă, precum şi muniţia aferentă de la orice armurier şi, după caz, intermediar care comercializează astfel de arme:</w:t>
            </w:r>
          </w:p>
          <w:p w:rsidR="004B1406" w:rsidRPr="00E9414A" w:rsidRDefault="004B1406" w:rsidP="00E9414A">
            <w:pPr>
              <w:shd w:val="clear" w:color="auto" w:fill="FFFFFF"/>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după notificarea prealabilă a organelor prevăzute la art. 11 alin. (1), pentru armele prevăzute în categoria D din anexă.</w:t>
            </w:r>
          </w:p>
          <w:p w:rsidR="004B1406" w:rsidRPr="00E9414A" w:rsidRDefault="004B1406" w:rsidP="00E9414A">
            <w:pPr>
              <w:shd w:val="clear" w:color="auto" w:fill="FFFFFF"/>
              <w:snapToGrid w:val="0"/>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4B1406" w:rsidP="00E9414A">
            <w:pPr>
              <w:tabs>
                <w:tab w:val="center" w:pos="567"/>
                <w:tab w:val="left" w:pos="1134"/>
                <w:tab w:val="left" w:pos="1418"/>
                <w:tab w:val="left" w:pos="1560"/>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44. La articolul 57, alineatul (1) litera b) se modifică și va avea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„b) după notificarea prealabilă a organelor prevăzute la </w:t>
            </w:r>
            <w:r w:rsidRPr="00E9414A">
              <w:rPr>
                <w:rFonts w:ascii="Times New Roman" w:hAnsi="Times New Roman" w:cs="Times New Roman"/>
                <w:sz w:val="20"/>
                <w:szCs w:val="20"/>
              </w:rPr>
              <w:lastRenderedPageBreak/>
              <w:t xml:space="preserve">art. 11 alin. (1), pentru armele prevăzute în categoria D din anexă </w:t>
            </w:r>
            <w:r w:rsidRPr="00E9414A">
              <w:rPr>
                <w:rFonts w:ascii="Times New Roman" w:hAnsi="Times New Roman" w:cs="Times New Roman"/>
                <w:b/>
                <w:sz w:val="20"/>
                <w:szCs w:val="20"/>
              </w:rPr>
              <w:t>sau, după caz</w:t>
            </w:r>
            <w:r w:rsidRPr="00E9414A">
              <w:rPr>
                <w:rFonts w:ascii="Times New Roman" w:hAnsi="Times New Roman" w:cs="Times New Roman"/>
                <w:sz w:val="20"/>
                <w:szCs w:val="20"/>
              </w:rPr>
              <w:t>, pentru muniția nefuncțională destinată a fi păstrată în colecție.”</w:t>
            </w:r>
          </w:p>
        </w:tc>
        <w:tc>
          <w:tcPr>
            <w:tcW w:w="1456" w:type="pct"/>
          </w:tcPr>
          <w:p w:rsidR="004B1406" w:rsidRPr="00E9414A" w:rsidRDefault="004B1406" w:rsidP="00E9414A">
            <w:pPr>
              <w:spacing w:after="0" w:line="240" w:lineRule="auto"/>
              <w:ind w:right="-43"/>
              <w:rPr>
                <w:rFonts w:ascii="Times New Roman" w:hAnsi="Times New Roman" w:cs="Times New Roman"/>
                <w:bCs/>
                <w:sz w:val="20"/>
                <w:szCs w:val="20"/>
                <w:u w:val="single"/>
              </w:rPr>
            </w:pPr>
            <w:r w:rsidRPr="00E9414A">
              <w:rPr>
                <w:rStyle w:val="rvts6"/>
                <w:rFonts w:ascii="Times New Roman" w:hAnsi="Times New Roman" w:cs="Times New Roman"/>
                <w:b/>
                <w:sz w:val="20"/>
                <w:szCs w:val="20"/>
                <w:bdr w:val="none" w:sz="0" w:space="0" w:color="auto" w:frame="1"/>
              </w:rPr>
              <w:lastRenderedPageBreak/>
              <w:t xml:space="preserve">Se elimină </w:t>
            </w: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lastRenderedPageBreak/>
              <w:t>Deputat PSD Vlad Bontea</w:t>
            </w: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p w:rsidR="004B1406" w:rsidRPr="00E9414A" w:rsidRDefault="004B1406" w:rsidP="00E9414A">
            <w:pPr>
              <w:spacing w:after="0" w:line="240" w:lineRule="auto"/>
              <w:ind w:right="-43"/>
              <w:rPr>
                <w:rFonts w:ascii="Times New Roman" w:hAnsi="Times New Roman" w:cs="Times New Roman"/>
                <w:bCs/>
                <w:sz w:val="20"/>
                <w:szCs w:val="20"/>
                <w:u w:val="single"/>
              </w:rPr>
            </w:pP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u w:val="single"/>
              </w:rPr>
            </w:pPr>
          </w:p>
          <w:p w:rsidR="004B1406" w:rsidRPr="00E9414A" w:rsidRDefault="004B1406" w:rsidP="00E9414A">
            <w:pPr>
              <w:spacing w:after="0" w:line="240" w:lineRule="auto"/>
              <w:ind w:right="-43"/>
              <w:jc w:val="both"/>
              <w:rPr>
                <w:rFonts w:ascii="Times New Roman" w:hAnsi="Times New Roman" w:cs="Times New Roman"/>
                <w:bCs/>
                <w:sz w:val="20"/>
                <w:szCs w:val="20"/>
                <w:u w:val="single"/>
              </w:rPr>
            </w:pP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u w:val="single"/>
              </w:rPr>
              <w:t xml:space="preserve">Nu se mai impune modificarea </w:t>
            </w:r>
            <w:r w:rsidRPr="00E9414A">
              <w:rPr>
                <w:rFonts w:ascii="Times New Roman" w:hAnsi="Times New Roman" w:cs="Times New Roman"/>
                <w:bCs/>
                <w:sz w:val="20"/>
                <w:szCs w:val="20"/>
                <w:u w:val="single"/>
              </w:rPr>
              <w:lastRenderedPageBreak/>
              <w:t>literei b) a alineatului (1) din cuprinsul art. 57,</w:t>
            </w:r>
            <w:r w:rsidRPr="00E9414A">
              <w:rPr>
                <w:rFonts w:ascii="Times New Roman" w:hAnsi="Times New Roman" w:cs="Times New Roman"/>
                <w:bCs/>
                <w:sz w:val="20"/>
                <w:szCs w:val="20"/>
              </w:rPr>
              <w:t xml:space="preserve"> întrucât colecționarii de arme vor avea voie să procure o cantitate de cel mult 10 cartușe pentru câte o singură armă de fiecare calibru. (muniție ce va fi funcțională)</w:t>
            </w:r>
          </w:p>
          <w:p w:rsidR="004B1406" w:rsidRPr="00E9414A" w:rsidRDefault="004B1406" w:rsidP="00E9414A">
            <w:pPr>
              <w:spacing w:after="0" w:line="240" w:lineRule="auto"/>
              <w:ind w:right="-43"/>
              <w:jc w:val="both"/>
              <w:rPr>
                <w:rStyle w:val="rvts6"/>
                <w:rFonts w:ascii="Times New Roman" w:hAnsi="Times New Roman" w:cs="Times New Roman"/>
                <w:bCs/>
                <w:sz w:val="20"/>
                <w:szCs w:val="20"/>
              </w:rPr>
            </w:pPr>
            <w:r w:rsidRPr="00E9414A">
              <w:rPr>
                <w:rFonts w:ascii="Times New Roman" w:hAnsi="Times New Roman" w:cs="Times New Roman"/>
                <w:bCs/>
                <w:sz w:val="20"/>
                <w:szCs w:val="20"/>
              </w:rPr>
              <w:t>De asemenea, muniția nefuncțională, așa cum a fost ea explicată în cuprinsul proiectului adoptat de Guvern, nu necesita notificarea, întrucât componentele acesteia nu sunt supuse niciunui regim juridic</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napToGrid w:val="0"/>
              <w:spacing w:after="0" w:line="240" w:lineRule="auto"/>
              <w:jc w:val="both"/>
              <w:rPr>
                <w:rFonts w:ascii="Times New Roman" w:hAnsi="Times New Roman" w:cs="Times New Roman"/>
                <w:b/>
                <w:bCs/>
                <w:sz w:val="20"/>
                <w:szCs w:val="20"/>
              </w:rPr>
            </w:pPr>
          </w:p>
        </w:tc>
        <w:tc>
          <w:tcPr>
            <w:tcW w:w="1434" w:type="pct"/>
            <w:shd w:val="clear" w:color="auto" w:fill="auto"/>
          </w:tcPr>
          <w:p w:rsidR="004B1406" w:rsidRPr="00E9414A" w:rsidRDefault="004B1406" w:rsidP="00E9414A">
            <w:pPr>
              <w:tabs>
                <w:tab w:val="center" w:pos="567"/>
                <w:tab w:val="left" w:pos="1134"/>
                <w:tab w:val="left" w:pos="1418"/>
                <w:tab w:val="left" w:pos="1560"/>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45.</w:t>
            </w:r>
            <w:r w:rsidRPr="00E9414A">
              <w:rPr>
                <w:rFonts w:ascii="Times New Roman" w:hAnsi="Times New Roman" w:cs="Times New Roman"/>
                <w:b/>
                <w:sz w:val="20"/>
                <w:szCs w:val="20"/>
              </w:rPr>
              <w:tab/>
              <w:t>La articolul 57, alineatul (3) se modifică și va avea următorul cuprins:</w:t>
            </w:r>
          </w:p>
          <w:p w:rsidR="004B1406" w:rsidRPr="00E9414A" w:rsidRDefault="004B1406" w:rsidP="00E9414A">
            <w:pPr>
              <w:tabs>
                <w:tab w:val="center" w:pos="567"/>
                <w:tab w:val="left" w:pos="1134"/>
                <w:tab w:val="left" w:pos="1418"/>
                <w:tab w:val="left" w:pos="1560"/>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w:t>
            </w:r>
            <w:r w:rsidRPr="00E9414A">
              <w:rPr>
                <w:rFonts w:ascii="Times New Roman" w:hAnsi="Times New Roman" w:cs="Times New Roman"/>
                <w:b/>
                <w:sz w:val="20"/>
                <w:szCs w:val="20"/>
              </w:rPr>
              <w:tab/>
              <w:t>Armele neletale prevăzute în categoria C pct.2 din anexă pot fi procurate, în scopul deținerii, respectiv al portului și folosirii, numai de către sportivii și antrenorii de tir.”</w:t>
            </w:r>
          </w:p>
        </w:tc>
        <w:tc>
          <w:tcPr>
            <w:tcW w:w="1456" w:type="pct"/>
          </w:tcPr>
          <w:p w:rsidR="004B1406" w:rsidRPr="0001635B" w:rsidRDefault="00692BDF" w:rsidP="00061615">
            <w:pPr>
              <w:spacing w:after="0" w:line="240" w:lineRule="auto"/>
              <w:ind w:right="-43"/>
              <w:jc w:val="both"/>
              <w:rPr>
                <w:rStyle w:val="rvts6"/>
                <w:rFonts w:ascii="Times New Roman" w:hAnsi="Times New Roman" w:cs="Times New Roman"/>
                <w:b/>
                <w:bCs/>
                <w:sz w:val="20"/>
                <w:szCs w:val="20"/>
                <w:bdr w:val="none" w:sz="0" w:space="0" w:color="auto" w:frame="1"/>
              </w:rPr>
            </w:pPr>
            <w:r w:rsidRPr="0001635B">
              <w:rPr>
                <w:rStyle w:val="rvts6"/>
                <w:rFonts w:ascii="Times New Roman" w:hAnsi="Times New Roman" w:cs="Times New Roman"/>
                <w:b/>
                <w:bCs/>
                <w:sz w:val="20"/>
                <w:szCs w:val="20"/>
                <w:bdr w:val="none" w:sz="0" w:space="0" w:color="auto" w:frame="1"/>
              </w:rPr>
              <w:t>31</w:t>
            </w:r>
            <w:r w:rsidR="004B1406" w:rsidRPr="0001635B">
              <w:rPr>
                <w:rStyle w:val="rvts6"/>
                <w:rFonts w:ascii="Times New Roman" w:hAnsi="Times New Roman" w:cs="Times New Roman"/>
                <w:b/>
                <w:bCs/>
                <w:sz w:val="20"/>
                <w:szCs w:val="20"/>
                <w:bdr w:val="none" w:sz="0" w:space="0" w:color="auto" w:frame="1"/>
              </w:rPr>
              <w:t>.Nemodificat</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u w:val="single"/>
              </w:rPr>
            </w:pPr>
          </w:p>
        </w:tc>
      </w:tr>
      <w:tr w:rsidR="004B1406" w:rsidRPr="00E9414A" w:rsidTr="0001635B">
        <w:trPr>
          <w:trHeight w:val="3167"/>
        </w:trPr>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01635B" w:rsidRPr="00E9414A" w:rsidRDefault="0001635B" w:rsidP="0001635B">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58 – (1) </w:t>
            </w:r>
            <w:r w:rsidRPr="00E9414A">
              <w:rPr>
                <w:rFonts w:ascii="Times New Roman" w:hAnsi="Times New Roman" w:cs="Times New Roman"/>
                <w:sz w:val="20"/>
                <w:szCs w:val="20"/>
              </w:rPr>
              <w:t>Dispoziţiile referitoare la acordarea permisului de armă, la înscrierea armei în permisul de armă, la drepturile şi obligaţiile solicitantului armei letale, prevăzute la art. 22 alin. (1) şi (2), art. 23 alin. (1) şi (2), art. 26, 27 şi 50, se aplică şi în ceea ce priveşte armele neletale supuse autorizării.</w:t>
            </w:r>
          </w:p>
          <w:p w:rsidR="004B1406" w:rsidRDefault="004B1406" w:rsidP="00E9414A">
            <w:pPr>
              <w:shd w:val="clear" w:color="auto" w:fill="FFFFFF"/>
              <w:spacing w:after="0" w:line="240" w:lineRule="auto"/>
              <w:jc w:val="both"/>
              <w:rPr>
                <w:rFonts w:ascii="Times New Roman" w:hAnsi="Times New Roman" w:cs="Times New Roman"/>
                <w:b/>
                <w:sz w:val="20"/>
                <w:szCs w:val="20"/>
              </w:rPr>
            </w:pPr>
          </w:p>
          <w:p w:rsidR="00692BDF" w:rsidRDefault="00692BDF" w:rsidP="00E9414A">
            <w:pPr>
              <w:shd w:val="clear" w:color="auto" w:fill="FFFFFF"/>
              <w:spacing w:after="0" w:line="240" w:lineRule="auto"/>
              <w:jc w:val="both"/>
              <w:rPr>
                <w:rFonts w:ascii="Times New Roman" w:hAnsi="Times New Roman" w:cs="Times New Roman"/>
                <w:b/>
                <w:sz w:val="20"/>
                <w:szCs w:val="20"/>
              </w:rPr>
            </w:pPr>
          </w:p>
          <w:p w:rsidR="00692BDF" w:rsidRDefault="00692BDF" w:rsidP="00E9414A">
            <w:pPr>
              <w:shd w:val="clear" w:color="auto" w:fill="FFFFFF"/>
              <w:spacing w:after="0" w:line="240" w:lineRule="auto"/>
              <w:jc w:val="both"/>
              <w:rPr>
                <w:rFonts w:ascii="Times New Roman" w:hAnsi="Times New Roman" w:cs="Times New Roman"/>
                <w:b/>
                <w:sz w:val="20"/>
                <w:szCs w:val="20"/>
              </w:rPr>
            </w:pPr>
          </w:p>
          <w:p w:rsidR="00692BDF" w:rsidRDefault="00692BDF" w:rsidP="00E9414A">
            <w:pPr>
              <w:shd w:val="clear" w:color="auto" w:fill="FFFFFF"/>
              <w:spacing w:after="0" w:line="240" w:lineRule="auto"/>
              <w:jc w:val="both"/>
              <w:rPr>
                <w:rFonts w:ascii="Times New Roman" w:hAnsi="Times New Roman" w:cs="Times New Roman"/>
                <w:b/>
                <w:sz w:val="20"/>
                <w:szCs w:val="20"/>
              </w:rPr>
            </w:pPr>
          </w:p>
          <w:p w:rsidR="0001635B" w:rsidRDefault="0001635B" w:rsidP="00E9414A">
            <w:pPr>
              <w:shd w:val="clear" w:color="auto" w:fill="FFFFFF"/>
              <w:spacing w:after="0" w:line="240" w:lineRule="auto"/>
              <w:jc w:val="both"/>
              <w:rPr>
                <w:rFonts w:ascii="Times New Roman" w:hAnsi="Times New Roman" w:cs="Times New Roman"/>
                <w:b/>
                <w:sz w:val="20"/>
                <w:szCs w:val="20"/>
              </w:rPr>
            </w:pPr>
          </w:p>
          <w:p w:rsidR="0001635B" w:rsidRPr="00E9414A" w:rsidRDefault="0001635B" w:rsidP="00E9414A">
            <w:pPr>
              <w:shd w:val="clear" w:color="auto" w:fill="FFFFFF"/>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(2)</w:t>
            </w:r>
            <w:r w:rsidRPr="00E9414A">
              <w:rPr>
                <w:rFonts w:ascii="Times New Roman" w:hAnsi="Times New Roman" w:cs="Times New Roman"/>
                <w:sz w:val="20"/>
                <w:szCs w:val="20"/>
              </w:rPr>
              <w:t xml:space="preserve"> Valabilitatea permisului de armă se prelungeşte de către structura de poliţie competentă în a cărei rază teritorială îşi are domiciliul, reşedinţa sau, după caz, locul de rezidenţă </w:t>
            </w:r>
            <w:r w:rsidRPr="00E9414A">
              <w:rPr>
                <w:rFonts w:ascii="Times New Roman" w:hAnsi="Times New Roman" w:cs="Times New Roman"/>
                <w:sz w:val="20"/>
                <w:szCs w:val="20"/>
              </w:rPr>
              <w:lastRenderedPageBreak/>
              <w:t>titularul dreptului dacă acesta îndeplineşte condiţiile prevăzute la art. 57 alin. (4). Prevederile art. 25 alin. (1) şi (2) se aplică în mod corespunzător.</w:t>
            </w:r>
          </w:p>
          <w:p w:rsidR="004B1406" w:rsidRPr="00E9414A" w:rsidRDefault="004B1406" w:rsidP="00E9414A">
            <w:pPr>
              <w:spacing w:after="0" w:line="240" w:lineRule="auto"/>
              <w:rPr>
                <w:rFonts w:ascii="Times New Roman" w:hAnsi="Times New Roman" w:cs="Times New Roman"/>
                <w:sz w:val="20"/>
                <w:szCs w:val="20"/>
              </w:rPr>
            </w:pPr>
          </w:p>
        </w:tc>
        <w:tc>
          <w:tcPr>
            <w:tcW w:w="1434" w:type="pct"/>
            <w:shd w:val="clear" w:color="auto" w:fill="auto"/>
          </w:tcPr>
          <w:p w:rsidR="004B1406" w:rsidRDefault="004B1406"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r w:rsidRPr="00E9414A">
              <w:rPr>
                <w:rFonts w:ascii="Times New Roman" w:hAnsi="Times New Roman" w:cs="Times New Roman"/>
                <w:b/>
                <w:sz w:val="20"/>
                <w:szCs w:val="20"/>
              </w:rPr>
              <w:lastRenderedPageBreak/>
              <w:t>46.</w:t>
            </w:r>
            <w:r w:rsidRPr="00E9414A">
              <w:rPr>
                <w:rFonts w:ascii="Times New Roman" w:hAnsi="Times New Roman" w:cs="Times New Roman"/>
                <w:b/>
                <w:sz w:val="20"/>
                <w:szCs w:val="20"/>
              </w:rPr>
              <w:tab/>
              <w:t>La articolul 58, alineatul (2) se modifică și va avea următorul cuprins</w:t>
            </w:r>
            <w:r w:rsidRPr="00E9414A">
              <w:rPr>
                <w:rFonts w:ascii="Times New Roman" w:hAnsi="Times New Roman" w:cs="Times New Roman"/>
                <w:sz w:val="20"/>
                <w:szCs w:val="20"/>
              </w:rPr>
              <w:t>:</w:t>
            </w: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01635B"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r>
              <w:rPr>
                <w:rFonts w:ascii="Times New Roman" w:hAnsi="Times New Roman" w:cs="Times New Roman"/>
                <w:sz w:val="20"/>
                <w:szCs w:val="20"/>
              </w:rPr>
              <w:t>……………………….</w:t>
            </w: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01635B" w:rsidRDefault="0001635B"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01635B" w:rsidRDefault="0001635B"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01635B" w:rsidRDefault="0001635B"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01635B" w:rsidRDefault="0001635B" w:rsidP="0001635B">
            <w:pPr>
              <w:shd w:val="clear" w:color="auto" w:fill="FFFFFF"/>
              <w:tabs>
                <w:tab w:val="left" w:pos="426"/>
                <w:tab w:val="left" w:pos="993"/>
                <w:tab w:val="left" w:pos="1418"/>
                <w:tab w:val="left" w:pos="1701"/>
                <w:tab w:val="left" w:pos="2127"/>
              </w:tabs>
              <w:spacing w:after="0" w:line="240" w:lineRule="auto"/>
              <w:rPr>
                <w:rFonts w:ascii="Times New Roman" w:hAnsi="Times New Roman" w:cs="Times New Roman"/>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p>
          <w:p w:rsidR="00692BDF" w:rsidRDefault="00692BDF" w:rsidP="0001635B">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p>
          <w:p w:rsidR="004B1406" w:rsidRPr="00E9414A" w:rsidRDefault="004B1406" w:rsidP="0001635B">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 xml:space="preserve">Valabilitatea permisului de armă se prelungește de către structura de poliție competentă în a cărei rază teritorială își are domiciliul, reședința sau, după caz, locul de rezidență titularul dreptului dacă acesta îndeplinește condițiile prevăzute la art.57 alin.(4). </w:t>
            </w:r>
            <w:r w:rsidRPr="00E9414A">
              <w:rPr>
                <w:rFonts w:ascii="Times New Roman" w:hAnsi="Times New Roman" w:cs="Times New Roman"/>
                <w:sz w:val="20"/>
                <w:szCs w:val="20"/>
              </w:rPr>
              <w:lastRenderedPageBreak/>
              <w:t>Prevederile art.25 se aplică în mod corespunzător.”</w:t>
            </w:r>
          </w:p>
          <w:p w:rsidR="004B1406" w:rsidRPr="00E9414A" w:rsidRDefault="004B1406" w:rsidP="0001635B">
            <w:pPr>
              <w:snapToGrid w:val="0"/>
              <w:spacing w:after="0" w:line="240" w:lineRule="auto"/>
              <w:rPr>
                <w:rFonts w:ascii="Times New Roman" w:hAnsi="Times New Roman" w:cs="Times New Roman"/>
                <w:b/>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tc>
        <w:tc>
          <w:tcPr>
            <w:tcW w:w="1456" w:type="pct"/>
          </w:tcPr>
          <w:p w:rsidR="004B1406" w:rsidRPr="00E9414A" w:rsidRDefault="004B1406" w:rsidP="00E9414A">
            <w:pPr>
              <w:snapToGrid w:val="0"/>
              <w:spacing w:after="0" w:line="240" w:lineRule="auto"/>
              <w:jc w:val="both"/>
              <w:rPr>
                <w:rFonts w:ascii="Times New Roman" w:hAnsi="Times New Roman" w:cs="Times New Roman"/>
                <w:bCs/>
                <w:i/>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p>
          <w:p w:rsidR="004B1406" w:rsidRPr="0001635B" w:rsidRDefault="00692BDF" w:rsidP="00E9414A">
            <w:pPr>
              <w:snapToGrid w:val="0"/>
              <w:spacing w:after="0" w:line="240" w:lineRule="auto"/>
              <w:jc w:val="both"/>
              <w:rPr>
                <w:rFonts w:ascii="Times New Roman" w:hAnsi="Times New Roman" w:cs="Times New Roman"/>
                <w:bCs/>
                <w:i/>
                <w:sz w:val="20"/>
                <w:szCs w:val="20"/>
              </w:rPr>
            </w:pPr>
            <w:r w:rsidRPr="0001635B">
              <w:rPr>
                <w:rFonts w:ascii="Times New Roman" w:hAnsi="Times New Roman" w:cs="Times New Roman"/>
                <w:b/>
                <w:sz w:val="20"/>
                <w:szCs w:val="20"/>
              </w:rPr>
              <w:t>32</w:t>
            </w:r>
            <w:r w:rsidR="004B1406" w:rsidRPr="0001635B">
              <w:rPr>
                <w:rFonts w:ascii="Times New Roman" w:hAnsi="Times New Roman" w:cs="Times New Roman"/>
                <w:b/>
                <w:sz w:val="20"/>
                <w:szCs w:val="20"/>
              </w:rPr>
              <w:t>.</w:t>
            </w:r>
            <w:r w:rsidR="0001635B" w:rsidRPr="0001635B">
              <w:rPr>
                <w:rFonts w:ascii="Times New Roman" w:hAnsi="Times New Roman" w:cs="Times New Roman"/>
                <w:b/>
                <w:strike/>
                <w:sz w:val="20"/>
                <w:szCs w:val="20"/>
              </w:rPr>
              <w:t xml:space="preserve"> </w:t>
            </w:r>
            <w:r w:rsidRPr="0001635B">
              <w:rPr>
                <w:rFonts w:ascii="Times New Roman" w:hAnsi="Times New Roman" w:cs="Times New Roman"/>
                <w:b/>
                <w:sz w:val="20"/>
                <w:szCs w:val="20"/>
              </w:rPr>
              <w:t>La articolul 58, alineatele (1) şi (2) se modifică și vor avea următorul cuprins</w:t>
            </w:r>
            <w:r w:rsidRPr="0001635B">
              <w:rPr>
                <w:rFonts w:ascii="Times New Roman" w:hAnsi="Times New Roman" w:cs="Times New Roman"/>
                <w:sz w:val="20"/>
                <w:szCs w:val="20"/>
              </w:rPr>
              <w:t>:</w:t>
            </w:r>
          </w:p>
          <w:p w:rsidR="00692BDF" w:rsidRPr="0001635B" w:rsidRDefault="00692BDF" w:rsidP="00692BDF">
            <w:pPr>
              <w:spacing w:after="0" w:line="240" w:lineRule="auto"/>
              <w:ind w:right="-43"/>
              <w:jc w:val="both"/>
              <w:rPr>
                <w:rFonts w:ascii="Times New Roman" w:hAnsi="Times New Roman" w:cs="Times New Roman"/>
                <w:bCs/>
                <w:sz w:val="20"/>
                <w:szCs w:val="20"/>
              </w:rPr>
            </w:pPr>
            <w:r w:rsidRPr="0001635B">
              <w:rPr>
                <w:rFonts w:ascii="Times New Roman" w:hAnsi="Times New Roman" w:cs="Times New Roman"/>
                <w:bCs/>
                <w:sz w:val="20"/>
                <w:szCs w:val="20"/>
              </w:rPr>
              <w:t>,,Art. 58. - (1) Dispoziţiile referitoare la acordarea permisului de armă, la înscrierea armei în permisul de armă, la drepturile şi obligaţiile solicitantului armei letale, prevăzute la art. 22 alin. (1) şi (2), art. 23 alin. (1) şi (2), art. 26, 27, 31, 32, 33 şi 50, se aplică şi în ceea ce priveşte armele neletale supuse autorizării.”</w:t>
            </w:r>
          </w:p>
          <w:p w:rsidR="0001635B" w:rsidRDefault="0001635B" w:rsidP="00692BDF">
            <w:pPr>
              <w:spacing w:after="0" w:line="240" w:lineRule="auto"/>
              <w:ind w:right="-43"/>
              <w:jc w:val="both"/>
              <w:rPr>
                <w:rFonts w:ascii="Times New Roman" w:hAnsi="Times New Roman" w:cs="Times New Roman"/>
                <w:bCs/>
                <w:i/>
                <w:sz w:val="20"/>
                <w:szCs w:val="20"/>
              </w:rPr>
            </w:pPr>
          </w:p>
          <w:p w:rsidR="00692BDF" w:rsidRPr="0001635B" w:rsidRDefault="00692BDF" w:rsidP="00692BDF">
            <w:pPr>
              <w:spacing w:after="0" w:line="240" w:lineRule="auto"/>
              <w:ind w:right="-43"/>
              <w:jc w:val="both"/>
              <w:rPr>
                <w:rFonts w:ascii="Times New Roman" w:hAnsi="Times New Roman" w:cs="Times New Roman"/>
                <w:bCs/>
                <w:i/>
                <w:sz w:val="20"/>
                <w:szCs w:val="20"/>
              </w:rPr>
            </w:pPr>
            <w:r w:rsidRPr="0001635B">
              <w:rPr>
                <w:rFonts w:ascii="Times New Roman" w:hAnsi="Times New Roman" w:cs="Times New Roman"/>
                <w:bCs/>
                <w:i/>
                <w:sz w:val="20"/>
                <w:szCs w:val="20"/>
              </w:rPr>
              <w:t xml:space="preserve">Autor: </w:t>
            </w:r>
          </w:p>
          <w:p w:rsidR="004B1406" w:rsidRPr="0001635B" w:rsidRDefault="00692BDF" w:rsidP="00692BDF">
            <w:pPr>
              <w:spacing w:after="0" w:line="240" w:lineRule="auto"/>
              <w:ind w:right="-43"/>
              <w:jc w:val="both"/>
              <w:rPr>
                <w:rFonts w:ascii="Times New Roman" w:hAnsi="Times New Roman" w:cs="Times New Roman"/>
                <w:bCs/>
                <w:i/>
                <w:sz w:val="20"/>
                <w:szCs w:val="20"/>
              </w:rPr>
            </w:pPr>
            <w:r w:rsidRPr="0001635B">
              <w:rPr>
                <w:rFonts w:ascii="Times New Roman" w:hAnsi="Times New Roman" w:cs="Times New Roman"/>
                <w:bCs/>
                <w:i/>
                <w:sz w:val="20"/>
                <w:szCs w:val="20"/>
              </w:rPr>
              <w:t>Deputat PSD Vlad Bontea</w:t>
            </w:r>
          </w:p>
          <w:p w:rsidR="00692BDF" w:rsidRDefault="00692BDF" w:rsidP="00692BDF">
            <w:pPr>
              <w:spacing w:after="0" w:line="240" w:lineRule="auto"/>
              <w:ind w:right="-43"/>
              <w:jc w:val="both"/>
              <w:rPr>
                <w:rFonts w:ascii="Times New Roman" w:hAnsi="Times New Roman" w:cs="Times New Roman"/>
                <w:bCs/>
                <w:sz w:val="20"/>
                <w:szCs w:val="20"/>
              </w:rPr>
            </w:pPr>
          </w:p>
          <w:p w:rsidR="00692BDF" w:rsidRPr="0001635B" w:rsidRDefault="0001635B" w:rsidP="00692BDF">
            <w:pPr>
              <w:spacing w:after="0" w:line="240" w:lineRule="auto"/>
              <w:ind w:right="-43"/>
              <w:jc w:val="both"/>
              <w:rPr>
                <w:rFonts w:ascii="Times New Roman" w:hAnsi="Times New Roman" w:cs="Times New Roman"/>
                <w:bCs/>
                <w:sz w:val="20"/>
                <w:szCs w:val="20"/>
              </w:rPr>
            </w:pPr>
            <w:r w:rsidRPr="0001635B">
              <w:rPr>
                <w:rFonts w:ascii="Times New Roman" w:hAnsi="Times New Roman" w:cs="Times New Roman"/>
                <w:bCs/>
                <w:sz w:val="20"/>
                <w:szCs w:val="20"/>
              </w:rPr>
              <w:t>Nemodificat</w:t>
            </w:r>
          </w:p>
        </w:tc>
        <w:tc>
          <w:tcPr>
            <w:tcW w:w="889" w:type="pct"/>
            <w:shd w:val="clear" w:color="auto" w:fill="auto"/>
          </w:tcPr>
          <w:p w:rsidR="0001635B" w:rsidRPr="00E9414A" w:rsidRDefault="0001635B" w:rsidP="0001635B">
            <w:pPr>
              <w:spacing w:after="0" w:line="240" w:lineRule="auto"/>
              <w:ind w:right="-43"/>
              <w:rPr>
                <w:rFonts w:ascii="Times New Roman" w:hAnsi="Times New Roman" w:cs="Times New Roman"/>
                <w:bCs/>
                <w:sz w:val="20"/>
                <w:szCs w:val="20"/>
              </w:rPr>
            </w:pPr>
            <w:r w:rsidRPr="00E9414A">
              <w:rPr>
                <w:rFonts w:ascii="Times New Roman" w:hAnsi="Times New Roman" w:cs="Times New Roman"/>
                <w:bCs/>
                <w:sz w:val="20"/>
                <w:szCs w:val="20"/>
              </w:rPr>
              <w:t>În considerarea modificărilor aduse articolului 46, este necesar ca toate prevederile acestuia să fie opozabile și armelor neletale supuse autorizării.</w:t>
            </w:r>
          </w:p>
          <w:p w:rsidR="004B1406" w:rsidRPr="00E9414A" w:rsidRDefault="0001635B" w:rsidP="0001635B">
            <w:pPr>
              <w:spacing w:after="0" w:line="240" w:lineRule="auto"/>
              <w:ind w:right="-43"/>
              <w:rPr>
                <w:rStyle w:val="rvts6"/>
                <w:rFonts w:ascii="Times New Roman" w:hAnsi="Times New Roman" w:cs="Times New Roman"/>
                <w:b/>
                <w:bCs/>
                <w:sz w:val="20"/>
                <w:szCs w:val="20"/>
                <w:bdr w:val="none" w:sz="0" w:space="0" w:color="auto" w:frame="1"/>
              </w:rPr>
            </w:pPr>
            <w:r w:rsidRPr="00E9414A">
              <w:rPr>
                <w:rFonts w:ascii="Times New Roman" w:hAnsi="Times New Roman" w:cs="Times New Roman"/>
                <w:bCs/>
                <w:sz w:val="20"/>
                <w:szCs w:val="20"/>
              </w:rPr>
              <w:t>De asemenea, regimul dreptului de port și folosire a armelor letale trebuie să fie în concordanță  cu cel al dreptului de port și folosire a armelor neletale supuse autorizării</w:t>
            </w: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p w:rsidR="004B1406" w:rsidRPr="00E9414A" w:rsidRDefault="004B1406" w:rsidP="0001635B">
            <w:pPr>
              <w:spacing w:after="0" w:line="240" w:lineRule="auto"/>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59 – (4) </w:t>
            </w:r>
            <w:r w:rsidRPr="00E9414A">
              <w:rPr>
                <w:rStyle w:val="rvts8"/>
                <w:rFonts w:ascii="Times New Roman" w:hAnsi="Times New Roman" w:cs="Times New Roman"/>
                <w:sz w:val="20"/>
                <w:szCs w:val="20"/>
              </w:rPr>
              <w:t xml:space="preserve">Măsura anulării sau suspendării dreptului de deţinere, respectiv de port şi folosire a armelor neletale supuse autorizării se comunică, în scris, titularului dreptului ori, în situaţia prevăzută la alin. (1) lit. c), succesorilor acestuia. Prevederile </w:t>
            </w:r>
            <w:r w:rsidRPr="00E9414A">
              <w:rPr>
                <w:rStyle w:val="rvts8"/>
                <w:rFonts w:ascii="Times New Roman" w:hAnsi="Times New Roman" w:cs="Times New Roman"/>
                <w:i/>
                <w:sz w:val="20"/>
                <w:szCs w:val="20"/>
              </w:rPr>
              <w:t>art. 46 alin. (2) - (4)</w:t>
            </w:r>
            <w:r w:rsidRPr="00E9414A">
              <w:rPr>
                <w:rStyle w:val="rvts8"/>
                <w:rFonts w:ascii="Times New Roman" w:hAnsi="Times New Roman" w:cs="Times New Roman"/>
                <w:sz w:val="20"/>
                <w:szCs w:val="20"/>
              </w:rPr>
              <w:t xml:space="preserve"> se aplică în mod corespunzător</w:t>
            </w:r>
          </w:p>
          <w:p w:rsidR="004B1406" w:rsidRPr="00E9414A" w:rsidRDefault="004B1406" w:rsidP="00E9414A">
            <w:pPr>
              <w:spacing w:after="0" w:line="240" w:lineRule="auto"/>
              <w:rPr>
                <w:rFonts w:ascii="Times New Roman" w:hAnsi="Times New Roman" w:cs="Times New Roman"/>
                <w:sz w:val="20"/>
                <w:szCs w:val="20"/>
              </w:rPr>
            </w:pPr>
          </w:p>
        </w:tc>
        <w:tc>
          <w:tcPr>
            <w:tcW w:w="1434" w:type="pct"/>
            <w:shd w:val="clear" w:color="auto" w:fill="auto"/>
            <w:vAlign w:val="center"/>
          </w:tcPr>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jc w:val="center"/>
              <w:rPr>
                <w:rFonts w:ascii="Times New Roman" w:hAnsi="Times New Roman" w:cs="Times New Roman"/>
                <w:b/>
                <w:sz w:val="20"/>
                <w:szCs w:val="20"/>
              </w:rPr>
            </w:pP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E9414A" w:rsidRDefault="001E5770" w:rsidP="00E9414A">
            <w:pPr>
              <w:pStyle w:val="NormalWeb"/>
              <w:shd w:val="clear" w:color="auto" w:fill="FFFFFF"/>
              <w:spacing w:before="0" w:after="0"/>
              <w:rPr>
                <w:rStyle w:val="rvts6"/>
                <w:b/>
                <w:bCs/>
                <w:sz w:val="20"/>
                <w:szCs w:val="20"/>
                <w:bdr w:val="none" w:sz="0" w:space="0" w:color="auto" w:frame="1"/>
                <w:lang w:val="ro-RO"/>
              </w:rPr>
            </w:pPr>
            <w:r w:rsidRPr="0001635B">
              <w:rPr>
                <w:rStyle w:val="rvts6"/>
                <w:b/>
                <w:bCs/>
                <w:sz w:val="20"/>
                <w:szCs w:val="20"/>
                <w:bdr w:val="none" w:sz="0" w:space="0" w:color="auto" w:frame="1"/>
                <w:lang w:val="ro-RO"/>
              </w:rPr>
              <w:t>33</w:t>
            </w:r>
            <w:r w:rsidR="004B1406" w:rsidRPr="0001635B">
              <w:rPr>
                <w:rStyle w:val="rvts6"/>
                <w:b/>
                <w:bCs/>
                <w:sz w:val="20"/>
                <w:szCs w:val="20"/>
                <w:bdr w:val="none" w:sz="0" w:space="0" w:color="auto" w:frame="1"/>
                <w:lang w:val="ro-RO"/>
              </w:rPr>
              <w:t>. La</w:t>
            </w:r>
            <w:r w:rsidR="004B1406" w:rsidRPr="00E9414A">
              <w:rPr>
                <w:rStyle w:val="rvts6"/>
                <w:b/>
                <w:bCs/>
                <w:sz w:val="20"/>
                <w:szCs w:val="20"/>
                <w:bdr w:val="none" w:sz="0" w:space="0" w:color="auto" w:frame="1"/>
                <w:lang w:val="ro-RO"/>
              </w:rPr>
              <w:t xml:space="preserve"> articolul 59, alineatul (4) se modifică și va avea următorul cuprins:</w:t>
            </w:r>
          </w:p>
          <w:p w:rsidR="004B1406" w:rsidRPr="00E9414A" w:rsidRDefault="004B1406" w:rsidP="00E9414A">
            <w:pPr>
              <w:pStyle w:val="NormalWeb"/>
              <w:shd w:val="clear" w:color="auto" w:fill="FFFFFF"/>
              <w:spacing w:before="0" w:after="0"/>
              <w:jc w:val="both"/>
              <w:rPr>
                <w:rStyle w:val="rvts8"/>
                <w:sz w:val="20"/>
                <w:szCs w:val="20"/>
                <w:lang w:val="ro-RO"/>
              </w:rPr>
            </w:pPr>
            <w:r w:rsidRPr="00E9414A">
              <w:rPr>
                <w:rStyle w:val="rvts6"/>
                <w:bCs/>
                <w:sz w:val="20"/>
                <w:szCs w:val="20"/>
                <w:bdr w:val="none" w:sz="0" w:space="0" w:color="auto" w:frame="1"/>
                <w:lang w:val="ro-RO"/>
              </w:rPr>
              <w:t>,,(4)</w:t>
            </w:r>
            <w:r w:rsidRPr="00E9414A">
              <w:rPr>
                <w:rStyle w:val="rvts8"/>
                <w:sz w:val="20"/>
                <w:szCs w:val="20"/>
                <w:lang w:val="ro-RO"/>
              </w:rPr>
              <w:t xml:space="preserve">Măsura anulării sau suspendării dreptului de deţinere, respectiv de port şi folosire a armelor neletale supuse autorizării se comunică, în scris, titularului dreptului ori, în situaţia prevăzută la alin. (1) lit. c), succesorilor acestuia. Prevederile </w:t>
            </w:r>
            <w:r w:rsidRPr="00E9414A">
              <w:rPr>
                <w:rStyle w:val="rvts8"/>
                <w:b/>
                <w:sz w:val="20"/>
                <w:szCs w:val="20"/>
                <w:lang w:val="ro-RO"/>
              </w:rPr>
              <w:t>art. 46</w:t>
            </w:r>
            <w:r w:rsidRPr="00E9414A">
              <w:rPr>
                <w:rStyle w:val="rvts8"/>
                <w:sz w:val="20"/>
                <w:szCs w:val="20"/>
                <w:lang w:val="ro-RO"/>
              </w:rPr>
              <w:t xml:space="preserve"> se aplică în mod corespunzător”</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În considerarea modificărilor aduse articolului 46, este necesar ca toate prevederile acestuia să fie opozabile și armelor neletale supuse autorizării.</w:t>
            </w: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De asemenea, regimul dreptului de port și folosire a armelor letale trebuie să fie în concordanță cu cel al dreptului de port și folosire a armelor neletale supuse autorizării.</w:t>
            </w:r>
          </w:p>
          <w:p w:rsidR="004B1406" w:rsidRPr="00E9414A" w:rsidRDefault="004B1406" w:rsidP="00E9414A">
            <w:pPr>
              <w:spacing w:after="0" w:line="240" w:lineRule="auto"/>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bCs/>
                <w:sz w:val="20"/>
                <w:szCs w:val="20"/>
              </w:rPr>
              <w:t>Art. 67 – (4)</w:t>
            </w:r>
            <w:r w:rsidRPr="00E9414A">
              <w:rPr>
                <w:rFonts w:ascii="Times New Roman" w:hAnsi="Times New Roman" w:cs="Times New Roman"/>
                <w:bCs/>
                <w:sz w:val="20"/>
                <w:szCs w:val="20"/>
              </w:rPr>
              <w:t xml:space="preserve"> Muzeele pot fi autorizate, în condiţiile prezentei legi, să procure şi să deţină arme de colecţie, precum şi arme neletale, după caz.</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47.La articolul 67, alineatul (4)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eastAsia="SimSun" w:hAnsi="Times New Roman" w:cs="Times New Roman"/>
                <w:b/>
                <w:sz w:val="20"/>
                <w:szCs w:val="20"/>
              </w:rPr>
              <w:tab/>
            </w:r>
            <w:r w:rsidRPr="00E9414A">
              <w:rPr>
                <w:rFonts w:ascii="Times New Roman" w:hAnsi="Times New Roman" w:cs="Times New Roman"/>
                <w:sz w:val="20"/>
                <w:szCs w:val="20"/>
              </w:rPr>
              <w:t>„(4)</w:t>
            </w:r>
            <w:r w:rsidRPr="00E9414A">
              <w:rPr>
                <w:rFonts w:ascii="Times New Roman" w:hAnsi="Times New Roman" w:cs="Times New Roman"/>
                <w:sz w:val="20"/>
                <w:szCs w:val="20"/>
              </w:rPr>
              <w:tab/>
              <w:t xml:space="preserve">Muzeele pot fi autorizate, în condițiile prezentei legi, să procure și să dețină arme interzise din categoria A din anexă, arme letale de colecție, precum și arme neletale după caz, cu respectarea condiției prevăzute la art.69 alin.(3).” </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01635B" w:rsidRDefault="001E5770" w:rsidP="00E9414A">
            <w:pPr>
              <w:pStyle w:val="NormalWeb"/>
              <w:shd w:val="clear" w:color="auto" w:fill="FFFFFF"/>
              <w:spacing w:before="0" w:after="0"/>
              <w:jc w:val="both"/>
              <w:rPr>
                <w:rStyle w:val="rvts6"/>
                <w:b/>
                <w:bCs/>
                <w:sz w:val="20"/>
                <w:szCs w:val="20"/>
                <w:bdr w:val="none" w:sz="0" w:space="0" w:color="auto" w:frame="1"/>
                <w:lang w:val="ro-RO"/>
              </w:rPr>
            </w:pPr>
            <w:r w:rsidRPr="0001635B">
              <w:rPr>
                <w:rStyle w:val="rvts6"/>
                <w:b/>
                <w:bCs/>
                <w:sz w:val="20"/>
                <w:szCs w:val="20"/>
                <w:bdr w:val="none" w:sz="0" w:space="0" w:color="auto" w:frame="1"/>
                <w:lang w:val="ro-RO"/>
              </w:rPr>
              <w:t>34</w:t>
            </w:r>
            <w:r w:rsidR="004B1406" w:rsidRPr="0001635B">
              <w:rPr>
                <w:rStyle w:val="rvts6"/>
                <w:b/>
                <w:bCs/>
                <w:sz w:val="20"/>
                <w:szCs w:val="20"/>
                <w:bdr w:val="none" w:sz="0" w:space="0" w:color="auto" w:frame="1"/>
                <w:lang w:val="ro-RO"/>
              </w:rPr>
              <w:t>.Nemodificat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vAlign w:val="center"/>
          </w:tcPr>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89 - Condiţiile pe care trebuie să le îndeplinească armele şi muniţiile pentru a putea fi deţinute sau comercializate</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(1) Armele şi muniţiile prevăzute în categoriile A - C şi categoria D pct. </w:t>
            </w:r>
            <w:r w:rsidRPr="00E9414A">
              <w:rPr>
                <w:rFonts w:ascii="Times New Roman" w:hAnsi="Times New Roman" w:cs="Times New Roman"/>
                <w:sz w:val="20"/>
                <w:szCs w:val="20"/>
              </w:rPr>
              <w:lastRenderedPageBreak/>
              <w:t>25 - 29 din anexă, fabricate pe teritoriul României, pot fi deţinute sau comercializate numai dacă îndeplinesc următoarele condiţii:</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48.</w:t>
            </w:r>
            <w:r w:rsidRPr="00E9414A">
              <w:rPr>
                <w:rFonts w:ascii="Times New Roman" w:hAnsi="Times New Roman" w:cs="Times New Roman"/>
                <w:b/>
                <w:sz w:val="20"/>
                <w:szCs w:val="20"/>
              </w:rPr>
              <w:tab/>
              <w:t>La articolul 89, partea introductivă a alineatului (1)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„Art.89.- (1) Armele și munițiile prevăzute în </w:t>
            </w:r>
            <w:r w:rsidRPr="00E9414A">
              <w:rPr>
                <w:rFonts w:ascii="Times New Roman" w:hAnsi="Times New Roman" w:cs="Times New Roman"/>
                <w:sz w:val="20"/>
                <w:szCs w:val="20"/>
              </w:rPr>
              <w:lastRenderedPageBreak/>
              <w:t>categoriile A-C și categoria D pct.1-3 din anexă, fabricate pe teritoriul României, pot fi deținute sau comercializate numai dacă îndeplinesc următoarele condiții:”</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9414A" w:rsidRDefault="001E5770" w:rsidP="00E9414A">
            <w:pPr>
              <w:tabs>
                <w:tab w:val="center" w:pos="567"/>
              </w:tabs>
              <w:snapToGrid w:val="0"/>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lastRenderedPageBreak/>
              <w:t>35</w:t>
            </w:r>
            <w:r w:rsidR="004B1406" w:rsidRPr="00E46FF9">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89, partea introductivă a alineatului (1), se modifică și va avea următorul cuprins:</w:t>
            </w: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„Art. 89. - (1) Armele prevăzute în categoriile A - C și categoria D pct. 1 - 3 din anexă, </w:t>
            </w:r>
            <w:r w:rsidRPr="00E9414A">
              <w:rPr>
                <w:b/>
                <w:sz w:val="20"/>
                <w:szCs w:val="20"/>
                <w:lang w:val="ro-RO"/>
              </w:rPr>
              <w:t xml:space="preserve">componentele </w:t>
            </w:r>
            <w:r w:rsidRPr="00E9414A">
              <w:rPr>
                <w:b/>
                <w:sz w:val="20"/>
                <w:szCs w:val="20"/>
                <w:lang w:val="ro-RO"/>
              </w:rPr>
              <w:lastRenderedPageBreak/>
              <w:t>esențiale</w:t>
            </w:r>
            <w:r w:rsidRPr="00E9414A">
              <w:rPr>
                <w:sz w:val="20"/>
                <w:szCs w:val="20"/>
                <w:lang w:val="ro-RO"/>
              </w:rPr>
              <w:t xml:space="preserve"> și munițiile corespunzătoare, fabricate pe teritoriul României, pot fi deținute sau comercializate numai dacă îndeplinesc următoarele condiții:”</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snapToGrid w:val="0"/>
              <w:spacing w:after="0" w:line="240" w:lineRule="auto"/>
              <w:jc w:val="both"/>
              <w:rPr>
                <w:rFonts w:ascii="Times New Roman" w:hAnsi="Times New Roman" w:cs="Times New Roman"/>
                <w:bCs/>
                <w:i/>
                <w:sz w:val="20"/>
                <w:szCs w:val="20"/>
              </w:rPr>
            </w:pPr>
            <w:r w:rsidRPr="00E9414A">
              <w:rPr>
                <w:rFonts w:ascii="Times New Roman" w:hAnsi="Times New Roman" w:cs="Times New Roman"/>
                <w:bCs/>
                <w:i/>
                <w:sz w:val="20"/>
                <w:szCs w:val="20"/>
              </w:rPr>
              <w:t>Deputat PSD Vlad Bontea</w:t>
            </w:r>
          </w:p>
        </w:tc>
        <w:tc>
          <w:tcPr>
            <w:tcW w:w="889" w:type="pct"/>
            <w:shd w:val="clear" w:color="auto" w:fill="auto"/>
            <w:vAlign w:val="center"/>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lastRenderedPageBreak/>
              <w:t xml:space="preserve">În vederea transpunerii corecte a Directivei (UE) nr. 853/2017, operațiunile ce necesită autorizare fac referire atât la componentele esențiale ale armelor, cât și la muniția </w:t>
            </w:r>
            <w:r w:rsidRPr="00E9414A">
              <w:rPr>
                <w:bCs/>
                <w:sz w:val="20"/>
                <w:szCs w:val="20"/>
                <w:lang w:val="ro-RO"/>
              </w:rPr>
              <w:lastRenderedPageBreak/>
              <w:t xml:space="preserve">aferentă acestora, </w:t>
            </w:r>
            <w:r w:rsidRPr="00E9414A">
              <w:rPr>
                <w:rStyle w:val="rvts6"/>
                <w:bCs/>
                <w:sz w:val="20"/>
                <w:szCs w:val="20"/>
                <w:bdr w:val="none" w:sz="0" w:space="0" w:color="auto" w:frame="1"/>
                <w:lang w:val="ro-RO"/>
              </w:rPr>
              <w:t>componentele esențiale și muniția aferentă fiind supuse unui regim juridic similar armelor pentru care au fost concepute.</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89</w:t>
            </w:r>
            <w:r w:rsidRPr="00E9414A">
              <w:rPr>
                <w:rFonts w:ascii="Times New Roman" w:hAnsi="Times New Roman" w:cs="Times New Roman"/>
                <w:sz w:val="20"/>
                <w:szCs w:val="20"/>
              </w:rPr>
              <w:t xml:space="preserve"> - (2) Armele şi muniţiile prevăzute în categoriile A - C şi categoria D pct. 25 - 29 din anexă, fabricate în afara teritoriului României, introduse pe teritoriul României, pot fi comercializate sau, după caz, deţinute de persoane fizice ori juridice din România numai dacă:</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49.</w:t>
            </w:r>
            <w:r w:rsidRPr="00E9414A">
              <w:rPr>
                <w:rFonts w:ascii="Times New Roman" w:hAnsi="Times New Roman" w:cs="Times New Roman"/>
                <w:b/>
                <w:sz w:val="20"/>
                <w:szCs w:val="20"/>
              </w:rPr>
              <w:tab/>
              <w:t>La articolul 89, partea introductivă a alineatului (2)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Armele și munițiile prevăzute în categoriile A-C și categoria D pct.1-3 din anexă, fabricate în afara teritoriului României, introduse pe teritoriul României, pot fi comercializate sau, după caz, deținute de persoane fizice ori juridice din România numai dacă:”</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9414A" w:rsidRDefault="001E5770" w:rsidP="00E9414A">
            <w:pPr>
              <w:tabs>
                <w:tab w:val="center" w:pos="567"/>
              </w:tabs>
              <w:snapToGrid w:val="0"/>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t>36</w:t>
            </w:r>
            <w:r w:rsidR="004B1406" w:rsidRPr="00E46FF9">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89, partea introductivă a alineatului (2), se modifică și va avea următorul cuprins: </w:t>
            </w:r>
          </w:p>
          <w:p w:rsidR="004B1406" w:rsidRPr="00E9414A" w:rsidRDefault="004B1406" w:rsidP="00E9414A">
            <w:pPr>
              <w:pStyle w:val="NormalWeb"/>
              <w:shd w:val="clear" w:color="auto" w:fill="FFFFFF"/>
              <w:spacing w:before="0" w:after="0"/>
              <w:jc w:val="both"/>
              <w:rPr>
                <w:sz w:val="20"/>
                <w:szCs w:val="20"/>
                <w:lang w:val="ro-RO"/>
              </w:rPr>
            </w:pPr>
            <w:r w:rsidRPr="00E9414A">
              <w:rPr>
                <w:sz w:val="20"/>
                <w:szCs w:val="20"/>
                <w:lang w:val="ro-RO"/>
              </w:rPr>
              <w:t xml:space="preserve">„(2) Armele prevăzute în categoriile A - C și categoria D pct. 1 - 3 din anexă, </w:t>
            </w:r>
            <w:r w:rsidRPr="00E9414A">
              <w:rPr>
                <w:b/>
                <w:sz w:val="20"/>
                <w:szCs w:val="20"/>
                <w:lang w:val="ro-RO"/>
              </w:rPr>
              <w:t>componentele esențiale</w:t>
            </w:r>
            <w:r w:rsidRPr="00E9414A">
              <w:rPr>
                <w:sz w:val="20"/>
                <w:szCs w:val="20"/>
                <w:lang w:val="ro-RO"/>
              </w:rPr>
              <w:t xml:space="preserve"> și munițiile corespunzătoare, fabricate în afara teritoriului României, introduse pe teritoriul României, pot fi comercializate sau, după caz, deținute de persoane fizice ori juridice din România numai dacă:”</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sz w:val="20"/>
                <w:szCs w:val="20"/>
                <w:lang w:val="ro-RO"/>
              </w:rPr>
            </w:pPr>
            <w:r w:rsidRPr="00E9414A">
              <w:rPr>
                <w:bCs/>
                <w:i/>
                <w:sz w:val="20"/>
                <w:szCs w:val="20"/>
                <w:lang w:val="ro-RO"/>
              </w:rPr>
              <w:t>Deputat PSD Vlad Bontea</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t xml:space="preserve">În vederea transpunerii corecte a Directivei (UE) nr. 853/2017, operațiunile ce necesită autorizare fac referire atât la componentele esențiale ale armelor, cât și la muniția aferentă acestora, </w:t>
            </w:r>
            <w:r w:rsidRPr="00E9414A">
              <w:rPr>
                <w:rStyle w:val="rvts6"/>
                <w:bCs/>
                <w:sz w:val="20"/>
                <w:szCs w:val="20"/>
                <w:bdr w:val="none" w:sz="0" w:space="0" w:color="auto" w:frame="1"/>
                <w:lang w:val="ro-RO"/>
              </w:rPr>
              <w:t>componentele esențiale și muniția aferentă fiind supuse unui regim juridic similar armelor pentru care au fost concepute.</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napToGrid w:val="0"/>
              <w:spacing w:after="0" w:line="240" w:lineRule="auto"/>
              <w:jc w:val="both"/>
              <w:rPr>
                <w:rFonts w:ascii="Times New Roman" w:hAnsi="Times New Roman" w:cs="Times New Roman"/>
                <w:b/>
                <w:bCs/>
                <w:sz w:val="20"/>
                <w:szCs w:val="20"/>
              </w:rPr>
            </w:pPr>
            <w:r w:rsidRPr="00E9414A">
              <w:rPr>
                <w:rFonts w:ascii="Times New Roman" w:hAnsi="Times New Roman" w:cs="Times New Roman"/>
                <w:b/>
                <w:bCs/>
                <w:sz w:val="20"/>
                <w:szCs w:val="20"/>
              </w:rPr>
              <w:t>Art. 90 - Marcarea armelor şi muniţiilor</w:t>
            </w:r>
          </w:p>
          <w:p w:rsidR="004B1406" w:rsidRPr="00E9414A" w:rsidRDefault="004B1406" w:rsidP="00E9414A">
            <w:pPr>
              <w:shd w:val="clear" w:color="auto" w:fill="FFFFFF"/>
              <w:snapToGrid w:val="0"/>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    (1) Armurierii care produc arme şi muniţii pe teritoriul României dintre cele prevăzute în categoriile A - C şi categoria D pct. 25 - 29 din anexă au obligaţia ca, în procesul de fabricaţie a acestora, să aplice pe arme, muniţii şi pachete de muniţii marcaje destinate identificării şi urmăririi acestora. Prin pachete de muniţie, în sensul prezentului articol, se înţelege cea mai mică unitate de ambalare de muniţie completă.</w:t>
            </w:r>
          </w:p>
          <w:p w:rsidR="004B1406" w:rsidRPr="00E9414A" w:rsidRDefault="004B1406" w:rsidP="00E9414A">
            <w:pPr>
              <w:shd w:val="clear" w:color="auto" w:fill="FFFFFF"/>
              <w:snapToGrid w:val="0"/>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   (...)</w:t>
            </w:r>
          </w:p>
          <w:p w:rsidR="004B1406" w:rsidRPr="00E9414A" w:rsidRDefault="004B1406" w:rsidP="00E9414A">
            <w:pPr>
              <w:shd w:val="clear" w:color="auto" w:fill="FFFFFF"/>
              <w:snapToGrid w:val="0"/>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nu face parte din numărul de serie.</w:t>
            </w:r>
          </w:p>
          <w:p w:rsidR="004B1406" w:rsidRPr="00E9414A" w:rsidRDefault="004B1406" w:rsidP="00E9414A">
            <w:pPr>
              <w:shd w:val="clear" w:color="auto" w:fill="FFFFFF"/>
              <w:snapToGrid w:val="0"/>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    (3) Marcajul prevăzut la alin. (2) se aplică pe cel puţin o componentă esenţială a armei de foc, componentă a cărei distrugere ar face imposibilă utilizarea armei de foc.</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(4) Marcajul aplicat pe pachete de muniţii trebuie să indice:</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    a) denumirea producătorului;</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    b) numărul de identificare a lotului;</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    c) calibrul;</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    d) tipul de muniţie.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(5) Marcajul aplicat pe muniţie trebuie să cuprindă elementele prevăzute la alin. (4) lit. a), c) şi d).</w:t>
            </w:r>
          </w:p>
        </w:tc>
        <w:tc>
          <w:tcPr>
            <w:tcW w:w="1434" w:type="pct"/>
            <w:shd w:val="clear" w:color="auto" w:fill="auto"/>
          </w:tcPr>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50.Articolul 90 se modifică și va avea următorul cuprins:</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„Art. 90</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Marcarea armelor şi muniţiilor</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(1) Armurierii care produc, transferă, exportă sau importă arme, componente esențiale sau muniții pe/de pe teritoriul României dintre cele prevăzute în categoriile A - C și categoria D pct. 1 - 3 din anexă au obligația să aplice pe arme, componente esențiale, muniții și pachete de muniții marcaje unice, clare și permanente destinate identificării și urmăririi acestora sau, după caz, să se asigure că au fost realizate, în mod cumulativ, pentru orice armă, componentă esențială, muniție sau pachet de muniții, la momentul introducerii pe piață, următoarele operațiuni: </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 a fost prevăzută cu un marcaj unic, clar și permanent imediat după fabricare și cel târziu înaintea introducerii sale pe piață, sau imediat după importul în Uniunea Europeană, și</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a fost înregistrată în condiţiile prevăzute de prezenta lege imediat după fabricare și cel târziu înaintea introducerii sale pe piață, sau imediat după importul în Uniunea Europeană.</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lastRenderedPageBreak/>
              <w:t xml:space="preserve"> (2) Marcajul unic pentru arma asamblată trebuie să indice:</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 denumirea producătorului;</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țara sau locul fabricării;</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c) seria și, după caz, anul de fabricație, dacă acesta nu face parte din numărul de serie și modelul, dacă este posibil.</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Marcajul prevăzut la alin. (2) se aplică pe toate componentele esențiale ale armei de foc. În cazul în care o componentă esențială este prea mică pentru a fi marcată în conformitate cu prezentul articol, aceasta este marcată cel puțin cu un număr de serie sau un cod alfanumeric sau digital. </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 Marcajul aplicat pe pachete de muniţii trebuie să indice:</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 denumirea producătorului sau a mărcii;</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numărul de identificare a lotului;</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c) calibrul;</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d) tipul de muniţie.</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(5) Marcajul aplicat pe muniţie trebuie să cuprindă elementele prevăzute la alin. (4) lit. a), c) şi d).”</w:t>
            </w:r>
          </w:p>
        </w:tc>
        <w:tc>
          <w:tcPr>
            <w:tcW w:w="1456" w:type="pct"/>
          </w:tcPr>
          <w:p w:rsidR="004B1406" w:rsidRPr="00E9414A" w:rsidRDefault="001E5770" w:rsidP="00E9414A">
            <w:pPr>
              <w:tabs>
                <w:tab w:val="center" w:pos="567"/>
              </w:tabs>
              <w:snapToGrid w:val="0"/>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lastRenderedPageBreak/>
              <w:t>37</w:t>
            </w:r>
            <w:r w:rsidR="004B1406" w:rsidRPr="00E46FF9">
              <w:rPr>
                <w:rFonts w:ascii="Times New Roman" w:hAnsi="Times New Roman" w:cs="Times New Roman"/>
                <w:b/>
                <w:sz w:val="20"/>
                <w:szCs w:val="20"/>
              </w:rPr>
              <w:t>.</w:t>
            </w:r>
            <w:r w:rsidR="004B1406" w:rsidRPr="00E9414A">
              <w:rPr>
                <w:rFonts w:ascii="Times New Roman" w:hAnsi="Times New Roman" w:cs="Times New Roman"/>
                <w:b/>
                <w:sz w:val="20"/>
                <w:szCs w:val="20"/>
              </w:rPr>
              <w:t xml:space="preserve"> La articolul 90 se modifică și va avea următorul cuprins:</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 xml:space="preserve"> (1)Nemodificat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 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a)denumirea producătorului </w:t>
            </w:r>
            <w:r w:rsidRPr="00E9414A">
              <w:rPr>
                <w:rFonts w:ascii="Times New Roman" w:hAnsi="Times New Roman" w:cs="Times New Roman"/>
                <w:b/>
                <w:sz w:val="20"/>
                <w:szCs w:val="20"/>
              </w:rPr>
              <w:t>sau a mărcii</w:t>
            </w:r>
            <w:r w:rsidRPr="00E9414A">
              <w:rPr>
                <w:rFonts w:ascii="Times New Roman" w:hAnsi="Times New Roman" w:cs="Times New Roman"/>
                <w:sz w:val="20"/>
                <w:szCs w:val="20"/>
              </w:rPr>
              <w:t>;</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Cs/>
                <w:i/>
                <w:sz w:val="20"/>
                <w:szCs w:val="20"/>
              </w:rPr>
              <w:t>Deputat PSD Vlad Bontea</w:t>
            </w: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b)Nemodificat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c)Nemodificat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(3) 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(4)Nemodificat </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(5)Nemodificat </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r w:rsidRPr="00E9414A">
              <w:rPr>
                <w:rStyle w:val="rvts6"/>
                <w:bCs/>
                <w:sz w:val="20"/>
                <w:szCs w:val="20"/>
                <w:bdr w:val="none" w:sz="0" w:space="0" w:color="auto" w:frame="1"/>
                <w:lang w:val="ro-RO"/>
              </w:rPr>
              <w:t>Nu suntem de acord cu eliminarea sintagmei ,,</w:t>
            </w:r>
            <w:r w:rsidRPr="00E9414A">
              <w:rPr>
                <w:rStyle w:val="rvts6"/>
                <w:b/>
                <w:bCs/>
                <w:sz w:val="20"/>
                <w:szCs w:val="20"/>
                <w:bdr w:val="none" w:sz="0" w:space="0" w:color="auto" w:frame="1"/>
                <w:lang w:val="ro-RO"/>
              </w:rPr>
              <w:t>sau a mărcii</w:t>
            </w:r>
            <w:r w:rsidRPr="00E9414A">
              <w:rPr>
                <w:rStyle w:val="rvts6"/>
                <w:bCs/>
                <w:sz w:val="20"/>
                <w:szCs w:val="20"/>
                <w:bdr w:val="none" w:sz="0" w:space="0" w:color="auto" w:frame="1"/>
                <w:lang w:val="ro-RO"/>
              </w:rPr>
              <w:t>” din cuprinsul art. 90 alin. (2) lit. a) din forma Guvernului, întrucât nu se mai realizează transpunerea prevederilor art. 4 alin. (2) din Directiva (CEE) nr. 477/1991</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91 - Trecerea armelor în circuitul civil</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(1) Armele deţinute de instituţiile publice cu atribuţii în domeniul apărării, ordinii publice şi siguranţei naţionale pot fi trecute în circuitul civil numai dacă sunt marcate în condiţiile prezentei legi.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lastRenderedPageBreak/>
              <w:t>(2) Marcarea armelor potrivit alin. (1) se efectuează de către armurieri autorizaţi în condiţiile legii să producă arme sau de către instituţiile publice cu atribuţii în domeniul apărării, ordinii publice şi siguranţei naţionale.</w:t>
            </w: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51. Articolul 91 se modifică și va avea următorul cuprins:</w:t>
            </w: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91 - Trecerea armelor și a componentelor esențiale în circuitul civil</w:t>
            </w: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(1) Armele și componentele esențiale deținute de instituțiile publice cu atribuții în domeniul apărării, ordinii publice și </w:t>
            </w:r>
            <w:r w:rsidRPr="00E9414A">
              <w:rPr>
                <w:rFonts w:ascii="Times New Roman" w:hAnsi="Times New Roman" w:cs="Times New Roman"/>
                <w:i/>
                <w:sz w:val="20"/>
                <w:szCs w:val="20"/>
              </w:rPr>
              <w:t>siguranței</w:t>
            </w:r>
            <w:r w:rsidRPr="00E9414A">
              <w:rPr>
                <w:rFonts w:ascii="Times New Roman" w:hAnsi="Times New Roman" w:cs="Times New Roman"/>
                <w:sz w:val="20"/>
                <w:szCs w:val="20"/>
              </w:rPr>
              <w:t xml:space="preserve"> naționale pot fi trecute în circuitul civil numai dacă sunt marcate în condițiile prezentei legi.</w:t>
            </w: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lastRenderedPageBreak/>
              <w:t>(2) Marcarea armelor și a componentelor esențiale potrivit alin. (1) se efectuează de către armurieri autorizați în condițiile legii să producă arme sau de către instituțiile publice care au competențe în domeniul apărării, ordinii publice și securității naționale.”</w:t>
            </w:r>
          </w:p>
        </w:tc>
        <w:tc>
          <w:tcPr>
            <w:tcW w:w="1456" w:type="pct"/>
          </w:tcPr>
          <w:p w:rsidR="004B1406" w:rsidRPr="00E46FF9" w:rsidRDefault="00257DC1" w:rsidP="00E9414A">
            <w:pPr>
              <w:pStyle w:val="NormalWeb"/>
              <w:shd w:val="clear" w:color="auto" w:fill="FFFFFF"/>
              <w:spacing w:before="0" w:after="0"/>
              <w:jc w:val="both"/>
              <w:rPr>
                <w:rStyle w:val="rvts6"/>
                <w:b/>
                <w:bCs/>
                <w:sz w:val="20"/>
                <w:szCs w:val="20"/>
                <w:bdr w:val="none" w:sz="0" w:space="0" w:color="auto" w:frame="1"/>
                <w:lang w:val="ro-RO"/>
              </w:rPr>
            </w:pPr>
            <w:r w:rsidRPr="00E46FF9">
              <w:rPr>
                <w:rStyle w:val="rvts6"/>
                <w:b/>
                <w:bCs/>
                <w:sz w:val="20"/>
                <w:szCs w:val="20"/>
                <w:bdr w:val="none" w:sz="0" w:space="0" w:color="auto" w:frame="1"/>
                <w:lang w:val="ro-RO"/>
              </w:rPr>
              <w:lastRenderedPageBreak/>
              <w:t>38</w:t>
            </w:r>
            <w:r w:rsidR="004B1406" w:rsidRPr="00E46FF9">
              <w:rPr>
                <w:rStyle w:val="rvts6"/>
                <w:b/>
                <w:bCs/>
                <w:sz w:val="20"/>
                <w:szCs w:val="20"/>
                <w:bdr w:val="none" w:sz="0" w:space="0" w:color="auto" w:frame="1"/>
                <w:lang w:val="ro-RO"/>
              </w:rPr>
              <w:t>. Articolul  articolului 91 se modifică și va avea următorul cuprins:</w:t>
            </w: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257DC1" w:rsidRPr="00E46FF9" w:rsidRDefault="00257DC1" w:rsidP="00257DC1">
            <w:pPr>
              <w:tabs>
                <w:tab w:val="center" w:pos="567"/>
              </w:tabs>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t>„Art. 91 - Trecerea armelor și a componentelor esențiale în circuitul civil</w:t>
            </w:r>
          </w:p>
          <w:p w:rsidR="004B1406" w:rsidRPr="00E9414A" w:rsidRDefault="00E46FF9" w:rsidP="00E9414A">
            <w:pPr>
              <w:pStyle w:val="NormalWeb"/>
              <w:shd w:val="clear" w:color="auto" w:fill="FFFFFF"/>
              <w:spacing w:before="0" w:after="0"/>
              <w:jc w:val="both"/>
              <w:rPr>
                <w:sz w:val="20"/>
                <w:szCs w:val="20"/>
                <w:lang w:val="ro-RO"/>
              </w:rPr>
            </w:pPr>
            <w:r w:rsidRPr="00E46FF9">
              <w:rPr>
                <w:rStyle w:val="rvts6"/>
                <w:bCs/>
                <w:sz w:val="20"/>
                <w:szCs w:val="20"/>
                <w:bdr w:val="none" w:sz="0" w:space="0" w:color="auto" w:frame="1"/>
                <w:lang w:val="ro-RO"/>
              </w:rPr>
              <w:t>(</w:t>
            </w:r>
            <w:r w:rsidR="004B1406" w:rsidRPr="00E46FF9">
              <w:rPr>
                <w:sz w:val="20"/>
                <w:szCs w:val="20"/>
                <w:lang w:val="ro-RO"/>
              </w:rPr>
              <w:t>1) Armele și componentele esențiale deținute de instituțiile</w:t>
            </w:r>
            <w:r w:rsidR="004B1406" w:rsidRPr="00E9414A">
              <w:rPr>
                <w:sz w:val="20"/>
                <w:szCs w:val="20"/>
                <w:lang w:val="ro-RO"/>
              </w:rPr>
              <w:t xml:space="preserve"> publice cu atribuții în domeniul apărării, ordinii publice și </w:t>
            </w:r>
            <w:r w:rsidR="004B1406" w:rsidRPr="00E9414A">
              <w:rPr>
                <w:b/>
                <w:sz w:val="20"/>
                <w:szCs w:val="20"/>
                <w:lang w:val="ro-RO"/>
              </w:rPr>
              <w:t>securității</w:t>
            </w:r>
            <w:r w:rsidR="004B1406" w:rsidRPr="00E9414A">
              <w:rPr>
                <w:sz w:val="20"/>
                <w:szCs w:val="20"/>
                <w:lang w:val="ro-RO"/>
              </w:rPr>
              <w:t xml:space="preserve"> naționale pot fi trecute în circuitul civil numai dacă sunt marcate în condițiile prezentei legi.”</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i/>
                <w:sz w:val="20"/>
                <w:szCs w:val="20"/>
                <w:lang w:val="ro-RO"/>
              </w:rPr>
            </w:pPr>
            <w:r w:rsidRPr="00E9414A">
              <w:rPr>
                <w:bCs/>
                <w:i/>
                <w:sz w:val="20"/>
                <w:szCs w:val="20"/>
                <w:lang w:val="ro-RO"/>
              </w:rPr>
              <w:t>Deputat PSD Vlad Bontea</w:t>
            </w:r>
          </w:p>
          <w:p w:rsidR="004B1406" w:rsidRPr="00E9414A" w:rsidRDefault="004B1406" w:rsidP="00E9414A">
            <w:pPr>
              <w:pStyle w:val="NormalWeb"/>
              <w:shd w:val="clear" w:color="auto" w:fill="FFFFFF"/>
              <w:spacing w:before="0" w:after="0"/>
              <w:jc w:val="both"/>
              <w:rPr>
                <w:bCs/>
                <w:sz w:val="20"/>
                <w:szCs w:val="20"/>
                <w:lang w:val="ro-RO"/>
              </w:rPr>
            </w:pPr>
          </w:p>
          <w:p w:rsidR="004B1406" w:rsidRPr="00E9414A" w:rsidRDefault="004B1406" w:rsidP="00E9414A">
            <w:pPr>
              <w:pStyle w:val="NormalWeb"/>
              <w:shd w:val="clear" w:color="auto" w:fill="FFFFFF"/>
              <w:spacing w:before="0" w:after="0"/>
              <w:jc w:val="both"/>
              <w:rPr>
                <w:bCs/>
                <w:sz w:val="20"/>
                <w:szCs w:val="20"/>
                <w:lang w:val="ro-RO"/>
              </w:rPr>
            </w:pPr>
            <w:r w:rsidRPr="00E9414A">
              <w:rPr>
                <w:bCs/>
                <w:sz w:val="20"/>
                <w:szCs w:val="20"/>
                <w:lang w:val="ro-RO"/>
              </w:rPr>
              <w:t>(2) 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lastRenderedPageBreak/>
              <w:t>În forma proiectului, astfel cum a fost adoptată de către Senat, sintagma ,,</w:t>
            </w:r>
            <w:r w:rsidRPr="00E9414A">
              <w:rPr>
                <w:b/>
                <w:bCs/>
                <w:sz w:val="20"/>
                <w:szCs w:val="20"/>
                <w:lang w:val="ro-RO"/>
              </w:rPr>
              <w:t>securității naționale</w:t>
            </w:r>
            <w:r w:rsidRPr="00E9414A">
              <w:rPr>
                <w:bCs/>
                <w:sz w:val="20"/>
                <w:szCs w:val="20"/>
                <w:lang w:val="ro-RO"/>
              </w:rPr>
              <w:t>”, din cuprinsul art. 91 alin. (1) din Legea nr. 295/2004, a fost înlocuită cu sintagma ,,</w:t>
            </w:r>
            <w:r w:rsidRPr="00E9414A">
              <w:rPr>
                <w:b/>
                <w:bCs/>
                <w:sz w:val="20"/>
                <w:szCs w:val="20"/>
                <w:lang w:val="ro-RO"/>
              </w:rPr>
              <w:t>siguranței naționale</w:t>
            </w:r>
            <w:r w:rsidRPr="00E9414A">
              <w:rPr>
                <w:bCs/>
                <w:sz w:val="20"/>
                <w:szCs w:val="20"/>
                <w:lang w:val="ro-RO"/>
              </w:rPr>
              <w:t xml:space="preserve">”. Raportat la prevederile Legii nr. 51/1991 privind </w:t>
            </w:r>
            <w:r w:rsidRPr="00E9414A">
              <w:rPr>
                <w:b/>
                <w:bCs/>
                <w:sz w:val="20"/>
                <w:szCs w:val="20"/>
                <w:lang w:val="ro-RO"/>
              </w:rPr>
              <w:t>securitatea națională</w:t>
            </w:r>
            <w:r w:rsidRPr="00E9414A">
              <w:rPr>
                <w:bCs/>
                <w:sz w:val="20"/>
                <w:szCs w:val="20"/>
                <w:lang w:val="ro-RO"/>
              </w:rPr>
              <w:t xml:space="preserve"> a României, republicată, cu modificările și completările </w:t>
            </w:r>
            <w:r w:rsidRPr="00E9414A">
              <w:rPr>
                <w:bCs/>
                <w:sz w:val="20"/>
                <w:szCs w:val="20"/>
                <w:lang w:val="ro-RO"/>
              </w:rPr>
              <w:lastRenderedPageBreak/>
              <w:t>ulterioare, apreciem că se impune înlocuirea sintagmei ,,</w:t>
            </w:r>
            <w:r w:rsidRPr="00E9414A">
              <w:rPr>
                <w:b/>
                <w:bCs/>
                <w:sz w:val="20"/>
                <w:szCs w:val="20"/>
                <w:lang w:val="ro-RO"/>
              </w:rPr>
              <w:t>siguranței naționale</w:t>
            </w:r>
            <w:r w:rsidRPr="00E9414A">
              <w:rPr>
                <w:bCs/>
                <w:sz w:val="20"/>
                <w:szCs w:val="20"/>
                <w:lang w:val="ro-RO"/>
              </w:rPr>
              <w:t>” cu sintagma ,,</w:t>
            </w:r>
            <w:r w:rsidRPr="00E9414A">
              <w:rPr>
                <w:b/>
                <w:bCs/>
                <w:sz w:val="20"/>
                <w:szCs w:val="20"/>
                <w:lang w:val="ro-RO"/>
              </w:rPr>
              <w:t>securității naționale</w:t>
            </w:r>
            <w:r w:rsidRPr="00E9414A">
              <w:rPr>
                <w:bCs/>
                <w:sz w:val="20"/>
                <w:szCs w:val="20"/>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95 - Dezactivarea armelor şi regimul celor care au devenit improprii folosirii</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(2) Sunt arme de foc dezactivate acele arme cu toate componentele esenţiale devenite definitiv nefuncţionale şi care nu pot fi îndepărtate, înlocuite sau modificate astfel încât arma de foc să poată fi reactivată în vreun fel.</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w:t>
            </w:r>
            <w:r w:rsidRPr="00E9414A">
              <w:rPr>
                <w:rFonts w:ascii="Times New Roman" w:hAnsi="Times New Roman" w:cs="Times New Roman"/>
                <w:sz w:val="20"/>
                <w:szCs w:val="20"/>
              </w:rPr>
              <w:tab/>
              <w:t>(...)</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r w:rsidRPr="00E9414A">
              <w:rPr>
                <w:rFonts w:ascii="Times New Roman" w:hAnsi="Times New Roman" w:cs="Times New Roman"/>
                <w:sz w:val="20"/>
                <w:szCs w:val="20"/>
              </w:rPr>
              <w:tab/>
              <w:t>(5) Standardele şi tehnicile de dezactivare a armelor de foc se stabilesc prin ordin al ministrului afacerilor interne.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7C2E31" w:rsidP="007C2E31">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r>
              <w:rPr>
                <w:rFonts w:ascii="Times New Roman" w:hAnsi="Times New Roman" w:cs="Times New Roman"/>
                <w:b/>
                <w:sz w:val="20"/>
                <w:szCs w:val="20"/>
              </w:rPr>
              <w:t xml:space="preserve">52. </w:t>
            </w:r>
            <w:r w:rsidR="004B1406" w:rsidRPr="00E9414A">
              <w:rPr>
                <w:rFonts w:ascii="Times New Roman" w:hAnsi="Times New Roman" w:cs="Times New Roman"/>
                <w:b/>
                <w:sz w:val="20"/>
                <w:szCs w:val="20"/>
              </w:rPr>
              <w:t xml:space="preserve">La articolul 95, alineatele (2) și (5) se abrogă. </w:t>
            </w:r>
          </w:p>
          <w:p w:rsidR="004B1406" w:rsidRPr="00E9414A" w:rsidRDefault="004B1406" w:rsidP="007C2E31">
            <w:pPr>
              <w:snapToGrid w:val="0"/>
              <w:spacing w:after="0" w:line="240" w:lineRule="auto"/>
              <w:rPr>
                <w:rFonts w:ascii="Times New Roman" w:hAnsi="Times New Roman" w:cs="Times New Roman"/>
                <w:b/>
                <w:sz w:val="20"/>
                <w:szCs w:val="20"/>
              </w:rPr>
            </w:pPr>
          </w:p>
        </w:tc>
        <w:tc>
          <w:tcPr>
            <w:tcW w:w="1456" w:type="pct"/>
          </w:tcPr>
          <w:p w:rsidR="004B1406" w:rsidRPr="00E46FF9" w:rsidRDefault="00257DC1" w:rsidP="00E9414A">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39</w:t>
            </w:r>
            <w:r w:rsidR="004B1406" w:rsidRPr="00E46FF9">
              <w:rPr>
                <w:b/>
                <w:sz w:val="20"/>
                <w:szCs w:val="20"/>
                <w:lang w:val="ro-RO"/>
              </w:rPr>
              <w:t>. Nemodificat</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rPr>
          <w:trHeight w:val="6947"/>
        </w:trPr>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97 - Organizarea şi funcţionarea Registrului Naţional al Armelor</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b/>
              <w:t>(1) În cadrul Inspectoratului General al Poliţiei Române se constituie Registrul Naţional al Armelor, ca sistem complex de prelucrare a datelor cu privire la evidenţa armelor, a deţinătorilor de arme, precum şi a operaţiunilor cu arme şi muniţii, necesar pentru îndeplinirea atribuţiilor legale privind gestionarea aplicării dispoziţiilor prezentei legi.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r w:rsidRPr="00E9414A">
              <w:rPr>
                <w:rFonts w:ascii="Times New Roman" w:hAnsi="Times New Roman" w:cs="Times New Roman"/>
                <w:sz w:val="20"/>
                <w:szCs w:val="20"/>
              </w:rPr>
              <w:tab/>
              <w:t>(2) Termenul de păstrare a datelor cuprinse în evidenţele Registrului Naţional al Armelor este de 20 de ani.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r w:rsidRPr="00E9414A">
              <w:rPr>
                <w:rFonts w:ascii="Times New Roman" w:hAnsi="Times New Roman" w:cs="Times New Roman"/>
                <w:sz w:val="20"/>
                <w:szCs w:val="20"/>
              </w:rPr>
              <w:tab/>
              <w:t>(3) Inspectoratul General al Poliţiei Române exercită, prin structura care administrează Registrul Naţional al Armelor, următoarele atribuţii în domeniul gestionării regimului circulaţiei armelor şi muniţiei: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a) gestionează evidenţa operaţiunilor cu arme şi muniţii, precum şi cu privire la persoanele care le-au procurat şi către care s-au înstrăinat acestea</w:t>
            </w:r>
          </w:p>
        </w:tc>
        <w:tc>
          <w:tcPr>
            <w:tcW w:w="1434" w:type="pct"/>
            <w:shd w:val="clear" w:color="auto" w:fill="auto"/>
          </w:tcPr>
          <w:p w:rsidR="004B1406" w:rsidRPr="00E9414A" w:rsidRDefault="007C2E31" w:rsidP="00E9414A">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r>
              <w:rPr>
                <w:rFonts w:ascii="Times New Roman" w:hAnsi="Times New Roman" w:cs="Times New Roman"/>
                <w:b/>
                <w:sz w:val="20"/>
                <w:szCs w:val="20"/>
              </w:rPr>
              <w:t>53.</w:t>
            </w:r>
            <w:r w:rsidR="004B1406" w:rsidRPr="00E9414A">
              <w:rPr>
                <w:rFonts w:ascii="Times New Roman" w:hAnsi="Times New Roman" w:cs="Times New Roman"/>
                <w:b/>
                <w:sz w:val="20"/>
                <w:szCs w:val="20"/>
              </w:rPr>
              <w:t>La articolul 97, alineatele (1) și (2) se modifică și vor avea următorul cuprins:</w:t>
            </w:r>
          </w:p>
          <w:p w:rsidR="004B1406" w:rsidRPr="00E9414A" w:rsidRDefault="004B1406" w:rsidP="007C2E31">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sz w:val="20"/>
                <w:szCs w:val="20"/>
              </w:rPr>
              <w:t xml:space="preserve">„Art.97.- (1) În cadrul Inspectoratului General al Poliţiei Române funcționează Registrul Naţional al Armelor, ca sistem complex de prelucrare a datelor cu privire la evidenţa armelor și a componentelor esențiale, a deţinătorilor de arme, precum şi a operaţiunilor cu arme, componente esențiale şi muniţii, necesar pentru îndeplinirea atribuţiilor legale privind gestionarea aplicării dispoziţiilor prezentei legi. </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r w:rsidRPr="00E9414A">
              <w:rPr>
                <w:rFonts w:ascii="Times New Roman" w:hAnsi="Times New Roman" w:cs="Times New Roman"/>
                <w:sz w:val="20"/>
                <w:szCs w:val="20"/>
              </w:rPr>
              <w:t>(2) Termenul de păstrare a datelor cuprinse în evidențele Registrului Național al Armelor este de 30 de ani de la data distrugerii armelor de foc sau a componentelor esențiale în cauză. La expirarea termenului de păstrare, se procedează la ștergerea datelor cu caracter personal din evidențele Registrului Național al Armelor.”</w:t>
            </w: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E46FF9" w:rsidRDefault="00257DC1" w:rsidP="00061615">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40</w:t>
            </w:r>
            <w:r w:rsidR="004B1406" w:rsidRPr="00E46FF9">
              <w:rPr>
                <w:b/>
                <w:sz w:val="20"/>
                <w:szCs w:val="20"/>
                <w:lang w:val="ro-RO"/>
              </w:rPr>
              <w:t>. Nemodificat</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97    </w:t>
            </w:r>
            <w:r w:rsidRPr="00E9414A">
              <w:rPr>
                <w:rFonts w:ascii="Times New Roman" w:hAnsi="Times New Roman" w:cs="Times New Roman"/>
                <w:sz w:val="20"/>
                <w:szCs w:val="20"/>
              </w:rPr>
              <w:t>(3) Inspectoratul General al Poliţiei Române exercită, prin structura care administrează Registrul Naţional al Armelor, următoarele atribuţii în domeniul gestionării regimului circulaţiei armelor şi muniţiei:</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    a) gestionează evidenţa operaţiunilor cu arme şi muniţii, precum şi cu privire la persoanele </w:t>
            </w:r>
            <w:r w:rsidRPr="00E9414A">
              <w:rPr>
                <w:rFonts w:ascii="Times New Roman" w:hAnsi="Times New Roman" w:cs="Times New Roman"/>
                <w:sz w:val="20"/>
                <w:szCs w:val="20"/>
              </w:rPr>
              <w:lastRenderedPageBreak/>
              <w:t>care le-au procurat şi către care s-au înstrăinat acestea</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lastRenderedPageBreak/>
              <w:t>54.</w:t>
            </w:r>
            <w:r w:rsidRPr="00E9414A">
              <w:rPr>
                <w:rFonts w:ascii="Times New Roman" w:hAnsi="Times New Roman" w:cs="Times New Roman"/>
                <w:b/>
                <w:sz w:val="20"/>
                <w:szCs w:val="20"/>
              </w:rPr>
              <w:tab/>
              <w:t>La articolul 97 alineatul (3), litera a) se modifică și va avea următorul cuprins:</w:t>
            </w:r>
          </w:p>
          <w:p w:rsidR="004B1406" w:rsidRPr="00E9414A" w:rsidRDefault="004B1406" w:rsidP="007C2E31">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eastAsia="SimSun" w:hAnsi="Times New Roman" w:cs="Times New Roman"/>
                <w:sz w:val="20"/>
                <w:szCs w:val="20"/>
              </w:rPr>
              <w:t>”</w:t>
            </w:r>
            <w:r w:rsidRPr="00E9414A">
              <w:rPr>
                <w:rFonts w:ascii="Times New Roman" w:hAnsi="Times New Roman" w:cs="Times New Roman"/>
                <w:sz w:val="20"/>
                <w:szCs w:val="20"/>
              </w:rPr>
              <w:t>a)</w:t>
            </w:r>
            <w:r w:rsidRPr="00E9414A">
              <w:rPr>
                <w:rFonts w:ascii="Times New Roman" w:hAnsi="Times New Roman" w:cs="Times New Roman"/>
                <w:sz w:val="20"/>
                <w:szCs w:val="20"/>
              </w:rPr>
              <w:tab/>
              <w:t xml:space="preserve">gestionează evidența operațiunilor cu arme, componente esențiale și muniții procurate/înstrăinate, cuprinzând atât date cu privire la deținătorii acestora, cât și cu privire la seriile sau marcajele aplicate pe componentele esențiale, în cazul în care acestea sunt diferite de seriile sau marcajele aplicate pe cadrul sau pe recuperatorul fiecărei arme de foc;” </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46FF9" w:rsidRDefault="00257DC1" w:rsidP="00E9414A">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41</w:t>
            </w:r>
            <w:r w:rsidR="004B1406" w:rsidRPr="00E46FF9">
              <w:rPr>
                <w:b/>
                <w:sz w:val="20"/>
                <w:szCs w:val="20"/>
                <w:lang w:val="ro-RO"/>
              </w:rPr>
              <w:t>. Nemodificat</w:t>
            </w: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rPr>
          <w:trHeight w:val="5057"/>
        </w:trPr>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101 – Categorii de operațiuni care pot fi desfășurate de către armurieri</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b/>
                <w:sz w:val="20"/>
                <w:szCs w:val="20"/>
              </w:rPr>
              <w:t>……………</w:t>
            </w:r>
          </w:p>
          <w:p w:rsidR="004B1406" w:rsidRPr="00E9414A" w:rsidRDefault="004B1406" w:rsidP="00E9414A">
            <w:pPr>
              <w:shd w:val="clear" w:color="auto" w:fill="FFFFFF"/>
              <w:spacing w:after="0" w:line="240" w:lineRule="auto"/>
              <w:jc w:val="both"/>
              <w:rPr>
                <w:rStyle w:val="rvts8"/>
                <w:rFonts w:ascii="Times New Roman" w:hAnsi="Times New Roman" w:cs="Times New Roman"/>
                <w:sz w:val="20"/>
                <w:szCs w:val="20"/>
              </w:rPr>
            </w:pPr>
            <w:r w:rsidRPr="00E9414A">
              <w:rPr>
                <w:rStyle w:val="rvts8"/>
                <w:rFonts w:ascii="Times New Roman" w:hAnsi="Times New Roman" w:cs="Times New Roman"/>
                <w:sz w:val="20"/>
                <w:szCs w:val="20"/>
              </w:rPr>
              <w:t>(2) Persoanele fizice şi juridice prevăzute la art. 100 alin. (2) pot fi autorizate, la cerere, să desfăşoare operaţiuni cu arme din categoriile B, C şi D din anexă, piesele acestora, precum şi cu muniţia corespunzătoare.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Cs/>
                <w:sz w:val="20"/>
                <w:szCs w:val="20"/>
              </w:rPr>
              <w:t>(3) Importul, exportul, transferul sau tranzitul armelor şi muniţiilor care se încadrează în categoria produselor militare, potrivit legii, sunt supuse şi controlului autorităţilor cu atribuţii în domeniul produselor strategice ori cu dublă utilizare</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tc>
        <w:tc>
          <w:tcPr>
            <w:tcW w:w="1434" w:type="pct"/>
            <w:shd w:val="clear" w:color="auto" w:fill="auto"/>
          </w:tcPr>
          <w:p w:rsidR="004B1406" w:rsidRPr="00E9414A" w:rsidRDefault="004B1406" w:rsidP="007C2E31">
            <w:pPr>
              <w:shd w:val="clear" w:color="auto" w:fill="FFFFFF"/>
              <w:tabs>
                <w:tab w:val="left" w:pos="426"/>
                <w:tab w:val="left" w:pos="993"/>
                <w:tab w:val="left" w:pos="1418"/>
                <w:tab w:val="left" w:pos="1701"/>
                <w:tab w:val="left" w:pos="2127"/>
              </w:tabs>
              <w:spacing w:after="0" w:line="240" w:lineRule="auto"/>
              <w:rPr>
                <w:rFonts w:ascii="Times New Roman" w:eastAsia="SimSun" w:hAnsi="Times New Roman" w:cs="Times New Roman"/>
                <w:b/>
                <w:sz w:val="20"/>
                <w:szCs w:val="20"/>
              </w:rPr>
            </w:pPr>
            <w:r w:rsidRPr="00E9414A">
              <w:rPr>
                <w:rFonts w:ascii="Times New Roman" w:hAnsi="Times New Roman" w:cs="Times New Roman"/>
                <w:b/>
                <w:sz w:val="20"/>
                <w:szCs w:val="20"/>
              </w:rPr>
              <w:t>55.</w:t>
            </w:r>
            <w:r w:rsidRPr="00E9414A">
              <w:rPr>
                <w:rFonts w:ascii="Times New Roman" w:hAnsi="Times New Roman" w:cs="Times New Roman"/>
                <w:b/>
                <w:sz w:val="20"/>
                <w:szCs w:val="20"/>
              </w:rPr>
              <w:tab/>
              <w:t>La articolul 101, alineatul (3) se abrogă</w:t>
            </w:r>
          </w:p>
          <w:p w:rsidR="004B1406" w:rsidRPr="00E9414A" w:rsidRDefault="004B1406" w:rsidP="00E9414A">
            <w:pPr>
              <w:snapToGrid w:val="0"/>
              <w:spacing w:after="0" w:line="240" w:lineRule="auto"/>
              <w:jc w:val="center"/>
              <w:rPr>
                <w:rFonts w:ascii="Times New Roman" w:hAnsi="Times New Roman" w:cs="Times New Roman"/>
                <w:b/>
                <w:sz w:val="20"/>
                <w:szCs w:val="20"/>
              </w:rPr>
            </w:pPr>
          </w:p>
        </w:tc>
        <w:tc>
          <w:tcPr>
            <w:tcW w:w="1456" w:type="pct"/>
          </w:tcPr>
          <w:p w:rsidR="004B1406" w:rsidRPr="00E9414A" w:rsidRDefault="00257DC1" w:rsidP="00E9414A">
            <w:pPr>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t>42</w:t>
            </w:r>
            <w:r w:rsidR="004B1406" w:rsidRPr="00E46FF9">
              <w:rPr>
                <w:rFonts w:ascii="Times New Roman" w:hAnsi="Times New Roman" w:cs="Times New Roman"/>
                <w:b/>
                <w:sz w:val="20"/>
                <w:szCs w:val="20"/>
              </w:rPr>
              <w:t xml:space="preserve">. </w:t>
            </w:r>
            <w:r w:rsidR="004B1406" w:rsidRPr="00E9414A">
              <w:rPr>
                <w:rFonts w:ascii="Times New Roman" w:hAnsi="Times New Roman" w:cs="Times New Roman"/>
                <w:b/>
                <w:sz w:val="20"/>
                <w:szCs w:val="20"/>
              </w:rPr>
              <w:t>La articolul 101</w:t>
            </w:r>
            <w:r>
              <w:rPr>
                <w:rFonts w:ascii="Times New Roman" w:hAnsi="Times New Roman" w:cs="Times New Roman"/>
                <w:b/>
                <w:color w:val="FF0000"/>
                <w:sz w:val="20"/>
                <w:szCs w:val="20"/>
              </w:rPr>
              <w:t>,</w:t>
            </w:r>
            <w:r w:rsidR="004B1406" w:rsidRPr="00E9414A">
              <w:rPr>
                <w:rFonts w:ascii="Times New Roman" w:hAnsi="Times New Roman" w:cs="Times New Roman"/>
                <w:b/>
                <w:sz w:val="20"/>
                <w:szCs w:val="20"/>
              </w:rPr>
              <w:t xml:space="preserve"> alineatele (2) și (3) se modifică și vor avea următorul cuprins:</w:t>
            </w: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jc w:val="both"/>
              <w:rPr>
                <w:b/>
                <w:bCs/>
                <w:sz w:val="20"/>
                <w:szCs w:val="20"/>
                <w:lang w:val="ro-RO"/>
              </w:rPr>
            </w:pPr>
            <w:r w:rsidRPr="00E9414A">
              <w:rPr>
                <w:sz w:val="20"/>
                <w:szCs w:val="20"/>
              </w:rPr>
              <w:t xml:space="preserve">(2) </w:t>
            </w:r>
            <w:r w:rsidRPr="00E9414A">
              <w:rPr>
                <w:rStyle w:val="rvts6"/>
                <w:bCs/>
                <w:sz w:val="20"/>
                <w:szCs w:val="20"/>
                <w:bdr w:val="none" w:sz="0" w:space="0" w:color="auto" w:frame="1"/>
                <w:lang w:val="ro-RO"/>
              </w:rPr>
              <w:t>Persoanele fizice și juridice prevăzute la art. 100 alin. (2) pot fi autorizate, la cerere, să desfășoare operațiuni cu arme din categoriile B, C și D din anexă,</w:t>
            </w:r>
            <w:r w:rsidRPr="00E9414A">
              <w:rPr>
                <w:rStyle w:val="rvts6"/>
                <w:b/>
                <w:bCs/>
                <w:sz w:val="20"/>
                <w:szCs w:val="20"/>
                <w:bdr w:val="none" w:sz="0" w:space="0" w:color="auto" w:frame="1"/>
                <w:lang w:val="ro-RO"/>
              </w:rPr>
              <w:t xml:space="preserve"> componente esențiale ale acestora și muniția corespunzătoare, precum și </w:t>
            </w:r>
            <w:r w:rsidRPr="00E9414A">
              <w:rPr>
                <w:b/>
                <w:bCs/>
                <w:sz w:val="20"/>
                <w:szCs w:val="20"/>
                <w:lang w:val="ro-RO"/>
              </w:rPr>
              <w:t>operaţiuni de distrugere, casare, comercializare, transfer și export cu arme din categoria A pct. 6 și 7 din anexă, componente esențiale ale acestora şi muniţia corespunzătoare, în condițiile stabilite de prezenta lege.</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rPr>
                <w:bCs/>
                <w:i/>
                <w:sz w:val="20"/>
                <w:szCs w:val="20"/>
                <w:lang w:val="ro-RO"/>
              </w:rPr>
            </w:pPr>
            <w:r w:rsidRPr="00E9414A">
              <w:rPr>
                <w:bCs/>
                <w:i/>
                <w:sz w:val="20"/>
                <w:szCs w:val="20"/>
                <w:lang w:val="ro-RO"/>
              </w:rPr>
              <w:t>Deputat PSD Vlad Bontea</w:t>
            </w:r>
          </w:p>
          <w:p w:rsidR="004B1406" w:rsidRPr="00E9414A" w:rsidRDefault="004B1406" w:rsidP="00E9414A">
            <w:pPr>
              <w:pStyle w:val="NormalWeb"/>
              <w:shd w:val="clear" w:color="auto" w:fill="FFFFFF"/>
              <w:spacing w:before="0" w:after="0"/>
              <w:rPr>
                <w:b/>
                <w:bCs/>
                <w:sz w:val="20"/>
                <w:szCs w:val="20"/>
                <w:lang w:val="ro-RO"/>
              </w:rPr>
            </w:pPr>
          </w:p>
          <w:p w:rsidR="004B1406" w:rsidRPr="00E9414A" w:rsidRDefault="004B1406" w:rsidP="00E9414A">
            <w:pPr>
              <w:pStyle w:val="NormalWeb"/>
              <w:shd w:val="clear" w:color="auto" w:fill="FFFFFF"/>
              <w:spacing w:before="0" w:after="0"/>
              <w:jc w:val="both"/>
              <w:rPr>
                <w:b/>
                <w:sz w:val="20"/>
                <w:szCs w:val="20"/>
                <w:lang w:val="ro-RO"/>
              </w:rPr>
            </w:pPr>
            <w:r w:rsidRPr="00E9414A">
              <w:rPr>
                <w:b/>
                <w:sz w:val="20"/>
                <w:szCs w:val="20"/>
                <w:lang w:val="ro-RO"/>
              </w:rPr>
              <w:t>(3) Pentru a putea desfășura operațiuni cu arme, componente esențiale și muniții, armurierii de drept prevăzuți la art. 100 alin. (1) trebuie să îndeplinească condițiile prevăzute la art. 104, în funcție de categoria operațiunilor în vederea cărora au fost constituiți.</w:t>
            </w:r>
          </w:p>
          <w:p w:rsidR="004B1406" w:rsidRPr="00E9414A" w:rsidRDefault="004B1406" w:rsidP="00E9414A">
            <w:pPr>
              <w:pStyle w:val="NormalWeb"/>
              <w:shd w:val="clear" w:color="auto" w:fill="FFFFFF"/>
              <w:spacing w:before="0" w:after="0"/>
              <w:rPr>
                <w:b/>
                <w:bCs/>
                <w:sz w:val="20"/>
                <w:szCs w:val="20"/>
                <w:lang w:val="ro-RO"/>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rPr>
                <w:bCs/>
                <w:i/>
                <w:sz w:val="20"/>
                <w:szCs w:val="20"/>
                <w:lang w:val="ro-RO"/>
              </w:rPr>
            </w:pPr>
            <w:r w:rsidRPr="00E9414A">
              <w:rPr>
                <w:bCs/>
                <w:i/>
                <w:sz w:val="20"/>
                <w:szCs w:val="20"/>
                <w:lang w:val="ro-RO"/>
              </w:rPr>
              <w:t>Deputat PSD Vlad Bontea</w:t>
            </w:r>
          </w:p>
          <w:p w:rsidR="004B1406" w:rsidRPr="00E9414A" w:rsidRDefault="004B1406" w:rsidP="00E9414A">
            <w:pPr>
              <w:pStyle w:val="NormalWeb"/>
              <w:shd w:val="clear" w:color="auto" w:fill="FFFFFF"/>
              <w:spacing w:before="0" w:after="0"/>
              <w:rPr>
                <w:sz w:val="20"/>
                <w:szCs w:val="20"/>
              </w:rPr>
            </w:pPr>
          </w:p>
        </w:tc>
        <w:tc>
          <w:tcPr>
            <w:tcW w:w="889" w:type="pct"/>
            <w:shd w:val="clear" w:color="auto" w:fill="auto"/>
          </w:tcPr>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Pentru corelare cu noile condiții introduse de lege privind dreptul anumitor persoane fizice și juridice de a procura arme din categoria A exclusiv de la sau prin intermediul armurierilor.</w:t>
            </w: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r w:rsidRPr="00E9414A">
              <w:rPr>
                <w:sz w:val="20"/>
                <w:szCs w:val="20"/>
                <w:lang w:val="ro-RO"/>
              </w:rPr>
              <w:t>Trebuie înlocuit termenul de piesă cu cel de componentă esențială.</w:t>
            </w: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Pentru motivele expuse la art. 1 alin. (2).</w:t>
            </w: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Pentru corelare cu noua formulare a art. 1 alin. (2).</w:t>
            </w: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rPr>
          <w:trHeight w:val="737"/>
        </w:trPr>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104 - </w:t>
            </w:r>
            <w:r w:rsidRPr="00E9414A">
              <w:rPr>
                <w:rFonts w:ascii="Times New Roman" w:hAnsi="Times New Roman" w:cs="Times New Roman"/>
                <w:bCs/>
                <w:sz w:val="20"/>
                <w:szCs w:val="20"/>
              </w:rPr>
              <w:t>(3) Autorizaţia pentru desfăşurarea operaţiunilor de producere a armelor letale şi armelor neletale, precum şi a componentelor acestora se acordă armurierilor dacă aceştia îndeplinesc cumulativ următoarele condiţii</w:t>
            </w:r>
          </w:p>
        </w:tc>
        <w:tc>
          <w:tcPr>
            <w:tcW w:w="1434" w:type="pct"/>
            <w:shd w:val="clear" w:color="auto" w:fill="auto"/>
            <w:vAlign w:val="center"/>
          </w:tcPr>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b/>
                <w:sz w:val="20"/>
                <w:szCs w:val="20"/>
              </w:rPr>
            </w:pPr>
            <w:r w:rsidRPr="00E9414A">
              <w:rPr>
                <w:rFonts w:ascii="Times New Roman" w:hAnsi="Times New Roman" w:cs="Times New Roman"/>
                <w:b/>
                <w:sz w:val="20"/>
                <w:szCs w:val="20"/>
              </w:rPr>
              <w:t xml:space="preserve">56. </w:t>
            </w:r>
            <w:r w:rsidRPr="00E9414A">
              <w:rPr>
                <w:rFonts w:ascii="Times New Roman" w:hAnsi="Times New Roman" w:cs="Times New Roman"/>
                <w:b/>
                <w:sz w:val="20"/>
                <w:szCs w:val="20"/>
              </w:rPr>
              <w:tab/>
              <w:t>La articolul 104, partea introductivă a alineatului (3) se modifică și va avea următorul cuprins:</w:t>
            </w:r>
          </w:p>
          <w:p w:rsidR="004B1406" w:rsidRPr="00E9414A" w:rsidRDefault="004B1406" w:rsidP="00E9414A">
            <w:pPr>
              <w:shd w:val="clear" w:color="auto" w:fill="FFFFFF"/>
              <w:tabs>
                <w:tab w:val="left" w:pos="426"/>
                <w:tab w:val="left" w:pos="993"/>
                <w:tab w:val="left" w:pos="1418"/>
                <w:tab w:val="left" w:pos="1701"/>
                <w:tab w:val="left" w:pos="2127"/>
              </w:tabs>
              <w:spacing w:after="0" w:line="240" w:lineRule="auto"/>
              <w:jc w:val="both"/>
              <w:rPr>
                <w:rFonts w:ascii="Times New Roman" w:eastAsia="SimSun" w:hAnsi="Times New Roman" w:cs="Times New Roman"/>
                <w:sz w:val="20"/>
                <w:szCs w:val="20"/>
              </w:rPr>
            </w:pPr>
            <w:r w:rsidRPr="00E9414A">
              <w:rPr>
                <w:rFonts w:ascii="Times New Roman" w:hAnsi="Times New Roman" w:cs="Times New Roman"/>
                <w:sz w:val="20"/>
                <w:szCs w:val="20"/>
              </w:rPr>
              <w:t>„(3)</w:t>
            </w:r>
            <w:r w:rsidRPr="00E9414A">
              <w:rPr>
                <w:rFonts w:ascii="Times New Roman" w:hAnsi="Times New Roman" w:cs="Times New Roman"/>
                <w:sz w:val="20"/>
                <w:szCs w:val="20"/>
              </w:rPr>
              <w:tab/>
              <w:t xml:space="preserve">Autorizaţia pentru desfăşurarea operaţiunilor de producere a armelor letale şi armelor neletale, precum şi a componentelor esențiale ale acestora se acordă armurierilor dacă aceştia îndeplinesc cumulativ următoarele condiţii:” </w:t>
            </w:r>
          </w:p>
          <w:p w:rsidR="004B1406" w:rsidRPr="00E9414A" w:rsidRDefault="004B1406" w:rsidP="00E9414A">
            <w:pPr>
              <w:snapToGrid w:val="0"/>
              <w:spacing w:after="0" w:line="240" w:lineRule="auto"/>
              <w:rPr>
                <w:rFonts w:ascii="Times New Roman" w:hAnsi="Times New Roman" w:cs="Times New Roman"/>
                <w:b/>
                <w:sz w:val="20"/>
                <w:szCs w:val="20"/>
              </w:rPr>
            </w:pPr>
          </w:p>
        </w:tc>
        <w:tc>
          <w:tcPr>
            <w:tcW w:w="1456" w:type="pct"/>
          </w:tcPr>
          <w:p w:rsidR="004B1406" w:rsidRPr="00E46FF9" w:rsidRDefault="004B1406" w:rsidP="00E9414A">
            <w:pPr>
              <w:pStyle w:val="NormalWeb"/>
              <w:shd w:val="clear" w:color="auto" w:fill="FFFFFF"/>
              <w:spacing w:before="0" w:after="0"/>
              <w:rPr>
                <w:b/>
                <w:sz w:val="20"/>
                <w:szCs w:val="20"/>
                <w:lang w:val="ro-RO"/>
              </w:rPr>
            </w:pPr>
          </w:p>
          <w:p w:rsidR="004B1406" w:rsidRPr="00E46FF9" w:rsidRDefault="00257DC1" w:rsidP="00E9414A">
            <w:pPr>
              <w:pStyle w:val="NormalWeb"/>
              <w:shd w:val="clear" w:color="auto" w:fill="FFFFFF"/>
              <w:spacing w:before="0" w:after="0"/>
              <w:rPr>
                <w:b/>
                <w:sz w:val="20"/>
                <w:szCs w:val="20"/>
                <w:lang w:val="ro-RO"/>
              </w:rPr>
            </w:pPr>
            <w:r w:rsidRPr="00E46FF9">
              <w:rPr>
                <w:b/>
                <w:sz w:val="20"/>
                <w:szCs w:val="20"/>
                <w:lang w:val="ro-RO"/>
              </w:rPr>
              <w:t>43</w:t>
            </w:r>
            <w:r w:rsidR="004B1406" w:rsidRPr="00E46FF9">
              <w:rPr>
                <w:b/>
                <w:sz w:val="20"/>
                <w:szCs w:val="20"/>
                <w:lang w:val="ro-RO"/>
              </w:rPr>
              <w:t>. Nemodificat</w:t>
            </w:r>
          </w:p>
          <w:p w:rsidR="004B1406" w:rsidRPr="00E46FF9" w:rsidRDefault="004B1406"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Art. 106 - Obligaţiile armurierilor care desfăşoară operaţiuni de </w:t>
            </w:r>
            <w:r w:rsidRPr="00E9414A">
              <w:rPr>
                <w:rFonts w:ascii="Times New Roman" w:hAnsi="Times New Roman" w:cs="Times New Roman"/>
                <w:b/>
                <w:sz w:val="20"/>
                <w:szCs w:val="20"/>
              </w:rPr>
              <w:lastRenderedPageBreak/>
              <w:t>comerţ cu arme, piese şi muniţii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(1) Armurierii care desfăşoară operaţiuni de comerţ cu arme, piese şi muniţii au următoarele obligaţii: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b) să comercializeze armele, piesele şi muniţiile numai către persoanele fizice şi juridice autorizate să le procure;</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d) să își constituie registre în care să țină evidența operațiunilor cu arme, piese și muniții, conform modelelor aprobate prin ordin al ministrului afacerilor interne, care au regim special și se înregistrează la autoritățile prevăzute la art. 104 alin. (2) și să le prezinte pentru control organelor competente.</w:t>
            </w: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57.La articolul 106 alineatul (1), literele b) și d) se modifică și vor avea următorul cuprins:</w:t>
            </w: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i/>
                <w:sz w:val="20"/>
                <w:szCs w:val="20"/>
              </w:rPr>
            </w:pPr>
            <w:r w:rsidRPr="00E9414A">
              <w:rPr>
                <w:rFonts w:ascii="Times New Roman" w:hAnsi="Times New Roman" w:cs="Times New Roman"/>
                <w:sz w:val="20"/>
                <w:szCs w:val="20"/>
              </w:rPr>
              <w:t xml:space="preserve">„b) să comercializeze armele, componentele esențiale, încărcătoarele </w:t>
            </w:r>
            <w:r w:rsidRPr="00E9414A">
              <w:rPr>
                <w:rFonts w:ascii="Times New Roman" w:hAnsi="Times New Roman" w:cs="Times New Roman"/>
                <w:i/>
                <w:sz w:val="20"/>
                <w:szCs w:val="20"/>
              </w:rPr>
              <w:t>care pot conține mai mult de 10 cartușe în cazul armelor lungi și mai mult de 20 de cartușe în cazul armelor scurte, precum</w:t>
            </w:r>
            <w:r w:rsidRPr="00E9414A">
              <w:rPr>
                <w:rFonts w:ascii="Times New Roman" w:hAnsi="Times New Roman" w:cs="Times New Roman"/>
                <w:sz w:val="20"/>
                <w:szCs w:val="20"/>
              </w:rPr>
              <w:t xml:space="preserve"> și munițiile numai către persoanele fizice și juridice autorizate să le procure. </w:t>
            </w:r>
            <w:r w:rsidRPr="00E9414A">
              <w:rPr>
                <w:rFonts w:ascii="Times New Roman" w:hAnsi="Times New Roman" w:cs="Times New Roman"/>
                <w:i/>
                <w:sz w:val="20"/>
                <w:szCs w:val="20"/>
              </w:rPr>
              <w:t>Încărcătoarele a căror capacitate maximă este mai mică sau egală cu 10 cartușe în cazul armelor scurte și 20 de cartușe în cazul armelor lungi, nu sunt supuse autorizării</w:t>
            </w:r>
            <w:r w:rsidRPr="00E9414A">
              <w:rPr>
                <w:rFonts w:ascii="Times New Roman" w:hAnsi="Times New Roman" w:cs="Times New Roman"/>
                <w:sz w:val="20"/>
                <w:szCs w:val="20"/>
              </w:rPr>
              <w:t>.”</w:t>
            </w:r>
          </w:p>
          <w:p w:rsidR="004B1406" w:rsidRPr="00E9414A" w:rsidRDefault="004B1406" w:rsidP="00E9414A">
            <w:pPr>
              <w:snapToGrid w:val="0"/>
              <w:spacing w:after="0" w:line="240" w:lineRule="auto"/>
              <w:jc w:val="both"/>
              <w:rPr>
                <w:rFonts w:ascii="Times New Roman" w:hAnsi="Times New Roman" w:cs="Times New Roman"/>
                <w:i/>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,,d) să își constituie registre în care să țină evidența operațiunilor cu arme, componente esențiale, încărcătoare și muniții, conform modelelor aprobate prin ordin al ministrului afacerilor interne, care au regim special și se înregistrează la autoritățile prevăzute la art. 104 alin. (2) și să le prezinte pentru control organelor competente.”</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46FF9" w:rsidRDefault="00257DC1" w:rsidP="00E9414A">
            <w:pPr>
              <w:pStyle w:val="NormalWeb"/>
              <w:shd w:val="clear" w:color="auto" w:fill="FFFFFF"/>
              <w:spacing w:before="0" w:after="0"/>
              <w:jc w:val="both"/>
              <w:rPr>
                <w:b/>
                <w:sz w:val="20"/>
                <w:szCs w:val="20"/>
                <w:lang w:val="ro-RO"/>
              </w:rPr>
            </w:pPr>
            <w:r w:rsidRPr="00E46FF9">
              <w:rPr>
                <w:b/>
                <w:sz w:val="20"/>
                <w:szCs w:val="20"/>
                <w:lang w:val="ro-RO"/>
              </w:rPr>
              <w:lastRenderedPageBreak/>
              <w:t>44</w:t>
            </w:r>
            <w:r w:rsidR="004B1406" w:rsidRPr="00E46FF9">
              <w:rPr>
                <w:b/>
                <w:sz w:val="20"/>
                <w:szCs w:val="20"/>
                <w:lang w:val="ro-RO"/>
              </w:rPr>
              <w:t>. La articolul 106 alineatul (1), literele  b) și d) se modifică și va vor avea următorul cuprins:</w:t>
            </w:r>
          </w:p>
          <w:p w:rsidR="004B1406" w:rsidRPr="00E46FF9" w:rsidRDefault="004B1406" w:rsidP="00E9414A">
            <w:pPr>
              <w:pStyle w:val="NormalWeb"/>
              <w:shd w:val="clear" w:color="auto" w:fill="FFFFFF"/>
              <w:spacing w:before="0" w:after="0"/>
              <w:jc w:val="both"/>
              <w:rPr>
                <w:b/>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p>
          <w:p w:rsidR="004B1406" w:rsidRPr="00E46FF9" w:rsidRDefault="004B1406" w:rsidP="00E9414A">
            <w:pPr>
              <w:pStyle w:val="NormalWeb"/>
              <w:shd w:val="clear" w:color="auto" w:fill="FFFFFF"/>
              <w:spacing w:before="0" w:after="0"/>
              <w:jc w:val="both"/>
              <w:rPr>
                <w:sz w:val="20"/>
                <w:szCs w:val="20"/>
                <w:lang w:val="ro-RO"/>
              </w:rPr>
            </w:pPr>
            <w:r w:rsidRPr="00E46FF9">
              <w:rPr>
                <w:sz w:val="20"/>
                <w:szCs w:val="20"/>
                <w:lang w:val="ro-RO"/>
              </w:rPr>
              <w:t xml:space="preserve">,,b) să comercializeze armele, componentele esențiale, încărcătoarele </w:t>
            </w:r>
            <w:r w:rsidRPr="00E46FF9">
              <w:rPr>
                <w:b/>
                <w:sz w:val="20"/>
                <w:szCs w:val="20"/>
                <w:lang w:val="ro-RO"/>
              </w:rPr>
              <w:t>care pot conține mai mult de 20 de cartușe, în cazul armelor de foc scurte, sau mai mult de 10 cartușe, în cazul armelor de foc cu țeavă lungă, precum</w:t>
            </w:r>
            <w:r w:rsidRPr="00E46FF9">
              <w:rPr>
                <w:sz w:val="20"/>
                <w:szCs w:val="20"/>
                <w:lang w:val="ro-RO"/>
              </w:rPr>
              <w:t xml:space="preserve"> și munițiile numai către persoanele fizice și juridice autorizate să le procure. </w:t>
            </w:r>
            <w:r w:rsidRPr="00E46FF9">
              <w:rPr>
                <w:b/>
                <w:sz w:val="20"/>
                <w:szCs w:val="20"/>
                <w:lang w:val="ro-RO"/>
              </w:rPr>
              <w:t>Încărcătoarele a căror capacitate maximă este mai mică sau egală cu 20 de cartușe în cazul armelor de foc scurte, ori mai mică sau egală cu 10 cartușe, în cazul armelor cu țeavă lungă, pot fi comercializate numai persoanelor fizice sau juridice autorizate să dețină sau, după caz, să folosească arme pe care pot fi montate</w:t>
            </w:r>
            <w:r w:rsidRPr="00E46FF9">
              <w:rPr>
                <w:sz w:val="20"/>
                <w:szCs w:val="20"/>
                <w:lang w:val="ro-RO"/>
              </w:rPr>
              <w:t>.”</w:t>
            </w:r>
          </w:p>
          <w:p w:rsidR="004B1406" w:rsidRPr="00E46FF9" w:rsidRDefault="004B1406" w:rsidP="00E9414A">
            <w:pPr>
              <w:spacing w:after="0" w:line="240" w:lineRule="auto"/>
              <w:ind w:right="-43"/>
              <w:rPr>
                <w:rFonts w:ascii="Times New Roman" w:hAnsi="Times New Roman" w:cs="Times New Roman"/>
                <w:bCs/>
                <w:i/>
                <w:sz w:val="20"/>
                <w:szCs w:val="20"/>
              </w:rPr>
            </w:pPr>
            <w:r w:rsidRPr="00E46FF9">
              <w:rPr>
                <w:rFonts w:ascii="Times New Roman" w:hAnsi="Times New Roman" w:cs="Times New Roman"/>
                <w:bCs/>
                <w:i/>
                <w:sz w:val="20"/>
                <w:szCs w:val="20"/>
              </w:rPr>
              <w:t xml:space="preserve">Autor: </w:t>
            </w:r>
          </w:p>
          <w:p w:rsidR="004B1406" w:rsidRPr="00E46FF9" w:rsidRDefault="004B1406" w:rsidP="00E9414A">
            <w:pPr>
              <w:pStyle w:val="NormalWeb"/>
              <w:shd w:val="clear" w:color="auto" w:fill="FFFFFF"/>
              <w:spacing w:before="0" w:after="0"/>
              <w:jc w:val="both"/>
              <w:rPr>
                <w:bCs/>
                <w:i/>
                <w:sz w:val="20"/>
                <w:szCs w:val="20"/>
                <w:lang w:val="ro-RO"/>
              </w:rPr>
            </w:pPr>
            <w:r w:rsidRPr="00E46FF9">
              <w:rPr>
                <w:bCs/>
                <w:i/>
                <w:sz w:val="20"/>
                <w:szCs w:val="20"/>
                <w:lang w:val="ro-RO"/>
              </w:rPr>
              <w:t>Deputat PSD Vlad Bontea</w:t>
            </w:r>
          </w:p>
          <w:p w:rsidR="004B1406" w:rsidRPr="00E46FF9" w:rsidRDefault="004B1406" w:rsidP="00E9414A">
            <w:pPr>
              <w:pStyle w:val="NormalWeb"/>
              <w:shd w:val="clear" w:color="auto" w:fill="FFFFFF"/>
              <w:spacing w:before="0" w:after="0"/>
              <w:jc w:val="both"/>
              <w:rPr>
                <w:bCs/>
                <w:i/>
                <w:sz w:val="20"/>
                <w:szCs w:val="20"/>
                <w:lang w:val="ro-RO"/>
              </w:rPr>
            </w:pPr>
          </w:p>
          <w:p w:rsidR="004B1406" w:rsidRPr="00E46FF9" w:rsidRDefault="004B1406" w:rsidP="00E9414A">
            <w:pPr>
              <w:pStyle w:val="NormalWeb"/>
              <w:shd w:val="clear" w:color="auto" w:fill="FFFFFF"/>
              <w:spacing w:before="0" w:after="0"/>
              <w:jc w:val="both"/>
              <w:rPr>
                <w:bCs/>
                <w:i/>
                <w:sz w:val="20"/>
                <w:szCs w:val="20"/>
                <w:lang w:val="ro-RO"/>
              </w:rPr>
            </w:pPr>
          </w:p>
          <w:p w:rsidR="004B1406" w:rsidRPr="00E46FF9" w:rsidRDefault="004B1406" w:rsidP="00E9414A">
            <w:pPr>
              <w:pStyle w:val="NormalWeb"/>
              <w:shd w:val="clear" w:color="auto" w:fill="FFFFFF"/>
              <w:spacing w:before="0" w:after="0"/>
              <w:jc w:val="both"/>
              <w:rPr>
                <w:bCs/>
                <w:i/>
                <w:sz w:val="20"/>
                <w:szCs w:val="20"/>
                <w:lang w:val="ro-RO"/>
              </w:rPr>
            </w:pPr>
          </w:p>
          <w:p w:rsidR="004B1406" w:rsidRPr="00E46FF9" w:rsidRDefault="004B1406" w:rsidP="00E9414A">
            <w:pPr>
              <w:pStyle w:val="NormalWeb"/>
              <w:shd w:val="clear" w:color="auto" w:fill="FFFFFF"/>
              <w:spacing w:before="0" w:after="0"/>
              <w:jc w:val="both"/>
              <w:rPr>
                <w:bCs/>
                <w:sz w:val="20"/>
                <w:szCs w:val="20"/>
              </w:rPr>
            </w:pPr>
            <w:r w:rsidRPr="00E46FF9">
              <w:rPr>
                <w:bCs/>
                <w:sz w:val="20"/>
                <w:szCs w:val="20"/>
              </w:rPr>
              <w:t>d) nemodificat</w:t>
            </w:r>
          </w:p>
        </w:tc>
        <w:tc>
          <w:tcPr>
            <w:tcW w:w="889" w:type="pct"/>
            <w:shd w:val="clear" w:color="auto" w:fill="auto"/>
          </w:tcPr>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p>
          <w:p w:rsidR="004B1406" w:rsidRPr="00E9414A" w:rsidRDefault="004B1406" w:rsidP="00E9414A">
            <w:pPr>
              <w:spacing w:after="0" w:line="240" w:lineRule="auto"/>
              <w:ind w:right="-43"/>
              <w:jc w:val="both"/>
              <w:rPr>
                <w:rFonts w:ascii="Times New Roman" w:hAnsi="Times New Roman" w:cs="Times New Roman"/>
                <w:bCs/>
                <w:sz w:val="20"/>
                <w:szCs w:val="20"/>
              </w:rPr>
            </w:pPr>
            <w:r w:rsidRPr="00E9414A">
              <w:rPr>
                <w:rFonts w:ascii="Times New Roman" w:hAnsi="Times New Roman" w:cs="Times New Roman"/>
                <w:bCs/>
                <w:sz w:val="20"/>
                <w:szCs w:val="20"/>
              </w:rPr>
              <w:t>Eroare de redactare: În teza a II-a a literei b) a fost inversat numărul cartușelor între armele de foc scurte și armele de foc cu țeavă lungă.</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t>Este necesară folosirea sintagmelor „</w:t>
            </w:r>
            <w:r w:rsidRPr="00E9414A">
              <w:rPr>
                <w:b/>
                <w:bCs/>
                <w:i/>
                <w:sz w:val="20"/>
                <w:szCs w:val="20"/>
                <w:lang w:val="ro-RO"/>
              </w:rPr>
              <w:t>arme de foc scurte</w:t>
            </w:r>
            <w:r w:rsidRPr="00E9414A">
              <w:rPr>
                <w:bCs/>
                <w:sz w:val="20"/>
                <w:szCs w:val="20"/>
                <w:lang w:val="ro-RO"/>
              </w:rPr>
              <w:t>” și „</w:t>
            </w:r>
            <w:r w:rsidRPr="00E9414A">
              <w:rPr>
                <w:b/>
                <w:bCs/>
                <w:i/>
                <w:sz w:val="20"/>
                <w:szCs w:val="20"/>
                <w:lang w:val="ro-RO"/>
              </w:rPr>
              <w:t>arme de foc cu țeavă lungă</w:t>
            </w:r>
            <w:r w:rsidRPr="00E9414A">
              <w:rPr>
                <w:bCs/>
                <w:sz w:val="20"/>
                <w:szCs w:val="20"/>
                <w:lang w:val="ro-RO"/>
              </w:rPr>
              <w:t>” conform prevederilor directivei (CEE) nr. 477/1991, precum și pentru a avea aceeași unitate terminologică în tot cuprinsul legii.</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pacing w:after="0" w:line="240" w:lineRule="auto"/>
              <w:jc w:val="both"/>
              <w:rPr>
                <w:rFonts w:ascii="Times New Roman" w:hAnsi="Times New Roman" w:cs="Times New Roman"/>
                <w:b/>
                <w:sz w:val="20"/>
                <w:szCs w:val="20"/>
              </w:rPr>
            </w:pPr>
          </w:p>
        </w:tc>
        <w:tc>
          <w:tcPr>
            <w:tcW w:w="1456" w:type="pct"/>
          </w:tcPr>
          <w:p w:rsidR="004B1406" w:rsidRPr="00E46FF9" w:rsidRDefault="00257DC1" w:rsidP="00E9414A">
            <w:pPr>
              <w:pStyle w:val="NormalWeb"/>
              <w:shd w:val="clear" w:color="auto" w:fill="FFFFFF"/>
              <w:spacing w:before="0" w:after="0"/>
              <w:jc w:val="both"/>
              <w:rPr>
                <w:rStyle w:val="rvts6"/>
                <w:b/>
                <w:bCs/>
                <w:sz w:val="20"/>
                <w:szCs w:val="20"/>
                <w:bdr w:val="none" w:sz="0" w:space="0" w:color="auto" w:frame="1"/>
                <w:lang w:val="ro-RO"/>
              </w:rPr>
            </w:pPr>
            <w:r w:rsidRPr="00E46FF9">
              <w:rPr>
                <w:rStyle w:val="rvts6"/>
                <w:b/>
                <w:bCs/>
                <w:sz w:val="20"/>
                <w:szCs w:val="20"/>
                <w:bdr w:val="none" w:sz="0" w:space="0" w:color="auto" w:frame="1"/>
                <w:lang w:val="ro-RO"/>
              </w:rPr>
              <w:t>45</w:t>
            </w:r>
            <w:r w:rsidR="004B1406" w:rsidRPr="00E46FF9">
              <w:rPr>
                <w:rStyle w:val="rvts6"/>
                <w:b/>
                <w:bCs/>
                <w:sz w:val="20"/>
                <w:szCs w:val="20"/>
                <w:bdr w:val="none" w:sz="0" w:space="0" w:color="auto" w:frame="1"/>
                <w:lang w:val="ro-RO"/>
              </w:rPr>
              <w:t>. La articolul 106 alineatul (1), după litera h) se introduce o nouă literă, litera h</w:t>
            </w:r>
            <w:r w:rsidR="004B1406" w:rsidRPr="00E46FF9">
              <w:rPr>
                <w:rStyle w:val="rvts6"/>
                <w:b/>
                <w:bCs/>
                <w:sz w:val="20"/>
                <w:szCs w:val="20"/>
                <w:bdr w:val="none" w:sz="0" w:space="0" w:color="auto" w:frame="1"/>
                <w:vertAlign w:val="superscript"/>
                <w:lang w:val="ro-RO"/>
              </w:rPr>
              <w:t>1</w:t>
            </w:r>
            <w:r w:rsidR="004B1406" w:rsidRPr="00E46FF9">
              <w:rPr>
                <w:rStyle w:val="rvts6"/>
                <w:b/>
                <w:bCs/>
                <w:sz w:val="20"/>
                <w:szCs w:val="20"/>
                <w:bdr w:val="none" w:sz="0" w:space="0" w:color="auto" w:frame="1"/>
                <w:lang w:val="ro-RO"/>
              </w:rPr>
              <w:t>), cu următorul cuprins:</w:t>
            </w: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46FF9">
              <w:rPr>
                <w:rStyle w:val="rvts6"/>
                <w:b/>
                <w:bCs/>
                <w:sz w:val="20"/>
                <w:szCs w:val="20"/>
                <w:bdr w:val="none" w:sz="0" w:space="0" w:color="auto" w:frame="1"/>
                <w:lang w:val="ro-RO"/>
              </w:rPr>
              <w:t>,,h</w:t>
            </w:r>
            <w:r w:rsidRPr="00E46FF9">
              <w:rPr>
                <w:rStyle w:val="rvts6"/>
                <w:b/>
                <w:bCs/>
                <w:sz w:val="20"/>
                <w:szCs w:val="20"/>
                <w:bdr w:val="none" w:sz="0" w:space="0" w:color="auto" w:frame="1"/>
                <w:vertAlign w:val="superscript"/>
                <w:lang w:val="ro-RO"/>
              </w:rPr>
              <w:t>1</w:t>
            </w:r>
            <w:r w:rsidRPr="00E46FF9">
              <w:rPr>
                <w:rStyle w:val="rvts6"/>
                <w:b/>
                <w:bCs/>
                <w:sz w:val="20"/>
                <w:szCs w:val="20"/>
                <w:bdr w:val="none" w:sz="0" w:space="0" w:color="auto" w:frame="1"/>
                <w:lang w:val="ro-RO"/>
              </w:rPr>
              <w:t>)  să primească la  cererea persoanelor fizice sau juridice autorizate, în regim de consignație, spre depozitare în condiții de securitate deplină, armele, componentele</w:t>
            </w:r>
            <w:r w:rsidRPr="00E9414A">
              <w:rPr>
                <w:rStyle w:val="rvts6"/>
                <w:b/>
                <w:bCs/>
                <w:sz w:val="20"/>
                <w:szCs w:val="20"/>
                <w:bdr w:val="none" w:sz="0" w:space="0" w:color="auto" w:frame="1"/>
                <w:lang w:val="ro-RO"/>
              </w:rPr>
              <w:t xml:space="preserve"> esențiale și munițiile, pentru care </w:t>
            </w:r>
            <w:r w:rsidRPr="00E9414A">
              <w:rPr>
                <w:rStyle w:val="rvts6"/>
                <w:b/>
                <w:bCs/>
                <w:sz w:val="20"/>
                <w:szCs w:val="20"/>
                <w:bdr w:val="none" w:sz="0" w:space="0" w:color="auto" w:frame="1"/>
                <w:lang w:val="ro-RO"/>
              </w:rPr>
              <w:lastRenderedPageBreak/>
              <w:t>acestea nu mai îndeplinesc condițiile legale pentru deținere;”</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i/>
                <w:sz w:val="20"/>
                <w:szCs w:val="20"/>
                <w:lang w:val="ro-RO"/>
              </w:rPr>
              <w:t>Deputat PSD Vlad Bontea</w:t>
            </w:r>
          </w:p>
        </w:tc>
        <w:tc>
          <w:tcPr>
            <w:tcW w:w="889" w:type="pct"/>
            <w:shd w:val="clear" w:color="auto" w:fill="auto"/>
          </w:tcPr>
          <w:p w:rsidR="004B1406" w:rsidRPr="00E9414A" w:rsidRDefault="004B1406" w:rsidP="00E9414A">
            <w:pPr>
              <w:pStyle w:val="NormalWeb"/>
              <w:shd w:val="clear" w:color="auto" w:fill="FFFFFF"/>
              <w:spacing w:before="0" w:after="0"/>
              <w:jc w:val="both"/>
              <w:rPr>
                <w:bCs/>
                <w:sz w:val="20"/>
                <w:szCs w:val="20"/>
                <w:lang w:val="ro-RO"/>
              </w:rPr>
            </w:pPr>
            <w:r w:rsidRPr="00E9414A">
              <w:rPr>
                <w:bCs/>
                <w:sz w:val="20"/>
                <w:szCs w:val="20"/>
                <w:lang w:val="ro-RO"/>
              </w:rPr>
              <w:lastRenderedPageBreak/>
              <w:t xml:space="preserve">Introducerea acestei prevederi în cuprinsul art. 106 alin. (1) este necesară prin prisma asigurării dreptului persoanelor fizice și juridice de a-și depune la un armurier autorizat armele, componentele esențiale și munițiile pentru care și-au </w:t>
            </w:r>
            <w:r w:rsidRPr="00E9414A">
              <w:rPr>
                <w:bCs/>
                <w:sz w:val="20"/>
                <w:szCs w:val="20"/>
                <w:lang w:val="ro-RO"/>
              </w:rPr>
              <w:lastRenderedPageBreak/>
              <w:t>pierdut dreptul de a le deține asupra lor. Există situații în care armurierii, deși au ca obiect de activitate și depozitarea armelor, refuză să primească spre păstrare, armele persoanelor fizice a căror drept de deținere a fost anulat.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58. La articolul 106 alineatul (1), după litera k) se introduc două noi litere, lit. l) și m) cu următorul cuprins:</w:t>
            </w: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„l) să refuze finalizarea tranzacțiilor pentru achiziția de muniție completă sau de componente de muniție pe care le consideră în mod rezonabil suspecte din cauza naturii sau amplorii lor și să informeze autoritățile competente prevăzute la art.104 alin.(2) cu privire la aceste tranzacții;</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 m)să obțină avizul structurii de poliție competentă teritorial, în vederea achiziționării sau, după caz, vânzării armelor, componentelor esențiale sau a muniției, efectuate prin intermediul contractelor la distanță, înainte sau cel târziu în momentul livrării acestora.”</w:t>
            </w:r>
          </w:p>
        </w:tc>
        <w:tc>
          <w:tcPr>
            <w:tcW w:w="1456" w:type="pct"/>
          </w:tcPr>
          <w:p w:rsidR="004B1406" w:rsidRPr="00E46FF9" w:rsidRDefault="00257DC1" w:rsidP="00E9414A">
            <w:pPr>
              <w:pStyle w:val="NormalWeb"/>
              <w:shd w:val="clear" w:color="auto" w:fill="FFFFFF"/>
              <w:spacing w:before="0" w:after="0"/>
              <w:jc w:val="both"/>
              <w:rPr>
                <w:rStyle w:val="rvts6"/>
                <w:b/>
                <w:bCs/>
                <w:sz w:val="20"/>
                <w:szCs w:val="20"/>
                <w:bdr w:val="none" w:sz="0" w:space="0" w:color="auto" w:frame="1"/>
                <w:lang w:val="ro-RO"/>
              </w:rPr>
            </w:pPr>
            <w:r w:rsidRPr="00E46FF9">
              <w:rPr>
                <w:rStyle w:val="rvts6"/>
                <w:b/>
                <w:bCs/>
                <w:sz w:val="20"/>
                <w:szCs w:val="20"/>
                <w:bdr w:val="none" w:sz="0" w:space="0" w:color="auto" w:frame="1"/>
                <w:lang w:val="ro-RO"/>
              </w:rPr>
              <w:t>46</w:t>
            </w:r>
            <w:r w:rsidR="004B1406" w:rsidRPr="00E46FF9">
              <w:rPr>
                <w:rStyle w:val="rvts6"/>
                <w:b/>
                <w:bCs/>
                <w:sz w:val="20"/>
                <w:szCs w:val="20"/>
                <w:bdr w:val="none" w:sz="0" w:space="0" w:color="auto" w:frame="1"/>
                <w:lang w:val="ro-RO"/>
              </w:rPr>
              <w:t>. Nemodificat</w:t>
            </w: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59. La articolul 118, după alineatul (4) se introduce un nou alineat, alin. (4</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cu următorul cuprins:</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i/>
                <w:sz w:val="20"/>
                <w:szCs w:val="20"/>
              </w:rPr>
              <w:t>„(4</w:t>
            </w:r>
            <w:r w:rsidRPr="00E9414A">
              <w:rPr>
                <w:rFonts w:ascii="Times New Roman" w:hAnsi="Times New Roman" w:cs="Times New Roman"/>
                <w:i/>
                <w:sz w:val="20"/>
                <w:szCs w:val="20"/>
                <w:vertAlign w:val="superscript"/>
              </w:rPr>
              <w:t>1</w:t>
            </w:r>
            <w:r w:rsidRPr="00E9414A">
              <w:rPr>
                <w:rFonts w:ascii="Times New Roman" w:hAnsi="Times New Roman" w:cs="Times New Roman"/>
                <w:i/>
                <w:sz w:val="20"/>
                <w:szCs w:val="20"/>
              </w:rPr>
              <w:t>) Titularul pașaportului european pentru arme de foc este obligat să dețină acest document în permanență asupra sa, la momentul portului sau utilizării armei de foc pe teritoriile statelor membre</w:t>
            </w:r>
          </w:p>
        </w:tc>
        <w:tc>
          <w:tcPr>
            <w:tcW w:w="1456" w:type="pct"/>
          </w:tcPr>
          <w:p w:rsidR="004B1406" w:rsidRPr="00E46FF9" w:rsidRDefault="000A689C" w:rsidP="00E9414A">
            <w:pPr>
              <w:pStyle w:val="NormalWeb"/>
              <w:shd w:val="clear" w:color="auto" w:fill="FFFFFF"/>
              <w:spacing w:before="0" w:after="0"/>
              <w:rPr>
                <w:rStyle w:val="rvts6"/>
                <w:b/>
                <w:bCs/>
                <w:sz w:val="20"/>
                <w:szCs w:val="20"/>
                <w:bdr w:val="none" w:sz="0" w:space="0" w:color="auto" w:frame="1"/>
                <w:lang w:val="ro-RO"/>
              </w:rPr>
            </w:pPr>
            <w:r w:rsidRPr="00E46FF9">
              <w:rPr>
                <w:rStyle w:val="rvts6"/>
                <w:b/>
                <w:bCs/>
                <w:sz w:val="20"/>
                <w:szCs w:val="20"/>
                <w:bdr w:val="none" w:sz="0" w:space="0" w:color="auto" w:frame="1"/>
                <w:lang w:val="ro-RO"/>
              </w:rPr>
              <w:t>47</w:t>
            </w:r>
            <w:r w:rsidR="004B1406" w:rsidRPr="00E46FF9">
              <w:rPr>
                <w:rStyle w:val="rvts6"/>
                <w:b/>
                <w:bCs/>
                <w:sz w:val="20"/>
                <w:szCs w:val="20"/>
                <w:bdr w:val="none" w:sz="0" w:space="0" w:color="auto" w:frame="1"/>
                <w:lang w:val="ro-RO"/>
              </w:rPr>
              <w:t>. Nemodificat</w:t>
            </w:r>
          </w:p>
          <w:p w:rsidR="004B1406" w:rsidRPr="00E46FF9" w:rsidRDefault="004B1406" w:rsidP="00E9414A">
            <w:pPr>
              <w:pStyle w:val="NormalWeb"/>
              <w:shd w:val="clear" w:color="auto" w:fill="FFFFFF"/>
              <w:spacing w:before="0" w:after="0"/>
              <w:jc w:val="center"/>
              <w:rPr>
                <w:rStyle w:val="rvts6"/>
                <w:b/>
                <w:bCs/>
                <w:sz w:val="20"/>
                <w:szCs w:val="20"/>
                <w:bdr w:val="none" w:sz="0" w:space="0" w:color="auto" w:frame="1"/>
                <w:lang w:val="ro-RO"/>
              </w:rPr>
            </w:pPr>
          </w:p>
        </w:tc>
        <w:tc>
          <w:tcPr>
            <w:tcW w:w="889" w:type="pct"/>
            <w:shd w:val="clear" w:color="auto" w:fill="auto"/>
            <w:vAlign w:val="center"/>
          </w:tcPr>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r w:rsidRPr="00E9414A">
              <w:rPr>
                <w:rStyle w:val="rvts6"/>
                <w:b/>
                <w:bCs/>
                <w:sz w:val="20"/>
                <w:szCs w:val="20"/>
                <w:bdr w:val="none" w:sz="0" w:space="0" w:color="auto" w:frame="1"/>
                <w:lang w:val="ro-RO"/>
              </w:rPr>
              <w:t>-----</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60. La art 120, după alineatul (4) se introduc trei noi alineate, alin.(5)-(7), cu următorul cuprins:</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„(5)</w:t>
            </w:r>
            <w:r w:rsidRPr="00E9414A">
              <w:rPr>
                <w:rFonts w:ascii="Times New Roman" w:hAnsi="Times New Roman" w:cs="Times New Roman"/>
                <w:sz w:val="20"/>
                <w:szCs w:val="20"/>
              </w:rPr>
              <w:tab/>
              <w:t xml:space="preserve">Prevederile alin.(2) se aplică și în cazul transferului efectuat în temeiul unui contract la distanță, astfel cum acesta este definit la art.2 pct.7 din Ordonanța de urgență a Guvernului nr.34/2014 privind drepturile consumatorilor în cadrul contractelor încheiate cu profesioniștii, precum și pentru modificarea și completarea unor acte normative, </w:t>
            </w:r>
            <w:r w:rsidRPr="00E9414A">
              <w:rPr>
                <w:rFonts w:ascii="Times New Roman" w:hAnsi="Times New Roman" w:cs="Times New Roman"/>
                <w:sz w:val="20"/>
                <w:szCs w:val="20"/>
              </w:rPr>
              <w:lastRenderedPageBreak/>
              <w:t>aprobată cu modificări prin Legea nr.157/2015, cu modificările ulterioare.</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(6)</w:t>
            </w:r>
            <w:r w:rsidRPr="00E9414A">
              <w:rPr>
                <w:rFonts w:ascii="Times New Roman" w:hAnsi="Times New Roman" w:cs="Times New Roman"/>
                <w:sz w:val="20"/>
                <w:szCs w:val="20"/>
              </w:rPr>
              <w:tab/>
              <w:t>Inspectoratul General al Poliției Române comunică, prin intermediul mijloacelor electronice dedicate, către autoritățile competente ale statelor membre, refuzurile de acordare a autorizațiilor, formulate din motive de securitate sau legate de credibilitatea persoanei vizate.</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 xml:space="preserve"> (7) </w:t>
            </w:r>
            <w:r w:rsidRPr="00E9414A">
              <w:rPr>
                <w:rFonts w:ascii="Times New Roman" w:hAnsi="Times New Roman" w:cs="Times New Roman"/>
                <w:sz w:val="20"/>
                <w:szCs w:val="20"/>
              </w:rPr>
              <w:tab/>
              <w:t>În aplicarea prevederilor alin.(4) și (6), Inspectoratul General al Poliției Române este abilitat să comunice și să primească informări prin intermediul mijloacelor electronice, reglementate la art.13 alin.(5) din Directiva (CEE) nr.477/1991, astfel cum a fost modificată și completată prin Directiva (UE) nr.853/2017.”</w:t>
            </w:r>
          </w:p>
        </w:tc>
        <w:tc>
          <w:tcPr>
            <w:tcW w:w="1456" w:type="pct"/>
          </w:tcPr>
          <w:p w:rsidR="004B1406" w:rsidRPr="00E46FF9" w:rsidRDefault="000A689C" w:rsidP="00E9414A">
            <w:pPr>
              <w:pStyle w:val="NormalWeb"/>
              <w:shd w:val="clear" w:color="auto" w:fill="FFFFFF"/>
              <w:spacing w:before="0" w:after="0"/>
              <w:jc w:val="both"/>
              <w:rPr>
                <w:rStyle w:val="rvts6"/>
                <w:b/>
                <w:bCs/>
                <w:sz w:val="20"/>
                <w:szCs w:val="20"/>
                <w:bdr w:val="none" w:sz="0" w:space="0" w:color="auto" w:frame="1"/>
                <w:lang w:val="ro-RO"/>
              </w:rPr>
            </w:pPr>
            <w:r w:rsidRPr="00E46FF9">
              <w:rPr>
                <w:rStyle w:val="rvts6"/>
                <w:b/>
                <w:bCs/>
                <w:sz w:val="20"/>
                <w:szCs w:val="20"/>
                <w:bdr w:val="none" w:sz="0" w:space="0" w:color="auto" w:frame="1"/>
                <w:lang w:val="ro-RO"/>
              </w:rPr>
              <w:lastRenderedPageBreak/>
              <w:t>48</w:t>
            </w:r>
            <w:r w:rsidR="004B1406" w:rsidRPr="00E46FF9">
              <w:rPr>
                <w:rStyle w:val="rvts6"/>
                <w:b/>
                <w:bCs/>
                <w:sz w:val="20"/>
                <w:szCs w:val="20"/>
                <w:bdr w:val="none" w:sz="0" w:space="0" w:color="auto" w:frame="1"/>
                <w:lang w:val="ro-RO"/>
              </w:rPr>
              <w:t>. La articolul 120, după  alineatul (4) se introduc trei noi alineate, alineatele (5)-(7), cu următorul cuprins:</w:t>
            </w: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r w:rsidRPr="00E46FF9">
              <w:rPr>
                <w:sz w:val="20"/>
                <w:szCs w:val="20"/>
              </w:rPr>
              <w:t>(5)Nemodificat</w:t>
            </w: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061615" w:rsidP="00E9414A">
            <w:pPr>
              <w:pStyle w:val="NormalWeb"/>
              <w:shd w:val="clear" w:color="auto" w:fill="FFFFFF"/>
              <w:spacing w:before="0" w:after="0"/>
              <w:jc w:val="both"/>
              <w:rPr>
                <w:sz w:val="20"/>
                <w:szCs w:val="20"/>
              </w:rPr>
            </w:pPr>
            <w:r w:rsidRPr="00E46FF9">
              <w:rPr>
                <w:sz w:val="20"/>
                <w:szCs w:val="20"/>
              </w:rPr>
              <w:t>(6)</w:t>
            </w:r>
            <w:r w:rsidR="004B1406" w:rsidRPr="00E46FF9">
              <w:rPr>
                <w:sz w:val="20"/>
                <w:szCs w:val="20"/>
              </w:rPr>
              <w:t>Nemodificat</w:t>
            </w: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sz w:val="20"/>
                <w:szCs w:val="20"/>
              </w:rPr>
            </w:pPr>
          </w:p>
          <w:p w:rsidR="004B1406" w:rsidRPr="00E46FF9" w:rsidRDefault="004B1406" w:rsidP="00E9414A">
            <w:pPr>
              <w:pStyle w:val="NormalWeb"/>
              <w:shd w:val="clear" w:color="auto" w:fill="FFFFFF"/>
              <w:spacing w:before="0" w:after="0"/>
              <w:jc w:val="both"/>
              <w:rPr>
                <w:b/>
                <w:sz w:val="20"/>
                <w:szCs w:val="20"/>
                <w:lang w:val="ro-RO"/>
              </w:rPr>
            </w:pPr>
            <w:r w:rsidRPr="00E46FF9">
              <w:rPr>
                <w:sz w:val="20"/>
                <w:szCs w:val="20"/>
                <w:lang w:val="ro-RO"/>
              </w:rPr>
              <w:t xml:space="preserve">(7) În aplicarea prevederilor alin.(4) și (6), Inspectoratul General al Poliției Române este abilitat să comunice și să primească informări prin intermediul mijloacelor electronice, reglementate la art.13 alin.(5) din </w:t>
            </w:r>
            <w:r w:rsidRPr="00E46FF9">
              <w:rPr>
                <w:b/>
                <w:sz w:val="20"/>
                <w:szCs w:val="20"/>
                <w:lang w:val="ro-RO"/>
              </w:rPr>
              <w:t xml:space="preserve">Directiva Consiliului din 18 iunie 1991 privind controlul achiziționării și deținerii de arme (91/477/CEE), </w:t>
            </w:r>
            <w:r w:rsidRPr="00E46FF9">
              <w:rPr>
                <w:sz w:val="20"/>
                <w:szCs w:val="20"/>
                <w:lang w:val="ro-RO"/>
              </w:rPr>
              <w:t xml:space="preserve"> astfel cum a fost modificată și completată prin </w:t>
            </w:r>
            <w:r w:rsidRPr="00E46FF9">
              <w:rPr>
                <w:b/>
                <w:sz w:val="20"/>
                <w:szCs w:val="20"/>
                <w:lang w:val="ro-RO"/>
              </w:rPr>
              <w:t>Directiva (UE) 2017/853 a Parlamentului European și a Consiliului din 17 mai 2017 de modificare a Directivei 91/477/CEE a Consiliului privind controlul achiziționării și deținerii de arme</w:t>
            </w:r>
          </w:p>
          <w:p w:rsidR="004B1406" w:rsidRPr="00E46FF9" w:rsidRDefault="004B1406" w:rsidP="00E9414A">
            <w:pPr>
              <w:pStyle w:val="NormalWeb"/>
              <w:shd w:val="clear" w:color="auto" w:fill="FFFFFF"/>
              <w:spacing w:before="0" w:after="0"/>
              <w:jc w:val="both"/>
              <w:rPr>
                <w:i/>
                <w:sz w:val="20"/>
                <w:szCs w:val="20"/>
                <w:lang w:val="ro-RO"/>
              </w:rPr>
            </w:pPr>
          </w:p>
          <w:p w:rsidR="004B1406" w:rsidRPr="00E46FF9" w:rsidRDefault="004B1406" w:rsidP="00E9414A">
            <w:pPr>
              <w:pStyle w:val="NormalWeb"/>
              <w:shd w:val="clear" w:color="auto" w:fill="FFFFFF"/>
              <w:spacing w:before="0" w:after="0"/>
              <w:jc w:val="both"/>
              <w:rPr>
                <w:i/>
                <w:sz w:val="20"/>
                <w:szCs w:val="20"/>
                <w:lang w:val="ro-RO"/>
              </w:rPr>
            </w:pPr>
            <w:r w:rsidRPr="00E46FF9">
              <w:rPr>
                <w:i/>
                <w:sz w:val="20"/>
                <w:szCs w:val="20"/>
                <w:lang w:val="ro-RO"/>
              </w:rPr>
              <w:t>Autor</w:t>
            </w:r>
          </w:p>
          <w:p w:rsidR="004B1406" w:rsidRPr="00E46FF9" w:rsidRDefault="004B1406" w:rsidP="00E9414A">
            <w:pPr>
              <w:pStyle w:val="NormalWeb"/>
              <w:shd w:val="clear" w:color="auto" w:fill="FFFFFF"/>
              <w:spacing w:before="0" w:after="0"/>
              <w:jc w:val="both"/>
              <w:rPr>
                <w:i/>
                <w:sz w:val="20"/>
                <w:szCs w:val="20"/>
                <w:lang w:val="ro-RO"/>
              </w:rPr>
            </w:pPr>
            <w:r w:rsidRPr="00E46FF9">
              <w:rPr>
                <w:i/>
                <w:sz w:val="20"/>
                <w:szCs w:val="20"/>
                <w:lang w:val="ro-RO"/>
              </w:rPr>
              <w:t>Comisiile</w:t>
            </w: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r w:rsidRPr="00E9414A">
              <w:rPr>
                <w:rStyle w:val="rvts6"/>
                <w:bCs/>
                <w:sz w:val="20"/>
                <w:szCs w:val="20"/>
                <w:bdr w:val="none" w:sz="0" w:space="0" w:color="auto" w:frame="1"/>
                <w:lang w:val="ro-RO"/>
              </w:rPr>
              <w:lastRenderedPageBreak/>
              <w:t>Tehnică legisaltivă -</w:t>
            </w:r>
            <w:r w:rsidRPr="00E9414A">
              <w:rPr>
                <w:sz w:val="20"/>
                <w:szCs w:val="20"/>
              </w:rPr>
              <w:t xml:space="preserve"> Prin amendament se redau trebuie redate integral titlurile directivelor.</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 129 – Contravenţii</w:t>
            </w: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b/>
              <w:t>Sunt considerate contravenţii următoarele fapte:</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 încredinţarea armelor letale sau neletale supuse autorizării, pentru care s-a obţinut dreptul de deţinere, respectiv de port şi folosire de către posesorii acestora, unor persoane neautorizate în condiţiile prezentei legi;</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 neîndeplinirea obligaţiei de a nu înstrăina documentele prevăzute la art. 7 alin. (2) şi art. 118 alin. (5);</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43. nerespectarea obligaţiilor prevăzute la art. 106 alin. (1) lit. a)-c) </w:t>
            </w:r>
            <w:r w:rsidRPr="00E9414A">
              <w:rPr>
                <w:rFonts w:ascii="Times New Roman" w:hAnsi="Times New Roman" w:cs="Times New Roman"/>
                <w:sz w:val="20"/>
                <w:szCs w:val="20"/>
              </w:rPr>
              <w:lastRenderedPageBreak/>
              <w:t>și k);</w:t>
            </w:r>
          </w:p>
        </w:tc>
        <w:tc>
          <w:tcPr>
            <w:tcW w:w="1434" w:type="pct"/>
            <w:shd w:val="clear" w:color="auto" w:fill="auto"/>
          </w:tcPr>
          <w:p w:rsidR="004B1406" w:rsidRPr="00E9414A" w:rsidRDefault="004B1406" w:rsidP="00E9414A">
            <w:pPr>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lastRenderedPageBreak/>
              <w:t>61. La articolul 129, punctul 3 se modifică și va avea următorul cuprins:</w:t>
            </w: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3. încredinţarea armelor letale sau neletale supuse autorizării, pentru care s-a obţinut dreptul de deţinere, respectiv de port şi folosire de către posesorii acestora, unor persoane neautorizate în condiţiile prezentei legi;</w:t>
            </w:r>
          </w:p>
          <w:p w:rsidR="004B1406" w:rsidRPr="00E9414A" w:rsidRDefault="004B1406" w:rsidP="00E9414A">
            <w:pPr>
              <w:spacing w:after="0" w:line="240" w:lineRule="auto"/>
              <w:rPr>
                <w:rFonts w:ascii="Times New Roman" w:hAnsi="Times New Roman" w:cs="Times New Roman"/>
                <w:sz w:val="20"/>
                <w:szCs w:val="20"/>
              </w:rPr>
            </w:pPr>
          </w:p>
        </w:tc>
        <w:tc>
          <w:tcPr>
            <w:tcW w:w="1456" w:type="pct"/>
          </w:tcPr>
          <w:p w:rsidR="004B1406" w:rsidRPr="00E46FF9" w:rsidRDefault="000A689C" w:rsidP="00E9414A">
            <w:pPr>
              <w:pStyle w:val="NormalWeb"/>
              <w:shd w:val="clear" w:color="auto" w:fill="FFFFFF"/>
              <w:spacing w:before="0" w:after="0"/>
              <w:rPr>
                <w:rStyle w:val="rvts6"/>
                <w:b/>
                <w:bCs/>
                <w:sz w:val="20"/>
                <w:szCs w:val="20"/>
                <w:bdr w:val="none" w:sz="0" w:space="0" w:color="auto" w:frame="1"/>
                <w:lang w:val="ro-RO"/>
              </w:rPr>
            </w:pPr>
            <w:r w:rsidRPr="00E46FF9">
              <w:rPr>
                <w:rStyle w:val="rvts6"/>
                <w:b/>
                <w:bCs/>
                <w:sz w:val="20"/>
                <w:szCs w:val="20"/>
                <w:bdr w:val="none" w:sz="0" w:space="0" w:color="auto" w:frame="1"/>
                <w:lang w:val="ro-RO"/>
              </w:rPr>
              <w:t>49</w:t>
            </w:r>
            <w:r w:rsidR="004B1406" w:rsidRPr="00E46FF9">
              <w:rPr>
                <w:rStyle w:val="rvts6"/>
                <w:b/>
                <w:bCs/>
                <w:sz w:val="20"/>
                <w:szCs w:val="20"/>
                <w:bdr w:val="none" w:sz="0" w:space="0" w:color="auto" w:frame="1"/>
                <w:lang w:val="ro-RO"/>
              </w:rPr>
              <w:t>. Nemodificat</w:t>
            </w: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pStyle w:val="NormalWeb"/>
              <w:shd w:val="clear" w:color="auto" w:fill="FFFFFF"/>
              <w:spacing w:before="0" w:after="0"/>
              <w:jc w:val="both"/>
              <w:rPr>
                <w:rStyle w:val="rvts6"/>
                <w:b/>
                <w:bCs/>
                <w:sz w:val="20"/>
                <w:szCs w:val="20"/>
                <w:bdr w:val="none" w:sz="0" w:space="0" w:color="auto" w:frame="1"/>
                <w:lang w:val="ro-RO"/>
              </w:rPr>
            </w:pPr>
          </w:p>
          <w:p w:rsidR="004B1406" w:rsidRPr="00E46FF9" w:rsidRDefault="004B1406" w:rsidP="00E9414A">
            <w:pPr>
              <w:spacing w:after="0" w:line="240" w:lineRule="auto"/>
              <w:jc w:val="both"/>
              <w:rPr>
                <w:rStyle w:val="rvts6"/>
                <w:rFonts w:ascii="Times New Roman" w:hAnsi="Times New Roman" w:cs="Times New Roman"/>
                <w:b/>
                <w:bCs/>
                <w:sz w:val="20"/>
                <w:szCs w:val="20"/>
                <w:bdr w:val="none" w:sz="0" w:space="0" w:color="auto" w:frame="1"/>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62. La articolul 129, după punctul 5 se introduce un nou punct, pct. 5</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cu următorul cuprins:</w:t>
            </w:r>
          </w:p>
          <w:p w:rsidR="004B1406" w:rsidRPr="00E9414A" w:rsidRDefault="004B1406" w:rsidP="00E9414A">
            <w:pPr>
              <w:shd w:val="clear" w:color="auto" w:fill="FFFFFF"/>
              <w:spacing w:after="0" w:line="240" w:lineRule="auto"/>
              <w:jc w:val="both"/>
              <w:rPr>
                <w:rFonts w:ascii="Times New Roman" w:hAnsi="Times New Roman" w:cs="Times New Roman"/>
                <w:i/>
                <w:sz w:val="20"/>
                <w:szCs w:val="20"/>
              </w:rPr>
            </w:pPr>
            <w:r w:rsidRPr="00E9414A">
              <w:rPr>
                <w:rFonts w:ascii="Times New Roman" w:hAnsi="Times New Roman" w:cs="Times New Roman"/>
                <w:sz w:val="20"/>
                <w:szCs w:val="20"/>
              </w:rPr>
              <w:t>„</w:t>
            </w:r>
            <w:r w:rsidRPr="00E9414A">
              <w:rPr>
                <w:rFonts w:ascii="Times New Roman" w:hAnsi="Times New Roman" w:cs="Times New Roman"/>
                <w:i/>
                <w:sz w:val="20"/>
                <w:szCs w:val="20"/>
              </w:rPr>
              <w:t>5</w:t>
            </w:r>
            <w:r w:rsidRPr="00E9414A">
              <w:rPr>
                <w:rFonts w:ascii="Times New Roman" w:hAnsi="Times New Roman" w:cs="Times New Roman"/>
                <w:i/>
                <w:sz w:val="20"/>
                <w:szCs w:val="20"/>
                <w:vertAlign w:val="superscript"/>
              </w:rPr>
              <w:t>1</w:t>
            </w:r>
            <w:r w:rsidRPr="00E9414A">
              <w:rPr>
                <w:rFonts w:ascii="Times New Roman" w:hAnsi="Times New Roman" w:cs="Times New Roman"/>
                <w:i/>
                <w:sz w:val="20"/>
                <w:szCs w:val="20"/>
              </w:rPr>
              <w:t>. nerespectarea interdicțiilor prevăzute la art. 9 alin. (3);</w:t>
            </w:r>
          </w:p>
        </w:tc>
        <w:tc>
          <w:tcPr>
            <w:tcW w:w="1456" w:type="pct"/>
          </w:tcPr>
          <w:p w:rsidR="004B1406" w:rsidRPr="00E46FF9" w:rsidRDefault="000A689C" w:rsidP="00061615">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50</w:t>
            </w:r>
            <w:r w:rsidR="004B1406" w:rsidRPr="00E46FF9">
              <w:rPr>
                <w:b/>
                <w:sz w:val="20"/>
                <w:szCs w:val="20"/>
                <w:lang w:val="ro-RO"/>
              </w:rPr>
              <w:t>. 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63. La articolul 129, după punctul 13 se introduce un nou punct, pct. 13</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cu următorul cuprins:</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„13</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neîndeplinirea obligațiilor prevăzute la art. 30 alin. (2) și art. 46 alin. (2</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w:t>
            </w:r>
          </w:p>
        </w:tc>
        <w:tc>
          <w:tcPr>
            <w:tcW w:w="1456" w:type="pct"/>
          </w:tcPr>
          <w:p w:rsidR="004B1406" w:rsidRPr="00E46FF9" w:rsidRDefault="000A689C" w:rsidP="00061615">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51</w:t>
            </w:r>
            <w:r w:rsidR="004B1406" w:rsidRPr="00E46FF9">
              <w:rPr>
                <w:b/>
                <w:sz w:val="20"/>
                <w:szCs w:val="20"/>
                <w:lang w:val="ro-RO"/>
              </w:rPr>
              <w:t>. 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64.</w:t>
            </w:r>
            <w:r w:rsidRPr="00E9414A">
              <w:rPr>
                <w:rFonts w:ascii="Times New Roman" w:hAnsi="Times New Roman" w:cs="Times New Roman"/>
                <w:sz w:val="20"/>
                <w:szCs w:val="20"/>
              </w:rPr>
              <w:t xml:space="preserve"> La articolul 129, punctul 43 se modifică și va avea următorul cuprins :</w:t>
            </w:r>
          </w:p>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”43. Nerespectarea obligațiilor prevăzute la art. 106 alin (1) lit. a)-c) și k)-m)”</w:t>
            </w:r>
          </w:p>
        </w:tc>
        <w:tc>
          <w:tcPr>
            <w:tcW w:w="1456" w:type="pct"/>
          </w:tcPr>
          <w:p w:rsidR="004B1406" w:rsidRPr="00E46FF9" w:rsidRDefault="000A689C" w:rsidP="00061615">
            <w:pPr>
              <w:pStyle w:val="NormalWeb"/>
              <w:shd w:val="clear" w:color="auto" w:fill="FFFFFF"/>
              <w:spacing w:before="0" w:after="0"/>
              <w:rPr>
                <w:b/>
                <w:sz w:val="20"/>
                <w:szCs w:val="20"/>
                <w:lang w:val="ro-RO"/>
              </w:rPr>
            </w:pPr>
            <w:r w:rsidRPr="00E46FF9">
              <w:rPr>
                <w:b/>
                <w:sz w:val="20"/>
                <w:szCs w:val="20"/>
                <w:lang w:val="ro-RO"/>
              </w:rPr>
              <w:t>52</w:t>
            </w:r>
            <w:r w:rsidR="004B1406" w:rsidRPr="00E46FF9">
              <w:rPr>
                <w:b/>
                <w:sz w:val="20"/>
                <w:szCs w:val="20"/>
                <w:lang w:val="ro-RO"/>
              </w:rPr>
              <w:t>. 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65. La articolul 129, după punctul 49 se introduce un nou punct, pct. 49</w:t>
            </w:r>
            <w:r w:rsidRPr="00E9414A">
              <w:rPr>
                <w:rFonts w:ascii="Times New Roman" w:hAnsi="Times New Roman" w:cs="Times New Roman"/>
                <w:b/>
                <w:sz w:val="20"/>
                <w:szCs w:val="20"/>
                <w:vertAlign w:val="superscript"/>
              </w:rPr>
              <w:t>1</w:t>
            </w:r>
            <w:r w:rsidRPr="00E9414A">
              <w:rPr>
                <w:rFonts w:ascii="Times New Roman" w:hAnsi="Times New Roman" w:cs="Times New Roman"/>
                <w:b/>
                <w:sz w:val="20"/>
                <w:szCs w:val="20"/>
              </w:rPr>
              <w:t>, cu următorul cuprins:</w:t>
            </w:r>
          </w:p>
          <w:p w:rsidR="004B1406" w:rsidRPr="00E9414A" w:rsidRDefault="004B1406" w:rsidP="00E9414A">
            <w:pPr>
              <w:shd w:val="clear" w:color="auto" w:fill="FFFFFF"/>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„49</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Nerespectarea obligației prevăzute la art. 118 alin. (4</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w:t>
            </w:r>
          </w:p>
        </w:tc>
        <w:tc>
          <w:tcPr>
            <w:tcW w:w="1456" w:type="pct"/>
          </w:tcPr>
          <w:p w:rsidR="004B1406" w:rsidRPr="00E46FF9" w:rsidRDefault="003F6DC0" w:rsidP="00061615">
            <w:pPr>
              <w:pStyle w:val="NormalWeb"/>
              <w:shd w:val="clear" w:color="auto" w:fill="FFFFFF"/>
              <w:spacing w:before="0" w:after="0"/>
              <w:rPr>
                <w:rStyle w:val="rvts6"/>
                <w:b/>
                <w:bCs/>
                <w:sz w:val="20"/>
                <w:szCs w:val="20"/>
                <w:bdr w:val="none" w:sz="0" w:space="0" w:color="auto" w:frame="1"/>
                <w:lang w:val="ro-RO"/>
              </w:rPr>
            </w:pPr>
            <w:r w:rsidRPr="00E46FF9">
              <w:rPr>
                <w:b/>
                <w:sz w:val="20"/>
                <w:szCs w:val="20"/>
                <w:lang w:val="ro-RO"/>
              </w:rPr>
              <w:t>53</w:t>
            </w:r>
            <w:r w:rsidR="004B1406" w:rsidRPr="00E46FF9">
              <w:rPr>
                <w:b/>
                <w:sz w:val="20"/>
                <w:szCs w:val="20"/>
                <w:lang w:val="ro-RO"/>
              </w:rPr>
              <w:t>. 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napToGrid w:val="0"/>
              <w:spacing w:after="0" w:line="240" w:lineRule="auto"/>
              <w:jc w:val="both"/>
              <w:rPr>
                <w:rFonts w:ascii="Times New Roman" w:hAnsi="Times New Roman" w:cs="Times New Roman"/>
                <w:b/>
                <w:bCs/>
                <w:sz w:val="20"/>
                <w:szCs w:val="20"/>
              </w:rPr>
            </w:pPr>
            <w:r w:rsidRPr="00E9414A">
              <w:rPr>
                <w:rFonts w:ascii="Times New Roman" w:hAnsi="Times New Roman" w:cs="Times New Roman"/>
                <w:b/>
                <w:bCs/>
                <w:sz w:val="20"/>
                <w:szCs w:val="20"/>
              </w:rPr>
              <w:t>Art. 130 – Sancţiuni</w:t>
            </w:r>
          </w:p>
          <w:p w:rsidR="004B1406" w:rsidRPr="00E9414A" w:rsidRDefault="004B1406" w:rsidP="00E9414A">
            <w:pPr>
              <w:snapToGrid w:val="0"/>
              <w:spacing w:after="0" w:line="240" w:lineRule="auto"/>
              <w:jc w:val="both"/>
              <w:rPr>
                <w:rFonts w:ascii="Times New Roman" w:hAnsi="Times New Roman" w:cs="Times New Roman"/>
                <w:b/>
                <w:bCs/>
                <w:sz w:val="20"/>
                <w:szCs w:val="20"/>
              </w:rPr>
            </w:pPr>
            <w:r w:rsidRPr="00E9414A">
              <w:rPr>
                <w:rFonts w:ascii="Times New Roman" w:hAnsi="Times New Roman" w:cs="Times New Roman"/>
                <w:b/>
                <w:bCs/>
                <w:sz w:val="20"/>
                <w:szCs w:val="20"/>
              </w:rPr>
              <w:t>(1)Contravenţiile prevăzute la art. 129 se sancţionează după cum urmează:</w:t>
            </w:r>
          </w:p>
          <w:p w:rsidR="004B1406" w:rsidRPr="00E9414A" w:rsidRDefault="004B1406" w:rsidP="00E9414A">
            <w:pPr>
              <w:snapToGrid w:val="0"/>
              <w:spacing w:after="0" w:line="240" w:lineRule="auto"/>
              <w:jc w:val="both"/>
              <w:rPr>
                <w:rFonts w:ascii="Times New Roman" w:hAnsi="Times New Roman" w:cs="Times New Roman"/>
                <w:b/>
                <w:bCs/>
                <w:sz w:val="20"/>
                <w:szCs w:val="20"/>
              </w:rPr>
            </w:pPr>
          </w:p>
          <w:p w:rsidR="004B1406" w:rsidRPr="00E9414A" w:rsidRDefault="004B1406" w:rsidP="00E9414A">
            <w:pPr>
              <w:snapToGrid w:val="0"/>
              <w:spacing w:after="0" w:line="240" w:lineRule="auto"/>
              <w:ind w:left="435"/>
              <w:jc w:val="both"/>
              <w:rPr>
                <w:rFonts w:ascii="Times New Roman" w:hAnsi="Times New Roman" w:cs="Times New Roman"/>
                <w:b/>
                <w:bCs/>
                <w:sz w:val="20"/>
                <w:szCs w:val="20"/>
              </w:rPr>
            </w:pPr>
          </w:p>
          <w:p w:rsidR="004B1406" w:rsidRPr="00E9414A" w:rsidRDefault="004B1406" w:rsidP="00E9414A">
            <w:pPr>
              <w:snapToGrid w:val="0"/>
              <w:spacing w:after="0" w:line="240" w:lineRule="auto"/>
              <w:ind w:left="435"/>
              <w:jc w:val="both"/>
              <w:rPr>
                <w:rFonts w:ascii="Times New Roman" w:hAnsi="Times New Roman" w:cs="Times New Roman"/>
                <w:b/>
                <w:bCs/>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Cs/>
                <w:sz w:val="20"/>
                <w:szCs w:val="20"/>
              </w:rPr>
            </w:pPr>
            <w:r w:rsidRPr="00E9414A">
              <w:rPr>
                <w:rFonts w:ascii="Times New Roman" w:hAnsi="Times New Roman" w:cs="Times New Roman"/>
                <w:bCs/>
                <w:sz w:val="20"/>
                <w:szCs w:val="20"/>
              </w:rPr>
              <w:t>c) cu amendă de la 1.001 lei la 2.000 lei, cele prevăzute la pct. 5, 7, 8, 10, 20 şi 39;</w:t>
            </w:r>
          </w:p>
          <w:p w:rsidR="004B1406" w:rsidRPr="00E9414A" w:rsidRDefault="004B1406" w:rsidP="00E9414A">
            <w:pPr>
              <w:shd w:val="clear" w:color="auto" w:fill="FFFFFF"/>
              <w:spacing w:after="0" w:line="240" w:lineRule="auto"/>
              <w:jc w:val="both"/>
              <w:rPr>
                <w:rFonts w:ascii="Times New Roman" w:hAnsi="Times New Roman" w:cs="Times New Roman"/>
                <w:bCs/>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bCs/>
                <w:sz w:val="20"/>
                <w:szCs w:val="20"/>
              </w:rPr>
              <w:t xml:space="preserve">d) </w:t>
            </w:r>
            <w:r w:rsidRPr="00E9414A">
              <w:rPr>
                <w:rStyle w:val="rvts8"/>
                <w:rFonts w:ascii="Times New Roman" w:hAnsi="Times New Roman" w:cs="Times New Roman"/>
                <w:sz w:val="20"/>
                <w:szCs w:val="20"/>
              </w:rPr>
              <w:t>cu amendă de la 2.001 lei la 5.000 lei, cele prevăzute la pct. 11 - 13, 16 - 19, 25, 27, 30, 32, 36</w:t>
            </w:r>
            <w:r w:rsidRPr="00E9414A">
              <w:rPr>
                <w:rStyle w:val="rvts11"/>
                <w:rFonts w:ascii="Times New Roman" w:hAnsi="Times New Roman" w:cs="Times New Roman"/>
                <w:sz w:val="20"/>
                <w:szCs w:val="20"/>
              </w:rPr>
              <w:t>1</w:t>
            </w:r>
            <w:r w:rsidRPr="00E9414A">
              <w:rPr>
                <w:rStyle w:val="rvts8"/>
                <w:rFonts w:ascii="Times New Roman" w:hAnsi="Times New Roman" w:cs="Times New Roman"/>
                <w:sz w:val="20"/>
                <w:szCs w:val="20"/>
              </w:rPr>
              <w:t>, 40</w:t>
            </w:r>
            <w:r w:rsidRPr="00E9414A">
              <w:rPr>
                <w:rStyle w:val="rvts11"/>
                <w:rFonts w:ascii="Times New Roman" w:hAnsi="Times New Roman" w:cs="Times New Roman"/>
                <w:sz w:val="20"/>
                <w:szCs w:val="20"/>
              </w:rPr>
              <w:t>1</w:t>
            </w:r>
            <w:r w:rsidRPr="00E9414A">
              <w:rPr>
                <w:rStyle w:val="rvts8"/>
                <w:rFonts w:ascii="Times New Roman" w:hAnsi="Times New Roman" w:cs="Times New Roman"/>
                <w:sz w:val="20"/>
                <w:szCs w:val="20"/>
              </w:rPr>
              <w:t>, 41 şi 50;</w:t>
            </w:r>
          </w:p>
        </w:tc>
        <w:tc>
          <w:tcPr>
            <w:tcW w:w="1434" w:type="pct"/>
            <w:shd w:val="clear" w:color="auto" w:fill="auto"/>
          </w:tcPr>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66. La articolul 130 alineatul (1), literele c) și d) se modifică și vor avea următorul cuprins:</w:t>
            </w: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„c) cu amendă de la 1.001 lei la 2.000 lei, cele prevăzute la pct. 5, 5</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7, 8, 10, 20, 39 și 49</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w:t>
            </w: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d) cu amendă de la 2001 lei la 5000 lei, cele prevăzute la pct. 11-13, 13</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16-19, 25, 27, 30, 32, 36</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40</w:t>
            </w:r>
            <w:r w:rsidRPr="00E9414A">
              <w:rPr>
                <w:rFonts w:ascii="Times New Roman" w:hAnsi="Times New Roman" w:cs="Times New Roman"/>
                <w:sz w:val="20"/>
                <w:szCs w:val="20"/>
                <w:vertAlign w:val="superscript"/>
              </w:rPr>
              <w:t>1</w:t>
            </w:r>
            <w:r w:rsidRPr="00E9414A">
              <w:rPr>
                <w:rFonts w:ascii="Times New Roman" w:hAnsi="Times New Roman" w:cs="Times New Roman"/>
                <w:sz w:val="20"/>
                <w:szCs w:val="20"/>
              </w:rPr>
              <w:t>, 41 și 50”</w:t>
            </w:r>
          </w:p>
        </w:tc>
        <w:tc>
          <w:tcPr>
            <w:tcW w:w="1456" w:type="pct"/>
          </w:tcPr>
          <w:p w:rsidR="004B1406" w:rsidRPr="00E46FF9" w:rsidRDefault="003F6DC0" w:rsidP="00E9414A">
            <w:pPr>
              <w:tabs>
                <w:tab w:val="center" w:pos="567"/>
              </w:tabs>
              <w:snapToGrid w:val="0"/>
              <w:spacing w:after="0" w:line="240" w:lineRule="auto"/>
              <w:jc w:val="both"/>
              <w:rPr>
                <w:rStyle w:val="rvts6"/>
                <w:rFonts w:ascii="Times New Roman" w:hAnsi="Times New Roman" w:cs="Times New Roman"/>
                <w:bCs/>
                <w:i/>
                <w:sz w:val="20"/>
                <w:szCs w:val="20"/>
              </w:rPr>
            </w:pPr>
            <w:r w:rsidRPr="00E46FF9">
              <w:rPr>
                <w:rFonts w:ascii="Times New Roman" w:hAnsi="Times New Roman" w:cs="Times New Roman"/>
                <w:b/>
                <w:sz w:val="20"/>
                <w:szCs w:val="20"/>
              </w:rPr>
              <w:t>54</w:t>
            </w:r>
            <w:r w:rsidR="004B1406" w:rsidRPr="00E46FF9">
              <w:rPr>
                <w:rFonts w:ascii="Times New Roman" w:hAnsi="Times New Roman" w:cs="Times New Roman"/>
                <w:b/>
                <w:sz w:val="20"/>
                <w:szCs w:val="20"/>
              </w:rPr>
              <w:t xml:space="preserve">. Nemodificat </w:t>
            </w:r>
          </w:p>
          <w:p w:rsidR="004B1406" w:rsidRPr="00E46FF9" w:rsidRDefault="004B1406" w:rsidP="00E9414A">
            <w:pPr>
              <w:spacing w:after="0" w:line="240" w:lineRule="auto"/>
              <w:jc w:val="both"/>
              <w:rPr>
                <w:rStyle w:val="rvts6"/>
                <w:rFonts w:ascii="Times New Roman" w:hAnsi="Times New Roman" w:cs="Times New Roman"/>
                <w:bCs/>
                <w:i/>
                <w:sz w:val="20"/>
                <w:szCs w:val="20"/>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Art. 130 - (2)</w:t>
            </w:r>
            <w:r w:rsidRPr="00E9414A">
              <w:rPr>
                <w:rFonts w:ascii="Times New Roman" w:hAnsi="Times New Roman" w:cs="Times New Roman"/>
                <w:sz w:val="20"/>
                <w:szCs w:val="20"/>
              </w:rPr>
              <w:t xml:space="preserve"> Următoarelor contravenţii prevăzute la art. 129 li se aplică sancţiuni complementare, după cum urmează:</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a) suspendarea dreptului de deţinere, </w:t>
            </w:r>
            <w:r w:rsidRPr="00E9414A">
              <w:rPr>
                <w:rFonts w:ascii="Times New Roman" w:hAnsi="Times New Roman" w:cs="Times New Roman"/>
                <w:sz w:val="20"/>
                <w:szCs w:val="20"/>
              </w:rPr>
              <w:lastRenderedPageBreak/>
              <w:t>respectiv de port şi folosire a armelor pentru o perioadă de 6 luni, celor prevăzute la pct. 10, 13, 17, 18, 24, 32, 39 şi 53</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b) anularea dreptului de deţinere, de port şi folosire a armelor, celor prevăzute la pct. 1, 3, 8, 11, 12, 14 - 16, 19 şi 52;</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c) confiscarea armelor sau, după caz, a muniţiilor prevăzute la pct. 3, 8, 20, 25, 30, 32 şi 33;</w:t>
            </w: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d) retragerea definitivă a autorizaţiei eliberate în condiţiile art. 104 alin. (1), pentru contravenţiile prevăzute la pct. 43 - 49 şi 51.</w:t>
            </w:r>
          </w:p>
        </w:tc>
        <w:tc>
          <w:tcPr>
            <w:tcW w:w="1434" w:type="pct"/>
            <w:shd w:val="clear" w:color="auto" w:fill="auto"/>
          </w:tcPr>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r w:rsidRPr="00E9414A">
              <w:rPr>
                <w:rFonts w:ascii="Times New Roman" w:hAnsi="Times New Roman" w:cs="Times New Roman"/>
                <w:b/>
                <w:sz w:val="20"/>
                <w:szCs w:val="20"/>
              </w:rPr>
              <w:lastRenderedPageBreak/>
              <w:t>67. La articolul 130, alineatul (2) se modifică și va avea următorul cuprins:</w:t>
            </w: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r w:rsidRPr="00E9414A">
              <w:rPr>
                <w:rFonts w:ascii="Times New Roman" w:hAnsi="Times New Roman" w:cs="Times New Roman"/>
                <w:sz w:val="20"/>
                <w:szCs w:val="20"/>
              </w:rPr>
              <w:t>„(2) Următoarelor contravenții prevăzute la art. 129 li se aplică sancțiuni complementare, după cum urmează:</w:t>
            </w: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 suspendarea dreptului de deținere, respectiv de port și folosire a armelor pentru o perioadă de 6 luni, celor </w:t>
            </w:r>
            <w:r w:rsidRPr="00E9414A">
              <w:rPr>
                <w:rFonts w:ascii="Times New Roman" w:hAnsi="Times New Roman" w:cs="Times New Roman"/>
                <w:sz w:val="20"/>
                <w:szCs w:val="20"/>
              </w:rPr>
              <w:lastRenderedPageBreak/>
              <w:t>prevăzute la pct. 10, 13, 17, 18, 32, 39 și 53;</w:t>
            </w: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b) anularea dreptului de deținere, de port și folosire a armelor, celor prevăzute la pct. 1, 3, </w:t>
            </w:r>
            <w:r w:rsidRPr="00E9414A">
              <w:rPr>
                <w:rFonts w:ascii="Times New Roman" w:hAnsi="Times New Roman" w:cs="Times New Roman"/>
                <w:i/>
                <w:sz w:val="20"/>
                <w:szCs w:val="20"/>
              </w:rPr>
              <w:t>5</w:t>
            </w:r>
            <w:r w:rsidRPr="00E9414A">
              <w:rPr>
                <w:rFonts w:ascii="Times New Roman" w:hAnsi="Times New Roman" w:cs="Times New Roman"/>
                <w:i/>
                <w:sz w:val="20"/>
                <w:szCs w:val="20"/>
                <w:vertAlign w:val="superscript"/>
              </w:rPr>
              <w:t>1</w:t>
            </w:r>
            <w:r w:rsidRPr="00E9414A">
              <w:rPr>
                <w:rFonts w:ascii="Times New Roman" w:hAnsi="Times New Roman" w:cs="Times New Roman"/>
                <w:sz w:val="20"/>
                <w:szCs w:val="20"/>
              </w:rPr>
              <w:t xml:space="preserve">, 8, 11, 12, 14 - 16, 19, </w:t>
            </w:r>
            <w:r w:rsidRPr="00E9414A">
              <w:rPr>
                <w:rFonts w:ascii="Times New Roman" w:hAnsi="Times New Roman" w:cs="Times New Roman"/>
                <w:i/>
                <w:sz w:val="20"/>
                <w:szCs w:val="20"/>
              </w:rPr>
              <w:t xml:space="preserve">24 </w:t>
            </w:r>
            <w:r w:rsidRPr="00E9414A">
              <w:rPr>
                <w:rFonts w:ascii="Times New Roman" w:hAnsi="Times New Roman" w:cs="Times New Roman"/>
                <w:sz w:val="20"/>
                <w:szCs w:val="20"/>
              </w:rPr>
              <w:t>și 52;</w:t>
            </w: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c) confiscarea armelor sau, după caz, a munițiilor prevăzute la pct. 3, </w:t>
            </w:r>
            <w:r w:rsidRPr="00E9414A">
              <w:rPr>
                <w:rFonts w:ascii="Times New Roman" w:hAnsi="Times New Roman" w:cs="Times New Roman"/>
                <w:i/>
                <w:sz w:val="20"/>
                <w:szCs w:val="20"/>
              </w:rPr>
              <w:t>5</w:t>
            </w:r>
            <w:r w:rsidRPr="00E9414A">
              <w:rPr>
                <w:rFonts w:ascii="Times New Roman" w:hAnsi="Times New Roman" w:cs="Times New Roman"/>
                <w:i/>
                <w:sz w:val="20"/>
                <w:szCs w:val="20"/>
                <w:vertAlign w:val="superscript"/>
              </w:rPr>
              <w:t>1</w:t>
            </w:r>
            <w:r w:rsidRPr="00E9414A">
              <w:rPr>
                <w:rFonts w:ascii="Times New Roman" w:hAnsi="Times New Roman" w:cs="Times New Roman"/>
                <w:sz w:val="20"/>
                <w:szCs w:val="20"/>
              </w:rPr>
              <w:t xml:space="preserve">,8, 20, </w:t>
            </w:r>
            <w:r w:rsidRPr="00E9414A">
              <w:rPr>
                <w:rFonts w:ascii="Times New Roman" w:hAnsi="Times New Roman" w:cs="Times New Roman"/>
                <w:i/>
                <w:sz w:val="20"/>
                <w:szCs w:val="20"/>
              </w:rPr>
              <w:t>24,</w:t>
            </w:r>
            <w:r w:rsidRPr="00E9414A">
              <w:rPr>
                <w:rFonts w:ascii="Times New Roman" w:hAnsi="Times New Roman" w:cs="Times New Roman"/>
                <w:sz w:val="20"/>
                <w:szCs w:val="20"/>
              </w:rPr>
              <w:t xml:space="preserve"> 25, 30, 32 și 33;</w:t>
            </w: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tabs>
                <w:tab w:val="center" w:pos="567"/>
              </w:tabs>
              <w:snapToGrid w:val="0"/>
              <w:spacing w:after="0" w:line="240" w:lineRule="auto"/>
              <w:rPr>
                <w:rFonts w:ascii="Times New Roman" w:hAnsi="Times New Roman" w:cs="Times New Roman"/>
                <w:sz w:val="20"/>
                <w:szCs w:val="20"/>
              </w:rPr>
            </w:pPr>
          </w:p>
          <w:p w:rsidR="004B1406" w:rsidRPr="00E9414A" w:rsidRDefault="004B1406" w:rsidP="00E9414A">
            <w:pPr>
              <w:shd w:val="clear" w:color="auto" w:fill="FFFFFF"/>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d) retragerea definitivă a autorizației eliberate în condițiile art. 104 alin. (1), pentru contravențiile prevăzute la pct. </w:t>
            </w:r>
            <w:r w:rsidRPr="00E9414A">
              <w:rPr>
                <w:rFonts w:ascii="Times New Roman" w:hAnsi="Times New Roman" w:cs="Times New Roman"/>
                <w:i/>
                <w:sz w:val="20"/>
                <w:szCs w:val="20"/>
              </w:rPr>
              <w:t>5</w:t>
            </w:r>
            <w:r w:rsidRPr="00E9414A">
              <w:rPr>
                <w:rFonts w:ascii="Times New Roman" w:hAnsi="Times New Roman" w:cs="Times New Roman"/>
                <w:i/>
                <w:sz w:val="20"/>
                <w:szCs w:val="20"/>
                <w:vertAlign w:val="superscript"/>
              </w:rPr>
              <w:t>1</w:t>
            </w:r>
            <w:r w:rsidRPr="00E9414A">
              <w:rPr>
                <w:rFonts w:ascii="Times New Roman" w:hAnsi="Times New Roman" w:cs="Times New Roman"/>
                <w:i/>
                <w:sz w:val="20"/>
                <w:szCs w:val="20"/>
              </w:rPr>
              <w:t>,</w:t>
            </w:r>
            <w:r w:rsidRPr="00E9414A">
              <w:rPr>
                <w:rFonts w:ascii="Times New Roman" w:hAnsi="Times New Roman" w:cs="Times New Roman"/>
                <w:sz w:val="20"/>
                <w:szCs w:val="20"/>
              </w:rPr>
              <w:t xml:space="preserve"> 43 - 49 și 51.”</w:t>
            </w:r>
          </w:p>
        </w:tc>
        <w:tc>
          <w:tcPr>
            <w:tcW w:w="1456" w:type="pct"/>
          </w:tcPr>
          <w:p w:rsidR="004B1406" w:rsidRPr="00E46FF9" w:rsidRDefault="003F6DC0" w:rsidP="00E9414A">
            <w:pPr>
              <w:tabs>
                <w:tab w:val="center" w:pos="567"/>
              </w:tabs>
              <w:snapToGrid w:val="0"/>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lastRenderedPageBreak/>
              <w:t>55</w:t>
            </w:r>
            <w:r w:rsidR="004B1406" w:rsidRPr="00E46FF9">
              <w:rPr>
                <w:rFonts w:ascii="Times New Roman" w:hAnsi="Times New Roman" w:cs="Times New Roman"/>
                <w:b/>
                <w:sz w:val="20"/>
                <w:szCs w:val="20"/>
              </w:rPr>
              <w:t>.  Nemodificat</w:t>
            </w: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Cs/>
                <w:i/>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Cs/>
                <w:i/>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Cs/>
                <w:i/>
                <w:sz w:val="20"/>
                <w:szCs w:val="20"/>
              </w:rPr>
            </w:pPr>
          </w:p>
          <w:p w:rsidR="004B1406" w:rsidRPr="00E9414A" w:rsidRDefault="004B1406" w:rsidP="00E9414A">
            <w:pPr>
              <w:tabs>
                <w:tab w:val="center" w:pos="567"/>
              </w:tabs>
              <w:snapToGrid w:val="0"/>
              <w:spacing w:after="0" w:line="240" w:lineRule="auto"/>
              <w:jc w:val="both"/>
              <w:rPr>
                <w:rFonts w:ascii="Times New Roman" w:hAnsi="Times New Roman" w:cs="Times New Roman"/>
                <w:bCs/>
                <w:i/>
                <w:sz w:val="20"/>
                <w:szCs w:val="20"/>
              </w:rPr>
            </w:pPr>
          </w:p>
          <w:p w:rsidR="004B1406" w:rsidRPr="00E9414A" w:rsidRDefault="004B1406" w:rsidP="00E9414A">
            <w:pPr>
              <w:pStyle w:val="NormalWeb"/>
              <w:shd w:val="clear" w:color="auto" w:fill="FFFFFF"/>
              <w:spacing w:before="0" w:after="0"/>
              <w:jc w:val="both"/>
              <w:rPr>
                <w:sz w:val="20"/>
                <w:szCs w:val="20"/>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68.</w:t>
            </w:r>
            <w:r w:rsidRPr="00E9414A">
              <w:rPr>
                <w:rFonts w:ascii="Times New Roman" w:hAnsi="Times New Roman" w:cs="Times New Roman"/>
                <w:sz w:val="20"/>
                <w:szCs w:val="20"/>
              </w:rPr>
              <w:t>În tot cuprinsul legii, termenul „</w:t>
            </w:r>
            <w:r w:rsidRPr="00E9414A">
              <w:rPr>
                <w:rFonts w:ascii="Times New Roman" w:hAnsi="Times New Roman" w:cs="Times New Roman"/>
                <w:i/>
                <w:sz w:val="20"/>
                <w:szCs w:val="20"/>
              </w:rPr>
              <w:t>piese</w:t>
            </w:r>
            <w:r w:rsidRPr="00E9414A">
              <w:rPr>
                <w:rFonts w:ascii="Times New Roman" w:hAnsi="Times New Roman" w:cs="Times New Roman"/>
                <w:sz w:val="20"/>
                <w:szCs w:val="20"/>
              </w:rPr>
              <w:t>” și sintagmele „</w:t>
            </w:r>
            <w:r w:rsidRPr="00E9414A">
              <w:rPr>
                <w:rFonts w:ascii="Times New Roman" w:hAnsi="Times New Roman" w:cs="Times New Roman"/>
                <w:i/>
                <w:sz w:val="20"/>
                <w:szCs w:val="20"/>
              </w:rPr>
              <w:t>arme de recuzită</w:t>
            </w:r>
            <w:r w:rsidRPr="00E9414A">
              <w:rPr>
                <w:rFonts w:ascii="Times New Roman" w:hAnsi="Times New Roman" w:cs="Times New Roman"/>
                <w:sz w:val="20"/>
                <w:szCs w:val="20"/>
              </w:rPr>
              <w:t>”, „</w:t>
            </w:r>
            <w:r w:rsidRPr="00E9414A">
              <w:rPr>
                <w:rFonts w:ascii="Times New Roman" w:hAnsi="Times New Roman" w:cs="Times New Roman"/>
                <w:i/>
                <w:sz w:val="20"/>
                <w:szCs w:val="20"/>
              </w:rPr>
              <w:t>arme de panoplie</w:t>
            </w:r>
            <w:r w:rsidRPr="00E9414A">
              <w:rPr>
                <w:rFonts w:ascii="Times New Roman" w:hAnsi="Times New Roman" w:cs="Times New Roman"/>
                <w:sz w:val="20"/>
                <w:szCs w:val="20"/>
              </w:rPr>
              <w:t>” și „</w:t>
            </w:r>
            <w:r w:rsidRPr="00E9414A">
              <w:rPr>
                <w:rFonts w:ascii="Times New Roman" w:hAnsi="Times New Roman" w:cs="Times New Roman"/>
                <w:i/>
                <w:sz w:val="20"/>
                <w:szCs w:val="20"/>
              </w:rPr>
              <w:t>stat/state membru/membre al Uniunii Europene</w:t>
            </w:r>
            <w:r w:rsidRPr="00E9414A">
              <w:rPr>
                <w:rFonts w:ascii="Times New Roman" w:hAnsi="Times New Roman" w:cs="Times New Roman"/>
                <w:sz w:val="20"/>
                <w:szCs w:val="20"/>
              </w:rPr>
              <w:t>” se înlocuiesc cu sintagmele „</w:t>
            </w:r>
            <w:r w:rsidRPr="00E9414A">
              <w:rPr>
                <w:rFonts w:ascii="Times New Roman" w:hAnsi="Times New Roman" w:cs="Times New Roman"/>
                <w:i/>
                <w:sz w:val="20"/>
                <w:szCs w:val="20"/>
              </w:rPr>
              <w:t>componentă/e esențiale</w:t>
            </w:r>
            <w:r w:rsidRPr="00E9414A">
              <w:rPr>
                <w:rFonts w:ascii="Times New Roman" w:hAnsi="Times New Roman" w:cs="Times New Roman"/>
                <w:sz w:val="20"/>
                <w:szCs w:val="20"/>
              </w:rPr>
              <w:t>”, „</w:t>
            </w:r>
            <w:r w:rsidRPr="00E9414A">
              <w:rPr>
                <w:rFonts w:ascii="Times New Roman" w:hAnsi="Times New Roman" w:cs="Times New Roman"/>
                <w:i/>
                <w:sz w:val="20"/>
                <w:szCs w:val="20"/>
              </w:rPr>
              <w:t>arme de spectacol și arme acustice</w:t>
            </w:r>
            <w:r w:rsidRPr="00E9414A">
              <w:rPr>
                <w:rFonts w:ascii="Times New Roman" w:hAnsi="Times New Roman" w:cs="Times New Roman"/>
                <w:sz w:val="20"/>
                <w:szCs w:val="20"/>
              </w:rPr>
              <w:t>”, „</w:t>
            </w:r>
            <w:r w:rsidRPr="00E9414A">
              <w:rPr>
                <w:rFonts w:ascii="Times New Roman" w:hAnsi="Times New Roman" w:cs="Times New Roman"/>
                <w:i/>
                <w:sz w:val="20"/>
                <w:szCs w:val="20"/>
              </w:rPr>
              <w:t>arme de foc dezactivate</w:t>
            </w:r>
            <w:r w:rsidRPr="00E9414A">
              <w:rPr>
                <w:rFonts w:ascii="Times New Roman" w:hAnsi="Times New Roman" w:cs="Times New Roman"/>
                <w:sz w:val="20"/>
                <w:szCs w:val="20"/>
              </w:rPr>
              <w:t>”, respectiv „</w:t>
            </w:r>
            <w:r w:rsidRPr="00E9414A">
              <w:rPr>
                <w:rFonts w:ascii="Times New Roman" w:hAnsi="Times New Roman" w:cs="Times New Roman"/>
                <w:i/>
                <w:sz w:val="20"/>
                <w:szCs w:val="20"/>
              </w:rPr>
              <w:t>stat/state membru/membre.</w:t>
            </w:r>
            <w:r w:rsidRPr="00E9414A">
              <w:rPr>
                <w:rFonts w:ascii="Times New Roman" w:hAnsi="Times New Roman" w:cs="Times New Roman"/>
                <w:sz w:val="20"/>
                <w:szCs w:val="20"/>
              </w:rPr>
              <w:t>”</w:t>
            </w:r>
          </w:p>
        </w:tc>
        <w:tc>
          <w:tcPr>
            <w:tcW w:w="1456" w:type="pct"/>
          </w:tcPr>
          <w:p w:rsidR="004B1406" w:rsidRPr="00E9414A" w:rsidRDefault="003F6DC0" w:rsidP="00E9414A">
            <w:pPr>
              <w:shd w:val="clear" w:color="auto" w:fill="FFFFFF"/>
              <w:spacing w:after="0" w:line="240" w:lineRule="auto"/>
              <w:jc w:val="both"/>
              <w:rPr>
                <w:rStyle w:val="rvts6"/>
                <w:rFonts w:ascii="Times New Roman" w:hAnsi="Times New Roman" w:cs="Times New Roman"/>
                <w:b/>
                <w:bCs/>
                <w:sz w:val="20"/>
                <w:szCs w:val="20"/>
                <w:bdr w:val="none" w:sz="0" w:space="0" w:color="auto" w:frame="1"/>
              </w:rPr>
            </w:pPr>
            <w:r w:rsidRPr="00E46FF9">
              <w:rPr>
                <w:rFonts w:ascii="Times New Roman" w:hAnsi="Times New Roman" w:cs="Times New Roman"/>
                <w:b/>
                <w:sz w:val="20"/>
                <w:szCs w:val="20"/>
              </w:rPr>
              <w:t>56</w:t>
            </w:r>
            <w:r w:rsidR="004B1406" w:rsidRPr="00E46FF9">
              <w:rPr>
                <w:rFonts w:ascii="Times New Roman" w:hAnsi="Times New Roman" w:cs="Times New Roman"/>
                <w:b/>
                <w:sz w:val="20"/>
                <w:szCs w:val="20"/>
              </w:rPr>
              <w:t>. În tot cuprinsul Legii nr. 295/2004, privind regimul armelor şi al muniţiilor, republicată, cu modificările şi completările ulterioare, termenul „piese” și sintagmele „arme de recuzită”, „arme de panoplie”, „stat/state membru/membre al/ale Uniunii Europene”</w:t>
            </w:r>
            <w:r w:rsidR="004B1406" w:rsidRPr="00E46FF9">
              <w:rPr>
                <w:rStyle w:val="rvts6"/>
                <w:rFonts w:ascii="Times New Roman" w:hAnsi="Times New Roman" w:cs="Times New Roman"/>
                <w:b/>
                <w:bCs/>
                <w:sz w:val="20"/>
                <w:szCs w:val="20"/>
                <w:bdr w:val="none" w:sz="0" w:space="0" w:color="auto" w:frame="1"/>
              </w:rPr>
              <w:t xml:space="preserve">, ,,fond de vânătoare”, ,,arme și muniții” și ,,siguranță națională” </w:t>
            </w:r>
            <w:r w:rsidR="004B1406" w:rsidRPr="00E46FF9">
              <w:rPr>
                <w:rFonts w:ascii="Times New Roman" w:hAnsi="Times New Roman" w:cs="Times New Roman"/>
                <w:b/>
                <w:sz w:val="20"/>
                <w:szCs w:val="20"/>
              </w:rPr>
              <w:t xml:space="preserve"> se înlocuiesc cu sintagmele „componentă/e esențiale”, „arme de spectacol și arme acustice”, „arme de foc dezactivate”, </w:t>
            </w:r>
            <w:r w:rsidR="004B1406" w:rsidRPr="00E9414A">
              <w:rPr>
                <w:rFonts w:ascii="Times New Roman" w:hAnsi="Times New Roman" w:cs="Times New Roman"/>
                <w:b/>
                <w:sz w:val="20"/>
                <w:szCs w:val="20"/>
              </w:rPr>
              <w:t xml:space="preserve">„stat/state membru/membre”, </w:t>
            </w:r>
            <w:r w:rsidR="004B1406" w:rsidRPr="00E9414A">
              <w:rPr>
                <w:rStyle w:val="rvts6"/>
                <w:rFonts w:ascii="Times New Roman" w:hAnsi="Times New Roman" w:cs="Times New Roman"/>
                <w:b/>
                <w:bCs/>
                <w:sz w:val="20"/>
                <w:szCs w:val="20"/>
                <w:bdr w:val="none" w:sz="0" w:space="0" w:color="auto" w:frame="1"/>
              </w:rPr>
              <w:t>,,fond cinegetic”, ,,arme, componente esențiale și muniții”, cu excepția art. 2 pct. II, poz. 1,2 și 3, art. 72, 74 și anexa legii, respectiv ,,securitate națională”.</w:t>
            </w: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i/>
                <w:sz w:val="20"/>
                <w:szCs w:val="20"/>
                <w:lang w:val="ro-RO"/>
              </w:rPr>
            </w:pPr>
            <w:r w:rsidRPr="00E9414A">
              <w:rPr>
                <w:bCs/>
                <w:i/>
                <w:sz w:val="20"/>
                <w:szCs w:val="20"/>
                <w:lang w:val="ro-RO"/>
              </w:rPr>
              <w:t>Deputat PSD Vlad Bontea</w:t>
            </w:r>
          </w:p>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rStyle w:val="rvts6"/>
                <w:bCs/>
                <w:sz w:val="20"/>
                <w:szCs w:val="20"/>
                <w:bdr w:val="none" w:sz="0" w:space="0" w:color="auto" w:frame="1"/>
                <w:lang w:val="ro-RO"/>
              </w:rPr>
              <w:t>În cuprinsul Legii vânătorii și a protecției fondului cinegetic nr. 407/2006, cu modificările și completările ulterioare, textul nu se referă la gestionarii fondurilor de vânătoare, ci se referă la gestionarii fondurilor cinegetice, context în care se impune înlocuirea sintagmei ,,fond de vânătoare” cu sintagma ,,fond cinegetic”</w:t>
            </w:r>
            <w:r w:rsidRPr="00E9414A">
              <w:rPr>
                <w:rStyle w:val="rvts6"/>
                <w:b/>
                <w:bCs/>
                <w:sz w:val="20"/>
                <w:szCs w:val="20"/>
                <w:bdr w:val="none" w:sz="0" w:space="0" w:color="auto" w:frame="1"/>
                <w:lang w:val="ro-RO"/>
              </w:rPr>
              <w: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rStyle w:val="rvts6"/>
                <w:bCs/>
                <w:sz w:val="20"/>
                <w:szCs w:val="20"/>
                <w:bdr w:val="none" w:sz="0" w:space="0" w:color="auto" w:frame="1"/>
                <w:lang w:val="ro-RO"/>
              </w:rPr>
              <w:t xml:space="preserve">Potrivit prevederilor </w:t>
            </w:r>
            <w:r w:rsidRPr="00E9414A">
              <w:rPr>
                <w:bCs/>
                <w:sz w:val="20"/>
                <w:szCs w:val="20"/>
                <w:lang w:val="ro-RO"/>
              </w:rPr>
              <w:t>Directivei (UE) nr. 853/2017</w:t>
            </w:r>
            <w:r w:rsidRPr="00E9414A">
              <w:rPr>
                <w:rStyle w:val="rvts6"/>
                <w:bCs/>
                <w:sz w:val="20"/>
                <w:szCs w:val="20"/>
                <w:bdr w:val="none" w:sz="0" w:space="0" w:color="auto" w:frame="1"/>
                <w:lang w:val="ro-RO"/>
              </w:rPr>
              <w:t>, componentele esențiale vor fi supuse unui regim juridic similar celui atât al armelor pentru care au fost concepute a fi montate, cât și celui al muniției aferente.</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bCs/>
                <w:sz w:val="20"/>
                <w:szCs w:val="20"/>
                <w:lang w:val="ro-RO"/>
              </w:rPr>
              <w:t xml:space="preserve">În forma în vigoare a Legii nr. 295/2004 nu este utilizată în </w:t>
            </w:r>
            <w:r w:rsidRPr="00E9414A">
              <w:rPr>
                <w:bCs/>
                <w:sz w:val="20"/>
                <w:szCs w:val="20"/>
                <w:lang w:val="ro-RO"/>
              </w:rPr>
              <w:lastRenderedPageBreak/>
              <w:t>mod unitar sintagma ,,</w:t>
            </w:r>
            <w:r w:rsidRPr="00E9414A">
              <w:rPr>
                <w:b/>
                <w:bCs/>
                <w:sz w:val="20"/>
                <w:szCs w:val="20"/>
                <w:lang w:val="ro-RO"/>
              </w:rPr>
              <w:t>apărare, ordine publică și siguranță națională</w:t>
            </w:r>
            <w:r w:rsidRPr="00E9414A">
              <w:rPr>
                <w:bCs/>
                <w:sz w:val="20"/>
                <w:szCs w:val="20"/>
                <w:lang w:val="ro-RO"/>
              </w:rPr>
              <w:t>”, fiind utilizată și sintagma ,,</w:t>
            </w:r>
            <w:r w:rsidRPr="00E9414A">
              <w:rPr>
                <w:b/>
                <w:bCs/>
                <w:sz w:val="20"/>
                <w:szCs w:val="20"/>
                <w:lang w:val="ro-RO"/>
              </w:rPr>
              <w:t>apărare, ordine publică și securitate națională</w:t>
            </w:r>
            <w:r w:rsidRPr="00E9414A">
              <w:rPr>
                <w:bCs/>
                <w:sz w:val="20"/>
                <w:szCs w:val="20"/>
                <w:lang w:val="ro-RO"/>
              </w:rPr>
              <w:t xml:space="preserve">”. În acest context, prin raportare la prevederile Legii nr. 51/1991 privind </w:t>
            </w:r>
            <w:r w:rsidRPr="00E9414A">
              <w:rPr>
                <w:b/>
                <w:bCs/>
                <w:sz w:val="20"/>
                <w:szCs w:val="20"/>
                <w:lang w:val="ro-RO"/>
              </w:rPr>
              <w:t>securitatea națională</w:t>
            </w:r>
            <w:r w:rsidRPr="00E9414A">
              <w:rPr>
                <w:bCs/>
                <w:sz w:val="20"/>
                <w:szCs w:val="20"/>
                <w:lang w:val="ro-RO"/>
              </w:rPr>
              <w:t xml:space="preserve"> a României, republicată, cu modificările și completările ulterioare, apreciem că se impune înlocuirea sintagmei ,,</w:t>
            </w:r>
            <w:r w:rsidRPr="00E9414A">
              <w:rPr>
                <w:b/>
                <w:bCs/>
                <w:sz w:val="20"/>
                <w:szCs w:val="20"/>
                <w:lang w:val="ro-RO"/>
              </w:rPr>
              <w:t>siguranță națională</w:t>
            </w:r>
            <w:r w:rsidRPr="00E9414A">
              <w:rPr>
                <w:bCs/>
                <w:sz w:val="20"/>
                <w:szCs w:val="20"/>
                <w:lang w:val="ro-RO"/>
              </w:rPr>
              <w:t>” cu sintagma ,,</w:t>
            </w:r>
            <w:r w:rsidRPr="00E9414A">
              <w:rPr>
                <w:b/>
                <w:bCs/>
                <w:sz w:val="20"/>
                <w:szCs w:val="20"/>
                <w:lang w:val="ro-RO"/>
              </w:rPr>
              <w:t>securitate națională</w:t>
            </w:r>
            <w:r w:rsidRPr="00E9414A">
              <w:rPr>
                <w:bCs/>
                <w:sz w:val="20"/>
                <w:szCs w:val="20"/>
                <w:lang w:val="ro-RO"/>
              </w:rPr>
              <w:t>” în tot cuprinsul actului normativ.</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69. Anexa se modifică și se înlocuiește cu anexa la prezenta lege.</w:t>
            </w:r>
          </w:p>
        </w:tc>
        <w:tc>
          <w:tcPr>
            <w:tcW w:w="1456" w:type="pct"/>
          </w:tcPr>
          <w:p w:rsidR="004B1406" w:rsidRPr="00E46FF9" w:rsidRDefault="003F6DC0" w:rsidP="00E9414A">
            <w:pPr>
              <w:spacing w:after="0" w:line="240" w:lineRule="auto"/>
              <w:jc w:val="both"/>
              <w:rPr>
                <w:rFonts w:ascii="Times New Roman" w:hAnsi="Times New Roman" w:cs="Times New Roman"/>
                <w:b/>
                <w:sz w:val="20"/>
                <w:szCs w:val="20"/>
              </w:rPr>
            </w:pPr>
            <w:r w:rsidRPr="00E46FF9">
              <w:rPr>
                <w:rFonts w:ascii="Times New Roman" w:hAnsi="Times New Roman" w:cs="Times New Roman"/>
                <w:b/>
                <w:sz w:val="20"/>
                <w:szCs w:val="20"/>
              </w:rPr>
              <w:t>57</w:t>
            </w:r>
            <w:r w:rsidR="004B1406" w:rsidRPr="00E46FF9">
              <w:rPr>
                <w:rFonts w:ascii="Times New Roman" w:hAnsi="Times New Roman" w:cs="Times New Roman"/>
                <w:b/>
                <w:sz w:val="20"/>
                <w:szCs w:val="20"/>
              </w:rPr>
              <w:t>. Nemodificat</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Pentru corelare cu celelalte prevederi ale legii.</w:t>
            </w: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spacing w:after="0" w:line="240" w:lineRule="auto"/>
              <w:rPr>
                <w:rFonts w:ascii="Times New Roman" w:hAnsi="Times New Roman" w:cs="Times New Roman"/>
                <w:sz w:val="20"/>
                <w:szCs w:val="20"/>
              </w:rPr>
            </w:pPr>
            <w:r w:rsidRPr="00E9414A">
              <w:rPr>
                <w:rFonts w:ascii="Times New Roman" w:hAnsi="Times New Roman" w:cs="Times New Roman"/>
                <w:sz w:val="20"/>
                <w:szCs w:val="20"/>
              </w:rPr>
              <w:t>Directiva permite deținerea armelor cu pat rabatabil.</w:t>
            </w:r>
          </w:p>
          <w:p w:rsidR="004B1406" w:rsidRPr="00E9414A" w:rsidRDefault="004B1406" w:rsidP="00E9414A">
            <w:pPr>
              <w:spacing w:after="0" w:line="240" w:lineRule="auto"/>
              <w:rPr>
                <w:rFonts w:ascii="Times New Roman" w:hAnsi="Times New Roman" w:cs="Times New Roman"/>
                <w:sz w:val="20"/>
                <w:szCs w:val="20"/>
              </w:rPr>
            </w:pP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r w:rsidRPr="00E9414A">
              <w:rPr>
                <w:sz w:val="20"/>
                <w:szCs w:val="20"/>
                <w:lang w:val="ro-RO"/>
              </w:rPr>
              <w:t>Directiva permite deținerea armelor din categoria A pct. 7 și 8 pentru tir și vânătoare și în  mod evident pentru destinația utilitară.</w:t>
            </w: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Art.II.-</w:t>
            </w:r>
            <w:r w:rsidRPr="00E9414A">
              <w:rPr>
                <w:rFonts w:ascii="Times New Roman" w:hAnsi="Times New Roman" w:cs="Times New Roman"/>
                <w:sz w:val="20"/>
                <w:szCs w:val="20"/>
              </w:rPr>
              <w:tab/>
              <w:t>(1)</w:t>
            </w:r>
            <w:r w:rsidRPr="00E9414A">
              <w:rPr>
                <w:rFonts w:ascii="Times New Roman" w:hAnsi="Times New Roman" w:cs="Times New Roman"/>
                <w:sz w:val="20"/>
                <w:szCs w:val="20"/>
              </w:rPr>
              <w:tab/>
              <w:t>Armele de foc, componentele esențiale și munițiile fabricate, transferate sau importate în România până la data intrării în vigoare a prezentei legi, marcate potrivit prevederilor legale aplicabile anterior intrării în vigoare a acesteia, vor putea fi achiziționate, vândute sau folosite doar pe teritoriul României.</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 xml:space="preserve">Prin excepție de la dispozițiile alin.(1), armele de foc, componentele esențiale și munițiile prevăzute la alin.(1), pot fi transferate de pe teritoriul României pe teritoriul unui alt stat membru sau exportate, începând cu data intrării în vigoare a prezentei legi, </w:t>
            </w:r>
            <w:r w:rsidRPr="00E9414A">
              <w:rPr>
                <w:rFonts w:ascii="Times New Roman" w:hAnsi="Times New Roman" w:cs="Times New Roman"/>
                <w:sz w:val="20"/>
                <w:szCs w:val="20"/>
              </w:rPr>
              <w:lastRenderedPageBreak/>
              <w:t>doar după marcarea acestora în condițiile Legii nr.295/2004 privind regimul armelor și al munițiilor, republicată, cu modificările și completările ulterioare, precum și cu cele aduse prin prezenta lege.</w:t>
            </w:r>
          </w:p>
        </w:tc>
        <w:tc>
          <w:tcPr>
            <w:tcW w:w="1456" w:type="pct"/>
          </w:tcPr>
          <w:p w:rsidR="004B1406" w:rsidRPr="00E9414A" w:rsidRDefault="004B1406" w:rsidP="00E9414A">
            <w:pPr>
              <w:snapToGrid w:val="0"/>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lastRenderedPageBreak/>
              <w:t>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vAlign w:val="center"/>
          </w:tcPr>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Art.III.-</w:t>
            </w:r>
            <w:r w:rsidRPr="00E9414A">
              <w:rPr>
                <w:rFonts w:ascii="Times New Roman" w:hAnsi="Times New Roman" w:cs="Times New Roman"/>
                <w:sz w:val="20"/>
                <w:szCs w:val="20"/>
              </w:rPr>
              <w:tab/>
              <w:t>(1)</w:t>
            </w:r>
            <w:r w:rsidRPr="00E9414A">
              <w:rPr>
                <w:rFonts w:ascii="Times New Roman" w:hAnsi="Times New Roman" w:cs="Times New Roman"/>
                <w:sz w:val="20"/>
                <w:szCs w:val="20"/>
              </w:rPr>
              <w:tab/>
              <w:t>Armele confecționate special pentru a produce zgomot sau pentru a împrăștia gaze nocive, iritante sau de neutralizare, armele de semnalizare și de start produse, importate sau transferate în România ulterior intrării în vigoare a prezentelor dispoziții trebuie omologate din punctul de vedere al îndeplinirii condițiilor de siguranță a tragerii și pentru a certifica că acestea nu pot fi transformate pentru a expulza o alice, un glonț sau un proiectil prin acțiunea unui combustibil de propulsie de către organisme abilitate din țară sau din cadrul Uniunii Europene.</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w:t>
            </w:r>
            <w:r w:rsidRPr="00E9414A">
              <w:rPr>
                <w:rFonts w:ascii="Times New Roman" w:hAnsi="Times New Roman" w:cs="Times New Roman"/>
                <w:sz w:val="20"/>
                <w:szCs w:val="20"/>
              </w:rPr>
              <w:tab/>
              <w:t>Armele prevăzute la alin.(1) care nu îndeplinesc condițiile de siguranță a tragerii și pentru care nu există garanția că nu pot fi  transformate pentru a expulza o alice, un glonț sau un proiectil prin acțiunea unui combustibil de propulsie se încadrează în categoria A din anexa la Legea nr.295/2004, republicată, cu modificările și completările ulterioare, astfel cum a fost modificată și completată prin prezenta lege.</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(3)Producătorii sau importatorii din România ai armelor confecționate special pentru a produce zgomot sau pentru a împrăștia gaze nocive, iritante sau de neutralizare, armelor de semnalizare și de start sunt obligați să solicite pentru fiecare model de armă produsă sau importată omologarea din punct de vedere al îndeplinirii condițiilor prevăzute la alin.(1) de către organisme abilitate din țară sau din cadrul Uniunii Europene.</w:t>
            </w: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(4)Îndeplinirea obligațiilor prevăzute la alin.(3) nu este necesară în cazul în care armele prevăzute la alin.(1) </w:t>
            </w:r>
            <w:r w:rsidRPr="00E9414A">
              <w:rPr>
                <w:rFonts w:ascii="Times New Roman" w:hAnsi="Times New Roman" w:cs="Times New Roman"/>
                <w:sz w:val="20"/>
                <w:szCs w:val="20"/>
              </w:rPr>
              <w:lastRenderedPageBreak/>
              <w:t>au fost importate anterior transferului în România de către alt stat membru al Uniunii Europene.</w:t>
            </w: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(5) </w:t>
            </w:r>
            <w:r w:rsidRPr="00E9414A">
              <w:rPr>
                <w:rFonts w:ascii="Times New Roman" w:hAnsi="Times New Roman" w:cs="Times New Roman"/>
                <w:sz w:val="20"/>
                <w:szCs w:val="20"/>
              </w:rPr>
              <w:tab/>
              <w:t>În situația prevăzută la alin.(3) importatorul este obligat să asigure marcarea armelor importate cu elemente care să permită identificarea exportatorului, importatorului și a anului efectuării operațiunii.</w:t>
            </w:r>
          </w:p>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sz w:val="20"/>
                <w:szCs w:val="20"/>
              </w:rPr>
              <w:tab/>
              <w:t>.</w:t>
            </w:r>
          </w:p>
        </w:tc>
        <w:tc>
          <w:tcPr>
            <w:tcW w:w="1456" w:type="pct"/>
            <w:vAlign w:val="center"/>
          </w:tcPr>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lastRenderedPageBreak/>
              <w:t>Art.III.-</w:t>
            </w:r>
            <w:r w:rsidRPr="00E9414A">
              <w:rPr>
                <w:rFonts w:ascii="Times New Roman" w:hAnsi="Times New Roman" w:cs="Times New Roman"/>
                <w:sz w:val="20"/>
                <w:szCs w:val="20"/>
              </w:rPr>
              <w:tab/>
              <w:t>(1)</w:t>
            </w:r>
            <w:r w:rsidRPr="00E9414A">
              <w:rPr>
                <w:rFonts w:ascii="Times New Roman" w:hAnsi="Times New Roman" w:cs="Times New Roman"/>
                <w:sz w:val="20"/>
                <w:szCs w:val="20"/>
              </w:rPr>
              <w:tab/>
              <w:t xml:space="preserve">Armele confecționate special pentru a produce zgomot sau pentru a împrăștia gaze nocive, iritante sau de neutralizare, armele de semnalizare și de start produse, importate sau transferate în România ulterior intrării în vigoare a </w:t>
            </w:r>
            <w:r w:rsidRPr="00E46FF9">
              <w:rPr>
                <w:rFonts w:ascii="Times New Roman" w:hAnsi="Times New Roman" w:cs="Times New Roman"/>
                <w:sz w:val="20"/>
                <w:szCs w:val="20"/>
              </w:rPr>
              <w:t>p</w:t>
            </w:r>
            <w:r w:rsidR="00E46FF9" w:rsidRPr="00E46FF9">
              <w:rPr>
                <w:rFonts w:ascii="Times New Roman" w:hAnsi="Times New Roman" w:cs="Times New Roman"/>
                <w:sz w:val="20"/>
                <w:szCs w:val="20"/>
              </w:rPr>
              <w:t>rezentei</w:t>
            </w:r>
            <w:r w:rsidR="00E46FF9">
              <w:rPr>
                <w:rFonts w:ascii="Times New Roman" w:hAnsi="Times New Roman" w:cs="Times New Roman"/>
                <w:color w:val="FF0000"/>
                <w:sz w:val="20"/>
                <w:szCs w:val="20"/>
              </w:rPr>
              <w:t xml:space="preserve"> </w:t>
            </w:r>
            <w:r w:rsidRPr="00E9414A">
              <w:rPr>
                <w:rFonts w:ascii="Times New Roman" w:hAnsi="Times New Roman" w:cs="Times New Roman"/>
                <w:b/>
                <w:sz w:val="20"/>
                <w:szCs w:val="20"/>
              </w:rPr>
              <w:t>legi</w:t>
            </w:r>
            <w:r w:rsidRPr="00E9414A">
              <w:rPr>
                <w:rFonts w:ascii="Times New Roman" w:hAnsi="Times New Roman" w:cs="Times New Roman"/>
                <w:sz w:val="20"/>
                <w:szCs w:val="20"/>
              </w:rPr>
              <w:t xml:space="preserve">  trebuie omologate din punctul de vedere al îndeplinirii condițiilor de siguranță a tragerii și pentru a certifica că acestea nu pot fi transformate pentru a expulza o alice, un glonț sau un proiectil prin acțiunea unui combustibil de propulsie de către organisme abilitate din țară sau din cadrul Uniunii Europene.</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Autor </w:t>
            </w: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Comisiile</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061615" w:rsidP="00E9414A">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(2)</w:t>
            </w:r>
            <w:r w:rsidR="004B1406" w:rsidRPr="00E9414A">
              <w:rPr>
                <w:rFonts w:ascii="Times New Roman" w:hAnsi="Times New Roman" w:cs="Times New Roman"/>
                <w:b/>
                <w:sz w:val="20"/>
                <w:szCs w:val="20"/>
              </w:rPr>
              <w:t xml:space="preserve">Nemodificat </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(3)Nemodificat .</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(4)Nemodificat </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(5)Nemodificat</w:t>
            </w: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r w:rsidRPr="00E9414A">
              <w:rPr>
                <w:rStyle w:val="rvts6"/>
                <w:bCs/>
                <w:sz w:val="20"/>
                <w:szCs w:val="20"/>
                <w:bdr w:val="none" w:sz="0" w:space="0" w:color="auto" w:frame="1"/>
                <w:lang w:val="ro-RO"/>
              </w:rPr>
              <w:lastRenderedPageBreak/>
              <w:t>Tehnică legislativă – prin amendament se introduce terminologia corectă. În loc de ”intrării în vigoare a prezentelor dispoziții ” se introduce ” intrării în vigoare prezentei legi ”</w:t>
            </w: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p w:rsidR="004B1406" w:rsidRPr="00E9414A" w:rsidRDefault="004B1406" w:rsidP="00E9414A">
            <w:pPr>
              <w:pStyle w:val="NormalWeb"/>
              <w:shd w:val="clear" w:color="auto" w:fill="FFFFFF"/>
              <w:spacing w:before="0" w:after="0"/>
              <w:jc w:val="both"/>
              <w:rPr>
                <w:rStyle w:val="rvts6"/>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tabs>
                <w:tab w:val="center" w:pos="567"/>
              </w:tabs>
              <w:spacing w:after="0" w:line="240" w:lineRule="auto"/>
              <w:jc w:val="both"/>
              <w:rPr>
                <w:rFonts w:ascii="Times New Roman" w:hAnsi="Times New Roman" w:cs="Times New Roman"/>
                <w:sz w:val="20"/>
                <w:szCs w:val="20"/>
              </w:rPr>
            </w:pPr>
            <w:r w:rsidRPr="00E9414A">
              <w:rPr>
                <w:rFonts w:ascii="Times New Roman" w:hAnsi="Times New Roman" w:cs="Times New Roman"/>
                <w:b/>
                <w:sz w:val="20"/>
                <w:szCs w:val="20"/>
              </w:rPr>
              <w:t>Art. IV.</w:t>
            </w:r>
            <w:r w:rsidRPr="00E9414A">
              <w:rPr>
                <w:rFonts w:ascii="Times New Roman" w:hAnsi="Times New Roman" w:cs="Times New Roman"/>
                <w:sz w:val="20"/>
                <w:szCs w:val="20"/>
              </w:rPr>
              <w:t xml:space="preserve"> –</w:t>
            </w: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 (1) Armele de foc dezactivate înainte de data de 8 aprilie 2016 în conformitate cu standardele și tehnicile naționale de dezactivare, respectiv cele transformate în arme de panoplie până la data intrării în vigoare a prezentei legi pot fi deținute în continuare fără a fi necesară o nouă intervenție asupra lor, fără însă a putea fi transferate sau exportate. </w:t>
            </w: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(2) Armele de foc dezactivate după data de 8 aprilie 2016 în conformitate cu specificațiile tehnice pentru dezactivarea armelor de foc prevăzute în anexa I la Regulamentul de punere în aplicare (UE) 2015/2403 al Comisiei din 15 decembrie 2015 de elaborare a unor orientări comune privind standardele și tehnicile de dezactivare, pentru a garanta că armele de foc dezactivate sunt în mod ireversibil nefuncționale, pot fi comercializate, transferate și, după caz, exportate numai însoțite de certificatul de dezactivare.</w:t>
            </w: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tabs>
                <w:tab w:val="center" w:pos="567"/>
              </w:tabs>
              <w:spacing w:after="0" w:line="240" w:lineRule="auto"/>
              <w:jc w:val="both"/>
              <w:rPr>
                <w:rFonts w:ascii="Times New Roman" w:hAnsi="Times New Roman" w:cs="Times New Roman"/>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Prin derogare de la prevederile art. 9 alin. (4) din Legea nr. 295/2004, republicată, cu modificările și completările ulterioare, astfel cum a fost modificată și completată prin prezenta lege, în termen de 3 luni de la data intrării în vigoare a prezentei legi, persoanele care dețin arme din categoria A punctele 6 și 7 din anexa la Legea nr. 295/2004, republicată, cu modificările și </w:t>
            </w:r>
            <w:r w:rsidRPr="00E9414A">
              <w:rPr>
                <w:rFonts w:ascii="Times New Roman" w:hAnsi="Times New Roman" w:cs="Times New Roman"/>
                <w:sz w:val="20"/>
                <w:szCs w:val="20"/>
              </w:rPr>
              <w:lastRenderedPageBreak/>
              <w:t>completările ulterioare, astfel cum a fost modificată și completată prin prezenta lege, precum și încărcătoarele aferente, au posibilitatea de a le înstrăina entitățile prevăzute la art. 9, alin. (3) lit. b) din același act normativ sau, după caz, de a le casa, transforma sau dezactiva..”</w:t>
            </w:r>
          </w:p>
          <w:p w:rsidR="004B1406" w:rsidRPr="00E9414A" w:rsidRDefault="004B1406" w:rsidP="00E9414A">
            <w:pPr>
              <w:snapToGrid w:val="0"/>
              <w:spacing w:after="0" w:line="240" w:lineRule="auto"/>
              <w:jc w:val="both"/>
              <w:rPr>
                <w:rFonts w:ascii="Times New Roman" w:hAnsi="Times New Roman" w:cs="Times New Roman"/>
                <w:b/>
                <w:sz w:val="20"/>
                <w:szCs w:val="20"/>
              </w:rPr>
            </w:pPr>
          </w:p>
        </w:tc>
        <w:tc>
          <w:tcPr>
            <w:tcW w:w="1456" w:type="pct"/>
          </w:tcPr>
          <w:p w:rsidR="004B1406" w:rsidRPr="00E9414A" w:rsidRDefault="004B1406" w:rsidP="00E9414A">
            <w:pPr>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lastRenderedPageBreak/>
              <w:t>Art. IV.</w:t>
            </w: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(1) Nemodificat</w:t>
            </w: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(2) Armele de foc dezactivate după data de 8 aprilie 2016 în conformitate cu specificațiile tehnice pentru dezactivarea armelor de foc prevăzute în anexa I la Regulamentul de punere în aplicare (UE) 2015/2403 al Comisiei din 15 decembrie 2015 de elaborare a unor orientări comune privind standardele și tehnicile de dezactivare, pentru a garanta că armele de foc dezactivate sunt în mod ireversibil nefuncționale, </w:t>
            </w:r>
            <w:r w:rsidRPr="00E9414A">
              <w:rPr>
                <w:rFonts w:ascii="Times New Roman" w:hAnsi="Times New Roman" w:cs="Times New Roman"/>
                <w:b/>
                <w:sz w:val="20"/>
                <w:szCs w:val="20"/>
              </w:rPr>
              <w:t xml:space="preserve">publicat în Jurnalul Oficial al Uniunii Europene seria L, nr. 333 din 19 decembrie 2015, </w:t>
            </w:r>
            <w:r w:rsidRPr="00E9414A">
              <w:rPr>
                <w:rFonts w:ascii="Times New Roman" w:hAnsi="Times New Roman" w:cs="Times New Roman"/>
                <w:sz w:val="20"/>
                <w:szCs w:val="20"/>
              </w:rPr>
              <w:t>pot fi comercializate, transferate și, după caz, exportate numai însoțite de certificatul de dezactivare.</w:t>
            </w: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 xml:space="preserve">Autor </w:t>
            </w: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Comisiile</w:t>
            </w:r>
          </w:p>
          <w:p w:rsidR="004B1406" w:rsidRPr="00E9414A" w:rsidRDefault="004B1406" w:rsidP="00E9414A">
            <w:pPr>
              <w:spacing w:after="0" w:line="240" w:lineRule="auto"/>
              <w:rPr>
                <w:rFonts w:ascii="Times New Roman" w:hAnsi="Times New Roman" w:cs="Times New Roman"/>
                <w:b/>
                <w:sz w:val="20"/>
                <w:szCs w:val="20"/>
              </w:rPr>
            </w:pPr>
          </w:p>
          <w:p w:rsidR="004B1406" w:rsidRPr="00E9414A" w:rsidRDefault="004B1406" w:rsidP="00E9414A">
            <w:pPr>
              <w:snapToGrid w:val="0"/>
              <w:spacing w:after="0" w:line="240" w:lineRule="auto"/>
              <w:jc w:val="both"/>
              <w:rPr>
                <w:rFonts w:ascii="Times New Roman" w:hAnsi="Times New Roman" w:cs="Times New Roman"/>
                <w:sz w:val="20"/>
                <w:szCs w:val="20"/>
              </w:rPr>
            </w:pPr>
            <w:r w:rsidRPr="00E9414A">
              <w:rPr>
                <w:rFonts w:ascii="Times New Roman" w:hAnsi="Times New Roman" w:cs="Times New Roman"/>
                <w:sz w:val="20"/>
                <w:szCs w:val="20"/>
              </w:rPr>
              <w:t xml:space="preserve">(3) Prin derogare de la prevederile art. 9 alin. (3) din Legea nr. 295/2004, republicată, cu modificările și completările ulterioare, astfel cum a fost modificată și completată prin prezenta lege, în termen de 3 luni de la data intrării în vigoare a prezentei legi, persoanele care dețin arme din categoria A punctele 6 și 7 din anexa la Legea nr. 295/2004, republicată, cu modificările și </w:t>
            </w:r>
            <w:r w:rsidRPr="00E9414A">
              <w:rPr>
                <w:rFonts w:ascii="Times New Roman" w:hAnsi="Times New Roman" w:cs="Times New Roman"/>
                <w:sz w:val="20"/>
                <w:szCs w:val="20"/>
              </w:rPr>
              <w:lastRenderedPageBreak/>
              <w:t>completările ulterioare, astfel cum a fost modificată și completată prin prezenta lege, precum și încărcătoarele aferente, au posibilitatea de a le înstrăina entitățil</w:t>
            </w:r>
            <w:r w:rsidR="00E46FF9">
              <w:rPr>
                <w:rFonts w:ascii="Times New Roman" w:hAnsi="Times New Roman" w:cs="Times New Roman"/>
                <w:sz w:val="20"/>
                <w:szCs w:val="20"/>
              </w:rPr>
              <w:t>or</w:t>
            </w:r>
            <w:r w:rsidRPr="00E9414A">
              <w:rPr>
                <w:rFonts w:ascii="Times New Roman" w:hAnsi="Times New Roman" w:cs="Times New Roman"/>
                <w:sz w:val="20"/>
                <w:szCs w:val="20"/>
              </w:rPr>
              <w:t xml:space="preserve"> prevăzute la art. 9, alin. (4)  din același act normativ sau, după caz, de a le casa, transforma sau dezactiva.”</w:t>
            </w:r>
          </w:p>
          <w:p w:rsidR="004B1406" w:rsidRPr="00E9414A" w:rsidRDefault="004B1406" w:rsidP="00E9414A">
            <w:pPr>
              <w:spacing w:after="0" w:line="240" w:lineRule="auto"/>
              <w:jc w:val="both"/>
              <w:rPr>
                <w:rFonts w:ascii="Times New Roman" w:hAnsi="Times New Roman" w:cs="Times New Roman"/>
                <w:b/>
                <w:sz w:val="20"/>
                <w:szCs w:val="20"/>
              </w:rPr>
            </w:pPr>
          </w:p>
          <w:p w:rsidR="004B1406" w:rsidRPr="00E9414A" w:rsidRDefault="004B1406" w:rsidP="00E9414A">
            <w:pPr>
              <w:spacing w:after="0" w:line="240" w:lineRule="auto"/>
              <w:ind w:right="-43"/>
              <w:rPr>
                <w:rFonts w:ascii="Times New Roman" w:hAnsi="Times New Roman" w:cs="Times New Roman"/>
                <w:bCs/>
                <w:i/>
                <w:sz w:val="20"/>
                <w:szCs w:val="20"/>
              </w:rPr>
            </w:pPr>
            <w:r w:rsidRPr="00E9414A">
              <w:rPr>
                <w:rFonts w:ascii="Times New Roman" w:hAnsi="Times New Roman" w:cs="Times New Roman"/>
                <w:bCs/>
                <w:i/>
                <w:sz w:val="20"/>
                <w:szCs w:val="20"/>
              </w:rPr>
              <w:t xml:space="preserve">Autor: </w:t>
            </w:r>
          </w:p>
          <w:p w:rsidR="004B1406" w:rsidRPr="00E9414A" w:rsidRDefault="004B1406" w:rsidP="00E9414A">
            <w:pPr>
              <w:pStyle w:val="NormalWeb"/>
              <w:shd w:val="clear" w:color="auto" w:fill="FFFFFF"/>
              <w:spacing w:before="0" w:after="0"/>
              <w:jc w:val="both"/>
              <w:rPr>
                <w:bCs/>
                <w:i/>
                <w:sz w:val="20"/>
                <w:szCs w:val="20"/>
                <w:lang w:val="ro-RO"/>
              </w:rPr>
            </w:pPr>
            <w:r w:rsidRPr="00E9414A">
              <w:rPr>
                <w:bCs/>
                <w:i/>
                <w:sz w:val="20"/>
                <w:szCs w:val="20"/>
                <w:lang w:val="ro-RO"/>
              </w:rPr>
              <w:t>Deputat PSD Vlad Bontea</w:t>
            </w:r>
          </w:p>
          <w:p w:rsidR="004B1406" w:rsidRPr="00E9414A" w:rsidRDefault="004B1406" w:rsidP="00E9414A">
            <w:pPr>
              <w:spacing w:after="0" w:line="240" w:lineRule="auto"/>
              <w:jc w:val="both"/>
              <w:rPr>
                <w:rFonts w:ascii="Times New Roman" w:hAnsi="Times New Roman" w:cs="Times New Roman"/>
                <w:sz w:val="20"/>
                <w:szCs w:val="20"/>
              </w:rPr>
            </w:pPr>
          </w:p>
        </w:tc>
        <w:tc>
          <w:tcPr>
            <w:tcW w:w="889" w:type="pct"/>
            <w:shd w:val="clear" w:color="auto" w:fill="auto"/>
          </w:tcPr>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Style w:val="rvts6"/>
                <w:rFonts w:ascii="Times New Roman" w:hAnsi="Times New Roman" w:cs="Times New Roman"/>
                <w:bCs/>
                <w:sz w:val="20"/>
                <w:szCs w:val="20"/>
                <w:bdr w:val="none" w:sz="0" w:space="0" w:color="auto" w:frame="1"/>
              </w:rPr>
            </w:pPr>
          </w:p>
          <w:p w:rsidR="004B1406" w:rsidRPr="00E9414A" w:rsidRDefault="004B1406" w:rsidP="00E9414A">
            <w:pPr>
              <w:spacing w:after="0" w:line="240" w:lineRule="auto"/>
              <w:jc w:val="both"/>
              <w:rPr>
                <w:rFonts w:ascii="Times New Roman" w:hAnsi="Times New Roman" w:cs="Times New Roman"/>
                <w:sz w:val="20"/>
                <w:szCs w:val="20"/>
              </w:rPr>
            </w:pPr>
            <w:r w:rsidRPr="00E9414A">
              <w:rPr>
                <w:rStyle w:val="rvts6"/>
                <w:rFonts w:ascii="Times New Roman" w:hAnsi="Times New Roman" w:cs="Times New Roman"/>
                <w:bCs/>
                <w:sz w:val="20"/>
                <w:szCs w:val="20"/>
                <w:bdr w:val="none" w:sz="0" w:space="0" w:color="auto" w:frame="1"/>
              </w:rPr>
              <w:t xml:space="preserve">Tehnică legislativă </w:t>
            </w:r>
          </w:p>
          <w:p w:rsidR="004B1406" w:rsidRPr="00E9414A" w:rsidRDefault="004B1406" w:rsidP="00E9414A">
            <w:pPr>
              <w:spacing w:after="0" w:line="240" w:lineRule="auto"/>
              <w:jc w:val="both"/>
              <w:rPr>
                <w:rFonts w:ascii="Times New Roman" w:hAnsi="Times New Roman" w:cs="Times New Roman"/>
                <w:sz w:val="20"/>
                <w:szCs w:val="20"/>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Art.V.-</w:t>
            </w:r>
            <w:r w:rsidRPr="00E9414A">
              <w:rPr>
                <w:rFonts w:ascii="Times New Roman" w:hAnsi="Times New Roman" w:cs="Times New Roman"/>
                <w:b/>
                <w:sz w:val="20"/>
                <w:szCs w:val="20"/>
              </w:rPr>
              <w:tab/>
            </w:r>
            <w:r w:rsidRPr="00E9414A">
              <w:rPr>
                <w:rFonts w:ascii="Times New Roman" w:hAnsi="Times New Roman" w:cs="Times New Roman"/>
                <w:sz w:val="20"/>
                <w:szCs w:val="20"/>
              </w:rPr>
              <w:t>Legea nr.295/2004 privind regimul armelor și al munițiilor, republicată în Monitorul Oficial al României, Partea I, nr.425 din 10 iunie 2014, cu modificările și completările ulterioare, precum și cu cele aduse prin prezenta lege, se va republica în Monitorul Oficial al României, Partea I, dându-se textelor o nouă numerotare.</w:t>
            </w:r>
          </w:p>
        </w:tc>
        <w:tc>
          <w:tcPr>
            <w:tcW w:w="1456" w:type="pct"/>
          </w:tcPr>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r w:rsidRPr="00E9414A">
              <w:rPr>
                <w:rStyle w:val="rvts6"/>
                <w:b/>
                <w:bCs/>
                <w:sz w:val="20"/>
                <w:szCs w:val="20"/>
                <w:bdr w:val="none" w:sz="0" w:space="0" w:color="auto" w:frame="1"/>
                <w:lang w:val="ro-RO"/>
              </w:rPr>
              <w:t>Nemodificat</w:t>
            </w:r>
          </w:p>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01635B">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E9414A">
            <w:pPr>
              <w:snapToGrid w:val="0"/>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Prezenta lege transpune prevederile art. 1 pct. 1-3, 6, 9, 10, 12, 14 și 19 din Directiva (UE) 2017/853 a Parlamentului European și a Consiliului din 17 mai 2017 de modificare a Directivei 91/477/CEE a Consiliului privind controlul achiziționării și deținerii de arme, publicată în Jurnalul Oficial al Uniunii Europene, seria L, nr. 137 din 24 mai 2017.</w:t>
            </w:r>
          </w:p>
        </w:tc>
        <w:tc>
          <w:tcPr>
            <w:tcW w:w="1456" w:type="pct"/>
          </w:tcPr>
          <w:p w:rsidR="004B1406" w:rsidRPr="00E9414A" w:rsidRDefault="004B1406" w:rsidP="00E9414A">
            <w:pPr>
              <w:pStyle w:val="NormalWeb"/>
              <w:shd w:val="clear" w:color="auto" w:fill="FFFFFF"/>
              <w:spacing w:before="0" w:after="0"/>
              <w:rPr>
                <w:rStyle w:val="rvts6"/>
                <w:b/>
                <w:bCs/>
                <w:sz w:val="20"/>
                <w:szCs w:val="20"/>
                <w:bdr w:val="none" w:sz="0" w:space="0" w:color="auto" w:frame="1"/>
                <w:lang w:val="ro-RO"/>
              </w:rPr>
            </w:pPr>
            <w:r w:rsidRPr="00E9414A">
              <w:rPr>
                <w:rStyle w:val="rvts6"/>
                <w:b/>
                <w:bCs/>
                <w:sz w:val="20"/>
                <w:szCs w:val="20"/>
                <w:bdr w:val="none" w:sz="0" w:space="0" w:color="auto" w:frame="1"/>
                <w:lang w:val="ro-RO"/>
              </w:rPr>
              <w:t>Nemodificat</w:t>
            </w:r>
          </w:p>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r w:rsidR="004B1406" w:rsidRPr="00E9414A" w:rsidTr="00BD3C54">
        <w:tc>
          <w:tcPr>
            <w:tcW w:w="207" w:type="pct"/>
            <w:shd w:val="clear" w:color="auto" w:fill="auto"/>
            <w:vAlign w:val="center"/>
          </w:tcPr>
          <w:p w:rsidR="004B1406" w:rsidRPr="00E9414A" w:rsidRDefault="004B1406" w:rsidP="00E9414A">
            <w:pPr>
              <w:numPr>
                <w:ilvl w:val="0"/>
                <w:numId w:val="34"/>
              </w:numPr>
              <w:tabs>
                <w:tab w:val="left" w:pos="72"/>
              </w:tabs>
              <w:suppressAutoHyphens/>
              <w:spacing w:after="0" w:line="240" w:lineRule="auto"/>
              <w:rPr>
                <w:rFonts w:ascii="Times New Roman" w:hAnsi="Times New Roman" w:cs="Times New Roman"/>
                <w:sz w:val="20"/>
                <w:szCs w:val="20"/>
              </w:rPr>
            </w:pPr>
          </w:p>
        </w:tc>
        <w:tc>
          <w:tcPr>
            <w:tcW w:w="1014" w:type="pct"/>
          </w:tcPr>
          <w:p w:rsidR="004B1406" w:rsidRPr="00E9414A" w:rsidRDefault="004B1406" w:rsidP="00E9414A">
            <w:pPr>
              <w:shd w:val="clear" w:color="auto" w:fill="FFFFFF"/>
              <w:spacing w:after="0" w:line="240" w:lineRule="auto"/>
              <w:jc w:val="both"/>
              <w:rPr>
                <w:rFonts w:ascii="Times New Roman" w:hAnsi="Times New Roman" w:cs="Times New Roman"/>
                <w:b/>
                <w:sz w:val="20"/>
                <w:szCs w:val="20"/>
              </w:rPr>
            </w:pPr>
          </w:p>
        </w:tc>
        <w:tc>
          <w:tcPr>
            <w:tcW w:w="1434" w:type="pct"/>
            <w:shd w:val="clear" w:color="auto" w:fill="auto"/>
          </w:tcPr>
          <w:p w:rsidR="004B1406" w:rsidRPr="00E9414A" w:rsidRDefault="004B1406" w:rsidP="00BD3C54">
            <w:pPr>
              <w:spacing w:after="0" w:line="240" w:lineRule="auto"/>
              <w:ind w:left="5760" w:firstLine="720"/>
              <w:rPr>
                <w:rFonts w:ascii="Times New Roman" w:hAnsi="Times New Roman" w:cs="Times New Roman"/>
                <w:b/>
                <w:sz w:val="20"/>
                <w:szCs w:val="20"/>
              </w:rPr>
            </w:pPr>
            <w:r w:rsidRPr="00E9414A">
              <w:rPr>
                <w:rFonts w:ascii="Times New Roman" w:hAnsi="Times New Roman" w:cs="Times New Roman"/>
                <w:b/>
                <w:sz w:val="20"/>
                <w:szCs w:val="20"/>
              </w:rPr>
              <w:t>Anexă</w:t>
            </w:r>
          </w:p>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Anexă</w:t>
            </w:r>
          </w:p>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(Anexa la Legea nr.295/2004)</w:t>
            </w:r>
          </w:p>
          <w:p w:rsidR="004B1406" w:rsidRPr="00E9414A" w:rsidRDefault="004B1406" w:rsidP="00BD3C54">
            <w:pPr>
              <w:tabs>
                <w:tab w:val="left" w:pos="3690"/>
              </w:tabs>
              <w:spacing w:after="0" w:line="240" w:lineRule="auto"/>
              <w:ind w:left="7230"/>
              <w:rPr>
                <w:rFonts w:ascii="Times New Roman" w:hAnsi="Times New Roman" w:cs="Times New Roman"/>
                <w:b/>
                <w:sz w:val="20"/>
                <w:szCs w:val="20"/>
              </w:rPr>
            </w:pPr>
          </w:p>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CLASIFICAREA ARMELOR</w:t>
            </w:r>
          </w:p>
          <w:p w:rsidR="004B1406" w:rsidRPr="00E9414A" w:rsidRDefault="004B1406" w:rsidP="00BD3C54">
            <w:pPr>
              <w:tabs>
                <w:tab w:val="left" w:pos="3690"/>
              </w:tabs>
              <w:spacing w:after="0" w:line="240" w:lineRule="auto"/>
              <w:rPr>
                <w:rFonts w:ascii="Times New Roman" w:hAnsi="Times New Roman" w:cs="Times New Roman"/>
                <w:sz w:val="20"/>
                <w:szCs w:val="20"/>
              </w:rPr>
            </w:pPr>
          </w:p>
          <w:p w:rsidR="004B1406" w:rsidRPr="00E9414A" w:rsidRDefault="004B1406" w:rsidP="00BD3C54">
            <w:pPr>
              <w:tabs>
                <w:tab w:val="left" w:pos="3690"/>
              </w:tabs>
              <w:spacing w:after="0" w:line="240" w:lineRule="auto"/>
              <w:rPr>
                <w:rFonts w:ascii="Times New Roman" w:hAnsi="Times New Roman" w:cs="Times New Roman"/>
                <w:sz w:val="20"/>
                <w:szCs w:val="20"/>
              </w:rPr>
            </w:pP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Munițiile, precum și componentele esențiale ale armelor urmează regimul armei căreia îi sunt destinate.</w:t>
            </w:r>
          </w:p>
          <w:p w:rsidR="004B1406" w:rsidRPr="00E9414A" w:rsidRDefault="004B1406" w:rsidP="00BD3C54">
            <w:pPr>
              <w:tabs>
                <w:tab w:val="left" w:pos="3690"/>
              </w:tabs>
              <w:spacing w:after="0" w:line="240" w:lineRule="auto"/>
              <w:rPr>
                <w:rFonts w:ascii="Times New Roman" w:hAnsi="Times New Roman" w:cs="Times New Roman"/>
                <w:sz w:val="20"/>
                <w:szCs w:val="20"/>
              </w:rPr>
            </w:pP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Semnificația coloanelor din tabelul de mai jos este următoarea:</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1 - militare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2 - apărare și pază</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3 - vânătoare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4 - tir sportiv</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5 - colecție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6 - autoapărare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7 - destinație utilitară</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8 - agrement   </w:t>
            </w:r>
          </w:p>
          <w:p w:rsidR="004B1406" w:rsidRPr="00E9414A" w:rsidRDefault="004B1406" w:rsidP="00BD3C54">
            <w:pPr>
              <w:tabs>
                <w:tab w:val="left" w:pos="3690"/>
              </w:tabs>
              <w:spacing w:after="0" w:line="240" w:lineRule="auto"/>
              <w:rPr>
                <w:rFonts w:ascii="Times New Roman" w:hAnsi="Times New Roman" w:cs="Times New Roman"/>
                <w:sz w:val="20"/>
                <w:szCs w:val="20"/>
              </w:rPr>
            </w:pPr>
          </w:p>
          <w:tbl>
            <w:tblPr>
              <w:tblW w:w="3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
              <w:gridCol w:w="1170"/>
              <w:gridCol w:w="270"/>
              <w:gridCol w:w="270"/>
              <w:gridCol w:w="270"/>
              <w:gridCol w:w="270"/>
              <w:gridCol w:w="270"/>
              <w:gridCol w:w="270"/>
              <w:gridCol w:w="270"/>
              <w:gridCol w:w="270"/>
            </w:tblGrid>
            <w:tr w:rsidR="004B1406" w:rsidRPr="00E9414A" w:rsidTr="00CA3B64">
              <w:trPr>
                <w:trHeight w:val="296"/>
              </w:trPr>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Caracteristicile armei/muniției</w:t>
                  </w:r>
                </w:p>
              </w:tc>
              <w:tc>
                <w:tcPr>
                  <w:tcW w:w="2160" w:type="dxa"/>
                  <w:gridSpan w:val="8"/>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Destinația armei:</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4.</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5.</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6.</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7.</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8.</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Categoria A</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 și muniții interzise</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Instrumentele și lansatoarele militare  cu efect exploziv sau incendiar</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p w:rsidR="004B1406" w:rsidRPr="00E9414A" w:rsidRDefault="004B1406" w:rsidP="00BD3C54">
                  <w:pPr>
                    <w:tabs>
                      <w:tab w:val="left" w:pos="3690"/>
                    </w:tabs>
                    <w:spacing w:after="0" w:line="240" w:lineRule="auto"/>
                    <w:rPr>
                      <w:rFonts w:ascii="Times New Roman" w:hAnsi="Times New Roman" w:cs="Times New Roman"/>
                      <w:sz w:val="20"/>
                      <w:szCs w:val="20"/>
                    </w:rPr>
                  </w:pP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automate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camuflate sub forma unui alt obiect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bCs/>
                      <w:sz w:val="20"/>
                      <w:szCs w:val="20"/>
                    </w:rPr>
                    <w:t xml:space="preserve">Muniţiile cu proiectile perforante, explozive sau incendiare, </w:t>
                  </w:r>
                  <w:r w:rsidRPr="00E9414A">
                    <w:rPr>
                      <w:rFonts w:ascii="Times New Roman" w:hAnsi="Times New Roman" w:cs="Times New Roman"/>
                      <w:bCs/>
                      <w:sz w:val="20"/>
                      <w:szCs w:val="20"/>
                    </w:rPr>
                    <w:lastRenderedPageBreak/>
                    <w:t>la fel ca şi proiectilele pentru aceste muniţii</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Muniţiile pentru pistolete şi revolvere cu proiectile expansive, ca şi aceste  proiectile, mai puţin în ceea ce  priveşte armele de vânătoare sau de tir cu ţintă, pentru persoanele care au dreptul de a purta și folosi aceste arme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6.</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semiautomate care provin sau au fost transformate din arme de foc automate. </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7.</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w:t>
                  </w:r>
                  <w:r w:rsidRPr="00E9414A">
                    <w:rPr>
                      <w:rFonts w:ascii="Times New Roman" w:hAnsi="Times New Roman" w:cs="Times New Roman"/>
                      <w:sz w:val="20"/>
                      <w:szCs w:val="20"/>
                    </w:rPr>
                    <w:lastRenderedPageBreak/>
                    <w:t>semiautomate cu percuție centrală cu caracteristicile: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  arme de foc scurte care permit lansarea a peste 21 de cartușe fără reîncărcare, în cazul în care: </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i)  un încărcător cu o capacitate de peste 20 de cartușe face parte din arma de foc respectivă; sau</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ii)  în aceasta este inserat un încărcător detașabil cu o capacitate care depășește 20 de cartușe;</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b)  arme de foc lungi care permit lansarea a </w:t>
                  </w:r>
                  <w:r w:rsidRPr="00E9414A">
                    <w:rPr>
                      <w:rFonts w:ascii="Times New Roman" w:hAnsi="Times New Roman" w:cs="Times New Roman"/>
                      <w:sz w:val="20"/>
                      <w:szCs w:val="20"/>
                    </w:rPr>
                    <w:lastRenderedPageBreak/>
                    <w:t xml:space="preserve">peste 11 cartușe fără reîncărcare, în cazul în care: </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i)  un încărcător cu o capacitate de peste 10 cartușe face parte din arma de foc; sau </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ii)  în aceasta este inserat un încărcător detașabil cu o capacitate care depășește 10 cartușe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8.</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lungi, semiautomate, concepute inițial pentru tragere de la nivelul umărului, a căror lungime poate fi redusă la mai puțin de 60 cm fără ca </w:t>
                  </w:r>
                  <w:r w:rsidRPr="00E9414A">
                    <w:rPr>
                      <w:rFonts w:ascii="Times New Roman" w:hAnsi="Times New Roman" w:cs="Times New Roman"/>
                      <w:sz w:val="20"/>
                      <w:szCs w:val="20"/>
                    </w:rPr>
                    <w:lastRenderedPageBreak/>
                    <w:t>acestea să își piardă funcționalitatea, cu ajutorul unui pat rabatabil sau telescopic sau al unui pat ce poate fi demontat fără a folosi unelte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9.</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care prezintă caracteristicile tehnice ale armelor letale sau, după caz, ale armelor neletale, dar care nu se regăsesc în prezenta anexă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10.</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confecționate special pentru a produce zgomot sau pentru a împrăștia gaze nocive iritante sau </w:t>
                  </w:r>
                  <w:r w:rsidRPr="00E9414A">
                    <w:rPr>
                      <w:rFonts w:ascii="Times New Roman" w:hAnsi="Times New Roman" w:cs="Times New Roman"/>
                      <w:sz w:val="20"/>
                      <w:szCs w:val="20"/>
                    </w:rPr>
                    <w:lastRenderedPageBreak/>
                    <w:t>de neutralizare, armele de semnalizare și armele de start, care nu îndeplinesc condițiile de siguranță a tragerii și nu prezintă garanția că nu pot fi transformate pentru a expulza o alice, un glonț sau un proiectil prin acțiunea unui combustibil de propulsie, conform certificării emise de un organism abilitat în acest sens, național sau internațional</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11</w:t>
                  </w:r>
                  <w:r w:rsidRPr="00E9414A">
                    <w:rPr>
                      <w:rFonts w:ascii="Times New Roman" w:hAnsi="Times New Roman" w:cs="Times New Roman"/>
                      <w:sz w:val="20"/>
                      <w:szCs w:val="20"/>
                    </w:rPr>
                    <w:lastRenderedPageBreak/>
                    <w:t>.</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 xml:space="preserve">Orice armă din </w:t>
                  </w:r>
                  <w:r w:rsidRPr="00E9414A">
                    <w:rPr>
                      <w:rFonts w:ascii="Times New Roman" w:hAnsi="Times New Roman" w:cs="Times New Roman"/>
                      <w:sz w:val="20"/>
                      <w:szCs w:val="20"/>
                    </w:rPr>
                    <w:lastRenderedPageBreak/>
                    <w:t>categoria A care a fost transformată în armă cu muniție oarbă, pentru a expulza substanțe iritante, alte substanțe active sau muniție pirotehnică sau care a fost transformată în armă de spectacol sau acustică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lastRenderedPageBreak/>
                    <w:t>Categoria B</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 și muniții letale supuse autorizării</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scurte cu repetiţie,cu percuție centrală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scurte cu tragere foc cu foc, cu percuţie centrală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scurte cu tragere </w:t>
                  </w:r>
                  <w:r w:rsidRPr="00E9414A">
                    <w:rPr>
                      <w:rFonts w:ascii="Times New Roman" w:hAnsi="Times New Roman" w:cs="Times New Roman"/>
                      <w:sz w:val="20"/>
                      <w:szCs w:val="20"/>
                    </w:rPr>
                    <w:lastRenderedPageBreak/>
                    <w:t>foc cu foc, cu percuţie pe ramă, cu o lungime totală sub 28 cm</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lungi, semiautomate, ale căror încărcătoare şi camere pot conţine împreună mai mult de trei cartuşe în cazul armelor de foc cu percuţie pe ramă şi mai mult de trei, dar mai puţin de 12 cartuşe în cazul armelor de foc cu percuţie centrală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scurte semiautomate, cu percuție centrală, altele decât </w:t>
                  </w:r>
                  <w:r w:rsidRPr="00E9414A">
                    <w:rPr>
                      <w:rFonts w:ascii="Times New Roman" w:hAnsi="Times New Roman" w:cs="Times New Roman"/>
                      <w:sz w:val="20"/>
                      <w:szCs w:val="20"/>
                    </w:rPr>
                    <w:lastRenderedPageBreak/>
                    <w:t>cele enumerate la categoria A pct.7</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6.</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lungi, semiautomate, enumerate la categoria A pct.7 lit.(b) din ale căror încărcătoare şi camere nu pot conţine împreună mai mult de trei cartuşe, al căror încărcător este detaşabil sau pentru care nu poate fi garantată imposibilitatea transformării, cu ajutorul unor unelte obişnuite, în arme ale căror încărcătoare şi camere </w:t>
                  </w:r>
                  <w:r w:rsidRPr="00E9414A">
                    <w:rPr>
                      <w:rFonts w:ascii="Times New Roman" w:hAnsi="Times New Roman" w:cs="Times New Roman"/>
                      <w:sz w:val="20"/>
                      <w:szCs w:val="20"/>
                    </w:rPr>
                    <w:lastRenderedPageBreak/>
                    <w:t>pot conţine împreună mai mult de trei cartuşe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7.</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lungi cu repetiţie şi armele semiautomate cu ţeavă netedă a căror lungime totală nu depășește 60 de cm sau a căror țeavă nu depășește 30 de cm</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8.</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Orice arme de foc din această categorie, care au fost transformate în arme cu muniţie oarbă, pentru a expulza substanţe iritante, alte substanţe active sau muniţie pirotehnică </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9</w:t>
                  </w:r>
                  <w:r w:rsidRPr="00E9414A">
                    <w:rPr>
                      <w:rFonts w:ascii="Times New Roman" w:hAnsi="Times New Roman" w:cs="Times New Roman"/>
                      <w:sz w:val="20"/>
                      <w:szCs w:val="20"/>
                    </w:rPr>
                    <w:lastRenderedPageBreak/>
                    <w:t>.</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 xml:space="preserve">Armele de </w:t>
                  </w:r>
                  <w:r w:rsidRPr="00E9414A">
                    <w:rPr>
                      <w:rFonts w:ascii="Times New Roman" w:hAnsi="Times New Roman" w:cs="Times New Roman"/>
                      <w:sz w:val="20"/>
                      <w:szCs w:val="20"/>
                    </w:rPr>
                    <w:lastRenderedPageBreak/>
                    <w:t>foc semiautomate pentru uz civil, care seamănă cu armele cu mecanisme automate, altele decât cele enumerate la categoria A pct. 6, 7 sau 8</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10.</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scurte semiautomate sau cu repetiţie, cu percuţie pe ramă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lungi, cu tragere foc cu foc, cu percuție pe ramă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bCs/>
                      <w:sz w:val="20"/>
                      <w:szCs w:val="20"/>
                    </w:rPr>
                    <w:t>Armele de foc lungi cu ţeava ghintuită, cu tragere foc cu foc, cu percuţie centrală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13.</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scurte, cu tragere foc cu foc, </w:t>
                  </w:r>
                  <w:r w:rsidRPr="00E9414A">
                    <w:rPr>
                      <w:rFonts w:ascii="Times New Roman" w:hAnsi="Times New Roman" w:cs="Times New Roman"/>
                      <w:sz w:val="20"/>
                      <w:szCs w:val="20"/>
                    </w:rPr>
                    <w:lastRenderedPageBreak/>
                    <w:t>cu percuţie pe ramă, de o  lungime totală mai mare sau egală cu 28 cm</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Del="00941203"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14.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lungi cu ţeava netedă, cu tragere foc cu foc</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foc lungi cu repetiţie, altele decât cele menţionate la categoria B pct. 7</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16.</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z w:val="20"/>
                      <w:szCs w:val="20"/>
                    </w:rPr>
                    <w:t>Armele de foc lungi cu ţeavă ghintuită a căror muniție dezvoltă o energie cinetică la gura țevii ce depășește 10.000 de Jouli</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trike/>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trike/>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trike/>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trike/>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trike/>
                      <w:sz w:val="20"/>
                      <w:szCs w:val="20"/>
                    </w:rPr>
                  </w:pPr>
                  <w:r w:rsidRPr="00E9414A">
                    <w:rPr>
                      <w:rFonts w:ascii="Times New Roman" w:hAnsi="Times New Roman" w:cs="Times New Roman"/>
                      <w:strike/>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17.</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semiautomate cu ţeavă lungă, </w:t>
                  </w:r>
                  <w:r w:rsidRPr="00E9414A">
                    <w:rPr>
                      <w:rFonts w:ascii="Times New Roman" w:hAnsi="Times New Roman" w:cs="Times New Roman"/>
                      <w:sz w:val="20"/>
                      <w:szCs w:val="20"/>
                    </w:rPr>
                    <w:lastRenderedPageBreak/>
                    <w:t>altele decât cele enumerate la categoria A sau B</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lastRenderedPageBreak/>
                    <w:t>Categoria C</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 și muniții neletalesupuse autorizării</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scurte (pistol sau revolver) confecționate special pentru a arunca proiectile din cauciuc</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scurte sau lungi (cu aer comprimat) care pentru aruncarea proiectilului metalic folosesc forța de expansiune a aerului comprimat sau a gazelor sub presiune aflate într-un recipient și care dezvoltă o viteză a proiectilulu</w:t>
                  </w:r>
                  <w:r w:rsidRPr="00E9414A">
                    <w:rPr>
                      <w:rFonts w:ascii="Times New Roman" w:hAnsi="Times New Roman" w:cs="Times New Roman"/>
                      <w:sz w:val="20"/>
                      <w:szCs w:val="20"/>
                    </w:rPr>
                    <w:lastRenderedPageBreak/>
                    <w:t>i mai mare de 220m/s</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3.</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scurte sau lungi (cu aer comprimat) care pentru aruncarea proiectilului metalic folosesc forța de expansiune a aerului comprimat sau a gazelor sub presiune aflate într-un recipient și care nu dezvoltă o viteză a</w:t>
                  </w:r>
                </w:p>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proiectilului mai mare de 220 m/s</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scurte (pistol sau revolver) confecționate special pentru a produce zgomot sau pentru a împrăștia gaze nocive, </w:t>
                  </w:r>
                  <w:r w:rsidRPr="00E9414A">
                    <w:rPr>
                      <w:rFonts w:ascii="Times New Roman" w:hAnsi="Times New Roman" w:cs="Times New Roman"/>
                      <w:sz w:val="20"/>
                      <w:szCs w:val="20"/>
                    </w:rPr>
                    <w:lastRenderedPageBreak/>
                    <w:t>iritante sau de neutralizare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Orice arme de foc din această categorie care au fost transformate în arme cu muniţie oarbă, pentru a expulza substanţe iritante, alte substanţe active sau muniţie pirotehnică sau care au fost transformate în arme de spectacol sau acustice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Categoria D</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 și muniții neletalesupuse autorizării notificării</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cu tranchilizante               </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Pistoalele de semnalizare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w:t>
                  </w:r>
                  <w:r w:rsidRPr="00E9414A">
                    <w:rPr>
                      <w:rFonts w:ascii="Times New Roman" w:hAnsi="Times New Roman" w:cs="Times New Roman"/>
                      <w:sz w:val="20"/>
                      <w:szCs w:val="20"/>
                    </w:rPr>
                    <w:lastRenderedPageBreak/>
                    <w:t>.</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 xml:space="preserve">Pistoalele </w:t>
                  </w:r>
                  <w:r w:rsidRPr="00E9414A">
                    <w:rPr>
                      <w:rFonts w:ascii="Times New Roman" w:hAnsi="Times New Roman" w:cs="Times New Roman"/>
                      <w:sz w:val="20"/>
                      <w:szCs w:val="20"/>
                    </w:rPr>
                    <w:lastRenderedPageBreak/>
                    <w:t>de start, folosite în competițiile sportive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Orice arme de foc din această categorie care au fost transformate în arme de spectacol sau acustice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Armele de foc clasificate în categoria A, B, C sau D care au fost dezactivate în conformitate cu Regulamentul de punere în aplicare (UE) 2015/2403 al Comisiei din 15 decembrie 2015 de elaborare a unor orientări comune </w:t>
                  </w:r>
                  <w:r w:rsidRPr="00E9414A">
                    <w:rPr>
                      <w:rFonts w:ascii="Times New Roman" w:hAnsi="Times New Roman" w:cs="Times New Roman"/>
                      <w:sz w:val="20"/>
                      <w:szCs w:val="20"/>
                    </w:rPr>
                    <w:lastRenderedPageBreak/>
                    <w:t>privind standardele și tehnicile de dezactivare, pentru a garanta că armele de foc dezactivate sunt în mod ireversibil nefuncționale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lastRenderedPageBreak/>
                    <w:t>6.</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Arbaletele </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7.</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vechi</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b/>
                      <w:sz w:val="20"/>
                      <w:szCs w:val="20"/>
                    </w:rPr>
                  </w:pPr>
                  <w:r w:rsidRPr="00E9414A">
                    <w:rPr>
                      <w:rFonts w:ascii="Times New Roman" w:hAnsi="Times New Roman" w:cs="Times New Roman"/>
                      <w:b/>
                      <w:sz w:val="20"/>
                      <w:szCs w:val="20"/>
                    </w:rPr>
                    <w:t>Categoria E</w:t>
                  </w:r>
                </w:p>
              </w:tc>
            </w:tr>
            <w:tr w:rsidR="004B1406" w:rsidRPr="00E9414A" w:rsidTr="00CA3B64">
              <w:tc>
                <w:tcPr>
                  <w:tcW w:w="3618" w:type="dxa"/>
                  <w:gridSpan w:val="10"/>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Alte categorii de arme şi dispozitive neletale</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1.</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cu destinaţie industrială</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2.</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Armele de asomare</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3.</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Harpoanele destinate pescuitului</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4.</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Arcurile destinate tirului sportiv</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5.</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 xml:space="preserve">Replicile de arme tip airsoft </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r>
            <w:tr w:rsidR="004B1406" w:rsidRPr="00E9414A" w:rsidTr="00CA3B64">
              <w:tc>
                <w:tcPr>
                  <w:tcW w:w="288"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6.</w:t>
                  </w:r>
                </w:p>
              </w:tc>
              <w:tc>
                <w:tcPr>
                  <w:tcW w:w="11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Dispozitivele paintball</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c>
                <w:tcPr>
                  <w:tcW w:w="270" w:type="dxa"/>
                  <w:shd w:val="clear" w:color="auto" w:fill="auto"/>
                </w:tcPr>
                <w:p w:rsidR="004B1406" w:rsidRPr="00E9414A" w:rsidRDefault="004B1406" w:rsidP="00BD3C54">
                  <w:pPr>
                    <w:tabs>
                      <w:tab w:val="left" w:pos="3690"/>
                    </w:tabs>
                    <w:spacing w:after="0" w:line="240" w:lineRule="auto"/>
                    <w:rPr>
                      <w:rFonts w:ascii="Times New Roman" w:hAnsi="Times New Roman" w:cs="Times New Roman"/>
                      <w:sz w:val="20"/>
                      <w:szCs w:val="20"/>
                    </w:rPr>
                  </w:pPr>
                  <w:r w:rsidRPr="00E9414A">
                    <w:rPr>
                      <w:rFonts w:ascii="Times New Roman" w:hAnsi="Times New Roman" w:cs="Times New Roman"/>
                      <w:sz w:val="20"/>
                      <w:szCs w:val="20"/>
                    </w:rPr>
                    <w:t>x</w:t>
                  </w:r>
                </w:p>
              </w:tc>
            </w:tr>
          </w:tbl>
          <w:p w:rsidR="004B1406" w:rsidRPr="00E9414A" w:rsidRDefault="004B1406" w:rsidP="00BD3C54">
            <w:pPr>
              <w:snapToGrid w:val="0"/>
              <w:spacing w:after="0" w:line="240" w:lineRule="auto"/>
              <w:rPr>
                <w:rFonts w:ascii="Times New Roman" w:hAnsi="Times New Roman" w:cs="Times New Roman"/>
                <w:b/>
                <w:sz w:val="20"/>
                <w:szCs w:val="20"/>
              </w:rPr>
            </w:pPr>
          </w:p>
        </w:tc>
        <w:tc>
          <w:tcPr>
            <w:tcW w:w="1456" w:type="pct"/>
          </w:tcPr>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lastRenderedPageBreak/>
              <w:t xml:space="preserve">Anexa </w:t>
            </w:r>
          </w:p>
          <w:p w:rsidR="004B1406" w:rsidRPr="00E9414A" w:rsidRDefault="004B1406" w:rsidP="00E9414A">
            <w:pPr>
              <w:spacing w:after="0" w:line="240" w:lineRule="auto"/>
              <w:jc w:val="both"/>
              <w:rPr>
                <w:rFonts w:ascii="Times New Roman" w:hAnsi="Times New Roman" w:cs="Times New Roman"/>
                <w:b/>
                <w:sz w:val="20"/>
                <w:szCs w:val="20"/>
              </w:rPr>
            </w:pPr>
            <w:r w:rsidRPr="00E9414A">
              <w:rPr>
                <w:rFonts w:ascii="Times New Roman" w:hAnsi="Times New Roman" w:cs="Times New Roman"/>
                <w:b/>
                <w:sz w:val="20"/>
                <w:szCs w:val="20"/>
              </w:rPr>
              <w:t>Nemodificat</w:t>
            </w: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spacing w:after="0" w:line="240" w:lineRule="auto"/>
              <w:jc w:val="both"/>
              <w:rPr>
                <w:rFonts w:ascii="Times New Roman" w:hAnsi="Times New Roman" w:cs="Times New Roman"/>
                <w:sz w:val="20"/>
                <w:szCs w:val="20"/>
              </w:rPr>
            </w:pPr>
          </w:p>
          <w:p w:rsidR="004B1406" w:rsidRPr="00E9414A" w:rsidRDefault="004B1406" w:rsidP="00E9414A">
            <w:pPr>
              <w:pStyle w:val="NormalWeb"/>
              <w:shd w:val="clear" w:color="auto" w:fill="FFFFFF"/>
              <w:spacing w:before="0" w:after="0"/>
              <w:jc w:val="center"/>
              <w:rPr>
                <w:rStyle w:val="rvts6"/>
                <w:b/>
                <w:bCs/>
                <w:sz w:val="20"/>
                <w:szCs w:val="20"/>
                <w:bdr w:val="none" w:sz="0" w:space="0" w:color="auto" w:frame="1"/>
                <w:lang w:val="ro-RO"/>
              </w:rPr>
            </w:pPr>
          </w:p>
        </w:tc>
        <w:tc>
          <w:tcPr>
            <w:tcW w:w="889" w:type="pct"/>
            <w:shd w:val="clear" w:color="auto" w:fill="auto"/>
          </w:tcPr>
          <w:p w:rsidR="004B1406" w:rsidRPr="00E9414A" w:rsidRDefault="004B1406" w:rsidP="00E9414A">
            <w:pPr>
              <w:pStyle w:val="NormalWeb"/>
              <w:shd w:val="clear" w:color="auto" w:fill="FFFFFF"/>
              <w:spacing w:before="0" w:after="0"/>
              <w:jc w:val="both"/>
              <w:rPr>
                <w:rStyle w:val="rvts6"/>
                <w:b/>
                <w:bCs/>
                <w:sz w:val="20"/>
                <w:szCs w:val="20"/>
                <w:bdr w:val="none" w:sz="0" w:space="0" w:color="auto" w:frame="1"/>
                <w:lang w:val="ro-RO"/>
              </w:rPr>
            </w:pPr>
          </w:p>
        </w:tc>
      </w:tr>
    </w:tbl>
    <w:p w:rsidR="008A5209" w:rsidRDefault="008A5209" w:rsidP="003601AB">
      <w:pPr>
        <w:rPr>
          <w:rFonts w:ascii="Times New Roman" w:eastAsia="Times New Roman" w:hAnsi="Times New Roman" w:cs="Times New Roman"/>
          <w:b/>
          <w:sz w:val="24"/>
          <w:szCs w:val="24"/>
          <w:u w:val="single"/>
        </w:rPr>
      </w:pPr>
      <w:bookmarkStart w:id="4" w:name="_GoBack"/>
      <w:bookmarkEnd w:id="4"/>
    </w:p>
    <w:sectPr w:rsidR="008A5209" w:rsidSect="007C2E31">
      <w:pgSz w:w="16839" w:h="11907" w:orient="landscape" w:code="9"/>
      <w:pgMar w:top="360" w:right="446" w:bottom="360" w:left="54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FE5" w:rsidRPr="007C2E31" w:rsidRDefault="00EC5FE5" w:rsidP="007C2E31">
      <w:pPr>
        <w:pStyle w:val="NormalWeb"/>
        <w:spacing w:before="0" w:after="0"/>
        <w:rPr>
          <w:rFonts w:asciiTheme="minorHAnsi" w:eastAsiaTheme="minorEastAsia" w:hAnsiTheme="minorHAnsi" w:cstheme="minorBidi"/>
          <w:sz w:val="22"/>
          <w:szCs w:val="22"/>
          <w:lang w:eastAsia="en-US"/>
        </w:rPr>
      </w:pPr>
      <w:r>
        <w:separator/>
      </w:r>
    </w:p>
  </w:endnote>
  <w:endnote w:type="continuationSeparator" w:id="1">
    <w:p w:rsidR="00EC5FE5" w:rsidRPr="007C2E31" w:rsidRDefault="00EC5FE5" w:rsidP="007C2E31">
      <w:pPr>
        <w:pStyle w:val="NormalWeb"/>
        <w:spacing w:before="0" w:after="0"/>
        <w:rPr>
          <w:rFonts w:asciiTheme="minorHAnsi" w:eastAsiaTheme="minorEastAsia" w:hAnsiTheme="minorHAnsi" w:cstheme="minorBidi"/>
          <w:sz w:val="22"/>
          <w:szCs w:val="22"/>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EUAlbertina-Regular-Identity-H">
    <w:altName w:val="Arial Unicode MS"/>
    <w:charset w:val="80"/>
    <w:family w:val="auto"/>
    <w:pitch w:val="default"/>
    <w:sig w:usb0="00000000" w:usb1="00000000" w:usb2="00000000" w:usb3="00000000" w:csb0="00000000"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56868"/>
      <w:docPartObj>
        <w:docPartGallery w:val="Page Numbers (Bottom of Page)"/>
        <w:docPartUnique/>
      </w:docPartObj>
    </w:sdtPr>
    <w:sdtContent>
      <w:p w:rsidR="00A8586A" w:rsidRDefault="00F45083">
        <w:pPr>
          <w:pStyle w:val="Footer"/>
          <w:jc w:val="right"/>
        </w:pPr>
        <w:fldSimple w:instr=" PAGE   \* MERGEFORMAT ">
          <w:r w:rsidR="00504881">
            <w:rPr>
              <w:noProof/>
            </w:rPr>
            <w:t>51</w:t>
          </w:r>
        </w:fldSimple>
      </w:p>
    </w:sdtContent>
  </w:sdt>
  <w:p w:rsidR="00A8586A" w:rsidRDefault="00A858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FE5" w:rsidRPr="007C2E31" w:rsidRDefault="00EC5FE5" w:rsidP="007C2E31">
      <w:pPr>
        <w:pStyle w:val="NormalWeb"/>
        <w:spacing w:before="0" w:after="0"/>
        <w:rPr>
          <w:rFonts w:asciiTheme="minorHAnsi" w:eastAsiaTheme="minorEastAsia" w:hAnsiTheme="minorHAnsi" w:cstheme="minorBidi"/>
          <w:sz w:val="22"/>
          <w:szCs w:val="22"/>
          <w:lang w:eastAsia="en-US"/>
        </w:rPr>
      </w:pPr>
      <w:r>
        <w:separator/>
      </w:r>
    </w:p>
  </w:footnote>
  <w:footnote w:type="continuationSeparator" w:id="1">
    <w:p w:rsidR="00EC5FE5" w:rsidRPr="007C2E31" w:rsidRDefault="00EC5FE5" w:rsidP="007C2E31">
      <w:pPr>
        <w:pStyle w:val="NormalWeb"/>
        <w:spacing w:before="0" w:after="0"/>
        <w:rPr>
          <w:rFonts w:asciiTheme="minorHAnsi" w:eastAsiaTheme="minorEastAsia" w:hAnsiTheme="minorHAnsi" w:cstheme="minorBidi"/>
          <w:sz w:val="22"/>
          <w:szCs w:val="22"/>
          <w:lang w:eastAsia="en-US"/>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ascii="Times New Roman" w:hAnsi="Times New Roman" w:cs="Times New Roman" w:hint="default"/>
        <w:sz w:val="20"/>
        <w:szCs w:val="20"/>
        <w:lang w:val="ro-RO"/>
      </w:rPr>
    </w:lvl>
  </w:abstractNum>
  <w:abstractNum w:abstractNumId="2">
    <w:nsid w:val="00000003"/>
    <w:multiLevelType w:val="multilevel"/>
    <w:tmpl w:val="0000000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7"/>
    <w:multiLevelType w:val="multilevel"/>
    <w:tmpl w:val="0000000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A7C6CC8"/>
    <w:multiLevelType w:val="hybridMultilevel"/>
    <w:tmpl w:val="EB4ED29E"/>
    <w:lvl w:ilvl="0" w:tplc="0B70242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8473A"/>
    <w:multiLevelType w:val="hybridMultilevel"/>
    <w:tmpl w:val="B57832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FD1749D"/>
    <w:multiLevelType w:val="hybridMultilevel"/>
    <w:tmpl w:val="C2A25A62"/>
    <w:lvl w:ilvl="0" w:tplc="6C10FB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0F1743"/>
    <w:multiLevelType w:val="hybridMultilevel"/>
    <w:tmpl w:val="FC6E97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16C1E52"/>
    <w:multiLevelType w:val="hybridMultilevel"/>
    <w:tmpl w:val="0FAC9C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1A77822"/>
    <w:multiLevelType w:val="hybridMultilevel"/>
    <w:tmpl w:val="968A9BB6"/>
    <w:lvl w:ilvl="0" w:tplc="681C58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321427"/>
    <w:multiLevelType w:val="hybridMultilevel"/>
    <w:tmpl w:val="3C6EBD38"/>
    <w:lvl w:ilvl="0" w:tplc="CF26835E">
      <w:start w:val="1"/>
      <w:numFmt w:val="decimal"/>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3">
    <w:nsid w:val="1B472358"/>
    <w:multiLevelType w:val="multilevel"/>
    <w:tmpl w:val="3766C35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1527EAD"/>
    <w:multiLevelType w:val="hybridMultilevel"/>
    <w:tmpl w:val="9EC2F2AE"/>
    <w:lvl w:ilvl="0" w:tplc="191EFEA4">
      <w:start w:val="6"/>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5E4E30"/>
    <w:multiLevelType w:val="hybridMultilevel"/>
    <w:tmpl w:val="6A4C52BC"/>
    <w:lvl w:ilvl="0" w:tplc="9C804CB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8803FA5"/>
    <w:multiLevelType w:val="hybridMultilevel"/>
    <w:tmpl w:val="0F30FA0C"/>
    <w:lvl w:ilvl="0" w:tplc="A74808B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CF4E43"/>
    <w:multiLevelType w:val="hybridMultilevel"/>
    <w:tmpl w:val="01AA2E30"/>
    <w:lvl w:ilvl="0" w:tplc="14E4F6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E352F2E"/>
    <w:multiLevelType w:val="hybridMultilevel"/>
    <w:tmpl w:val="DD269BC4"/>
    <w:lvl w:ilvl="0" w:tplc="519E85A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E33B6D"/>
    <w:multiLevelType w:val="hybridMultilevel"/>
    <w:tmpl w:val="D0364EC4"/>
    <w:lvl w:ilvl="0" w:tplc="7F706C80">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2">
    <w:nsid w:val="4245127D"/>
    <w:multiLevelType w:val="hybridMultilevel"/>
    <w:tmpl w:val="041E4C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8C36A0"/>
    <w:multiLevelType w:val="hybridMultilevel"/>
    <w:tmpl w:val="C5503AC8"/>
    <w:lvl w:ilvl="0" w:tplc="9AFA15C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3145EA"/>
    <w:multiLevelType w:val="hybridMultilevel"/>
    <w:tmpl w:val="3DC87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9D0E4C"/>
    <w:multiLevelType w:val="hybridMultilevel"/>
    <w:tmpl w:val="3CFE5564"/>
    <w:lvl w:ilvl="0" w:tplc="A218F34C">
      <w:start w:val="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3C32E60"/>
    <w:multiLevelType w:val="hybridMultilevel"/>
    <w:tmpl w:val="B25E3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BF1695E"/>
    <w:multiLevelType w:val="hybridMultilevel"/>
    <w:tmpl w:val="37366342"/>
    <w:lvl w:ilvl="0" w:tplc="BAD87F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26C228F"/>
    <w:multiLevelType w:val="hybridMultilevel"/>
    <w:tmpl w:val="49386536"/>
    <w:lvl w:ilvl="0" w:tplc="8F1CB1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2DC701A"/>
    <w:multiLevelType w:val="hybridMultilevel"/>
    <w:tmpl w:val="A9A6F67A"/>
    <w:lvl w:ilvl="0" w:tplc="94D40D5A">
      <w:start w:val="1"/>
      <w:numFmt w:val="lowerLetter"/>
      <w:lvlText w:val="%1)"/>
      <w:lvlJc w:val="left"/>
      <w:pPr>
        <w:ind w:left="735" w:hanging="360"/>
      </w:pPr>
      <w:rPr>
        <w:rFonts w:hint="default"/>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31">
    <w:nsid w:val="63004194"/>
    <w:multiLevelType w:val="hybridMultilevel"/>
    <w:tmpl w:val="FC561522"/>
    <w:lvl w:ilvl="0" w:tplc="0409000F">
      <w:start w:val="1"/>
      <w:numFmt w:val="decimal"/>
      <w:lvlText w:val="%1."/>
      <w:lvlJc w:val="left"/>
      <w:pPr>
        <w:ind w:left="63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8463A2"/>
    <w:multiLevelType w:val="hybridMultilevel"/>
    <w:tmpl w:val="5E9E26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9C85E36"/>
    <w:multiLevelType w:val="hybridMultilevel"/>
    <w:tmpl w:val="362A6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B41E65"/>
    <w:multiLevelType w:val="hybridMultilevel"/>
    <w:tmpl w:val="484C18EE"/>
    <w:lvl w:ilvl="0" w:tplc="BE6A59C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FFD008C"/>
    <w:multiLevelType w:val="hybridMultilevel"/>
    <w:tmpl w:val="AC720F9C"/>
    <w:lvl w:ilvl="0" w:tplc="80EAF6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D0309A"/>
    <w:multiLevelType w:val="hybridMultilevel"/>
    <w:tmpl w:val="30F0F7D8"/>
    <w:lvl w:ilvl="0" w:tplc="B832EFD4">
      <w:start w:val="1"/>
      <w:numFmt w:val="lowerRoman"/>
      <w:lvlText w:val="%1)"/>
      <w:lvlJc w:val="left"/>
      <w:pPr>
        <w:ind w:left="1080" w:hanging="720"/>
      </w:pPr>
      <w:rPr>
        <w:rFonts w:ascii="Times New Roman" w:hAnsi="Times New Roman" w:cs="Times New Roman"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26B41D7"/>
    <w:multiLevelType w:val="hybridMultilevel"/>
    <w:tmpl w:val="929841AA"/>
    <w:lvl w:ilvl="0" w:tplc="4C48CACC">
      <w:start w:val="1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8A93130"/>
    <w:multiLevelType w:val="multilevel"/>
    <w:tmpl w:val="53927AAE"/>
    <w:lvl w:ilvl="0">
      <w:start w:val="1"/>
      <w:numFmt w:val="lowerLetter"/>
      <w:lvlText w:val="%1)"/>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1">
      <w:start w:val="4"/>
      <w:numFmt w:val="lowerLetter"/>
      <w:lvlText w:val="%2)"/>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2">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3">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4">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5">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6">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7">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lvl w:ilvl="8">
      <w:start w:val="1"/>
      <w:numFmt w:val="lowerLetter"/>
      <w:lvlText w:val="%3)"/>
      <w:lvlJc w:val="left"/>
      <w:pPr>
        <w:ind w:left="0" w:firstLine="0"/>
      </w:pPr>
      <w:rPr>
        <w:rFonts w:ascii="Times New Roman" w:eastAsia="Times New Roman" w:hAnsi="Times New Roman" w:cs="Times New Roman"/>
        <w:b w:val="0"/>
        <w:i w:val="0"/>
        <w:smallCaps w:val="0"/>
        <w:strike w:val="0"/>
        <w:color w:val="000000"/>
        <w:sz w:val="25"/>
        <w:szCs w:val="25"/>
        <w:u w:val="none"/>
        <w:vertAlign w:val="baseline"/>
      </w:rPr>
    </w:lvl>
  </w:abstractNum>
  <w:num w:numId="1">
    <w:abstractNumId w:val="19"/>
  </w:num>
  <w:num w:numId="2">
    <w:abstractNumId w:val="11"/>
  </w:num>
  <w:num w:numId="3">
    <w:abstractNumId w:val="15"/>
  </w:num>
  <w:num w:numId="4">
    <w:abstractNumId w:val="32"/>
  </w:num>
  <w:num w:numId="5">
    <w:abstractNumId w:val="0"/>
  </w:num>
  <w:num w:numId="6">
    <w:abstractNumId w:val="23"/>
  </w:num>
  <w:num w:numId="7">
    <w:abstractNumId w:val="25"/>
  </w:num>
  <w:num w:numId="8">
    <w:abstractNumId w:val="2"/>
  </w:num>
  <w:num w:numId="9">
    <w:abstractNumId w:val="3"/>
  </w:num>
  <w:num w:numId="10">
    <w:abstractNumId w:val="4"/>
  </w:num>
  <w:num w:numId="11">
    <w:abstractNumId w:val="14"/>
  </w:num>
  <w:num w:numId="12">
    <w:abstractNumId w:val="39"/>
  </w:num>
  <w:num w:numId="13">
    <w:abstractNumId w:val="1"/>
  </w:num>
  <w:num w:numId="14">
    <w:abstractNumId w:val="28"/>
  </w:num>
  <w:num w:numId="15">
    <w:abstractNumId w:val="13"/>
  </w:num>
  <w:num w:numId="16">
    <w:abstractNumId w:val="29"/>
  </w:num>
  <w:num w:numId="17">
    <w:abstractNumId w:val="24"/>
  </w:num>
  <w:num w:numId="18">
    <w:abstractNumId w:val="37"/>
  </w:num>
  <w:num w:numId="19">
    <w:abstractNumId w:val="10"/>
  </w:num>
  <w:num w:numId="20">
    <w:abstractNumId w:val="5"/>
  </w:num>
  <w:num w:numId="21">
    <w:abstractNumId w:val="12"/>
  </w:num>
  <w:num w:numId="22">
    <w:abstractNumId w:val="20"/>
  </w:num>
  <w:num w:numId="23">
    <w:abstractNumId w:val="30"/>
  </w:num>
  <w:num w:numId="24">
    <w:abstractNumId w:val="17"/>
  </w:num>
  <w:num w:numId="25">
    <w:abstractNumId w:val="9"/>
  </w:num>
  <w:num w:numId="26">
    <w:abstractNumId w:val="16"/>
  </w:num>
  <w:num w:numId="27">
    <w:abstractNumId w:val="38"/>
  </w:num>
  <w:num w:numId="28">
    <w:abstractNumId w:val="26"/>
  </w:num>
  <w:num w:numId="29">
    <w:abstractNumId w:val="8"/>
  </w:num>
  <w:num w:numId="30">
    <w:abstractNumId w:val="35"/>
  </w:num>
  <w:num w:numId="31">
    <w:abstractNumId w:val="6"/>
  </w:num>
  <w:num w:numId="32">
    <w:abstractNumId w:val="33"/>
  </w:num>
  <w:num w:numId="33">
    <w:abstractNumId w:val="27"/>
  </w:num>
  <w:num w:numId="34">
    <w:abstractNumId w:val="31"/>
  </w:num>
  <w:num w:numId="35">
    <w:abstractNumId w:val="18"/>
  </w:num>
  <w:num w:numId="36">
    <w:abstractNumId w:val="21"/>
  </w:num>
  <w:num w:numId="37">
    <w:abstractNumId w:val="36"/>
  </w:num>
  <w:num w:numId="38">
    <w:abstractNumId w:val="22"/>
  </w:num>
  <w:num w:numId="39">
    <w:abstractNumId w:val="34"/>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309C0"/>
    <w:rsid w:val="0001635B"/>
    <w:rsid w:val="000309C0"/>
    <w:rsid w:val="00033CBE"/>
    <w:rsid w:val="00052B9D"/>
    <w:rsid w:val="00061615"/>
    <w:rsid w:val="00081576"/>
    <w:rsid w:val="000967A4"/>
    <w:rsid w:val="000A45AB"/>
    <w:rsid w:val="000A6335"/>
    <w:rsid w:val="000A689C"/>
    <w:rsid w:val="000C355B"/>
    <w:rsid w:val="000C443D"/>
    <w:rsid w:val="000D3BD1"/>
    <w:rsid w:val="000D5BF9"/>
    <w:rsid w:val="00104E82"/>
    <w:rsid w:val="00126F6B"/>
    <w:rsid w:val="00137EE0"/>
    <w:rsid w:val="0014545A"/>
    <w:rsid w:val="00180A83"/>
    <w:rsid w:val="00187039"/>
    <w:rsid w:val="00195209"/>
    <w:rsid w:val="001973CC"/>
    <w:rsid w:val="001C031D"/>
    <w:rsid w:val="001D0E1B"/>
    <w:rsid w:val="001D15B7"/>
    <w:rsid w:val="001D2BD4"/>
    <w:rsid w:val="001E5770"/>
    <w:rsid w:val="00205BBC"/>
    <w:rsid w:val="00213F63"/>
    <w:rsid w:val="00224F35"/>
    <w:rsid w:val="002475B2"/>
    <w:rsid w:val="00257DC1"/>
    <w:rsid w:val="0026479D"/>
    <w:rsid w:val="00291FB2"/>
    <w:rsid w:val="00293325"/>
    <w:rsid w:val="002A65C1"/>
    <w:rsid w:val="002A7AD6"/>
    <w:rsid w:val="002D6A77"/>
    <w:rsid w:val="002D72E4"/>
    <w:rsid w:val="002E0438"/>
    <w:rsid w:val="002E5408"/>
    <w:rsid w:val="002F4502"/>
    <w:rsid w:val="002F7B12"/>
    <w:rsid w:val="00306DD7"/>
    <w:rsid w:val="003140B2"/>
    <w:rsid w:val="00326383"/>
    <w:rsid w:val="00333932"/>
    <w:rsid w:val="003601AB"/>
    <w:rsid w:val="00364560"/>
    <w:rsid w:val="00373877"/>
    <w:rsid w:val="00387BA1"/>
    <w:rsid w:val="0039215E"/>
    <w:rsid w:val="003957D6"/>
    <w:rsid w:val="003A519E"/>
    <w:rsid w:val="003D1415"/>
    <w:rsid w:val="003F6DC0"/>
    <w:rsid w:val="004008D0"/>
    <w:rsid w:val="004015D7"/>
    <w:rsid w:val="00402F30"/>
    <w:rsid w:val="00451CB8"/>
    <w:rsid w:val="004824A7"/>
    <w:rsid w:val="00491869"/>
    <w:rsid w:val="004A39CF"/>
    <w:rsid w:val="004B1406"/>
    <w:rsid w:val="004B673B"/>
    <w:rsid w:val="004C1E8A"/>
    <w:rsid w:val="004C6E84"/>
    <w:rsid w:val="004E53F8"/>
    <w:rsid w:val="00503123"/>
    <w:rsid w:val="00504881"/>
    <w:rsid w:val="00505CDD"/>
    <w:rsid w:val="00541630"/>
    <w:rsid w:val="00553ED6"/>
    <w:rsid w:val="00557F5D"/>
    <w:rsid w:val="0056548A"/>
    <w:rsid w:val="00590733"/>
    <w:rsid w:val="00591A77"/>
    <w:rsid w:val="0059669B"/>
    <w:rsid w:val="00596F0D"/>
    <w:rsid w:val="005E7C78"/>
    <w:rsid w:val="00633504"/>
    <w:rsid w:val="00650495"/>
    <w:rsid w:val="00657363"/>
    <w:rsid w:val="006616A7"/>
    <w:rsid w:val="00692BDF"/>
    <w:rsid w:val="00694A4C"/>
    <w:rsid w:val="006E37AE"/>
    <w:rsid w:val="006E492B"/>
    <w:rsid w:val="006E7CA1"/>
    <w:rsid w:val="006F51E1"/>
    <w:rsid w:val="0071591C"/>
    <w:rsid w:val="0072068D"/>
    <w:rsid w:val="00746D39"/>
    <w:rsid w:val="00770026"/>
    <w:rsid w:val="00784202"/>
    <w:rsid w:val="007842FB"/>
    <w:rsid w:val="007A17F5"/>
    <w:rsid w:val="007A3D12"/>
    <w:rsid w:val="007B2872"/>
    <w:rsid w:val="007C2E31"/>
    <w:rsid w:val="00820069"/>
    <w:rsid w:val="00832552"/>
    <w:rsid w:val="008337B0"/>
    <w:rsid w:val="0083520D"/>
    <w:rsid w:val="00851256"/>
    <w:rsid w:val="00884550"/>
    <w:rsid w:val="008A5209"/>
    <w:rsid w:val="008C1203"/>
    <w:rsid w:val="008C63B4"/>
    <w:rsid w:val="008D673C"/>
    <w:rsid w:val="008E24E5"/>
    <w:rsid w:val="008E32D8"/>
    <w:rsid w:val="008F3803"/>
    <w:rsid w:val="009047DB"/>
    <w:rsid w:val="00916E71"/>
    <w:rsid w:val="0092147D"/>
    <w:rsid w:val="00930BB3"/>
    <w:rsid w:val="009328C5"/>
    <w:rsid w:val="00950C95"/>
    <w:rsid w:val="00951189"/>
    <w:rsid w:val="00960838"/>
    <w:rsid w:val="00972F7D"/>
    <w:rsid w:val="0097483E"/>
    <w:rsid w:val="00974861"/>
    <w:rsid w:val="009855A6"/>
    <w:rsid w:val="009A1DFE"/>
    <w:rsid w:val="009B1570"/>
    <w:rsid w:val="009B41B2"/>
    <w:rsid w:val="009D01B0"/>
    <w:rsid w:val="009D7EDD"/>
    <w:rsid w:val="00A07397"/>
    <w:rsid w:val="00A15B67"/>
    <w:rsid w:val="00A261A8"/>
    <w:rsid w:val="00A3513C"/>
    <w:rsid w:val="00A361A4"/>
    <w:rsid w:val="00A42527"/>
    <w:rsid w:val="00A74151"/>
    <w:rsid w:val="00A84B33"/>
    <w:rsid w:val="00A8586A"/>
    <w:rsid w:val="00AB1799"/>
    <w:rsid w:val="00AB3CD5"/>
    <w:rsid w:val="00AC0247"/>
    <w:rsid w:val="00AC7753"/>
    <w:rsid w:val="00AD7914"/>
    <w:rsid w:val="00AE033B"/>
    <w:rsid w:val="00AE24E9"/>
    <w:rsid w:val="00AE726E"/>
    <w:rsid w:val="00AE7864"/>
    <w:rsid w:val="00AF06C6"/>
    <w:rsid w:val="00AF3F2B"/>
    <w:rsid w:val="00B160B2"/>
    <w:rsid w:val="00B27950"/>
    <w:rsid w:val="00B5266C"/>
    <w:rsid w:val="00B63E69"/>
    <w:rsid w:val="00B64398"/>
    <w:rsid w:val="00B75A5E"/>
    <w:rsid w:val="00B93E4D"/>
    <w:rsid w:val="00BC3298"/>
    <w:rsid w:val="00BD3C54"/>
    <w:rsid w:val="00BF6785"/>
    <w:rsid w:val="00BF7342"/>
    <w:rsid w:val="00C24691"/>
    <w:rsid w:val="00C24EAF"/>
    <w:rsid w:val="00C2565D"/>
    <w:rsid w:val="00C53F23"/>
    <w:rsid w:val="00C7573D"/>
    <w:rsid w:val="00C86BA1"/>
    <w:rsid w:val="00CA3B64"/>
    <w:rsid w:val="00CD2EAA"/>
    <w:rsid w:val="00CD76A3"/>
    <w:rsid w:val="00CE3C43"/>
    <w:rsid w:val="00CE5DBC"/>
    <w:rsid w:val="00CE5F0A"/>
    <w:rsid w:val="00D04EDB"/>
    <w:rsid w:val="00D13C09"/>
    <w:rsid w:val="00D2015D"/>
    <w:rsid w:val="00D23F44"/>
    <w:rsid w:val="00D3767D"/>
    <w:rsid w:val="00D443C1"/>
    <w:rsid w:val="00D52E1F"/>
    <w:rsid w:val="00D530FC"/>
    <w:rsid w:val="00D5467B"/>
    <w:rsid w:val="00D63211"/>
    <w:rsid w:val="00D7357E"/>
    <w:rsid w:val="00D81597"/>
    <w:rsid w:val="00D840B6"/>
    <w:rsid w:val="00D855D2"/>
    <w:rsid w:val="00D87329"/>
    <w:rsid w:val="00D928A0"/>
    <w:rsid w:val="00DD0FE7"/>
    <w:rsid w:val="00E066AE"/>
    <w:rsid w:val="00E25D56"/>
    <w:rsid w:val="00E30580"/>
    <w:rsid w:val="00E312B1"/>
    <w:rsid w:val="00E35898"/>
    <w:rsid w:val="00E46FF9"/>
    <w:rsid w:val="00E53200"/>
    <w:rsid w:val="00E9414A"/>
    <w:rsid w:val="00EB0D36"/>
    <w:rsid w:val="00EB53AD"/>
    <w:rsid w:val="00EB6026"/>
    <w:rsid w:val="00EC0013"/>
    <w:rsid w:val="00EC2964"/>
    <w:rsid w:val="00EC5FE5"/>
    <w:rsid w:val="00EE21BF"/>
    <w:rsid w:val="00EE74C5"/>
    <w:rsid w:val="00F0483E"/>
    <w:rsid w:val="00F41CA2"/>
    <w:rsid w:val="00F45083"/>
    <w:rsid w:val="00F46943"/>
    <w:rsid w:val="00F55B5C"/>
    <w:rsid w:val="00F77253"/>
    <w:rsid w:val="00F9177E"/>
    <w:rsid w:val="00FA282C"/>
    <w:rsid w:val="00FB38F7"/>
    <w:rsid w:val="00FC6450"/>
    <w:rsid w:val="00FC6F93"/>
    <w:rsid w:val="00FD509E"/>
    <w:rsid w:val="00FF10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page number"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HTML Cit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0A0"/>
  </w:style>
  <w:style w:type="paragraph" w:styleId="Heading1">
    <w:name w:val="heading 1"/>
    <w:basedOn w:val="Normal"/>
    <w:next w:val="Normal"/>
    <w:link w:val="Heading1Char"/>
    <w:uiPriority w:val="9"/>
    <w:qFormat/>
    <w:rsid w:val="00E9414A"/>
    <w:pPr>
      <w:keepNext/>
      <w:suppressAutoHyphens/>
      <w:spacing w:before="240" w:after="60" w:line="240" w:lineRule="auto"/>
      <w:outlineLvl w:val="0"/>
    </w:pPr>
    <w:rPr>
      <w:rFonts w:ascii="Cambria" w:eastAsia="Times New Roman" w:hAnsi="Cambria" w:cs="Times New Roman"/>
      <w:b/>
      <w:bCs/>
      <w:kern w:val="32"/>
      <w:sz w:val="32"/>
      <w:szCs w:val="32"/>
      <w:lang w:val="ro-RO" w:eastAsia="zh-CN"/>
    </w:rPr>
  </w:style>
  <w:style w:type="paragraph" w:styleId="Heading2">
    <w:name w:val="heading 2"/>
    <w:basedOn w:val="Normal"/>
    <w:next w:val="Normal"/>
    <w:link w:val="Heading2Char"/>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D530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rsid w:val="00541630"/>
    <w:pPr>
      <w:tabs>
        <w:tab w:val="center" w:pos="4320"/>
        <w:tab w:val="right" w:pos="8640"/>
      </w:tabs>
      <w:spacing w:after="0" w:line="240" w:lineRule="auto"/>
    </w:pPr>
    <w:rPr>
      <w:rFonts w:ascii="Bookman" w:eastAsia="Times New Roman" w:hAnsi="Bookman" w:cs="Times New Roman"/>
      <w:sz w:val="28"/>
      <w:szCs w:val="20"/>
    </w:rPr>
  </w:style>
  <w:style w:type="character" w:customStyle="1" w:styleId="FooterChar">
    <w:name w:val="Footer Char"/>
    <w:basedOn w:val="DefaultParagraphFont"/>
    <w:link w:val="Footer"/>
    <w:uiPriority w:val="99"/>
    <w:rsid w:val="00541630"/>
    <w:rPr>
      <w:rFonts w:ascii="Bookman" w:eastAsia="Times New Roman" w:hAnsi="Bookman" w:cs="Times New Roman"/>
      <w:sz w:val="28"/>
      <w:szCs w:val="20"/>
    </w:rPr>
  </w:style>
  <w:style w:type="character" w:customStyle="1" w:styleId="Heading1Char">
    <w:name w:val="Heading 1 Char"/>
    <w:basedOn w:val="DefaultParagraphFont"/>
    <w:link w:val="Heading1"/>
    <w:uiPriority w:val="9"/>
    <w:rsid w:val="00E9414A"/>
    <w:rPr>
      <w:rFonts w:ascii="Cambria" w:eastAsia="Times New Roman" w:hAnsi="Cambria" w:cs="Times New Roman"/>
      <w:b/>
      <w:bCs/>
      <w:kern w:val="32"/>
      <w:sz w:val="32"/>
      <w:szCs w:val="32"/>
      <w:lang w:val="ro-RO" w:eastAsia="zh-CN"/>
    </w:rPr>
  </w:style>
  <w:style w:type="character" w:customStyle="1" w:styleId="WW8Num1z0">
    <w:name w:val="WW8Num1z0"/>
    <w:rsid w:val="00E9414A"/>
  </w:style>
  <w:style w:type="character" w:customStyle="1" w:styleId="WW8Num1z1">
    <w:name w:val="WW8Num1z1"/>
    <w:rsid w:val="00E9414A"/>
  </w:style>
  <w:style w:type="character" w:customStyle="1" w:styleId="WW8Num1z2">
    <w:name w:val="WW8Num1z2"/>
    <w:rsid w:val="00E9414A"/>
  </w:style>
  <w:style w:type="character" w:customStyle="1" w:styleId="WW8Num1z3">
    <w:name w:val="WW8Num1z3"/>
    <w:rsid w:val="00E9414A"/>
  </w:style>
  <w:style w:type="character" w:customStyle="1" w:styleId="WW8Num1z4">
    <w:name w:val="WW8Num1z4"/>
    <w:rsid w:val="00E9414A"/>
  </w:style>
  <w:style w:type="character" w:customStyle="1" w:styleId="WW8Num1z5">
    <w:name w:val="WW8Num1z5"/>
    <w:rsid w:val="00E9414A"/>
  </w:style>
  <w:style w:type="character" w:customStyle="1" w:styleId="WW8Num1z6">
    <w:name w:val="WW8Num1z6"/>
    <w:rsid w:val="00E9414A"/>
  </w:style>
  <w:style w:type="character" w:customStyle="1" w:styleId="WW8Num1z7">
    <w:name w:val="WW8Num1z7"/>
    <w:rsid w:val="00E9414A"/>
  </w:style>
  <w:style w:type="character" w:customStyle="1" w:styleId="WW8Num1z8">
    <w:name w:val="WW8Num1z8"/>
    <w:rsid w:val="00E9414A"/>
  </w:style>
  <w:style w:type="character" w:customStyle="1" w:styleId="WW8Num2z0">
    <w:name w:val="WW8Num2z0"/>
    <w:rsid w:val="00E9414A"/>
    <w:rPr>
      <w:rFonts w:ascii="Times New Roman" w:hAnsi="Times New Roman" w:cs="Times New Roman" w:hint="default"/>
      <w:sz w:val="20"/>
      <w:szCs w:val="20"/>
      <w:lang w:val="ro-RO"/>
    </w:rPr>
  </w:style>
  <w:style w:type="character" w:customStyle="1" w:styleId="WW8Num3z0">
    <w:name w:val="WW8Num3z0"/>
    <w:rsid w:val="00E9414A"/>
    <w:rPr>
      <w:rFonts w:hint="default"/>
      <w:b/>
      <w:sz w:val="20"/>
      <w:szCs w:val="20"/>
      <w:lang w:val="ro-RO"/>
    </w:rPr>
  </w:style>
  <w:style w:type="character" w:customStyle="1" w:styleId="WW8Num2z1">
    <w:name w:val="WW8Num2z1"/>
    <w:rsid w:val="00E9414A"/>
  </w:style>
  <w:style w:type="character" w:customStyle="1" w:styleId="WW8Num2z2">
    <w:name w:val="WW8Num2z2"/>
    <w:rsid w:val="00E9414A"/>
  </w:style>
  <w:style w:type="character" w:customStyle="1" w:styleId="WW8Num2z3">
    <w:name w:val="WW8Num2z3"/>
    <w:rsid w:val="00E9414A"/>
  </w:style>
  <w:style w:type="character" w:customStyle="1" w:styleId="WW8Num2z4">
    <w:name w:val="WW8Num2z4"/>
    <w:rsid w:val="00E9414A"/>
  </w:style>
  <w:style w:type="character" w:customStyle="1" w:styleId="WW8Num2z5">
    <w:name w:val="WW8Num2z5"/>
    <w:rsid w:val="00E9414A"/>
  </w:style>
  <w:style w:type="character" w:customStyle="1" w:styleId="WW8Num2z6">
    <w:name w:val="WW8Num2z6"/>
    <w:rsid w:val="00E9414A"/>
  </w:style>
  <w:style w:type="character" w:customStyle="1" w:styleId="WW8Num2z7">
    <w:name w:val="WW8Num2z7"/>
    <w:rsid w:val="00E9414A"/>
  </w:style>
  <w:style w:type="character" w:customStyle="1" w:styleId="WW8Num2z8">
    <w:name w:val="WW8Num2z8"/>
    <w:rsid w:val="00E9414A"/>
  </w:style>
  <w:style w:type="character" w:customStyle="1" w:styleId="WW8Num3z1">
    <w:name w:val="WW8Num3z1"/>
    <w:rsid w:val="00E9414A"/>
  </w:style>
  <w:style w:type="character" w:customStyle="1" w:styleId="WW8Num3z2">
    <w:name w:val="WW8Num3z2"/>
    <w:rsid w:val="00E9414A"/>
  </w:style>
  <w:style w:type="character" w:customStyle="1" w:styleId="WW8Num3z3">
    <w:name w:val="WW8Num3z3"/>
    <w:rsid w:val="00E9414A"/>
  </w:style>
  <w:style w:type="character" w:customStyle="1" w:styleId="WW8Num3z4">
    <w:name w:val="WW8Num3z4"/>
    <w:rsid w:val="00E9414A"/>
  </w:style>
  <w:style w:type="character" w:customStyle="1" w:styleId="WW8Num3z5">
    <w:name w:val="WW8Num3z5"/>
    <w:rsid w:val="00E9414A"/>
  </w:style>
  <w:style w:type="character" w:customStyle="1" w:styleId="WW8Num3z6">
    <w:name w:val="WW8Num3z6"/>
    <w:rsid w:val="00E9414A"/>
  </w:style>
  <w:style w:type="character" w:customStyle="1" w:styleId="WW8Num3z7">
    <w:name w:val="WW8Num3z7"/>
    <w:rsid w:val="00E9414A"/>
  </w:style>
  <w:style w:type="character" w:customStyle="1" w:styleId="WW8Num3z8">
    <w:name w:val="WW8Num3z8"/>
    <w:rsid w:val="00E9414A"/>
  </w:style>
  <w:style w:type="character" w:customStyle="1" w:styleId="WW8Num4z0">
    <w:name w:val="WW8Num4z0"/>
    <w:rsid w:val="00E9414A"/>
    <w:rPr>
      <w:rFonts w:hint="default"/>
    </w:rPr>
  </w:style>
  <w:style w:type="character" w:customStyle="1" w:styleId="WW8Num4z1">
    <w:name w:val="WW8Num4z1"/>
    <w:rsid w:val="00E9414A"/>
  </w:style>
  <w:style w:type="character" w:customStyle="1" w:styleId="WW8Num4z2">
    <w:name w:val="WW8Num4z2"/>
    <w:rsid w:val="00E9414A"/>
  </w:style>
  <w:style w:type="character" w:customStyle="1" w:styleId="WW8Num4z3">
    <w:name w:val="WW8Num4z3"/>
    <w:rsid w:val="00E9414A"/>
  </w:style>
  <w:style w:type="character" w:customStyle="1" w:styleId="WW8Num4z4">
    <w:name w:val="WW8Num4z4"/>
    <w:rsid w:val="00E9414A"/>
  </w:style>
  <w:style w:type="character" w:customStyle="1" w:styleId="WW8Num4z5">
    <w:name w:val="WW8Num4z5"/>
    <w:rsid w:val="00E9414A"/>
  </w:style>
  <w:style w:type="character" w:customStyle="1" w:styleId="WW8Num4z6">
    <w:name w:val="WW8Num4z6"/>
    <w:rsid w:val="00E9414A"/>
  </w:style>
  <w:style w:type="character" w:customStyle="1" w:styleId="WW8Num4z7">
    <w:name w:val="WW8Num4z7"/>
    <w:rsid w:val="00E9414A"/>
  </w:style>
  <w:style w:type="character" w:customStyle="1" w:styleId="WW8Num4z8">
    <w:name w:val="WW8Num4z8"/>
    <w:rsid w:val="00E9414A"/>
  </w:style>
  <w:style w:type="character" w:customStyle="1" w:styleId="WW8Num5z0">
    <w:name w:val="WW8Num5z0"/>
    <w:rsid w:val="00E9414A"/>
  </w:style>
  <w:style w:type="character" w:customStyle="1" w:styleId="WW8Num5z1">
    <w:name w:val="WW8Num5z1"/>
    <w:rsid w:val="00E9414A"/>
  </w:style>
  <w:style w:type="character" w:customStyle="1" w:styleId="WW8Num5z2">
    <w:name w:val="WW8Num5z2"/>
    <w:rsid w:val="00E9414A"/>
  </w:style>
  <w:style w:type="character" w:customStyle="1" w:styleId="WW8Num5z3">
    <w:name w:val="WW8Num5z3"/>
    <w:rsid w:val="00E9414A"/>
  </w:style>
  <w:style w:type="character" w:customStyle="1" w:styleId="WW8Num5z4">
    <w:name w:val="WW8Num5z4"/>
    <w:rsid w:val="00E9414A"/>
  </w:style>
  <w:style w:type="character" w:customStyle="1" w:styleId="WW8Num5z5">
    <w:name w:val="WW8Num5z5"/>
    <w:rsid w:val="00E9414A"/>
  </w:style>
  <w:style w:type="character" w:customStyle="1" w:styleId="WW8Num5z6">
    <w:name w:val="WW8Num5z6"/>
    <w:rsid w:val="00E9414A"/>
  </w:style>
  <w:style w:type="character" w:customStyle="1" w:styleId="WW8Num5z7">
    <w:name w:val="WW8Num5z7"/>
    <w:rsid w:val="00E9414A"/>
  </w:style>
  <w:style w:type="character" w:customStyle="1" w:styleId="WW8Num5z8">
    <w:name w:val="WW8Num5z8"/>
    <w:rsid w:val="00E9414A"/>
  </w:style>
  <w:style w:type="character" w:customStyle="1" w:styleId="WW8Num6z0">
    <w:name w:val="WW8Num6z0"/>
    <w:rsid w:val="00E9414A"/>
    <w:rPr>
      <w:rFonts w:hint="default"/>
    </w:rPr>
  </w:style>
  <w:style w:type="character" w:customStyle="1" w:styleId="WW8Num6z1">
    <w:name w:val="WW8Num6z1"/>
    <w:rsid w:val="00E9414A"/>
  </w:style>
  <w:style w:type="character" w:customStyle="1" w:styleId="WW8Num6z2">
    <w:name w:val="WW8Num6z2"/>
    <w:rsid w:val="00E9414A"/>
  </w:style>
  <w:style w:type="character" w:customStyle="1" w:styleId="WW8Num6z3">
    <w:name w:val="WW8Num6z3"/>
    <w:rsid w:val="00E9414A"/>
  </w:style>
  <w:style w:type="character" w:customStyle="1" w:styleId="WW8Num6z4">
    <w:name w:val="WW8Num6z4"/>
    <w:rsid w:val="00E9414A"/>
  </w:style>
  <w:style w:type="character" w:customStyle="1" w:styleId="WW8Num6z5">
    <w:name w:val="WW8Num6z5"/>
    <w:rsid w:val="00E9414A"/>
  </w:style>
  <w:style w:type="character" w:customStyle="1" w:styleId="WW8Num6z6">
    <w:name w:val="WW8Num6z6"/>
    <w:rsid w:val="00E9414A"/>
  </w:style>
  <w:style w:type="character" w:customStyle="1" w:styleId="WW8Num6z7">
    <w:name w:val="WW8Num6z7"/>
    <w:rsid w:val="00E9414A"/>
  </w:style>
  <w:style w:type="character" w:customStyle="1" w:styleId="WW8Num6z8">
    <w:name w:val="WW8Num6z8"/>
    <w:rsid w:val="00E9414A"/>
  </w:style>
  <w:style w:type="character" w:customStyle="1" w:styleId="WW8Num7z0">
    <w:name w:val="WW8Num7z0"/>
    <w:rsid w:val="00E9414A"/>
    <w:rPr>
      <w:rFonts w:hint="default"/>
    </w:rPr>
  </w:style>
  <w:style w:type="character" w:customStyle="1" w:styleId="WW8Num8z0">
    <w:name w:val="WW8Num8z0"/>
    <w:rsid w:val="00E9414A"/>
    <w:rPr>
      <w:rFonts w:hint="default"/>
    </w:rPr>
  </w:style>
  <w:style w:type="character" w:customStyle="1" w:styleId="WW8Num9z0">
    <w:name w:val="WW8Num9z0"/>
    <w:rsid w:val="00E9414A"/>
    <w:rPr>
      <w:rFonts w:hint="default"/>
      <w:b w:val="0"/>
    </w:rPr>
  </w:style>
  <w:style w:type="character" w:customStyle="1" w:styleId="WW8Num9z2">
    <w:name w:val="WW8Num9z2"/>
    <w:rsid w:val="00E9414A"/>
  </w:style>
  <w:style w:type="character" w:customStyle="1" w:styleId="WW8Num9z3">
    <w:name w:val="WW8Num9z3"/>
    <w:rsid w:val="00E9414A"/>
  </w:style>
  <w:style w:type="character" w:customStyle="1" w:styleId="WW8Num9z4">
    <w:name w:val="WW8Num9z4"/>
    <w:rsid w:val="00E9414A"/>
  </w:style>
  <w:style w:type="character" w:customStyle="1" w:styleId="WW8Num9z5">
    <w:name w:val="WW8Num9z5"/>
    <w:rsid w:val="00E9414A"/>
  </w:style>
  <w:style w:type="character" w:customStyle="1" w:styleId="WW8Num9z6">
    <w:name w:val="WW8Num9z6"/>
    <w:rsid w:val="00E9414A"/>
  </w:style>
  <w:style w:type="character" w:customStyle="1" w:styleId="WW8Num9z7">
    <w:name w:val="WW8Num9z7"/>
    <w:rsid w:val="00E9414A"/>
  </w:style>
  <w:style w:type="character" w:customStyle="1" w:styleId="WW8Num9z8">
    <w:name w:val="WW8Num9z8"/>
    <w:rsid w:val="00E9414A"/>
  </w:style>
  <w:style w:type="character" w:customStyle="1" w:styleId="WW8Num10z0">
    <w:name w:val="WW8Num10z0"/>
    <w:rsid w:val="00E9414A"/>
    <w:rPr>
      <w:rFonts w:hint="default"/>
    </w:rPr>
  </w:style>
  <w:style w:type="character" w:customStyle="1" w:styleId="WW8Num11z0">
    <w:name w:val="WW8Num11z0"/>
    <w:rsid w:val="00E9414A"/>
    <w:rPr>
      <w:rFonts w:hint="default"/>
      <w:b/>
      <w:i w:val="0"/>
    </w:rPr>
  </w:style>
  <w:style w:type="character" w:customStyle="1" w:styleId="WW8Num11z1">
    <w:name w:val="WW8Num11z1"/>
    <w:rsid w:val="00E9414A"/>
  </w:style>
  <w:style w:type="character" w:customStyle="1" w:styleId="WW8Num11z2">
    <w:name w:val="WW8Num11z2"/>
    <w:rsid w:val="00E9414A"/>
  </w:style>
  <w:style w:type="character" w:customStyle="1" w:styleId="WW8Num11z3">
    <w:name w:val="WW8Num11z3"/>
    <w:rsid w:val="00E9414A"/>
  </w:style>
  <w:style w:type="character" w:customStyle="1" w:styleId="WW8Num11z4">
    <w:name w:val="WW8Num11z4"/>
    <w:rsid w:val="00E9414A"/>
  </w:style>
  <w:style w:type="character" w:customStyle="1" w:styleId="WW8Num11z5">
    <w:name w:val="WW8Num11z5"/>
    <w:rsid w:val="00E9414A"/>
  </w:style>
  <w:style w:type="character" w:customStyle="1" w:styleId="WW8Num11z6">
    <w:name w:val="WW8Num11z6"/>
    <w:rsid w:val="00E9414A"/>
  </w:style>
  <w:style w:type="character" w:customStyle="1" w:styleId="WW8Num11z7">
    <w:name w:val="WW8Num11z7"/>
    <w:rsid w:val="00E9414A"/>
  </w:style>
  <w:style w:type="character" w:customStyle="1" w:styleId="WW8Num11z8">
    <w:name w:val="WW8Num11z8"/>
    <w:rsid w:val="00E9414A"/>
  </w:style>
  <w:style w:type="character" w:customStyle="1" w:styleId="WW8Num12z0">
    <w:name w:val="WW8Num12z0"/>
    <w:rsid w:val="00E9414A"/>
    <w:rPr>
      <w:rFonts w:hint="default"/>
      <w:b/>
      <w:i w:val="0"/>
    </w:rPr>
  </w:style>
  <w:style w:type="character" w:customStyle="1" w:styleId="WW8Num12z1">
    <w:name w:val="WW8Num12z1"/>
    <w:rsid w:val="00E9414A"/>
  </w:style>
  <w:style w:type="character" w:customStyle="1" w:styleId="WW8Num12z2">
    <w:name w:val="WW8Num12z2"/>
    <w:rsid w:val="00E9414A"/>
  </w:style>
  <w:style w:type="character" w:customStyle="1" w:styleId="WW8Num12z3">
    <w:name w:val="WW8Num12z3"/>
    <w:rsid w:val="00E9414A"/>
  </w:style>
  <w:style w:type="character" w:customStyle="1" w:styleId="WW8Num12z4">
    <w:name w:val="WW8Num12z4"/>
    <w:rsid w:val="00E9414A"/>
  </w:style>
  <w:style w:type="character" w:customStyle="1" w:styleId="WW8Num12z5">
    <w:name w:val="WW8Num12z5"/>
    <w:rsid w:val="00E9414A"/>
  </w:style>
  <w:style w:type="character" w:customStyle="1" w:styleId="WW8Num12z6">
    <w:name w:val="WW8Num12z6"/>
    <w:rsid w:val="00E9414A"/>
  </w:style>
  <w:style w:type="character" w:customStyle="1" w:styleId="WW8Num12z7">
    <w:name w:val="WW8Num12z7"/>
    <w:rsid w:val="00E9414A"/>
  </w:style>
  <w:style w:type="character" w:customStyle="1" w:styleId="WW8Num12z8">
    <w:name w:val="WW8Num12z8"/>
    <w:rsid w:val="00E9414A"/>
  </w:style>
  <w:style w:type="character" w:customStyle="1" w:styleId="WW8Num13z0">
    <w:name w:val="WW8Num13z0"/>
    <w:rsid w:val="00E9414A"/>
    <w:rPr>
      <w:rFonts w:hint="default"/>
    </w:rPr>
  </w:style>
  <w:style w:type="character" w:customStyle="1" w:styleId="WW8Num14z0">
    <w:name w:val="WW8Num14z0"/>
    <w:rsid w:val="00E9414A"/>
    <w:rPr>
      <w:rFonts w:hint="default"/>
    </w:rPr>
  </w:style>
  <w:style w:type="character" w:customStyle="1" w:styleId="WW8Num15z0">
    <w:name w:val="WW8Num15z0"/>
    <w:rsid w:val="00E9414A"/>
    <w:rPr>
      <w:rFonts w:hint="default"/>
    </w:rPr>
  </w:style>
  <w:style w:type="character" w:customStyle="1" w:styleId="WW8Num15z1">
    <w:name w:val="WW8Num15z1"/>
    <w:rsid w:val="00E9414A"/>
  </w:style>
  <w:style w:type="character" w:customStyle="1" w:styleId="WW8Num15z2">
    <w:name w:val="WW8Num15z2"/>
    <w:rsid w:val="00E9414A"/>
  </w:style>
  <w:style w:type="character" w:customStyle="1" w:styleId="WW8Num15z3">
    <w:name w:val="WW8Num15z3"/>
    <w:rsid w:val="00E9414A"/>
  </w:style>
  <w:style w:type="character" w:customStyle="1" w:styleId="WW8Num15z4">
    <w:name w:val="WW8Num15z4"/>
    <w:rsid w:val="00E9414A"/>
  </w:style>
  <w:style w:type="character" w:customStyle="1" w:styleId="WW8Num15z5">
    <w:name w:val="WW8Num15z5"/>
    <w:rsid w:val="00E9414A"/>
  </w:style>
  <w:style w:type="character" w:customStyle="1" w:styleId="WW8Num15z6">
    <w:name w:val="WW8Num15z6"/>
    <w:rsid w:val="00E9414A"/>
  </w:style>
  <w:style w:type="character" w:customStyle="1" w:styleId="WW8Num15z7">
    <w:name w:val="WW8Num15z7"/>
    <w:rsid w:val="00E9414A"/>
  </w:style>
  <w:style w:type="character" w:customStyle="1" w:styleId="WW8Num15z8">
    <w:name w:val="WW8Num15z8"/>
    <w:rsid w:val="00E9414A"/>
  </w:style>
  <w:style w:type="character" w:customStyle="1" w:styleId="WW8Num16z0">
    <w:name w:val="WW8Num16z0"/>
    <w:rsid w:val="00E9414A"/>
    <w:rPr>
      <w:rFonts w:hint="default"/>
      <w:b/>
    </w:rPr>
  </w:style>
  <w:style w:type="character" w:customStyle="1" w:styleId="WW8Num16z2">
    <w:name w:val="WW8Num16z2"/>
    <w:rsid w:val="00E9414A"/>
  </w:style>
  <w:style w:type="character" w:customStyle="1" w:styleId="WW8Num16z3">
    <w:name w:val="WW8Num16z3"/>
    <w:rsid w:val="00E9414A"/>
  </w:style>
  <w:style w:type="character" w:customStyle="1" w:styleId="WW8Num16z4">
    <w:name w:val="WW8Num16z4"/>
    <w:rsid w:val="00E9414A"/>
  </w:style>
  <w:style w:type="character" w:customStyle="1" w:styleId="WW8Num16z5">
    <w:name w:val="WW8Num16z5"/>
    <w:rsid w:val="00E9414A"/>
  </w:style>
  <w:style w:type="character" w:customStyle="1" w:styleId="WW8Num16z6">
    <w:name w:val="WW8Num16z6"/>
    <w:rsid w:val="00E9414A"/>
  </w:style>
  <w:style w:type="character" w:customStyle="1" w:styleId="WW8Num16z7">
    <w:name w:val="WW8Num16z7"/>
    <w:rsid w:val="00E9414A"/>
  </w:style>
  <w:style w:type="character" w:customStyle="1" w:styleId="WW8Num16z8">
    <w:name w:val="WW8Num16z8"/>
    <w:rsid w:val="00E9414A"/>
  </w:style>
  <w:style w:type="character" w:customStyle="1" w:styleId="WW8Num17z0">
    <w:name w:val="WW8Num17z0"/>
    <w:rsid w:val="00E9414A"/>
    <w:rPr>
      <w:rFonts w:hint="default"/>
    </w:rPr>
  </w:style>
  <w:style w:type="character" w:customStyle="1" w:styleId="WW8Num17z1">
    <w:name w:val="WW8Num17z1"/>
    <w:rsid w:val="00E9414A"/>
  </w:style>
  <w:style w:type="character" w:customStyle="1" w:styleId="WW8Num17z2">
    <w:name w:val="WW8Num17z2"/>
    <w:rsid w:val="00E9414A"/>
  </w:style>
  <w:style w:type="character" w:customStyle="1" w:styleId="WW8Num17z3">
    <w:name w:val="WW8Num17z3"/>
    <w:rsid w:val="00E9414A"/>
  </w:style>
  <w:style w:type="character" w:customStyle="1" w:styleId="WW8Num17z4">
    <w:name w:val="WW8Num17z4"/>
    <w:rsid w:val="00E9414A"/>
  </w:style>
  <w:style w:type="character" w:customStyle="1" w:styleId="WW8Num17z5">
    <w:name w:val="WW8Num17z5"/>
    <w:rsid w:val="00E9414A"/>
  </w:style>
  <w:style w:type="character" w:customStyle="1" w:styleId="WW8Num17z6">
    <w:name w:val="WW8Num17z6"/>
    <w:rsid w:val="00E9414A"/>
  </w:style>
  <w:style w:type="character" w:customStyle="1" w:styleId="WW8Num17z7">
    <w:name w:val="WW8Num17z7"/>
    <w:rsid w:val="00E9414A"/>
  </w:style>
  <w:style w:type="character" w:customStyle="1" w:styleId="WW8Num17z8">
    <w:name w:val="WW8Num17z8"/>
    <w:rsid w:val="00E9414A"/>
  </w:style>
  <w:style w:type="character" w:customStyle="1" w:styleId="WW8Num18z0">
    <w:name w:val="WW8Num18z0"/>
    <w:rsid w:val="00E9414A"/>
    <w:rPr>
      <w:rFonts w:hint="default"/>
    </w:rPr>
  </w:style>
  <w:style w:type="character" w:customStyle="1" w:styleId="WW8Num19z0">
    <w:name w:val="WW8Num19z0"/>
    <w:rsid w:val="00E9414A"/>
    <w:rPr>
      <w:rFonts w:hint="default"/>
    </w:rPr>
  </w:style>
  <w:style w:type="character" w:customStyle="1" w:styleId="WW8Num19z1">
    <w:name w:val="WW8Num19z1"/>
    <w:rsid w:val="00E9414A"/>
  </w:style>
  <w:style w:type="character" w:customStyle="1" w:styleId="WW8Num19z2">
    <w:name w:val="WW8Num19z2"/>
    <w:rsid w:val="00E9414A"/>
  </w:style>
  <w:style w:type="character" w:customStyle="1" w:styleId="WW8Num19z3">
    <w:name w:val="WW8Num19z3"/>
    <w:rsid w:val="00E9414A"/>
  </w:style>
  <w:style w:type="character" w:customStyle="1" w:styleId="WW8Num19z4">
    <w:name w:val="WW8Num19z4"/>
    <w:rsid w:val="00E9414A"/>
  </w:style>
  <w:style w:type="character" w:customStyle="1" w:styleId="WW8Num19z5">
    <w:name w:val="WW8Num19z5"/>
    <w:rsid w:val="00E9414A"/>
  </w:style>
  <w:style w:type="character" w:customStyle="1" w:styleId="WW8Num19z6">
    <w:name w:val="WW8Num19z6"/>
    <w:rsid w:val="00E9414A"/>
  </w:style>
  <w:style w:type="character" w:customStyle="1" w:styleId="WW8Num19z7">
    <w:name w:val="WW8Num19z7"/>
    <w:rsid w:val="00E9414A"/>
  </w:style>
  <w:style w:type="character" w:customStyle="1" w:styleId="WW8Num19z8">
    <w:name w:val="WW8Num19z8"/>
    <w:rsid w:val="00E9414A"/>
  </w:style>
  <w:style w:type="character" w:customStyle="1" w:styleId="WW8Num20z0">
    <w:name w:val="WW8Num20z0"/>
    <w:rsid w:val="00E9414A"/>
    <w:rPr>
      <w:rFonts w:hint="default"/>
    </w:rPr>
  </w:style>
  <w:style w:type="character" w:customStyle="1" w:styleId="WW8Num20z1">
    <w:name w:val="WW8Num20z1"/>
    <w:rsid w:val="00E9414A"/>
  </w:style>
  <w:style w:type="character" w:customStyle="1" w:styleId="WW8Num20z2">
    <w:name w:val="WW8Num20z2"/>
    <w:rsid w:val="00E9414A"/>
  </w:style>
  <w:style w:type="character" w:customStyle="1" w:styleId="WW8Num20z3">
    <w:name w:val="WW8Num20z3"/>
    <w:rsid w:val="00E9414A"/>
  </w:style>
  <w:style w:type="character" w:customStyle="1" w:styleId="WW8Num20z4">
    <w:name w:val="WW8Num20z4"/>
    <w:rsid w:val="00E9414A"/>
  </w:style>
  <w:style w:type="character" w:customStyle="1" w:styleId="WW8Num20z5">
    <w:name w:val="WW8Num20z5"/>
    <w:rsid w:val="00E9414A"/>
  </w:style>
  <w:style w:type="character" w:customStyle="1" w:styleId="WW8Num20z6">
    <w:name w:val="WW8Num20z6"/>
    <w:rsid w:val="00E9414A"/>
  </w:style>
  <w:style w:type="character" w:customStyle="1" w:styleId="WW8Num20z7">
    <w:name w:val="WW8Num20z7"/>
    <w:rsid w:val="00E9414A"/>
  </w:style>
  <w:style w:type="character" w:customStyle="1" w:styleId="WW8Num20z8">
    <w:name w:val="WW8Num20z8"/>
    <w:rsid w:val="00E9414A"/>
  </w:style>
  <w:style w:type="character" w:customStyle="1" w:styleId="WW8Num21z0">
    <w:name w:val="WW8Num21z0"/>
    <w:rsid w:val="00E9414A"/>
    <w:rPr>
      <w:rFonts w:hint="default"/>
    </w:rPr>
  </w:style>
  <w:style w:type="character" w:customStyle="1" w:styleId="WW8Num21z1">
    <w:name w:val="WW8Num21z1"/>
    <w:rsid w:val="00E9414A"/>
  </w:style>
  <w:style w:type="character" w:customStyle="1" w:styleId="WW8Num21z2">
    <w:name w:val="WW8Num21z2"/>
    <w:rsid w:val="00E9414A"/>
  </w:style>
  <w:style w:type="character" w:customStyle="1" w:styleId="WW8Num21z3">
    <w:name w:val="WW8Num21z3"/>
    <w:rsid w:val="00E9414A"/>
  </w:style>
  <w:style w:type="character" w:customStyle="1" w:styleId="WW8Num21z4">
    <w:name w:val="WW8Num21z4"/>
    <w:rsid w:val="00E9414A"/>
  </w:style>
  <w:style w:type="character" w:customStyle="1" w:styleId="WW8Num21z5">
    <w:name w:val="WW8Num21z5"/>
    <w:rsid w:val="00E9414A"/>
  </w:style>
  <w:style w:type="character" w:customStyle="1" w:styleId="WW8Num21z6">
    <w:name w:val="WW8Num21z6"/>
    <w:rsid w:val="00E9414A"/>
  </w:style>
  <w:style w:type="character" w:customStyle="1" w:styleId="WW8Num21z7">
    <w:name w:val="WW8Num21z7"/>
    <w:rsid w:val="00E9414A"/>
  </w:style>
  <w:style w:type="character" w:customStyle="1" w:styleId="WW8Num21z8">
    <w:name w:val="WW8Num21z8"/>
    <w:rsid w:val="00E9414A"/>
  </w:style>
  <w:style w:type="character" w:customStyle="1" w:styleId="WW8Num22z0">
    <w:name w:val="WW8Num22z0"/>
    <w:rsid w:val="00E9414A"/>
    <w:rPr>
      <w:rFonts w:hint="default"/>
    </w:rPr>
  </w:style>
  <w:style w:type="character" w:customStyle="1" w:styleId="WW8Num23z0">
    <w:name w:val="WW8Num23z0"/>
    <w:rsid w:val="00E9414A"/>
    <w:rPr>
      <w:rFonts w:hint="default"/>
    </w:rPr>
  </w:style>
  <w:style w:type="character" w:customStyle="1" w:styleId="WW8Num23z1">
    <w:name w:val="WW8Num23z1"/>
    <w:rsid w:val="00E9414A"/>
  </w:style>
  <w:style w:type="character" w:customStyle="1" w:styleId="WW8Num23z2">
    <w:name w:val="WW8Num23z2"/>
    <w:rsid w:val="00E9414A"/>
  </w:style>
  <w:style w:type="character" w:customStyle="1" w:styleId="WW8Num23z3">
    <w:name w:val="WW8Num23z3"/>
    <w:rsid w:val="00E9414A"/>
  </w:style>
  <w:style w:type="character" w:customStyle="1" w:styleId="WW8Num23z4">
    <w:name w:val="WW8Num23z4"/>
    <w:rsid w:val="00E9414A"/>
  </w:style>
  <w:style w:type="character" w:customStyle="1" w:styleId="WW8Num23z5">
    <w:name w:val="WW8Num23z5"/>
    <w:rsid w:val="00E9414A"/>
  </w:style>
  <w:style w:type="character" w:customStyle="1" w:styleId="WW8Num23z6">
    <w:name w:val="WW8Num23z6"/>
    <w:rsid w:val="00E9414A"/>
  </w:style>
  <w:style w:type="character" w:customStyle="1" w:styleId="WW8Num23z7">
    <w:name w:val="WW8Num23z7"/>
    <w:rsid w:val="00E9414A"/>
  </w:style>
  <w:style w:type="character" w:customStyle="1" w:styleId="WW8Num23z8">
    <w:name w:val="WW8Num23z8"/>
    <w:rsid w:val="00E9414A"/>
  </w:style>
  <w:style w:type="character" w:customStyle="1" w:styleId="WW8Num24z0">
    <w:name w:val="WW8Num24z0"/>
    <w:rsid w:val="00E9414A"/>
    <w:rPr>
      <w:rFonts w:hint="default"/>
    </w:rPr>
  </w:style>
  <w:style w:type="character" w:customStyle="1" w:styleId="WW8Num24z1">
    <w:name w:val="WW8Num24z1"/>
    <w:rsid w:val="00E9414A"/>
  </w:style>
  <w:style w:type="character" w:customStyle="1" w:styleId="WW8Num24z2">
    <w:name w:val="WW8Num24z2"/>
    <w:rsid w:val="00E9414A"/>
  </w:style>
  <w:style w:type="character" w:customStyle="1" w:styleId="WW8Num24z3">
    <w:name w:val="WW8Num24z3"/>
    <w:rsid w:val="00E9414A"/>
  </w:style>
  <w:style w:type="character" w:customStyle="1" w:styleId="WW8Num24z4">
    <w:name w:val="WW8Num24z4"/>
    <w:rsid w:val="00E9414A"/>
  </w:style>
  <w:style w:type="character" w:customStyle="1" w:styleId="WW8Num24z5">
    <w:name w:val="WW8Num24z5"/>
    <w:rsid w:val="00E9414A"/>
  </w:style>
  <w:style w:type="character" w:customStyle="1" w:styleId="WW8Num24z6">
    <w:name w:val="WW8Num24z6"/>
    <w:rsid w:val="00E9414A"/>
  </w:style>
  <w:style w:type="character" w:customStyle="1" w:styleId="WW8Num24z7">
    <w:name w:val="WW8Num24z7"/>
    <w:rsid w:val="00E9414A"/>
  </w:style>
  <w:style w:type="character" w:customStyle="1" w:styleId="WW8Num24z8">
    <w:name w:val="WW8Num24z8"/>
    <w:rsid w:val="00E9414A"/>
  </w:style>
  <w:style w:type="character" w:customStyle="1" w:styleId="WW8Num25z0">
    <w:name w:val="WW8Num25z0"/>
    <w:rsid w:val="00E9414A"/>
    <w:rPr>
      <w:rFonts w:hint="default"/>
      <w:b/>
      <w:sz w:val="20"/>
      <w:szCs w:val="20"/>
      <w:lang w:val="ro-RO"/>
    </w:rPr>
  </w:style>
  <w:style w:type="character" w:customStyle="1" w:styleId="WW8Num25z1">
    <w:name w:val="WW8Num25z1"/>
    <w:rsid w:val="00E9414A"/>
  </w:style>
  <w:style w:type="character" w:customStyle="1" w:styleId="WW8Num25z2">
    <w:name w:val="WW8Num25z2"/>
    <w:rsid w:val="00E9414A"/>
  </w:style>
  <w:style w:type="character" w:customStyle="1" w:styleId="WW8Num25z3">
    <w:name w:val="WW8Num25z3"/>
    <w:rsid w:val="00E9414A"/>
  </w:style>
  <w:style w:type="character" w:customStyle="1" w:styleId="WW8Num25z4">
    <w:name w:val="WW8Num25z4"/>
    <w:rsid w:val="00E9414A"/>
  </w:style>
  <w:style w:type="character" w:customStyle="1" w:styleId="WW8Num25z5">
    <w:name w:val="WW8Num25z5"/>
    <w:rsid w:val="00E9414A"/>
  </w:style>
  <w:style w:type="character" w:customStyle="1" w:styleId="WW8Num25z6">
    <w:name w:val="WW8Num25z6"/>
    <w:rsid w:val="00E9414A"/>
  </w:style>
  <w:style w:type="character" w:customStyle="1" w:styleId="WW8Num25z7">
    <w:name w:val="WW8Num25z7"/>
    <w:rsid w:val="00E9414A"/>
  </w:style>
  <w:style w:type="character" w:customStyle="1" w:styleId="WW8Num25z8">
    <w:name w:val="WW8Num25z8"/>
    <w:rsid w:val="00E9414A"/>
  </w:style>
  <w:style w:type="character" w:customStyle="1" w:styleId="WW8Num26z0">
    <w:name w:val="WW8Num26z0"/>
    <w:rsid w:val="00E9414A"/>
    <w:rPr>
      <w:rFonts w:hint="default"/>
    </w:rPr>
  </w:style>
  <w:style w:type="character" w:customStyle="1" w:styleId="WW8Num26z1">
    <w:name w:val="WW8Num26z1"/>
    <w:rsid w:val="00E9414A"/>
  </w:style>
  <w:style w:type="character" w:customStyle="1" w:styleId="WW8Num26z2">
    <w:name w:val="WW8Num26z2"/>
    <w:rsid w:val="00E9414A"/>
  </w:style>
  <w:style w:type="character" w:customStyle="1" w:styleId="WW8Num26z3">
    <w:name w:val="WW8Num26z3"/>
    <w:rsid w:val="00E9414A"/>
  </w:style>
  <w:style w:type="character" w:customStyle="1" w:styleId="WW8Num26z4">
    <w:name w:val="WW8Num26z4"/>
    <w:rsid w:val="00E9414A"/>
  </w:style>
  <w:style w:type="character" w:customStyle="1" w:styleId="WW8Num26z5">
    <w:name w:val="WW8Num26z5"/>
    <w:rsid w:val="00E9414A"/>
  </w:style>
  <w:style w:type="character" w:customStyle="1" w:styleId="WW8Num26z6">
    <w:name w:val="WW8Num26z6"/>
    <w:rsid w:val="00E9414A"/>
  </w:style>
  <w:style w:type="character" w:customStyle="1" w:styleId="WW8Num26z7">
    <w:name w:val="WW8Num26z7"/>
    <w:rsid w:val="00E9414A"/>
  </w:style>
  <w:style w:type="character" w:customStyle="1" w:styleId="WW8Num26z8">
    <w:name w:val="WW8Num26z8"/>
    <w:rsid w:val="00E9414A"/>
  </w:style>
  <w:style w:type="character" w:customStyle="1" w:styleId="WW8Num27z0">
    <w:name w:val="WW8Num27z0"/>
    <w:rsid w:val="00E9414A"/>
    <w:rPr>
      <w:rFonts w:hint="default"/>
    </w:rPr>
  </w:style>
  <w:style w:type="character" w:customStyle="1" w:styleId="WW8Num28z0">
    <w:name w:val="WW8Num28z0"/>
    <w:rsid w:val="00E9414A"/>
    <w:rPr>
      <w:rFonts w:hint="default"/>
    </w:rPr>
  </w:style>
  <w:style w:type="character" w:customStyle="1" w:styleId="WW8Num28z1">
    <w:name w:val="WW8Num28z1"/>
    <w:rsid w:val="00E9414A"/>
  </w:style>
  <w:style w:type="character" w:customStyle="1" w:styleId="WW8Num28z2">
    <w:name w:val="WW8Num28z2"/>
    <w:rsid w:val="00E9414A"/>
  </w:style>
  <w:style w:type="character" w:customStyle="1" w:styleId="WW8Num28z3">
    <w:name w:val="WW8Num28z3"/>
    <w:rsid w:val="00E9414A"/>
  </w:style>
  <w:style w:type="character" w:customStyle="1" w:styleId="WW8Num28z4">
    <w:name w:val="WW8Num28z4"/>
    <w:rsid w:val="00E9414A"/>
  </w:style>
  <w:style w:type="character" w:customStyle="1" w:styleId="WW8Num28z5">
    <w:name w:val="WW8Num28z5"/>
    <w:rsid w:val="00E9414A"/>
  </w:style>
  <w:style w:type="character" w:customStyle="1" w:styleId="WW8Num28z6">
    <w:name w:val="WW8Num28z6"/>
    <w:rsid w:val="00E9414A"/>
  </w:style>
  <w:style w:type="character" w:customStyle="1" w:styleId="WW8Num28z7">
    <w:name w:val="WW8Num28z7"/>
    <w:rsid w:val="00E9414A"/>
  </w:style>
  <w:style w:type="character" w:customStyle="1" w:styleId="WW8Num28z8">
    <w:name w:val="WW8Num28z8"/>
    <w:rsid w:val="00E9414A"/>
  </w:style>
  <w:style w:type="character" w:customStyle="1" w:styleId="WW8Num29z0">
    <w:name w:val="WW8Num29z0"/>
    <w:rsid w:val="00E9414A"/>
    <w:rPr>
      <w:rFonts w:hint="default"/>
    </w:rPr>
  </w:style>
  <w:style w:type="character" w:customStyle="1" w:styleId="WW8Num29z1">
    <w:name w:val="WW8Num29z1"/>
    <w:rsid w:val="00E9414A"/>
  </w:style>
  <w:style w:type="character" w:customStyle="1" w:styleId="WW8Num29z2">
    <w:name w:val="WW8Num29z2"/>
    <w:rsid w:val="00E9414A"/>
  </w:style>
  <w:style w:type="character" w:customStyle="1" w:styleId="WW8Num29z3">
    <w:name w:val="WW8Num29z3"/>
    <w:rsid w:val="00E9414A"/>
  </w:style>
  <w:style w:type="character" w:customStyle="1" w:styleId="WW8Num29z4">
    <w:name w:val="WW8Num29z4"/>
    <w:rsid w:val="00E9414A"/>
  </w:style>
  <w:style w:type="character" w:customStyle="1" w:styleId="WW8Num29z5">
    <w:name w:val="WW8Num29z5"/>
    <w:rsid w:val="00E9414A"/>
  </w:style>
  <w:style w:type="character" w:customStyle="1" w:styleId="WW8Num29z6">
    <w:name w:val="WW8Num29z6"/>
    <w:rsid w:val="00E9414A"/>
  </w:style>
  <w:style w:type="character" w:customStyle="1" w:styleId="WW8Num29z7">
    <w:name w:val="WW8Num29z7"/>
    <w:rsid w:val="00E9414A"/>
  </w:style>
  <w:style w:type="character" w:customStyle="1" w:styleId="WW8Num29z8">
    <w:name w:val="WW8Num29z8"/>
    <w:rsid w:val="00E9414A"/>
  </w:style>
  <w:style w:type="character" w:customStyle="1" w:styleId="WW8Num30z0">
    <w:name w:val="WW8Num30z0"/>
    <w:rsid w:val="00E9414A"/>
    <w:rPr>
      <w:rFonts w:hint="default"/>
    </w:rPr>
  </w:style>
  <w:style w:type="character" w:customStyle="1" w:styleId="WW8Num31z0">
    <w:name w:val="WW8Num31z0"/>
    <w:rsid w:val="00E9414A"/>
    <w:rPr>
      <w:rFonts w:hint="default"/>
    </w:rPr>
  </w:style>
  <w:style w:type="character" w:customStyle="1" w:styleId="WW8Num32z0">
    <w:name w:val="WW8Num32z0"/>
    <w:rsid w:val="00E9414A"/>
    <w:rPr>
      <w:rFonts w:hint="default"/>
    </w:rPr>
  </w:style>
  <w:style w:type="character" w:customStyle="1" w:styleId="WW8Num32z1">
    <w:name w:val="WW8Num32z1"/>
    <w:rsid w:val="00E9414A"/>
  </w:style>
  <w:style w:type="character" w:customStyle="1" w:styleId="WW8Num32z2">
    <w:name w:val="WW8Num32z2"/>
    <w:rsid w:val="00E9414A"/>
  </w:style>
  <w:style w:type="character" w:customStyle="1" w:styleId="WW8Num32z3">
    <w:name w:val="WW8Num32z3"/>
    <w:rsid w:val="00E9414A"/>
  </w:style>
  <w:style w:type="character" w:customStyle="1" w:styleId="WW8Num32z4">
    <w:name w:val="WW8Num32z4"/>
    <w:rsid w:val="00E9414A"/>
  </w:style>
  <w:style w:type="character" w:customStyle="1" w:styleId="WW8Num32z5">
    <w:name w:val="WW8Num32z5"/>
    <w:rsid w:val="00E9414A"/>
  </w:style>
  <w:style w:type="character" w:customStyle="1" w:styleId="WW8Num32z6">
    <w:name w:val="WW8Num32z6"/>
    <w:rsid w:val="00E9414A"/>
  </w:style>
  <w:style w:type="character" w:customStyle="1" w:styleId="WW8Num32z7">
    <w:name w:val="WW8Num32z7"/>
    <w:rsid w:val="00E9414A"/>
  </w:style>
  <w:style w:type="character" w:customStyle="1" w:styleId="WW8Num32z8">
    <w:name w:val="WW8Num32z8"/>
    <w:rsid w:val="00E9414A"/>
  </w:style>
  <w:style w:type="character" w:customStyle="1" w:styleId="WW8Num33z0">
    <w:name w:val="WW8Num33z0"/>
    <w:rsid w:val="00E9414A"/>
    <w:rPr>
      <w:rFonts w:hint="default"/>
      <w:b/>
      <w:i w:val="0"/>
    </w:rPr>
  </w:style>
  <w:style w:type="character" w:customStyle="1" w:styleId="WW8Num33z2">
    <w:name w:val="WW8Num33z2"/>
    <w:rsid w:val="00E9414A"/>
  </w:style>
  <w:style w:type="character" w:customStyle="1" w:styleId="WW8Num33z3">
    <w:name w:val="WW8Num33z3"/>
    <w:rsid w:val="00E9414A"/>
  </w:style>
  <w:style w:type="character" w:customStyle="1" w:styleId="WW8Num33z4">
    <w:name w:val="WW8Num33z4"/>
    <w:rsid w:val="00E9414A"/>
  </w:style>
  <w:style w:type="character" w:customStyle="1" w:styleId="WW8Num33z5">
    <w:name w:val="WW8Num33z5"/>
    <w:rsid w:val="00E9414A"/>
  </w:style>
  <w:style w:type="character" w:customStyle="1" w:styleId="WW8Num33z6">
    <w:name w:val="WW8Num33z6"/>
    <w:rsid w:val="00E9414A"/>
  </w:style>
  <w:style w:type="character" w:customStyle="1" w:styleId="WW8Num33z7">
    <w:name w:val="WW8Num33z7"/>
    <w:rsid w:val="00E9414A"/>
  </w:style>
  <w:style w:type="character" w:customStyle="1" w:styleId="WW8Num33z8">
    <w:name w:val="WW8Num33z8"/>
    <w:rsid w:val="00E9414A"/>
  </w:style>
  <w:style w:type="character" w:customStyle="1" w:styleId="WW8Num34z0">
    <w:name w:val="WW8Num34z0"/>
    <w:rsid w:val="00E9414A"/>
    <w:rPr>
      <w:rFonts w:hint="default"/>
    </w:rPr>
  </w:style>
  <w:style w:type="character" w:customStyle="1" w:styleId="WW8Num34z1">
    <w:name w:val="WW8Num34z1"/>
    <w:rsid w:val="00E9414A"/>
  </w:style>
  <w:style w:type="character" w:customStyle="1" w:styleId="WW8Num34z2">
    <w:name w:val="WW8Num34z2"/>
    <w:rsid w:val="00E9414A"/>
  </w:style>
  <w:style w:type="character" w:customStyle="1" w:styleId="WW8Num34z3">
    <w:name w:val="WW8Num34z3"/>
    <w:rsid w:val="00E9414A"/>
  </w:style>
  <w:style w:type="character" w:customStyle="1" w:styleId="WW8Num34z4">
    <w:name w:val="WW8Num34z4"/>
    <w:rsid w:val="00E9414A"/>
  </w:style>
  <w:style w:type="character" w:customStyle="1" w:styleId="WW8Num34z5">
    <w:name w:val="WW8Num34z5"/>
    <w:rsid w:val="00E9414A"/>
  </w:style>
  <w:style w:type="character" w:customStyle="1" w:styleId="WW8Num34z6">
    <w:name w:val="WW8Num34z6"/>
    <w:rsid w:val="00E9414A"/>
  </w:style>
  <w:style w:type="character" w:customStyle="1" w:styleId="WW8Num34z7">
    <w:name w:val="WW8Num34z7"/>
    <w:rsid w:val="00E9414A"/>
  </w:style>
  <w:style w:type="character" w:customStyle="1" w:styleId="WW8Num34z8">
    <w:name w:val="WW8Num34z8"/>
    <w:rsid w:val="00E9414A"/>
  </w:style>
  <w:style w:type="character" w:customStyle="1" w:styleId="WW8Num35z0">
    <w:name w:val="WW8Num35z0"/>
    <w:rsid w:val="00E9414A"/>
    <w:rPr>
      <w:rFonts w:hint="default"/>
    </w:rPr>
  </w:style>
  <w:style w:type="character" w:customStyle="1" w:styleId="WW8Num35z1">
    <w:name w:val="WW8Num35z1"/>
    <w:rsid w:val="00E9414A"/>
  </w:style>
  <w:style w:type="character" w:customStyle="1" w:styleId="WW8Num35z2">
    <w:name w:val="WW8Num35z2"/>
    <w:rsid w:val="00E9414A"/>
  </w:style>
  <w:style w:type="character" w:customStyle="1" w:styleId="WW8Num35z3">
    <w:name w:val="WW8Num35z3"/>
    <w:rsid w:val="00E9414A"/>
  </w:style>
  <w:style w:type="character" w:customStyle="1" w:styleId="WW8Num35z4">
    <w:name w:val="WW8Num35z4"/>
    <w:rsid w:val="00E9414A"/>
  </w:style>
  <w:style w:type="character" w:customStyle="1" w:styleId="WW8Num35z5">
    <w:name w:val="WW8Num35z5"/>
    <w:rsid w:val="00E9414A"/>
  </w:style>
  <w:style w:type="character" w:customStyle="1" w:styleId="WW8Num35z6">
    <w:name w:val="WW8Num35z6"/>
    <w:rsid w:val="00E9414A"/>
  </w:style>
  <w:style w:type="character" w:customStyle="1" w:styleId="WW8Num35z7">
    <w:name w:val="WW8Num35z7"/>
    <w:rsid w:val="00E9414A"/>
  </w:style>
  <w:style w:type="character" w:customStyle="1" w:styleId="WW8Num35z8">
    <w:name w:val="WW8Num35z8"/>
    <w:rsid w:val="00E9414A"/>
  </w:style>
  <w:style w:type="character" w:customStyle="1" w:styleId="WW8Num36z0">
    <w:name w:val="WW8Num36z0"/>
    <w:rsid w:val="00E9414A"/>
    <w:rPr>
      <w:rFonts w:hint="default"/>
    </w:rPr>
  </w:style>
  <w:style w:type="character" w:customStyle="1" w:styleId="WW8Num37z0">
    <w:name w:val="WW8Num37z0"/>
    <w:rsid w:val="00E9414A"/>
    <w:rPr>
      <w:rFonts w:hint="default"/>
      <w:b/>
      <w:i w:val="0"/>
    </w:rPr>
  </w:style>
  <w:style w:type="character" w:customStyle="1" w:styleId="WW8Num37z2">
    <w:name w:val="WW8Num37z2"/>
    <w:rsid w:val="00E9414A"/>
  </w:style>
  <w:style w:type="character" w:customStyle="1" w:styleId="WW8Num37z3">
    <w:name w:val="WW8Num37z3"/>
    <w:rsid w:val="00E9414A"/>
  </w:style>
  <w:style w:type="character" w:customStyle="1" w:styleId="WW8Num37z4">
    <w:name w:val="WW8Num37z4"/>
    <w:rsid w:val="00E9414A"/>
  </w:style>
  <w:style w:type="character" w:customStyle="1" w:styleId="WW8Num37z5">
    <w:name w:val="WW8Num37z5"/>
    <w:rsid w:val="00E9414A"/>
  </w:style>
  <w:style w:type="character" w:customStyle="1" w:styleId="WW8Num37z6">
    <w:name w:val="WW8Num37z6"/>
    <w:rsid w:val="00E9414A"/>
  </w:style>
  <w:style w:type="character" w:customStyle="1" w:styleId="WW8Num37z7">
    <w:name w:val="WW8Num37z7"/>
    <w:rsid w:val="00E9414A"/>
  </w:style>
  <w:style w:type="character" w:customStyle="1" w:styleId="WW8Num37z8">
    <w:name w:val="WW8Num37z8"/>
    <w:rsid w:val="00E9414A"/>
  </w:style>
  <w:style w:type="character" w:customStyle="1" w:styleId="WW8Num38z0">
    <w:name w:val="WW8Num38z0"/>
    <w:rsid w:val="00E9414A"/>
    <w:rPr>
      <w:rFonts w:ascii="Times New Roman" w:eastAsia="Times New Roman" w:hAnsi="Times New Roman" w:cs="Times New Roman"/>
    </w:rPr>
  </w:style>
  <w:style w:type="character" w:customStyle="1" w:styleId="WW8Num38z1">
    <w:name w:val="WW8Num38z1"/>
    <w:rsid w:val="00E9414A"/>
  </w:style>
  <w:style w:type="character" w:customStyle="1" w:styleId="WW8Num38z2">
    <w:name w:val="WW8Num38z2"/>
    <w:rsid w:val="00E9414A"/>
  </w:style>
  <w:style w:type="character" w:customStyle="1" w:styleId="WW8Num38z3">
    <w:name w:val="WW8Num38z3"/>
    <w:rsid w:val="00E9414A"/>
  </w:style>
  <w:style w:type="character" w:customStyle="1" w:styleId="WW8Num38z4">
    <w:name w:val="WW8Num38z4"/>
    <w:rsid w:val="00E9414A"/>
  </w:style>
  <w:style w:type="character" w:customStyle="1" w:styleId="WW8Num38z5">
    <w:name w:val="WW8Num38z5"/>
    <w:rsid w:val="00E9414A"/>
  </w:style>
  <w:style w:type="character" w:customStyle="1" w:styleId="WW8Num38z6">
    <w:name w:val="WW8Num38z6"/>
    <w:rsid w:val="00E9414A"/>
  </w:style>
  <w:style w:type="character" w:customStyle="1" w:styleId="WW8Num38z7">
    <w:name w:val="WW8Num38z7"/>
    <w:rsid w:val="00E9414A"/>
  </w:style>
  <w:style w:type="character" w:customStyle="1" w:styleId="WW8Num38z8">
    <w:name w:val="WW8Num38z8"/>
    <w:rsid w:val="00E9414A"/>
  </w:style>
  <w:style w:type="character" w:customStyle="1" w:styleId="WW8Num39z0">
    <w:name w:val="WW8Num39z0"/>
    <w:rsid w:val="00E9414A"/>
    <w:rPr>
      <w:rFonts w:ascii="Symbol" w:hAnsi="Symbol" w:cs="Symbol" w:hint="default"/>
    </w:rPr>
  </w:style>
  <w:style w:type="character" w:customStyle="1" w:styleId="WW8Num39z1">
    <w:name w:val="WW8Num39z1"/>
    <w:rsid w:val="00E9414A"/>
    <w:rPr>
      <w:rFonts w:ascii="Courier New" w:hAnsi="Courier New" w:cs="Courier New" w:hint="default"/>
    </w:rPr>
  </w:style>
  <w:style w:type="character" w:customStyle="1" w:styleId="WW8Num39z2">
    <w:name w:val="WW8Num39z2"/>
    <w:rsid w:val="00E9414A"/>
    <w:rPr>
      <w:rFonts w:ascii="Wingdings" w:hAnsi="Wingdings" w:cs="Wingdings" w:hint="default"/>
    </w:rPr>
  </w:style>
  <w:style w:type="character" w:customStyle="1" w:styleId="WW8Num40z0">
    <w:name w:val="WW8Num40z0"/>
    <w:rsid w:val="00E9414A"/>
    <w:rPr>
      <w:rFonts w:hint="default"/>
    </w:rPr>
  </w:style>
  <w:style w:type="character" w:customStyle="1" w:styleId="WW8Num40z1">
    <w:name w:val="WW8Num40z1"/>
    <w:rsid w:val="00E9414A"/>
  </w:style>
  <w:style w:type="character" w:customStyle="1" w:styleId="WW8Num40z2">
    <w:name w:val="WW8Num40z2"/>
    <w:rsid w:val="00E9414A"/>
  </w:style>
  <w:style w:type="character" w:customStyle="1" w:styleId="WW8Num40z3">
    <w:name w:val="WW8Num40z3"/>
    <w:rsid w:val="00E9414A"/>
  </w:style>
  <w:style w:type="character" w:customStyle="1" w:styleId="WW8Num40z4">
    <w:name w:val="WW8Num40z4"/>
    <w:rsid w:val="00E9414A"/>
  </w:style>
  <w:style w:type="character" w:customStyle="1" w:styleId="WW8Num40z5">
    <w:name w:val="WW8Num40z5"/>
    <w:rsid w:val="00E9414A"/>
  </w:style>
  <w:style w:type="character" w:customStyle="1" w:styleId="WW8Num40z6">
    <w:name w:val="WW8Num40z6"/>
    <w:rsid w:val="00E9414A"/>
  </w:style>
  <w:style w:type="character" w:customStyle="1" w:styleId="WW8Num40z7">
    <w:name w:val="WW8Num40z7"/>
    <w:rsid w:val="00E9414A"/>
  </w:style>
  <w:style w:type="character" w:customStyle="1" w:styleId="WW8Num40z8">
    <w:name w:val="WW8Num40z8"/>
    <w:rsid w:val="00E9414A"/>
  </w:style>
  <w:style w:type="character" w:customStyle="1" w:styleId="WW8Num41z0">
    <w:name w:val="WW8Num41z0"/>
    <w:rsid w:val="00E9414A"/>
    <w:rPr>
      <w:rFonts w:ascii="Arial" w:eastAsia="EUAlbertina-Regular-Identity-H" w:hAnsi="Arial" w:cs="Arial" w:hint="default"/>
    </w:rPr>
  </w:style>
  <w:style w:type="character" w:customStyle="1" w:styleId="WW8Num41z1">
    <w:name w:val="WW8Num41z1"/>
    <w:rsid w:val="00E9414A"/>
    <w:rPr>
      <w:rFonts w:ascii="Courier New" w:hAnsi="Courier New" w:cs="Courier New" w:hint="default"/>
    </w:rPr>
  </w:style>
  <w:style w:type="character" w:customStyle="1" w:styleId="WW8Num41z2">
    <w:name w:val="WW8Num41z2"/>
    <w:rsid w:val="00E9414A"/>
    <w:rPr>
      <w:rFonts w:ascii="Wingdings" w:hAnsi="Wingdings" w:cs="Wingdings" w:hint="default"/>
    </w:rPr>
  </w:style>
  <w:style w:type="character" w:customStyle="1" w:styleId="WW8Num41z3">
    <w:name w:val="WW8Num41z3"/>
    <w:rsid w:val="00E9414A"/>
    <w:rPr>
      <w:rFonts w:ascii="Symbol" w:hAnsi="Symbol" w:cs="Symbol" w:hint="default"/>
    </w:rPr>
  </w:style>
  <w:style w:type="character" w:customStyle="1" w:styleId="WW8Num42z0">
    <w:name w:val="WW8Num42z0"/>
    <w:rsid w:val="00E9414A"/>
    <w:rPr>
      <w:rFonts w:hint="default"/>
    </w:rPr>
  </w:style>
  <w:style w:type="character" w:customStyle="1" w:styleId="WW8Num42z1">
    <w:name w:val="WW8Num42z1"/>
    <w:rsid w:val="00E9414A"/>
  </w:style>
  <w:style w:type="character" w:customStyle="1" w:styleId="WW8Num42z2">
    <w:name w:val="WW8Num42z2"/>
    <w:rsid w:val="00E9414A"/>
  </w:style>
  <w:style w:type="character" w:customStyle="1" w:styleId="WW8Num42z3">
    <w:name w:val="WW8Num42z3"/>
    <w:rsid w:val="00E9414A"/>
  </w:style>
  <w:style w:type="character" w:customStyle="1" w:styleId="WW8Num42z4">
    <w:name w:val="WW8Num42z4"/>
    <w:rsid w:val="00E9414A"/>
  </w:style>
  <w:style w:type="character" w:customStyle="1" w:styleId="WW8Num42z5">
    <w:name w:val="WW8Num42z5"/>
    <w:rsid w:val="00E9414A"/>
  </w:style>
  <w:style w:type="character" w:customStyle="1" w:styleId="WW8Num42z6">
    <w:name w:val="WW8Num42z6"/>
    <w:rsid w:val="00E9414A"/>
  </w:style>
  <w:style w:type="character" w:customStyle="1" w:styleId="WW8Num42z7">
    <w:name w:val="WW8Num42z7"/>
    <w:rsid w:val="00E9414A"/>
  </w:style>
  <w:style w:type="character" w:customStyle="1" w:styleId="WW8Num42z8">
    <w:name w:val="WW8Num42z8"/>
    <w:rsid w:val="00E9414A"/>
  </w:style>
  <w:style w:type="character" w:styleId="HTMLCite">
    <w:name w:val="HTML Cite"/>
    <w:rsid w:val="00E9414A"/>
    <w:rPr>
      <w:i/>
      <w:iCs/>
    </w:rPr>
  </w:style>
  <w:style w:type="character" w:customStyle="1" w:styleId="panchor1">
    <w:name w:val="panchor1"/>
    <w:rsid w:val="00E9414A"/>
    <w:rPr>
      <w:rFonts w:ascii="Courier New" w:hAnsi="Courier New" w:cs="Courier New" w:hint="default"/>
      <w:color w:val="0000FF"/>
      <w:sz w:val="22"/>
      <w:szCs w:val="22"/>
      <w:u w:val="single"/>
    </w:rPr>
  </w:style>
  <w:style w:type="character" w:customStyle="1" w:styleId="ln2tparagraf">
    <w:name w:val="ln2tparagraf"/>
    <w:basedOn w:val="DefaultParagraphFont"/>
    <w:rsid w:val="00E9414A"/>
  </w:style>
  <w:style w:type="character" w:customStyle="1" w:styleId="rvts437">
    <w:name w:val="rvts437"/>
    <w:basedOn w:val="DefaultParagraphFont"/>
    <w:rsid w:val="00E9414A"/>
  </w:style>
  <w:style w:type="character" w:styleId="Hyperlink">
    <w:name w:val="Hyperlink"/>
    <w:rsid w:val="00E9414A"/>
    <w:rPr>
      <w:color w:val="0000FF"/>
      <w:u w:val="single"/>
    </w:rPr>
  </w:style>
  <w:style w:type="character" w:customStyle="1" w:styleId="cautarehighlightedelements">
    <w:name w:val="cautarehighlightedelements"/>
    <w:basedOn w:val="DefaultParagraphFont"/>
    <w:rsid w:val="00E9414A"/>
  </w:style>
  <w:style w:type="character" w:customStyle="1" w:styleId="cautarehighlightedcurrentelement1">
    <w:name w:val="cautarehighlightedcurrentelement1"/>
    <w:rsid w:val="00E9414A"/>
    <w:rPr>
      <w:color w:val="FFFFFF"/>
      <w:bdr w:val="single" w:sz="12" w:space="0" w:color="E0E0E0"/>
      <w:shd w:val="clear" w:color="auto" w:fill="FFA500"/>
    </w:rPr>
  </w:style>
  <w:style w:type="character" w:styleId="PageNumber">
    <w:name w:val="page number"/>
    <w:basedOn w:val="DefaultParagraphFont"/>
    <w:rsid w:val="00E9414A"/>
  </w:style>
  <w:style w:type="character" w:customStyle="1" w:styleId="super">
    <w:name w:val="super"/>
    <w:rsid w:val="00E9414A"/>
  </w:style>
  <w:style w:type="character" w:customStyle="1" w:styleId="bold">
    <w:name w:val="bold"/>
    <w:rsid w:val="00E9414A"/>
  </w:style>
  <w:style w:type="character" w:customStyle="1" w:styleId="apple-converted-space">
    <w:name w:val="apple-converted-space"/>
    <w:rsid w:val="00E9414A"/>
  </w:style>
  <w:style w:type="character" w:customStyle="1" w:styleId="HeaderChar">
    <w:name w:val="Header Char"/>
    <w:rsid w:val="00E9414A"/>
    <w:rPr>
      <w:sz w:val="24"/>
      <w:szCs w:val="24"/>
      <w:lang w:val="es-ES"/>
    </w:rPr>
  </w:style>
  <w:style w:type="character" w:customStyle="1" w:styleId="rvts6">
    <w:name w:val="rvts6"/>
    <w:rsid w:val="00E9414A"/>
  </w:style>
  <w:style w:type="character" w:customStyle="1" w:styleId="rvts1">
    <w:name w:val="rvts1"/>
    <w:rsid w:val="00E9414A"/>
  </w:style>
  <w:style w:type="character" w:customStyle="1" w:styleId="rvts8">
    <w:name w:val="rvts8"/>
    <w:rsid w:val="00E9414A"/>
  </w:style>
  <w:style w:type="character" w:customStyle="1" w:styleId="rvts5">
    <w:name w:val="rvts5"/>
    <w:rsid w:val="00E9414A"/>
  </w:style>
  <w:style w:type="character" w:customStyle="1" w:styleId="rvts4">
    <w:name w:val="rvts4"/>
    <w:rsid w:val="00E9414A"/>
  </w:style>
  <w:style w:type="character" w:customStyle="1" w:styleId="panchor2">
    <w:name w:val="panchor2"/>
    <w:rsid w:val="00E9414A"/>
    <w:rPr>
      <w:rFonts w:ascii="Courier New" w:hAnsi="Courier New" w:cs="Courier New" w:hint="default"/>
      <w:color w:val="0000FF"/>
      <w:sz w:val="22"/>
      <w:szCs w:val="22"/>
      <w:u w:val="single"/>
    </w:rPr>
  </w:style>
  <w:style w:type="character" w:customStyle="1" w:styleId="rvts12">
    <w:name w:val="rvts12"/>
    <w:rsid w:val="00E9414A"/>
  </w:style>
  <w:style w:type="character" w:customStyle="1" w:styleId="rvts7">
    <w:name w:val="rvts7"/>
    <w:rsid w:val="00E9414A"/>
  </w:style>
  <w:style w:type="character" w:customStyle="1" w:styleId="psearchhighlight1">
    <w:name w:val="psearchhighlight1"/>
    <w:rsid w:val="00E9414A"/>
    <w:rPr>
      <w:shd w:val="clear" w:color="auto" w:fill="35FF9A"/>
    </w:rPr>
  </w:style>
  <w:style w:type="character" w:customStyle="1" w:styleId="rvts9">
    <w:name w:val="rvts9"/>
    <w:rsid w:val="00E9414A"/>
  </w:style>
  <w:style w:type="paragraph" w:customStyle="1" w:styleId="Heading">
    <w:name w:val="Heading"/>
    <w:basedOn w:val="Normal"/>
    <w:next w:val="BodyText"/>
    <w:rsid w:val="00E9414A"/>
    <w:pPr>
      <w:keepNext/>
      <w:suppressAutoHyphens/>
      <w:spacing w:before="240" w:after="120" w:line="240" w:lineRule="auto"/>
    </w:pPr>
    <w:rPr>
      <w:rFonts w:ascii="Liberation Sans" w:eastAsia="Microsoft YaHei" w:hAnsi="Liberation Sans" w:cs="Arial"/>
      <w:sz w:val="28"/>
      <w:szCs w:val="28"/>
      <w:lang w:val="ro-RO" w:eastAsia="zh-CN"/>
    </w:rPr>
  </w:style>
  <w:style w:type="paragraph" w:styleId="List">
    <w:name w:val="List"/>
    <w:basedOn w:val="BodyText"/>
    <w:rsid w:val="00E9414A"/>
    <w:pPr>
      <w:suppressAutoHyphens/>
    </w:pPr>
    <w:rPr>
      <w:rFonts w:cs="Arial"/>
      <w:sz w:val="24"/>
      <w:lang w:val="fr-FR" w:eastAsia="zh-CN"/>
    </w:rPr>
  </w:style>
  <w:style w:type="paragraph" w:styleId="Caption">
    <w:name w:val="caption"/>
    <w:basedOn w:val="Normal"/>
    <w:qFormat/>
    <w:rsid w:val="00E9414A"/>
    <w:pPr>
      <w:suppressLineNumbers/>
      <w:suppressAutoHyphens/>
      <w:spacing w:before="120" w:after="120" w:line="240" w:lineRule="auto"/>
    </w:pPr>
    <w:rPr>
      <w:rFonts w:ascii="Times New Roman" w:eastAsia="Times New Roman" w:hAnsi="Times New Roman" w:cs="Arial"/>
      <w:i/>
      <w:iCs/>
      <w:sz w:val="24"/>
      <w:szCs w:val="24"/>
      <w:lang w:val="ro-RO" w:eastAsia="zh-CN"/>
    </w:rPr>
  </w:style>
  <w:style w:type="paragraph" w:customStyle="1" w:styleId="Index">
    <w:name w:val="Index"/>
    <w:basedOn w:val="Normal"/>
    <w:rsid w:val="00E9414A"/>
    <w:pPr>
      <w:suppressLineNumbers/>
      <w:suppressAutoHyphens/>
      <w:spacing w:after="0" w:line="240" w:lineRule="auto"/>
    </w:pPr>
    <w:rPr>
      <w:rFonts w:ascii="Times New Roman" w:eastAsia="Times New Roman" w:hAnsi="Times New Roman" w:cs="Arial"/>
      <w:sz w:val="24"/>
      <w:szCs w:val="24"/>
      <w:lang w:val="ro-RO" w:eastAsia="zh-CN"/>
    </w:rPr>
  </w:style>
  <w:style w:type="paragraph" w:styleId="BodyText2">
    <w:name w:val="Body Text 2"/>
    <w:basedOn w:val="Normal"/>
    <w:link w:val="BodyText2Char"/>
    <w:rsid w:val="00E9414A"/>
    <w:pPr>
      <w:suppressAutoHyphens/>
      <w:autoSpaceDE w:val="0"/>
      <w:spacing w:after="0" w:line="240" w:lineRule="auto"/>
    </w:pPr>
    <w:rPr>
      <w:rFonts w:ascii="Arial" w:eastAsia="Times New Roman" w:hAnsi="Arial" w:cs="Arial"/>
      <w:szCs w:val="28"/>
      <w:lang w:val="ro-RO" w:eastAsia="zh-CN"/>
    </w:rPr>
  </w:style>
  <w:style w:type="character" w:customStyle="1" w:styleId="BodyText2Char">
    <w:name w:val="Body Text 2 Char"/>
    <w:basedOn w:val="DefaultParagraphFont"/>
    <w:link w:val="BodyText2"/>
    <w:rsid w:val="00E9414A"/>
    <w:rPr>
      <w:rFonts w:ascii="Arial" w:eastAsia="Times New Roman" w:hAnsi="Arial" w:cs="Arial"/>
      <w:szCs w:val="28"/>
      <w:lang w:val="ro-RO" w:eastAsia="zh-CN"/>
    </w:rPr>
  </w:style>
  <w:style w:type="paragraph" w:styleId="BodyText3">
    <w:name w:val="Body Text 3"/>
    <w:basedOn w:val="Normal"/>
    <w:link w:val="BodyText3Char"/>
    <w:rsid w:val="00E9414A"/>
    <w:pPr>
      <w:suppressAutoHyphens/>
      <w:autoSpaceDE w:val="0"/>
      <w:spacing w:after="0" w:line="240" w:lineRule="auto"/>
      <w:jc w:val="both"/>
    </w:pPr>
    <w:rPr>
      <w:rFonts w:ascii="Arial" w:eastAsia="Times New Roman" w:hAnsi="Arial" w:cs="Arial"/>
      <w:szCs w:val="28"/>
      <w:lang w:val="ro-RO" w:eastAsia="zh-CN"/>
    </w:rPr>
  </w:style>
  <w:style w:type="character" w:customStyle="1" w:styleId="BodyText3Char">
    <w:name w:val="Body Text 3 Char"/>
    <w:basedOn w:val="DefaultParagraphFont"/>
    <w:link w:val="BodyText3"/>
    <w:rsid w:val="00E9414A"/>
    <w:rPr>
      <w:rFonts w:ascii="Arial" w:eastAsia="Times New Roman" w:hAnsi="Arial" w:cs="Arial"/>
      <w:szCs w:val="28"/>
      <w:lang w:val="ro-RO" w:eastAsia="zh-CN"/>
    </w:rPr>
  </w:style>
  <w:style w:type="paragraph" w:styleId="NormalWeb">
    <w:name w:val="Normal (Web)"/>
    <w:basedOn w:val="Normal"/>
    <w:uiPriority w:val="99"/>
    <w:rsid w:val="00E9414A"/>
    <w:pPr>
      <w:suppressAutoHyphens/>
      <w:spacing w:before="280" w:after="280" w:line="240" w:lineRule="auto"/>
    </w:pPr>
    <w:rPr>
      <w:rFonts w:ascii="Times New Roman" w:eastAsia="Times New Roman" w:hAnsi="Times New Roman" w:cs="Times New Roman"/>
      <w:sz w:val="24"/>
      <w:szCs w:val="24"/>
      <w:lang w:eastAsia="zh-CN"/>
    </w:rPr>
  </w:style>
  <w:style w:type="paragraph" w:styleId="PlainText">
    <w:name w:val="Plain Text"/>
    <w:basedOn w:val="Normal"/>
    <w:link w:val="PlainTextChar"/>
    <w:rsid w:val="00E9414A"/>
    <w:pPr>
      <w:suppressAutoHyphens/>
      <w:spacing w:after="0" w:line="240" w:lineRule="auto"/>
    </w:pPr>
    <w:rPr>
      <w:rFonts w:ascii="Courier New" w:eastAsia="Times New Roman" w:hAnsi="Courier New" w:cs="Courier New"/>
      <w:bCs/>
      <w:sz w:val="20"/>
      <w:szCs w:val="20"/>
      <w:lang w:val="ro-RO" w:eastAsia="zh-CN"/>
    </w:rPr>
  </w:style>
  <w:style w:type="character" w:customStyle="1" w:styleId="PlainTextChar">
    <w:name w:val="Plain Text Char"/>
    <w:basedOn w:val="DefaultParagraphFont"/>
    <w:link w:val="PlainText"/>
    <w:rsid w:val="00E9414A"/>
    <w:rPr>
      <w:rFonts w:ascii="Courier New" w:eastAsia="Times New Roman" w:hAnsi="Courier New" w:cs="Courier New"/>
      <w:bCs/>
      <w:sz w:val="20"/>
      <w:szCs w:val="20"/>
      <w:lang w:val="ro-RO" w:eastAsia="zh-CN"/>
    </w:rPr>
  </w:style>
  <w:style w:type="paragraph" w:styleId="FootnoteText">
    <w:name w:val="footnote text"/>
    <w:basedOn w:val="Normal"/>
    <w:link w:val="FootnoteTextChar"/>
    <w:rsid w:val="00E9414A"/>
    <w:pPr>
      <w:suppressAutoHyphens/>
      <w:spacing w:after="0" w:line="240" w:lineRule="auto"/>
    </w:pPr>
    <w:rPr>
      <w:rFonts w:ascii="Times New Roman" w:eastAsia="Times New Roman" w:hAnsi="Times New Roman" w:cs="Times New Roman"/>
      <w:sz w:val="20"/>
      <w:szCs w:val="20"/>
      <w:lang w:val="ro-RO" w:eastAsia="zh-CN"/>
    </w:rPr>
  </w:style>
  <w:style w:type="character" w:customStyle="1" w:styleId="FootnoteTextChar">
    <w:name w:val="Footnote Text Char"/>
    <w:basedOn w:val="DefaultParagraphFont"/>
    <w:link w:val="FootnoteText"/>
    <w:rsid w:val="00E9414A"/>
    <w:rPr>
      <w:rFonts w:ascii="Times New Roman" w:eastAsia="Times New Roman" w:hAnsi="Times New Roman" w:cs="Times New Roman"/>
      <w:sz w:val="20"/>
      <w:szCs w:val="20"/>
      <w:lang w:val="ro-RO" w:eastAsia="zh-CN"/>
    </w:rPr>
  </w:style>
  <w:style w:type="paragraph" w:styleId="z-TopofForm">
    <w:name w:val="HTML Top of Form"/>
    <w:basedOn w:val="Normal"/>
    <w:next w:val="Normal"/>
    <w:link w:val="z-TopofFormChar"/>
    <w:rsid w:val="00E9414A"/>
    <w:pPr>
      <w:pBdr>
        <w:top w:val="none" w:sz="0" w:space="0" w:color="000000"/>
        <w:left w:val="none" w:sz="0" w:space="0" w:color="000000"/>
        <w:bottom w:val="single" w:sz="6" w:space="1" w:color="000000"/>
        <w:right w:val="none" w:sz="0" w:space="0" w:color="000000"/>
      </w:pBdr>
      <w:suppressAutoHyphens/>
      <w:spacing w:after="0" w:line="240" w:lineRule="auto"/>
      <w:jc w:val="center"/>
    </w:pPr>
    <w:rPr>
      <w:rFonts w:ascii="Arial" w:eastAsia="Times New Roman" w:hAnsi="Arial" w:cs="Arial"/>
      <w:vanish/>
      <w:sz w:val="16"/>
      <w:szCs w:val="16"/>
      <w:lang w:eastAsia="zh-CN"/>
    </w:rPr>
  </w:style>
  <w:style w:type="character" w:customStyle="1" w:styleId="z-TopofFormChar">
    <w:name w:val="z-Top of Form Char"/>
    <w:basedOn w:val="DefaultParagraphFont"/>
    <w:link w:val="z-TopofForm"/>
    <w:rsid w:val="00E9414A"/>
    <w:rPr>
      <w:rFonts w:ascii="Arial" w:eastAsia="Times New Roman" w:hAnsi="Arial" w:cs="Arial"/>
      <w:vanish/>
      <w:sz w:val="16"/>
      <w:szCs w:val="16"/>
      <w:lang w:eastAsia="zh-CN"/>
    </w:rPr>
  </w:style>
  <w:style w:type="paragraph" w:styleId="z-BottomofForm">
    <w:name w:val="HTML Bottom of Form"/>
    <w:basedOn w:val="Normal"/>
    <w:next w:val="Normal"/>
    <w:link w:val="z-BottomofFormChar"/>
    <w:rsid w:val="00E9414A"/>
    <w:pPr>
      <w:pBdr>
        <w:top w:val="single" w:sz="6" w:space="1" w:color="000000"/>
        <w:left w:val="none" w:sz="0" w:space="0" w:color="000000"/>
        <w:bottom w:val="none" w:sz="0" w:space="0" w:color="000000"/>
        <w:right w:val="none" w:sz="0" w:space="0" w:color="000000"/>
      </w:pBdr>
      <w:suppressAutoHyphens/>
      <w:spacing w:after="0" w:line="240" w:lineRule="auto"/>
      <w:jc w:val="center"/>
    </w:pPr>
    <w:rPr>
      <w:rFonts w:ascii="Arial" w:eastAsia="Times New Roman" w:hAnsi="Arial" w:cs="Arial"/>
      <w:vanish/>
      <w:sz w:val="16"/>
      <w:szCs w:val="16"/>
      <w:lang w:eastAsia="zh-CN"/>
    </w:rPr>
  </w:style>
  <w:style w:type="character" w:customStyle="1" w:styleId="z-BottomofFormChar">
    <w:name w:val="z-Bottom of Form Char"/>
    <w:basedOn w:val="DefaultParagraphFont"/>
    <w:link w:val="z-BottomofForm"/>
    <w:rsid w:val="00E9414A"/>
    <w:rPr>
      <w:rFonts w:ascii="Arial" w:eastAsia="Times New Roman" w:hAnsi="Arial" w:cs="Arial"/>
      <w:vanish/>
      <w:sz w:val="16"/>
      <w:szCs w:val="16"/>
      <w:lang w:eastAsia="zh-CN"/>
    </w:rPr>
  </w:style>
  <w:style w:type="paragraph" w:styleId="BodyTextIndent">
    <w:name w:val="Body Text Indent"/>
    <w:basedOn w:val="Normal"/>
    <w:link w:val="BodyTextIndentChar"/>
    <w:rsid w:val="00E9414A"/>
    <w:pPr>
      <w:suppressAutoHyphens/>
      <w:spacing w:after="120" w:line="240" w:lineRule="auto"/>
      <w:ind w:left="283"/>
    </w:pPr>
    <w:rPr>
      <w:rFonts w:ascii="Times New Roman" w:eastAsia="Times New Roman" w:hAnsi="Times New Roman" w:cs="Times New Roman"/>
      <w:sz w:val="24"/>
      <w:szCs w:val="24"/>
      <w:lang w:val="ro-RO" w:eastAsia="zh-CN"/>
    </w:rPr>
  </w:style>
  <w:style w:type="character" w:customStyle="1" w:styleId="BodyTextIndentChar">
    <w:name w:val="Body Text Indent Char"/>
    <w:basedOn w:val="DefaultParagraphFont"/>
    <w:link w:val="BodyTextIndent"/>
    <w:rsid w:val="00E9414A"/>
    <w:rPr>
      <w:rFonts w:ascii="Times New Roman" w:eastAsia="Times New Roman" w:hAnsi="Times New Roman" w:cs="Times New Roman"/>
      <w:sz w:val="24"/>
      <w:szCs w:val="24"/>
      <w:lang w:val="ro-RO" w:eastAsia="zh-CN"/>
    </w:rPr>
  </w:style>
  <w:style w:type="paragraph" w:customStyle="1" w:styleId="LO-normal">
    <w:name w:val="LO-normal"/>
    <w:basedOn w:val="Normal"/>
    <w:rsid w:val="00E9414A"/>
    <w:pPr>
      <w:suppressAutoHyphens/>
      <w:spacing w:before="280" w:after="280" w:line="240" w:lineRule="auto"/>
    </w:pPr>
    <w:rPr>
      <w:rFonts w:ascii="Times New Roman" w:eastAsia="Times New Roman" w:hAnsi="Times New Roman" w:cs="Times New Roman"/>
      <w:sz w:val="24"/>
      <w:szCs w:val="24"/>
      <w:lang w:val="ro-RO" w:eastAsia="zh-CN"/>
    </w:rPr>
  </w:style>
  <w:style w:type="paragraph" w:customStyle="1" w:styleId="sti-art">
    <w:name w:val="sti-art"/>
    <w:basedOn w:val="Normal"/>
    <w:rsid w:val="00E9414A"/>
    <w:pPr>
      <w:suppressAutoHyphens/>
      <w:spacing w:before="280" w:after="280" w:line="240" w:lineRule="auto"/>
    </w:pPr>
    <w:rPr>
      <w:rFonts w:ascii="Times New Roman" w:eastAsia="Times New Roman" w:hAnsi="Times New Roman" w:cs="Times New Roman"/>
      <w:sz w:val="24"/>
      <w:szCs w:val="24"/>
      <w:lang w:val="ro-RO" w:eastAsia="zh-CN"/>
    </w:rPr>
  </w:style>
  <w:style w:type="paragraph" w:customStyle="1" w:styleId="ti-section-1">
    <w:name w:val="ti-section-1"/>
    <w:basedOn w:val="Normal"/>
    <w:rsid w:val="00E9414A"/>
    <w:pPr>
      <w:suppressAutoHyphens/>
      <w:spacing w:before="280" w:after="280" w:line="240" w:lineRule="auto"/>
    </w:pPr>
    <w:rPr>
      <w:rFonts w:ascii="Times New Roman" w:eastAsia="Times New Roman" w:hAnsi="Times New Roman" w:cs="Times New Roman"/>
      <w:sz w:val="24"/>
      <w:szCs w:val="24"/>
      <w:lang w:val="ro-RO" w:eastAsia="zh-CN"/>
    </w:rPr>
  </w:style>
  <w:style w:type="paragraph" w:styleId="Header">
    <w:name w:val="header"/>
    <w:basedOn w:val="Normal"/>
    <w:link w:val="HeaderChar1"/>
    <w:rsid w:val="00E9414A"/>
    <w:pPr>
      <w:tabs>
        <w:tab w:val="center" w:pos="4536"/>
        <w:tab w:val="right" w:pos="9072"/>
      </w:tabs>
      <w:suppressAutoHyphens/>
      <w:spacing w:after="0" w:line="240" w:lineRule="auto"/>
    </w:pPr>
    <w:rPr>
      <w:rFonts w:ascii="Times New Roman" w:eastAsia="Times New Roman" w:hAnsi="Times New Roman" w:cs="Times New Roman"/>
      <w:sz w:val="24"/>
      <w:szCs w:val="24"/>
      <w:lang w:val="ro-RO" w:eastAsia="zh-CN"/>
    </w:rPr>
  </w:style>
  <w:style w:type="character" w:customStyle="1" w:styleId="HeaderChar1">
    <w:name w:val="Header Char1"/>
    <w:basedOn w:val="DefaultParagraphFont"/>
    <w:link w:val="Header"/>
    <w:rsid w:val="00E9414A"/>
    <w:rPr>
      <w:rFonts w:ascii="Times New Roman" w:eastAsia="Times New Roman" w:hAnsi="Times New Roman" w:cs="Times New Roman"/>
      <w:sz w:val="24"/>
      <w:szCs w:val="24"/>
      <w:lang w:val="ro-RO" w:eastAsia="zh-CN"/>
    </w:rPr>
  </w:style>
  <w:style w:type="paragraph" w:customStyle="1" w:styleId="rvps1">
    <w:name w:val="rvps1"/>
    <w:basedOn w:val="Normal"/>
    <w:rsid w:val="00E9414A"/>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Normal"/>
    <w:rsid w:val="00E9414A"/>
    <w:pPr>
      <w:suppressLineNumbers/>
      <w:suppressAutoHyphens/>
      <w:spacing w:after="0" w:line="240" w:lineRule="auto"/>
    </w:pPr>
    <w:rPr>
      <w:rFonts w:ascii="Times New Roman" w:eastAsia="Times New Roman" w:hAnsi="Times New Roman" w:cs="Times New Roman"/>
      <w:sz w:val="24"/>
      <w:szCs w:val="24"/>
      <w:lang w:val="ro-RO" w:eastAsia="zh-CN"/>
    </w:rPr>
  </w:style>
  <w:style w:type="paragraph" w:customStyle="1" w:styleId="TableHeading">
    <w:name w:val="Table Heading"/>
    <w:basedOn w:val="TableContents"/>
    <w:rsid w:val="00E9414A"/>
    <w:pPr>
      <w:jc w:val="center"/>
    </w:pPr>
    <w:rPr>
      <w:b/>
      <w:bCs/>
    </w:rPr>
  </w:style>
  <w:style w:type="character" w:styleId="CommentReference">
    <w:name w:val="annotation reference"/>
    <w:uiPriority w:val="99"/>
    <w:semiHidden/>
    <w:unhideWhenUsed/>
    <w:rsid w:val="00E9414A"/>
    <w:rPr>
      <w:sz w:val="16"/>
      <w:szCs w:val="16"/>
    </w:rPr>
  </w:style>
  <w:style w:type="paragraph" w:styleId="CommentText">
    <w:name w:val="annotation text"/>
    <w:basedOn w:val="Normal"/>
    <w:link w:val="CommentTextChar"/>
    <w:uiPriority w:val="99"/>
    <w:semiHidden/>
    <w:unhideWhenUsed/>
    <w:rsid w:val="00E9414A"/>
    <w:pPr>
      <w:suppressAutoHyphens/>
      <w:spacing w:after="0" w:line="240" w:lineRule="auto"/>
    </w:pPr>
    <w:rPr>
      <w:rFonts w:ascii="Times New Roman" w:eastAsia="Times New Roman" w:hAnsi="Times New Roman" w:cs="Times New Roman"/>
      <w:sz w:val="20"/>
      <w:szCs w:val="20"/>
      <w:lang w:val="es-ES" w:eastAsia="zh-CN"/>
    </w:rPr>
  </w:style>
  <w:style w:type="character" w:customStyle="1" w:styleId="CommentTextChar">
    <w:name w:val="Comment Text Char"/>
    <w:basedOn w:val="DefaultParagraphFont"/>
    <w:link w:val="CommentText"/>
    <w:uiPriority w:val="99"/>
    <w:semiHidden/>
    <w:rsid w:val="00E9414A"/>
    <w:rPr>
      <w:rFonts w:ascii="Times New Roman" w:eastAsia="Times New Roman" w:hAnsi="Times New Roman" w:cs="Times New Roman"/>
      <w:sz w:val="20"/>
      <w:szCs w:val="20"/>
      <w:lang w:val="es-ES" w:eastAsia="zh-CN"/>
    </w:rPr>
  </w:style>
  <w:style w:type="paragraph" w:styleId="CommentSubject">
    <w:name w:val="annotation subject"/>
    <w:basedOn w:val="CommentText"/>
    <w:next w:val="CommentText"/>
    <w:link w:val="CommentSubjectChar"/>
    <w:uiPriority w:val="99"/>
    <w:semiHidden/>
    <w:unhideWhenUsed/>
    <w:rsid w:val="00E9414A"/>
    <w:rPr>
      <w:b/>
      <w:bCs/>
    </w:rPr>
  </w:style>
  <w:style w:type="character" w:customStyle="1" w:styleId="CommentSubjectChar">
    <w:name w:val="Comment Subject Char"/>
    <w:basedOn w:val="CommentTextChar"/>
    <w:link w:val="CommentSubject"/>
    <w:uiPriority w:val="99"/>
    <w:semiHidden/>
    <w:rsid w:val="00E9414A"/>
    <w:rPr>
      <w:rFonts w:ascii="Times New Roman" w:eastAsia="Times New Roman" w:hAnsi="Times New Roman" w:cs="Times New Roman"/>
      <w:b/>
      <w:bCs/>
      <w:sz w:val="20"/>
      <w:szCs w:val="20"/>
      <w:lang w:val="es-ES" w:eastAsia="zh-CN"/>
    </w:rPr>
  </w:style>
  <w:style w:type="paragraph" w:styleId="Revision">
    <w:name w:val="Revision"/>
    <w:hidden/>
    <w:uiPriority w:val="99"/>
    <w:semiHidden/>
    <w:rsid w:val="00E9414A"/>
    <w:pPr>
      <w:spacing w:after="0" w:line="240" w:lineRule="auto"/>
    </w:pPr>
    <w:rPr>
      <w:rFonts w:ascii="Times New Roman" w:eastAsia="Times New Roman" w:hAnsi="Times New Roman" w:cs="Times New Roman"/>
      <w:sz w:val="24"/>
      <w:szCs w:val="24"/>
      <w:lang w:val="es-ES" w:eastAsia="zh-CN"/>
    </w:rPr>
  </w:style>
  <w:style w:type="character" w:customStyle="1" w:styleId="psearchhighlight">
    <w:name w:val="psearchhighlight"/>
    <w:rsid w:val="00E9414A"/>
  </w:style>
  <w:style w:type="character" w:customStyle="1" w:styleId="rvts10">
    <w:name w:val="rvts10"/>
    <w:rsid w:val="00E9414A"/>
  </w:style>
  <w:style w:type="character" w:customStyle="1" w:styleId="Bodytext0">
    <w:name w:val="Body text_"/>
    <w:link w:val="BodyText1"/>
    <w:rsid w:val="00E9414A"/>
    <w:rPr>
      <w:sz w:val="28"/>
      <w:szCs w:val="28"/>
      <w:shd w:val="clear" w:color="auto" w:fill="FFFFFF"/>
    </w:rPr>
  </w:style>
  <w:style w:type="paragraph" w:customStyle="1" w:styleId="BodyText1">
    <w:name w:val="Body Text1"/>
    <w:basedOn w:val="Normal"/>
    <w:link w:val="Bodytext0"/>
    <w:rsid w:val="00E9414A"/>
    <w:pPr>
      <w:shd w:val="clear" w:color="auto" w:fill="FFFFFF"/>
      <w:spacing w:before="660" w:after="0" w:line="475" w:lineRule="exact"/>
      <w:jc w:val="both"/>
    </w:pPr>
    <w:rPr>
      <w:sz w:val="28"/>
      <w:szCs w:val="28"/>
    </w:rPr>
  </w:style>
  <w:style w:type="character" w:customStyle="1" w:styleId="rvts11">
    <w:name w:val="rvts11"/>
    <w:rsid w:val="00E9414A"/>
  </w:style>
  <w:style w:type="character" w:customStyle="1" w:styleId="li">
    <w:name w:val="li"/>
    <w:basedOn w:val="DefaultParagraphFont"/>
    <w:rsid w:val="00E9414A"/>
  </w:style>
  <w:style w:type="character" w:customStyle="1" w:styleId="tli">
    <w:name w:val="tli"/>
    <w:basedOn w:val="DefaultParagraphFont"/>
    <w:rsid w:val="00E9414A"/>
  </w:style>
  <w:style w:type="character" w:customStyle="1" w:styleId="al">
    <w:name w:val="al"/>
    <w:basedOn w:val="DefaultParagraphFont"/>
    <w:rsid w:val="00E9414A"/>
  </w:style>
  <w:style w:type="character" w:customStyle="1" w:styleId="tal">
    <w:name w:val="tal"/>
    <w:basedOn w:val="DefaultParagraphFont"/>
    <w:rsid w:val="00E9414A"/>
  </w:style>
  <w:style w:type="character" w:customStyle="1" w:styleId="ar">
    <w:name w:val="ar"/>
    <w:basedOn w:val="DefaultParagraphFont"/>
    <w:rsid w:val="00E9414A"/>
  </w:style>
  <w:style w:type="character" w:customStyle="1" w:styleId="tar">
    <w:name w:val="tar"/>
    <w:basedOn w:val="DefaultParagraphFont"/>
    <w:rsid w:val="00E9414A"/>
  </w:style>
  <w:style w:type="character" w:customStyle="1" w:styleId="tpa">
    <w:name w:val="tpa"/>
    <w:basedOn w:val="DefaultParagraphFont"/>
    <w:rsid w:val="00E9414A"/>
  </w:style>
  <w:style w:type="character" w:customStyle="1" w:styleId="sp">
    <w:name w:val="sp"/>
    <w:basedOn w:val="DefaultParagraphFont"/>
    <w:rsid w:val="00E9414A"/>
  </w:style>
  <w:style w:type="character" w:customStyle="1" w:styleId="tsp">
    <w:name w:val="tsp"/>
    <w:basedOn w:val="DefaultParagraphFont"/>
    <w:rsid w:val="00E941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9104890">
      <w:bodyDiv w:val="1"/>
      <w:marLeft w:val="0"/>
      <w:marRight w:val="0"/>
      <w:marTop w:val="0"/>
      <w:marBottom w:val="0"/>
      <w:divBdr>
        <w:top w:val="none" w:sz="0" w:space="0" w:color="auto"/>
        <w:left w:val="none" w:sz="0" w:space="0" w:color="auto"/>
        <w:bottom w:val="none" w:sz="0" w:space="0" w:color="auto"/>
        <w:right w:val="none" w:sz="0" w:space="0" w:color="auto"/>
      </w:divBdr>
    </w:div>
    <w:div w:id="945886160">
      <w:bodyDiv w:val="1"/>
      <w:marLeft w:val="0"/>
      <w:marRight w:val="0"/>
      <w:marTop w:val="0"/>
      <w:marBottom w:val="0"/>
      <w:divBdr>
        <w:top w:val="none" w:sz="0" w:space="0" w:color="auto"/>
        <w:left w:val="none" w:sz="0" w:space="0" w:color="auto"/>
        <w:bottom w:val="none" w:sz="0" w:space="0" w:color="auto"/>
        <w:right w:val="none" w:sz="0" w:space="0" w:color="auto"/>
      </w:divBdr>
    </w:div>
    <w:div w:id="96504608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194609028">
      <w:bodyDiv w:val="1"/>
      <w:marLeft w:val="0"/>
      <w:marRight w:val="0"/>
      <w:marTop w:val="0"/>
      <w:marBottom w:val="0"/>
      <w:divBdr>
        <w:top w:val="none" w:sz="0" w:space="0" w:color="auto"/>
        <w:left w:val="none" w:sz="0" w:space="0" w:color="auto"/>
        <w:bottom w:val="none" w:sz="0" w:space="0" w:color="auto"/>
        <w:right w:val="none" w:sz="0" w:space="0" w:color="auto"/>
      </w:divBdr>
    </w:div>
    <w:div w:id="1634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DocumentView(206493,%20376473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DocumentView(228847,%204223981);"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javascript:OpenDocumentView(228847,%20422388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767DEC-2BEE-4713-BDFA-A0B56A227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70</Pages>
  <Words>19329</Words>
  <Characters>110179</Characters>
  <Application>Microsoft Office Word</Application>
  <DocSecurity>0</DocSecurity>
  <Lines>918</Lines>
  <Paragraphs>258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catalin.chiper2</cp:lastModifiedBy>
  <cp:revision>2</cp:revision>
  <cp:lastPrinted>2019-04-16T09:57:00Z</cp:lastPrinted>
  <dcterms:created xsi:type="dcterms:W3CDTF">2019-04-23T07:09:00Z</dcterms:created>
  <dcterms:modified xsi:type="dcterms:W3CDTF">2019-04-23T07:09:00Z</dcterms:modified>
</cp:coreProperties>
</file>