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02DF" w:rsidRPr="00BE38BA" w:rsidRDefault="004702DF" w:rsidP="00FE4C18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  <w:lang w:val="ro-RO"/>
        </w:rPr>
      </w:pPr>
    </w:p>
    <w:p w:rsidR="004702DF" w:rsidRPr="00D840B6" w:rsidRDefault="004702DF" w:rsidP="004702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RO"/>
        </w:rPr>
      </w:pPr>
    </w:p>
    <w:tbl>
      <w:tblPr>
        <w:tblW w:w="10188" w:type="dxa"/>
        <w:tblLayout w:type="fixed"/>
        <w:tblLook w:val="0000"/>
      </w:tblPr>
      <w:tblGrid>
        <w:gridCol w:w="10188"/>
      </w:tblGrid>
      <w:tr w:rsidR="004702DF" w:rsidRPr="00B45D8F" w:rsidTr="001E2E6D">
        <w:trPr>
          <w:trHeight w:val="1409"/>
        </w:trPr>
        <w:tc>
          <w:tcPr>
            <w:tcW w:w="10188" w:type="dxa"/>
          </w:tcPr>
          <w:p w:rsidR="004702DF" w:rsidRPr="005D727F" w:rsidRDefault="004702DF" w:rsidP="001E2E6D">
            <w:pPr>
              <w:jc w:val="center"/>
              <w:rPr>
                <w:rFonts w:ascii="Verdana" w:hAnsi="Verdana"/>
                <w:b/>
                <w:lang w:val="ro-RO"/>
              </w:rPr>
            </w:pPr>
            <w:r w:rsidRPr="00541630">
              <w:rPr>
                <w:rFonts w:ascii="Verdana" w:hAnsi="Verdana"/>
                <w:b/>
                <w:noProof/>
              </w:rPr>
              <w:drawing>
                <wp:inline distT="0" distB="0" distL="0" distR="0">
                  <wp:extent cx="562439" cy="681145"/>
                  <wp:effectExtent l="19050" t="0" r="9061" b="0"/>
                  <wp:docPr id="2" name="Picture 1" descr="CD COLOR 2016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D COLOR 2016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2439" cy="6811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702DF" w:rsidRPr="00CD2EAA" w:rsidRDefault="004702DF" w:rsidP="001E2E6D">
            <w:pPr>
              <w:spacing w:after="0" w:line="240" w:lineRule="auto"/>
              <w:jc w:val="center"/>
              <w:rPr>
                <w:rFonts w:ascii="Verdana" w:hAnsi="Verdana"/>
                <w:b/>
                <w:sz w:val="28"/>
                <w:szCs w:val="28"/>
                <w:lang w:val="ro-RO"/>
              </w:rPr>
            </w:pPr>
            <w:r w:rsidRPr="00CD2EAA">
              <w:rPr>
                <w:rFonts w:ascii="Verdana" w:hAnsi="Verdana"/>
                <w:b/>
                <w:sz w:val="28"/>
                <w:szCs w:val="28"/>
                <w:lang w:val="ro-RO"/>
              </w:rPr>
              <w:t>Parlamentul României</w:t>
            </w:r>
          </w:p>
          <w:p w:rsidR="004702DF" w:rsidRPr="00397635" w:rsidRDefault="004702DF" w:rsidP="001E2E6D">
            <w:pPr>
              <w:spacing w:after="0" w:line="240" w:lineRule="auto"/>
              <w:jc w:val="center"/>
              <w:rPr>
                <w:rFonts w:ascii="Verdana" w:hAnsi="Verdana"/>
                <w:b/>
                <w:sz w:val="28"/>
                <w:szCs w:val="28"/>
                <w:lang w:val="ro-RO"/>
              </w:rPr>
            </w:pPr>
            <w:r w:rsidRPr="00CD2EAA">
              <w:rPr>
                <w:rFonts w:ascii="Verdana" w:hAnsi="Verdana"/>
                <w:b/>
                <w:sz w:val="28"/>
                <w:szCs w:val="28"/>
                <w:lang w:val="ro-RO"/>
              </w:rPr>
              <w:t>Camera Deputaţilor</w:t>
            </w: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161"/>
        <w:gridCol w:w="5162"/>
      </w:tblGrid>
      <w:tr w:rsidR="004702DF" w:rsidTr="001E2E6D">
        <w:tc>
          <w:tcPr>
            <w:tcW w:w="5161" w:type="dxa"/>
          </w:tcPr>
          <w:p w:rsidR="004702DF" w:rsidRPr="005520F9" w:rsidRDefault="004702DF" w:rsidP="001E2E6D">
            <w:pPr>
              <w:rPr>
                <w:sz w:val="28"/>
                <w:szCs w:val="28"/>
                <w:lang w:val="ro-RO"/>
              </w:rPr>
            </w:pPr>
            <w:r w:rsidRPr="005520F9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Comisia pentru apărare, ordine publică și siguranță națională</w:t>
            </w:r>
          </w:p>
        </w:tc>
        <w:tc>
          <w:tcPr>
            <w:tcW w:w="5162" w:type="dxa"/>
          </w:tcPr>
          <w:p w:rsidR="004702DF" w:rsidRPr="00760E97" w:rsidRDefault="00297CF3" w:rsidP="00312C13">
            <w:pPr>
              <w:jc w:val="right"/>
              <w:rPr>
                <w:b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 xml:space="preserve">București, </w:t>
            </w:r>
            <w:r w:rsidR="00312C1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o-RO"/>
              </w:rPr>
              <w:t>15</w:t>
            </w:r>
            <w:r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 xml:space="preserve"> </w:t>
            </w:r>
            <w:r w:rsidR="004702DF" w:rsidRPr="00760E97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10</w:t>
            </w:r>
            <w:r w:rsidR="004702DF" w:rsidRPr="00760E97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 xml:space="preserve">.2019                              </w:t>
            </w:r>
          </w:p>
        </w:tc>
      </w:tr>
      <w:tr w:rsidR="004702DF" w:rsidRPr="002F7B12" w:rsidTr="001E2E6D">
        <w:tc>
          <w:tcPr>
            <w:tcW w:w="5161" w:type="dxa"/>
          </w:tcPr>
          <w:p w:rsidR="004702DF" w:rsidRPr="005520F9" w:rsidRDefault="00297CF3" w:rsidP="00297CF3">
            <w:pPr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 w:rsidRPr="00297CF3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Nr. 4c-15/551/2018</w:t>
            </w:r>
          </w:p>
        </w:tc>
        <w:tc>
          <w:tcPr>
            <w:tcW w:w="5162" w:type="dxa"/>
          </w:tcPr>
          <w:p w:rsidR="004702DF" w:rsidRPr="002F7B12" w:rsidRDefault="004702DF" w:rsidP="00284722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95630F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 xml:space="preserve">Plx </w:t>
            </w:r>
            <w:r w:rsidR="00297CF3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467</w:t>
            </w:r>
            <w:r w:rsidRPr="0095630F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/201</w:t>
            </w:r>
            <w:r w:rsidR="004E6D5A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8</w:t>
            </w:r>
          </w:p>
        </w:tc>
      </w:tr>
    </w:tbl>
    <w:p w:rsidR="004702DF" w:rsidRDefault="004702DF" w:rsidP="004702DF">
      <w:pPr>
        <w:spacing w:after="0" w:line="240" w:lineRule="auto"/>
        <w:ind w:firstLine="720"/>
        <w:rPr>
          <w:rFonts w:ascii="Times New Roman" w:hAnsi="Times New Roman" w:cs="Times New Roman"/>
          <w:b/>
          <w:sz w:val="28"/>
          <w:szCs w:val="28"/>
          <w:lang w:val="ro-RO"/>
        </w:rPr>
      </w:pPr>
    </w:p>
    <w:p w:rsidR="004702DF" w:rsidRDefault="004702DF" w:rsidP="004702DF">
      <w:pPr>
        <w:spacing w:after="0" w:line="240" w:lineRule="auto"/>
        <w:ind w:firstLine="720"/>
        <w:rPr>
          <w:rFonts w:ascii="Times New Roman" w:hAnsi="Times New Roman" w:cs="Times New Roman"/>
          <w:b/>
          <w:sz w:val="28"/>
          <w:szCs w:val="28"/>
          <w:lang w:val="ro-RO"/>
        </w:rPr>
      </w:pPr>
    </w:p>
    <w:p w:rsidR="004702DF" w:rsidRDefault="004702DF" w:rsidP="004702DF">
      <w:pPr>
        <w:spacing w:after="0" w:line="240" w:lineRule="auto"/>
        <w:ind w:firstLine="720"/>
        <w:rPr>
          <w:rFonts w:ascii="Times New Roman" w:hAnsi="Times New Roman" w:cs="Times New Roman"/>
          <w:b/>
          <w:sz w:val="28"/>
          <w:szCs w:val="28"/>
          <w:lang w:val="ro-RO"/>
        </w:rPr>
      </w:pPr>
      <w:r>
        <w:rPr>
          <w:rFonts w:ascii="Times New Roman" w:hAnsi="Times New Roman" w:cs="Times New Roman"/>
          <w:b/>
          <w:sz w:val="28"/>
          <w:szCs w:val="28"/>
          <w:lang w:val="ro-RO"/>
        </w:rPr>
        <w:t>Către:</w:t>
      </w:r>
    </w:p>
    <w:p w:rsidR="004702DF" w:rsidRDefault="004702DF" w:rsidP="004702DF">
      <w:pPr>
        <w:spacing w:after="0" w:line="240" w:lineRule="auto"/>
        <w:ind w:firstLine="720"/>
        <w:rPr>
          <w:rFonts w:ascii="Times New Roman" w:hAnsi="Times New Roman" w:cs="Times New Roman"/>
          <w:b/>
          <w:sz w:val="28"/>
          <w:szCs w:val="28"/>
          <w:lang w:val="ro-RO"/>
        </w:rPr>
      </w:pPr>
    </w:p>
    <w:p w:rsidR="004702DF" w:rsidRPr="00A07397" w:rsidRDefault="004702DF" w:rsidP="004702D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o-RO"/>
        </w:rPr>
      </w:pPr>
      <w:r>
        <w:rPr>
          <w:rFonts w:ascii="Times New Roman" w:hAnsi="Times New Roman" w:cs="Times New Roman"/>
          <w:b/>
          <w:sz w:val="28"/>
          <w:szCs w:val="28"/>
          <w:lang w:val="ro-RO"/>
        </w:rPr>
        <w:t>BIROUL</w:t>
      </w:r>
      <w:r w:rsidRPr="00A07397">
        <w:rPr>
          <w:rFonts w:ascii="Times New Roman" w:hAnsi="Times New Roman" w:cs="Times New Roman"/>
          <w:b/>
          <w:sz w:val="28"/>
          <w:szCs w:val="28"/>
          <w:lang w:val="ro-RO"/>
        </w:rPr>
        <w:t xml:space="preserve"> PERMANENT</w:t>
      </w:r>
    </w:p>
    <w:p w:rsidR="004702DF" w:rsidRPr="00A07397" w:rsidRDefault="004702DF" w:rsidP="004702D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o-RO"/>
        </w:rPr>
      </w:pPr>
      <w:r w:rsidRPr="00A07397">
        <w:rPr>
          <w:rFonts w:ascii="Times New Roman" w:hAnsi="Times New Roman" w:cs="Times New Roman"/>
          <w:b/>
          <w:sz w:val="28"/>
          <w:szCs w:val="28"/>
          <w:lang w:val="ro-RO"/>
        </w:rPr>
        <w:t>AL</w:t>
      </w:r>
    </w:p>
    <w:p w:rsidR="004702DF" w:rsidRPr="00A07397" w:rsidRDefault="004702DF" w:rsidP="004702D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o-RO"/>
        </w:rPr>
      </w:pPr>
      <w:r w:rsidRPr="00A07397">
        <w:rPr>
          <w:rFonts w:ascii="Times New Roman" w:hAnsi="Times New Roman" w:cs="Times New Roman"/>
          <w:b/>
          <w:sz w:val="28"/>
          <w:szCs w:val="28"/>
          <w:lang w:val="ro-RO"/>
        </w:rPr>
        <w:t>CAMEREI DEPUTAŢILOR,</w:t>
      </w:r>
    </w:p>
    <w:p w:rsidR="004702DF" w:rsidRPr="00D443C1" w:rsidRDefault="004702DF" w:rsidP="004702DF">
      <w:pPr>
        <w:pStyle w:val="BodyText"/>
        <w:spacing w:line="360" w:lineRule="auto"/>
        <w:rPr>
          <w:szCs w:val="28"/>
          <w:lang w:val="ro-RO"/>
        </w:rPr>
      </w:pPr>
    </w:p>
    <w:p w:rsidR="004702DF" w:rsidRPr="00D443C1" w:rsidRDefault="004702DF" w:rsidP="004702DF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D443C1">
        <w:rPr>
          <w:szCs w:val="28"/>
          <w:lang w:val="ro-RO"/>
        </w:rPr>
        <w:t xml:space="preserve"> </w:t>
      </w:r>
      <w:r w:rsidRPr="00D443C1">
        <w:rPr>
          <w:szCs w:val="28"/>
          <w:lang w:val="ro-RO"/>
        </w:rPr>
        <w:tab/>
      </w:r>
    </w:p>
    <w:p w:rsidR="00297CF3" w:rsidRDefault="004702DF" w:rsidP="00297CF3">
      <w:pPr>
        <w:pStyle w:val="BodyText"/>
        <w:spacing w:line="360" w:lineRule="auto"/>
        <w:ind w:firstLine="720"/>
        <w:jc w:val="both"/>
        <w:rPr>
          <w:szCs w:val="28"/>
          <w:lang w:val="ro-RO"/>
        </w:rPr>
      </w:pPr>
      <w:r w:rsidRPr="00D443C1">
        <w:rPr>
          <w:szCs w:val="28"/>
          <w:lang w:val="ro-RO"/>
        </w:rPr>
        <w:t xml:space="preserve">Vă înaintăm, alăturat, </w:t>
      </w:r>
      <w:r w:rsidRPr="00D443C1">
        <w:rPr>
          <w:b/>
          <w:szCs w:val="28"/>
          <w:lang w:val="ro-RO"/>
        </w:rPr>
        <w:t>RAPORTUL</w:t>
      </w:r>
      <w:r w:rsidR="0037650E">
        <w:rPr>
          <w:b/>
          <w:szCs w:val="28"/>
          <w:lang w:val="ro-RO"/>
        </w:rPr>
        <w:t xml:space="preserve"> SUPLIMENTAR </w:t>
      </w:r>
      <w:r w:rsidR="00297CF3">
        <w:rPr>
          <w:b/>
          <w:szCs w:val="28"/>
          <w:lang w:val="ro-RO"/>
        </w:rPr>
        <w:t xml:space="preserve"> </w:t>
      </w:r>
      <w:r w:rsidR="00297CF3" w:rsidRPr="00297CF3">
        <w:rPr>
          <w:szCs w:val="28"/>
          <w:lang w:val="ro-RO"/>
        </w:rPr>
        <w:t>asupra</w:t>
      </w:r>
      <w:r w:rsidR="00297CF3" w:rsidRPr="00297CF3">
        <w:rPr>
          <w:b/>
          <w:szCs w:val="28"/>
          <w:lang w:val="ro-RO"/>
        </w:rPr>
        <w:t xml:space="preserve"> </w:t>
      </w:r>
      <w:r w:rsidR="00297CF3" w:rsidRPr="00297CF3">
        <w:rPr>
          <w:b/>
          <w:i/>
          <w:szCs w:val="28"/>
          <w:lang w:val="ro-RO"/>
        </w:rPr>
        <w:t>propunerii legislative pentru modificarea şi completarea Legii nr.60/1991 privind organizarea şi desfăşurarea adunărilor publice</w:t>
      </w:r>
      <w:r w:rsidR="00297CF3" w:rsidRPr="00297CF3">
        <w:rPr>
          <w:b/>
          <w:szCs w:val="28"/>
          <w:lang w:val="ro-RO"/>
        </w:rPr>
        <w:t xml:space="preserve">, </w:t>
      </w:r>
      <w:r w:rsidR="00297CF3" w:rsidRPr="00297CF3">
        <w:rPr>
          <w:szCs w:val="28"/>
          <w:lang w:val="ro-RO"/>
        </w:rPr>
        <w:t>trimisă cu adresa nr. Plx 467 din 11 septembrie  2018 şi înregistrată cu nr. 4c -15/551 din 12.09.2018.</w:t>
      </w:r>
    </w:p>
    <w:p w:rsidR="004702DF" w:rsidRPr="00D443C1" w:rsidRDefault="00297CF3" w:rsidP="00297CF3">
      <w:pPr>
        <w:pStyle w:val="BodyText"/>
        <w:spacing w:line="360" w:lineRule="auto"/>
        <w:ind w:firstLine="720"/>
        <w:jc w:val="both"/>
        <w:rPr>
          <w:szCs w:val="28"/>
          <w:lang w:val="ro-RO"/>
        </w:rPr>
      </w:pPr>
      <w:r w:rsidRPr="00297CF3">
        <w:rPr>
          <w:szCs w:val="28"/>
          <w:lang w:val="ro-RO"/>
        </w:rPr>
        <w:t>În raport cu obiectul şi conţinutul acestuia, propunerea legislativă face parte din categoria</w:t>
      </w:r>
      <w:r w:rsidRPr="00297CF3">
        <w:rPr>
          <w:b/>
          <w:szCs w:val="28"/>
          <w:lang w:val="ro-RO"/>
        </w:rPr>
        <w:t xml:space="preserve"> legilor ordinare.</w:t>
      </w:r>
      <w:r w:rsidR="004702DF" w:rsidRPr="00D443C1">
        <w:rPr>
          <w:b/>
          <w:szCs w:val="28"/>
          <w:lang w:val="ro-RO"/>
        </w:rPr>
        <w:t xml:space="preserve">          </w:t>
      </w:r>
    </w:p>
    <w:p w:rsidR="004702DF" w:rsidRDefault="004702DF" w:rsidP="004702DF">
      <w:pPr>
        <w:spacing w:line="360" w:lineRule="auto"/>
        <w:ind w:firstLine="1134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95630F">
        <w:rPr>
          <w:rFonts w:ascii="Times New Roman" w:hAnsi="Times New Roman" w:cs="Times New Roman"/>
          <w:sz w:val="28"/>
          <w:szCs w:val="28"/>
          <w:lang w:val="ro-RO"/>
        </w:rPr>
        <w:tab/>
      </w:r>
    </w:p>
    <w:p w:rsidR="004702DF" w:rsidRPr="0095630F" w:rsidRDefault="004702DF" w:rsidP="004702DF">
      <w:pPr>
        <w:spacing w:line="360" w:lineRule="auto"/>
        <w:ind w:firstLine="1134"/>
        <w:jc w:val="both"/>
        <w:rPr>
          <w:rFonts w:ascii="Times New Roman" w:hAnsi="Times New Roman" w:cs="Times New Roman"/>
          <w:sz w:val="28"/>
          <w:szCs w:val="28"/>
          <w:lang w:val="ro-RO"/>
        </w:rPr>
      </w:pPr>
    </w:p>
    <w:tbl>
      <w:tblPr>
        <w:tblStyle w:val="TableGrid"/>
        <w:tblW w:w="10620" w:type="dxa"/>
        <w:tblInd w:w="-3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370"/>
        <w:gridCol w:w="5250"/>
      </w:tblGrid>
      <w:tr w:rsidR="004702DF" w:rsidRPr="00C24691" w:rsidTr="001E2E6D">
        <w:tc>
          <w:tcPr>
            <w:tcW w:w="3686" w:type="dxa"/>
          </w:tcPr>
          <w:p w:rsidR="004702DF" w:rsidRPr="00C24691" w:rsidRDefault="004702DF" w:rsidP="001E2E6D">
            <w:pPr>
              <w:pStyle w:val="BodyText"/>
              <w:rPr>
                <w:b/>
                <w:bCs/>
                <w:sz w:val="26"/>
                <w:szCs w:val="26"/>
                <w:lang w:val="ro-RO"/>
              </w:rPr>
            </w:pPr>
            <w:r w:rsidRPr="00C24691">
              <w:rPr>
                <w:b/>
                <w:bCs/>
                <w:sz w:val="26"/>
                <w:szCs w:val="26"/>
                <w:lang w:val="ro-RO"/>
              </w:rPr>
              <w:t>PREŞEDINTE,</w:t>
            </w:r>
          </w:p>
          <w:p w:rsidR="004702DF" w:rsidRPr="00C24691" w:rsidRDefault="004702DF" w:rsidP="001E2E6D">
            <w:pPr>
              <w:pStyle w:val="BodyText"/>
              <w:rPr>
                <w:b/>
                <w:bCs/>
                <w:sz w:val="26"/>
                <w:szCs w:val="26"/>
                <w:lang w:val="ro-RO"/>
              </w:rPr>
            </w:pPr>
          </w:p>
          <w:p w:rsidR="004702DF" w:rsidRPr="00C24691" w:rsidRDefault="00284722" w:rsidP="00284722">
            <w:pPr>
              <w:jc w:val="center"/>
              <w:rPr>
                <w:b/>
                <w:bCs/>
                <w:sz w:val="26"/>
                <w:szCs w:val="26"/>
                <w:lang w:val="ro-RO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ro-RO"/>
              </w:rPr>
              <w:t>Ion MOCIOLCĂ</w:t>
            </w:r>
          </w:p>
        </w:tc>
        <w:tc>
          <w:tcPr>
            <w:tcW w:w="3604" w:type="dxa"/>
          </w:tcPr>
          <w:p w:rsidR="004702DF" w:rsidRDefault="004702DF" w:rsidP="001E2E6D">
            <w:pPr>
              <w:pStyle w:val="BodyText"/>
              <w:rPr>
                <w:b/>
                <w:bCs/>
                <w:sz w:val="26"/>
                <w:szCs w:val="26"/>
                <w:lang w:val="ro-RO"/>
              </w:rPr>
            </w:pPr>
            <w:r>
              <w:rPr>
                <w:b/>
                <w:bCs/>
                <w:sz w:val="26"/>
                <w:szCs w:val="26"/>
                <w:lang w:val="ro-RO"/>
              </w:rPr>
              <w:t>SECRETAR</w:t>
            </w:r>
            <w:r w:rsidRPr="00C24691">
              <w:rPr>
                <w:b/>
                <w:bCs/>
                <w:sz w:val="26"/>
                <w:szCs w:val="26"/>
                <w:lang w:val="ro-RO"/>
              </w:rPr>
              <w:t>,</w:t>
            </w:r>
          </w:p>
          <w:p w:rsidR="004702DF" w:rsidRPr="00C24691" w:rsidRDefault="004702DF" w:rsidP="001E2E6D">
            <w:pPr>
              <w:pStyle w:val="BodyText"/>
              <w:rPr>
                <w:b/>
                <w:bCs/>
                <w:sz w:val="26"/>
                <w:szCs w:val="26"/>
                <w:lang w:val="ro-RO"/>
              </w:rPr>
            </w:pPr>
          </w:p>
          <w:p w:rsidR="004702DF" w:rsidRPr="00C24691" w:rsidRDefault="004702DF" w:rsidP="001E2E6D">
            <w:pPr>
              <w:pStyle w:val="BodyText"/>
              <w:rPr>
                <w:b/>
                <w:bCs/>
                <w:sz w:val="26"/>
                <w:szCs w:val="26"/>
                <w:lang w:val="ro-RO"/>
              </w:rPr>
            </w:pPr>
            <w:r>
              <w:rPr>
                <w:b/>
                <w:bCs/>
                <w:sz w:val="26"/>
                <w:szCs w:val="26"/>
                <w:lang w:val="ro-RO"/>
              </w:rPr>
              <w:t>Dumitru LUPESCU</w:t>
            </w:r>
          </w:p>
          <w:p w:rsidR="004702DF" w:rsidRPr="00C24691" w:rsidRDefault="004702DF" w:rsidP="001E2E6D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ro-RO"/>
              </w:rPr>
            </w:pPr>
          </w:p>
        </w:tc>
      </w:tr>
    </w:tbl>
    <w:tbl>
      <w:tblPr>
        <w:tblW w:w="10496" w:type="dxa"/>
        <w:tblLayout w:type="fixed"/>
        <w:tblLook w:val="0000"/>
      </w:tblPr>
      <w:tblGrid>
        <w:gridCol w:w="10496"/>
      </w:tblGrid>
      <w:tr w:rsidR="004702DF" w:rsidRPr="00BE38BA" w:rsidTr="001E2E6D">
        <w:trPr>
          <w:trHeight w:val="1409"/>
        </w:trPr>
        <w:tc>
          <w:tcPr>
            <w:tcW w:w="10496" w:type="dxa"/>
          </w:tcPr>
          <w:p w:rsidR="004702DF" w:rsidRDefault="004702DF" w:rsidP="001E2E6D">
            <w:pPr>
              <w:jc w:val="center"/>
              <w:rPr>
                <w:rFonts w:ascii="Verdana" w:hAnsi="Verdana"/>
                <w:b/>
                <w:lang w:val="ro-RO"/>
              </w:rPr>
            </w:pPr>
          </w:p>
          <w:p w:rsidR="004702DF" w:rsidRDefault="004702DF" w:rsidP="001E2E6D">
            <w:pPr>
              <w:jc w:val="center"/>
              <w:rPr>
                <w:rFonts w:ascii="Verdana" w:hAnsi="Verdana"/>
                <w:b/>
                <w:lang w:val="ro-RO"/>
              </w:rPr>
            </w:pPr>
          </w:p>
          <w:p w:rsidR="004702DF" w:rsidRDefault="004702DF" w:rsidP="001E2E6D">
            <w:pPr>
              <w:jc w:val="center"/>
              <w:rPr>
                <w:rFonts w:ascii="Verdana" w:hAnsi="Verdana"/>
                <w:b/>
                <w:lang w:val="ro-RO"/>
              </w:rPr>
            </w:pPr>
          </w:p>
          <w:p w:rsidR="004702DF" w:rsidRDefault="004702DF" w:rsidP="001E2E6D">
            <w:pPr>
              <w:jc w:val="center"/>
              <w:rPr>
                <w:rFonts w:ascii="Verdana" w:hAnsi="Verdana"/>
                <w:b/>
                <w:lang w:val="ro-RO"/>
              </w:rPr>
            </w:pPr>
          </w:p>
          <w:p w:rsidR="004702DF" w:rsidRPr="00BE38BA" w:rsidRDefault="004702DF" w:rsidP="001E2E6D">
            <w:pPr>
              <w:jc w:val="center"/>
              <w:rPr>
                <w:rFonts w:ascii="Verdana" w:hAnsi="Verdana"/>
                <w:b/>
                <w:lang w:val="ro-RO"/>
              </w:rPr>
            </w:pPr>
            <w:r w:rsidRPr="00BE38BA">
              <w:rPr>
                <w:rFonts w:ascii="Verdana" w:hAnsi="Verdana"/>
                <w:b/>
                <w:noProof/>
              </w:rPr>
              <w:lastRenderedPageBreak/>
              <w:drawing>
                <wp:inline distT="0" distB="0" distL="0" distR="0">
                  <wp:extent cx="562439" cy="681145"/>
                  <wp:effectExtent l="19050" t="0" r="9061" b="0"/>
                  <wp:docPr id="1" name="Picture 1" descr="CD COLOR 2016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D COLOR 2016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2439" cy="6811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702DF" w:rsidRPr="00BE38BA" w:rsidRDefault="004702DF" w:rsidP="001E2E6D">
            <w:pPr>
              <w:spacing w:after="0" w:line="240" w:lineRule="auto"/>
              <w:jc w:val="center"/>
              <w:rPr>
                <w:rFonts w:ascii="Verdana" w:hAnsi="Verdana"/>
                <w:b/>
                <w:sz w:val="28"/>
                <w:szCs w:val="28"/>
                <w:lang w:val="ro-RO"/>
              </w:rPr>
            </w:pPr>
            <w:r w:rsidRPr="00BE38BA">
              <w:rPr>
                <w:rFonts w:ascii="Verdana" w:hAnsi="Verdana"/>
                <w:b/>
                <w:sz w:val="28"/>
                <w:szCs w:val="28"/>
                <w:lang w:val="ro-RO"/>
              </w:rPr>
              <w:t>Parlamentul României</w:t>
            </w:r>
          </w:p>
          <w:p w:rsidR="004702DF" w:rsidRPr="00BE38BA" w:rsidRDefault="004702DF" w:rsidP="001E2E6D">
            <w:pPr>
              <w:spacing w:after="0" w:line="240" w:lineRule="auto"/>
              <w:jc w:val="center"/>
              <w:rPr>
                <w:rFonts w:ascii="Verdana" w:hAnsi="Verdana"/>
                <w:b/>
                <w:sz w:val="40"/>
                <w:szCs w:val="40"/>
                <w:lang w:val="ro-RO"/>
              </w:rPr>
            </w:pPr>
            <w:r w:rsidRPr="00BE38BA">
              <w:rPr>
                <w:rFonts w:ascii="Verdana" w:hAnsi="Verdana"/>
                <w:b/>
                <w:sz w:val="28"/>
                <w:szCs w:val="28"/>
                <w:lang w:val="ro-RO"/>
              </w:rPr>
              <w:t>Camera Deputaţilor</w:t>
            </w:r>
          </w:p>
        </w:tc>
      </w:tr>
      <w:tr w:rsidR="004702DF" w:rsidRPr="00BE38BA" w:rsidTr="001E2E6D">
        <w:trPr>
          <w:trHeight w:val="607"/>
        </w:trPr>
        <w:tc>
          <w:tcPr>
            <w:tcW w:w="10496" w:type="dxa"/>
            <w:vAlign w:val="bottom"/>
          </w:tcPr>
          <w:p w:rsidR="004702DF" w:rsidRPr="00BE38BA" w:rsidRDefault="004702DF" w:rsidP="001E2E6D">
            <w:pPr>
              <w:spacing w:after="0" w:line="240" w:lineRule="auto"/>
              <w:ind w:left="173" w:right="-11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BE38BA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lastRenderedPageBreak/>
              <w:t>Comisia pentru apărare, ordine</w:t>
            </w:r>
          </w:p>
          <w:p w:rsidR="004702DF" w:rsidRPr="00BE38BA" w:rsidRDefault="004702DF" w:rsidP="001E2E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BE38BA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publică şi siguranţă naţională</w:t>
            </w:r>
          </w:p>
          <w:p w:rsidR="004702DF" w:rsidRPr="00BE38BA" w:rsidRDefault="004702DF" w:rsidP="001E2E6D">
            <w:pPr>
              <w:jc w:val="center"/>
              <w:rPr>
                <w:b/>
                <w:sz w:val="26"/>
                <w:szCs w:val="26"/>
                <w:lang w:val="ro-RO"/>
              </w:rPr>
            </w:pP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148"/>
        <w:gridCol w:w="4680"/>
      </w:tblGrid>
      <w:tr w:rsidR="004702DF" w:rsidRPr="00760E97" w:rsidTr="001E2E6D">
        <w:tc>
          <w:tcPr>
            <w:tcW w:w="5148" w:type="dxa"/>
          </w:tcPr>
          <w:p w:rsidR="004702DF" w:rsidRPr="00BE38BA" w:rsidRDefault="004702DF" w:rsidP="001E2E6D">
            <w:pPr>
              <w:rPr>
                <w:b/>
                <w:sz w:val="28"/>
                <w:szCs w:val="28"/>
                <w:lang w:val="ro-RO"/>
              </w:rPr>
            </w:pPr>
            <w:r w:rsidRPr="00BE38BA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Comisia pentru apărare, ordine publică și siguranță națională</w:t>
            </w:r>
          </w:p>
        </w:tc>
        <w:tc>
          <w:tcPr>
            <w:tcW w:w="4680" w:type="dxa"/>
          </w:tcPr>
          <w:p w:rsidR="004702DF" w:rsidRPr="00760E97" w:rsidRDefault="006B3B9B" w:rsidP="001E2E6D">
            <w:pPr>
              <w:jc w:val="right"/>
              <w:rPr>
                <w:b/>
                <w:sz w:val="28"/>
                <w:szCs w:val="28"/>
                <w:lang w:val="ro-RO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 xml:space="preserve">București, </w:t>
            </w:r>
            <w:r w:rsidR="00312C13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15</w:t>
            </w:r>
            <w:r w:rsidR="00284722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.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10</w:t>
            </w:r>
            <w:r w:rsidR="004702DF" w:rsidRPr="00760E97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 xml:space="preserve">.2019                              </w:t>
            </w:r>
          </w:p>
          <w:p w:rsidR="004702DF" w:rsidRPr="00760E97" w:rsidRDefault="004702DF" w:rsidP="001E2E6D">
            <w:pPr>
              <w:jc w:val="center"/>
              <w:rPr>
                <w:b/>
                <w:sz w:val="28"/>
                <w:szCs w:val="28"/>
                <w:lang w:val="ro-RO"/>
              </w:rPr>
            </w:pPr>
          </w:p>
        </w:tc>
      </w:tr>
      <w:tr w:rsidR="004702DF" w:rsidRPr="00BE38BA" w:rsidTr="001E2E6D">
        <w:tc>
          <w:tcPr>
            <w:tcW w:w="5148" w:type="dxa"/>
          </w:tcPr>
          <w:p w:rsidR="004702DF" w:rsidRPr="00BE38BA" w:rsidRDefault="006B3B9B" w:rsidP="001E2E6D">
            <w:pPr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  <w:r w:rsidRPr="006B3B9B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Nr. 4c-15/551/2018</w:t>
            </w:r>
          </w:p>
        </w:tc>
        <w:tc>
          <w:tcPr>
            <w:tcW w:w="4680" w:type="dxa"/>
          </w:tcPr>
          <w:p w:rsidR="004702DF" w:rsidRPr="00BE38BA" w:rsidRDefault="006B3B9B" w:rsidP="006B3B9B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Plx 467</w:t>
            </w:r>
            <w:r w:rsidR="004702DF" w:rsidRPr="00BE38BA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/201</w:t>
            </w:r>
            <w:r w:rsidR="004E6D5A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8</w:t>
            </w:r>
          </w:p>
        </w:tc>
      </w:tr>
    </w:tbl>
    <w:p w:rsidR="004702DF" w:rsidRPr="00BE38BA" w:rsidRDefault="004702DF" w:rsidP="004702DF">
      <w:pPr>
        <w:rPr>
          <w:b/>
          <w:sz w:val="28"/>
          <w:szCs w:val="28"/>
          <w:lang w:val="ro-RO"/>
        </w:rPr>
      </w:pPr>
    </w:p>
    <w:p w:rsidR="004702DF" w:rsidRPr="00BE38BA" w:rsidRDefault="004702DF" w:rsidP="004702DF">
      <w:pPr>
        <w:tabs>
          <w:tab w:val="left" w:pos="531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val="ro-RO"/>
        </w:rPr>
      </w:pPr>
    </w:p>
    <w:p w:rsidR="004702DF" w:rsidRPr="00BE38BA" w:rsidRDefault="004702DF" w:rsidP="004702DF">
      <w:pPr>
        <w:tabs>
          <w:tab w:val="left" w:pos="531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val="ro-RO"/>
        </w:rPr>
      </w:pPr>
    </w:p>
    <w:p w:rsidR="00297CF3" w:rsidRPr="0049023E" w:rsidRDefault="00297CF3" w:rsidP="00297CF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ro-RO"/>
        </w:rPr>
      </w:pPr>
      <w:r w:rsidRPr="0049023E">
        <w:rPr>
          <w:rFonts w:ascii="Times New Roman" w:hAnsi="Times New Roman" w:cs="Times New Roman"/>
          <w:b/>
          <w:sz w:val="28"/>
          <w:szCs w:val="28"/>
          <w:u w:val="single"/>
          <w:lang w:val="ro-RO"/>
        </w:rPr>
        <w:t xml:space="preserve">RAPORT  </w:t>
      </w:r>
      <w:r w:rsidR="00D011F9" w:rsidRPr="0049023E">
        <w:rPr>
          <w:rFonts w:ascii="Times New Roman" w:hAnsi="Times New Roman" w:cs="Times New Roman"/>
          <w:b/>
          <w:sz w:val="28"/>
          <w:szCs w:val="28"/>
          <w:u w:val="single"/>
          <w:lang w:val="ro-RO"/>
        </w:rPr>
        <w:t xml:space="preserve">SUPLIMENTAR </w:t>
      </w:r>
    </w:p>
    <w:p w:rsidR="004702DF" w:rsidRPr="00297CF3" w:rsidRDefault="00297CF3" w:rsidP="00297CF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o-RO"/>
        </w:rPr>
      </w:pPr>
      <w:r w:rsidRPr="00297CF3">
        <w:rPr>
          <w:rFonts w:ascii="Times New Roman" w:hAnsi="Times New Roman" w:cs="Times New Roman"/>
          <w:b/>
          <w:sz w:val="28"/>
          <w:szCs w:val="28"/>
          <w:lang w:val="ro-RO"/>
        </w:rPr>
        <w:t>asupra propunerii legislative pentru modificarea şi completarea Legii nr.60/1991 privind organizarea şi desfăşurarea adunărilor publice</w:t>
      </w:r>
    </w:p>
    <w:p w:rsidR="00297CF3" w:rsidRDefault="00297CF3" w:rsidP="00297CF3">
      <w:pPr>
        <w:spacing w:after="0" w:line="240" w:lineRule="auto"/>
        <w:jc w:val="both"/>
        <w:rPr>
          <w:sz w:val="28"/>
          <w:szCs w:val="28"/>
          <w:lang w:val="ro-RO"/>
        </w:rPr>
      </w:pPr>
    </w:p>
    <w:p w:rsidR="00297CF3" w:rsidRDefault="00297CF3" w:rsidP="00297CF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 xml:space="preserve">1. </w:t>
      </w:r>
      <w:r w:rsidRPr="00297CF3">
        <w:rPr>
          <w:rFonts w:ascii="Times New Roman" w:hAnsi="Times New Roman" w:cs="Times New Roman"/>
          <w:sz w:val="28"/>
          <w:szCs w:val="28"/>
          <w:lang w:val="ro-RO"/>
        </w:rPr>
        <w:t xml:space="preserve">În conformitate cu prevederile art. 95 din Regulamentul Camerei Deputaţilor, republicat, cu modificările ulterioare, Comisia pentru apărare, ordine publică şi siguranţă naţională a fost sesizată spre dezbatere, în fond, cu </w:t>
      </w:r>
      <w:r w:rsidRPr="00297CF3">
        <w:rPr>
          <w:rFonts w:ascii="Times New Roman" w:hAnsi="Times New Roman" w:cs="Times New Roman"/>
          <w:b/>
          <w:i/>
          <w:sz w:val="28"/>
          <w:szCs w:val="28"/>
          <w:lang w:val="ro-RO"/>
        </w:rPr>
        <w:t>propunerea legislativă pentru modificarea şi completarea Legii nr.60/1991 privind organizarea şi desfăşurarea adunărilor publice</w:t>
      </w:r>
      <w:r w:rsidRPr="00297CF3">
        <w:rPr>
          <w:rFonts w:ascii="Times New Roman" w:hAnsi="Times New Roman" w:cs="Times New Roman"/>
          <w:sz w:val="28"/>
          <w:szCs w:val="28"/>
          <w:lang w:val="ro-RO"/>
        </w:rPr>
        <w:t>, trimisă cu adresa nr. PLx 467 din 11 septembrie  2018 şi înregistrată la Comisia pentru apărare, ordine publică şi siguranţă naţională cu nr. 4c-15/551/12.09.2018.</w:t>
      </w:r>
    </w:p>
    <w:p w:rsidR="00297CF3" w:rsidRDefault="00297CF3" w:rsidP="00297CF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297CF3">
        <w:rPr>
          <w:rFonts w:ascii="Times New Roman" w:hAnsi="Times New Roman" w:cs="Times New Roman"/>
          <w:b/>
          <w:sz w:val="28"/>
          <w:szCs w:val="28"/>
          <w:lang w:val="ro-RO"/>
        </w:rPr>
        <w:t xml:space="preserve">Consiliul Legislativ </w:t>
      </w:r>
      <w:r w:rsidRPr="00297CF3">
        <w:rPr>
          <w:rFonts w:ascii="Times New Roman" w:hAnsi="Times New Roman" w:cs="Times New Roman"/>
          <w:sz w:val="28"/>
          <w:szCs w:val="28"/>
          <w:lang w:val="ro-RO"/>
        </w:rPr>
        <w:t>a avizat favorabil propunerea legislativă, conform avizului nr. 438 din 9.05.2018.</w:t>
      </w:r>
    </w:p>
    <w:p w:rsidR="00297CF3" w:rsidRDefault="00297CF3" w:rsidP="00297CF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297CF3">
        <w:rPr>
          <w:rFonts w:ascii="Times New Roman" w:hAnsi="Times New Roman" w:cs="Times New Roman"/>
          <w:b/>
          <w:sz w:val="28"/>
          <w:szCs w:val="28"/>
          <w:lang w:val="ro-RO"/>
        </w:rPr>
        <w:t>Senatul</w:t>
      </w:r>
      <w:r w:rsidRPr="00297CF3">
        <w:rPr>
          <w:rFonts w:ascii="Times New Roman" w:hAnsi="Times New Roman" w:cs="Times New Roman"/>
          <w:sz w:val="28"/>
          <w:szCs w:val="28"/>
          <w:lang w:val="ro-RO"/>
        </w:rPr>
        <w:t xml:space="preserve"> a respins inițiativa legislativă, în şedinţa din 3 septembrie 2018.  </w:t>
      </w:r>
    </w:p>
    <w:p w:rsidR="00297CF3" w:rsidRPr="00297CF3" w:rsidRDefault="00297CF3" w:rsidP="00297CF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297CF3">
        <w:rPr>
          <w:rFonts w:ascii="Times New Roman" w:hAnsi="Times New Roman" w:cs="Times New Roman"/>
          <w:b/>
          <w:sz w:val="28"/>
          <w:szCs w:val="28"/>
          <w:lang w:val="ro-RO"/>
        </w:rPr>
        <w:t>Comisia pentru drepturile omului, culte și problemele minorităților naționale</w:t>
      </w:r>
      <w:r w:rsidRPr="00297CF3">
        <w:rPr>
          <w:rFonts w:ascii="Times New Roman" w:hAnsi="Times New Roman" w:cs="Times New Roman"/>
          <w:sz w:val="28"/>
          <w:szCs w:val="28"/>
          <w:lang w:val="ro-RO"/>
        </w:rPr>
        <w:t xml:space="preserve"> a avizat negativ propunerea legislativă, în şedinţa din 18 septembrie 2018.</w:t>
      </w:r>
    </w:p>
    <w:p w:rsidR="00297CF3" w:rsidRPr="00297CF3" w:rsidRDefault="00297CF3" w:rsidP="00297CF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297CF3">
        <w:rPr>
          <w:rFonts w:ascii="Times New Roman" w:hAnsi="Times New Roman" w:cs="Times New Roman"/>
          <w:b/>
          <w:sz w:val="28"/>
          <w:szCs w:val="28"/>
          <w:lang w:val="ro-RO"/>
        </w:rPr>
        <w:t>Comisia pentru administrație publică și amenajarea teritoriului</w:t>
      </w:r>
      <w:r w:rsidRPr="00297CF3">
        <w:rPr>
          <w:rFonts w:ascii="Times New Roman" w:hAnsi="Times New Roman" w:cs="Times New Roman"/>
          <w:sz w:val="28"/>
          <w:szCs w:val="28"/>
          <w:lang w:val="ro-RO"/>
        </w:rPr>
        <w:t xml:space="preserve"> a avizat negativ propunerea legislativă, în ședința din 18 septembrie 2018.</w:t>
      </w:r>
    </w:p>
    <w:p w:rsidR="00297CF3" w:rsidRPr="00297CF3" w:rsidRDefault="00297CF3" w:rsidP="00297CF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297CF3">
        <w:rPr>
          <w:rFonts w:ascii="Times New Roman" w:hAnsi="Times New Roman" w:cs="Times New Roman"/>
          <w:sz w:val="28"/>
          <w:szCs w:val="28"/>
          <w:lang w:val="ro-RO"/>
        </w:rPr>
        <w:t xml:space="preserve"> Propunerea legislativă are ca </w:t>
      </w:r>
      <w:r w:rsidRPr="00297CF3">
        <w:rPr>
          <w:rFonts w:ascii="Times New Roman" w:hAnsi="Times New Roman" w:cs="Times New Roman"/>
          <w:b/>
          <w:sz w:val="28"/>
          <w:szCs w:val="28"/>
          <w:lang w:val="ro-RO"/>
        </w:rPr>
        <w:t>obiect de reglementare</w:t>
      </w:r>
      <w:r w:rsidRPr="00297CF3">
        <w:rPr>
          <w:rFonts w:ascii="Times New Roman" w:hAnsi="Times New Roman" w:cs="Times New Roman"/>
          <w:sz w:val="28"/>
          <w:szCs w:val="28"/>
          <w:lang w:val="ro-RO"/>
        </w:rPr>
        <w:t xml:space="preserve"> modificarea şi completarea Legii nr.60/1991, în sensul instituirii posibilităţii desfacerii băuturilor alcoolice în cazul adunărilor publice organizate în scop de recreere şi divertisment.</w:t>
      </w:r>
    </w:p>
    <w:p w:rsidR="00297CF3" w:rsidRPr="00297CF3" w:rsidRDefault="00297CF3" w:rsidP="00297CF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297CF3">
        <w:rPr>
          <w:rFonts w:ascii="Times New Roman" w:hAnsi="Times New Roman" w:cs="Times New Roman"/>
          <w:sz w:val="28"/>
          <w:szCs w:val="28"/>
          <w:lang w:val="ro-RO"/>
        </w:rPr>
        <w:t xml:space="preserve">2. Propunerea legislativă face parte din categoria </w:t>
      </w:r>
      <w:r w:rsidRPr="00297CF3">
        <w:rPr>
          <w:rFonts w:ascii="Times New Roman" w:hAnsi="Times New Roman" w:cs="Times New Roman"/>
          <w:b/>
          <w:sz w:val="28"/>
          <w:szCs w:val="28"/>
          <w:lang w:val="ro-RO"/>
        </w:rPr>
        <w:t>legilor ordinare</w:t>
      </w:r>
      <w:r w:rsidRPr="00297CF3">
        <w:rPr>
          <w:rFonts w:ascii="Times New Roman" w:hAnsi="Times New Roman" w:cs="Times New Roman"/>
          <w:sz w:val="28"/>
          <w:szCs w:val="28"/>
          <w:lang w:val="ro-RO"/>
        </w:rPr>
        <w:t>, potrivit art. 73 din Constituţia României, republicată.</w:t>
      </w:r>
    </w:p>
    <w:p w:rsidR="00297CF3" w:rsidRPr="00297CF3" w:rsidRDefault="00297CF3" w:rsidP="00297CF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297CF3">
        <w:rPr>
          <w:rFonts w:ascii="Times New Roman" w:hAnsi="Times New Roman" w:cs="Times New Roman"/>
          <w:sz w:val="28"/>
          <w:szCs w:val="28"/>
          <w:lang w:val="ro-RO"/>
        </w:rPr>
        <w:t>3. La dezbaterile Comisie</w:t>
      </w:r>
      <w:r w:rsidR="0049023E">
        <w:rPr>
          <w:rFonts w:ascii="Times New Roman" w:hAnsi="Times New Roman" w:cs="Times New Roman"/>
          <w:sz w:val="28"/>
          <w:szCs w:val="28"/>
          <w:lang w:val="ro-RO"/>
        </w:rPr>
        <w:t>i</w:t>
      </w:r>
      <w:r w:rsidRPr="00297CF3">
        <w:rPr>
          <w:rFonts w:ascii="Times New Roman" w:hAnsi="Times New Roman" w:cs="Times New Roman"/>
          <w:sz w:val="28"/>
          <w:szCs w:val="28"/>
          <w:lang w:val="ro-RO"/>
        </w:rPr>
        <w:t xml:space="preserve"> din data  3 aprilie 2019 de  a participat, în calitate de invitat, domnul Mihai Bobescu - subsecretar de stat Ministerul Afacerilor Interne.</w:t>
      </w:r>
    </w:p>
    <w:p w:rsidR="00297CF3" w:rsidRDefault="00297CF3" w:rsidP="00297CF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 xml:space="preserve">4 </w:t>
      </w:r>
      <w:r w:rsidRPr="00297CF3">
        <w:rPr>
          <w:rFonts w:ascii="Times New Roman" w:hAnsi="Times New Roman" w:cs="Times New Roman"/>
          <w:sz w:val="28"/>
          <w:szCs w:val="28"/>
          <w:lang w:val="ro-RO"/>
        </w:rPr>
        <w:t xml:space="preserve">Potrivit prevederilor art. 75 din Constituţia României, republicată, şi ale art. 92 alin. (9) pct. 1 din Regulamentul Camerei Deputaţilor, republicat,  Camera Deputaţilor este </w:t>
      </w:r>
      <w:r w:rsidRPr="00297CF3">
        <w:rPr>
          <w:rFonts w:ascii="Times New Roman" w:hAnsi="Times New Roman" w:cs="Times New Roman"/>
          <w:b/>
          <w:sz w:val="28"/>
          <w:szCs w:val="28"/>
          <w:lang w:val="ro-RO"/>
        </w:rPr>
        <w:t>Cameră decizională.</w:t>
      </w:r>
    </w:p>
    <w:p w:rsidR="00297CF3" w:rsidRPr="00297CF3" w:rsidRDefault="00297CF3" w:rsidP="00297CF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297CF3">
        <w:rPr>
          <w:rFonts w:ascii="Times New Roman" w:hAnsi="Times New Roman" w:cs="Times New Roman"/>
          <w:sz w:val="28"/>
          <w:szCs w:val="28"/>
          <w:lang w:val="ro-RO"/>
        </w:rPr>
        <w:lastRenderedPageBreak/>
        <w:t>5. Membrii Comisiei pentru apărare, ordine  publică și siguranță națională  au  fost  prezenţi la şedinţă  conform listei de  prezenţă.</w:t>
      </w:r>
    </w:p>
    <w:p w:rsidR="00297CF3" w:rsidRPr="00297CF3" w:rsidRDefault="00297CF3" w:rsidP="00297CF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297CF3">
        <w:rPr>
          <w:rFonts w:ascii="Times New Roman" w:hAnsi="Times New Roman" w:cs="Times New Roman"/>
          <w:sz w:val="28"/>
          <w:szCs w:val="28"/>
          <w:lang w:val="ro-RO"/>
        </w:rPr>
        <w:t xml:space="preserve">  În urma dezbaterilor, în şedinţa din 3 aprilie 2019, cu majoritate de voturi, Comisia pentru apărare, ordine publică şi siguranţă naţională propune Plenului Camerei Deputaţilor adoptarea propunerii legislative în forma prezentată. </w:t>
      </w:r>
    </w:p>
    <w:p w:rsidR="004702DF" w:rsidRPr="00691A80" w:rsidRDefault="00297CF3" w:rsidP="00297CF3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  <w:lang w:val="ro-RO"/>
        </w:rPr>
      </w:pPr>
      <w:r w:rsidRPr="00691A80">
        <w:rPr>
          <w:rFonts w:ascii="Times New Roman" w:hAnsi="Times New Roman" w:cs="Times New Roman"/>
          <w:b/>
          <w:sz w:val="28"/>
          <w:szCs w:val="28"/>
          <w:lang w:val="ro-RO"/>
        </w:rPr>
        <w:t>Plenul Camerei Deputaților, în ședința din 16 aprilie 2018, în  temeiul dispoziţiilor art.70 din Regulamentul Camerei Deputaţilor, republicat, cu modificările ulterioare, a hotărât retrimiterea iniţiativei legislative Comisiei pentru apărare ordine  publică și siguranță națională  în vederea reexaminării şi depunerii unui nou raport.</w:t>
      </w:r>
    </w:p>
    <w:p w:rsidR="00297CF3" w:rsidRDefault="00297CF3" w:rsidP="00297CF3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  <w:lang w:val="ro-RO"/>
        </w:rPr>
      </w:pPr>
      <w:r w:rsidRPr="00297CF3">
        <w:rPr>
          <w:rFonts w:ascii="Times New Roman" w:hAnsi="Times New Roman" w:cs="Times New Roman"/>
          <w:sz w:val="28"/>
          <w:szCs w:val="28"/>
          <w:lang w:val="ro-RO"/>
        </w:rPr>
        <w:t>Membrii Comisiei pentru apărare, ordine publică şi siguranţă naţională au reluat dez</w:t>
      </w:r>
      <w:r>
        <w:rPr>
          <w:rFonts w:ascii="Times New Roman" w:hAnsi="Times New Roman" w:cs="Times New Roman"/>
          <w:sz w:val="28"/>
          <w:szCs w:val="28"/>
          <w:lang w:val="ro-RO"/>
        </w:rPr>
        <w:t>baterea asupra</w:t>
      </w:r>
      <w:r w:rsidRPr="00297CF3">
        <w:rPr>
          <w:rFonts w:ascii="Times New Roman" w:hAnsi="Times New Roman" w:cs="Times New Roman"/>
          <w:b/>
          <w:i/>
          <w:sz w:val="28"/>
          <w:szCs w:val="28"/>
          <w:lang w:val="ro-RO"/>
        </w:rPr>
        <w:t xml:space="preserve"> </w:t>
      </w:r>
      <w:r>
        <w:rPr>
          <w:rFonts w:ascii="Times New Roman" w:hAnsi="Times New Roman" w:cs="Times New Roman"/>
          <w:b/>
          <w:i/>
          <w:sz w:val="28"/>
          <w:szCs w:val="28"/>
          <w:lang w:val="ro-RO"/>
        </w:rPr>
        <w:t>propunerii legislative</w:t>
      </w:r>
      <w:r w:rsidRPr="00297CF3">
        <w:rPr>
          <w:rFonts w:ascii="Times New Roman" w:hAnsi="Times New Roman" w:cs="Times New Roman"/>
          <w:b/>
          <w:i/>
          <w:sz w:val="28"/>
          <w:szCs w:val="28"/>
          <w:lang w:val="ro-RO"/>
        </w:rPr>
        <w:t xml:space="preserve"> pentru modificarea şi completarea Legii nr.60/1991 privind organizarea şi desfăşurarea adunărilor publice</w:t>
      </w:r>
      <w:r>
        <w:rPr>
          <w:rFonts w:ascii="Times New Roman" w:hAnsi="Times New Roman" w:cs="Times New Roman"/>
          <w:b/>
          <w:i/>
          <w:sz w:val="28"/>
          <w:szCs w:val="28"/>
          <w:lang w:val="ro-RO"/>
        </w:rPr>
        <w:t xml:space="preserve"> – PLx 467/2018</w:t>
      </w:r>
      <w:r w:rsidRPr="00297CF3">
        <w:rPr>
          <w:rFonts w:ascii="Times New Roman" w:hAnsi="Times New Roman" w:cs="Times New Roman"/>
          <w:sz w:val="28"/>
          <w:szCs w:val="28"/>
          <w:lang w:val="ro-RO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ro-RO"/>
        </w:rPr>
        <w:t xml:space="preserve">  în şedinţa din data de </w:t>
      </w:r>
      <w:r w:rsidR="00312C13">
        <w:rPr>
          <w:rFonts w:ascii="Times New Roman" w:hAnsi="Times New Roman" w:cs="Times New Roman"/>
          <w:b/>
          <w:sz w:val="28"/>
          <w:szCs w:val="28"/>
          <w:lang w:val="ro-RO"/>
        </w:rPr>
        <w:t xml:space="preserve">15 </w:t>
      </w:r>
      <w:r w:rsidRPr="00297CF3">
        <w:rPr>
          <w:rFonts w:ascii="Times New Roman" w:hAnsi="Times New Roman" w:cs="Times New Roman"/>
          <w:b/>
          <w:sz w:val="28"/>
          <w:szCs w:val="28"/>
          <w:lang w:val="ro-RO"/>
        </w:rPr>
        <w:t>octombrie  2019.</w:t>
      </w:r>
    </w:p>
    <w:p w:rsidR="00297CF3" w:rsidRPr="00312C13" w:rsidRDefault="00297CF3" w:rsidP="00297CF3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o-RO"/>
        </w:rPr>
      </w:pPr>
      <w:r w:rsidRPr="00297CF3">
        <w:rPr>
          <w:rFonts w:ascii="Times New Roman" w:hAnsi="Times New Roman" w:cs="Times New Roman"/>
          <w:sz w:val="28"/>
          <w:szCs w:val="28"/>
          <w:lang w:val="ro-RO"/>
        </w:rPr>
        <w:t xml:space="preserve">La dezbaterile din data de </w:t>
      </w:r>
      <w:r w:rsidR="00312C13">
        <w:rPr>
          <w:rFonts w:ascii="Times New Roman" w:hAnsi="Times New Roman" w:cs="Times New Roman"/>
          <w:b/>
          <w:sz w:val="28"/>
          <w:szCs w:val="28"/>
          <w:lang w:val="ro-RO"/>
        </w:rPr>
        <w:t>15</w:t>
      </w:r>
      <w:r w:rsidRPr="00297CF3">
        <w:rPr>
          <w:rFonts w:ascii="Times New Roman" w:hAnsi="Times New Roman" w:cs="Times New Roman"/>
          <w:b/>
          <w:sz w:val="28"/>
          <w:szCs w:val="28"/>
          <w:lang w:val="ro-RO"/>
        </w:rPr>
        <w:t xml:space="preserve"> octombrie 2019</w:t>
      </w:r>
      <w:r>
        <w:rPr>
          <w:rFonts w:ascii="Times New Roman" w:hAnsi="Times New Roman" w:cs="Times New Roman"/>
          <w:b/>
          <w:sz w:val="28"/>
          <w:szCs w:val="28"/>
          <w:lang w:val="ro-RO"/>
        </w:rPr>
        <w:t xml:space="preserve">, </w:t>
      </w:r>
      <w:r w:rsidRPr="00297CF3">
        <w:rPr>
          <w:rFonts w:ascii="Times New Roman" w:hAnsi="Times New Roman" w:cs="Times New Roman"/>
          <w:sz w:val="28"/>
          <w:szCs w:val="28"/>
          <w:lang w:val="ro-RO"/>
        </w:rPr>
        <w:t xml:space="preserve">a participat, în calitate de invitat domnul </w:t>
      </w:r>
      <w:r w:rsidR="00312C13" w:rsidRPr="00312C13">
        <w:rPr>
          <w:rFonts w:ascii="Times New Roman" w:hAnsi="Times New Roman" w:cs="Times New Roman"/>
          <w:color w:val="000000" w:themeColor="text1"/>
          <w:sz w:val="28"/>
          <w:szCs w:val="28"/>
          <w:lang w:val="ro-RO"/>
        </w:rPr>
        <w:t xml:space="preserve">Mihai Bobescu </w:t>
      </w:r>
      <w:r w:rsidRPr="00312C13">
        <w:rPr>
          <w:rFonts w:ascii="Times New Roman" w:hAnsi="Times New Roman" w:cs="Times New Roman"/>
          <w:color w:val="000000" w:themeColor="text1"/>
          <w:sz w:val="28"/>
          <w:szCs w:val="28"/>
          <w:lang w:val="ro-RO"/>
        </w:rPr>
        <w:t xml:space="preserve"> </w:t>
      </w:r>
      <w:r w:rsidR="00312C13" w:rsidRPr="00312C13">
        <w:rPr>
          <w:rFonts w:ascii="Times New Roman" w:hAnsi="Times New Roman" w:cs="Times New Roman"/>
          <w:color w:val="000000" w:themeColor="text1"/>
          <w:sz w:val="28"/>
          <w:szCs w:val="28"/>
          <w:lang w:val="ro-RO"/>
        </w:rPr>
        <w:t>sub</w:t>
      </w:r>
      <w:r w:rsidRPr="00312C13">
        <w:rPr>
          <w:rFonts w:ascii="Times New Roman" w:hAnsi="Times New Roman" w:cs="Times New Roman"/>
          <w:color w:val="000000" w:themeColor="text1"/>
          <w:sz w:val="28"/>
          <w:szCs w:val="28"/>
          <w:lang w:val="ro-RO"/>
        </w:rPr>
        <w:t xml:space="preserve">secretar de stat în cadrul Ministerului Afacerilor Interne. </w:t>
      </w:r>
    </w:p>
    <w:p w:rsidR="00297CF3" w:rsidRDefault="00297CF3" w:rsidP="00297CF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297CF3">
        <w:rPr>
          <w:rFonts w:ascii="Times New Roman" w:hAnsi="Times New Roman" w:cs="Times New Roman"/>
          <w:sz w:val="28"/>
          <w:szCs w:val="28"/>
          <w:lang w:val="ro-RO"/>
        </w:rPr>
        <w:t>Membrii Comisiei pentru apărare, ordine  publică și siguranță națională  au  fost  prezenţi la şedinţă  conform listei de  prezenţă</w:t>
      </w:r>
      <w:r w:rsidR="00D011F9">
        <w:rPr>
          <w:rFonts w:ascii="Times New Roman" w:hAnsi="Times New Roman" w:cs="Times New Roman"/>
          <w:sz w:val="28"/>
          <w:szCs w:val="28"/>
          <w:lang w:val="ro-RO"/>
        </w:rPr>
        <w:t>.</w:t>
      </w:r>
    </w:p>
    <w:p w:rsidR="00D011F9" w:rsidRPr="00BE38BA" w:rsidRDefault="00D011F9" w:rsidP="00297CF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D011F9">
        <w:rPr>
          <w:rFonts w:ascii="Times New Roman" w:hAnsi="Times New Roman" w:cs="Times New Roman"/>
          <w:sz w:val="28"/>
          <w:szCs w:val="28"/>
          <w:lang w:val="ro-RO"/>
        </w:rPr>
        <w:t xml:space="preserve">În urma noii dezbateri, membrii Comisiei au hotărât, în </w:t>
      </w:r>
      <w:r w:rsidRPr="00312C13">
        <w:rPr>
          <w:rFonts w:ascii="Times New Roman" w:hAnsi="Times New Roman" w:cs="Times New Roman"/>
          <w:b/>
          <w:color w:val="000000" w:themeColor="text1"/>
          <w:sz w:val="28"/>
          <w:szCs w:val="28"/>
          <w:lang w:val="ro-RO"/>
        </w:rPr>
        <w:t>unanimitate,</w:t>
      </w:r>
      <w:r w:rsidRPr="00D011F9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BE38BA">
        <w:rPr>
          <w:rFonts w:ascii="Times New Roman" w:hAnsi="Times New Roman" w:cs="Times New Roman"/>
          <w:sz w:val="28"/>
          <w:szCs w:val="28"/>
          <w:lang w:val="ro-RO"/>
        </w:rPr>
        <w:t>să propună plenului Camerei Deputaților</w:t>
      </w:r>
      <w:r>
        <w:rPr>
          <w:rFonts w:ascii="Times New Roman" w:hAnsi="Times New Roman" w:cs="Times New Roman"/>
          <w:sz w:val="28"/>
          <w:szCs w:val="28"/>
          <w:lang w:val="ro-RO"/>
        </w:rPr>
        <w:t>,</w:t>
      </w:r>
      <w:r w:rsidR="006B3B9B">
        <w:rPr>
          <w:rFonts w:ascii="Times New Roman" w:hAnsi="Times New Roman" w:cs="Times New Roman"/>
          <w:b/>
          <w:sz w:val="28"/>
          <w:szCs w:val="28"/>
          <w:lang w:val="ro-RO"/>
        </w:rPr>
        <w:t xml:space="preserve"> </w:t>
      </w:r>
      <w:r w:rsidR="006B3B9B" w:rsidRPr="006B3B9B">
        <w:rPr>
          <w:rFonts w:ascii="Times New Roman" w:hAnsi="Times New Roman" w:cs="Times New Roman"/>
          <w:b/>
          <w:sz w:val="28"/>
          <w:szCs w:val="28"/>
          <w:lang w:val="ro-RO"/>
        </w:rPr>
        <w:t xml:space="preserve">un raport suplimentar de </w:t>
      </w:r>
      <w:r w:rsidR="006B3B9B" w:rsidRPr="00312C13">
        <w:rPr>
          <w:rFonts w:ascii="Times New Roman" w:hAnsi="Times New Roman" w:cs="Times New Roman"/>
          <w:b/>
          <w:color w:val="000000" w:themeColor="text1"/>
          <w:sz w:val="28"/>
          <w:szCs w:val="28"/>
          <w:lang w:val="ro-RO"/>
        </w:rPr>
        <w:t>adoptare</w:t>
      </w:r>
      <w:r w:rsidR="006B3B9B">
        <w:rPr>
          <w:b/>
          <w:sz w:val="28"/>
          <w:szCs w:val="28"/>
          <w:lang w:val="ro-RO"/>
        </w:rPr>
        <w:t xml:space="preserve"> </w:t>
      </w:r>
      <w:r w:rsidR="006B3B9B" w:rsidRPr="00F762D4">
        <w:rPr>
          <w:rFonts w:ascii="Times New Roman" w:hAnsi="Times New Roman" w:cs="Times New Roman"/>
          <w:b/>
          <w:sz w:val="28"/>
          <w:szCs w:val="28"/>
          <w:lang w:val="ro-RO"/>
        </w:rPr>
        <w:t xml:space="preserve">asupra </w:t>
      </w:r>
      <w:r w:rsidR="00F762D4" w:rsidRPr="00F762D4">
        <w:rPr>
          <w:rFonts w:ascii="Times New Roman" w:hAnsi="Times New Roman" w:cs="Times New Roman"/>
          <w:b/>
          <w:i/>
          <w:sz w:val="28"/>
          <w:szCs w:val="28"/>
          <w:lang w:val="ro-RO"/>
        </w:rPr>
        <w:t>propunerii legislative</w:t>
      </w:r>
      <w:r w:rsidR="00F762D4">
        <w:rPr>
          <w:b/>
          <w:sz w:val="28"/>
          <w:szCs w:val="28"/>
          <w:lang w:val="ro-RO"/>
        </w:rPr>
        <w:t xml:space="preserve"> </w:t>
      </w:r>
      <w:r w:rsidRPr="00297CF3">
        <w:rPr>
          <w:rFonts w:ascii="Times New Roman" w:hAnsi="Times New Roman" w:cs="Times New Roman"/>
          <w:b/>
          <w:i/>
          <w:sz w:val="28"/>
          <w:szCs w:val="28"/>
          <w:lang w:val="ro-RO"/>
        </w:rPr>
        <w:t>pentru modificarea şi completarea Legii nr.60/1991 privind organizarea şi desfăşurarea adunărilor publice</w:t>
      </w:r>
      <w:r>
        <w:rPr>
          <w:rFonts w:ascii="Times New Roman" w:hAnsi="Times New Roman" w:cs="Times New Roman"/>
          <w:b/>
          <w:i/>
          <w:sz w:val="28"/>
          <w:szCs w:val="28"/>
          <w:lang w:val="ro-RO"/>
        </w:rPr>
        <w:t xml:space="preserve"> – PLx 467/2018,  </w:t>
      </w:r>
      <w:r>
        <w:rPr>
          <w:rFonts w:ascii="Times New Roman" w:hAnsi="Times New Roman" w:cs="Times New Roman"/>
          <w:b/>
          <w:sz w:val="28"/>
          <w:szCs w:val="28"/>
          <w:lang w:val="ro-RO"/>
        </w:rPr>
        <w:t xml:space="preserve"> c</w:t>
      </w:r>
      <w:r w:rsidRPr="00BE38BA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>u amendamentele admise, prevăzute în anexa care face parte integrantă din prezentul raport.</w:t>
      </w:r>
    </w:p>
    <w:p w:rsidR="004702DF" w:rsidRPr="00BE38BA" w:rsidRDefault="004702DF" w:rsidP="004702DF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o-RO"/>
        </w:rPr>
      </w:pPr>
    </w:p>
    <w:tbl>
      <w:tblPr>
        <w:tblStyle w:val="TableGrid"/>
        <w:tblW w:w="9259" w:type="dxa"/>
        <w:jc w:val="center"/>
        <w:tblInd w:w="-152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91"/>
        <w:gridCol w:w="4468"/>
      </w:tblGrid>
      <w:tr w:rsidR="004702DF" w:rsidRPr="00BE38BA" w:rsidTr="001E2E6D">
        <w:trPr>
          <w:jc w:val="center"/>
        </w:trPr>
        <w:tc>
          <w:tcPr>
            <w:tcW w:w="4791" w:type="dxa"/>
          </w:tcPr>
          <w:p w:rsidR="0049023E" w:rsidRDefault="0049023E" w:rsidP="001E2E6D">
            <w:pPr>
              <w:pStyle w:val="BodyText"/>
              <w:rPr>
                <w:b/>
                <w:bCs/>
                <w:sz w:val="26"/>
                <w:szCs w:val="26"/>
                <w:lang w:val="ro-RO"/>
              </w:rPr>
            </w:pPr>
          </w:p>
          <w:p w:rsidR="0049023E" w:rsidRDefault="0049023E" w:rsidP="001E2E6D">
            <w:pPr>
              <w:pStyle w:val="BodyText"/>
              <w:rPr>
                <w:b/>
                <w:bCs/>
                <w:sz w:val="26"/>
                <w:szCs w:val="26"/>
                <w:lang w:val="ro-RO"/>
              </w:rPr>
            </w:pPr>
          </w:p>
          <w:p w:rsidR="004702DF" w:rsidRPr="00BE38BA" w:rsidRDefault="0049023E" w:rsidP="001E2E6D">
            <w:pPr>
              <w:pStyle w:val="BodyText"/>
              <w:rPr>
                <w:b/>
                <w:bCs/>
                <w:sz w:val="26"/>
                <w:szCs w:val="26"/>
                <w:lang w:val="ro-RO"/>
              </w:rPr>
            </w:pPr>
            <w:r>
              <w:rPr>
                <w:b/>
                <w:bCs/>
                <w:sz w:val="26"/>
                <w:szCs w:val="26"/>
                <w:lang w:val="ro-RO"/>
              </w:rPr>
              <w:t>PREȘEDINTE</w:t>
            </w:r>
          </w:p>
          <w:p w:rsidR="004702DF" w:rsidRPr="00BE38BA" w:rsidRDefault="004702DF" w:rsidP="001E2E6D">
            <w:pPr>
              <w:pStyle w:val="BodyText"/>
              <w:rPr>
                <w:b/>
                <w:bCs/>
                <w:sz w:val="26"/>
                <w:szCs w:val="26"/>
                <w:lang w:val="ro-RO"/>
              </w:rPr>
            </w:pPr>
          </w:p>
          <w:p w:rsidR="004702DF" w:rsidRPr="00BE38BA" w:rsidRDefault="00FA1B52" w:rsidP="001E2E6D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ro-RO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ro-RO"/>
              </w:rPr>
              <w:t>Ion MOCIOLCĂ</w:t>
            </w:r>
          </w:p>
        </w:tc>
        <w:tc>
          <w:tcPr>
            <w:tcW w:w="4468" w:type="dxa"/>
          </w:tcPr>
          <w:p w:rsidR="0049023E" w:rsidRDefault="0049023E" w:rsidP="001E2E6D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ro-RO"/>
              </w:rPr>
            </w:pPr>
          </w:p>
          <w:p w:rsidR="0049023E" w:rsidRDefault="0049023E" w:rsidP="001E2E6D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ro-RO"/>
              </w:rPr>
            </w:pPr>
          </w:p>
          <w:p w:rsidR="004702DF" w:rsidRPr="00BE38BA" w:rsidRDefault="004702DF" w:rsidP="001E2E6D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ro-RO"/>
              </w:rPr>
            </w:pPr>
            <w:r w:rsidRPr="00BE38BA">
              <w:rPr>
                <w:rFonts w:ascii="Times New Roman" w:hAnsi="Times New Roman" w:cs="Times New Roman"/>
                <w:b/>
                <w:sz w:val="26"/>
                <w:szCs w:val="26"/>
                <w:lang w:val="ro-RO"/>
              </w:rPr>
              <w:t>SECRETAR</w:t>
            </w:r>
          </w:p>
          <w:p w:rsidR="004702DF" w:rsidRPr="00BE38BA" w:rsidRDefault="004702DF" w:rsidP="001E2E6D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ro-RO"/>
              </w:rPr>
            </w:pPr>
          </w:p>
          <w:p w:rsidR="004702DF" w:rsidRPr="00BE38BA" w:rsidRDefault="004702DF" w:rsidP="001E2E6D">
            <w:pPr>
              <w:pStyle w:val="BodyText"/>
              <w:rPr>
                <w:b/>
                <w:bCs/>
                <w:sz w:val="26"/>
                <w:szCs w:val="26"/>
                <w:lang w:val="ro-RO"/>
              </w:rPr>
            </w:pPr>
            <w:r w:rsidRPr="00BE38BA">
              <w:rPr>
                <w:b/>
                <w:bCs/>
                <w:sz w:val="26"/>
                <w:szCs w:val="26"/>
                <w:lang w:val="ro-RO"/>
              </w:rPr>
              <w:t>Dumitru LUPESCU</w:t>
            </w:r>
          </w:p>
        </w:tc>
      </w:tr>
    </w:tbl>
    <w:p w:rsidR="004702DF" w:rsidRDefault="004702DF" w:rsidP="004702DF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  <w:lang w:val="ro-RO"/>
        </w:rPr>
      </w:pPr>
    </w:p>
    <w:p w:rsidR="004702DF" w:rsidRDefault="004702DF" w:rsidP="004702DF">
      <w:pPr>
        <w:jc w:val="center"/>
        <w:rPr>
          <w:rFonts w:ascii="Times New Roman" w:hAnsi="Times New Roman" w:cs="Times New Roman"/>
          <w:sz w:val="28"/>
          <w:szCs w:val="28"/>
          <w:lang w:val="ro-RO"/>
        </w:rPr>
      </w:pPr>
    </w:p>
    <w:p w:rsidR="00746D39" w:rsidRPr="00BE38BA" w:rsidRDefault="00746D39" w:rsidP="00FE4C18">
      <w:pPr>
        <w:jc w:val="center"/>
        <w:rPr>
          <w:rFonts w:ascii="Times New Roman" w:hAnsi="Times New Roman" w:cs="Times New Roman"/>
          <w:b/>
          <w:sz w:val="28"/>
          <w:szCs w:val="28"/>
          <w:lang w:val="ro-RO"/>
        </w:rPr>
        <w:sectPr w:rsidR="00746D39" w:rsidRPr="00BE38BA" w:rsidSect="00784202">
          <w:footerReference w:type="default" r:id="rId9"/>
          <w:pgSz w:w="11907" w:h="16839" w:code="9"/>
          <w:pgMar w:top="446" w:right="720" w:bottom="547" w:left="1080" w:header="720" w:footer="720" w:gutter="0"/>
          <w:cols w:space="720"/>
          <w:docGrid w:linePitch="360"/>
        </w:sectPr>
      </w:pPr>
    </w:p>
    <w:p w:rsidR="006616A7" w:rsidRDefault="006616A7" w:rsidP="00760E97">
      <w:pPr>
        <w:tabs>
          <w:tab w:val="left" w:pos="0"/>
          <w:tab w:val="left" w:pos="13608"/>
        </w:tabs>
        <w:autoSpaceDE w:val="0"/>
        <w:autoSpaceDN w:val="0"/>
        <w:adjustRightInd w:val="0"/>
        <w:spacing w:after="0" w:line="240" w:lineRule="auto"/>
        <w:ind w:right="634"/>
        <w:jc w:val="right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BE38BA">
        <w:rPr>
          <w:rFonts w:ascii="Times New Roman" w:eastAsia="Times New Roman" w:hAnsi="Times New Roman" w:cs="Times New Roman"/>
          <w:sz w:val="24"/>
          <w:szCs w:val="24"/>
          <w:lang w:val="ro-RO"/>
        </w:rPr>
        <w:lastRenderedPageBreak/>
        <w:t>Anexa</w:t>
      </w:r>
    </w:p>
    <w:p w:rsidR="00760E97" w:rsidRPr="00312C13" w:rsidRDefault="00760E97" w:rsidP="00760E97">
      <w:pPr>
        <w:tabs>
          <w:tab w:val="left" w:pos="0"/>
          <w:tab w:val="left" w:pos="13608"/>
        </w:tabs>
        <w:autoSpaceDE w:val="0"/>
        <w:autoSpaceDN w:val="0"/>
        <w:adjustRightInd w:val="0"/>
        <w:spacing w:after="0" w:line="240" w:lineRule="auto"/>
        <w:ind w:right="634"/>
        <w:jc w:val="right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r w:rsidRPr="00312C13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Plx </w:t>
      </w:r>
      <w:r w:rsidR="00D011F9" w:rsidRPr="00312C13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467/2018</w:t>
      </w:r>
    </w:p>
    <w:p w:rsidR="00C86FB9" w:rsidRPr="006B3B9B" w:rsidRDefault="00760E97" w:rsidP="006B3B9B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ro-RO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val="ro-RO"/>
        </w:rPr>
        <w:t xml:space="preserve">A M E N D A M E N T E     A D M  I  S E </w:t>
      </w:r>
      <w:r w:rsidR="006616A7" w:rsidRPr="00BE38BA">
        <w:rPr>
          <w:rFonts w:ascii="Times New Roman" w:eastAsia="Times New Roman" w:hAnsi="Times New Roman" w:cs="Times New Roman"/>
          <w:b/>
          <w:sz w:val="24"/>
          <w:szCs w:val="24"/>
          <w:u w:val="single"/>
          <w:lang w:val="ro-RO"/>
        </w:rPr>
        <w:t xml:space="preserve"> </w:t>
      </w:r>
    </w:p>
    <w:p w:rsidR="00C86FB9" w:rsidRDefault="00C86FB9" w:rsidP="006616A7">
      <w:pPr>
        <w:tabs>
          <w:tab w:val="left" w:pos="0"/>
          <w:tab w:val="left" w:pos="13608"/>
        </w:tabs>
        <w:autoSpaceDE w:val="0"/>
        <w:autoSpaceDN w:val="0"/>
        <w:adjustRightInd w:val="0"/>
        <w:spacing w:after="0" w:line="240" w:lineRule="auto"/>
        <w:ind w:right="638"/>
        <w:rPr>
          <w:rFonts w:ascii="Times New Roman" w:eastAsia="Times New Roman" w:hAnsi="Times New Roman" w:cs="Times New Roman"/>
          <w:b/>
          <w:bCs/>
          <w:i/>
          <w:iCs/>
          <w:lang w:val="ro-RO"/>
        </w:rPr>
      </w:pPr>
    </w:p>
    <w:tbl>
      <w:tblPr>
        <w:tblW w:w="16200" w:type="dxa"/>
        <w:tblInd w:w="-1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48"/>
        <w:gridCol w:w="3733"/>
        <w:gridCol w:w="3969"/>
        <w:gridCol w:w="3969"/>
        <w:gridCol w:w="3881"/>
      </w:tblGrid>
      <w:tr w:rsidR="00C86FB9" w:rsidRPr="00BE38BA" w:rsidTr="0049023E">
        <w:trPr>
          <w:trHeight w:val="665"/>
        </w:trPr>
        <w:tc>
          <w:tcPr>
            <w:tcW w:w="648" w:type="dxa"/>
          </w:tcPr>
          <w:p w:rsidR="00C86FB9" w:rsidRPr="00BE38BA" w:rsidRDefault="00C86FB9" w:rsidP="00204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  <w:r w:rsidRPr="00BE38B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Nr.</w:t>
            </w:r>
          </w:p>
          <w:p w:rsidR="00C86FB9" w:rsidRPr="00BE38BA" w:rsidRDefault="00C86FB9" w:rsidP="00204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  <w:r w:rsidRPr="00BE38B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crt.</w:t>
            </w:r>
          </w:p>
        </w:tc>
        <w:tc>
          <w:tcPr>
            <w:tcW w:w="3733" w:type="dxa"/>
          </w:tcPr>
          <w:p w:rsidR="00C86FB9" w:rsidRPr="0025098B" w:rsidRDefault="00C86FB9" w:rsidP="00C86F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trike/>
                <w:color w:val="FF0000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Forma în vigoare a Legii</w:t>
            </w:r>
            <w:r w:rsidRPr="00C86F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 xml:space="preserve"> nr.60/1991 privind organizarea şi desfăşurarea adunărilor publice</w:t>
            </w:r>
          </w:p>
        </w:tc>
        <w:tc>
          <w:tcPr>
            <w:tcW w:w="3969" w:type="dxa"/>
          </w:tcPr>
          <w:p w:rsidR="00C86FB9" w:rsidRPr="005E4703" w:rsidRDefault="00C86FB9" w:rsidP="00204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  <w:r w:rsidRPr="005E470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 xml:space="preserve">Textul 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inițiatorului</w:t>
            </w:r>
          </w:p>
          <w:p w:rsidR="00C86FB9" w:rsidRPr="00BE38BA" w:rsidRDefault="00C86FB9" w:rsidP="00204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3969" w:type="dxa"/>
          </w:tcPr>
          <w:p w:rsidR="00C86FB9" w:rsidRPr="00BE38BA" w:rsidRDefault="00C86FB9" w:rsidP="00204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  <w:r w:rsidRPr="00BE38B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Amendamente propuse</w:t>
            </w:r>
          </w:p>
        </w:tc>
        <w:tc>
          <w:tcPr>
            <w:tcW w:w="3881" w:type="dxa"/>
          </w:tcPr>
          <w:p w:rsidR="00C86FB9" w:rsidRPr="00BE38BA" w:rsidRDefault="00C86FB9" w:rsidP="00204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  <w:r w:rsidRPr="00BE38B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Motivare</w:t>
            </w:r>
          </w:p>
        </w:tc>
      </w:tr>
      <w:tr w:rsidR="00C86FB9" w:rsidRPr="00BE38BA" w:rsidTr="0049023E">
        <w:trPr>
          <w:cantSplit/>
        </w:trPr>
        <w:tc>
          <w:tcPr>
            <w:tcW w:w="648" w:type="dxa"/>
          </w:tcPr>
          <w:p w:rsidR="00C86FB9" w:rsidRPr="00BE38BA" w:rsidRDefault="00C86FB9" w:rsidP="00204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BE38BA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0</w:t>
            </w:r>
          </w:p>
        </w:tc>
        <w:tc>
          <w:tcPr>
            <w:tcW w:w="3733" w:type="dxa"/>
          </w:tcPr>
          <w:p w:rsidR="00C86FB9" w:rsidRPr="00BE38BA" w:rsidRDefault="00C86FB9" w:rsidP="00204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BE38BA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3969" w:type="dxa"/>
          </w:tcPr>
          <w:p w:rsidR="00C86FB9" w:rsidRPr="00BE38BA" w:rsidRDefault="00C86FB9" w:rsidP="00204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BE38BA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2</w:t>
            </w:r>
          </w:p>
        </w:tc>
        <w:tc>
          <w:tcPr>
            <w:tcW w:w="3969" w:type="dxa"/>
          </w:tcPr>
          <w:p w:rsidR="00C86FB9" w:rsidRPr="00BE38BA" w:rsidRDefault="00C86FB9" w:rsidP="00204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BE38BA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3</w:t>
            </w:r>
          </w:p>
        </w:tc>
        <w:tc>
          <w:tcPr>
            <w:tcW w:w="3881" w:type="dxa"/>
          </w:tcPr>
          <w:p w:rsidR="00C86FB9" w:rsidRPr="00BE38BA" w:rsidRDefault="00C86FB9" w:rsidP="00204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BE38BA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4</w:t>
            </w:r>
          </w:p>
        </w:tc>
      </w:tr>
      <w:tr w:rsidR="00C86FB9" w:rsidRPr="00BE38BA" w:rsidTr="0049023E">
        <w:trPr>
          <w:cantSplit/>
        </w:trPr>
        <w:tc>
          <w:tcPr>
            <w:tcW w:w="648" w:type="dxa"/>
          </w:tcPr>
          <w:p w:rsidR="00C86FB9" w:rsidRPr="00BE38BA" w:rsidRDefault="00C86FB9" w:rsidP="00204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3733" w:type="dxa"/>
          </w:tcPr>
          <w:p w:rsidR="00C86FB9" w:rsidRPr="00BE38BA" w:rsidRDefault="00C86FB9" w:rsidP="00204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969" w:type="dxa"/>
          </w:tcPr>
          <w:p w:rsidR="00C86FB9" w:rsidRPr="005E4703" w:rsidRDefault="00C86FB9" w:rsidP="00204E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lang w:val="ro-RO"/>
              </w:rPr>
              <w:t>LEGE pentru  modificarea și completare a  Legii nr. 60/1991 privind organizarea și desfășurarea adunărilor publice</w:t>
            </w:r>
          </w:p>
        </w:tc>
        <w:tc>
          <w:tcPr>
            <w:tcW w:w="3969" w:type="dxa"/>
          </w:tcPr>
          <w:p w:rsidR="00C86FB9" w:rsidRDefault="00C86FB9" w:rsidP="00204E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lang w:val="ro-RO"/>
              </w:rPr>
              <w:t>LEGE pentru  modificarea Legii nr. 60/1991 privind organizarea și desfășurarea adunărilor publice</w:t>
            </w:r>
          </w:p>
          <w:p w:rsidR="00C86FB9" w:rsidRDefault="00C86FB9" w:rsidP="00204E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o-RO"/>
              </w:rPr>
            </w:pPr>
          </w:p>
          <w:p w:rsidR="00C86FB9" w:rsidRPr="00760E97" w:rsidRDefault="00C86FB9" w:rsidP="00204E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o-RO"/>
              </w:rPr>
            </w:pPr>
            <w:r w:rsidRPr="00760E9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o-RO"/>
              </w:rPr>
              <w:t>Autor</w:t>
            </w:r>
          </w:p>
          <w:p w:rsidR="00C86FB9" w:rsidRPr="00FB0D73" w:rsidRDefault="00C86FB9" w:rsidP="00204E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  <w:r w:rsidRPr="00760E9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o-RO"/>
              </w:rPr>
              <w:t>Comisia pentru apărare, ordine publică și siguranță națională</w:t>
            </w:r>
          </w:p>
        </w:tc>
        <w:tc>
          <w:tcPr>
            <w:tcW w:w="3881" w:type="dxa"/>
          </w:tcPr>
          <w:p w:rsidR="00C86FB9" w:rsidRPr="00BE38BA" w:rsidRDefault="00440A16" w:rsidP="00C86F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lang w:val="ro-RO"/>
              </w:rPr>
              <w:t>Tehnică legislativă</w:t>
            </w:r>
          </w:p>
        </w:tc>
      </w:tr>
      <w:tr w:rsidR="00C86FB9" w:rsidRPr="00BE38BA" w:rsidTr="0049023E">
        <w:trPr>
          <w:cantSplit/>
        </w:trPr>
        <w:tc>
          <w:tcPr>
            <w:tcW w:w="648" w:type="dxa"/>
          </w:tcPr>
          <w:p w:rsidR="00C86FB9" w:rsidRPr="00BE38BA" w:rsidRDefault="006B3B9B" w:rsidP="00204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2</w:t>
            </w:r>
          </w:p>
        </w:tc>
        <w:tc>
          <w:tcPr>
            <w:tcW w:w="3733" w:type="dxa"/>
          </w:tcPr>
          <w:p w:rsidR="00C86FB9" w:rsidRPr="00BE38BA" w:rsidRDefault="00C86FB9" w:rsidP="00204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969" w:type="dxa"/>
          </w:tcPr>
          <w:p w:rsidR="00C86FB9" w:rsidRPr="00FB0D73" w:rsidRDefault="00C86FB9" w:rsidP="00204E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C86FB9">
              <w:rPr>
                <w:rFonts w:ascii="Times New Roman" w:eastAsia="Times New Roman" w:hAnsi="Times New Roman" w:cs="Times New Roman"/>
                <w:b/>
                <w:lang w:val="ro-RO"/>
              </w:rPr>
              <w:t>Articol unic:</w:t>
            </w:r>
            <w:r>
              <w:rPr>
                <w:rFonts w:ascii="Times New Roman" w:eastAsia="Times New Roman" w:hAnsi="Times New Roman" w:cs="Times New Roman"/>
                <w:lang w:val="ro-RO"/>
              </w:rPr>
              <w:t xml:space="preserve"> Legea nr. 60/1991 privind organizarea și desfășurarea adunărilor publice, republicată în Monitorul Oficial al României, Partea I,  nr. 186 din 14 martie 2014, se modifică și se completează după cum urmează:</w:t>
            </w:r>
          </w:p>
        </w:tc>
        <w:tc>
          <w:tcPr>
            <w:tcW w:w="3969" w:type="dxa"/>
          </w:tcPr>
          <w:p w:rsidR="00C86FB9" w:rsidRDefault="00C86FB9" w:rsidP="00204E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o-RO"/>
              </w:rPr>
            </w:pPr>
            <w:r w:rsidRPr="00C86FB9">
              <w:rPr>
                <w:rFonts w:ascii="Times New Roman" w:eastAsia="Times New Roman" w:hAnsi="Times New Roman" w:cs="Times New Roman"/>
                <w:b/>
                <w:lang w:val="ro-RO"/>
              </w:rPr>
              <w:t>Articol unic:</w:t>
            </w:r>
            <w:r>
              <w:rPr>
                <w:rFonts w:ascii="Times New Roman" w:eastAsia="Times New Roman" w:hAnsi="Times New Roman" w:cs="Times New Roman"/>
                <w:lang w:val="ro-RO"/>
              </w:rPr>
              <w:t xml:space="preserve"> Legea nr. 60/1991 privind organizarea și desfășurarea adunărilor publice, republicată în Monitorul Oficial al României, Partea I,  nr. 186 din 14 martie 2014, se modifică după cum urmează:</w:t>
            </w:r>
          </w:p>
          <w:p w:rsidR="00C86FB9" w:rsidRDefault="00C86FB9" w:rsidP="00204E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:rsidR="006B3B9B" w:rsidRPr="00760E97" w:rsidRDefault="006B3B9B" w:rsidP="006B3B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o-RO"/>
              </w:rPr>
            </w:pPr>
            <w:r w:rsidRPr="00760E9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o-RO"/>
              </w:rPr>
              <w:t>Autor</w:t>
            </w:r>
          </w:p>
          <w:p w:rsidR="006B3B9B" w:rsidRPr="00FB0D73" w:rsidRDefault="006B3B9B" w:rsidP="006B3B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760E9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o-RO"/>
              </w:rPr>
              <w:t>Comisia pentru apărare, ordine publică și siguranță națională</w:t>
            </w:r>
          </w:p>
        </w:tc>
        <w:tc>
          <w:tcPr>
            <w:tcW w:w="3881" w:type="dxa"/>
          </w:tcPr>
          <w:p w:rsidR="00C86FB9" w:rsidRPr="00095392" w:rsidRDefault="00C86FB9" w:rsidP="00440A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lang w:val="ro-RO"/>
              </w:rPr>
              <w:t xml:space="preserve">Tehnică legislativă </w:t>
            </w:r>
          </w:p>
        </w:tc>
      </w:tr>
      <w:tr w:rsidR="00C86FB9" w:rsidRPr="00BE38BA" w:rsidTr="0049023E">
        <w:tc>
          <w:tcPr>
            <w:tcW w:w="648" w:type="dxa"/>
          </w:tcPr>
          <w:p w:rsidR="00C86FB9" w:rsidRPr="00BE38BA" w:rsidRDefault="006B3B9B" w:rsidP="00204E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3</w:t>
            </w:r>
          </w:p>
        </w:tc>
        <w:tc>
          <w:tcPr>
            <w:tcW w:w="3733" w:type="dxa"/>
          </w:tcPr>
          <w:p w:rsidR="00C86FB9" w:rsidRPr="00C86FB9" w:rsidRDefault="00C86FB9" w:rsidP="00C86FB9">
            <w:pPr>
              <w:pStyle w:val="Corptext1"/>
              <w:spacing w:line="240" w:lineRule="auto"/>
              <w:jc w:val="both"/>
              <w:rPr>
                <w:color w:val="000000"/>
                <w:sz w:val="24"/>
                <w:szCs w:val="24"/>
                <w:shd w:val="clear" w:color="auto" w:fill="FFFFFF"/>
                <w:lang w:val="ro-RO" w:eastAsia="ro-RO"/>
              </w:rPr>
            </w:pPr>
            <w:r w:rsidRPr="00C86FB9">
              <w:rPr>
                <w:color w:val="000000"/>
                <w:sz w:val="24"/>
                <w:szCs w:val="24"/>
                <w:shd w:val="clear" w:color="auto" w:fill="FFFFFF"/>
                <w:lang w:val="ro-RO" w:eastAsia="ro-RO"/>
              </w:rPr>
              <w:t>ART. 2</w:t>
            </w:r>
          </w:p>
          <w:p w:rsidR="00C86FB9" w:rsidRPr="00BE38BA" w:rsidRDefault="00C86FB9" w:rsidP="00C86FB9">
            <w:pPr>
              <w:pStyle w:val="Corptext1"/>
              <w:shd w:val="clear" w:color="auto" w:fill="auto"/>
              <w:spacing w:line="240" w:lineRule="auto"/>
              <w:jc w:val="both"/>
              <w:rPr>
                <w:color w:val="000000"/>
                <w:sz w:val="24"/>
                <w:szCs w:val="24"/>
                <w:shd w:val="clear" w:color="auto" w:fill="FFFFFF"/>
                <w:lang w:val="ro-RO" w:eastAsia="ro-RO"/>
              </w:rPr>
            </w:pPr>
            <w:r w:rsidRPr="00C86FB9">
              <w:rPr>
                <w:color w:val="000000"/>
                <w:sz w:val="24"/>
                <w:szCs w:val="24"/>
                <w:shd w:val="clear" w:color="auto" w:fill="FFFFFF"/>
                <w:lang w:val="ro-RO" w:eastAsia="ro-RO"/>
              </w:rPr>
              <w:t>(1) Adunările publice trebuie să se desfăşoare în mod paşnic</w:t>
            </w:r>
            <w:r>
              <w:rPr>
                <w:color w:val="000000"/>
                <w:sz w:val="24"/>
                <w:szCs w:val="24"/>
                <w:shd w:val="clear" w:color="auto" w:fill="FFFFFF"/>
                <w:lang w:val="ro-RO" w:eastAsia="ro-RO"/>
              </w:rPr>
              <w:t xml:space="preserve"> </w:t>
            </w:r>
            <w:r w:rsidRPr="00C86FB9">
              <w:rPr>
                <w:color w:val="000000"/>
                <w:sz w:val="24"/>
                <w:szCs w:val="24"/>
                <w:shd w:val="clear" w:color="auto" w:fill="FFFFFF"/>
                <w:lang w:val="ro-RO" w:eastAsia="ro-RO"/>
              </w:rPr>
              <w:t>şi civilizat, cu protecţia</w:t>
            </w:r>
            <w:r>
              <w:rPr>
                <w:color w:val="000000"/>
                <w:sz w:val="24"/>
                <w:szCs w:val="24"/>
                <w:shd w:val="clear" w:color="auto" w:fill="FFFFFF"/>
                <w:lang w:val="ro-RO" w:eastAsia="ro-RO"/>
              </w:rPr>
              <w:t xml:space="preserve"> </w:t>
            </w:r>
            <w:r w:rsidRPr="00C86FB9">
              <w:rPr>
                <w:color w:val="000000"/>
                <w:sz w:val="24"/>
                <w:szCs w:val="24"/>
                <w:shd w:val="clear" w:color="auto" w:fill="FFFFFF"/>
                <w:lang w:val="ro-RO" w:eastAsia="ro-RO"/>
              </w:rPr>
              <w:t>participanţilor</w:t>
            </w:r>
            <w:r>
              <w:rPr>
                <w:color w:val="000000"/>
                <w:sz w:val="24"/>
                <w:szCs w:val="24"/>
                <w:shd w:val="clear" w:color="auto" w:fill="FFFFFF"/>
                <w:lang w:val="ro-RO" w:eastAsia="ro-RO"/>
              </w:rPr>
              <w:t xml:space="preserve"> </w:t>
            </w:r>
            <w:r w:rsidRPr="00C86FB9">
              <w:rPr>
                <w:color w:val="000000"/>
                <w:sz w:val="24"/>
                <w:szCs w:val="24"/>
                <w:shd w:val="clear" w:color="auto" w:fill="FFFFFF"/>
                <w:lang w:val="ro-RO" w:eastAsia="ro-RO"/>
              </w:rPr>
              <w:t>şi a mediului ambiant, fără să stânjenească folosirea normală a drumurilor publice, a transportului în comun, cu excepţia celor autorizate, funcţionarea</w:t>
            </w:r>
            <w:r>
              <w:rPr>
                <w:color w:val="000000"/>
                <w:sz w:val="24"/>
                <w:szCs w:val="24"/>
                <w:shd w:val="clear" w:color="auto" w:fill="FFFFFF"/>
                <w:lang w:val="ro-RO" w:eastAsia="ro-RO"/>
              </w:rPr>
              <w:t xml:space="preserve"> </w:t>
            </w:r>
            <w:r w:rsidRPr="00C86FB9">
              <w:rPr>
                <w:color w:val="000000"/>
                <w:sz w:val="24"/>
                <w:szCs w:val="24"/>
                <w:shd w:val="clear" w:color="auto" w:fill="FFFFFF"/>
                <w:lang w:val="ro-RO" w:eastAsia="ro-RO"/>
              </w:rPr>
              <w:t xml:space="preserve">instituţiilor </w:t>
            </w:r>
            <w:r w:rsidRPr="00C86FB9">
              <w:rPr>
                <w:color w:val="000000"/>
                <w:sz w:val="24"/>
                <w:szCs w:val="24"/>
                <w:shd w:val="clear" w:color="auto" w:fill="FFFFFF"/>
                <w:lang w:val="ro-RO" w:eastAsia="ro-RO"/>
              </w:rPr>
              <w:lastRenderedPageBreak/>
              <w:t>publice sau private, a celor de învăţământ, cultură şi sănătate, a unităţilor economice ori să degenereze în acţiuni turbulente de natură a pune în primejdie ordinea şi</w:t>
            </w:r>
            <w:r>
              <w:rPr>
                <w:color w:val="000000"/>
                <w:sz w:val="24"/>
                <w:szCs w:val="24"/>
                <w:shd w:val="clear" w:color="auto" w:fill="FFFFFF"/>
                <w:lang w:val="ro-RO" w:eastAsia="ro-RO"/>
              </w:rPr>
              <w:t xml:space="preserve"> </w:t>
            </w:r>
            <w:r w:rsidRPr="00C86FB9">
              <w:rPr>
                <w:color w:val="000000"/>
                <w:sz w:val="24"/>
                <w:szCs w:val="24"/>
                <w:shd w:val="clear" w:color="auto" w:fill="FFFFFF"/>
                <w:lang w:val="ro-RO" w:eastAsia="ro-RO"/>
              </w:rPr>
              <w:t>liniştea publică, siguranţa persoanelor, integritatea corporală, viaţa sau bunurile acestora ori ale domeniului public, şi nu pot fi continuate după ora 23,00, caz în care intră sub incidenţa</w:t>
            </w:r>
            <w:r>
              <w:rPr>
                <w:color w:val="000000"/>
                <w:sz w:val="24"/>
                <w:szCs w:val="24"/>
                <w:shd w:val="clear" w:color="auto" w:fill="FFFFFF"/>
                <w:lang w:val="ro-RO" w:eastAsia="ro-RO"/>
              </w:rPr>
              <w:t xml:space="preserve"> </w:t>
            </w:r>
            <w:r w:rsidRPr="00C86FB9">
              <w:rPr>
                <w:color w:val="000000"/>
                <w:sz w:val="24"/>
                <w:szCs w:val="24"/>
                <w:shd w:val="clear" w:color="auto" w:fill="FFFFFF"/>
                <w:lang w:val="ro-RO" w:eastAsia="ro-RO"/>
              </w:rPr>
              <w:t>dispoziţiilor Legii nr. 61/1991 pentru sancţionarea faptelor de încălcare a unor norme de convieţuire socială, a ordinii şi liniştii publice, republicată.</w:t>
            </w:r>
          </w:p>
        </w:tc>
        <w:tc>
          <w:tcPr>
            <w:tcW w:w="3969" w:type="dxa"/>
          </w:tcPr>
          <w:p w:rsidR="00C86FB9" w:rsidRPr="00BE38BA" w:rsidRDefault="00C86FB9" w:rsidP="00204E87">
            <w:pPr>
              <w:pStyle w:val="Corptext1"/>
              <w:shd w:val="clear" w:color="auto" w:fill="auto"/>
              <w:spacing w:line="240" w:lineRule="auto"/>
              <w:ind w:left="120"/>
              <w:jc w:val="both"/>
              <w:rPr>
                <w:rStyle w:val="BodytextCalibri9"/>
                <w:rFonts w:ascii="Times New Roman" w:hAnsi="Times New Roman" w:cs="Times New Roman"/>
                <w:color w:val="000000"/>
                <w:sz w:val="24"/>
                <w:szCs w:val="24"/>
                <w:lang w:val="ro-RO" w:eastAsia="ro-RO"/>
              </w:rPr>
            </w:pPr>
          </w:p>
          <w:p w:rsidR="00C86FB9" w:rsidRPr="00C86FB9" w:rsidRDefault="00C86FB9" w:rsidP="00C86FB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C86FB9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1. La articolul 2 după alineatul 1 se adaugă un nou alineat, alin (2), cu următorul cuprins: </w:t>
            </w:r>
          </w:p>
          <w:p w:rsidR="00C86FB9" w:rsidRPr="00C86FB9" w:rsidRDefault="00C86FB9" w:rsidP="00C86FB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:rsidR="00C86FB9" w:rsidRPr="00C86FB9" w:rsidRDefault="00C86FB9" w:rsidP="00C86FB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:rsidR="00C86FB9" w:rsidRPr="00C86FB9" w:rsidRDefault="00C86FB9" w:rsidP="00C86FB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:rsidR="00C86FB9" w:rsidRPr="00C86FB9" w:rsidRDefault="00C86FB9" w:rsidP="00C86FB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:rsidR="00C86FB9" w:rsidRPr="00C86FB9" w:rsidRDefault="00C86FB9" w:rsidP="00C86FB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:rsidR="00C86FB9" w:rsidRPr="00C86FB9" w:rsidRDefault="00C86FB9" w:rsidP="00C86FB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:rsidR="00C86FB9" w:rsidRPr="00C86FB9" w:rsidRDefault="00C86FB9" w:rsidP="00C86FB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:rsidR="00C86FB9" w:rsidRPr="00C86FB9" w:rsidRDefault="00C86FB9" w:rsidP="00C86FB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:rsidR="00C86FB9" w:rsidRPr="00C86FB9" w:rsidRDefault="00C86FB9" w:rsidP="00C86FB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:rsidR="00C86FB9" w:rsidRPr="00C86FB9" w:rsidRDefault="00C86FB9" w:rsidP="00C86FB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:rsidR="00C86FB9" w:rsidRPr="00C86FB9" w:rsidRDefault="00C86FB9" w:rsidP="00C86FB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:rsidR="00C86FB9" w:rsidRPr="00C86FB9" w:rsidRDefault="00C86FB9" w:rsidP="00C86FB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:rsidR="00C86FB9" w:rsidRDefault="00C86FB9" w:rsidP="00C86FB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:rsidR="000D32C2" w:rsidRDefault="000D32C2" w:rsidP="00C86FB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:rsidR="000D32C2" w:rsidRDefault="000D32C2" w:rsidP="00C86FB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:rsidR="000D32C2" w:rsidRDefault="000D32C2" w:rsidP="00C86FB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:rsidR="000D32C2" w:rsidRDefault="000D32C2" w:rsidP="00C86FB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:rsidR="000D32C2" w:rsidRDefault="000D32C2" w:rsidP="00C86FB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:rsidR="000D32C2" w:rsidRDefault="000D32C2" w:rsidP="00C86FB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:rsidR="000D32C2" w:rsidRDefault="000D32C2" w:rsidP="00C86FB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:rsidR="000D32C2" w:rsidRDefault="000D32C2" w:rsidP="00C86FB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:rsidR="000D32C2" w:rsidRDefault="000D32C2" w:rsidP="00C86FB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:rsidR="00C86FB9" w:rsidRPr="00BE38BA" w:rsidRDefault="00C86FB9" w:rsidP="00C86F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C86FB9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(2) În cazul adunărilor publice organizate cu scop de recreere şi divertisment sau a altor evenimente, astfel cum sunt ele menţionate la art. 3, intervalul orar de desfăşurare va fi stabilit prin dispoziţie emisă de primarul autorităţii publice locale.</w:t>
            </w:r>
          </w:p>
        </w:tc>
        <w:tc>
          <w:tcPr>
            <w:tcW w:w="3969" w:type="dxa"/>
          </w:tcPr>
          <w:p w:rsidR="00C86FB9" w:rsidRPr="00BE38BA" w:rsidRDefault="00C86FB9" w:rsidP="00204E87">
            <w:pPr>
              <w:pStyle w:val="Corptext1"/>
              <w:shd w:val="clear" w:color="auto" w:fill="auto"/>
              <w:spacing w:line="240" w:lineRule="auto"/>
              <w:jc w:val="both"/>
              <w:rPr>
                <w:rStyle w:val="BodytextCalibri9"/>
                <w:rFonts w:ascii="Times New Roman" w:hAnsi="Times New Roman" w:cs="Times New Roman"/>
                <w:b/>
                <w:color w:val="000000"/>
                <w:sz w:val="24"/>
                <w:szCs w:val="24"/>
                <w:lang w:val="ro-RO" w:eastAsia="ro-RO"/>
              </w:rPr>
            </w:pPr>
          </w:p>
          <w:p w:rsidR="00C86FB9" w:rsidRPr="00440A16" w:rsidRDefault="000D32C2" w:rsidP="000D32C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440A16">
              <w:rPr>
                <w:rFonts w:ascii="Times New Roman" w:hAnsi="Times New Roman" w:cs="Times New Roman"/>
                <w:b/>
                <w:sz w:val="24"/>
                <w:szCs w:val="24"/>
              </w:rPr>
              <w:t>Se elimin</w:t>
            </w:r>
            <w:r w:rsidRPr="00440A16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ă</w:t>
            </w:r>
          </w:p>
          <w:p w:rsidR="00C86FB9" w:rsidRDefault="00C86FB9" w:rsidP="00C86FB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C86FB9" w:rsidRDefault="00C86FB9" w:rsidP="00C86FB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C86FB9" w:rsidRDefault="00C86FB9" w:rsidP="00C86FB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C86FB9" w:rsidRDefault="00C86FB9" w:rsidP="00C86FB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C86FB9" w:rsidRDefault="00C86FB9" w:rsidP="00C86FB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C86FB9" w:rsidRDefault="00C86FB9" w:rsidP="00C86FB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C86FB9" w:rsidRDefault="00C86FB9" w:rsidP="00C86FB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C86FB9" w:rsidRDefault="00C86FB9" w:rsidP="00C86FB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C86FB9" w:rsidRDefault="00C86FB9" w:rsidP="00C86FB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C86FB9" w:rsidRDefault="00C86FB9" w:rsidP="00C86FB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C86FB9" w:rsidRDefault="00C86FB9" w:rsidP="00C86FB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C86FB9" w:rsidRDefault="00C86FB9" w:rsidP="00C86FB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C86FB9" w:rsidRDefault="00C86FB9" w:rsidP="00C86FB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C86FB9" w:rsidRDefault="00C86FB9" w:rsidP="00C86FB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C86FB9" w:rsidRDefault="00C86FB9" w:rsidP="00C86FB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C86FB9" w:rsidRDefault="00C86FB9" w:rsidP="00C86FB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C86FB9" w:rsidRDefault="00C86FB9" w:rsidP="006B3B9B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C86FB9" w:rsidRDefault="00C86FB9" w:rsidP="00C86FB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0D32C2" w:rsidRDefault="000D32C2" w:rsidP="00C86FB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D32C2" w:rsidRDefault="000D32C2" w:rsidP="00C86FB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D32C2" w:rsidRDefault="000D32C2" w:rsidP="00C86FB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D32C2" w:rsidRDefault="000D32C2" w:rsidP="00C86FB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D32C2" w:rsidRDefault="000D32C2" w:rsidP="00C86FB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D32C2" w:rsidRDefault="000D32C2" w:rsidP="00C86FB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D32C2" w:rsidRDefault="000D32C2" w:rsidP="00C86FB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D32C2" w:rsidRDefault="000D32C2" w:rsidP="00C86FB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D32C2" w:rsidRDefault="000D32C2" w:rsidP="00C86FB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86FB9" w:rsidRPr="006B3B9B" w:rsidRDefault="00C86FB9" w:rsidP="00C86FB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3B9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Se elimină </w:t>
            </w:r>
          </w:p>
          <w:p w:rsidR="00C86FB9" w:rsidRDefault="00C86FB9" w:rsidP="00C86F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o-RO"/>
              </w:rPr>
            </w:pPr>
          </w:p>
          <w:p w:rsidR="00C86FB9" w:rsidRPr="00760E97" w:rsidRDefault="00C86FB9" w:rsidP="00C86F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o-RO"/>
              </w:rPr>
            </w:pPr>
            <w:r w:rsidRPr="00760E9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o-RO"/>
              </w:rPr>
              <w:t>Autor</w:t>
            </w:r>
          </w:p>
          <w:p w:rsidR="00C86FB9" w:rsidRPr="00BE38BA" w:rsidRDefault="00C86FB9" w:rsidP="00C86FB9">
            <w:pPr>
              <w:pStyle w:val="Corptext1"/>
              <w:shd w:val="clear" w:color="auto" w:fill="auto"/>
              <w:spacing w:line="240" w:lineRule="auto"/>
              <w:rPr>
                <w:b/>
                <w:sz w:val="24"/>
                <w:szCs w:val="24"/>
                <w:lang w:val="ro-RO"/>
              </w:rPr>
            </w:pPr>
            <w:r w:rsidRPr="00760E97">
              <w:rPr>
                <w:rFonts w:eastAsia="Times New Roman"/>
                <w:i/>
                <w:sz w:val="24"/>
                <w:szCs w:val="24"/>
                <w:lang w:val="ro-RO"/>
              </w:rPr>
              <w:t>Comisia pentru apărare, ordine publică și siguranță națională</w:t>
            </w:r>
          </w:p>
        </w:tc>
        <w:tc>
          <w:tcPr>
            <w:tcW w:w="3881" w:type="dxa"/>
          </w:tcPr>
          <w:p w:rsidR="00C86FB9" w:rsidRDefault="00C86FB9" w:rsidP="00204E8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6FB9" w:rsidRDefault="00C86FB9" w:rsidP="00204E8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6FB9" w:rsidRDefault="00C86FB9" w:rsidP="00204E8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6FB9" w:rsidRDefault="00C86FB9" w:rsidP="00204E8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6FB9" w:rsidRDefault="00C86FB9" w:rsidP="00204E8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6FB9" w:rsidRDefault="00C86FB9" w:rsidP="00204E8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6FB9" w:rsidRDefault="00C86FB9" w:rsidP="00204E8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6FB9" w:rsidRDefault="00C86FB9" w:rsidP="00204E8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6FB9" w:rsidRDefault="00C86FB9" w:rsidP="00204E8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6FB9" w:rsidRDefault="00C86FB9" w:rsidP="00204E8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6FB9" w:rsidRDefault="00C86FB9" w:rsidP="00204E8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6FB9" w:rsidRDefault="00C86FB9" w:rsidP="00204E8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6FB9" w:rsidRDefault="00C86FB9" w:rsidP="00204E8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6FB9" w:rsidRDefault="00C86FB9" w:rsidP="00204E8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6FB9" w:rsidRDefault="00C86FB9" w:rsidP="00204E8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6FB9" w:rsidRDefault="00C86FB9" w:rsidP="00204E8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6FB9" w:rsidRDefault="00C86FB9" w:rsidP="00204E8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32C2" w:rsidRDefault="000D32C2" w:rsidP="00204E8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32C2" w:rsidRDefault="000D32C2" w:rsidP="00204E8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32C2" w:rsidRDefault="000D32C2" w:rsidP="00204E8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32C2" w:rsidRDefault="000D32C2" w:rsidP="00204E8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32C2" w:rsidRDefault="000D32C2" w:rsidP="00204E8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32C2" w:rsidRDefault="000D32C2" w:rsidP="00204E8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32C2" w:rsidRDefault="000D32C2" w:rsidP="00204E8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32C2" w:rsidRDefault="000D32C2" w:rsidP="00204E8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6FB9" w:rsidRPr="00C86FB9" w:rsidRDefault="00C86FB9" w:rsidP="00204E8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C86FB9">
              <w:rPr>
                <w:rFonts w:ascii="Times New Roman" w:hAnsi="Times New Roman" w:cs="Times New Roman"/>
                <w:sz w:val="24"/>
                <w:szCs w:val="24"/>
              </w:rPr>
              <w:t>Se impune menținerea formei în vigoare a art.2 din Legea nr.60/1991, în condițiile în care evenimentele avute în vedere nu se supun procedurii declarării prealabile potrivit art.3 din Legea nr. 60/1991 privind organizarea şi</w:t>
            </w:r>
            <w:r w:rsidR="004902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86FB9">
              <w:rPr>
                <w:rFonts w:ascii="Times New Roman" w:hAnsi="Times New Roman" w:cs="Times New Roman"/>
                <w:sz w:val="24"/>
                <w:szCs w:val="24"/>
              </w:rPr>
              <w:t>desfăşurarea adunărilor publice, republicată, primarul aflându-se în imposibilitatea stabilirii unor intervale orare de desfășurare.</w:t>
            </w:r>
          </w:p>
        </w:tc>
      </w:tr>
      <w:tr w:rsidR="00C86FB9" w:rsidRPr="00BE38BA" w:rsidTr="0049023E">
        <w:tc>
          <w:tcPr>
            <w:tcW w:w="648" w:type="dxa"/>
          </w:tcPr>
          <w:p w:rsidR="00C86FB9" w:rsidRPr="00BE38BA" w:rsidRDefault="006B3B9B" w:rsidP="00204E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lastRenderedPageBreak/>
              <w:t>4</w:t>
            </w:r>
          </w:p>
        </w:tc>
        <w:tc>
          <w:tcPr>
            <w:tcW w:w="3733" w:type="dxa"/>
          </w:tcPr>
          <w:p w:rsidR="00C86FB9" w:rsidRPr="00C86FB9" w:rsidRDefault="00C86FB9" w:rsidP="00C86FB9">
            <w:pPr>
              <w:pStyle w:val="Corptext1"/>
              <w:spacing w:line="240" w:lineRule="auto"/>
              <w:jc w:val="both"/>
              <w:rPr>
                <w:sz w:val="24"/>
                <w:szCs w:val="24"/>
                <w:lang w:val="ro-RO"/>
              </w:rPr>
            </w:pPr>
            <w:r w:rsidRPr="00C86FB9">
              <w:rPr>
                <w:sz w:val="24"/>
                <w:szCs w:val="24"/>
                <w:lang w:val="ro-RO"/>
              </w:rPr>
              <w:t>ART.15</w:t>
            </w:r>
          </w:p>
          <w:p w:rsidR="00C86FB9" w:rsidRPr="00C86FB9" w:rsidRDefault="00C86FB9" w:rsidP="00C86FB9">
            <w:pPr>
              <w:pStyle w:val="Corptext1"/>
              <w:spacing w:line="240" w:lineRule="auto"/>
              <w:jc w:val="both"/>
              <w:rPr>
                <w:sz w:val="24"/>
                <w:szCs w:val="24"/>
                <w:lang w:val="ro-RO"/>
              </w:rPr>
            </w:pPr>
            <w:r w:rsidRPr="00C86FB9">
              <w:rPr>
                <w:sz w:val="24"/>
                <w:szCs w:val="24"/>
                <w:lang w:val="ro-RO"/>
              </w:rPr>
              <w:t>Primăriile municipale, orăşeneşti sau comunale sunt obligate:</w:t>
            </w:r>
          </w:p>
          <w:p w:rsidR="00C86FB9" w:rsidRPr="00C86FB9" w:rsidRDefault="00C86FB9" w:rsidP="00C86FB9">
            <w:pPr>
              <w:pStyle w:val="Corptext1"/>
              <w:spacing w:line="240" w:lineRule="auto"/>
              <w:jc w:val="both"/>
              <w:rPr>
                <w:sz w:val="24"/>
                <w:szCs w:val="24"/>
                <w:lang w:val="ro-RO"/>
              </w:rPr>
            </w:pPr>
            <w:r w:rsidRPr="00C86FB9">
              <w:rPr>
                <w:sz w:val="24"/>
                <w:szCs w:val="24"/>
                <w:lang w:val="ro-RO"/>
              </w:rPr>
              <w:t>(…)</w:t>
            </w:r>
          </w:p>
          <w:p w:rsidR="00C86FB9" w:rsidRPr="00BE38BA" w:rsidRDefault="00C86FB9" w:rsidP="00C86FB9">
            <w:pPr>
              <w:pStyle w:val="Corptext1"/>
              <w:shd w:val="clear" w:color="auto" w:fill="auto"/>
              <w:spacing w:line="240" w:lineRule="auto"/>
              <w:jc w:val="both"/>
              <w:rPr>
                <w:sz w:val="24"/>
                <w:szCs w:val="24"/>
                <w:lang w:val="ro-RO"/>
              </w:rPr>
            </w:pPr>
            <w:r w:rsidRPr="00C86FB9">
              <w:rPr>
                <w:sz w:val="24"/>
                <w:szCs w:val="24"/>
                <w:lang w:val="ro-RO"/>
              </w:rPr>
              <w:t xml:space="preserve">c) să interzică desfacerea băuturilor alcoolice în locurile destinate desfăşurării adunărilor publice, în </w:t>
            </w:r>
            <w:r w:rsidRPr="00C86FB9">
              <w:rPr>
                <w:sz w:val="24"/>
                <w:szCs w:val="24"/>
                <w:lang w:val="ro-RO"/>
              </w:rPr>
              <w:lastRenderedPageBreak/>
              <w:t>imediata apropiere sau, când consideră necesar, chiar în întreaga localitate, pe toată durata acestora;</w:t>
            </w:r>
          </w:p>
        </w:tc>
        <w:tc>
          <w:tcPr>
            <w:tcW w:w="3969" w:type="dxa"/>
          </w:tcPr>
          <w:p w:rsidR="006B3B9B" w:rsidRDefault="000D32C2" w:rsidP="006B3B9B">
            <w:pPr>
              <w:pStyle w:val="Corptext1"/>
              <w:spacing w:line="240" w:lineRule="auto"/>
              <w:ind w:left="120"/>
              <w:jc w:val="both"/>
              <w:rPr>
                <w:b/>
                <w:sz w:val="24"/>
                <w:szCs w:val="24"/>
                <w:lang w:val="ro-RO"/>
              </w:rPr>
            </w:pPr>
            <w:r>
              <w:rPr>
                <w:b/>
                <w:sz w:val="24"/>
                <w:szCs w:val="24"/>
                <w:lang w:val="ro-RO"/>
              </w:rPr>
              <w:lastRenderedPageBreak/>
              <w:t xml:space="preserve">2. </w:t>
            </w:r>
            <w:r w:rsidR="006B3B9B" w:rsidRPr="006B3B9B">
              <w:rPr>
                <w:b/>
                <w:sz w:val="24"/>
                <w:szCs w:val="24"/>
                <w:lang w:val="ro-RO"/>
              </w:rPr>
              <w:t>La articolul 15,  litera c</w:t>
            </w:r>
            <w:r>
              <w:rPr>
                <w:b/>
                <w:sz w:val="24"/>
                <w:szCs w:val="24"/>
                <w:lang w:val="ro-RO"/>
              </w:rPr>
              <w:t>)</w:t>
            </w:r>
            <w:r w:rsidR="006B3B9B" w:rsidRPr="006B3B9B">
              <w:rPr>
                <w:b/>
                <w:sz w:val="24"/>
                <w:szCs w:val="24"/>
                <w:lang w:val="ro-RO"/>
              </w:rPr>
              <w:t xml:space="preserve"> se modifică și v</w:t>
            </w:r>
            <w:r w:rsidR="006B3B9B">
              <w:rPr>
                <w:b/>
                <w:sz w:val="24"/>
                <w:szCs w:val="24"/>
                <w:lang w:val="ro-RO"/>
              </w:rPr>
              <w:t>a av</w:t>
            </w:r>
            <w:r w:rsidR="006B3B9B" w:rsidRPr="006B3B9B">
              <w:rPr>
                <w:b/>
                <w:sz w:val="24"/>
                <w:szCs w:val="24"/>
                <w:lang w:val="ro-RO"/>
              </w:rPr>
              <w:t xml:space="preserve">ea următorul cuprins: </w:t>
            </w:r>
          </w:p>
          <w:p w:rsidR="006B3B9B" w:rsidRDefault="006B3B9B" w:rsidP="006B3B9B">
            <w:pPr>
              <w:pStyle w:val="Corptext1"/>
              <w:spacing w:line="240" w:lineRule="auto"/>
              <w:ind w:left="120"/>
              <w:jc w:val="both"/>
              <w:rPr>
                <w:b/>
                <w:sz w:val="24"/>
                <w:szCs w:val="24"/>
                <w:lang w:val="ro-RO"/>
              </w:rPr>
            </w:pPr>
          </w:p>
          <w:p w:rsidR="00C86FB9" w:rsidRPr="00BE38BA" w:rsidRDefault="006B3B9B" w:rsidP="006B3B9B">
            <w:pPr>
              <w:pStyle w:val="Corptext1"/>
              <w:shd w:val="clear" w:color="auto" w:fill="auto"/>
              <w:spacing w:line="240" w:lineRule="auto"/>
              <w:ind w:left="120"/>
              <w:jc w:val="both"/>
              <w:rPr>
                <w:sz w:val="24"/>
                <w:szCs w:val="24"/>
                <w:lang w:val="ro-RO"/>
              </w:rPr>
            </w:pPr>
            <w:r w:rsidRPr="006B3B9B">
              <w:rPr>
                <w:sz w:val="24"/>
                <w:szCs w:val="24"/>
                <w:lang w:val="ro-RO"/>
              </w:rPr>
              <w:t xml:space="preserve">c) să interzică desfacerea băuturilor alcoolice în locurile destinate desfăşurării adunărilor publice, în </w:t>
            </w:r>
            <w:r w:rsidRPr="006B3B9B">
              <w:rPr>
                <w:sz w:val="24"/>
                <w:szCs w:val="24"/>
                <w:lang w:val="ro-RO"/>
              </w:rPr>
              <w:lastRenderedPageBreak/>
              <w:t>imediata apropiere sau, când consideră necesar, chiar în întreaga localitate, pe toată durata acestora,</w:t>
            </w:r>
            <w:r>
              <w:rPr>
                <w:sz w:val="24"/>
                <w:szCs w:val="24"/>
                <w:lang w:val="ro-RO"/>
              </w:rPr>
              <w:t xml:space="preserve"> </w:t>
            </w:r>
            <w:r w:rsidRPr="006B3B9B">
              <w:rPr>
                <w:b/>
                <w:sz w:val="24"/>
                <w:szCs w:val="24"/>
                <w:lang w:val="ro-RO"/>
              </w:rPr>
              <w:t>excepţie făcând locurile în care sunt organizate adunări publice în scop de recreere, divertisment precum şi evenimentele menţionate la art.3.</w:t>
            </w:r>
          </w:p>
        </w:tc>
        <w:tc>
          <w:tcPr>
            <w:tcW w:w="3969" w:type="dxa"/>
          </w:tcPr>
          <w:p w:rsidR="006B3B9B" w:rsidRPr="006B3B9B" w:rsidRDefault="000D32C2" w:rsidP="006B3B9B">
            <w:pPr>
              <w:pStyle w:val="Corptext1"/>
              <w:spacing w:line="240" w:lineRule="auto"/>
              <w:jc w:val="both"/>
              <w:rPr>
                <w:b/>
                <w:bCs/>
                <w:iCs/>
                <w:sz w:val="24"/>
                <w:szCs w:val="24"/>
                <w:lang w:val="ro-RO"/>
              </w:rPr>
            </w:pPr>
            <w:r>
              <w:rPr>
                <w:b/>
                <w:bCs/>
                <w:iCs/>
                <w:sz w:val="24"/>
                <w:szCs w:val="24"/>
                <w:lang w:val="ro-RO"/>
              </w:rPr>
              <w:lastRenderedPageBreak/>
              <w:t xml:space="preserve">1. La articolul 15, litera </w:t>
            </w:r>
            <w:r w:rsidR="006B3B9B" w:rsidRPr="006B3B9B">
              <w:rPr>
                <w:b/>
                <w:bCs/>
                <w:iCs/>
                <w:sz w:val="24"/>
                <w:szCs w:val="24"/>
                <w:lang w:val="ro-RO"/>
              </w:rPr>
              <w:t xml:space="preserve">c) se modifică și va avea următorul cuprins: </w:t>
            </w:r>
          </w:p>
          <w:p w:rsidR="006B3B9B" w:rsidRDefault="006B3B9B" w:rsidP="006B3B9B">
            <w:pPr>
              <w:pStyle w:val="Corptext1"/>
              <w:shd w:val="clear" w:color="auto" w:fill="auto"/>
              <w:spacing w:line="240" w:lineRule="auto"/>
              <w:jc w:val="both"/>
              <w:rPr>
                <w:bCs/>
                <w:iCs/>
                <w:sz w:val="24"/>
                <w:szCs w:val="24"/>
                <w:lang w:val="ro-RO"/>
              </w:rPr>
            </w:pPr>
          </w:p>
          <w:p w:rsidR="00C86FB9" w:rsidRPr="006B3B9B" w:rsidRDefault="006B3B9B" w:rsidP="006B3B9B">
            <w:pPr>
              <w:pStyle w:val="Corptext1"/>
              <w:shd w:val="clear" w:color="auto" w:fill="auto"/>
              <w:spacing w:line="240" w:lineRule="auto"/>
              <w:jc w:val="both"/>
              <w:rPr>
                <w:bCs/>
                <w:iCs/>
                <w:sz w:val="24"/>
                <w:szCs w:val="24"/>
                <w:lang w:val="ro-RO"/>
              </w:rPr>
            </w:pPr>
            <w:r w:rsidRPr="006B3B9B">
              <w:rPr>
                <w:bCs/>
                <w:iCs/>
                <w:sz w:val="24"/>
                <w:szCs w:val="24"/>
                <w:lang w:val="ro-RO"/>
              </w:rPr>
              <w:t xml:space="preserve">c) să interzică desfacerea băuturilor alcoolice în locurile destinate desfăşurării adunărilor publice, în </w:t>
            </w:r>
            <w:r w:rsidRPr="006B3B9B">
              <w:rPr>
                <w:bCs/>
                <w:iCs/>
                <w:sz w:val="24"/>
                <w:szCs w:val="24"/>
                <w:lang w:val="ro-RO"/>
              </w:rPr>
              <w:lastRenderedPageBreak/>
              <w:t xml:space="preserve">imediata apropiere sau, când consideră necesar, chiar în întreaga localitate, pe toată durata acestora, </w:t>
            </w:r>
            <w:r w:rsidRPr="006B3B9B">
              <w:rPr>
                <w:b/>
                <w:bCs/>
                <w:iCs/>
                <w:sz w:val="24"/>
                <w:szCs w:val="24"/>
                <w:lang w:val="ro-RO"/>
              </w:rPr>
              <w:t>cu excepţia spațiilor în care sunt  organizate evenimente pentru celebrarea revelionului,  zilelor unităților administrativ-teritoriale, ale categoriilor         socio-profesionale sau pentru promovarea unor produse alimentare sau  nealimentare, precum și a perimetrelor special amenajate și delimitate unde se desfășoară manifestări cultural-artistice cu acces controlat;</w:t>
            </w:r>
          </w:p>
          <w:p w:rsidR="00C86FB9" w:rsidRPr="00760E97" w:rsidRDefault="00C86FB9" w:rsidP="00204E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o-RO"/>
              </w:rPr>
            </w:pPr>
            <w:r w:rsidRPr="00760E9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o-RO"/>
              </w:rPr>
              <w:t>Autor</w:t>
            </w:r>
          </w:p>
          <w:p w:rsidR="00C86FB9" w:rsidRPr="005E4703" w:rsidRDefault="00C86FB9" w:rsidP="00204E87">
            <w:pPr>
              <w:pStyle w:val="Corptext1"/>
              <w:shd w:val="clear" w:color="auto" w:fill="auto"/>
              <w:spacing w:line="240" w:lineRule="auto"/>
              <w:jc w:val="both"/>
              <w:rPr>
                <w:sz w:val="24"/>
                <w:szCs w:val="24"/>
                <w:lang w:val="ro-RO"/>
              </w:rPr>
            </w:pPr>
            <w:r w:rsidRPr="00760E97">
              <w:rPr>
                <w:rFonts w:eastAsia="Times New Roman"/>
                <w:i/>
                <w:sz w:val="24"/>
                <w:szCs w:val="24"/>
                <w:lang w:val="ro-RO"/>
              </w:rPr>
              <w:t>Comisia pentru apărare, ordine publică și siguranță națională</w:t>
            </w:r>
          </w:p>
        </w:tc>
        <w:tc>
          <w:tcPr>
            <w:tcW w:w="3881" w:type="dxa"/>
          </w:tcPr>
          <w:p w:rsidR="00C86FB9" w:rsidRPr="00BE38BA" w:rsidRDefault="006B3B9B" w:rsidP="00204E87">
            <w:pPr>
              <w:pStyle w:val="Corptext1"/>
              <w:shd w:val="clear" w:color="auto" w:fill="auto"/>
              <w:spacing w:line="240" w:lineRule="auto"/>
              <w:jc w:val="both"/>
              <w:rPr>
                <w:sz w:val="24"/>
                <w:szCs w:val="24"/>
                <w:lang w:val="ro-RO"/>
              </w:rPr>
            </w:pPr>
            <w:r w:rsidRPr="006B3B9B">
              <w:rPr>
                <w:sz w:val="24"/>
                <w:szCs w:val="24"/>
                <w:lang w:val="ro-RO"/>
              </w:rPr>
              <w:lastRenderedPageBreak/>
              <w:t>Modificarea este necesară pentru corelarea cu textul propus pentru art.2 pct.20) din Legea nr.61/1991.</w:t>
            </w:r>
          </w:p>
        </w:tc>
      </w:tr>
      <w:tr w:rsidR="00C86FB9" w:rsidRPr="00BE38BA" w:rsidTr="0049023E">
        <w:tc>
          <w:tcPr>
            <w:tcW w:w="648" w:type="dxa"/>
          </w:tcPr>
          <w:p w:rsidR="00C86FB9" w:rsidRPr="00BE38BA" w:rsidRDefault="006B3B9B" w:rsidP="00204E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lastRenderedPageBreak/>
              <w:t>5</w:t>
            </w:r>
          </w:p>
        </w:tc>
        <w:tc>
          <w:tcPr>
            <w:tcW w:w="3733" w:type="dxa"/>
          </w:tcPr>
          <w:p w:rsidR="006B3B9B" w:rsidRPr="006B3B9B" w:rsidRDefault="006B3B9B" w:rsidP="006B3B9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B3B9B">
              <w:rPr>
                <w:rFonts w:ascii="Times New Roman" w:hAnsi="Times New Roman" w:cs="Times New Roman"/>
                <w:sz w:val="24"/>
                <w:szCs w:val="24"/>
              </w:rPr>
              <w:t>ART.26</w:t>
            </w:r>
          </w:p>
          <w:p w:rsidR="006B3B9B" w:rsidRPr="006B3B9B" w:rsidRDefault="006B3B9B" w:rsidP="006B3B9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B3B9B">
              <w:rPr>
                <w:rFonts w:ascii="Times New Roman" w:hAnsi="Times New Roman" w:cs="Times New Roman"/>
                <w:sz w:val="24"/>
                <w:szCs w:val="24"/>
              </w:rPr>
              <w:t>(1) Constituie contravenţii următoarele fapte, dacă nu sunt săvârşite în astfel de condiţii încât, potrivit legii penale, să întrunească elementele constitutive ale unor infracţiuni:</w:t>
            </w:r>
          </w:p>
          <w:p w:rsidR="006B3B9B" w:rsidRPr="006B3B9B" w:rsidRDefault="006B3B9B" w:rsidP="006B3B9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B3B9B">
              <w:rPr>
                <w:rFonts w:ascii="Times New Roman" w:hAnsi="Times New Roman" w:cs="Times New Roman"/>
                <w:sz w:val="24"/>
                <w:szCs w:val="24"/>
              </w:rPr>
              <w:t>(…)</w:t>
            </w:r>
          </w:p>
          <w:p w:rsidR="006B3B9B" w:rsidRPr="006B3B9B" w:rsidRDefault="006B3B9B" w:rsidP="006B3B9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3B9B">
              <w:rPr>
                <w:rFonts w:ascii="Times New Roman" w:hAnsi="Times New Roman" w:cs="Times New Roman"/>
                <w:sz w:val="24"/>
                <w:szCs w:val="24"/>
              </w:rPr>
              <w:t>h) introducerea sau desfacerea băuturilor alcoolice în locurile destinate desfăşurării adunărilor publice, pe toată durata acestora;</w:t>
            </w:r>
          </w:p>
          <w:p w:rsidR="00C86FB9" w:rsidRPr="00BE38BA" w:rsidRDefault="00C86FB9" w:rsidP="00204E8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</w:p>
        </w:tc>
        <w:tc>
          <w:tcPr>
            <w:tcW w:w="3969" w:type="dxa"/>
          </w:tcPr>
          <w:p w:rsidR="006B3B9B" w:rsidRPr="006B3B9B" w:rsidRDefault="000D32C2" w:rsidP="006B3B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 xml:space="preserve">3. </w:t>
            </w:r>
            <w:r w:rsidR="006B3B9B" w:rsidRPr="006B3B9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 xml:space="preserve">La alineatul (1) al articolului 26, litera h) se modifică și va avea următorul cuprins: </w:t>
            </w:r>
          </w:p>
          <w:p w:rsidR="006B3B9B" w:rsidRPr="006B3B9B" w:rsidRDefault="006B3B9B" w:rsidP="006B3B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:rsidR="006B3B9B" w:rsidRPr="006B3B9B" w:rsidRDefault="006B3B9B" w:rsidP="006B3B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:rsidR="006B3B9B" w:rsidRDefault="006B3B9B" w:rsidP="006B3B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:rsidR="0049023E" w:rsidRPr="006B3B9B" w:rsidRDefault="0049023E" w:rsidP="006B3B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:rsidR="00C86FB9" w:rsidRPr="00BE38BA" w:rsidRDefault="006B3B9B" w:rsidP="006B3B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6B3B9B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h) introducerea sau desfacerea băuturilor alcoolice în locurile destinate desfăşurării adunărilor publice, </w:t>
            </w:r>
            <w:r w:rsidRPr="006B3B9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altele decât cele organizate în scop de recreere, divertisment,</w:t>
            </w:r>
            <w:r w:rsidR="004902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 xml:space="preserve"> </w:t>
            </w:r>
            <w:r w:rsidRPr="006B3B9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pe toată durata acestora;</w:t>
            </w:r>
          </w:p>
        </w:tc>
        <w:tc>
          <w:tcPr>
            <w:tcW w:w="3969" w:type="dxa"/>
          </w:tcPr>
          <w:p w:rsidR="006B3B9B" w:rsidRPr="006B3B9B" w:rsidRDefault="000D32C2" w:rsidP="006B3B9B">
            <w:pPr>
              <w:pStyle w:val="Corptext1"/>
              <w:spacing w:line="240" w:lineRule="auto"/>
              <w:jc w:val="both"/>
              <w:rPr>
                <w:rStyle w:val="BodytextCalibri"/>
                <w:rFonts w:ascii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Style w:val="BodytextCalibri"/>
                <w:rFonts w:ascii="Times New Roman" w:hAnsi="Times New Roman" w:cs="Times New Roman"/>
                <w:sz w:val="24"/>
                <w:szCs w:val="24"/>
                <w:lang w:eastAsia="ro-RO"/>
              </w:rPr>
              <w:t>2. La articolul 26 alineatul (1), litera</w:t>
            </w:r>
            <w:r w:rsidR="006B3B9B" w:rsidRPr="006B3B9B">
              <w:rPr>
                <w:rStyle w:val="BodytextCalibri"/>
                <w:rFonts w:ascii="Times New Roman" w:hAnsi="Times New Roman" w:cs="Times New Roman"/>
                <w:sz w:val="24"/>
                <w:szCs w:val="24"/>
                <w:lang w:eastAsia="ro-RO"/>
              </w:rPr>
              <w:t xml:space="preserve"> h) se modifică și va avea următorul cuprins: </w:t>
            </w:r>
          </w:p>
          <w:p w:rsidR="006B3B9B" w:rsidRPr="006B3B9B" w:rsidRDefault="006B3B9B" w:rsidP="006B3B9B">
            <w:pPr>
              <w:pStyle w:val="Corptext1"/>
              <w:spacing w:line="240" w:lineRule="auto"/>
              <w:jc w:val="both"/>
              <w:rPr>
                <w:rStyle w:val="BodytextCalibri"/>
                <w:rFonts w:ascii="Times New Roman" w:hAnsi="Times New Roman" w:cs="Times New Roman"/>
                <w:sz w:val="24"/>
                <w:szCs w:val="24"/>
                <w:lang w:eastAsia="ro-RO"/>
              </w:rPr>
            </w:pPr>
          </w:p>
          <w:p w:rsidR="006B3B9B" w:rsidRDefault="006B3B9B" w:rsidP="006B3B9B">
            <w:pPr>
              <w:pStyle w:val="Corptext1"/>
              <w:spacing w:line="240" w:lineRule="auto"/>
              <w:jc w:val="both"/>
              <w:rPr>
                <w:rStyle w:val="BodytextCalibri"/>
                <w:rFonts w:ascii="Times New Roman" w:hAnsi="Times New Roman" w:cs="Times New Roman"/>
                <w:sz w:val="24"/>
                <w:szCs w:val="24"/>
                <w:lang w:eastAsia="ro-RO"/>
              </w:rPr>
            </w:pPr>
          </w:p>
          <w:p w:rsidR="0049023E" w:rsidRPr="006B3B9B" w:rsidRDefault="0049023E" w:rsidP="006B3B9B">
            <w:pPr>
              <w:pStyle w:val="Corptext1"/>
              <w:spacing w:line="240" w:lineRule="auto"/>
              <w:jc w:val="both"/>
              <w:rPr>
                <w:rStyle w:val="BodytextCalibri"/>
                <w:rFonts w:ascii="Times New Roman" w:hAnsi="Times New Roman" w:cs="Times New Roman"/>
                <w:sz w:val="24"/>
                <w:szCs w:val="24"/>
                <w:lang w:eastAsia="ro-RO"/>
              </w:rPr>
            </w:pPr>
          </w:p>
          <w:p w:rsidR="006B3B9B" w:rsidRPr="006B3B9B" w:rsidRDefault="006B3B9B" w:rsidP="006B3B9B">
            <w:pPr>
              <w:pStyle w:val="Corptext1"/>
              <w:spacing w:line="240" w:lineRule="auto"/>
              <w:jc w:val="both"/>
              <w:rPr>
                <w:rStyle w:val="BodytextCalibri"/>
                <w:rFonts w:ascii="Times New Roman" w:hAnsi="Times New Roman" w:cs="Times New Roman"/>
                <w:sz w:val="24"/>
                <w:szCs w:val="24"/>
                <w:lang w:eastAsia="ro-RO"/>
              </w:rPr>
            </w:pPr>
          </w:p>
          <w:p w:rsidR="00C86FB9" w:rsidRDefault="006B3B9B" w:rsidP="006B3B9B">
            <w:pPr>
              <w:pStyle w:val="Corptext1"/>
              <w:shd w:val="clear" w:color="auto" w:fill="auto"/>
              <w:spacing w:line="240" w:lineRule="auto"/>
              <w:jc w:val="both"/>
              <w:rPr>
                <w:rStyle w:val="BodytextCalibri"/>
                <w:rFonts w:ascii="Times New Roman" w:hAnsi="Times New Roman" w:cs="Times New Roman"/>
                <w:sz w:val="24"/>
                <w:szCs w:val="24"/>
                <w:lang w:eastAsia="ro-RO"/>
              </w:rPr>
            </w:pPr>
            <w:r w:rsidRPr="006B3B9B">
              <w:rPr>
                <w:rStyle w:val="BodytextCalibri"/>
                <w:rFonts w:ascii="Times New Roman" w:hAnsi="Times New Roman" w:cs="Times New Roman"/>
                <w:b w:val="0"/>
                <w:sz w:val="24"/>
                <w:szCs w:val="24"/>
                <w:lang w:eastAsia="ro-RO"/>
              </w:rPr>
              <w:t xml:space="preserve">h) introducerea sau desfacerea băuturilor alcoolice în locurile destinate desfăşurării adunărilor publice,pe toată durata acestora, </w:t>
            </w:r>
            <w:r w:rsidRPr="006B3B9B">
              <w:rPr>
                <w:rStyle w:val="BodytextCalibri"/>
                <w:rFonts w:ascii="Times New Roman" w:hAnsi="Times New Roman" w:cs="Times New Roman"/>
                <w:sz w:val="24"/>
                <w:szCs w:val="24"/>
                <w:lang w:eastAsia="ro-RO"/>
              </w:rPr>
              <w:t>cu excepțiile   prevăzute la art.15 lit.c);</w:t>
            </w:r>
          </w:p>
          <w:p w:rsidR="00C86FB9" w:rsidRDefault="00C86FB9" w:rsidP="00204E87">
            <w:pPr>
              <w:pStyle w:val="Corptext1"/>
              <w:shd w:val="clear" w:color="auto" w:fill="auto"/>
              <w:spacing w:line="240" w:lineRule="auto"/>
              <w:jc w:val="both"/>
              <w:rPr>
                <w:rStyle w:val="BodytextCalibri"/>
                <w:rFonts w:ascii="Times New Roman" w:hAnsi="Times New Roman" w:cs="Times New Roman"/>
                <w:sz w:val="24"/>
                <w:szCs w:val="24"/>
                <w:lang w:eastAsia="ro-RO"/>
              </w:rPr>
            </w:pPr>
          </w:p>
          <w:p w:rsidR="00C86FB9" w:rsidRPr="00760E97" w:rsidRDefault="00C86FB9" w:rsidP="00204E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o-RO"/>
              </w:rPr>
            </w:pPr>
            <w:r w:rsidRPr="00760E9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o-RO"/>
              </w:rPr>
              <w:t>Autor</w:t>
            </w:r>
          </w:p>
          <w:p w:rsidR="00C86FB9" w:rsidRPr="005E4703" w:rsidRDefault="00C86FB9" w:rsidP="00204E87">
            <w:pPr>
              <w:pStyle w:val="Corptext1"/>
              <w:shd w:val="clear" w:color="auto" w:fill="auto"/>
              <w:spacing w:line="240" w:lineRule="auto"/>
              <w:jc w:val="both"/>
              <w:rPr>
                <w:sz w:val="24"/>
                <w:szCs w:val="24"/>
              </w:rPr>
            </w:pPr>
            <w:r w:rsidRPr="00760E97">
              <w:rPr>
                <w:rFonts w:eastAsia="Times New Roman"/>
                <w:i/>
                <w:sz w:val="24"/>
                <w:szCs w:val="24"/>
                <w:lang w:val="ro-RO"/>
              </w:rPr>
              <w:t>Comisia pentru apărare, ordine publică și siguranță națională</w:t>
            </w:r>
          </w:p>
        </w:tc>
        <w:tc>
          <w:tcPr>
            <w:tcW w:w="3881" w:type="dxa"/>
          </w:tcPr>
          <w:p w:rsidR="006B3B9B" w:rsidRPr="006B3B9B" w:rsidRDefault="006B3B9B" w:rsidP="006B3B9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3B9B">
              <w:rPr>
                <w:rFonts w:ascii="Times New Roman" w:hAnsi="Times New Roman" w:cs="Times New Roman"/>
                <w:sz w:val="24"/>
                <w:szCs w:val="24"/>
              </w:rPr>
              <w:t xml:space="preserve">Modificarea este necesară pentru corelarea cu textul propus pentru art. 15 lit.c) din Legea nr.60/1991. </w:t>
            </w:r>
          </w:p>
          <w:p w:rsidR="00C86FB9" w:rsidRPr="00BE38BA" w:rsidRDefault="00C86FB9" w:rsidP="00204E87">
            <w:pPr>
              <w:pStyle w:val="Corptext1"/>
              <w:shd w:val="clear" w:color="auto" w:fill="auto"/>
              <w:spacing w:line="240" w:lineRule="auto"/>
              <w:jc w:val="both"/>
              <w:rPr>
                <w:sz w:val="24"/>
                <w:szCs w:val="24"/>
                <w:lang w:val="ro-RO"/>
              </w:rPr>
            </w:pPr>
          </w:p>
        </w:tc>
      </w:tr>
    </w:tbl>
    <w:p w:rsidR="00C86FB9" w:rsidRPr="00C547D3" w:rsidRDefault="00C86FB9" w:rsidP="0049023E">
      <w:pPr>
        <w:tabs>
          <w:tab w:val="left" w:pos="0"/>
          <w:tab w:val="left" w:pos="13608"/>
        </w:tabs>
        <w:autoSpaceDE w:val="0"/>
        <w:autoSpaceDN w:val="0"/>
        <w:adjustRightInd w:val="0"/>
        <w:spacing w:after="0" w:line="240" w:lineRule="auto"/>
        <w:ind w:right="638"/>
        <w:rPr>
          <w:rFonts w:ascii="Times New Roman" w:eastAsia="Times New Roman" w:hAnsi="Times New Roman" w:cs="Times New Roman"/>
          <w:b/>
          <w:bCs/>
          <w:i/>
          <w:iCs/>
          <w:lang w:val="ro-RO"/>
        </w:rPr>
      </w:pPr>
    </w:p>
    <w:sectPr w:rsidR="00C86FB9" w:rsidRPr="00C547D3" w:rsidSect="0049023E">
      <w:pgSz w:w="16839" w:h="11907" w:orient="landscape" w:code="9"/>
      <w:pgMar w:top="1135" w:right="446" w:bottom="270" w:left="547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608D6" w:rsidRDefault="00A608D6" w:rsidP="00EE24E1">
      <w:pPr>
        <w:spacing w:after="0" w:line="240" w:lineRule="auto"/>
      </w:pPr>
      <w:r>
        <w:separator/>
      </w:r>
    </w:p>
  </w:endnote>
  <w:endnote w:type="continuationSeparator" w:id="1">
    <w:p w:rsidR="00A608D6" w:rsidRDefault="00A608D6" w:rsidP="00EE24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215731"/>
      <w:docPartObj>
        <w:docPartGallery w:val="Page Numbers (Bottom of Page)"/>
        <w:docPartUnique/>
      </w:docPartObj>
    </w:sdtPr>
    <w:sdtContent>
      <w:p w:rsidR="001E2E6D" w:rsidRDefault="00F953DB">
        <w:pPr>
          <w:pStyle w:val="Footer"/>
          <w:jc w:val="right"/>
        </w:pPr>
        <w:fldSimple w:instr=" PAGE   \* MERGEFORMAT ">
          <w:r w:rsidR="00312C13">
            <w:rPr>
              <w:noProof/>
            </w:rPr>
            <w:t>3</w:t>
          </w:r>
        </w:fldSimple>
      </w:p>
    </w:sdtContent>
  </w:sdt>
  <w:p w:rsidR="001E2E6D" w:rsidRDefault="001E2E6D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608D6" w:rsidRDefault="00A608D6" w:rsidP="00EE24E1">
      <w:pPr>
        <w:spacing w:after="0" w:line="240" w:lineRule="auto"/>
      </w:pPr>
      <w:r>
        <w:separator/>
      </w:r>
    </w:p>
  </w:footnote>
  <w:footnote w:type="continuationSeparator" w:id="1">
    <w:p w:rsidR="00A608D6" w:rsidRDefault="00A608D6" w:rsidP="00EE24E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924C0726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2"/>
      <w:numFmt w:val="decimal"/>
      <w:lvlText w:val="(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2"/>
      <w:numFmt w:val="decimal"/>
      <w:lvlText w:val="(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2"/>
      <w:numFmt w:val="decimal"/>
      <w:lvlText w:val="(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2"/>
      <w:numFmt w:val="decimal"/>
      <w:lvlText w:val="(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2"/>
      <w:numFmt w:val="decimal"/>
      <w:lvlText w:val="(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2"/>
      <w:numFmt w:val="decimal"/>
      <w:lvlText w:val="(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2"/>
      <w:numFmt w:val="decimal"/>
      <w:lvlText w:val="(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2"/>
      <w:numFmt w:val="decimal"/>
      <w:lvlText w:val="(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1">
    <w:nsid w:val="00000005"/>
    <w:multiLevelType w:val="multilevel"/>
    <w:tmpl w:val="00000004"/>
    <w:lvl w:ilvl="0">
      <w:start w:val="1"/>
      <w:numFmt w:val="lowerLetter"/>
      <w:lvlText w:val="%1)"/>
      <w:lvlJc w:val="left"/>
      <w:rPr>
        <w:rFonts w:ascii="Calibri" w:hAnsi="Calibri" w:cs="Calibri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1">
      <w:start w:val="1"/>
      <w:numFmt w:val="lowerLetter"/>
      <w:lvlText w:val="%1)"/>
      <w:lvlJc w:val="left"/>
      <w:rPr>
        <w:rFonts w:ascii="Calibri" w:hAnsi="Calibri" w:cs="Calibri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2">
      <w:start w:val="1"/>
      <w:numFmt w:val="lowerLetter"/>
      <w:lvlText w:val="%1)"/>
      <w:lvlJc w:val="left"/>
      <w:rPr>
        <w:rFonts w:ascii="Calibri" w:hAnsi="Calibri" w:cs="Calibri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3">
      <w:start w:val="1"/>
      <w:numFmt w:val="lowerLetter"/>
      <w:lvlText w:val="%1)"/>
      <w:lvlJc w:val="left"/>
      <w:rPr>
        <w:rFonts w:ascii="Calibri" w:hAnsi="Calibri" w:cs="Calibri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4">
      <w:start w:val="1"/>
      <w:numFmt w:val="lowerLetter"/>
      <w:lvlText w:val="%1)"/>
      <w:lvlJc w:val="left"/>
      <w:rPr>
        <w:rFonts w:ascii="Calibri" w:hAnsi="Calibri" w:cs="Calibri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5">
      <w:start w:val="1"/>
      <w:numFmt w:val="lowerLetter"/>
      <w:lvlText w:val="%1)"/>
      <w:lvlJc w:val="left"/>
      <w:rPr>
        <w:rFonts w:ascii="Calibri" w:hAnsi="Calibri" w:cs="Calibri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6">
      <w:start w:val="1"/>
      <w:numFmt w:val="lowerLetter"/>
      <w:lvlText w:val="%1)"/>
      <w:lvlJc w:val="left"/>
      <w:rPr>
        <w:rFonts w:ascii="Calibri" w:hAnsi="Calibri" w:cs="Calibri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7">
      <w:start w:val="1"/>
      <w:numFmt w:val="lowerLetter"/>
      <w:lvlText w:val="%1)"/>
      <w:lvlJc w:val="left"/>
      <w:rPr>
        <w:rFonts w:ascii="Calibri" w:hAnsi="Calibri" w:cs="Calibri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8">
      <w:start w:val="1"/>
      <w:numFmt w:val="lowerLetter"/>
      <w:lvlText w:val="%1)"/>
      <w:lvlJc w:val="left"/>
      <w:rPr>
        <w:rFonts w:ascii="Calibri" w:hAnsi="Calibri" w:cs="Calibri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</w:abstractNum>
  <w:abstractNum w:abstractNumId="2">
    <w:nsid w:val="11673D3D"/>
    <w:multiLevelType w:val="hybridMultilevel"/>
    <w:tmpl w:val="C486016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2295D64"/>
    <w:multiLevelType w:val="hybridMultilevel"/>
    <w:tmpl w:val="6B228000"/>
    <w:lvl w:ilvl="0" w:tplc="86CEF706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8646625"/>
    <w:multiLevelType w:val="hybridMultilevel"/>
    <w:tmpl w:val="B1C6ABAA"/>
    <w:lvl w:ilvl="0" w:tplc="AEF0E2E0">
      <w:numFmt w:val="bullet"/>
      <w:lvlText w:val="-"/>
      <w:lvlJc w:val="left"/>
      <w:pPr>
        <w:ind w:left="108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7720C73"/>
    <w:multiLevelType w:val="hybridMultilevel"/>
    <w:tmpl w:val="DA9E60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C0B4EAB"/>
    <w:multiLevelType w:val="hybridMultilevel"/>
    <w:tmpl w:val="23864A08"/>
    <w:lvl w:ilvl="0" w:tplc="F1168470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90D65C2"/>
    <w:multiLevelType w:val="hybridMultilevel"/>
    <w:tmpl w:val="2F123BA2"/>
    <w:lvl w:ilvl="0" w:tplc="F26EE628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  <w:sz w:val="2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DD72DCF"/>
    <w:multiLevelType w:val="hybridMultilevel"/>
    <w:tmpl w:val="3C620532"/>
    <w:lvl w:ilvl="0" w:tplc="AEF0E2E0">
      <w:numFmt w:val="bullet"/>
      <w:lvlText w:val="-"/>
      <w:lvlJc w:val="left"/>
      <w:pPr>
        <w:ind w:left="108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4856478A"/>
    <w:multiLevelType w:val="hybridMultilevel"/>
    <w:tmpl w:val="C486016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9E7676D"/>
    <w:multiLevelType w:val="hybridMultilevel"/>
    <w:tmpl w:val="B16CE810"/>
    <w:lvl w:ilvl="0" w:tplc="811A6608">
      <w:start w:val="4"/>
      <w:numFmt w:val="decimal"/>
      <w:lvlText w:val="%1"/>
      <w:lvlJc w:val="right"/>
      <w:pPr>
        <w:ind w:left="720" w:hanging="360"/>
      </w:pPr>
      <w:rPr>
        <w:rFonts w:ascii="Times New Roman" w:hAnsi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3436B43"/>
    <w:multiLevelType w:val="hybridMultilevel"/>
    <w:tmpl w:val="104802A2"/>
    <w:lvl w:ilvl="0" w:tplc="073245E6">
      <w:start w:val="1"/>
      <w:numFmt w:val="decimal"/>
      <w:lvlText w:val="(%1)"/>
      <w:lvlJc w:val="left"/>
      <w:pPr>
        <w:ind w:left="4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00" w:hanging="360"/>
      </w:pPr>
    </w:lvl>
    <w:lvl w:ilvl="2" w:tplc="0409001B" w:tentative="1">
      <w:start w:val="1"/>
      <w:numFmt w:val="lowerRoman"/>
      <w:lvlText w:val="%3."/>
      <w:lvlJc w:val="right"/>
      <w:pPr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12">
    <w:nsid w:val="633A730E"/>
    <w:multiLevelType w:val="hybridMultilevel"/>
    <w:tmpl w:val="147674DA"/>
    <w:lvl w:ilvl="0" w:tplc="01568432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2823E1B"/>
    <w:multiLevelType w:val="hybridMultilevel"/>
    <w:tmpl w:val="B2A0351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num w:numId="1">
    <w:abstractNumId w:val="8"/>
  </w:num>
  <w:num w:numId="2">
    <w:abstractNumId w:val="4"/>
  </w:num>
  <w:num w:numId="3">
    <w:abstractNumId w:val="6"/>
  </w:num>
  <w:num w:numId="4">
    <w:abstractNumId w:val="12"/>
  </w:num>
  <w:num w:numId="5">
    <w:abstractNumId w:val="0"/>
  </w:num>
  <w:num w:numId="6">
    <w:abstractNumId w:val="10"/>
  </w:num>
  <w:num w:numId="7">
    <w:abstractNumId w:val="2"/>
  </w:num>
  <w:num w:numId="8">
    <w:abstractNumId w:val="9"/>
  </w:num>
  <w:num w:numId="9">
    <w:abstractNumId w:val="7"/>
  </w:num>
  <w:num w:numId="10">
    <w:abstractNumId w:val="3"/>
  </w:num>
  <w:num w:numId="11">
    <w:abstractNumId w:val="1"/>
  </w:num>
  <w:num w:numId="12">
    <w:abstractNumId w:val="11"/>
  </w:num>
  <w:num w:numId="13">
    <w:abstractNumId w:val="13"/>
  </w:num>
  <w:num w:numId="14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hyphenationZone w:val="425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0309C0"/>
    <w:rsid w:val="000309C0"/>
    <w:rsid w:val="00033CBE"/>
    <w:rsid w:val="00052B9D"/>
    <w:rsid w:val="0006068E"/>
    <w:rsid w:val="00066EC5"/>
    <w:rsid w:val="00093742"/>
    <w:rsid w:val="00094018"/>
    <w:rsid w:val="00095392"/>
    <w:rsid w:val="000A1D99"/>
    <w:rsid w:val="000A45AB"/>
    <w:rsid w:val="000A6335"/>
    <w:rsid w:val="000C443D"/>
    <w:rsid w:val="000D32C2"/>
    <w:rsid w:val="000D5BF9"/>
    <w:rsid w:val="00131E90"/>
    <w:rsid w:val="0014545A"/>
    <w:rsid w:val="00152507"/>
    <w:rsid w:val="001578F4"/>
    <w:rsid w:val="00181391"/>
    <w:rsid w:val="00187039"/>
    <w:rsid w:val="001973CC"/>
    <w:rsid w:val="001B4D69"/>
    <w:rsid w:val="001D2BD4"/>
    <w:rsid w:val="001E131E"/>
    <w:rsid w:val="001E2E6D"/>
    <w:rsid w:val="00205BBC"/>
    <w:rsid w:val="00206A87"/>
    <w:rsid w:val="002100CA"/>
    <w:rsid w:val="00213F63"/>
    <w:rsid w:val="002475B2"/>
    <w:rsid w:val="0025098B"/>
    <w:rsid w:val="0028283F"/>
    <w:rsid w:val="00284722"/>
    <w:rsid w:val="00291FB2"/>
    <w:rsid w:val="002947EF"/>
    <w:rsid w:val="00297CF3"/>
    <w:rsid w:val="002A095C"/>
    <w:rsid w:val="002D72E4"/>
    <w:rsid w:val="002E3838"/>
    <w:rsid w:val="002F4502"/>
    <w:rsid w:val="00306DD7"/>
    <w:rsid w:val="00312C13"/>
    <w:rsid w:val="003140B2"/>
    <w:rsid w:val="00324FC7"/>
    <w:rsid w:val="00326383"/>
    <w:rsid w:val="00372E5D"/>
    <w:rsid w:val="0037650E"/>
    <w:rsid w:val="00387BA1"/>
    <w:rsid w:val="0039534A"/>
    <w:rsid w:val="003C3060"/>
    <w:rsid w:val="003E04BB"/>
    <w:rsid w:val="00403AC6"/>
    <w:rsid w:val="00410D74"/>
    <w:rsid w:val="004272A6"/>
    <w:rsid w:val="00440A16"/>
    <w:rsid w:val="00451C9C"/>
    <w:rsid w:val="00462FCF"/>
    <w:rsid w:val="004702DF"/>
    <w:rsid w:val="00476B38"/>
    <w:rsid w:val="0049023E"/>
    <w:rsid w:val="004A39CF"/>
    <w:rsid w:val="004A6FB9"/>
    <w:rsid w:val="004B673B"/>
    <w:rsid w:val="004E53F8"/>
    <w:rsid w:val="004E6D5A"/>
    <w:rsid w:val="004F0EEF"/>
    <w:rsid w:val="004F7097"/>
    <w:rsid w:val="00516913"/>
    <w:rsid w:val="0053136F"/>
    <w:rsid w:val="00537118"/>
    <w:rsid w:val="00550779"/>
    <w:rsid w:val="00560FEC"/>
    <w:rsid w:val="00565749"/>
    <w:rsid w:val="0058338B"/>
    <w:rsid w:val="00590224"/>
    <w:rsid w:val="005A0A7B"/>
    <w:rsid w:val="005E1583"/>
    <w:rsid w:val="005E4703"/>
    <w:rsid w:val="006616A7"/>
    <w:rsid w:val="00674BE8"/>
    <w:rsid w:val="00675D73"/>
    <w:rsid w:val="00691A80"/>
    <w:rsid w:val="006B155D"/>
    <w:rsid w:val="006B3B9B"/>
    <w:rsid w:val="006D0CC9"/>
    <w:rsid w:val="006D362D"/>
    <w:rsid w:val="0071591C"/>
    <w:rsid w:val="0072068D"/>
    <w:rsid w:val="00746D39"/>
    <w:rsid w:val="00760E97"/>
    <w:rsid w:val="00784202"/>
    <w:rsid w:val="00802BF4"/>
    <w:rsid w:val="0083520D"/>
    <w:rsid w:val="008505AF"/>
    <w:rsid w:val="00851256"/>
    <w:rsid w:val="008557E5"/>
    <w:rsid w:val="008575C5"/>
    <w:rsid w:val="00871AAF"/>
    <w:rsid w:val="008A6BA8"/>
    <w:rsid w:val="008D673C"/>
    <w:rsid w:val="008F3803"/>
    <w:rsid w:val="008F5977"/>
    <w:rsid w:val="00921908"/>
    <w:rsid w:val="0092399B"/>
    <w:rsid w:val="00946AAC"/>
    <w:rsid w:val="00950C95"/>
    <w:rsid w:val="00974861"/>
    <w:rsid w:val="00987E28"/>
    <w:rsid w:val="009A1DFE"/>
    <w:rsid w:val="009A6351"/>
    <w:rsid w:val="009B3E80"/>
    <w:rsid w:val="009D7EDD"/>
    <w:rsid w:val="009E6BCA"/>
    <w:rsid w:val="00A07397"/>
    <w:rsid w:val="00A3513C"/>
    <w:rsid w:val="00A361A4"/>
    <w:rsid w:val="00A40AC3"/>
    <w:rsid w:val="00A42527"/>
    <w:rsid w:val="00A608D6"/>
    <w:rsid w:val="00A735D5"/>
    <w:rsid w:val="00A8555B"/>
    <w:rsid w:val="00A92B16"/>
    <w:rsid w:val="00AB5AFC"/>
    <w:rsid w:val="00AD12F7"/>
    <w:rsid w:val="00AE033B"/>
    <w:rsid w:val="00AE0F01"/>
    <w:rsid w:val="00AF06C6"/>
    <w:rsid w:val="00AF3F2B"/>
    <w:rsid w:val="00B13FDD"/>
    <w:rsid w:val="00B160B2"/>
    <w:rsid w:val="00B226F2"/>
    <w:rsid w:val="00BB022D"/>
    <w:rsid w:val="00BB0AA8"/>
    <w:rsid w:val="00BC03FC"/>
    <w:rsid w:val="00BE38BA"/>
    <w:rsid w:val="00C21166"/>
    <w:rsid w:val="00C24EAF"/>
    <w:rsid w:val="00C25433"/>
    <w:rsid w:val="00C4411B"/>
    <w:rsid w:val="00C53F23"/>
    <w:rsid w:val="00C547D3"/>
    <w:rsid w:val="00C86FB9"/>
    <w:rsid w:val="00CB315A"/>
    <w:rsid w:val="00CC6575"/>
    <w:rsid w:val="00CE2CC6"/>
    <w:rsid w:val="00CE3C43"/>
    <w:rsid w:val="00CE5DBC"/>
    <w:rsid w:val="00CF009C"/>
    <w:rsid w:val="00D011F9"/>
    <w:rsid w:val="00D10D1E"/>
    <w:rsid w:val="00D2015D"/>
    <w:rsid w:val="00D23F44"/>
    <w:rsid w:val="00D372A4"/>
    <w:rsid w:val="00D40B76"/>
    <w:rsid w:val="00D41625"/>
    <w:rsid w:val="00D443C1"/>
    <w:rsid w:val="00D61AFF"/>
    <w:rsid w:val="00D73D56"/>
    <w:rsid w:val="00D81597"/>
    <w:rsid w:val="00D829D4"/>
    <w:rsid w:val="00D840B6"/>
    <w:rsid w:val="00D87329"/>
    <w:rsid w:val="00D928A0"/>
    <w:rsid w:val="00E249E9"/>
    <w:rsid w:val="00E30580"/>
    <w:rsid w:val="00E52AA0"/>
    <w:rsid w:val="00E53200"/>
    <w:rsid w:val="00E61334"/>
    <w:rsid w:val="00E62E08"/>
    <w:rsid w:val="00E80EF1"/>
    <w:rsid w:val="00E95EC5"/>
    <w:rsid w:val="00EA6A79"/>
    <w:rsid w:val="00EB0D36"/>
    <w:rsid w:val="00EB6026"/>
    <w:rsid w:val="00EC0013"/>
    <w:rsid w:val="00EC5A13"/>
    <w:rsid w:val="00EE07DA"/>
    <w:rsid w:val="00EE24E1"/>
    <w:rsid w:val="00EE3637"/>
    <w:rsid w:val="00EE4F53"/>
    <w:rsid w:val="00EF5FEA"/>
    <w:rsid w:val="00EF70AC"/>
    <w:rsid w:val="00F160B5"/>
    <w:rsid w:val="00F342E0"/>
    <w:rsid w:val="00F41CA2"/>
    <w:rsid w:val="00F531C1"/>
    <w:rsid w:val="00F762D4"/>
    <w:rsid w:val="00F77353"/>
    <w:rsid w:val="00F91CF4"/>
    <w:rsid w:val="00F953DB"/>
    <w:rsid w:val="00FA1B52"/>
    <w:rsid w:val="00FB0D73"/>
    <w:rsid w:val="00FC0303"/>
    <w:rsid w:val="00FD6FE2"/>
    <w:rsid w:val="00FE4C18"/>
    <w:rsid w:val="00FF0962"/>
    <w:rsid w:val="00FF10A0"/>
    <w:rsid w:val="00FF34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10A0"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A39C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qFormat/>
    <w:rsid w:val="00EB0D36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sz w:val="32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0309C0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BodyTextChar">
    <w:name w:val="Body Text Char"/>
    <w:basedOn w:val="DefaultParagraphFont"/>
    <w:link w:val="BodyText"/>
    <w:rsid w:val="000309C0"/>
    <w:rPr>
      <w:rFonts w:ascii="Times New Roman" w:eastAsia="Times New Roman" w:hAnsi="Times New Roman" w:cs="Times New Roman"/>
      <w:sz w:val="28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09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309C0"/>
    <w:rPr>
      <w:rFonts w:ascii="Tahoma" w:hAnsi="Tahoma" w:cs="Tahoma"/>
      <w:sz w:val="16"/>
      <w:szCs w:val="16"/>
    </w:rPr>
  </w:style>
  <w:style w:type="character" w:customStyle="1" w:styleId="Heading3Char">
    <w:name w:val="Heading 3 Char"/>
    <w:basedOn w:val="DefaultParagraphFont"/>
    <w:link w:val="Heading3"/>
    <w:rsid w:val="00EB0D36"/>
    <w:rPr>
      <w:rFonts w:ascii="Times New Roman" w:eastAsia="Times New Roman" w:hAnsi="Times New Roman" w:cs="Times New Roman"/>
      <w:b/>
      <w:sz w:val="32"/>
      <w:szCs w:val="20"/>
      <w:lang w:val="en-GB"/>
    </w:rPr>
  </w:style>
  <w:style w:type="paragraph" w:styleId="ListParagraph">
    <w:name w:val="List Paragraph"/>
    <w:basedOn w:val="Normal"/>
    <w:uiPriority w:val="34"/>
    <w:qFormat/>
    <w:rsid w:val="003140B2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4A39C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Strong">
    <w:name w:val="Strong"/>
    <w:basedOn w:val="DefaultParagraphFont"/>
    <w:uiPriority w:val="22"/>
    <w:qFormat/>
    <w:rsid w:val="004A39CF"/>
    <w:rPr>
      <w:b/>
      <w:bCs/>
    </w:rPr>
  </w:style>
  <w:style w:type="table" w:styleId="TableGrid">
    <w:name w:val="Table Grid"/>
    <w:basedOn w:val="TableNormal"/>
    <w:uiPriority w:val="59"/>
    <w:rsid w:val="00EF5FE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EE24E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E24E1"/>
  </w:style>
  <w:style w:type="paragraph" w:styleId="Footer">
    <w:name w:val="footer"/>
    <w:basedOn w:val="Normal"/>
    <w:link w:val="FooterChar"/>
    <w:uiPriority w:val="99"/>
    <w:unhideWhenUsed/>
    <w:rsid w:val="00EE24E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E24E1"/>
  </w:style>
  <w:style w:type="character" w:customStyle="1" w:styleId="ar">
    <w:name w:val="ar"/>
    <w:basedOn w:val="DefaultParagraphFont"/>
    <w:rsid w:val="00590224"/>
  </w:style>
  <w:style w:type="character" w:styleId="Hyperlink">
    <w:name w:val="Hyperlink"/>
    <w:basedOn w:val="DefaultParagraphFont"/>
    <w:uiPriority w:val="99"/>
    <w:semiHidden/>
    <w:unhideWhenUsed/>
    <w:rsid w:val="00590224"/>
    <w:rPr>
      <w:color w:val="0000FF"/>
      <w:u w:val="single"/>
    </w:rPr>
  </w:style>
  <w:style w:type="character" w:customStyle="1" w:styleId="al">
    <w:name w:val="al"/>
    <w:basedOn w:val="DefaultParagraphFont"/>
    <w:rsid w:val="00590224"/>
  </w:style>
  <w:style w:type="character" w:customStyle="1" w:styleId="tal">
    <w:name w:val="tal"/>
    <w:basedOn w:val="DefaultParagraphFont"/>
    <w:rsid w:val="00590224"/>
  </w:style>
  <w:style w:type="character" w:customStyle="1" w:styleId="lia">
    <w:name w:val="li_a"/>
    <w:basedOn w:val="DefaultParagraphFont"/>
    <w:rsid w:val="00590224"/>
  </w:style>
  <w:style w:type="character" w:customStyle="1" w:styleId="tlia">
    <w:name w:val="tli_a"/>
    <w:basedOn w:val="DefaultParagraphFont"/>
    <w:rsid w:val="00590224"/>
  </w:style>
  <w:style w:type="character" w:customStyle="1" w:styleId="li">
    <w:name w:val="li"/>
    <w:basedOn w:val="DefaultParagraphFont"/>
    <w:rsid w:val="00590224"/>
  </w:style>
  <w:style w:type="character" w:customStyle="1" w:styleId="tli">
    <w:name w:val="tli"/>
    <w:basedOn w:val="DefaultParagraphFont"/>
    <w:rsid w:val="00590224"/>
  </w:style>
  <w:style w:type="character" w:customStyle="1" w:styleId="lego">
    <w:name w:val="lego"/>
    <w:basedOn w:val="DefaultParagraphFont"/>
    <w:rsid w:val="00590224"/>
  </w:style>
  <w:style w:type="character" w:customStyle="1" w:styleId="Bodytext0">
    <w:name w:val="Body text_"/>
    <w:basedOn w:val="DefaultParagraphFont"/>
    <w:link w:val="Corptext1"/>
    <w:uiPriority w:val="99"/>
    <w:rsid w:val="00B226F2"/>
    <w:rPr>
      <w:rFonts w:ascii="Times New Roman" w:hAnsi="Times New Roman" w:cs="Times New Roman"/>
      <w:sz w:val="28"/>
      <w:szCs w:val="28"/>
      <w:shd w:val="clear" w:color="auto" w:fill="FFFFFF"/>
    </w:rPr>
  </w:style>
  <w:style w:type="character" w:customStyle="1" w:styleId="BodytextCalibri">
    <w:name w:val="Body text + Calibri"/>
    <w:aliases w:val="10.5 pt,Bold"/>
    <w:basedOn w:val="Bodytext0"/>
    <w:uiPriority w:val="99"/>
    <w:rsid w:val="00B226F2"/>
    <w:rPr>
      <w:rFonts w:ascii="Calibri" w:hAnsi="Calibri" w:cs="Calibri"/>
      <w:b/>
      <w:bCs/>
      <w:sz w:val="21"/>
      <w:szCs w:val="21"/>
      <w:shd w:val="clear" w:color="auto" w:fill="FFFFFF"/>
    </w:rPr>
  </w:style>
  <w:style w:type="character" w:customStyle="1" w:styleId="BodytextCalibri9">
    <w:name w:val="Body text + Calibri9"/>
    <w:aliases w:val="10.5 pt7"/>
    <w:basedOn w:val="Bodytext0"/>
    <w:uiPriority w:val="99"/>
    <w:rsid w:val="00B226F2"/>
    <w:rPr>
      <w:rFonts w:ascii="Calibri" w:hAnsi="Calibri" w:cs="Calibri"/>
      <w:sz w:val="21"/>
      <w:szCs w:val="21"/>
      <w:shd w:val="clear" w:color="auto" w:fill="FFFFFF"/>
    </w:rPr>
  </w:style>
  <w:style w:type="character" w:customStyle="1" w:styleId="BodytextCalibri8">
    <w:name w:val="Body text + Calibri8"/>
    <w:aliases w:val="10.5 pt6,Italic"/>
    <w:basedOn w:val="Bodytext0"/>
    <w:uiPriority w:val="99"/>
    <w:rsid w:val="00B226F2"/>
    <w:rPr>
      <w:rFonts w:ascii="Calibri" w:hAnsi="Calibri" w:cs="Calibri"/>
      <w:i/>
      <w:iCs/>
      <w:sz w:val="21"/>
      <w:szCs w:val="21"/>
      <w:shd w:val="clear" w:color="auto" w:fill="FFFFFF"/>
    </w:rPr>
  </w:style>
  <w:style w:type="paragraph" w:customStyle="1" w:styleId="Corptext1">
    <w:name w:val="Corp text1"/>
    <w:basedOn w:val="Normal"/>
    <w:link w:val="Bodytext0"/>
    <w:uiPriority w:val="99"/>
    <w:rsid w:val="00B226F2"/>
    <w:pPr>
      <w:widowControl w:val="0"/>
      <w:shd w:val="clear" w:color="auto" w:fill="FFFFFF"/>
      <w:spacing w:after="0" w:line="240" w:lineRule="atLeast"/>
    </w:pPr>
    <w:rPr>
      <w:rFonts w:ascii="Times New Roman" w:hAnsi="Times New Roman" w:cs="Times New Roman"/>
      <w:sz w:val="28"/>
      <w:szCs w:val="28"/>
    </w:rPr>
  </w:style>
  <w:style w:type="character" w:customStyle="1" w:styleId="BodytextCalibri7">
    <w:name w:val="Body text + Calibri7"/>
    <w:aliases w:val="10.5 pt5,Bold3,Italic2"/>
    <w:basedOn w:val="Bodytext0"/>
    <w:uiPriority w:val="99"/>
    <w:rsid w:val="00B226F2"/>
    <w:rPr>
      <w:rFonts w:ascii="Calibri" w:hAnsi="Calibri" w:cs="Calibri"/>
      <w:b/>
      <w:bCs/>
      <w:i/>
      <w:iCs/>
      <w:sz w:val="21"/>
      <w:szCs w:val="21"/>
      <w:u w:val="none"/>
      <w:shd w:val="clear" w:color="auto" w:fill="FFFFFF"/>
    </w:rPr>
  </w:style>
  <w:style w:type="character" w:customStyle="1" w:styleId="BodytextCalibri6">
    <w:name w:val="Body text + Calibri6"/>
    <w:aliases w:val="10.5 pt4"/>
    <w:basedOn w:val="Bodytext0"/>
    <w:uiPriority w:val="99"/>
    <w:rsid w:val="00B226F2"/>
    <w:rPr>
      <w:rFonts w:ascii="Calibri" w:hAnsi="Calibri" w:cs="Calibri"/>
      <w:sz w:val="21"/>
      <w:szCs w:val="21"/>
      <w:u w:val="none"/>
      <w:shd w:val="clear" w:color="auto" w:fill="FFFFFF"/>
    </w:rPr>
  </w:style>
  <w:style w:type="character" w:customStyle="1" w:styleId="Headerorfooter">
    <w:name w:val="Header or footer_"/>
    <w:basedOn w:val="DefaultParagraphFont"/>
    <w:link w:val="Headerorfooter1"/>
    <w:uiPriority w:val="99"/>
    <w:rsid w:val="00B226F2"/>
    <w:rPr>
      <w:rFonts w:ascii="Calibri" w:hAnsi="Calibri" w:cs="Calibri"/>
      <w:noProof/>
      <w:sz w:val="14"/>
      <w:szCs w:val="14"/>
      <w:shd w:val="clear" w:color="auto" w:fill="FFFFFF"/>
    </w:rPr>
  </w:style>
  <w:style w:type="paragraph" w:customStyle="1" w:styleId="Headerorfooter1">
    <w:name w:val="Header or footer1"/>
    <w:basedOn w:val="Normal"/>
    <w:link w:val="Headerorfooter"/>
    <w:uiPriority w:val="99"/>
    <w:rsid w:val="00B226F2"/>
    <w:pPr>
      <w:widowControl w:val="0"/>
      <w:shd w:val="clear" w:color="auto" w:fill="FFFFFF"/>
      <w:spacing w:after="0" w:line="240" w:lineRule="atLeast"/>
    </w:pPr>
    <w:rPr>
      <w:rFonts w:ascii="Calibri" w:hAnsi="Calibri" w:cs="Calibri"/>
      <w:noProof/>
      <w:sz w:val="14"/>
      <w:szCs w:val="14"/>
    </w:rPr>
  </w:style>
  <w:style w:type="character" w:customStyle="1" w:styleId="BodytextCalibri4">
    <w:name w:val="Body text + Calibri4"/>
    <w:aliases w:val="9 pt,Bold2"/>
    <w:basedOn w:val="Bodytext0"/>
    <w:uiPriority w:val="99"/>
    <w:rsid w:val="00F342E0"/>
    <w:rPr>
      <w:rFonts w:ascii="Calibri" w:hAnsi="Calibri" w:cs="Calibri"/>
      <w:b/>
      <w:bCs/>
      <w:sz w:val="18"/>
      <w:szCs w:val="18"/>
      <w:u w:val="none"/>
      <w:shd w:val="clear" w:color="auto" w:fill="FFFFFF"/>
    </w:rPr>
  </w:style>
  <w:style w:type="character" w:customStyle="1" w:styleId="Bodytext105pt">
    <w:name w:val="Body text + 10.5 pt"/>
    <w:aliases w:val="Bold1,Italic1"/>
    <w:basedOn w:val="Bodytext0"/>
    <w:uiPriority w:val="99"/>
    <w:rsid w:val="00F342E0"/>
    <w:rPr>
      <w:rFonts w:ascii="Times New Roman" w:hAnsi="Times New Roman" w:cs="Times New Roman"/>
      <w:b/>
      <w:bCs/>
      <w:i/>
      <w:iCs/>
      <w:sz w:val="21"/>
      <w:szCs w:val="21"/>
      <w:u w:val="none"/>
      <w:shd w:val="clear" w:color="auto" w:fill="FFFFFF"/>
    </w:rPr>
  </w:style>
  <w:style w:type="character" w:customStyle="1" w:styleId="BodytextCalibri3">
    <w:name w:val="Body text + Calibri3"/>
    <w:aliases w:val="10.5 pt3"/>
    <w:basedOn w:val="Bodytext0"/>
    <w:uiPriority w:val="99"/>
    <w:rsid w:val="001B4D69"/>
    <w:rPr>
      <w:rFonts w:ascii="Calibri" w:hAnsi="Calibri" w:cs="Calibri"/>
      <w:sz w:val="21"/>
      <w:szCs w:val="21"/>
      <w:u w:val="none"/>
      <w:shd w:val="clear" w:color="auto" w:fill="FFFFFF"/>
    </w:rPr>
  </w:style>
  <w:style w:type="character" w:customStyle="1" w:styleId="BodytextCalibri2">
    <w:name w:val="Body text + Calibri2"/>
    <w:aliases w:val="10.5 pt2"/>
    <w:basedOn w:val="Bodytext0"/>
    <w:uiPriority w:val="99"/>
    <w:rsid w:val="001B4D69"/>
    <w:rPr>
      <w:rFonts w:ascii="Calibri" w:hAnsi="Calibri" w:cs="Calibri"/>
      <w:sz w:val="21"/>
      <w:szCs w:val="21"/>
      <w:u w:val="none"/>
      <w:shd w:val="clear" w:color="auto" w:fill="FFFFFF"/>
    </w:rPr>
  </w:style>
  <w:style w:type="character" w:customStyle="1" w:styleId="BodytextGeorgia">
    <w:name w:val="Body text + Georgia"/>
    <w:aliases w:val="9 pt1"/>
    <w:basedOn w:val="Bodytext0"/>
    <w:uiPriority w:val="99"/>
    <w:rsid w:val="001B4D69"/>
    <w:rPr>
      <w:rFonts w:ascii="Georgia" w:hAnsi="Georgia" w:cs="Georgia"/>
      <w:noProof/>
      <w:sz w:val="18"/>
      <w:szCs w:val="18"/>
      <w:u w:val="none"/>
      <w:shd w:val="clear" w:color="auto" w:fill="FFFFFF"/>
    </w:rPr>
  </w:style>
  <w:style w:type="character" w:customStyle="1" w:styleId="BodytextCalibri1">
    <w:name w:val="Body text + Calibri1"/>
    <w:aliases w:val="10.5 pt1"/>
    <w:basedOn w:val="Bodytext0"/>
    <w:uiPriority w:val="99"/>
    <w:rsid w:val="001B4D69"/>
    <w:rPr>
      <w:rFonts w:ascii="Calibri" w:hAnsi="Calibri" w:cs="Calibri"/>
      <w:sz w:val="21"/>
      <w:szCs w:val="21"/>
      <w:u w:val="none"/>
      <w:shd w:val="clear" w:color="auto" w:fill="FFFFFF"/>
    </w:rPr>
  </w:style>
  <w:style w:type="character" w:styleId="CommentReference">
    <w:name w:val="annotation reference"/>
    <w:basedOn w:val="DefaultParagraphFont"/>
    <w:uiPriority w:val="99"/>
    <w:semiHidden/>
    <w:unhideWhenUsed/>
    <w:rsid w:val="0009539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9539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9539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9539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95392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43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178969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1258363902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927301563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530679565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825076200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044910354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787892145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</w:divsChild>
        </w:div>
      </w:divsChild>
    </w:div>
    <w:div w:id="69461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46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550618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1403720841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925260254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  <w:divsChild>
                <w:div w:id="1438138068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410620055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  <w:divsChild>
                    <w:div w:id="1785540645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142699513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</w:divsChild>
                </w:div>
                <w:div w:id="1659110980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</w:divsChild>
            </w:div>
          </w:divsChild>
        </w:div>
        <w:div w:id="89937737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</w:divsChild>
    </w:div>
    <w:div w:id="84609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1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84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3171952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2053575617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1389572191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252085268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  <w:divsChild>
                <w:div w:id="806976384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483550419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429476548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741754194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024330208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661543015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</w:divsChild>
            </w:div>
          </w:divsChild>
        </w:div>
      </w:divsChild>
    </w:div>
    <w:div w:id="173199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977E96-AD31-4D9D-BF68-3165A77589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1484</Words>
  <Characters>8459</Characters>
  <Application>Microsoft Office Word</Application>
  <DocSecurity>0</DocSecurity>
  <Lines>70</Lines>
  <Paragraphs>19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9924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catalin.chiper2</dc:creator>
  <cp:lastModifiedBy>luminita.oprea</cp:lastModifiedBy>
  <cp:revision>8</cp:revision>
  <cp:lastPrinted>2019-10-15T10:57:00Z</cp:lastPrinted>
  <dcterms:created xsi:type="dcterms:W3CDTF">2019-10-01T07:13:00Z</dcterms:created>
  <dcterms:modified xsi:type="dcterms:W3CDTF">2019-10-15T10:58:00Z</dcterms:modified>
</cp:coreProperties>
</file>