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E45" w:rsidRPr="003E658F" w:rsidRDefault="004D5E45" w:rsidP="004D5E45">
      <w:pPr>
        <w:spacing w:after="0" w:line="240" w:lineRule="auto"/>
        <w:jc w:val="center"/>
        <w:rPr>
          <w:rFonts w:eastAsia="Times New Roman"/>
          <w:b/>
          <w:i/>
          <w:sz w:val="56"/>
          <w:szCs w:val="56"/>
        </w:rPr>
      </w:pPr>
      <w:r w:rsidRPr="003E658F">
        <w:rPr>
          <w:rFonts w:eastAsia="Times New Roman"/>
          <w:b/>
          <w:i/>
          <w:sz w:val="56"/>
          <w:szCs w:val="56"/>
        </w:rPr>
        <w:t>Parlamentul  României</w:t>
      </w:r>
    </w:p>
    <w:p w:rsidR="004D5E45" w:rsidRPr="00A95325" w:rsidRDefault="00CE6816" w:rsidP="004D5E45">
      <w:pPr>
        <w:spacing w:after="0" w:line="240" w:lineRule="auto"/>
        <w:jc w:val="center"/>
        <w:rPr>
          <w:rFonts w:eastAsia="Times New Roman"/>
          <w:b/>
          <w:sz w:val="24"/>
          <w:szCs w:val="24"/>
        </w:rPr>
      </w:pPr>
      <w:r>
        <w:rPr>
          <w:rFonts w:ascii="Bookman Old Style" w:eastAsia="Times New Roman" w:hAnsi="Bookman Old Style"/>
          <w:b/>
          <w:noProof/>
          <w:sz w:val="72"/>
          <w:szCs w:val="20"/>
          <w:lang w:val="en-US"/>
        </w:rPr>
        <w:drawing>
          <wp:inline distT="0" distB="0" distL="0" distR="0">
            <wp:extent cx="1000125" cy="10382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00125" cy="1038225"/>
                    </a:xfrm>
                    <a:prstGeom prst="rect">
                      <a:avLst/>
                    </a:prstGeom>
                    <a:noFill/>
                    <a:ln w="9525">
                      <a:noFill/>
                      <a:miter lim="800000"/>
                      <a:headEnd/>
                      <a:tailEnd/>
                    </a:ln>
                  </pic:spPr>
                </pic:pic>
              </a:graphicData>
            </a:graphic>
          </wp:inline>
        </w:drawing>
      </w:r>
    </w:p>
    <w:tbl>
      <w:tblPr>
        <w:tblW w:w="9889" w:type="dxa"/>
        <w:tblLayout w:type="fixed"/>
        <w:tblLook w:val="0000"/>
      </w:tblPr>
      <w:tblGrid>
        <w:gridCol w:w="3285"/>
        <w:gridCol w:w="3486"/>
        <w:gridCol w:w="3118"/>
      </w:tblGrid>
      <w:tr w:rsidR="004D5E45" w:rsidRPr="00A95325" w:rsidTr="00C11D50">
        <w:tc>
          <w:tcPr>
            <w:tcW w:w="3285" w:type="dxa"/>
          </w:tcPr>
          <w:p w:rsidR="004D5E45" w:rsidRPr="00A95325" w:rsidRDefault="004D5E45" w:rsidP="00663609">
            <w:pPr>
              <w:spacing w:after="0" w:line="240" w:lineRule="auto"/>
              <w:jc w:val="center"/>
              <w:rPr>
                <w:rFonts w:eastAsia="Times New Roman"/>
                <w:b/>
                <w:szCs w:val="20"/>
              </w:rPr>
            </w:pPr>
            <w:r w:rsidRPr="00A95325">
              <w:rPr>
                <w:rFonts w:eastAsia="Times New Roman"/>
                <w:b/>
                <w:szCs w:val="20"/>
              </w:rPr>
              <w:t>Comisia pentru buget,</w:t>
            </w:r>
          </w:p>
          <w:p w:rsidR="004D5E45" w:rsidRPr="00A95325" w:rsidRDefault="004D5E45" w:rsidP="00663609">
            <w:pPr>
              <w:spacing w:after="0" w:line="240" w:lineRule="auto"/>
              <w:jc w:val="center"/>
              <w:rPr>
                <w:rFonts w:eastAsia="Times New Roman"/>
                <w:b/>
                <w:sz w:val="32"/>
                <w:szCs w:val="20"/>
              </w:rPr>
            </w:pPr>
            <w:r w:rsidRPr="00A95325">
              <w:rPr>
                <w:rFonts w:eastAsia="Times New Roman"/>
                <w:b/>
                <w:szCs w:val="20"/>
              </w:rPr>
              <w:t>finanţe şi bănci</w:t>
            </w:r>
          </w:p>
        </w:tc>
        <w:tc>
          <w:tcPr>
            <w:tcW w:w="3486" w:type="dxa"/>
          </w:tcPr>
          <w:p w:rsidR="004D5E45" w:rsidRPr="00A95325" w:rsidRDefault="004D5E45" w:rsidP="00663609">
            <w:pPr>
              <w:spacing w:after="0" w:line="240" w:lineRule="auto"/>
              <w:rPr>
                <w:rFonts w:eastAsia="Times New Roman"/>
                <w:b/>
                <w:sz w:val="32"/>
                <w:szCs w:val="20"/>
              </w:rPr>
            </w:pPr>
          </w:p>
        </w:tc>
        <w:tc>
          <w:tcPr>
            <w:tcW w:w="3118" w:type="dxa"/>
          </w:tcPr>
          <w:p w:rsidR="004D5E45" w:rsidRPr="00A95325" w:rsidRDefault="004D5E45" w:rsidP="00663609">
            <w:pPr>
              <w:spacing w:after="0" w:line="240" w:lineRule="auto"/>
              <w:rPr>
                <w:rFonts w:eastAsia="Times New Roman"/>
                <w:b/>
                <w:szCs w:val="20"/>
              </w:rPr>
            </w:pPr>
            <w:r w:rsidRPr="00A95325">
              <w:rPr>
                <w:rFonts w:eastAsia="Times New Roman"/>
                <w:b/>
                <w:szCs w:val="20"/>
              </w:rPr>
              <w:t xml:space="preserve">Bucureşti,   </w:t>
            </w:r>
            <w:r w:rsidR="00A370E9">
              <w:rPr>
                <w:rFonts w:eastAsia="Times New Roman"/>
                <w:b/>
                <w:szCs w:val="20"/>
              </w:rPr>
              <w:t xml:space="preserve"> 05</w:t>
            </w:r>
            <w:r w:rsidRPr="00A95325">
              <w:rPr>
                <w:rFonts w:eastAsia="Times New Roman"/>
                <w:b/>
                <w:szCs w:val="20"/>
              </w:rPr>
              <w:t>.</w:t>
            </w:r>
            <w:r w:rsidR="00A370E9">
              <w:rPr>
                <w:rFonts w:eastAsia="Times New Roman"/>
                <w:b/>
                <w:szCs w:val="20"/>
              </w:rPr>
              <w:t>03</w:t>
            </w:r>
            <w:r w:rsidRPr="00A95325">
              <w:rPr>
                <w:rFonts w:eastAsia="Times New Roman"/>
                <w:b/>
                <w:szCs w:val="20"/>
              </w:rPr>
              <w:t>.201</w:t>
            </w:r>
            <w:r w:rsidR="003E658F">
              <w:rPr>
                <w:rFonts w:eastAsia="Times New Roman"/>
                <w:b/>
                <w:szCs w:val="20"/>
              </w:rPr>
              <w:t>9</w:t>
            </w:r>
            <w:r w:rsidRPr="00A95325">
              <w:rPr>
                <w:rFonts w:eastAsia="Times New Roman"/>
                <w:b/>
                <w:szCs w:val="20"/>
              </w:rPr>
              <w:t xml:space="preserve">   </w:t>
            </w:r>
          </w:p>
          <w:p w:rsidR="004D5E45" w:rsidRPr="00A95325" w:rsidRDefault="00A370E9" w:rsidP="00663609">
            <w:pPr>
              <w:spacing w:after="0" w:line="240" w:lineRule="auto"/>
              <w:rPr>
                <w:rFonts w:eastAsia="Times New Roman"/>
                <w:b/>
                <w:szCs w:val="20"/>
              </w:rPr>
            </w:pPr>
            <w:r>
              <w:rPr>
                <w:rFonts w:eastAsia="Times New Roman"/>
                <w:b/>
                <w:szCs w:val="20"/>
              </w:rPr>
              <w:t>Nr. 4c-2/43</w:t>
            </w:r>
          </w:p>
          <w:p w:rsidR="004D5E45" w:rsidRPr="00A95325" w:rsidRDefault="004D5E45" w:rsidP="00663609">
            <w:pPr>
              <w:spacing w:after="0" w:line="240" w:lineRule="auto"/>
              <w:rPr>
                <w:rFonts w:eastAsia="Times New Roman"/>
                <w:b/>
                <w:szCs w:val="20"/>
              </w:rPr>
            </w:pPr>
          </w:p>
          <w:p w:rsidR="004D5E45" w:rsidRPr="00A95325" w:rsidRDefault="004D5E45" w:rsidP="00A370E9">
            <w:pPr>
              <w:spacing w:after="0" w:line="240" w:lineRule="auto"/>
              <w:rPr>
                <w:rFonts w:eastAsia="Times New Roman"/>
                <w:b/>
                <w:sz w:val="32"/>
                <w:szCs w:val="20"/>
              </w:rPr>
            </w:pPr>
            <w:r w:rsidRPr="00A95325">
              <w:rPr>
                <w:rFonts w:eastAsia="Times New Roman"/>
                <w:b/>
                <w:szCs w:val="20"/>
              </w:rPr>
              <w:t>PLx.</w:t>
            </w:r>
            <w:r w:rsidR="00A370E9">
              <w:rPr>
                <w:rFonts w:eastAsia="Times New Roman"/>
                <w:b/>
                <w:szCs w:val="20"/>
              </w:rPr>
              <w:t>12</w:t>
            </w:r>
            <w:r w:rsidRPr="00A95325">
              <w:rPr>
                <w:rFonts w:eastAsia="Times New Roman"/>
                <w:b/>
                <w:szCs w:val="20"/>
              </w:rPr>
              <w:t>/201</w:t>
            </w:r>
            <w:r w:rsidR="00C11D50">
              <w:rPr>
                <w:rFonts w:eastAsia="Times New Roman"/>
                <w:b/>
                <w:szCs w:val="20"/>
              </w:rPr>
              <w:t>9</w:t>
            </w:r>
          </w:p>
        </w:tc>
      </w:tr>
    </w:tbl>
    <w:p w:rsidR="004D5E45" w:rsidRPr="00A95325" w:rsidRDefault="004D5E45" w:rsidP="004D5E45">
      <w:pPr>
        <w:keepNext/>
        <w:spacing w:after="0" w:line="240" w:lineRule="auto"/>
        <w:jc w:val="center"/>
        <w:outlineLvl w:val="0"/>
        <w:rPr>
          <w:rFonts w:eastAsia="Times New Roman"/>
          <w:b/>
          <w:sz w:val="32"/>
          <w:szCs w:val="20"/>
        </w:rPr>
      </w:pPr>
    </w:p>
    <w:p w:rsidR="004D5E45" w:rsidRPr="00A95325" w:rsidRDefault="004D5E45" w:rsidP="004D5E45">
      <w:pPr>
        <w:keepNext/>
        <w:spacing w:after="0" w:line="240" w:lineRule="auto"/>
        <w:jc w:val="center"/>
        <w:outlineLvl w:val="0"/>
        <w:rPr>
          <w:rFonts w:eastAsia="Times New Roman"/>
          <w:b/>
          <w:sz w:val="32"/>
          <w:szCs w:val="20"/>
        </w:rPr>
      </w:pPr>
    </w:p>
    <w:p w:rsidR="004D5E45" w:rsidRDefault="004D5E45" w:rsidP="004D5E45">
      <w:pPr>
        <w:keepNext/>
        <w:spacing w:after="0" w:line="240" w:lineRule="auto"/>
        <w:jc w:val="center"/>
        <w:outlineLvl w:val="0"/>
        <w:rPr>
          <w:rFonts w:eastAsia="Times New Roman"/>
          <w:b/>
          <w:sz w:val="32"/>
          <w:szCs w:val="20"/>
        </w:rPr>
      </w:pPr>
      <w:r w:rsidRPr="00A95325">
        <w:rPr>
          <w:rFonts w:eastAsia="Times New Roman"/>
          <w:b/>
          <w:sz w:val="32"/>
          <w:szCs w:val="20"/>
        </w:rPr>
        <w:t>AVIZ</w:t>
      </w:r>
    </w:p>
    <w:p w:rsidR="003E658F" w:rsidRDefault="003E658F" w:rsidP="004D5E45">
      <w:pPr>
        <w:keepNext/>
        <w:spacing w:after="0" w:line="240" w:lineRule="auto"/>
        <w:jc w:val="center"/>
        <w:outlineLvl w:val="0"/>
        <w:rPr>
          <w:rFonts w:eastAsia="Times New Roman"/>
          <w:b/>
          <w:sz w:val="32"/>
          <w:szCs w:val="20"/>
        </w:rPr>
      </w:pPr>
    </w:p>
    <w:p w:rsidR="00DE55EE" w:rsidRDefault="00C11D50" w:rsidP="00A370E9">
      <w:pPr>
        <w:spacing w:after="0" w:line="240" w:lineRule="auto"/>
        <w:jc w:val="center"/>
        <w:rPr>
          <w:rFonts w:eastAsia="Times New Roman"/>
          <w:szCs w:val="28"/>
        </w:rPr>
      </w:pPr>
      <w:r>
        <w:rPr>
          <w:rFonts w:eastAsia="Times New Roman"/>
          <w:b/>
          <w:szCs w:val="20"/>
        </w:rPr>
        <w:t>asupra</w:t>
      </w:r>
      <w:r w:rsidR="003E658F" w:rsidRPr="003E658F">
        <w:rPr>
          <w:b/>
        </w:rPr>
        <w:t xml:space="preserve"> </w:t>
      </w:r>
      <w:r>
        <w:rPr>
          <w:b/>
        </w:rPr>
        <w:t xml:space="preserve">propunerii legislative pentru </w:t>
      </w:r>
      <w:r w:rsidR="00A370E9" w:rsidRPr="00A370E9">
        <w:rPr>
          <w:b/>
        </w:rPr>
        <w:t>modificarea şi completarea Legii nr.49 din 29 iulie 1991 privind acordarea de indemnizaţii şi sporuri invalizilor, veteranilor şi văduvelor de război, publicată în Monitorul Oficial al României, Partea I, 162 din 1 august 1991</w:t>
      </w:r>
    </w:p>
    <w:p w:rsidR="003E658F" w:rsidRDefault="003E658F" w:rsidP="004D5E45">
      <w:pPr>
        <w:spacing w:after="0" w:line="240" w:lineRule="auto"/>
        <w:ind w:firstLine="1134"/>
        <w:jc w:val="both"/>
        <w:rPr>
          <w:rFonts w:eastAsia="Times New Roman"/>
          <w:szCs w:val="28"/>
        </w:rPr>
      </w:pPr>
    </w:p>
    <w:p w:rsidR="004D5E45" w:rsidRPr="003920BF" w:rsidRDefault="004D5E45" w:rsidP="00C11D50">
      <w:pPr>
        <w:spacing w:after="0" w:line="240" w:lineRule="auto"/>
        <w:ind w:firstLine="1134"/>
        <w:jc w:val="both"/>
        <w:rPr>
          <w:rFonts w:eastAsia="Times New Roman"/>
          <w:i/>
          <w:sz w:val="26"/>
          <w:szCs w:val="28"/>
        </w:rPr>
      </w:pPr>
      <w:r w:rsidRPr="00A95325">
        <w:rPr>
          <w:rFonts w:eastAsia="Times New Roman"/>
          <w:szCs w:val="28"/>
        </w:rPr>
        <w:t xml:space="preserve">În conformitate cu prevederile </w:t>
      </w:r>
      <w:r w:rsidRPr="00A95325">
        <w:rPr>
          <w:rFonts w:eastAsia="Times New Roman"/>
          <w:b/>
          <w:szCs w:val="28"/>
        </w:rPr>
        <w:t>art. 95</w:t>
      </w:r>
      <w:r>
        <w:rPr>
          <w:rFonts w:eastAsia="Times New Roman"/>
          <w:b/>
          <w:szCs w:val="28"/>
        </w:rPr>
        <w:t xml:space="preserve"> </w:t>
      </w:r>
      <w:r w:rsidRPr="00A95325">
        <w:rPr>
          <w:rFonts w:eastAsia="Times New Roman"/>
          <w:szCs w:val="28"/>
        </w:rPr>
        <w:t xml:space="preserve">din Regulamentul Camerei Deputaţilor, republicat, cu modificările și completările ulterioare, Comisia pentru buget, finanţe şi bănci a fost sesizată spre dezbatere şi avizare cu </w:t>
      </w:r>
      <w:r w:rsidR="00C11D50" w:rsidRPr="00C11D50">
        <w:rPr>
          <w:i/>
        </w:rPr>
        <w:t>propuner</w:t>
      </w:r>
      <w:r w:rsidR="00CE6816">
        <w:rPr>
          <w:i/>
        </w:rPr>
        <w:t>ea legislativă</w:t>
      </w:r>
      <w:r w:rsidR="00C11D50" w:rsidRPr="00C11D50">
        <w:rPr>
          <w:i/>
        </w:rPr>
        <w:t xml:space="preserve"> pentru </w:t>
      </w:r>
      <w:r w:rsidR="00A370E9" w:rsidRPr="00A370E9">
        <w:rPr>
          <w:i/>
        </w:rPr>
        <w:t>modificarea şi completarea Legii nr.49 din 29 iulie 1991 privind acordarea de indemnizaţii şi sporuri invalizilor, veteranilor şi văduvelor de război, publicată în Monitorul Oficial al României, Partea I, 162 din 1 august 1991</w:t>
      </w:r>
      <w:r w:rsidR="00A370E9">
        <w:rPr>
          <w:i/>
        </w:rPr>
        <w:t>.</w:t>
      </w:r>
    </w:p>
    <w:p w:rsidR="004D5E45" w:rsidRPr="00A95325" w:rsidRDefault="004D5E45" w:rsidP="004D5E45">
      <w:pPr>
        <w:tabs>
          <w:tab w:val="left" w:pos="0"/>
          <w:tab w:val="left" w:pos="1080"/>
        </w:tabs>
        <w:spacing w:after="0" w:line="240" w:lineRule="auto"/>
        <w:ind w:firstLine="1134"/>
        <w:jc w:val="both"/>
        <w:rPr>
          <w:rFonts w:eastAsia="Times New Roman"/>
          <w:szCs w:val="28"/>
        </w:rPr>
      </w:pPr>
      <w:r w:rsidRPr="00A95325">
        <w:rPr>
          <w:rFonts w:eastAsia="Times New Roman"/>
          <w:szCs w:val="28"/>
        </w:rPr>
        <w:t xml:space="preserve">Conform prevederilor </w:t>
      </w:r>
      <w:r w:rsidRPr="00A95325">
        <w:rPr>
          <w:rFonts w:eastAsia="Times New Roman"/>
          <w:b/>
          <w:szCs w:val="28"/>
        </w:rPr>
        <w:t>art. 75</w:t>
      </w:r>
      <w:r w:rsidRPr="00A95325">
        <w:rPr>
          <w:rFonts w:eastAsia="Times New Roman"/>
          <w:szCs w:val="28"/>
        </w:rPr>
        <w:t xml:space="preserve"> din Constituţia României, republicată, şi ale </w:t>
      </w:r>
      <w:r w:rsidRPr="00A95325">
        <w:rPr>
          <w:rFonts w:eastAsia="Times New Roman"/>
          <w:b/>
          <w:szCs w:val="28"/>
        </w:rPr>
        <w:t>art.92 alin. (9) pct. 1</w:t>
      </w:r>
      <w:r w:rsidRPr="00A95325">
        <w:rPr>
          <w:rFonts w:eastAsia="Times New Roman"/>
          <w:szCs w:val="28"/>
        </w:rPr>
        <w:t xml:space="preserve"> din Regulamentul Camerei Deputaţilor, republicat, </w:t>
      </w:r>
      <w:r>
        <w:rPr>
          <w:rFonts w:eastAsia="Times New Roman"/>
          <w:szCs w:val="28"/>
        </w:rPr>
        <w:t>cu modificările și completările ulterioare,</w:t>
      </w:r>
      <w:r w:rsidRPr="00A95325">
        <w:rPr>
          <w:rFonts w:eastAsia="Times New Roman"/>
          <w:szCs w:val="28"/>
        </w:rPr>
        <w:t xml:space="preserve"> Camera Deputaţilor este  </w:t>
      </w:r>
      <w:r w:rsidRPr="00A95325">
        <w:rPr>
          <w:rFonts w:eastAsia="Times New Roman"/>
          <w:b/>
          <w:szCs w:val="28"/>
        </w:rPr>
        <w:t>Cameră decizională</w:t>
      </w:r>
      <w:r w:rsidRPr="00A95325">
        <w:rPr>
          <w:rFonts w:eastAsia="Times New Roman"/>
          <w:szCs w:val="28"/>
        </w:rPr>
        <w:t>.</w:t>
      </w:r>
    </w:p>
    <w:p w:rsidR="004D5E45" w:rsidRPr="00A95325" w:rsidRDefault="004D5E45" w:rsidP="004D5E45">
      <w:pPr>
        <w:tabs>
          <w:tab w:val="left" w:pos="1080"/>
        </w:tabs>
        <w:spacing w:after="0" w:line="240" w:lineRule="auto"/>
        <w:ind w:firstLine="1134"/>
        <w:jc w:val="both"/>
        <w:rPr>
          <w:rFonts w:eastAsia="Times New Roman"/>
          <w:b/>
          <w:color w:val="FF0000"/>
          <w:szCs w:val="28"/>
        </w:rPr>
      </w:pPr>
      <w:r w:rsidRPr="00A95325">
        <w:rPr>
          <w:rFonts w:eastAsia="Times New Roman"/>
          <w:szCs w:val="28"/>
        </w:rPr>
        <w:t xml:space="preserve">Potrivit dispoziţiilor </w:t>
      </w:r>
      <w:r w:rsidRPr="00A95325">
        <w:rPr>
          <w:rFonts w:eastAsia="Times New Roman"/>
          <w:b/>
          <w:szCs w:val="28"/>
        </w:rPr>
        <w:t>art. 61</w:t>
      </w:r>
      <w:r w:rsidRPr="00A95325">
        <w:rPr>
          <w:rFonts w:eastAsia="Times New Roman"/>
          <w:szCs w:val="28"/>
        </w:rPr>
        <w:t xml:space="preserve"> din Regulamentul Camerei Deputaţilor, republicat, Comisia a dezbătut inițiativa legislativă menţionată mai sus, în </w:t>
      </w:r>
      <w:r w:rsidRPr="00A95325">
        <w:rPr>
          <w:rFonts w:eastAsia="Times New Roman"/>
          <w:b/>
          <w:szCs w:val="28"/>
        </w:rPr>
        <w:t xml:space="preserve">şedinţa din  </w:t>
      </w:r>
      <w:r w:rsidR="00A370E9">
        <w:rPr>
          <w:rFonts w:eastAsia="Times New Roman"/>
          <w:b/>
          <w:szCs w:val="28"/>
        </w:rPr>
        <w:t>05</w:t>
      </w:r>
      <w:r>
        <w:rPr>
          <w:rFonts w:eastAsia="Times New Roman"/>
          <w:b/>
          <w:szCs w:val="28"/>
        </w:rPr>
        <w:t xml:space="preserve"> </w:t>
      </w:r>
      <w:r w:rsidR="00A370E9">
        <w:rPr>
          <w:rFonts w:eastAsia="Times New Roman"/>
          <w:b/>
          <w:szCs w:val="28"/>
        </w:rPr>
        <w:t>martie</w:t>
      </w:r>
      <w:r w:rsidRPr="00A95325">
        <w:rPr>
          <w:rFonts w:eastAsia="Times New Roman"/>
          <w:b/>
          <w:szCs w:val="28"/>
        </w:rPr>
        <w:t xml:space="preserve"> 201</w:t>
      </w:r>
      <w:r w:rsidR="003E658F">
        <w:rPr>
          <w:rFonts w:eastAsia="Times New Roman"/>
          <w:b/>
          <w:szCs w:val="28"/>
        </w:rPr>
        <w:t>9</w:t>
      </w:r>
      <w:r w:rsidRPr="00A95325">
        <w:rPr>
          <w:rFonts w:eastAsia="Times New Roman"/>
          <w:b/>
          <w:szCs w:val="28"/>
        </w:rPr>
        <w:t>.</w:t>
      </w:r>
    </w:p>
    <w:p w:rsidR="004D5E45" w:rsidRPr="00A95325" w:rsidRDefault="004D5E45" w:rsidP="004D5E45">
      <w:pPr>
        <w:tabs>
          <w:tab w:val="left" w:pos="1080"/>
        </w:tabs>
        <w:spacing w:after="0" w:line="240" w:lineRule="auto"/>
        <w:ind w:firstLine="1134"/>
        <w:jc w:val="both"/>
        <w:rPr>
          <w:rFonts w:eastAsia="Times New Roman"/>
          <w:b/>
          <w:szCs w:val="28"/>
        </w:rPr>
      </w:pPr>
      <w:r w:rsidRPr="00A95325">
        <w:rPr>
          <w:rFonts w:eastAsia="Times New Roman"/>
          <w:szCs w:val="28"/>
        </w:rPr>
        <w:t>Membrii Comisiei au examinat iniţiativa legislativă supusă avizării, expunerea de motive şi avizul Consiliului Legislativ.</w:t>
      </w:r>
    </w:p>
    <w:p w:rsidR="004D5E45" w:rsidRPr="00A95325" w:rsidRDefault="004D5E45" w:rsidP="004D5E45">
      <w:pPr>
        <w:tabs>
          <w:tab w:val="left" w:pos="1080"/>
        </w:tabs>
        <w:spacing w:after="0" w:line="240" w:lineRule="auto"/>
        <w:ind w:firstLine="1134"/>
        <w:jc w:val="both"/>
        <w:rPr>
          <w:rFonts w:eastAsia="Times New Roman"/>
          <w:b/>
          <w:i/>
          <w:szCs w:val="20"/>
        </w:rPr>
      </w:pPr>
      <w:r w:rsidRPr="00A95325">
        <w:rPr>
          <w:rFonts w:eastAsia="Times New Roman"/>
          <w:szCs w:val="28"/>
        </w:rPr>
        <w:t xml:space="preserve">În urma dezbaterilor, </w:t>
      </w:r>
      <w:r w:rsidRPr="00A95325">
        <w:rPr>
          <w:rFonts w:eastAsia="Times New Roman"/>
          <w:szCs w:val="20"/>
        </w:rPr>
        <w:t>deputații prezenți la lucrări</w:t>
      </w:r>
      <w:r w:rsidRPr="00A95325">
        <w:rPr>
          <w:rFonts w:eastAsia="Times New Roman"/>
          <w:szCs w:val="28"/>
        </w:rPr>
        <w:t xml:space="preserve"> au hotărât, cu </w:t>
      </w:r>
      <w:r>
        <w:rPr>
          <w:rFonts w:eastAsia="Times New Roman"/>
          <w:szCs w:val="28"/>
        </w:rPr>
        <w:t>majoritate</w:t>
      </w:r>
      <w:r w:rsidRPr="00A95325">
        <w:rPr>
          <w:rFonts w:eastAsia="Times New Roman"/>
          <w:szCs w:val="28"/>
        </w:rPr>
        <w:t xml:space="preserve"> de voturi,</w:t>
      </w:r>
      <w:r w:rsidRPr="00A95325">
        <w:rPr>
          <w:rFonts w:eastAsia="Times New Roman"/>
          <w:szCs w:val="20"/>
        </w:rPr>
        <w:t xml:space="preserve"> întocmirea </w:t>
      </w:r>
      <w:r w:rsidRPr="00A95325">
        <w:rPr>
          <w:rFonts w:eastAsia="Times New Roman"/>
          <w:b/>
          <w:i/>
          <w:szCs w:val="20"/>
        </w:rPr>
        <w:t xml:space="preserve">unui aviz </w:t>
      </w:r>
      <w:r>
        <w:rPr>
          <w:rFonts w:eastAsia="Times New Roman"/>
          <w:b/>
          <w:i/>
          <w:szCs w:val="20"/>
        </w:rPr>
        <w:t>negativ</w:t>
      </w:r>
      <w:r w:rsidRPr="00A95325">
        <w:rPr>
          <w:rFonts w:eastAsia="Times New Roman"/>
          <w:b/>
          <w:i/>
          <w:szCs w:val="20"/>
        </w:rPr>
        <w:t>.</w:t>
      </w:r>
    </w:p>
    <w:p w:rsidR="004D5E45" w:rsidRDefault="004D5E45" w:rsidP="004D5E45">
      <w:pPr>
        <w:spacing w:after="0" w:line="240" w:lineRule="auto"/>
        <w:jc w:val="center"/>
        <w:rPr>
          <w:rFonts w:eastAsia="Times New Roman"/>
          <w:b/>
          <w:szCs w:val="20"/>
        </w:rPr>
      </w:pPr>
    </w:p>
    <w:p w:rsidR="004D5E45" w:rsidRPr="00A95325" w:rsidRDefault="004D5E45" w:rsidP="004D5E45">
      <w:pPr>
        <w:spacing w:after="0" w:line="240" w:lineRule="auto"/>
        <w:jc w:val="center"/>
        <w:rPr>
          <w:rFonts w:eastAsia="Times New Roman"/>
          <w:b/>
          <w:szCs w:val="20"/>
        </w:rPr>
      </w:pPr>
    </w:p>
    <w:p w:rsidR="004D5E45" w:rsidRPr="00A95325" w:rsidRDefault="004D5E45" w:rsidP="004D5E45">
      <w:pPr>
        <w:tabs>
          <w:tab w:val="left" w:pos="900"/>
          <w:tab w:val="left" w:pos="1080"/>
        </w:tabs>
        <w:spacing w:after="0" w:line="240" w:lineRule="auto"/>
        <w:jc w:val="both"/>
        <w:rPr>
          <w:rFonts w:eastAsia="Times New Roman"/>
          <w:szCs w:val="20"/>
        </w:rPr>
      </w:pPr>
    </w:p>
    <w:tbl>
      <w:tblPr>
        <w:tblW w:w="9889" w:type="dxa"/>
        <w:tblLayout w:type="fixed"/>
        <w:tblLook w:val="0000"/>
      </w:tblPr>
      <w:tblGrid>
        <w:gridCol w:w="9889"/>
      </w:tblGrid>
      <w:tr w:rsidR="004D5E45" w:rsidRPr="00A95325" w:rsidTr="00663609">
        <w:tc>
          <w:tcPr>
            <w:tcW w:w="9889" w:type="dxa"/>
          </w:tcPr>
          <w:p w:rsidR="004D5E45" w:rsidRPr="00A95325" w:rsidRDefault="004D5E45" w:rsidP="00663609">
            <w:pPr>
              <w:spacing w:after="0" w:line="240" w:lineRule="auto"/>
              <w:jc w:val="center"/>
              <w:rPr>
                <w:rFonts w:eastAsia="Times New Roman"/>
                <w:b/>
                <w:szCs w:val="28"/>
              </w:rPr>
            </w:pPr>
            <w:r w:rsidRPr="00A95325">
              <w:rPr>
                <w:rFonts w:eastAsia="Times New Roman"/>
                <w:b/>
                <w:szCs w:val="28"/>
              </w:rPr>
              <w:t>PREŞEDINTE,</w:t>
            </w:r>
          </w:p>
          <w:p w:rsidR="004D5E45" w:rsidRPr="00A95325" w:rsidRDefault="004D5E45" w:rsidP="00663609">
            <w:pPr>
              <w:spacing w:after="0" w:line="240" w:lineRule="auto"/>
              <w:jc w:val="center"/>
              <w:rPr>
                <w:rFonts w:eastAsia="Times New Roman"/>
                <w:b/>
                <w:szCs w:val="28"/>
              </w:rPr>
            </w:pPr>
          </w:p>
          <w:p w:rsidR="004D5E45" w:rsidRPr="00A95325" w:rsidRDefault="00F6387C" w:rsidP="004D5E45">
            <w:pPr>
              <w:spacing w:after="0" w:line="240" w:lineRule="auto"/>
              <w:jc w:val="center"/>
              <w:rPr>
                <w:rFonts w:eastAsia="Times New Roman"/>
                <w:b/>
                <w:szCs w:val="28"/>
              </w:rPr>
            </w:pPr>
            <w:r>
              <w:rPr>
                <w:rFonts w:eastAsia="Times New Roman"/>
                <w:b/>
                <w:szCs w:val="28"/>
              </w:rPr>
              <w:t>Sorin LAZĂR</w:t>
            </w:r>
          </w:p>
        </w:tc>
      </w:tr>
    </w:tbl>
    <w:p w:rsidR="004D5E45" w:rsidRDefault="004D5E45" w:rsidP="004D5E45">
      <w:pPr>
        <w:spacing w:after="0" w:line="240" w:lineRule="auto"/>
        <w:ind w:left="7797"/>
        <w:rPr>
          <w:rFonts w:eastAsia="Times New Roman"/>
          <w:sz w:val="20"/>
          <w:szCs w:val="20"/>
        </w:rPr>
      </w:pPr>
    </w:p>
    <w:p w:rsidR="004D5E45" w:rsidRPr="00A95325" w:rsidRDefault="004D5E45" w:rsidP="004D5E45">
      <w:pPr>
        <w:spacing w:after="0" w:line="240" w:lineRule="auto"/>
        <w:ind w:left="7797"/>
        <w:rPr>
          <w:rFonts w:eastAsia="Times New Roman"/>
          <w:sz w:val="20"/>
          <w:szCs w:val="20"/>
        </w:rPr>
      </w:pPr>
    </w:p>
    <w:p w:rsidR="004D5E45" w:rsidRPr="00A370E9" w:rsidRDefault="00CE6816" w:rsidP="00CE6816">
      <w:pPr>
        <w:spacing w:after="0" w:line="240" w:lineRule="auto"/>
        <w:ind w:left="7080"/>
        <w:rPr>
          <w:rFonts w:eastAsia="Times New Roman"/>
          <w:sz w:val="24"/>
          <w:szCs w:val="24"/>
        </w:rPr>
      </w:pPr>
      <w:r w:rsidRPr="00A370E9">
        <w:rPr>
          <w:rFonts w:eastAsia="Times New Roman"/>
          <w:sz w:val="24"/>
          <w:szCs w:val="24"/>
        </w:rPr>
        <w:t>Consultant</w:t>
      </w:r>
      <w:r w:rsidR="004D5E45" w:rsidRPr="00A370E9">
        <w:rPr>
          <w:rFonts w:eastAsia="Times New Roman"/>
          <w:sz w:val="24"/>
          <w:szCs w:val="24"/>
        </w:rPr>
        <w:t xml:space="preserve"> parlamentar</w:t>
      </w:r>
    </w:p>
    <w:p w:rsidR="00CE6816" w:rsidRPr="00A370E9" w:rsidRDefault="00CE6816" w:rsidP="005962BD">
      <w:pPr>
        <w:spacing w:after="0" w:line="240" w:lineRule="auto"/>
        <w:ind w:left="6372" w:firstLine="708"/>
        <w:rPr>
          <w:rFonts w:eastAsia="Times New Roman"/>
          <w:sz w:val="24"/>
          <w:szCs w:val="24"/>
        </w:rPr>
      </w:pPr>
      <w:r w:rsidRPr="00A370E9">
        <w:rPr>
          <w:rFonts w:eastAsia="Times New Roman"/>
          <w:sz w:val="24"/>
          <w:szCs w:val="24"/>
        </w:rPr>
        <w:t>Ionuţ Brad</w:t>
      </w:r>
    </w:p>
    <w:sectPr w:rsidR="00CE6816" w:rsidRPr="00A370E9" w:rsidSect="009D6B7D">
      <w:pgSz w:w="11907" w:h="16840" w:code="9"/>
      <w:pgMar w:top="851" w:right="1134" w:bottom="851" w:left="1134" w:header="720" w:footer="72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rawingGridVerticalSpacing w:val="381"/>
  <w:displayHorizontalDrawingGridEvery w:val="2"/>
  <w:characterSpacingControl w:val="doNotCompress"/>
  <w:compat/>
  <w:rsids>
    <w:rsidRoot w:val="004D5E45"/>
    <w:rsid w:val="0000413A"/>
    <w:rsid w:val="00033144"/>
    <w:rsid w:val="00036E7C"/>
    <w:rsid w:val="00041255"/>
    <w:rsid w:val="0004523D"/>
    <w:rsid w:val="0005569D"/>
    <w:rsid w:val="00055795"/>
    <w:rsid w:val="00060DBE"/>
    <w:rsid w:val="0006785C"/>
    <w:rsid w:val="00067C71"/>
    <w:rsid w:val="00093A62"/>
    <w:rsid w:val="000A17EB"/>
    <w:rsid w:val="000A6493"/>
    <w:rsid w:val="000B7754"/>
    <w:rsid w:val="000C24D1"/>
    <w:rsid w:val="000C60FC"/>
    <w:rsid w:val="000C6152"/>
    <w:rsid w:val="000D0207"/>
    <w:rsid w:val="000D7D0B"/>
    <w:rsid w:val="000E7768"/>
    <w:rsid w:val="00122FA4"/>
    <w:rsid w:val="001276D5"/>
    <w:rsid w:val="001323BC"/>
    <w:rsid w:val="00133A78"/>
    <w:rsid w:val="00135BAB"/>
    <w:rsid w:val="001552B4"/>
    <w:rsid w:val="00156435"/>
    <w:rsid w:val="0017407C"/>
    <w:rsid w:val="00176C5A"/>
    <w:rsid w:val="00177548"/>
    <w:rsid w:val="001808BE"/>
    <w:rsid w:val="00191605"/>
    <w:rsid w:val="001963BF"/>
    <w:rsid w:val="001A7021"/>
    <w:rsid w:val="001B62CA"/>
    <w:rsid w:val="001B7F57"/>
    <w:rsid w:val="001C0D35"/>
    <w:rsid w:val="001D6D87"/>
    <w:rsid w:val="001E1531"/>
    <w:rsid w:val="001E2DC8"/>
    <w:rsid w:val="001E6F1F"/>
    <w:rsid w:val="001F3213"/>
    <w:rsid w:val="001F59A1"/>
    <w:rsid w:val="00203247"/>
    <w:rsid w:val="00225E53"/>
    <w:rsid w:val="00233ABD"/>
    <w:rsid w:val="0023735D"/>
    <w:rsid w:val="00264838"/>
    <w:rsid w:val="00291055"/>
    <w:rsid w:val="002B74C7"/>
    <w:rsid w:val="002C3CB4"/>
    <w:rsid w:val="002E4395"/>
    <w:rsid w:val="003046EF"/>
    <w:rsid w:val="00312841"/>
    <w:rsid w:val="00322046"/>
    <w:rsid w:val="003340F4"/>
    <w:rsid w:val="003403BF"/>
    <w:rsid w:val="00355F20"/>
    <w:rsid w:val="00385E4C"/>
    <w:rsid w:val="00386350"/>
    <w:rsid w:val="003877AD"/>
    <w:rsid w:val="003904FF"/>
    <w:rsid w:val="00395C25"/>
    <w:rsid w:val="00397B71"/>
    <w:rsid w:val="003A3A75"/>
    <w:rsid w:val="003A6AAB"/>
    <w:rsid w:val="003B0422"/>
    <w:rsid w:val="003B4348"/>
    <w:rsid w:val="003E658F"/>
    <w:rsid w:val="003F2A4B"/>
    <w:rsid w:val="004164BA"/>
    <w:rsid w:val="00430D22"/>
    <w:rsid w:val="00431933"/>
    <w:rsid w:val="00443324"/>
    <w:rsid w:val="0046150E"/>
    <w:rsid w:val="00465087"/>
    <w:rsid w:val="004667E4"/>
    <w:rsid w:val="00491BCE"/>
    <w:rsid w:val="004944F2"/>
    <w:rsid w:val="00495F78"/>
    <w:rsid w:val="004B392A"/>
    <w:rsid w:val="004C3048"/>
    <w:rsid w:val="004D5E45"/>
    <w:rsid w:val="004E452C"/>
    <w:rsid w:val="004E713C"/>
    <w:rsid w:val="004F60EC"/>
    <w:rsid w:val="00504CBE"/>
    <w:rsid w:val="0050651C"/>
    <w:rsid w:val="005210B2"/>
    <w:rsid w:val="00535FC8"/>
    <w:rsid w:val="00536E27"/>
    <w:rsid w:val="00544B90"/>
    <w:rsid w:val="0054643B"/>
    <w:rsid w:val="00571C3F"/>
    <w:rsid w:val="005962BD"/>
    <w:rsid w:val="005B335B"/>
    <w:rsid w:val="005B7976"/>
    <w:rsid w:val="005D0836"/>
    <w:rsid w:val="005D0869"/>
    <w:rsid w:val="005F0375"/>
    <w:rsid w:val="005F7891"/>
    <w:rsid w:val="00623843"/>
    <w:rsid w:val="0063075E"/>
    <w:rsid w:val="00633A2E"/>
    <w:rsid w:val="00663609"/>
    <w:rsid w:val="006679B5"/>
    <w:rsid w:val="006713AB"/>
    <w:rsid w:val="00676A94"/>
    <w:rsid w:val="00683D95"/>
    <w:rsid w:val="00695482"/>
    <w:rsid w:val="0069581C"/>
    <w:rsid w:val="006A215D"/>
    <w:rsid w:val="006C182A"/>
    <w:rsid w:val="006C2423"/>
    <w:rsid w:val="006D2402"/>
    <w:rsid w:val="006D2A03"/>
    <w:rsid w:val="006D4D18"/>
    <w:rsid w:val="006F5B05"/>
    <w:rsid w:val="0070010F"/>
    <w:rsid w:val="00720815"/>
    <w:rsid w:val="0072749D"/>
    <w:rsid w:val="00750608"/>
    <w:rsid w:val="00773A76"/>
    <w:rsid w:val="00774275"/>
    <w:rsid w:val="00775E63"/>
    <w:rsid w:val="00783C3A"/>
    <w:rsid w:val="00791B9A"/>
    <w:rsid w:val="00793520"/>
    <w:rsid w:val="007A414D"/>
    <w:rsid w:val="007B6467"/>
    <w:rsid w:val="007C4B85"/>
    <w:rsid w:val="007C52C0"/>
    <w:rsid w:val="007F1F92"/>
    <w:rsid w:val="007F3065"/>
    <w:rsid w:val="007F4FEE"/>
    <w:rsid w:val="0080179C"/>
    <w:rsid w:val="0081481D"/>
    <w:rsid w:val="00823F47"/>
    <w:rsid w:val="008305BF"/>
    <w:rsid w:val="008404CC"/>
    <w:rsid w:val="0085316D"/>
    <w:rsid w:val="008710D3"/>
    <w:rsid w:val="008D19D0"/>
    <w:rsid w:val="008F19EF"/>
    <w:rsid w:val="008F7D73"/>
    <w:rsid w:val="009030DD"/>
    <w:rsid w:val="00915EDC"/>
    <w:rsid w:val="0093152C"/>
    <w:rsid w:val="009325F1"/>
    <w:rsid w:val="0093799C"/>
    <w:rsid w:val="009571E2"/>
    <w:rsid w:val="00991D1E"/>
    <w:rsid w:val="00994611"/>
    <w:rsid w:val="009A465C"/>
    <w:rsid w:val="009B6B04"/>
    <w:rsid w:val="009C2810"/>
    <w:rsid w:val="009C64CC"/>
    <w:rsid w:val="009D6B7D"/>
    <w:rsid w:val="00A370E9"/>
    <w:rsid w:val="00A421D7"/>
    <w:rsid w:val="00A6613A"/>
    <w:rsid w:val="00A91724"/>
    <w:rsid w:val="00A921F3"/>
    <w:rsid w:val="00AA3F48"/>
    <w:rsid w:val="00AB1977"/>
    <w:rsid w:val="00AB248C"/>
    <w:rsid w:val="00AC1DCE"/>
    <w:rsid w:val="00AC2BA9"/>
    <w:rsid w:val="00AC2DC9"/>
    <w:rsid w:val="00AC6CDA"/>
    <w:rsid w:val="00AD5AA5"/>
    <w:rsid w:val="00AE7A0B"/>
    <w:rsid w:val="00AF5198"/>
    <w:rsid w:val="00B004B8"/>
    <w:rsid w:val="00B07C33"/>
    <w:rsid w:val="00B212CC"/>
    <w:rsid w:val="00B25A94"/>
    <w:rsid w:val="00B26E27"/>
    <w:rsid w:val="00B34D50"/>
    <w:rsid w:val="00B3754C"/>
    <w:rsid w:val="00B544DD"/>
    <w:rsid w:val="00B5454A"/>
    <w:rsid w:val="00B619B2"/>
    <w:rsid w:val="00B633BB"/>
    <w:rsid w:val="00B67905"/>
    <w:rsid w:val="00B72081"/>
    <w:rsid w:val="00B874F5"/>
    <w:rsid w:val="00B91AF1"/>
    <w:rsid w:val="00B96BD3"/>
    <w:rsid w:val="00BA00B8"/>
    <w:rsid w:val="00BA1F7D"/>
    <w:rsid w:val="00BA2792"/>
    <w:rsid w:val="00BB2A20"/>
    <w:rsid w:val="00BC1B5E"/>
    <w:rsid w:val="00BC2E2B"/>
    <w:rsid w:val="00BC50CA"/>
    <w:rsid w:val="00BD10CB"/>
    <w:rsid w:val="00BD7FFD"/>
    <w:rsid w:val="00C11D50"/>
    <w:rsid w:val="00C33385"/>
    <w:rsid w:val="00C528FB"/>
    <w:rsid w:val="00C55685"/>
    <w:rsid w:val="00C57F95"/>
    <w:rsid w:val="00C7657E"/>
    <w:rsid w:val="00C80BAF"/>
    <w:rsid w:val="00C85227"/>
    <w:rsid w:val="00C947E0"/>
    <w:rsid w:val="00CB2BAD"/>
    <w:rsid w:val="00CC3AF1"/>
    <w:rsid w:val="00CE1A69"/>
    <w:rsid w:val="00CE4A15"/>
    <w:rsid w:val="00CE6816"/>
    <w:rsid w:val="00D144B4"/>
    <w:rsid w:val="00D15162"/>
    <w:rsid w:val="00D17807"/>
    <w:rsid w:val="00D26396"/>
    <w:rsid w:val="00D36F4F"/>
    <w:rsid w:val="00D40ADB"/>
    <w:rsid w:val="00D53D5B"/>
    <w:rsid w:val="00D57AF7"/>
    <w:rsid w:val="00D62BBC"/>
    <w:rsid w:val="00D912A9"/>
    <w:rsid w:val="00DC01B5"/>
    <w:rsid w:val="00DC2DFC"/>
    <w:rsid w:val="00DC3295"/>
    <w:rsid w:val="00DC3CA3"/>
    <w:rsid w:val="00DE55EE"/>
    <w:rsid w:val="00DF068E"/>
    <w:rsid w:val="00DF48F5"/>
    <w:rsid w:val="00E03935"/>
    <w:rsid w:val="00E25E95"/>
    <w:rsid w:val="00E528A9"/>
    <w:rsid w:val="00E60893"/>
    <w:rsid w:val="00E90905"/>
    <w:rsid w:val="00E9220D"/>
    <w:rsid w:val="00EA0C7F"/>
    <w:rsid w:val="00EC5D8B"/>
    <w:rsid w:val="00EF33C6"/>
    <w:rsid w:val="00EF62BE"/>
    <w:rsid w:val="00F115C5"/>
    <w:rsid w:val="00F4003C"/>
    <w:rsid w:val="00F4773A"/>
    <w:rsid w:val="00F6387C"/>
    <w:rsid w:val="00F72DEB"/>
    <w:rsid w:val="00F962A0"/>
    <w:rsid w:val="00FB03D3"/>
    <w:rsid w:val="00FB15D3"/>
    <w:rsid w:val="00FC29A1"/>
    <w:rsid w:val="00FD39CD"/>
    <w:rsid w:val="00FD7679"/>
    <w:rsid w:val="00FE3E2F"/>
    <w:rsid w:val="00FF37B1"/>
    <w:rsid w:val="00FF7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45"/>
    <w:pPr>
      <w:spacing w:after="200" w:line="276"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E4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D5E4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3190231">
      <w:bodyDiv w:val="1"/>
      <w:marLeft w:val="0"/>
      <w:marRight w:val="0"/>
      <w:marTop w:val="0"/>
      <w:marBottom w:val="0"/>
      <w:divBdr>
        <w:top w:val="none" w:sz="0" w:space="0" w:color="auto"/>
        <w:left w:val="none" w:sz="0" w:space="0" w:color="auto"/>
        <w:bottom w:val="none" w:sz="0" w:space="0" w:color="auto"/>
        <w:right w:val="none" w:sz="0" w:space="0" w:color="auto"/>
      </w:divBdr>
    </w:div>
    <w:div w:id="10873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D4DFD-3297-4A9C-842C-FA95EFA8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ionut.brad</cp:lastModifiedBy>
  <cp:revision>3</cp:revision>
  <cp:lastPrinted>2019-02-19T12:23:00Z</cp:lastPrinted>
  <dcterms:created xsi:type="dcterms:W3CDTF">2019-03-05T12:07:00Z</dcterms:created>
  <dcterms:modified xsi:type="dcterms:W3CDTF">2019-03-05T12:08:00Z</dcterms:modified>
</cp:coreProperties>
</file>