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45" w:rsidRPr="003E658F" w:rsidRDefault="004D5E45" w:rsidP="004D5E45">
      <w:pPr>
        <w:spacing w:after="0" w:line="240" w:lineRule="auto"/>
        <w:jc w:val="center"/>
        <w:rPr>
          <w:rFonts w:eastAsia="Times New Roman"/>
          <w:b/>
          <w:i/>
          <w:sz w:val="56"/>
          <w:szCs w:val="56"/>
        </w:rPr>
      </w:pPr>
      <w:r w:rsidRPr="003E658F">
        <w:rPr>
          <w:rFonts w:eastAsia="Times New Roman"/>
          <w:b/>
          <w:i/>
          <w:sz w:val="56"/>
          <w:szCs w:val="56"/>
        </w:rPr>
        <w:t>Parlamentul  României</w:t>
      </w:r>
    </w:p>
    <w:p w:rsidR="004D5E45" w:rsidRPr="00A95325" w:rsidRDefault="00CE6816" w:rsidP="004D5E45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  <w:r>
        <w:rPr>
          <w:rFonts w:ascii="Bookman Old Style" w:eastAsia="Times New Roman" w:hAnsi="Bookman Old Style"/>
          <w:b/>
          <w:noProof/>
          <w:sz w:val="72"/>
          <w:szCs w:val="20"/>
          <w:lang w:val="en-US"/>
        </w:rPr>
        <w:drawing>
          <wp:inline distT="0" distB="0" distL="0" distR="0">
            <wp:extent cx="1000125" cy="1038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ayout w:type="fixed"/>
        <w:tblLook w:val="0000"/>
      </w:tblPr>
      <w:tblGrid>
        <w:gridCol w:w="3285"/>
        <w:gridCol w:w="3486"/>
        <w:gridCol w:w="3118"/>
      </w:tblGrid>
      <w:tr w:rsidR="004D5E45" w:rsidRPr="00A95325" w:rsidTr="00C11D50">
        <w:tc>
          <w:tcPr>
            <w:tcW w:w="3285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Comisia pentru buget,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finanţe şi bănci</w:t>
            </w:r>
          </w:p>
        </w:tc>
        <w:tc>
          <w:tcPr>
            <w:tcW w:w="3486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</w:p>
        </w:tc>
        <w:tc>
          <w:tcPr>
            <w:tcW w:w="3118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 xml:space="preserve">Bucureşti,   </w:t>
            </w:r>
            <w:r w:rsidR="00094D50">
              <w:rPr>
                <w:rFonts w:eastAsia="Times New Roman"/>
                <w:b/>
                <w:szCs w:val="20"/>
              </w:rPr>
              <w:t>23</w:t>
            </w:r>
            <w:r w:rsidRPr="00A95325">
              <w:rPr>
                <w:rFonts w:eastAsia="Times New Roman"/>
                <w:b/>
                <w:szCs w:val="20"/>
              </w:rPr>
              <w:t>.</w:t>
            </w:r>
            <w:r w:rsidR="00A375A9">
              <w:rPr>
                <w:rFonts w:eastAsia="Times New Roman"/>
                <w:b/>
                <w:szCs w:val="20"/>
              </w:rPr>
              <w:t>04</w:t>
            </w:r>
            <w:r w:rsidRPr="00A95325">
              <w:rPr>
                <w:rFonts w:eastAsia="Times New Roman"/>
                <w:b/>
                <w:szCs w:val="20"/>
              </w:rPr>
              <w:t>.201</w:t>
            </w:r>
            <w:r w:rsidR="003E658F">
              <w:rPr>
                <w:rFonts w:eastAsia="Times New Roman"/>
                <w:b/>
                <w:szCs w:val="20"/>
              </w:rPr>
              <w:t>9</w:t>
            </w:r>
            <w:r w:rsidRPr="00A95325">
              <w:rPr>
                <w:rFonts w:eastAsia="Times New Roman"/>
                <w:b/>
                <w:szCs w:val="20"/>
              </w:rPr>
              <w:t xml:space="preserve">   </w:t>
            </w:r>
          </w:p>
          <w:p w:rsidR="004D5E45" w:rsidRPr="00A95325" w:rsidRDefault="00143FDA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Nr. 4c-2/</w:t>
            </w:r>
            <w:r w:rsidR="00094D50">
              <w:rPr>
                <w:rFonts w:eastAsia="Times New Roman"/>
                <w:b/>
                <w:szCs w:val="20"/>
              </w:rPr>
              <w:t>326</w:t>
            </w:r>
          </w:p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4D5E45" w:rsidRPr="00A95325" w:rsidRDefault="004D5E45" w:rsidP="000600EF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PLx.</w:t>
            </w:r>
            <w:r w:rsidR="00094D50">
              <w:rPr>
                <w:rFonts w:eastAsia="Times New Roman"/>
                <w:b/>
                <w:szCs w:val="20"/>
              </w:rPr>
              <w:t>220</w:t>
            </w:r>
            <w:r w:rsidRPr="00A95325">
              <w:rPr>
                <w:rFonts w:eastAsia="Times New Roman"/>
                <w:b/>
                <w:szCs w:val="20"/>
              </w:rPr>
              <w:t>/201</w:t>
            </w:r>
            <w:r w:rsidR="00094D50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Pr="00DF1F1F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Cs w:val="28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B66084" w:rsidRDefault="00B66084" w:rsidP="00094D50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</w:p>
    <w:p w:rsidR="00094D50" w:rsidRDefault="00461A3C" w:rsidP="00094D50">
      <w:pPr>
        <w:spacing w:after="0" w:line="240" w:lineRule="auto"/>
        <w:jc w:val="center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 xml:space="preserve">asupra </w:t>
      </w:r>
      <w:r w:rsidR="00B66084">
        <w:rPr>
          <w:rFonts w:eastAsia="Times New Roman"/>
          <w:b/>
          <w:szCs w:val="20"/>
        </w:rPr>
        <w:t>p</w:t>
      </w:r>
      <w:r w:rsidR="00140D7E">
        <w:rPr>
          <w:rFonts w:eastAsia="Times New Roman"/>
          <w:b/>
          <w:szCs w:val="20"/>
        </w:rPr>
        <w:t>ropunerii legislative</w:t>
      </w:r>
      <w:r w:rsidR="00140D7E" w:rsidRPr="00140D7E">
        <w:rPr>
          <w:rFonts w:eastAsia="Times New Roman"/>
          <w:b/>
          <w:szCs w:val="20"/>
        </w:rPr>
        <w:t xml:space="preserve"> pentru </w:t>
      </w:r>
      <w:proofErr w:type="spellStart"/>
      <w:r w:rsidR="00094D50" w:rsidRPr="00094D50">
        <w:rPr>
          <w:rFonts w:eastAsia="Times New Roman"/>
          <w:b/>
          <w:szCs w:val="20"/>
        </w:rPr>
        <w:t>completerea</w:t>
      </w:r>
      <w:proofErr w:type="spellEnd"/>
    </w:p>
    <w:p w:rsidR="000600EF" w:rsidRDefault="00094D50" w:rsidP="00094D50">
      <w:pPr>
        <w:spacing w:after="0" w:line="240" w:lineRule="auto"/>
        <w:jc w:val="center"/>
        <w:rPr>
          <w:rFonts w:eastAsia="Times New Roman"/>
          <w:b/>
          <w:szCs w:val="20"/>
        </w:rPr>
      </w:pPr>
      <w:r w:rsidRPr="00094D50">
        <w:rPr>
          <w:rFonts w:eastAsia="Times New Roman"/>
          <w:b/>
          <w:szCs w:val="20"/>
        </w:rPr>
        <w:t>art.36 din Legea nr.46/2008 - Codul Silvic</w:t>
      </w:r>
    </w:p>
    <w:p w:rsidR="00A82425" w:rsidRDefault="00A82425" w:rsidP="00094D50">
      <w:pPr>
        <w:spacing w:after="0" w:line="240" w:lineRule="auto"/>
        <w:ind w:firstLine="1134"/>
        <w:jc w:val="center"/>
        <w:rPr>
          <w:rFonts w:eastAsia="Times New Roman"/>
          <w:szCs w:val="28"/>
        </w:rPr>
      </w:pPr>
    </w:p>
    <w:p w:rsidR="00094D50" w:rsidRDefault="004D5E45" w:rsidP="00143FDA">
      <w:pPr>
        <w:spacing w:after="0" w:line="240" w:lineRule="auto"/>
        <w:ind w:firstLine="1134"/>
        <w:jc w:val="both"/>
        <w:rPr>
          <w:rFonts w:eastAsia="Times New Roman"/>
          <w:i/>
          <w:szCs w:val="28"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Pr="00A95325">
        <w:rPr>
          <w:rFonts w:eastAsia="Times New Roman"/>
          <w:szCs w:val="28"/>
        </w:rPr>
        <w:t>din Regulamentul Camerei Deputaţilor, republicat, cu modificările și completările ulterioare, Comisia pentru buget, finanţe şi bănci a fost sesizată</w:t>
      </w:r>
      <w:r w:rsidR="00A22CEB">
        <w:rPr>
          <w:rFonts w:eastAsia="Times New Roman"/>
          <w:szCs w:val="28"/>
        </w:rPr>
        <w:t>,</w:t>
      </w:r>
      <w:r w:rsidRPr="00A95325">
        <w:rPr>
          <w:rFonts w:eastAsia="Times New Roman"/>
          <w:szCs w:val="28"/>
        </w:rPr>
        <w:t xml:space="preserve"> spre dezbatere şi avizare</w:t>
      </w:r>
      <w:r w:rsidR="00A22CEB">
        <w:rPr>
          <w:rFonts w:eastAsia="Times New Roman"/>
          <w:szCs w:val="28"/>
        </w:rPr>
        <w:t>,</w:t>
      </w:r>
      <w:r w:rsidRPr="00A95325">
        <w:rPr>
          <w:rFonts w:eastAsia="Times New Roman"/>
          <w:szCs w:val="28"/>
        </w:rPr>
        <w:t xml:space="preserve"> cu </w:t>
      </w:r>
      <w:r w:rsidR="00094D50" w:rsidRPr="00094D50">
        <w:rPr>
          <w:rFonts w:eastAsia="Times New Roman"/>
          <w:i/>
          <w:szCs w:val="28"/>
        </w:rPr>
        <w:t xml:space="preserve">propunerea legislativă pentru </w:t>
      </w:r>
      <w:proofErr w:type="spellStart"/>
      <w:r w:rsidR="00094D50" w:rsidRPr="00094D50">
        <w:rPr>
          <w:rFonts w:eastAsia="Times New Roman"/>
          <w:i/>
          <w:szCs w:val="28"/>
        </w:rPr>
        <w:t>completerea</w:t>
      </w:r>
      <w:proofErr w:type="spellEnd"/>
      <w:r w:rsidR="00094D50" w:rsidRPr="00094D50">
        <w:rPr>
          <w:rFonts w:eastAsia="Times New Roman"/>
          <w:i/>
          <w:szCs w:val="28"/>
        </w:rPr>
        <w:t xml:space="preserve"> art.36 din Legea nr.46/2008 - Codul Silvic</w:t>
      </w:r>
      <w:r w:rsidR="00094D50">
        <w:rPr>
          <w:rFonts w:eastAsia="Times New Roman"/>
          <w:i/>
          <w:szCs w:val="28"/>
        </w:rPr>
        <w:t>.</w:t>
      </w:r>
    </w:p>
    <w:p w:rsidR="004D5E45" w:rsidRPr="00A95325" w:rsidRDefault="004D5E45" w:rsidP="00143FDA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 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 Comisia a dezbătut inițiativa legislativă menţionată mai sus, în </w:t>
      </w:r>
      <w:r w:rsidRPr="00A95325">
        <w:rPr>
          <w:rFonts w:eastAsia="Times New Roman"/>
          <w:b/>
          <w:szCs w:val="28"/>
        </w:rPr>
        <w:t xml:space="preserve">şedinţa din  </w:t>
      </w:r>
      <w:r w:rsidR="00094D50">
        <w:rPr>
          <w:rFonts w:eastAsia="Times New Roman"/>
          <w:b/>
          <w:szCs w:val="28"/>
        </w:rPr>
        <w:t>23</w:t>
      </w:r>
      <w:r w:rsidR="00143FDA">
        <w:rPr>
          <w:rFonts w:eastAsia="Times New Roman"/>
          <w:b/>
          <w:szCs w:val="28"/>
        </w:rPr>
        <w:t xml:space="preserve"> </w:t>
      </w:r>
      <w:r w:rsidR="00A375A9">
        <w:rPr>
          <w:rFonts w:eastAsia="Times New Roman"/>
          <w:b/>
          <w:szCs w:val="28"/>
        </w:rPr>
        <w:t>aprilie</w:t>
      </w:r>
      <w:r w:rsidRPr="00A95325">
        <w:rPr>
          <w:rFonts w:eastAsia="Times New Roman"/>
          <w:b/>
          <w:szCs w:val="28"/>
        </w:rPr>
        <w:t xml:space="preserve"> 201</w:t>
      </w:r>
      <w:r w:rsidR="003E658F">
        <w:rPr>
          <w:rFonts w:eastAsia="Times New Roman"/>
          <w:b/>
          <w:szCs w:val="28"/>
        </w:rPr>
        <w:t>9</w:t>
      </w:r>
      <w:r w:rsidRPr="00A95325">
        <w:rPr>
          <w:rFonts w:eastAsia="Times New Roman"/>
          <w:b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</w:t>
      </w:r>
      <w:r w:rsidR="00A22CEB">
        <w:rPr>
          <w:rFonts w:eastAsia="Times New Roman"/>
          <w:szCs w:val="28"/>
        </w:rPr>
        <w:t xml:space="preserve"> avizării, expunerea de motive, avizul Consi</w:t>
      </w:r>
      <w:r w:rsidR="003A41E9">
        <w:rPr>
          <w:rFonts w:eastAsia="Times New Roman"/>
          <w:szCs w:val="28"/>
        </w:rPr>
        <w:t>liului Legislativ,</w:t>
      </w:r>
      <w:r w:rsidR="00A22CEB">
        <w:rPr>
          <w:rFonts w:eastAsia="Times New Roman"/>
          <w:szCs w:val="28"/>
        </w:rPr>
        <w:t xml:space="preserve"> precum şi punctul de vedere al Guvernului.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Pr="00A95325">
        <w:rPr>
          <w:rFonts w:eastAsia="Times New Roman"/>
          <w:szCs w:val="28"/>
        </w:rPr>
        <w:t xml:space="preserve"> au hotărât, cu </w:t>
      </w:r>
      <w:r w:rsidR="00094D50" w:rsidRPr="00094D50">
        <w:rPr>
          <w:rFonts w:eastAsia="Times New Roman"/>
          <w:b/>
          <w:szCs w:val="28"/>
        </w:rPr>
        <w:t>unanimitate</w:t>
      </w:r>
      <w:r w:rsidRPr="00A95325">
        <w:rPr>
          <w:rFonts w:eastAsia="Times New Roman"/>
          <w:szCs w:val="28"/>
        </w:rPr>
        <w:t xml:space="preserve"> de voturi,</w:t>
      </w:r>
      <w:r w:rsidRPr="00A95325">
        <w:rPr>
          <w:rFonts w:eastAsia="Times New Roman"/>
          <w:szCs w:val="20"/>
        </w:rPr>
        <w:t xml:space="preserve"> întocmirea </w:t>
      </w:r>
      <w:r w:rsidR="000600EF">
        <w:rPr>
          <w:rFonts w:eastAsia="Times New Roman"/>
          <w:b/>
          <w:i/>
          <w:szCs w:val="20"/>
        </w:rPr>
        <w:t xml:space="preserve">unui aviz </w:t>
      </w:r>
      <w:r w:rsidR="00DF1F1F">
        <w:rPr>
          <w:rFonts w:eastAsia="Times New Roman"/>
          <w:b/>
          <w:i/>
          <w:szCs w:val="20"/>
        </w:rPr>
        <w:t>negativ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p w:rsidR="00DF1F1F" w:rsidRPr="00DF1F1F" w:rsidRDefault="00DF1F1F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 w:val="22"/>
        </w:rPr>
      </w:pPr>
    </w:p>
    <w:tbl>
      <w:tblPr>
        <w:tblW w:w="9889" w:type="dxa"/>
        <w:tblLayout w:type="fixed"/>
        <w:tblLook w:val="0000"/>
      </w:tblPr>
      <w:tblGrid>
        <w:gridCol w:w="9889"/>
      </w:tblGrid>
      <w:tr w:rsidR="004D5E45" w:rsidRPr="00A95325" w:rsidTr="00663609">
        <w:tc>
          <w:tcPr>
            <w:tcW w:w="9889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143FDA" w:rsidP="004D5E45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Sorin LAZĂR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375A9" w:rsidRDefault="00CE6816" w:rsidP="00CE6816">
      <w:pPr>
        <w:spacing w:after="0" w:line="240" w:lineRule="auto"/>
        <w:ind w:left="7080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Consultant</w:t>
      </w:r>
      <w:r w:rsidR="004D5E45" w:rsidRPr="00A375A9">
        <w:rPr>
          <w:rFonts w:eastAsia="Times New Roman"/>
          <w:sz w:val="22"/>
        </w:rPr>
        <w:t xml:space="preserve"> parlamentar</w:t>
      </w:r>
    </w:p>
    <w:p w:rsidR="00CE6816" w:rsidRPr="00A375A9" w:rsidRDefault="00CE6816" w:rsidP="005962BD">
      <w:pPr>
        <w:spacing w:after="0" w:line="240" w:lineRule="auto"/>
        <w:ind w:left="6372" w:firstLine="708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Ionuţ Brad</w:t>
      </w:r>
    </w:p>
    <w:sectPr w:rsidR="00CE6816" w:rsidRPr="00A375A9" w:rsidSect="009D6B7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279FE"/>
    <w:rsid w:val="00033144"/>
    <w:rsid w:val="00036E7C"/>
    <w:rsid w:val="00041255"/>
    <w:rsid w:val="0004523D"/>
    <w:rsid w:val="00050E64"/>
    <w:rsid w:val="0005569D"/>
    <w:rsid w:val="00055795"/>
    <w:rsid w:val="00057A80"/>
    <w:rsid w:val="000600EF"/>
    <w:rsid w:val="00060DBE"/>
    <w:rsid w:val="0006785C"/>
    <w:rsid w:val="00067C71"/>
    <w:rsid w:val="00093A62"/>
    <w:rsid w:val="00094D50"/>
    <w:rsid w:val="000A17EB"/>
    <w:rsid w:val="000A6493"/>
    <w:rsid w:val="000B7754"/>
    <w:rsid w:val="000C24D1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40D7E"/>
    <w:rsid w:val="00143FDA"/>
    <w:rsid w:val="001552B4"/>
    <w:rsid w:val="00156435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6D87"/>
    <w:rsid w:val="001E1531"/>
    <w:rsid w:val="001E2DC8"/>
    <w:rsid w:val="001E6F1F"/>
    <w:rsid w:val="001F3213"/>
    <w:rsid w:val="001F59A1"/>
    <w:rsid w:val="00203247"/>
    <w:rsid w:val="00225E53"/>
    <w:rsid w:val="00233ABD"/>
    <w:rsid w:val="00235AAE"/>
    <w:rsid w:val="0023735D"/>
    <w:rsid w:val="00257C73"/>
    <w:rsid w:val="00264838"/>
    <w:rsid w:val="00291055"/>
    <w:rsid w:val="002B74C7"/>
    <w:rsid w:val="002C3CB4"/>
    <w:rsid w:val="002E4395"/>
    <w:rsid w:val="003046EF"/>
    <w:rsid w:val="00312841"/>
    <w:rsid w:val="00322046"/>
    <w:rsid w:val="00323240"/>
    <w:rsid w:val="003340F4"/>
    <w:rsid w:val="003403BF"/>
    <w:rsid w:val="00355F20"/>
    <w:rsid w:val="00385E4C"/>
    <w:rsid w:val="00386350"/>
    <w:rsid w:val="003877AD"/>
    <w:rsid w:val="003904FF"/>
    <w:rsid w:val="00395AD6"/>
    <w:rsid w:val="00395C25"/>
    <w:rsid w:val="00397B71"/>
    <w:rsid w:val="003A3A75"/>
    <w:rsid w:val="003A41E9"/>
    <w:rsid w:val="003A6AAB"/>
    <w:rsid w:val="003B0422"/>
    <w:rsid w:val="003B4348"/>
    <w:rsid w:val="003E658F"/>
    <w:rsid w:val="003F2A4B"/>
    <w:rsid w:val="004164BA"/>
    <w:rsid w:val="00430D22"/>
    <w:rsid w:val="00431933"/>
    <w:rsid w:val="00443324"/>
    <w:rsid w:val="0046150E"/>
    <w:rsid w:val="00461A3C"/>
    <w:rsid w:val="00465087"/>
    <w:rsid w:val="004667E4"/>
    <w:rsid w:val="00491BCE"/>
    <w:rsid w:val="004944F2"/>
    <w:rsid w:val="00495F78"/>
    <w:rsid w:val="004962D5"/>
    <w:rsid w:val="004B392A"/>
    <w:rsid w:val="004C1447"/>
    <w:rsid w:val="004C3048"/>
    <w:rsid w:val="004D5E45"/>
    <w:rsid w:val="004E452C"/>
    <w:rsid w:val="004E713C"/>
    <w:rsid w:val="004F60EC"/>
    <w:rsid w:val="00504CBE"/>
    <w:rsid w:val="0050651C"/>
    <w:rsid w:val="005210B2"/>
    <w:rsid w:val="00535FC8"/>
    <w:rsid w:val="00536E27"/>
    <w:rsid w:val="00544B90"/>
    <w:rsid w:val="0054643B"/>
    <w:rsid w:val="00571C3F"/>
    <w:rsid w:val="005962BD"/>
    <w:rsid w:val="005B335B"/>
    <w:rsid w:val="005B7976"/>
    <w:rsid w:val="005D0836"/>
    <w:rsid w:val="005D0869"/>
    <w:rsid w:val="005F0375"/>
    <w:rsid w:val="005F7891"/>
    <w:rsid w:val="00623843"/>
    <w:rsid w:val="0063075E"/>
    <w:rsid w:val="00633A2E"/>
    <w:rsid w:val="00663609"/>
    <w:rsid w:val="006679B5"/>
    <w:rsid w:val="006713AB"/>
    <w:rsid w:val="00676A94"/>
    <w:rsid w:val="00683D95"/>
    <w:rsid w:val="00695482"/>
    <w:rsid w:val="0069581C"/>
    <w:rsid w:val="006A215D"/>
    <w:rsid w:val="006C182A"/>
    <w:rsid w:val="006C2423"/>
    <w:rsid w:val="006D2402"/>
    <w:rsid w:val="006D2A03"/>
    <w:rsid w:val="006D4D18"/>
    <w:rsid w:val="006F5B05"/>
    <w:rsid w:val="0070010F"/>
    <w:rsid w:val="00720815"/>
    <w:rsid w:val="00725FFD"/>
    <w:rsid w:val="0072749D"/>
    <w:rsid w:val="00744ADE"/>
    <w:rsid w:val="00750608"/>
    <w:rsid w:val="00773A76"/>
    <w:rsid w:val="00774275"/>
    <w:rsid w:val="00775E63"/>
    <w:rsid w:val="00776FB9"/>
    <w:rsid w:val="00783C3A"/>
    <w:rsid w:val="00791B9A"/>
    <w:rsid w:val="00793520"/>
    <w:rsid w:val="007A414D"/>
    <w:rsid w:val="007B6467"/>
    <w:rsid w:val="007C4B85"/>
    <w:rsid w:val="007C52C0"/>
    <w:rsid w:val="007F1F92"/>
    <w:rsid w:val="007F3065"/>
    <w:rsid w:val="007F4FEE"/>
    <w:rsid w:val="0080179C"/>
    <w:rsid w:val="0081481D"/>
    <w:rsid w:val="00823F47"/>
    <w:rsid w:val="008305BF"/>
    <w:rsid w:val="008404CC"/>
    <w:rsid w:val="0085316D"/>
    <w:rsid w:val="008710D3"/>
    <w:rsid w:val="008D19D0"/>
    <w:rsid w:val="008F19EF"/>
    <w:rsid w:val="008F7D73"/>
    <w:rsid w:val="009030DD"/>
    <w:rsid w:val="00915EDC"/>
    <w:rsid w:val="0093152C"/>
    <w:rsid w:val="009325F1"/>
    <w:rsid w:val="0093799C"/>
    <w:rsid w:val="009571E2"/>
    <w:rsid w:val="00986116"/>
    <w:rsid w:val="00991D1E"/>
    <w:rsid w:val="00994611"/>
    <w:rsid w:val="009A465C"/>
    <w:rsid w:val="009B6B04"/>
    <w:rsid w:val="009C2810"/>
    <w:rsid w:val="009C64CC"/>
    <w:rsid w:val="009D6B7D"/>
    <w:rsid w:val="00A22CEB"/>
    <w:rsid w:val="00A375A9"/>
    <w:rsid w:val="00A421D7"/>
    <w:rsid w:val="00A6613A"/>
    <w:rsid w:val="00A82425"/>
    <w:rsid w:val="00A91724"/>
    <w:rsid w:val="00A921F3"/>
    <w:rsid w:val="00AA3F48"/>
    <w:rsid w:val="00AB1977"/>
    <w:rsid w:val="00AB248C"/>
    <w:rsid w:val="00AC1DCE"/>
    <w:rsid w:val="00AC2BA9"/>
    <w:rsid w:val="00AC2DC9"/>
    <w:rsid w:val="00AC6CDA"/>
    <w:rsid w:val="00AD5AA5"/>
    <w:rsid w:val="00AE7A0B"/>
    <w:rsid w:val="00AF5198"/>
    <w:rsid w:val="00B07C33"/>
    <w:rsid w:val="00B212CC"/>
    <w:rsid w:val="00B25A94"/>
    <w:rsid w:val="00B26E27"/>
    <w:rsid w:val="00B34D50"/>
    <w:rsid w:val="00B3754C"/>
    <w:rsid w:val="00B4263C"/>
    <w:rsid w:val="00B544DD"/>
    <w:rsid w:val="00B5454A"/>
    <w:rsid w:val="00B619B2"/>
    <w:rsid w:val="00B633BB"/>
    <w:rsid w:val="00B66084"/>
    <w:rsid w:val="00B67905"/>
    <w:rsid w:val="00B72081"/>
    <w:rsid w:val="00B874F5"/>
    <w:rsid w:val="00B91AF1"/>
    <w:rsid w:val="00B96BD3"/>
    <w:rsid w:val="00B97D06"/>
    <w:rsid w:val="00BA00B8"/>
    <w:rsid w:val="00BA1F7D"/>
    <w:rsid w:val="00BA2792"/>
    <w:rsid w:val="00BB2A20"/>
    <w:rsid w:val="00BC1B5E"/>
    <w:rsid w:val="00BC2E2B"/>
    <w:rsid w:val="00BC50CA"/>
    <w:rsid w:val="00BD10CB"/>
    <w:rsid w:val="00BD7FFD"/>
    <w:rsid w:val="00C11D50"/>
    <w:rsid w:val="00C33385"/>
    <w:rsid w:val="00C528FB"/>
    <w:rsid w:val="00C547F8"/>
    <w:rsid w:val="00C55685"/>
    <w:rsid w:val="00C57F95"/>
    <w:rsid w:val="00C7657E"/>
    <w:rsid w:val="00C80BAF"/>
    <w:rsid w:val="00C85227"/>
    <w:rsid w:val="00C947E0"/>
    <w:rsid w:val="00CB2BAD"/>
    <w:rsid w:val="00CC3AF1"/>
    <w:rsid w:val="00CE1A69"/>
    <w:rsid w:val="00CE4A15"/>
    <w:rsid w:val="00CE6816"/>
    <w:rsid w:val="00D144B4"/>
    <w:rsid w:val="00D15162"/>
    <w:rsid w:val="00D17807"/>
    <w:rsid w:val="00D26396"/>
    <w:rsid w:val="00D36F4F"/>
    <w:rsid w:val="00D40ADB"/>
    <w:rsid w:val="00D53D5B"/>
    <w:rsid w:val="00D57AF7"/>
    <w:rsid w:val="00D62BBC"/>
    <w:rsid w:val="00D912A9"/>
    <w:rsid w:val="00DB76AF"/>
    <w:rsid w:val="00DC01B5"/>
    <w:rsid w:val="00DC2DFC"/>
    <w:rsid w:val="00DC3295"/>
    <w:rsid w:val="00DC3CA3"/>
    <w:rsid w:val="00DE55EE"/>
    <w:rsid w:val="00DF068E"/>
    <w:rsid w:val="00DF1F1F"/>
    <w:rsid w:val="00DF48F5"/>
    <w:rsid w:val="00E03935"/>
    <w:rsid w:val="00E25E95"/>
    <w:rsid w:val="00E528A9"/>
    <w:rsid w:val="00E60893"/>
    <w:rsid w:val="00E90905"/>
    <w:rsid w:val="00E9220D"/>
    <w:rsid w:val="00EA0C7F"/>
    <w:rsid w:val="00EC5D8B"/>
    <w:rsid w:val="00EF33C6"/>
    <w:rsid w:val="00EF62BE"/>
    <w:rsid w:val="00F115C5"/>
    <w:rsid w:val="00F237E5"/>
    <w:rsid w:val="00F4003C"/>
    <w:rsid w:val="00F4773A"/>
    <w:rsid w:val="00F716C0"/>
    <w:rsid w:val="00F72DEB"/>
    <w:rsid w:val="00F962A0"/>
    <w:rsid w:val="00FB03D3"/>
    <w:rsid w:val="00FB15D3"/>
    <w:rsid w:val="00FC29A1"/>
    <w:rsid w:val="00FD39CD"/>
    <w:rsid w:val="00FD7679"/>
    <w:rsid w:val="00FE3E2F"/>
    <w:rsid w:val="00FF37B1"/>
    <w:rsid w:val="00FF7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D4DFD-3297-4A9C-842C-FA95EFA8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ionut.brad</cp:lastModifiedBy>
  <cp:revision>3</cp:revision>
  <cp:lastPrinted>2019-04-17T05:48:00Z</cp:lastPrinted>
  <dcterms:created xsi:type="dcterms:W3CDTF">2019-04-23T11:41:00Z</dcterms:created>
  <dcterms:modified xsi:type="dcterms:W3CDTF">2019-04-24T06:33:00Z</dcterms:modified>
</cp:coreProperties>
</file>