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44"/>
        </w:rPr>
      </w:pPr>
      <w:r w:rsidRPr="005F5A66">
        <w:rPr>
          <w:rFonts w:ascii="Times New Roman" w:eastAsia="Times New Roman" w:hAnsi="Times New Roman" w:cs="Times New Roman"/>
          <w:b/>
          <w:i/>
          <w:sz w:val="44"/>
          <w:szCs w:val="44"/>
        </w:rPr>
        <w:t>Parlamentul  României</w:t>
      </w: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5A66">
        <w:rPr>
          <w:rFonts w:ascii="Bookman Old Style" w:eastAsia="Calibri" w:hAnsi="Bookman Old Style" w:cs="Times New Roman"/>
          <w:b/>
          <w:noProof/>
          <w:sz w:val="72"/>
          <w:lang w:val="en-US"/>
        </w:rPr>
        <w:drawing>
          <wp:inline distT="0" distB="0" distL="0" distR="0">
            <wp:extent cx="990600" cy="1038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285"/>
        <w:gridCol w:w="3769"/>
        <w:gridCol w:w="2977"/>
      </w:tblGrid>
      <w:tr w:rsidR="00FE70FF" w:rsidRPr="005F5A66" w:rsidTr="00743C14">
        <w:tc>
          <w:tcPr>
            <w:tcW w:w="3285" w:type="dxa"/>
          </w:tcPr>
          <w:p w:rsidR="00FE70FF" w:rsidRPr="005F5A66" w:rsidRDefault="00FE70FF" w:rsidP="00FE70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Comisia pentru buget,</w:t>
            </w:r>
          </w:p>
          <w:p w:rsidR="00FE70FF" w:rsidRPr="005F5A66" w:rsidRDefault="005F5A66" w:rsidP="00FE70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finanțe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și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 xml:space="preserve"> bănci</w:t>
            </w:r>
          </w:p>
        </w:tc>
        <w:tc>
          <w:tcPr>
            <w:tcW w:w="3769" w:type="dxa"/>
          </w:tcPr>
          <w:p w:rsidR="00FE70FF" w:rsidRPr="005F5A66" w:rsidRDefault="00FE70FF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</w:rPr>
            </w:pPr>
          </w:p>
        </w:tc>
        <w:tc>
          <w:tcPr>
            <w:tcW w:w="2977" w:type="dxa"/>
          </w:tcPr>
          <w:p w:rsidR="00FE70FF" w:rsidRPr="005F5A66" w:rsidRDefault="005F5A66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București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>, 1</w:t>
            </w:r>
            <w:r w:rsidR="00744B6D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bookmarkStart w:id="0" w:name="_GoBack"/>
            <w:bookmarkEnd w:id="0"/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 xml:space="preserve">.04.2019    </w:t>
            </w:r>
          </w:p>
          <w:p w:rsidR="00FE70FF" w:rsidRPr="005F5A66" w:rsidRDefault="00FE70FF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Nr. 4c-2/325</w:t>
            </w:r>
          </w:p>
          <w:p w:rsidR="00FE70FF" w:rsidRPr="005F5A66" w:rsidRDefault="00FE70FF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</w:rPr>
            </w:pPr>
            <w:proofErr w:type="spellStart"/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PLx</w:t>
            </w:r>
            <w:proofErr w:type="spellEnd"/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. 215/2019</w:t>
            </w:r>
          </w:p>
        </w:tc>
      </w:tr>
    </w:tbl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0"/>
        </w:rPr>
      </w:pPr>
    </w:p>
    <w:p w:rsidR="00FE70FF" w:rsidRPr="005F5A66" w:rsidRDefault="00FE70FF" w:rsidP="00FE70FF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BIROULUI  PERMANENT</w:t>
      </w: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AL</w:t>
      </w:r>
    </w:p>
    <w:p w:rsidR="00FE70FF" w:rsidRPr="005F5A66" w:rsidRDefault="00FE70FF" w:rsidP="00FE70FF">
      <w:pPr>
        <w:keepNext/>
        <w:spacing w:after="0" w:line="240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  <w:lang w:eastAsia="x-none"/>
        </w:rPr>
      </w:pPr>
      <w:r w:rsidRPr="005F5A66">
        <w:rPr>
          <w:rFonts w:ascii="Times New Roman" w:eastAsia="ZapfDingbats" w:hAnsi="Times New Roman" w:cs="Times New Roman"/>
          <w:b/>
          <w:sz w:val="28"/>
          <w:szCs w:val="28"/>
          <w:lang w:eastAsia="x-none"/>
        </w:rPr>
        <w:t>CAMEREI  DEPUTAŢILOR</w:t>
      </w:r>
    </w:p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0FF" w:rsidRPr="005F5A66" w:rsidRDefault="00FE70FF" w:rsidP="00FE70FF">
      <w:pPr>
        <w:tabs>
          <w:tab w:val="left" w:pos="9960"/>
        </w:tabs>
        <w:spacing w:after="0" w:line="360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tabs>
          <w:tab w:val="left" w:pos="9960"/>
        </w:tabs>
        <w:spacing w:after="0" w:line="360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tabs>
          <w:tab w:val="left" w:pos="318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Vă înaintăm, alăturat,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raportul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>asupra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F5A66">
        <w:rPr>
          <w:rFonts w:ascii="Times New Roman" w:eastAsia="Times New Roman" w:hAnsi="Times New Roman" w:cs="Times New Roman"/>
          <w:b/>
          <w:i/>
          <w:sz w:val="28"/>
          <w:szCs w:val="28"/>
        </w:rPr>
        <w:t>proiectului de Lege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F5A66">
        <w:rPr>
          <w:rFonts w:ascii="Times New Roman" w:eastAsia="Times New Roman" w:hAnsi="Times New Roman" w:cs="Times New Roman"/>
          <w:b/>
          <w:i/>
          <w:sz w:val="28"/>
          <w:szCs w:val="20"/>
        </w:rPr>
        <w:t>privind aprobarea Ordonanței de urgență a Guvernului nr.14/2019 pentru aprobarea plafoanelor unor indicatori specificați în cadrul fiscal-bugetar pe anul 2019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>trimis spre dezbatere în fond cu adresa nr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F5A66">
        <w:rPr>
          <w:rFonts w:ascii="Times New Roman" w:eastAsia="Times New Roman" w:hAnsi="Times New Roman" w:cs="Times New Roman"/>
          <w:sz w:val="28"/>
          <w:szCs w:val="28"/>
        </w:rPr>
        <w:t>PLx</w:t>
      </w:r>
      <w:proofErr w:type="spellEnd"/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215/2019, înregistrat sub nr.   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>4c-2/325 din 10 aprilie 2019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F5A66">
        <w:rPr>
          <w:rFonts w:ascii="Times New Roman" w:eastAsia="Times New Roman" w:hAnsi="Times New Roman" w:cs="Times New Roman"/>
          <w:bCs/>
          <w:sz w:val="28"/>
          <w:szCs w:val="28"/>
        </w:rPr>
        <w:t xml:space="preserve">Camera Deputaților fiind </w:t>
      </w:r>
      <w:r w:rsidRPr="005F5A66">
        <w:rPr>
          <w:rFonts w:ascii="Times New Roman" w:eastAsia="Times New Roman" w:hAnsi="Times New Roman" w:cs="Times New Roman"/>
          <w:b/>
          <w:bCs/>
          <w:sz w:val="28"/>
          <w:szCs w:val="28"/>
        </w:rPr>
        <w:t>Cameră decizională</w:t>
      </w:r>
      <w:r w:rsidRPr="005F5A6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5F5A66">
        <w:rPr>
          <w:rFonts w:ascii="Arial" w:eastAsia="Times New Roman" w:hAnsi="Arial" w:cs="Arial"/>
          <w:color w:val="FF0000"/>
          <w:sz w:val="28"/>
          <w:szCs w:val="28"/>
        </w:rPr>
        <w:t xml:space="preserve"> </w:t>
      </w:r>
    </w:p>
    <w:p w:rsidR="00FE70FF" w:rsidRPr="005F5A66" w:rsidRDefault="00FE70FF" w:rsidP="00FE70FF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În raport cu obiectul </w:t>
      </w:r>
      <w:r w:rsidR="005F5A66" w:rsidRPr="005F5A66">
        <w:rPr>
          <w:rFonts w:ascii="Times New Roman" w:eastAsia="Times New Roman" w:hAnsi="Times New Roman" w:cs="Times New Roman"/>
          <w:sz w:val="28"/>
          <w:szCs w:val="20"/>
        </w:rPr>
        <w:t>și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F5A66" w:rsidRPr="005F5A66">
        <w:rPr>
          <w:rFonts w:ascii="Times New Roman" w:eastAsia="Times New Roman" w:hAnsi="Times New Roman" w:cs="Times New Roman"/>
          <w:sz w:val="28"/>
          <w:szCs w:val="20"/>
        </w:rPr>
        <w:t>conținutul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său, proiectul de Lege face parte din categoria </w:t>
      </w:r>
      <w:r w:rsidRPr="005F5A66">
        <w:rPr>
          <w:rFonts w:ascii="Times New Roman" w:eastAsia="Times New Roman" w:hAnsi="Times New Roman" w:cs="Times New Roman"/>
          <w:b/>
          <w:sz w:val="28"/>
          <w:szCs w:val="20"/>
        </w:rPr>
        <w:t>legilor ordinare.</w:t>
      </w: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0"/>
        </w:rPr>
        <w:t>PREŞEDINTE,</w:t>
      </w: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0"/>
        </w:rPr>
        <w:t>Sorin LAZĂR</w:t>
      </w:r>
    </w:p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5F5A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F5A66" w:rsidRPr="005F5A66" w:rsidRDefault="005F5A66" w:rsidP="005F5A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44"/>
        </w:rPr>
      </w:pPr>
      <w:r w:rsidRPr="005F5A66">
        <w:rPr>
          <w:rFonts w:ascii="Times New Roman" w:eastAsia="Times New Roman" w:hAnsi="Times New Roman" w:cs="Times New Roman"/>
          <w:b/>
          <w:i/>
          <w:sz w:val="44"/>
          <w:szCs w:val="44"/>
        </w:rPr>
        <w:lastRenderedPageBreak/>
        <w:t>Parlamentul  României</w:t>
      </w: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5A66">
        <w:rPr>
          <w:rFonts w:ascii="Bookman Old Style" w:eastAsia="Calibri" w:hAnsi="Bookman Old Style" w:cs="Times New Roman"/>
          <w:b/>
          <w:noProof/>
          <w:sz w:val="72"/>
          <w:lang w:val="en-US"/>
        </w:rPr>
        <w:drawing>
          <wp:inline distT="0" distB="0" distL="0" distR="0">
            <wp:extent cx="99060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285"/>
        <w:gridCol w:w="3769"/>
        <w:gridCol w:w="2977"/>
      </w:tblGrid>
      <w:tr w:rsidR="00FE70FF" w:rsidRPr="005F5A66" w:rsidTr="00743C14">
        <w:tc>
          <w:tcPr>
            <w:tcW w:w="3285" w:type="dxa"/>
          </w:tcPr>
          <w:p w:rsidR="00FE70FF" w:rsidRPr="005F5A66" w:rsidRDefault="00FE70FF" w:rsidP="00FE70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Comisia pentru buget,</w:t>
            </w:r>
          </w:p>
          <w:p w:rsidR="00FE70FF" w:rsidRPr="005F5A66" w:rsidRDefault="005F5A66" w:rsidP="00FE70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finanțe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și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 xml:space="preserve"> bănci</w:t>
            </w:r>
          </w:p>
        </w:tc>
        <w:tc>
          <w:tcPr>
            <w:tcW w:w="3769" w:type="dxa"/>
          </w:tcPr>
          <w:p w:rsidR="00FE70FF" w:rsidRPr="005F5A66" w:rsidRDefault="00FE70FF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</w:rPr>
            </w:pPr>
          </w:p>
        </w:tc>
        <w:tc>
          <w:tcPr>
            <w:tcW w:w="2977" w:type="dxa"/>
          </w:tcPr>
          <w:p w:rsidR="00FE70FF" w:rsidRPr="005F5A66" w:rsidRDefault="005F5A66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București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>, 1</w:t>
            </w:r>
            <w:r w:rsidR="00744B6D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 w:rsidR="00FE70FF" w:rsidRPr="005F5A66">
              <w:rPr>
                <w:rFonts w:ascii="Times New Roman" w:eastAsia="Calibri" w:hAnsi="Times New Roman" w:cs="Times New Roman"/>
                <w:b/>
                <w:sz w:val="28"/>
              </w:rPr>
              <w:t xml:space="preserve">.04.2019    </w:t>
            </w:r>
          </w:p>
          <w:p w:rsidR="00FE70FF" w:rsidRPr="005F5A66" w:rsidRDefault="00FE70FF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Nr. 4c-2/325</w:t>
            </w:r>
          </w:p>
          <w:p w:rsidR="00FE70FF" w:rsidRPr="005F5A66" w:rsidRDefault="00FE70FF" w:rsidP="00FE70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</w:rPr>
            </w:pPr>
            <w:proofErr w:type="spellStart"/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PLx</w:t>
            </w:r>
            <w:proofErr w:type="spellEnd"/>
            <w:r w:rsidRPr="005F5A66">
              <w:rPr>
                <w:rFonts w:ascii="Times New Roman" w:eastAsia="Calibri" w:hAnsi="Times New Roman" w:cs="Times New Roman"/>
                <w:b/>
                <w:sz w:val="28"/>
              </w:rPr>
              <w:t>. 215/2019</w:t>
            </w:r>
          </w:p>
        </w:tc>
      </w:tr>
    </w:tbl>
    <w:p w:rsidR="00FE70FF" w:rsidRPr="005F5A66" w:rsidRDefault="00FE70FF" w:rsidP="00FE70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0FF" w:rsidRPr="005F5A66" w:rsidRDefault="00FE70FF" w:rsidP="00FE7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RAPORT</w:t>
      </w:r>
    </w:p>
    <w:p w:rsidR="00FE70FF" w:rsidRPr="005F5A66" w:rsidRDefault="00FE70FF" w:rsidP="00FE70FF">
      <w:pPr>
        <w:tabs>
          <w:tab w:val="left" w:pos="3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asupra </w:t>
      </w:r>
    </w:p>
    <w:p w:rsidR="00FE70FF" w:rsidRPr="005F5A66" w:rsidRDefault="00FE70FF" w:rsidP="00FE70FF">
      <w:pPr>
        <w:tabs>
          <w:tab w:val="left" w:pos="31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proiectului de Lege </w:t>
      </w:r>
      <w:r w:rsidRPr="005F5A66">
        <w:rPr>
          <w:rFonts w:ascii="Times New Roman" w:eastAsia="Times New Roman" w:hAnsi="Times New Roman" w:cs="Times New Roman"/>
          <w:b/>
          <w:sz w:val="28"/>
          <w:szCs w:val="20"/>
        </w:rPr>
        <w:t>privind aprobarea Ordonanței de urgență a Guvernului nr.14/2019 pentru aprobarea plafoanelor unor indicatori specificați în cadrul fiscal-bugetar pe anul 2019</w:t>
      </w:r>
    </w:p>
    <w:p w:rsidR="00FE70FF" w:rsidRPr="005F5A66" w:rsidRDefault="00FE70FF" w:rsidP="00FE70F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70FF" w:rsidRPr="005F5A66" w:rsidRDefault="00FE70FF" w:rsidP="00FE70F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70FF" w:rsidRPr="005F5A66" w:rsidRDefault="00FE70FF" w:rsidP="00FE70FF">
      <w:pPr>
        <w:tabs>
          <w:tab w:val="left" w:pos="318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În conformitate cu prevederile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art. 95 </w:t>
      </w:r>
      <w:r w:rsidR="005F5A66" w:rsidRPr="005F5A66">
        <w:rPr>
          <w:rFonts w:ascii="Times New Roman" w:eastAsia="Times New Roman" w:hAnsi="Times New Roman" w:cs="Times New Roman"/>
          <w:b/>
          <w:sz w:val="28"/>
          <w:szCs w:val="28"/>
        </w:rPr>
        <w:t>și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 115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din Regulamentul Camerei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Deputaților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, republicat, cu modificările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și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completările ulterioare, Comisia pentru buget, finanțe și bănci a fost sesizată spre dezbatere în fond, în procedură de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urgență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 xml:space="preserve">cu proiectul de Lege </w:t>
      </w:r>
      <w:r w:rsidRPr="005F5A66">
        <w:rPr>
          <w:rFonts w:ascii="Times New Roman" w:eastAsia="Times New Roman" w:hAnsi="Times New Roman" w:cs="Times New Roman"/>
          <w:i/>
          <w:sz w:val="28"/>
          <w:szCs w:val="20"/>
        </w:rPr>
        <w:t>privind aprobarea Ordonanței de urgență a Guvernului nr.14/2019 pentru aprobarea plafoanelor unor indicatori specificați în cadrul fiscal-bugetar pe anul 2019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trimis cu adresa nr. </w:t>
      </w:r>
      <w:proofErr w:type="spellStart"/>
      <w:r w:rsidRPr="005F5A66">
        <w:rPr>
          <w:rFonts w:ascii="Times New Roman" w:eastAsia="Times New Roman" w:hAnsi="Times New Roman" w:cs="Times New Roman"/>
          <w:sz w:val="28"/>
          <w:szCs w:val="28"/>
        </w:rPr>
        <w:t>PLx</w:t>
      </w:r>
      <w:proofErr w:type="spellEnd"/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215/2019 din 8 aprilie 2019.</w:t>
      </w:r>
    </w:p>
    <w:p w:rsidR="00FE70FF" w:rsidRPr="005F5A66" w:rsidRDefault="00FE70FF" w:rsidP="00FE70FF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Conform prevederilor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art. 75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Constituția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României, republicată,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și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art.92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din Regulamentul Camerei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Deputaților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, republicat, cu modificările și completările ulterioare, Camera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Deputaților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este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Cameră decizională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70FF" w:rsidRPr="005F5A66" w:rsidRDefault="00FE70FF" w:rsidP="00FE70FF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Senatul,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>în calitate de primă Cameră sesizată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, a adoptat 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proiectul de lege în ședința din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01 aprilie 2019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70FF" w:rsidRPr="005F5A66" w:rsidRDefault="00FE70FF" w:rsidP="00FE70FF">
      <w:pPr>
        <w:tabs>
          <w:tab w:val="left" w:pos="318"/>
        </w:tabs>
        <w:spacing w:after="200" w:line="276" w:lineRule="auto"/>
        <w:ind w:firstLine="709"/>
        <w:contextualSpacing/>
        <w:jc w:val="both"/>
        <w:rPr>
          <w:rFonts w:ascii="Times New Roman" w:eastAsia="Batang" w:hAnsi="Times New Roman" w:cs="Times New Roman"/>
          <w:sz w:val="28"/>
          <w:szCs w:val="20"/>
        </w:rPr>
      </w:pPr>
      <w:r w:rsidRPr="005F5A66">
        <w:rPr>
          <w:rFonts w:ascii="Times New Roman" w:eastAsia="Batang" w:hAnsi="Times New Roman" w:cs="Times New Roman"/>
          <w:sz w:val="28"/>
          <w:szCs w:val="28"/>
        </w:rPr>
        <w:t>Proiectul de Lege are ca</w:t>
      </w:r>
      <w:r w:rsidRPr="005F5A66">
        <w:rPr>
          <w:rFonts w:ascii="Times New Roman" w:eastAsia="Batang" w:hAnsi="Times New Roman" w:cs="Times New Roman"/>
          <w:b/>
          <w:sz w:val="28"/>
          <w:szCs w:val="28"/>
        </w:rPr>
        <w:t xml:space="preserve"> obiect de reglementare </w:t>
      </w:r>
      <w:r w:rsidRPr="005F5A66">
        <w:rPr>
          <w:rFonts w:ascii="Times New Roman" w:eastAsia="Batang" w:hAnsi="Times New Roman" w:cs="Times New Roman"/>
          <w:sz w:val="28"/>
          <w:szCs w:val="28"/>
        </w:rPr>
        <w:t>aprobarea plafoanelor unor indicatori specificați în cadrul fiscal-bugetar pe anul 2019.</w:t>
      </w:r>
    </w:p>
    <w:p w:rsidR="00FE70FF" w:rsidRPr="005F5A66" w:rsidRDefault="00FE70FF" w:rsidP="00FE70F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Proiectul de lege a fost </w:t>
      </w:r>
      <w:r w:rsidRPr="005F5A66">
        <w:rPr>
          <w:rFonts w:ascii="Times New Roman" w:eastAsia="Times New Roman" w:hAnsi="Times New Roman" w:cs="Times New Roman"/>
          <w:b/>
          <w:sz w:val="28"/>
          <w:szCs w:val="20"/>
        </w:rPr>
        <w:t>avizat favorabil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de Consiliul Economic și Social  și de Consiliul Legislativ. </w:t>
      </w:r>
    </w:p>
    <w:p w:rsidR="00FE70FF" w:rsidRPr="005F5A66" w:rsidRDefault="00FE70FF" w:rsidP="00FE70FF">
      <w:pPr>
        <w:spacing w:after="0" w:line="276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F5A66">
        <w:rPr>
          <w:rFonts w:ascii="Times New Roman" w:eastAsia="Times New Roman" w:hAnsi="Times New Roman" w:cs="Times New Roman"/>
          <w:sz w:val="28"/>
          <w:szCs w:val="20"/>
        </w:rPr>
        <w:t>La dezbaterea proiectului de lege au participat, în calitate de invitați, reprezentanți ai Ministerului Finanțelor Publice.</w:t>
      </w:r>
    </w:p>
    <w:p w:rsidR="00FE70FF" w:rsidRPr="005F5A66" w:rsidRDefault="00FE70FF" w:rsidP="00FE70FF">
      <w:pPr>
        <w:spacing w:after="0" w:line="276" w:lineRule="auto"/>
        <w:ind w:right="2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5A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În conformitate cu prevederile </w:t>
      </w:r>
      <w:r w:rsidRPr="005F5A66">
        <w:rPr>
          <w:rFonts w:ascii="Times New Roman" w:eastAsia="Calibri" w:hAnsi="Times New Roman" w:cs="Times New Roman"/>
          <w:b/>
          <w:sz w:val="28"/>
          <w:szCs w:val="28"/>
        </w:rPr>
        <w:t>art. 61</w:t>
      </w:r>
      <w:r w:rsidRPr="005F5A66">
        <w:rPr>
          <w:rFonts w:ascii="Times New Roman" w:eastAsia="Calibri" w:hAnsi="Times New Roman" w:cs="Times New Roman"/>
          <w:sz w:val="28"/>
          <w:szCs w:val="28"/>
        </w:rPr>
        <w:t xml:space="preserve"> din Regulamentul Camerei </w:t>
      </w:r>
      <w:r w:rsidR="005F5A66" w:rsidRPr="005F5A66">
        <w:rPr>
          <w:rFonts w:ascii="Times New Roman" w:eastAsia="Calibri" w:hAnsi="Times New Roman" w:cs="Times New Roman"/>
          <w:sz w:val="28"/>
          <w:szCs w:val="28"/>
        </w:rPr>
        <w:t>Deputaților</w:t>
      </w:r>
      <w:r w:rsidRPr="005F5A66">
        <w:rPr>
          <w:rFonts w:ascii="Times New Roman" w:eastAsia="Calibri" w:hAnsi="Times New Roman" w:cs="Times New Roman"/>
          <w:sz w:val="28"/>
          <w:szCs w:val="28"/>
        </w:rPr>
        <w:t xml:space="preserve">, republicat, cu modificările </w:t>
      </w:r>
      <w:r w:rsidR="005F5A66" w:rsidRPr="005F5A66">
        <w:rPr>
          <w:rFonts w:ascii="Times New Roman" w:eastAsia="Calibri" w:hAnsi="Times New Roman" w:cs="Times New Roman"/>
          <w:sz w:val="28"/>
          <w:szCs w:val="28"/>
        </w:rPr>
        <w:t>și</w:t>
      </w:r>
      <w:r w:rsidRPr="005F5A66">
        <w:rPr>
          <w:rFonts w:ascii="Times New Roman" w:eastAsia="Calibri" w:hAnsi="Times New Roman" w:cs="Times New Roman"/>
          <w:sz w:val="28"/>
          <w:szCs w:val="28"/>
        </w:rPr>
        <w:t xml:space="preserve"> completările ulterioare, membrii Comisiei au examinat proiectul de lege</w:t>
      </w:r>
      <w:r w:rsidRPr="005F5A66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5F5A66" w:rsidRPr="005F5A66">
        <w:rPr>
          <w:rFonts w:ascii="Times New Roman" w:eastAsia="Calibri" w:hAnsi="Times New Roman" w:cs="Times New Roman"/>
          <w:sz w:val="28"/>
          <w:szCs w:val="28"/>
        </w:rPr>
        <w:t>menționat</w:t>
      </w:r>
      <w:r w:rsidRPr="005F5A66">
        <w:rPr>
          <w:rFonts w:ascii="Times New Roman" w:eastAsia="Calibri" w:hAnsi="Times New Roman" w:cs="Times New Roman"/>
          <w:sz w:val="28"/>
          <w:szCs w:val="28"/>
        </w:rPr>
        <w:t xml:space="preserve"> mai sus, în </w:t>
      </w:r>
      <w:r w:rsidRPr="005F5A66">
        <w:rPr>
          <w:rFonts w:ascii="Times New Roman" w:eastAsia="Calibri" w:hAnsi="Times New Roman" w:cs="Times New Roman"/>
          <w:b/>
          <w:sz w:val="28"/>
          <w:szCs w:val="28"/>
        </w:rPr>
        <w:t>ședința din  15 aprilie 2019.</w:t>
      </w:r>
    </w:p>
    <w:p w:rsidR="00FE70FF" w:rsidRPr="005F5A66" w:rsidRDefault="00FE70FF" w:rsidP="00FE70FF">
      <w:pPr>
        <w:tabs>
          <w:tab w:val="left" w:pos="1080"/>
          <w:tab w:val="center" w:pos="4320"/>
          <w:tab w:val="right" w:pos="8640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x-none"/>
        </w:rPr>
      </w:pPr>
      <w:r w:rsidRPr="005F5A6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x-none"/>
        </w:rPr>
        <w:t xml:space="preserve">La lucrările comisiei și-au înregistrat prezența </w:t>
      </w:r>
      <w:r w:rsidR="00744B6D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x-none"/>
        </w:rPr>
        <w:t>22</w:t>
      </w:r>
      <w:r w:rsidRPr="005F5A6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x-none"/>
        </w:rPr>
        <w:t xml:space="preserve"> deputați din totalul de </w:t>
      </w:r>
      <w:r w:rsidRPr="005F5A66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x-none"/>
        </w:rPr>
        <w:t xml:space="preserve">25 </w:t>
      </w:r>
      <w:r w:rsidRPr="005F5A6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x-none"/>
        </w:rPr>
        <w:t>de membrii ai comisiei.</w:t>
      </w:r>
    </w:p>
    <w:p w:rsidR="00FE70FF" w:rsidRPr="00744B6D" w:rsidRDefault="00FE70FF" w:rsidP="00FE70F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În urma examinării </w:t>
      </w:r>
      <w:r w:rsidR="005F5A66" w:rsidRPr="005F5A66">
        <w:rPr>
          <w:rFonts w:ascii="Times New Roman" w:eastAsia="Times New Roman" w:hAnsi="Times New Roman" w:cs="Times New Roman"/>
          <w:sz w:val="28"/>
          <w:szCs w:val="20"/>
        </w:rPr>
        <w:t>și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a opiniilor exprimare, deputații prezenți la lucrări, au hotărât cu </w:t>
      </w:r>
      <w:r w:rsidR="00744B6D">
        <w:rPr>
          <w:rFonts w:ascii="Times New Roman" w:eastAsia="Times New Roman" w:hAnsi="Times New Roman" w:cs="Times New Roman"/>
          <w:b/>
          <w:sz w:val="28"/>
          <w:szCs w:val="20"/>
        </w:rPr>
        <w:t>majoritate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de voturi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, să supună Plenului Camerei </w:t>
      </w:r>
      <w:r w:rsidR="005F5A66" w:rsidRPr="005F5A66">
        <w:rPr>
          <w:rFonts w:ascii="Times New Roman" w:eastAsia="Times New Roman" w:hAnsi="Times New Roman" w:cs="Times New Roman"/>
          <w:sz w:val="28"/>
          <w:szCs w:val="28"/>
        </w:rPr>
        <w:t>Deputaților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>spre</w:t>
      </w:r>
      <w:r w:rsidRPr="005F5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dezbatere </w:t>
      </w:r>
      <w:r w:rsidR="005F5A66" w:rsidRPr="005F5A66">
        <w:rPr>
          <w:rFonts w:ascii="Times New Roman" w:eastAsia="Times New Roman" w:hAnsi="Times New Roman" w:cs="Times New Roman"/>
          <w:b/>
          <w:sz w:val="28"/>
          <w:szCs w:val="28"/>
        </w:rPr>
        <w:t>și</w:t>
      </w:r>
      <w:r w:rsidRPr="005F5A66">
        <w:rPr>
          <w:rFonts w:ascii="Times New Roman" w:eastAsia="Times New Roman" w:hAnsi="Times New Roman" w:cs="Times New Roman"/>
          <w:b/>
          <w:sz w:val="28"/>
          <w:szCs w:val="28"/>
        </w:rPr>
        <w:t xml:space="preserve"> adoptare,  </w:t>
      </w:r>
      <w:r w:rsidRPr="005F5A66">
        <w:rPr>
          <w:rFonts w:ascii="Times New Roman" w:eastAsia="Times New Roman" w:hAnsi="Times New Roman" w:cs="Times New Roman"/>
          <w:i/>
          <w:sz w:val="28"/>
          <w:szCs w:val="28"/>
        </w:rPr>
        <w:t>proiectul de Lege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F5A6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privind aprobarea Ordonanței de urgență a Guvernului nr.14/2019 pentru aprobarea plafoanelor unor indicatori specificați în cadrul fiscal-bugetar pe anul 2019, </w:t>
      </w:r>
      <w:r w:rsidRPr="00744B6D">
        <w:rPr>
          <w:rFonts w:ascii="Times New Roman" w:eastAsia="Times New Roman" w:hAnsi="Times New Roman" w:cs="Times New Roman"/>
          <w:b/>
          <w:bCs/>
          <w:sz w:val="28"/>
          <w:szCs w:val="28"/>
        </w:rPr>
        <w:t>în forma adoptată de Senat.</w:t>
      </w:r>
    </w:p>
    <w:p w:rsidR="00FE70FF" w:rsidRPr="005F5A66" w:rsidRDefault="00FE70FF" w:rsidP="00FE70FF">
      <w:pPr>
        <w:tabs>
          <w:tab w:val="left" w:pos="90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În raport cu obiectul </w:t>
      </w:r>
      <w:r w:rsidR="005F5A66" w:rsidRPr="005F5A66">
        <w:rPr>
          <w:rFonts w:ascii="Times New Roman" w:eastAsia="Times New Roman" w:hAnsi="Times New Roman" w:cs="Times New Roman"/>
          <w:sz w:val="28"/>
          <w:szCs w:val="20"/>
        </w:rPr>
        <w:t>și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F5A66" w:rsidRPr="005F5A66">
        <w:rPr>
          <w:rFonts w:ascii="Times New Roman" w:eastAsia="Times New Roman" w:hAnsi="Times New Roman" w:cs="Times New Roman"/>
          <w:sz w:val="28"/>
          <w:szCs w:val="20"/>
        </w:rPr>
        <w:t>conținutul</w:t>
      </w:r>
      <w:r w:rsidRPr="005F5A66">
        <w:rPr>
          <w:rFonts w:ascii="Times New Roman" w:eastAsia="Times New Roman" w:hAnsi="Times New Roman" w:cs="Times New Roman"/>
          <w:sz w:val="28"/>
          <w:szCs w:val="20"/>
        </w:rPr>
        <w:t xml:space="preserve"> său, proiectul de lege face parte din categoria </w:t>
      </w:r>
      <w:r w:rsidRPr="005F5A66">
        <w:rPr>
          <w:rFonts w:ascii="Times New Roman" w:eastAsia="Times New Roman" w:hAnsi="Times New Roman" w:cs="Times New Roman"/>
          <w:b/>
          <w:sz w:val="28"/>
          <w:szCs w:val="20"/>
        </w:rPr>
        <w:t>legilor ordinare.</w:t>
      </w:r>
    </w:p>
    <w:p w:rsidR="00FE70FF" w:rsidRPr="005F5A66" w:rsidRDefault="00FE70FF" w:rsidP="00FE70FF">
      <w:pPr>
        <w:tabs>
          <w:tab w:val="left" w:pos="900"/>
        </w:tabs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E70FF" w:rsidRPr="005F5A66" w:rsidRDefault="00FE70FF" w:rsidP="00FE70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FE70FF" w:rsidRPr="005F5A66" w:rsidTr="00743C14">
        <w:tc>
          <w:tcPr>
            <w:tcW w:w="4927" w:type="dxa"/>
          </w:tcPr>
          <w:p w:rsidR="00FE70FF" w:rsidRPr="005F5A66" w:rsidRDefault="00FE70FF" w:rsidP="00FE7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F5A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PREŞEDINTE,</w:t>
            </w:r>
          </w:p>
          <w:p w:rsidR="00FE70FF" w:rsidRPr="005F5A66" w:rsidRDefault="00FE70FF" w:rsidP="00FE7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E70FF" w:rsidRPr="005F5A66" w:rsidRDefault="00FE70FF" w:rsidP="00FE7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F5A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Sorin LAZĂR</w:t>
            </w:r>
          </w:p>
        </w:tc>
        <w:tc>
          <w:tcPr>
            <w:tcW w:w="4927" w:type="dxa"/>
          </w:tcPr>
          <w:p w:rsidR="00FE70FF" w:rsidRPr="005F5A66" w:rsidRDefault="00FE70FF" w:rsidP="00FE7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F5A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SECRETAR,</w:t>
            </w:r>
          </w:p>
          <w:p w:rsidR="00FE70FF" w:rsidRPr="005F5A66" w:rsidRDefault="00FE70FF" w:rsidP="00FE7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E70FF" w:rsidRPr="005F5A66" w:rsidRDefault="00FE70FF" w:rsidP="00FE7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 w:rsidRPr="005F5A66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Marilen</w:t>
            </w:r>
            <w:proofErr w:type="spellEnd"/>
            <w:r w:rsidRPr="005F5A66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- Gabriel PIRTEA</w:t>
            </w:r>
          </w:p>
        </w:tc>
      </w:tr>
    </w:tbl>
    <w:p w:rsidR="00FE70FF" w:rsidRPr="005F5A66" w:rsidRDefault="00FE70FF" w:rsidP="00FE70FF">
      <w:pPr>
        <w:spacing w:after="0" w:line="240" w:lineRule="auto"/>
        <w:ind w:left="6960"/>
        <w:rPr>
          <w:rFonts w:ascii="Times New Roman" w:eastAsia="Times New Roman" w:hAnsi="Times New Roman" w:cs="Times New Roman"/>
          <w:sz w:val="20"/>
          <w:szCs w:val="20"/>
        </w:rPr>
      </w:pPr>
      <w:r w:rsidRPr="005F5A66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FE70FF" w:rsidRPr="005F5A66" w:rsidRDefault="00FE70FF" w:rsidP="00FE70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F5A66">
        <w:rPr>
          <w:rFonts w:ascii="Times New Roman" w:eastAsia="Times New Roman" w:hAnsi="Times New Roman" w:cs="Times New Roman"/>
          <w:sz w:val="20"/>
          <w:szCs w:val="20"/>
        </w:rPr>
        <w:t>Şef</w:t>
      </w:r>
      <w:proofErr w:type="spellEnd"/>
      <w:r w:rsidRPr="005F5A66">
        <w:rPr>
          <w:rFonts w:ascii="Times New Roman" w:eastAsia="Times New Roman" w:hAnsi="Times New Roman" w:cs="Times New Roman"/>
          <w:sz w:val="20"/>
          <w:szCs w:val="20"/>
        </w:rPr>
        <w:t xml:space="preserve"> serviciu</w:t>
      </w: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  <w:r w:rsidRPr="005F5A66">
        <w:rPr>
          <w:rFonts w:ascii="Times New Roman" w:eastAsia="Times New Roman" w:hAnsi="Times New Roman" w:cs="Times New Roman"/>
          <w:sz w:val="20"/>
          <w:szCs w:val="20"/>
        </w:rPr>
        <w:t>Giorgiana Ene</w:t>
      </w: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  <w:r w:rsidRPr="005F5A66">
        <w:rPr>
          <w:rFonts w:ascii="Times New Roman" w:eastAsia="Times New Roman" w:hAnsi="Times New Roman" w:cs="Times New Roman"/>
          <w:sz w:val="20"/>
          <w:szCs w:val="20"/>
        </w:rPr>
        <w:t>Expert parlamentar</w:t>
      </w:r>
    </w:p>
    <w:p w:rsidR="00FE70FF" w:rsidRPr="005F5A66" w:rsidRDefault="00FE70FF" w:rsidP="00FE70FF">
      <w:pPr>
        <w:spacing w:after="0" w:line="240" w:lineRule="auto"/>
        <w:ind w:left="7680"/>
        <w:rPr>
          <w:rFonts w:ascii="Times New Roman" w:eastAsia="Times New Roman" w:hAnsi="Times New Roman" w:cs="Times New Roman"/>
          <w:sz w:val="20"/>
          <w:szCs w:val="20"/>
        </w:rPr>
      </w:pPr>
      <w:r w:rsidRPr="005F5A66">
        <w:rPr>
          <w:rFonts w:ascii="Times New Roman" w:eastAsia="Times New Roman" w:hAnsi="Times New Roman" w:cs="Times New Roman"/>
          <w:sz w:val="20"/>
          <w:szCs w:val="20"/>
        </w:rPr>
        <w:t>Cristina Dicu</w:t>
      </w:r>
    </w:p>
    <w:p w:rsidR="00B739F2" w:rsidRPr="005F5A66" w:rsidRDefault="00B739F2"/>
    <w:sectPr w:rsidR="00B739F2" w:rsidRPr="005F5A66" w:rsidSect="00EA794F">
      <w:pgSz w:w="12240" w:h="15840"/>
      <w:pgMar w:top="1134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0FF"/>
    <w:rsid w:val="005F5A66"/>
    <w:rsid w:val="00744B6D"/>
    <w:rsid w:val="00B739F2"/>
    <w:rsid w:val="00EA794F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EC1E"/>
  <w15:chartTrackingRefBased/>
  <w15:docId w15:val="{9B2A27C3-2C08-4AC5-B625-25128F08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B6D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Dicu</dc:creator>
  <cp:keywords/>
  <dc:description/>
  <cp:lastModifiedBy>Cristina Dicu</cp:lastModifiedBy>
  <cp:revision>5</cp:revision>
  <cp:lastPrinted>2019-04-16T07:12:00Z</cp:lastPrinted>
  <dcterms:created xsi:type="dcterms:W3CDTF">2019-04-11T07:08:00Z</dcterms:created>
  <dcterms:modified xsi:type="dcterms:W3CDTF">2019-04-16T07:12:00Z</dcterms:modified>
</cp:coreProperties>
</file>