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7C0" w:rsidRPr="00CD17C0" w:rsidRDefault="00CD17C0" w:rsidP="008C51B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tbl>
      <w:tblPr>
        <w:tblpPr w:leftFromText="180" w:rightFromText="180" w:vertAnchor="text" w:horzAnchor="margin" w:tblpY="-436"/>
        <w:tblW w:w="9780" w:type="dxa"/>
        <w:tblLayout w:type="fixed"/>
        <w:tblLook w:val="0000" w:firstRow="0" w:lastRow="0" w:firstColumn="0" w:lastColumn="0" w:noHBand="0" w:noVBand="0"/>
      </w:tblPr>
      <w:tblGrid>
        <w:gridCol w:w="3082"/>
        <w:gridCol w:w="1594"/>
        <w:gridCol w:w="1788"/>
        <w:gridCol w:w="3316"/>
      </w:tblGrid>
      <w:tr w:rsidR="00CD17C0" w:rsidRPr="00CD17C0" w:rsidTr="00481872">
        <w:trPr>
          <w:trHeight w:val="2786"/>
        </w:trPr>
        <w:tc>
          <w:tcPr>
            <w:tcW w:w="9780" w:type="dxa"/>
            <w:gridSpan w:val="4"/>
          </w:tcPr>
          <w:p w:rsidR="00CD17C0" w:rsidRPr="00CD17C0" w:rsidRDefault="00CD17C0" w:rsidP="00C67D15">
            <w:pPr>
              <w:spacing w:after="0" w:line="240" w:lineRule="auto"/>
              <w:ind w:left="-166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val="ro-RO" w:eastAsia="ro-RO"/>
              </w:rPr>
              <w:t>Parlamentul  României</w:t>
            </w:r>
          </w:p>
          <w:p w:rsidR="00CD17C0" w:rsidRPr="00CD17C0" w:rsidRDefault="00CD17C0" w:rsidP="00C67D15">
            <w:pPr>
              <w:spacing w:after="0" w:line="240" w:lineRule="auto"/>
              <w:ind w:left="-166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val="ro-RO" w:eastAsia="ro-RO"/>
              </w:rPr>
              <w:t>Camera Deputaţilor</w:t>
            </w:r>
          </w:p>
          <w:p w:rsidR="00CD17C0" w:rsidRPr="00CD17C0" w:rsidRDefault="00CD17C0" w:rsidP="00C67D15">
            <w:pPr>
              <w:spacing w:after="0" w:line="240" w:lineRule="auto"/>
              <w:ind w:left="-166"/>
              <w:jc w:val="center"/>
              <w:rPr>
                <w:rFonts w:ascii="Verdana" w:eastAsia="Verdana" w:hAnsi="Verdana" w:cs="Verdana"/>
                <w:b/>
                <w:noProof/>
              </w:rPr>
            </w:pPr>
            <w:r w:rsidRPr="00CD17C0">
              <w:rPr>
                <w:rFonts w:ascii="Verdana" w:eastAsia="Verdana" w:hAnsi="Verdana" w:cs="Verdana"/>
                <w:b/>
                <w:noProof/>
              </w:rPr>
              <w:drawing>
                <wp:inline distT="0" distB="0" distL="0" distR="0">
                  <wp:extent cx="971550" cy="10382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17C0" w:rsidRPr="00CD17C0" w:rsidRDefault="00CD17C0" w:rsidP="00C67D15">
            <w:pPr>
              <w:spacing w:after="0" w:line="240" w:lineRule="auto"/>
              <w:ind w:left="-166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o-RO" w:eastAsia="ro-RO"/>
              </w:rPr>
            </w:pPr>
          </w:p>
        </w:tc>
      </w:tr>
      <w:tr w:rsidR="00CD17C0" w:rsidRPr="00CD17C0" w:rsidTr="00481872">
        <w:trPr>
          <w:trHeight w:val="1392"/>
        </w:trPr>
        <w:tc>
          <w:tcPr>
            <w:tcW w:w="3082" w:type="dxa"/>
          </w:tcPr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Comisia pentru buget,</w:t>
            </w:r>
          </w:p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finanţe şi bănci</w:t>
            </w:r>
          </w:p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Nr. 4c-2</w:t>
            </w:r>
            <w:r w:rsidRPr="00CD17C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 w:eastAsia="ro-RO"/>
              </w:rPr>
              <w:t>/</w:t>
            </w:r>
            <w:r w:rsidR="004D15A4" w:rsidRPr="004D15A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 w:eastAsia="ro-RO"/>
              </w:rPr>
              <w:t>83</w:t>
            </w:r>
          </w:p>
        </w:tc>
        <w:tc>
          <w:tcPr>
            <w:tcW w:w="3382" w:type="dxa"/>
            <w:gridSpan w:val="2"/>
          </w:tcPr>
          <w:p w:rsidR="00CD17C0" w:rsidRPr="00CD17C0" w:rsidRDefault="00CD17C0" w:rsidP="00C67D1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3314" w:type="dxa"/>
          </w:tcPr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Comisia pentru</w:t>
            </w:r>
          </w:p>
          <w:p w:rsidR="00CD17C0" w:rsidRPr="00CD17C0" w:rsidRDefault="00CD17C0" w:rsidP="00C67D15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muncă şi protecţie socială</w:t>
            </w:r>
          </w:p>
          <w:p w:rsidR="00CD17C0" w:rsidRPr="00CD17C0" w:rsidRDefault="00CD17C0" w:rsidP="00C67D1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Nr. 4c-9</w:t>
            </w:r>
            <w:r w:rsidRPr="005B1B13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val="ro-RO" w:eastAsia="ro-RO"/>
              </w:rPr>
              <w:t>/</w:t>
            </w:r>
            <w:r w:rsidR="00053572" w:rsidRPr="005B1B13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val="ro-RO" w:eastAsia="ro-RO"/>
              </w:rPr>
              <w:t>132</w:t>
            </w:r>
          </w:p>
        </w:tc>
      </w:tr>
      <w:tr w:rsidR="00CD17C0" w:rsidRPr="00CD17C0" w:rsidTr="00481872">
        <w:trPr>
          <w:trHeight w:val="68"/>
        </w:trPr>
        <w:tc>
          <w:tcPr>
            <w:tcW w:w="4676" w:type="dxa"/>
            <w:gridSpan w:val="2"/>
          </w:tcPr>
          <w:p w:rsidR="00CD17C0" w:rsidRPr="00CD17C0" w:rsidRDefault="00CD17C0" w:rsidP="00C6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5103" w:type="dxa"/>
            <w:gridSpan w:val="2"/>
          </w:tcPr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shd w:val="clear" w:color="auto" w:fill="FFFFFF"/>
              <w:tabs>
                <w:tab w:val="left" w:pos="3294"/>
              </w:tabs>
              <w:spacing w:after="0" w:line="240" w:lineRule="auto"/>
              <w:ind w:left="-355" w:hanging="142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Bucureşti, </w:t>
            </w:r>
            <w:r w:rsidR="00B0658C" w:rsidRPr="00B06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 w:eastAsia="ro-RO"/>
              </w:rPr>
              <w:t>20</w:t>
            </w:r>
            <w:r w:rsidR="00053572" w:rsidRPr="00B06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 w:eastAsia="ro-RO"/>
              </w:rPr>
              <w:t xml:space="preserve"> martie</w:t>
            </w:r>
            <w:r w:rsidRPr="00B06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 w:eastAsia="ro-RO"/>
              </w:rPr>
              <w:t xml:space="preserve"> 2023</w:t>
            </w:r>
          </w:p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PLx 40</w:t>
            </w: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3</w:t>
            </w:r>
          </w:p>
        </w:tc>
      </w:tr>
    </w:tbl>
    <w:p w:rsidR="00CD17C0" w:rsidRPr="00CD17C0" w:rsidRDefault="00CD17C0" w:rsidP="008C51B6">
      <w:pPr>
        <w:spacing w:after="0" w:line="276" w:lineRule="auto"/>
        <w:rPr>
          <w:rFonts w:ascii="Verdana" w:eastAsia="Verdana" w:hAnsi="Verdana" w:cs="Verdana"/>
          <w:sz w:val="24"/>
          <w:szCs w:val="24"/>
          <w:lang w:val="ro-RO" w:eastAsia="ro-RO"/>
        </w:rPr>
      </w:pPr>
    </w:p>
    <w:p w:rsidR="0083152D" w:rsidRDefault="0083152D" w:rsidP="008C51B6">
      <w:pPr>
        <w:tabs>
          <w:tab w:val="left" w:pos="504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 CĂTRE</w:t>
      </w:r>
    </w:p>
    <w:p w:rsidR="00CD17C0" w:rsidRPr="00CD17C0" w:rsidRDefault="0083152D" w:rsidP="008C51B6">
      <w:pPr>
        <w:tabs>
          <w:tab w:val="left" w:pos="504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BIROUL</w:t>
      </w:r>
      <w:r w:rsidR="00CD17C0"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  PERMANENT</w:t>
      </w:r>
    </w:p>
    <w:p w:rsidR="00CD17C0" w:rsidRPr="00CD17C0" w:rsidRDefault="00CD17C0" w:rsidP="008C51B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AL</w:t>
      </w:r>
    </w:p>
    <w:p w:rsidR="00CD17C0" w:rsidRPr="00CD17C0" w:rsidRDefault="00CD17C0" w:rsidP="008C51B6">
      <w:pPr>
        <w:keepNext/>
        <w:spacing w:after="0" w:line="276" w:lineRule="auto"/>
        <w:jc w:val="center"/>
        <w:outlineLvl w:val="0"/>
        <w:rPr>
          <w:rFonts w:ascii="Times New Roman" w:eastAsia="ZapfDingbats" w:hAnsi="Times New Roman" w:cs="Times New Roman"/>
          <w:b/>
          <w:sz w:val="28"/>
          <w:szCs w:val="28"/>
          <w:lang w:val="ro-RO" w:eastAsia="ro-RO"/>
        </w:rPr>
      </w:pPr>
      <w:r w:rsidRPr="00CD17C0">
        <w:rPr>
          <w:rFonts w:ascii="Times New Roman" w:eastAsia="ZapfDingbats" w:hAnsi="Times New Roman" w:cs="Times New Roman"/>
          <w:b/>
          <w:sz w:val="28"/>
          <w:szCs w:val="28"/>
          <w:lang w:val="ro-RO" w:eastAsia="ro-RO"/>
        </w:rPr>
        <w:t>CAMEREI  DEPUTAŢILOR</w:t>
      </w:r>
    </w:p>
    <w:p w:rsidR="00CD17C0" w:rsidRPr="00CD17C0" w:rsidRDefault="00CD17C0" w:rsidP="008C51B6">
      <w:pPr>
        <w:tabs>
          <w:tab w:val="left" w:pos="9960"/>
        </w:tabs>
        <w:spacing w:after="0" w:line="276" w:lineRule="auto"/>
        <w:ind w:right="42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</w:p>
    <w:p w:rsidR="00CD17C0" w:rsidRPr="00CD17C0" w:rsidRDefault="00CD17C0" w:rsidP="008C51B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Vă înaintăm alăturat, 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raportul comun </w:t>
      </w:r>
      <w:r w:rsidR="0083152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asupra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proiectului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de Lege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privind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aprobarea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Ordonanţei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de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urgenţă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a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Guvernului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nr.165/2022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pentru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modificarea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şi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completarea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Ordonanţei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de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urgenţă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a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Guvernului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nr.63/2022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privind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unele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măsuri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temporare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pentru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acordarea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de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sprijin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material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categoriilor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de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persoane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aflate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în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situaţii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de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risc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de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deprivare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materială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şi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/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sau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risc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de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sărăcie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extremă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,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suportate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parţial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din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fonduri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externe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nerambursabile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,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precum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şi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unele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măsuri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de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distribuire</w:t>
      </w:r>
      <w:proofErr w:type="spellEnd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 xml:space="preserve"> a </w:t>
      </w:r>
      <w:proofErr w:type="spellStart"/>
      <w:r w:rsidR="00FF26D8" w:rsidRPr="00FF26D8">
        <w:rPr>
          <w:rFonts w:ascii="Times New Roman" w:eastAsia="Times New Roman" w:hAnsi="Times New Roman" w:cs="Times New Roman"/>
          <w:i/>
          <w:sz w:val="28"/>
          <w:szCs w:val="28"/>
          <w:lang w:val="fr-FR" w:eastAsia="ro-RO"/>
        </w:rPr>
        <w:t>acestuia</w:t>
      </w:r>
      <w:proofErr w:type="spellEnd"/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trimis Comisiei pentru </w:t>
      </w:r>
      <w:r w:rsidR="0007614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buget, finanțe și bănci şi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Comisiei pentru muncă şi protecţie socială, spre dezbatere pe fond, în procedură de urgenţă, cu adresa nr.</w:t>
      </w:r>
      <w:r w:rsidR="000A24F3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 PLx 40/2023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 </w:t>
      </w:r>
      <w:r w:rsidR="000A24F3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din data de 8 februarie</w:t>
      </w:r>
      <w:r w:rsidR="00473AF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2023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 C</w:t>
      </w:r>
      <w:r w:rsidRPr="00CD17C0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amera Deputaților fiind </w:t>
      </w:r>
      <w:r w:rsidRPr="004977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 w:eastAsia="ro-RO"/>
        </w:rPr>
        <w:t>Cameră decizională.</w:t>
      </w:r>
      <w:r w:rsidRPr="004977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 w:eastAsia="ro-RO"/>
        </w:rPr>
        <w:t xml:space="preserve"> </w:t>
      </w:r>
    </w:p>
    <w:p w:rsidR="00CD17C0" w:rsidRDefault="00CD17C0" w:rsidP="008C51B6">
      <w:pPr>
        <w:spacing w:line="276" w:lineRule="auto"/>
        <w:ind w:firstLine="113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În raport cu obiectul şi conţinutul său, proiectul de lege face parte din categoria 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legilor </w:t>
      </w:r>
      <w:r w:rsidR="00357151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ordinare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.</w:t>
      </w:r>
    </w:p>
    <w:p w:rsidR="008C51B6" w:rsidRPr="00CD17C0" w:rsidRDefault="008C51B6" w:rsidP="008C51B6">
      <w:pPr>
        <w:spacing w:line="276" w:lineRule="auto"/>
        <w:ind w:firstLine="113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</w:p>
    <w:tbl>
      <w:tblPr>
        <w:tblW w:w="9810" w:type="dxa"/>
        <w:tblLook w:val="04A0" w:firstRow="1" w:lastRow="0" w:firstColumn="1" w:lastColumn="0" w:noHBand="0" w:noVBand="1"/>
      </w:tblPr>
      <w:tblGrid>
        <w:gridCol w:w="3330"/>
        <w:gridCol w:w="1774"/>
        <w:gridCol w:w="2097"/>
        <w:gridCol w:w="2609"/>
      </w:tblGrid>
      <w:tr w:rsidR="00E6164F" w:rsidRPr="00CD17C0" w:rsidTr="00E6164F">
        <w:trPr>
          <w:trHeight w:val="802"/>
        </w:trPr>
        <w:tc>
          <w:tcPr>
            <w:tcW w:w="3330" w:type="dxa"/>
            <w:shd w:val="clear" w:color="auto" w:fill="auto"/>
          </w:tcPr>
          <w:p w:rsidR="00E6164F" w:rsidRDefault="00E6164F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o-RO" w:eastAsia="ro-RO"/>
              </w:rPr>
              <w:t>PREŞEDINTE,</w:t>
            </w:r>
          </w:p>
          <w:p w:rsidR="008C51B6" w:rsidRPr="00CD17C0" w:rsidRDefault="008C51B6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o-RO" w:eastAsia="ro-RO"/>
              </w:rPr>
            </w:pPr>
          </w:p>
          <w:p w:rsidR="00E6164F" w:rsidRPr="008C51B6" w:rsidRDefault="00E6164F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o-RO" w:eastAsia="ro-RO"/>
              </w:rPr>
              <w:t xml:space="preserve">Bogdan–Iulian </w:t>
            </w:r>
            <w:r w:rsidRPr="00CD17C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o-RO" w:eastAsia="ro-RO"/>
              </w:rPr>
              <w:t>HUȚUCĂ</w:t>
            </w:r>
          </w:p>
        </w:tc>
        <w:tc>
          <w:tcPr>
            <w:tcW w:w="1774" w:type="dxa"/>
          </w:tcPr>
          <w:p w:rsidR="00E6164F" w:rsidRPr="00CD17C0" w:rsidRDefault="00E6164F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o-RO" w:eastAsia="ro-RO"/>
              </w:rPr>
            </w:pPr>
          </w:p>
        </w:tc>
        <w:tc>
          <w:tcPr>
            <w:tcW w:w="2097" w:type="dxa"/>
            <w:shd w:val="clear" w:color="auto" w:fill="auto"/>
          </w:tcPr>
          <w:p w:rsidR="00E6164F" w:rsidRPr="00CD17C0" w:rsidRDefault="00E6164F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o-RO" w:eastAsia="ro-RO"/>
              </w:rPr>
            </w:pPr>
          </w:p>
        </w:tc>
        <w:tc>
          <w:tcPr>
            <w:tcW w:w="2609" w:type="dxa"/>
            <w:shd w:val="clear" w:color="auto" w:fill="auto"/>
          </w:tcPr>
          <w:p w:rsidR="00E6164F" w:rsidRDefault="00E6164F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o-RO" w:eastAsia="ro-RO"/>
              </w:rPr>
              <w:t>PREȘEDINTE,</w:t>
            </w:r>
          </w:p>
          <w:p w:rsidR="00E6164F" w:rsidRPr="00CD17C0" w:rsidRDefault="00E6164F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ro-RO" w:eastAsia="ro-RO"/>
              </w:rPr>
            </w:pPr>
          </w:p>
          <w:p w:rsidR="00E6164F" w:rsidRPr="00E6164F" w:rsidRDefault="00E6164F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o-RO" w:eastAsia="ro-RO"/>
              </w:rPr>
              <w:t>Adrian SOLOMON</w:t>
            </w:r>
          </w:p>
        </w:tc>
      </w:tr>
    </w:tbl>
    <w:p w:rsidR="00CD17C0" w:rsidRPr="00CD17C0" w:rsidRDefault="00CD17C0" w:rsidP="008C51B6">
      <w:pPr>
        <w:spacing w:after="0" w:line="276" w:lineRule="auto"/>
        <w:rPr>
          <w:rFonts w:ascii="Verdana" w:eastAsia="Verdana" w:hAnsi="Verdana" w:cs="Verdana"/>
          <w:sz w:val="24"/>
          <w:szCs w:val="24"/>
          <w:lang w:val="ro-RO" w:eastAsia="ro-RO"/>
        </w:rPr>
      </w:pPr>
    </w:p>
    <w:p w:rsidR="00CD17C0" w:rsidRPr="00CD17C0" w:rsidRDefault="00CD17C0" w:rsidP="008C51B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tbl>
      <w:tblPr>
        <w:tblpPr w:leftFromText="180" w:rightFromText="180" w:vertAnchor="text" w:horzAnchor="margin" w:tblpY="-436"/>
        <w:tblW w:w="9689" w:type="dxa"/>
        <w:tblLayout w:type="fixed"/>
        <w:tblLook w:val="0000" w:firstRow="0" w:lastRow="0" w:firstColumn="0" w:lastColumn="0" w:noHBand="0" w:noVBand="0"/>
      </w:tblPr>
      <w:tblGrid>
        <w:gridCol w:w="3054"/>
        <w:gridCol w:w="1579"/>
        <w:gridCol w:w="1772"/>
        <w:gridCol w:w="3284"/>
      </w:tblGrid>
      <w:tr w:rsidR="00CD17C0" w:rsidRPr="00CD17C0" w:rsidTr="00481872">
        <w:trPr>
          <w:trHeight w:val="2865"/>
        </w:trPr>
        <w:tc>
          <w:tcPr>
            <w:tcW w:w="9689" w:type="dxa"/>
            <w:gridSpan w:val="4"/>
          </w:tcPr>
          <w:p w:rsidR="00C67D15" w:rsidRDefault="00C67D15" w:rsidP="009E3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val="ro-RO" w:eastAsia="ro-RO"/>
              </w:rPr>
            </w:pPr>
          </w:p>
          <w:p w:rsidR="00CD17C0" w:rsidRPr="00CD17C0" w:rsidRDefault="00CD17C0" w:rsidP="00C67D15">
            <w:pPr>
              <w:spacing w:after="0" w:line="240" w:lineRule="auto"/>
              <w:ind w:left="-166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val="ro-RO" w:eastAsia="ro-RO"/>
              </w:rPr>
              <w:t>Parlamentul  României</w:t>
            </w:r>
          </w:p>
          <w:p w:rsidR="00CD17C0" w:rsidRPr="00CD17C0" w:rsidRDefault="00CD17C0" w:rsidP="00C67D15">
            <w:pPr>
              <w:spacing w:after="0" w:line="240" w:lineRule="auto"/>
              <w:ind w:left="-166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val="ro-RO" w:eastAsia="ro-RO"/>
              </w:rPr>
              <w:t>Camera Deputaţilor</w:t>
            </w:r>
          </w:p>
          <w:p w:rsidR="00CD17C0" w:rsidRPr="00CD17C0" w:rsidRDefault="00CD17C0" w:rsidP="00C67D15">
            <w:pPr>
              <w:spacing w:after="0" w:line="240" w:lineRule="auto"/>
              <w:ind w:left="-166"/>
              <w:jc w:val="center"/>
              <w:rPr>
                <w:rFonts w:ascii="Verdana" w:eastAsia="Verdana" w:hAnsi="Verdana" w:cs="Verdana"/>
                <w:b/>
                <w:noProof/>
              </w:rPr>
            </w:pPr>
            <w:r w:rsidRPr="00CD17C0">
              <w:rPr>
                <w:rFonts w:ascii="Verdana" w:eastAsia="Verdana" w:hAnsi="Verdana" w:cs="Verdana"/>
                <w:b/>
                <w:noProof/>
              </w:rPr>
              <w:drawing>
                <wp:inline distT="0" distB="0" distL="0" distR="0">
                  <wp:extent cx="971550" cy="10382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17C0" w:rsidRPr="00CD17C0" w:rsidRDefault="00CD17C0" w:rsidP="00C67D15">
            <w:pPr>
              <w:spacing w:after="0" w:line="240" w:lineRule="auto"/>
              <w:ind w:left="-166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o-RO" w:eastAsia="ro-RO"/>
              </w:rPr>
            </w:pPr>
          </w:p>
        </w:tc>
      </w:tr>
      <w:tr w:rsidR="00CD17C0" w:rsidRPr="00CD17C0" w:rsidTr="00481872">
        <w:trPr>
          <w:trHeight w:val="1431"/>
        </w:trPr>
        <w:tc>
          <w:tcPr>
            <w:tcW w:w="3054" w:type="dxa"/>
          </w:tcPr>
          <w:p w:rsidR="00CD17C0" w:rsidRPr="00CD17C0" w:rsidRDefault="00CD17C0" w:rsidP="008C51B6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8C51B6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Comisia pentru buget,</w:t>
            </w:r>
          </w:p>
          <w:p w:rsidR="00CD17C0" w:rsidRPr="00CD17C0" w:rsidRDefault="00CD17C0" w:rsidP="008C51B6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finanţe şi bănci</w:t>
            </w:r>
          </w:p>
          <w:p w:rsidR="00CD17C0" w:rsidRPr="00CD17C0" w:rsidRDefault="00CD17C0" w:rsidP="008C51B6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8C51B6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Nr. 4c-2/</w:t>
            </w:r>
            <w:r w:rsidR="002E6A88" w:rsidRPr="00EB115F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val="ro-RO" w:eastAsia="ro-RO"/>
              </w:rPr>
              <w:t>83</w:t>
            </w:r>
          </w:p>
        </w:tc>
        <w:tc>
          <w:tcPr>
            <w:tcW w:w="3351" w:type="dxa"/>
            <w:gridSpan w:val="2"/>
          </w:tcPr>
          <w:p w:rsidR="00CD17C0" w:rsidRPr="00CD17C0" w:rsidRDefault="00CD17C0" w:rsidP="008C51B6">
            <w:pPr>
              <w:tabs>
                <w:tab w:val="left" w:pos="720"/>
                <w:tab w:val="center" w:pos="4320"/>
                <w:tab w:val="right" w:pos="86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8C51B6">
            <w:pPr>
              <w:tabs>
                <w:tab w:val="left" w:pos="720"/>
                <w:tab w:val="center" w:pos="4320"/>
                <w:tab w:val="right" w:pos="86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3284" w:type="dxa"/>
          </w:tcPr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Comisia pentru</w:t>
            </w:r>
          </w:p>
          <w:p w:rsidR="00CD17C0" w:rsidRPr="00CD17C0" w:rsidRDefault="00CD17C0" w:rsidP="00C67D15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muncă şi protecţie socială</w:t>
            </w:r>
          </w:p>
          <w:p w:rsidR="00CD17C0" w:rsidRPr="00CD17C0" w:rsidRDefault="00CD17C0" w:rsidP="00C67D1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Nr. 4c-9/</w:t>
            </w:r>
            <w:r w:rsidR="002E6A88" w:rsidRPr="005B1B13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val="ro-RO" w:eastAsia="ro-RO"/>
              </w:rPr>
              <w:t>132</w:t>
            </w:r>
          </w:p>
        </w:tc>
      </w:tr>
      <w:tr w:rsidR="00CD17C0" w:rsidRPr="00CD17C0" w:rsidTr="00481872">
        <w:trPr>
          <w:trHeight w:val="70"/>
        </w:trPr>
        <w:tc>
          <w:tcPr>
            <w:tcW w:w="4633" w:type="dxa"/>
            <w:gridSpan w:val="2"/>
          </w:tcPr>
          <w:p w:rsidR="00CD17C0" w:rsidRPr="00CD17C0" w:rsidRDefault="00CD17C0" w:rsidP="008C51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5056" w:type="dxa"/>
            <w:gridSpan w:val="2"/>
          </w:tcPr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CD17C0" w:rsidP="00C67D15">
            <w:pPr>
              <w:shd w:val="clear" w:color="auto" w:fill="FFFFFF"/>
              <w:tabs>
                <w:tab w:val="left" w:pos="3294"/>
              </w:tabs>
              <w:spacing w:after="0" w:line="240" w:lineRule="auto"/>
              <w:ind w:left="-355" w:hanging="142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Bucureşti</w:t>
            </w:r>
            <w:r w:rsidRPr="00B06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 w:eastAsia="ro-RO"/>
              </w:rPr>
              <w:t xml:space="preserve">, </w:t>
            </w:r>
            <w:r w:rsidR="00B0658C" w:rsidRPr="00B06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 w:eastAsia="ro-RO"/>
              </w:rPr>
              <w:t>20</w:t>
            </w:r>
            <w:r w:rsidR="002E6A88" w:rsidRPr="00B06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 w:eastAsia="ro-RO"/>
              </w:rPr>
              <w:t xml:space="preserve"> martie</w:t>
            </w:r>
            <w:r w:rsidRPr="00B065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 w:eastAsia="ro-RO"/>
              </w:rPr>
              <w:t xml:space="preserve"> 2023</w:t>
            </w:r>
          </w:p>
          <w:p w:rsidR="00CD17C0" w:rsidRPr="00CD17C0" w:rsidRDefault="00CD17C0" w:rsidP="00C67D15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D17C0" w:rsidRPr="00CD17C0" w:rsidRDefault="002E6A88" w:rsidP="00C67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PLx 40</w:t>
            </w:r>
            <w:r w:rsidR="00CD17C0" w:rsidRPr="00CD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3</w:t>
            </w:r>
          </w:p>
        </w:tc>
      </w:tr>
    </w:tbl>
    <w:p w:rsidR="00CD17C0" w:rsidRPr="00CD17C0" w:rsidRDefault="00CD17C0" w:rsidP="008C51B6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b/>
          <w:smallCaps/>
          <w:sz w:val="28"/>
          <w:szCs w:val="28"/>
          <w:lang w:val="ro-RO" w:eastAsia="ro-RO"/>
        </w:rPr>
        <w:t xml:space="preserve">RAPORT 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COMUN</w:t>
      </w:r>
    </w:p>
    <w:p w:rsidR="00CD17C0" w:rsidRPr="00CD17C0" w:rsidRDefault="00CD17C0" w:rsidP="008C51B6">
      <w:pPr>
        <w:spacing w:after="0" w:line="276" w:lineRule="auto"/>
        <w:ind w:firstLine="720"/>
        <w:jc w:val="center"/>
        <w:rPr>
          <w:rFonts w:ascii="Verdana" w:eastAsia="Verdana" w:hAnsi="Verdana" w:cs="Verdana"/>
          <w:sz w:val="24"/>
          <w:szCs w:val="24"/>
          <w:lang w:val="ro-RO" w:eastAsia="ro-RO"/>
        </w:rPr>
      </w:pPr>
    </w:p>
    <w:p w:rsidR="00CD17C0" w:rsidRPr="00CD17C0" w:rsidRDefault="00CD17C0" w:rsidP="008C51B6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asupra </w:t>
      </w:r>
      <w:r w:rsidR="00892735" w:rsidRPr="00892735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proiectului de Lege privind aprobarea Ordonanţei de urgenţă a Guvernului nr.165/2022 pentru modificarea şi completarea Ordonanţei de urgenţă a Guvernului nr.63/2022 privind unele măsuri temporare pentru acordarea de sprijin material categoriilor de persoane aflate în situaţii de risc de deprivare materială şi/sau risc de sărăcie extremă, suportate parţial din fonduri externe nerambursabile, precum şi unele măsuri de distribuire a acestuia</w:t>
      </w:r>
    </w:p>
    <w:p w:rsidR="00CD17C0" w:rsidRPr="00CD17C0" w:rsidRDefault="00CD17C0" w:rsidP="008C51B6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CD17C0" w:rsidRPr="00CD17C0" w:rsidRDefault="00CD17C0" w:rsidP="008C51B6">
      <w:pPr>
        <w:tabs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 xml:space="preserve">În conformitate cu prevederile 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art. 95 şi 117 alin.(3)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din Re</w:t>
      </w:r>
      <w:r w:rsidR="005041C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gulamentul Camerei Deputaţilor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</w:t>
      </w:r>
      <w:r w:rsidR="004A390D" w:rsidRPr="004A390D">
        <w:t xml:space="preserve"> </w:t>
      </w:r>
      <w:r w:rsidR="004A390D" w:rsidRPr="004A390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republicat, cu modificările şi completările ulterioare</w:t>
      </w:r>
      <w:r w:rsidR="004A390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Comisia </w:t>
      </w:r>
      <w:r w:rsidR="0057329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pentru buget, finanţe şi bănci şi 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Comisia pentru muncă şi protecţie socială, au fost sesizate, prin adresa nr. </w:t>
      </w:r>
      <w:r w:rsidRPr="00CD17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 w:eastAsia="ro-RO"/>
        </w:rPr>
        <w:t xml:space="preserve">PLx </w:t>
      </w:r>
      <w:r w:rsidR="00D44F25" w:rsidRPr="00D44F2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 w:eastAsia="ro-RO"/>
        </w:rPr>
        <w:t>40</w:t>
      </w:r>
      <w:r w:rsidRPr="00CD17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 w:eastAsia="ro-RO"/>
        </w:rPr>
        <w:t>/202</w:t>
      </w:r>
      <w:r w:rsidR="00D44F25" w:rsidRPr="00D44F2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 w:eastAsia="ro-RO"/>
        </w:rPr>
        <w:t>3</w:t>
      </w:r>
      <w:r w:rsidRPr="00CD17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 w:eastAsia="ro-RO"/>
        </w:rPr>
        <w:t xml:space="preserve"> 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din data de </w:t>
      </w:r>
      <w:r w:rsidR="00D44F25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8 februarie 2023</w:t>
      </w:r>
      <w:r w:rsidR="00EB115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spre dezbatere p</w:t>
      </w:r>
      <w:r w:rsidR="006A39B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e fond, în procedură de urgenţă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</w:t>
      </w:r>
      <w:r w:rsidR="006A39B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cu </w:t>
      </w:r>
      <w:r w:rsidR="00D44F25">
        <w:rPr>
          <w:rFonts w:ascii="Times New Roman" w:eastAsia="Times New Roman" w:hAnsi="Times New Roman" w:cs="Times New Roman"/>
          <w:i/>
          <w:sz w:val="28"/>
          <w:szCs w:val="28"/>
          <w:lang w:val="ro-RO" w:eastAsia="ro-RO"/>
        </w:rPr>
        <w:t>proiectul</w:t>
      </w:r>
      <w:r w:rsidR="00D44F25" w:rsidRPr="00D44F25">
        <w:rPr>
          <w:rFonts w:ascii="Times New Roman" w:eastAsia="Times New Roman" w:hAnsi="Times New Roman" w:cs="Times New Roman"/>
          <w:i/>
          <w:sz w:val="28"/>
          <w:szCs w:val="28"/>
          <w:lang w:val="ro-RO" w:eastAsia="ro-RO"/>
        </w:rPr>
        <w:t xml:space="preserve"> de Lege privind aprobarea Ordonanţei de urgenţă a Guvernului nr.165/2022 pentru modificarea şi completarea Ordonanţei de urgenţă a Guvernului nr.63/2022 privind unele măsuri temporare pentru acordarea de sprijin material categoriilor de persoane aflate în situaţii de risc de deprivare materială şi/sau risc de sărăcie extremă, suportate parţial din fonduri externe nerambursabile, precum şi unele măsuri de distribuire a acestuia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</w:p>
    <w:p w:rsidR="00CD17C0" w:rsidRPr="00CD17C0" w:rsidRDefault="00CD17C0" w:rsidP="008C51B6">
      <w:pPr>
        <w:tabs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 xml:space="preserve">Conform prevederilor 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art.75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din Constituţia României, republicată şi ale 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art.92 alin.(9)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din Regulamentul Camerei Deputaţilor, republicat, cu modificările și completările ulterioare, Camera Deputaţilor este 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Cameră decizională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</w:p>
    <w:p w:rsidR="00CD17C0" w:rsidRPr="00CD17C0" w:rsidRDefault="00CD17C0" w:rsidP="008C51B6">
      <w:pPr>
        <w:tabs>
          <w:tab w:val="left" w:pos="0"/>
        </w:tabs>
        <w:spacing w:after="0" w:line="276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Senatul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 în calitate de primă Cameră sesizată, a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 adoptat 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proiectul de lege, în şedinţa din data de </w:t>
      </w:r>
      <w:r w:rsidR="0063538C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6 februarie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 202</w:t>
      </w:r>
      <w:r w:rsidR="007B7CED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3</w:t>
      </w:r>
      <w:r w:rsidR="007B7CE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</w:p>
    <w:p w:rsidR="00E74B00" w:rsidRDefault="00E74B00" w:rsidP="008C51B6">
      <w:pPr>
        <w:tabs>
          <w:tab w:val="left" w:pos="0"/>
        </w:tabs>
        <w:spacing w:after="0" w:line="276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CD17C0" w:rsidRPr="00CD17C0" w:rsidRDefault="00CD17C0" w:rsidP="008C51B6">
      <w:pPr>
        <w:tabs>
          <w:tab w:val="left" w:pos="0"/>
        </w:tabs>
        <w:spacing w:after="0" w:line="276" w:lineRule="auto"/>
        <w:ind w:right="-1" w:firstLine="113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lastRenderedPageBreak/>
        <w:t xml:space="preserve">La </w:t>
      </w:r>
      <w:r w:rsidRPr="00CD17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o-RO" w:eastAsia="ro-RO"/>
        </w:rPr>
        <w:t xml:space="preserve">întocmirea raportului comun </w:t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s-au avut în vedere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: </w:t>
      </w:r>
    </w:p>
    <w:p w:rsidR="002F3EBF" w:rsidRPr="002F3EBF" w:rsidRDefault="002F3EBF" w:rsidP="008C51B6">
      <w:pPr>
        <w:numPr>
          <w:ilvl w:val="0"/>
          <w:numId w:val="1"/>
        </w:numPr>
        <w:tabs>
          <w:tab w:val="left" w:pos="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2F3EB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avizul favorabil al Consiliului Legislativ (nr.1344/07.12.2022)</w:t>
      </w:r>
    </w:p>
    <w:p w:rsidR="002F3EBF" w:rsidRPr="002F3EBF" w:rsidRDefault="002F3EBF" w:rsidP="008C51B6">
      <w:pPr>
        <w:numPr>
          <w:ilvl w:val="0"/>
          <w:numId w:val="1"/>
        </w:numPr>
        <w:tabs>
          <w:tab w:val="left" w:pos="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2F3EB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avizul favorabil al Consiliului Economic și Social (nr.7711/07.12.2022)</w:t>
      </w:r>
    </w:p>
    <w:p w:rsidR="002F3EBF" w:rsidRPr="002F3EBF" w:rsidRDefault="002F3EBF" w:rsidP="008C51B6">
      <w:pPr>
        <w:numPr>
          <w:ilvl w:val="0"/>
          <w:numId w:val="2"/>
        </w:numPr>
        <w:tabs>
          <w:tab w:val="left" w:pos="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2F3EB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avizul favorabil al Comisiei pentru tehnologia informației și comunicațiilor (nr.4c-19/11/21.02.2023)</w:t>
      </w:r>
    </w:p>
    <w:p w:rsidR="002F3EBF" w:rsidRPr="002F3EBF" w:rsidRDefault="002F3EBF" w:rsidP="008C51B6">
      <w:pPr>
        <w:numPr>
          <w:ilvl w:val="0"/>
          <w:numId w:val="2"/>
        </w:numPr>
        <w:tabs>
          <w:tab w:val="left" w:pos="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2F3EB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avizul favorabil al Comisiei pentru drepturile omului, culte şi problemele minorităţilor naţionale (nr.4c-6/70/15.02.2023)</w:t>
      </w:r>
    </w:p>
    <w:p w:rsidR="00CD17C0" w:rsidRPr="00E35FCD" w:rsidRDefault="002F3EBF" w:rsidP="008C51B6">
      <w:pPr>
        <w:numPr>
          <w:ilvl w:val="0"/>
          <w:numId w:val="2"/>
        </w:numPr>
        <w:tabs>
          <w:tab w:val="left" w:pos="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2F3EB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avizul favorabil al Comisiei pentru egalitatea de şanse pentru femei şi bărbaţi (nr.4c-20/62/15.02.2023).</w:t>
      </w:r>
    </w:p>
    <w:p w:rsidR="00CD17C0" w:rsidRPr="00CD17C0" w:rsidRDefault="00CD17C0" w:rsidP="008C51B6">
      <w:pPr>
        <w:tabs>
          <w:tab w:val="left" w:pos="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ab/>
      </w: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Proiectul de lege are ca 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obiect de reglementare</w:t>
      </w:r>
      <w:r w:rsidRPr="00CD17C0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o-RO"/>
        </w:rPr>
        <w:t> </w:t>
      </w:r>
      <w:r w:rsidR="008C71CB" w:rsidRPr="008C71CB">
        <w:rPr>
          <w:rFonts w:ascii="Times New Roman" w:eastAsia="Times New Roman" w:hAnsi="Times New Roman" w:cs="Times New Roman"/>
          <w:iCs/>
          <w:sz w:val="28"/>
          <w:szCs w:val="28"/>
          <w:lang w:val="ro-RO" w:eastAsia="ro-RO"/>
        </w:rPr>
        <w:t>aprobarea Ordonanței de urgență a Guvernului nr. 165/2022 care prevede modificarea şi completarea Ordonanţei de urgenţă a Guvernului nr.63/2022 în sensul prelungirii, până la data de 31 decembrie 2023, a măsurii de acordare a tichetelor sociale de 250 lei, din 2 în 2 luni, pentru anumite categorii de persoane şi familii vulnerabile, pentru alimente şi mese calde</w:t>
      </w:r>
      <w:r w:rsidR="008C71CB" w:rsidRPr="008C71CB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o-RO"/>
        </w:rPr>
        <w:t>.</w:t>
      </w:r>
    </w:p>
    <w:p w:rsidR="00E35FCD" w:rsidRPr="00E35FCD" w:rsidRDefault="00E35FCD" w:rsidP="008C51B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35F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Potrivit prevederilor </w:t>
      </w:r>
      <w:r w:rsidRPr="00E35FC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 62</w:t>
      </w:r>
      <w:r w:rsidRPr="00E35F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şi </w:t>
      </w:r>
      <w:r w:rsidRPr="00E35FC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 64</w:t>
      </w:r>
      <w:r w:rsidRPr="00E35F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Regulamentul Camerei Deputaţilor, republicat</w:t>
      </w:r>
      <w:r w:rsidR="008C0B8E" w:rsidRPr="008C0B8E">
        <w:rPr>
          <w:rFonts w:ascii="Times New Roman" w:eastAsia="Times New Roman" w:hAnsi="Times New Roman" w:cs="Times New Roman"/>
          <w:sz w:val="28"/>
          <w:szCs w:val="28"/>
          <w:lang w:val="ro-RO"/>
        </w:rPr>
        <w:t>, cu modificările şi completările ulterioare</w:t>
      </w:r>
      <w:r w:rsidRPr="00E35FCD">
        <w:rPr>
          <w:rFonts w:ascii="Times New Roman" w:eastAsia="Times New Roman" w:hAnsi="Times New Roman" w:cs="Times New Roman"/>
          <w:sz w:val="28"/>
          <w:szCs w:val="28"/>
          <w:lang w:val="ro-RO"/>
        </w:rPr>
        <w:t>, examinarea proiectului de Lege a avut loc în şedinţe</w:t>
      </w:r>
      <w:r w:rsidRPr="00E35FCD">
        <w:rPr>
          <w:rFonts w:ascii="Times New Roman" w:eastAsia="Times New Roman" w:hAnsi="Times New Roman" w:cs="Times New Roman"/>
          <w:iCs/>
          <w:sz w:val="28"/>
          <w:szCs w:val="28"/>
          <w:lang w:val="ro-RO"/>
        </w:rPr>
        <w:t xml:space="preserve"> </w:t>
      </w:r>
      <w:r w:rsidRPr="00E35FCD">
        <w:rPr>
          <w:rFonts w:ascii="Times New Roman" w:eastAsia="Times New Roman" w:hAnsi="Times New Roman" w:cs="Times New Roman"/>
          <w:sz w:val="28"/>
          <w:szCs w:val="28"/>
          <w:lang w:val="ro-RO"/>
        </w:rPr>
        <w:t>separate.</w:t>
      </w:r>
    </w:p>
    <w:p w:rsidR="00975636" w:rsidRPr="00862C1C" w:rsidRDefault="00E35FCD" w:rsidP="008C51B6">
      <w:pPr>
        <w:tabs>
          <w:tab w:val="left" w:pos="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ab/>
      </w:r>
      <w:r w:rsidR="00975636" w:rsidRPr="0097563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Membrii Comisiei pentru muncă şi protecţie socială au dezbătut proiectul de lege şi documentele conexe în şedinţa din 6 martie 2023 şi au hotărât, </w:t>
      </w:r>
      <w:r w:rsidR="00975636" w:rsidRPr="00991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 w:eastAsia="ro-RO"/>
        </w:rPr>
        <w:t>cu majoritate</w:t>
      </w:r>
      <w:r w:rsidR="00975636" w:rsidRPr="0097563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de voturi (3 abţineri), </w:t>
      </w:r>
      <w:r w:rsidR="00975636" w:rsidRPr="00862C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 w:eastAsia="ro-RO"/>
        </w:rPr>
        <w:t>aprobarea proiectului de lege în forma adoptată de Senat.</w:t>
      </w:r>
    </w:p>
    <w:p w:rsidR="00975636" w:rsidRPr="00975636" w:rsidRDefault="00975636" w:rsidP="008C51B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97563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La lucrările comisiei au participat deputa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ţii conform listei de prezenţă.</w:t>
      </w:r>
    </w:p>
    <w:p w:rsidR="00975636" w:rsidRDefault="00975636" w:rsidP="009B58CB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97563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La dezbateri au participat, în conformitate cu prevederile art.56 şi 57 din Regulamentul Camerei Deputaţilor, republicat, cu modificările şi completările ulte</w:t>
      </w:r>
      <w:r w:rsidR="003348BA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rioare, din partea Ministerului </w:t>
      </w:r>
      <w:r w:rsidR="003348BA" w:rsidRPr="003348BA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Muncii și Solidarității Sociale</w:t>
      </w:r>
      <w:r w:rsidR="009B58CB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domnul</w:t>
      </w:r>
      <w:r w:rsidRPr="0097563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Marius Ilie Stanciu, Secretar de Stat </w:t>
      </w:r>
      <w:r w:rsidR="009B58CB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şi doamna</w:t>
      </w:r>
      <w:r w:rsidRPr="0097563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Mihaela Grecu, director.</w:t>
      </w:r>
      <w:r w:rsidR="00CD17C0" w:rsidRPr="00CD17C0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</w:t>
      </w:r>
    </w:p>
    <w:p w:rsidR="00D106CA" w:rsidRDefault="00B84C61" w:rsidP="008C51B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Membrii </w:t>
      </w:r>
      <w:r w:rsidR="00CD17C0" w:rsidRPr="00CD17C0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Comisiei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pentru buget, finanțe și bănci au examinat proiectul de lege în ședința din </w:t>
      </w:r>
      <w:r w:rsidR="00D106CA" w:rsidRPr="00B923E7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ro-RO" w:eastAsia="ro-RO"/>
        </w:rPr>
        <w:t>20</w:t>
      </w:r>
      <w:r w:rsidR="00975636" w:rsidRPr="00B923E7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ro-RO" w:eastAsia="ro-RO"/>
        </w:rPr>
        <w:t xml:space="preserve"> martie 2023</w:t>
      </w:r>
      <w:r w:rsidR="00D106CA" w:rsidRPr="00B923E7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ro-RO" w:eastAsia="ro-RO"/>
        </w:rPr>
        <w:t xml:space="preserve"> </w:t>
      </w:r>
      <w:r w:rsidR="00D106C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ş</w:t>
      </w:r>
      <w:r w:rsidR="00D106CA" w:rsidRPr="00D106C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i au hotarât</w:t>
      </w:r>
      <w:r w:rsidR="00D106CA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 cu unanimitatea </w:t>
      </w:r>
      <w:r w:rsidR="00D106CA" w:rsidRPr="00D106C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voturilor deputaţilor prezenţi</w:t>
      </w:r>
      <w:r w:rsidR="00A3373C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la lucrările comisiei</w:t>
      </w:r>
      <w:r w:rsidR="00D106CA" w:rsidRPr="00960E1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</w:t>
      </w:r>
      <w:r w:rsidR="0026256E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 aprobarea</w:t>
      </w:r>
      <w:r w:rsidR="00D106CA" w:rsidRPr="00D106CA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 proiectului de lege</w:t>
      </w:r>
      <w:r w:rsidR="00D106C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D106CA" w:rsidRPr="00D106CA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în forma </w:t>
      </w:r>
      <w:r w:rsidR="00A302A4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adoptată de </w:t>
      </w:r>
      <w:r w:rsidR="00D106CA" w:rsidRPr="00D106CA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S</w:t>
      </w:r>
      <w:r w:rsidR="00A302A4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enat</w:t>
      </w:r>
      <w:r w:rsidR="00D106C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  <w:bookmarkStart w:id="0" w:name="_GoBack"/>
      <w:bookmarkEnd w:id="0"/>
    </w:p>
    <w:p w:rsidR="00CD17C0" w:rsidRPr="00CD17C0" w:rsidRDefault="00CD17C0" w:rsidP="008C51B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La lucrările comisiei, deputații şi-au înregistrat prezenţa conform listei de prezenţă.</w:t>
      </w:r>
      <w:r w:rsidR="00DF36A8" w:rsidRPr="00DF36A8">
        <w:t xml:space="preserve"> </w:t>
      </w:r>
      <w:r w:rsidR="00640525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La dezbaterea proiectului de l</w:t>
      </w:r>
      <w:r w:rsidR="00DF36A8" w:rsidRPr="00DF36A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ege a participa</w:t>
      </w:r>
      <w:r w:rsidR="003C167B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t, în calitate de invitat doamna</w:t>
      </w:r>
      <w:r w:rsidR="003B58F6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3B58F6" w:rsidRPr="003B58F6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Andreea Anamaria Naggar</w:t>
      </w:r>
      <w:r w:rsidR="00DF36A8" w:rsidRPr="00DF36A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secretar de stat în </w:t>
      </w:r>
      <w:r w:rsidR="003C167B" w:rsidRPr="003C167B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Ministerul Investițiilor și Proiectelor Europene</w:t>
      </w:r>
      <w:r w:rsidR="00DF36A8" w:rsidRPr="00DF36A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</w:p>
    <w:p w:rsidR="008B6DFC" w:rsidRPr="008B6DFC" w:rsidRDefault="00CD17C0" w:rsidP="008C51B6">
      <w:pPr>
        <w:tabs>
          <w:tab w:val="left" w:pos="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</w:r>
      <w:r w:rsidR="003B329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În consecinţă, în </w:t>
      </w:r>
      <w:r w:rsidR="008B6DFC" w:rsidRPr="008B6DFC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urma examinării proiectului de lege şi a opiniilor exprimate</w:t>
      </w:r>
      <w:r w:rsidR="008B6DFC" w:rsidRPr="008B6DFC">
        <w:rPr>
          <w:rFonts w:ascii="Times New Roman" w:eastAsia="Times New Roman" w:hAnsi="Times New Roman" w:cs="Times New Roman"/>
          <w:i/>
          <w:sz w:val="28"/>
          <w:szCs w:val="28"/>
          <w:lang w:val="ro-RO" w:eastAsia="ro-RO"/>
        </w:rPr>
        <w:t>,</w:t>
      </w:r>
      <w:r w:rsidR="003B329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deputaţii</w:t>
      </w:r>
      <w:r w:rsidR="008B6DFC" w:rsidRPr="008B6DFC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ce</w:t>
      </w:r>
      <w:r w:rsidR="003B329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lor două comisii au hotărât să transmită plenului Camerei Deputaţilor, prezentul </w:t>
      </w:r>
      <w:r w:rsidR="003B329D" w:rsidRPr="00EF081E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raport comun,  prin  care se propune adoptarea</w:t>
      </w:r>
      <w:r w:rsidR="003B329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8B6DFC" w:rsidRPr="008B6DFC">
        <w:rPr>
          <w:rFonts w:ascii="Times New Roman" w:eastAsia="Times New Roman" w:hAnsi="Times New Roman" w:cs="Times New Roman"/>
          <w:i/>
          <w:sz w:val="28"/>
          <w:szCs w:val="28"/>
          <w:lang w:val="ro-RO" w:eastAsia="ro-RO"/>
        </w:rPr>
        <w:t xml:space="preserve">proiectului de Lege privind aprobarea Ordonanţei de urgenţă a Guvernului nr.165/2022 pentru modificarea şi completarea Ordonanţei de urgenţă a Guvernului nr.63/2022 privind unele măsuri temporare pentru acordarea de sprijin material categoriilor de persoane </w:t>
      </w:r>
      <w:r w:rsidR="008B6DFC" w:rsidRPr="008B6DFC">
        <w:rPr>
          <w:rFonts w:ascii="Times New Roman" w:eastAsia="Times New Roman" w:hAnsi="Times New Roman" w:cs="Times New Roman"/>
          <w:i/>
          <w:sz w:val="28"/>
          <w:szCs w:val="28"/>
          <w:lang w:val="ro-RO" w:eastAsia="ro-RO"/>
        </w:rPr>
        <w:lastRenderedPageBreak/>
        <w:t>aflate în situaţii de risc de deprivare materială şi/sau risc de sărăcie extremă, suportate parţial din fonduri externe nerambursabile, precum şi unele măsuri de distribuire a acestuia</w:t>
      </w:r>
      <w:r w:rsidR="008B6DFC" w:rsidRPr="008B6DFC">
        <w:rPr>
          <w:rFonts w:ascii="Times New Roman" w:eastAsia="Times New Roman" w:hAnsi="Times New Roman" w:cs="Times New Roman"/>
          <w:bCs/>
          <w:i/>
          <w:sz w:val="28"/>
          <w:szCs w:val="28"/>
          <w:lang w:val="ro-RO" w:eastAsia="ro-RO"/>
        </w:rPr>
        <w:t xml:space="preserve">, </w:t>
      </w:r>
      <w:r w:rsidR="008B6DFC" w:rsidRPr="008B6DF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în</w:t>
      </w:r>
      <w:r w:rsidR="008B6DFC" w:rsidRPr="008B6D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o-RO" w:eastAsia="ro-RO"/>
        </w:rPr>
        <w:t xml:space="preserve"> </w:t>
      </w:r>
      <w:r w:rsidR="00A96C12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forma</w:t>
      </w:r>
      <w:r w:rsidR="008B6DFC" w:rsidRPr="008B6DF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 </w:t>
      </w:r>
      <w:r w:rsidR="00166123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adoptată de </w:t>
      </w:r>
      <w:r w:rsidR="008B6DFC" w:rsidRPr="008B6DFC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Senat.</w:t>
      </w:r>
    </w:p>
    <w:p w:rsidR="00CD17C0" w:rsidRPr="00481872" w:rsidRDefault="00CD17C0" w:rsidP="008C51B6">
      <w:pPr>
        <w:tabs>
          <w:tab w:val="left" w:pos="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 xml:space="preserve">În raport cu obiectul şi conţinutul său, proiectul de Lege face parte din categoria </w:t>
      </w:r>
      <w:r w:rsidRPr="00CD17C0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legilor ordinare.</w:t>
      </w:r>
    </w:p>
    <w:p w:rsidR="00CD17C0" w:rsidRPr="00CD17C0" w:rsidRDefault="00CD17C0" w:rsidP="008C51B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3400"/>
        <w:gridCol w:w="3034"/>
        <w:gridCol w:w="3167"/>
      </w:tblGrid>
      <w:tr w:rsidR="00CD17C0" w:rsidRPr="00CD17C0" w:rsidTr="00481872">
        <w:trPr>
          <w:trHeight w:val="1"/>
        </w:trPr>
        <w:tc>
          <w:tcPr>
            <w:tcW w:w="3400" w:type="dxa"/>
            <w:shd w:val="clear" w:color="auto" w:fill="auto"/>
          </w:tcPr>
          <w:p w:rsid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  <w:t>PREŞEDINTE,</w:t>
            </w:r>
          </w:p>
          <w:p w:rsidR="00CE41CB" w:rsidRPr="00CD17C0" w:rsidRDefault="00CE41CB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</w:p>
          <w:p w:rsidR="00CD17C0" w:rsidRP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o-RO"/>
              </w:rPr>
              <w:t>Bogdan – Iulian HUȚUCĂ</w:t>
            </w:r>
          </w:p>
          <w:p w:rsidR="00CD17C0" w:rsidRPr="00CD17C0" w:rsidRDefault="00CD17C0" w:rsidP="008C51B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o-RO"/>
              </w:rPr>
            </w:pPr>
          </w:p>
          <w:p w:rsidR="00CD17C0" w:rsidRPr="00CD17C0" w:rsidRDefault="00CD17C0" w:rsidP="008C51B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o-RO"/>
              </w:rPr>
            </w:pPr>
          </w:p>
          <w:p w:rsidR="00CD17C0" w:rsidRPr="00CD17C0" w:rsidRDefault="00CD17C0" w:rsidP="008C51B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o-RO"/>
              </w:rPr>
            </w:pPr>
          </w:p>
          <w:p w:rsidR="00CD17C0" w:rsidRPr="00CD17C0" w:rsidRDefault="00CD17C0" w:rsidP="008C51B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o-RO"/>
              </w:rPr>
            </w:pPr>
          </w:p>
        </w:tc>
        <w:tc>
          <w:tcPr>
            <w:tcW w:w="3034" w:type="dxa"/>
            <w:shd w:val="clear" w:color="auto" w:fill="auto"/>
          </w:tcPr>
          <w:p w:rsidR="00CD17C0" w:rsidRP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o-RO"/>
              </w:rPr>
            </w:pPr>
          </w:p>
        </w:tc>
        <w:tc>
          <w:tcPr>
            <w:tcW w:w="3167" w:type="dxa"/>
            <w:shd w:val="clear" w:color="auto" w:fill="auto"/>
          </w:tcPr>
          <w:p w:rsid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  <w:t>PREȘEDINTE,</w:t>
            </w:r>
          </w:p>
          <w:p w:rsidR="00CE41CB" w:rsidRPr="00CD17C0" w:rsidRDefault="00CE41CB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</w:p>
          <w:p w:rsidR="00CD17C0" w:rsidRP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o-RO"/>
              </w:rPr>
              <w:t>Adrian SOLOMON</w:t>
            </w:r>
          </w:p>
          <w:p w:rsidR="00CD17C0" w:rsidRPr="00CD17C0" w:rsidRDefault="00CD17C0" w:rsidP="008C51B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o-RO"/>
              </w:rPr>
            </w:pPr>
          </w:p>
        </w:tc>
      </w:tr>
      <w:tr w:rsidR="00CD17C0" w:rsidRPr="00CD17C0" w:rsidTr="00481872">
        <w:trPr>
          <w:trHeight w:val="33"/>
        </w:trPr>
        <w:tc>
          <w:tcPr>
            <w:tcW w:w="3400" w:type="dxa"/>
            <w:shd w:val="clear" w:color="auto" w:fill="auto"/>
          </w:tcPr>
          <w:p w:rsidR="00CD17C0" w:rsidRDefault="00CD17C0" w:rsidP="008C51B6">
            <w:pPr>
              <w:spacing w:after="0" w:line="276" w:lineRule="auto"/>
              <w:ind w:right="-1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  <w:t>SECRETAR,</w:t>
            </w:r>
          </w:p>
          <w:p w:rsidR="008635FD" w:rsidRPr="00CD17C0" w:rsidRDefault="008635FD" w:rsidP="008C51B6">
            <w:pPr>
              <w:spacing w:after="0" w:line="276" w:lineRule="auto"/>
              <w:ind w:right="-1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</w:p>
          <w:p w:rsidR="00CD17C0" w:rsidRPr="00CD17C0" w:rsidRDefault="005E2E0F" w:rsidP="008C51B6">
            <w:pPr>
              <w:spacing w:after="0" w:line="276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o-RO"/>
              </w:rPr>
              <w:t xml:space="preserve">Iulius–Marian </w:t>
            </w:r>
            <w:r w:rsidR="00CD17C0" w:rsidRPr="00CD1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o-RO"/>
              </w:rPr>
              <w:t>FIRCZAK</w:t>
            </w:r>
          </w:p>
          <w:p w:rsidR="00CD17C0" w:rsidRP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</w:p>
          <w:p w:rsidR="00CD17C0" w:rsidRP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</w:p>
          <w:p w:rsidR="00CD17C0" w:rsidRP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</w:p>
          <w:p w:rsidR="00CD17C0" w:rsidRPr="00CD17C0" w:rsidRDefault="00CD17C0" w:rsidP="008C51B6">
            <w:pPr>
              <w:spacing w:after="0" w:line="276" w:lineRule="auto"/>
              <w:ind w:right="-17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</w:p>
        </w:tc>
        <w:tc>
          <w:tcPr>
            <w:tcW w:w="3034" w:type="dxa"/>
            <w:shd w:val="clear" w:color="auto" w:fill="auto"/>
          </w:tcPr>
          <w:p w:rsidR="00CD17C0" w:rsidRP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</w:p>
        </w:tc>
        <w:tc>
          <w:tcPr>
            <w:tcW w:w="3167" w:type="dxa"/>
            <w:shd w:val="clear" w:color="auto" w:fill="auto"/>
          </w:tcPr>
          <w:p w:rsid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  <w:t>SECRETAR,</w:t>
            </w:r>
          </w:p>
          <w:p w:rsidR="008635FD" w:rsidRPr="00CD17C0" w:rsidRDefault="008635FD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</w:p>
          <w:p w:rsidR="00CD17C0" w:rsidRP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o-RO"/>
              </w:rPr>
              <w:t xml:space="preserve">Dan-Constantin ŞLINCU    </w:t>
            </w:r>
          </w:p>
          <w:p w:rsidR="00CD17C0" w:rsidRPr="00CD17C0" w:rsidRDefault="00CD17C0" w:rsidP="008C51B6">
            <w:pPr>
              <w:spacing w:after="0" w:line="276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o-RO"/>
              </w:rPr>
            </w:pPr>
          </w:p>
        </w:tc>
      </w:tr>
      <w:tr w:rsidR="00CD17C0" w:rsidRPr="00CD17C0" w:rsidTr="00481872">
        <w:trPr>
          <w:trHeight w:val="168"/>
        </w:trPr>
        <w:tc>
          <w:tcPr>
            <w:tcW w:w="3400" w:type="dxa"/>
            <w:shd w:val="clear" w:color="auto" w:fill="auto"/>
          </w:tcPr>
          <w:p w:rsidR="00CD17C0" w:rsidRPr="00CD17C0" w:rsidRDefault="008C51B6" w:rsidP="008C51B6">
            <w:pPr>
              <w:tabs>
                <w:tab w:val="left" w:pos="452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Şef serviciu </w:t>
            </w:r>
            <w:r w:rsidR="00CD17C0" w:rsidRPr="00CD17C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Giorgiana Ene </w:t>
            </w:r>
          </w:p>
          <w:p w:rsidR="00CD17C0" w:rsidRPr="00CD17C0" w:rsidRDefault="00CD17C0" w:rsidP="008C51B6">
            <w:pPr>
              <w:tabs>
                <w:tab w:val="left" w:pos="452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:rsidR="00CD17C0" w:rsidRPr="00CD17C0" w:rsidRDefault="00D5713E" w:rsidP="008C51B6">
            <w:pPr>
              <w:tabs>
                <w:tab w:val="left" w:pos="452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Consilier </w:t>
            </w:r>
            <w:r w:rsidR="00CD17C0" w:rsidRPr="00CD17C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parlamentar</w:t>
            </w:r>
            <w:r w:rsidR="008C51B6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</w:t>
            </w:r>
            <w:r w:rsidR="00CD17C0" w:rsidRPr="00CD17C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Laura-Elena Gheorghe</w:t>
            </w:r>
          </w:p>
        </w:tc>
        <w:tc>
          <w:tcPr>
            <w:tcW w:w="3034" w:type="dxa"/>
            <w:shd w:val="clear" w:color="auto" w:fill="auto"/>
          </w:tcPr>
          <w:p w:rsidR="00CD17C0" w:rsidRPr="00CD17C0" w:rsidRDefault="00CD17C0" w:rsidP="008C51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3167" w:type="dxa"/>
            <w:shd w:val="clear" w:color="auto" w:fill="auto"/>
          </w:tcPr>
          <w:p w:rsidR="00CD17C0" w:rsidRDefault="00CD17C0" w:rsidP="008C51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CD17C0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Şef birou Lidia Vlădescu</w:t>
            </w:r>
          </w:p>
          <w:p w:rsidR="00D5713E" w:rsidRDefault="00D5713E" w:rsidP="008C51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:rsidR="00D5713E" w:rsidRPr="00D5713E" w:rsidRDefault="00D5713E" w:rsidP="008C51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ro-RO"/>
              </w:rPr>
            </w:pPr>
            <w:r w:rsidRPr="00D5713E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Consilier parlamentar Sorina Szabo</w:t>
            </w:r>
          </w:p>
          <w:p w:rsidR="00D5713E" w:rsidRPr="00CD17C0" w:rsidRDefault="00D5713E" w:rsidP="008C51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</w:tbl>
    <w:p w:rsidR="00CD17C0" w:rsidRPr="00CD17C0" w:rsidRDefault="00CD17C0" w:rsidP="008C51B6">
      <w:pPr>
        <w:spacing w:line="276" w:lineRule="auto"/>
        <w:rPr>
          <w:rFonts w:ascii="Times New Roman" w:eastAsia="Times New Roman" w:hAnsi="Times New Roman" w:cs="Times New Roman"/>
          <w:sz w:val="16"/>
          <w:szCs w:val="16"/>
          <w:lang w:val="ro-RO" w:eastAsia="ro-RO"/>
        </w:rPr>
      </w:pPr>
    </w:p>
    <w:sectPr w:rsidR="00CD17C0" w:rsidRPr="00CD17C0" w:rsidSect="00E35FCD">
      <w:footerReference w:type="default" r:id="rId8"/>
      <w:pgSz w:w="11907" w:h="16840" w:code="9"/>
      <w:pgMar w:top="850" w:right="1138" w:bottom="850" w:left="113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97A" w:rsidRDefault="00D4497A">
      <w:pPr>
        <w:spacing w:after="0" w:line="240" w:lineRule="auto"/>
      </w:pPr>
      <w:r>
        <w:separator/>
      </w:r>
    </w:p>
  </w:endnote>
  <w:endnote w:type="continuationSeparator" w:id="0">
    <w:p w:rsidR="00D4497A" w:rsidRDefault="00D44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320" w:rsidRDefault="001E1D7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373C">
      <w:rPr>
        <w:noProof/>
      </w:rPr>
      <w:t>4</w:t>
    </w:r>
    <w:r>
      <w:fldChar w:fldCharType="end"/>
    </w:r>
  </w:p>
  <w:p w:rsidR="00121320" w:rsidRDefault="00D449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97A" w:rsidRDefault="00D4497A">
      <w:pPr>
        <w:spacing w:after="0" w:line="240" w:lineRule="auto"/>
      </w:pPr>
      <w:r>
        <w:separator/>
      </w:r>
    </w:p>
  </w:footnote>
  <w:footnote w:type="continuationSeparator" w:id="0">
    <w:p w:rsidR="00D4497A" w:rsidRDefault="00D449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C0"/>
    <w:rsid w:val="0001179A"/>
    <w:rsid w:val="00037B0D"/>
    <w:rsid w:val="000448A7"/>
    <w:rsid w:val="00053572"/>
    <w:rsid w:val="00076148"/>
    <w:rsid w:val="000A24F3"/>
    <w:rsid w:val="000D1646"/>
    <w:rsid w:val="000E4E59"/>
    <w:rsid w:val="000E7E1D"/>
    <w:rsid w:val="001228E0"/>
    <w:rsid w:val="00166123"/>
    <w:rsid w:val="00193431"/>
    <w:rsid w:val="001B02B1"/>
    <w:rsid w:val="001B4AF4"/>
    <w:rsid w:val="001E1D75"/>
    <w:rsid w:val="0022620D"/>
    <w:rsid w:val="00242E23"/>
    <w:rsid w:val="00260D63"/>
    <w:rsid w:val="0026256E"/>
    <w:rsid w:val="00283548"/>
    <w:rsid w:val="002E6A88"/>
    <w:rsid w:val="002F3EBF"/>
    <w:rsid w:val="00326D66"/>
    <w:rsid w:val="003348BA"/>
    <w:rsid w:val="00344C0F"/>
    <w:rsid w:val="00357151"/>
    <w:rsid w:val="00377D39"/>
    <w:rsid w:val="003B329D"/>
    <w:rsid w:val="003B58F6"/>
    <w:rsid w:val="003C167B"/>
    <w:rsid w:val="003E3814"/>
    <w:rsid w:val="003F13C8"/>
    <w:rsid w:val="00473AF2"/>
    <w:rsid w:val="00477C04"/>
    <w:rsid w:val="00481872"/>
    <w:rsid w:val="004977C6"/>
    <w:rsid w:val="004A390D"/>
    <w:rsid w:val="004D15A4"/>
    <w:rsid w:val="004E1094"/>
    <w:rsid w:val="004E4C1C"/>
    <w:rsid w:val="004F4294"/>
    <w:rsid w:val="005041CF"/>
    <w:rsid w:val="00573299"/>
    <w:rsid w:val="00586B91"/>
    <w:rsid w:val="005B1B13"/>
    <w:rsid w:val="005D3D31"/>
    <w:rsid w:val="005E2E0F"/>
    <w:rsid w:val="0063538C"/>
    <w:rsid w:val="00640525"/>
    <w:rsid w:val="00666CAA"/>
    <w:rsid w:val="00684D6F"/>
    <w:rsid w:val="006A39B2"/>
    <w:rsid w:val="006A40C6"/>
    <w:rsid w:val="006B3F88"/>
    <w:rsid w:val="006C105E"/>
    <w:rsid w:val="006D02D4"/>
    <w:rsid w:val="006E3575"/>
    <w:rsid w:val="00772CCA"/>
    <w:rsid w:val="007B142F"/>
    <w:rsid w:val="007B7CED"/>
    <w:rsid w:val="00805C48"/>
    <w:rsid w:val="0083152D"/>
    <w:rsid w:val="00832DAE"/>
    <w:rsid w:val="00862C1C"/>
    <w:rsid w:val="008635FD"/>
    <w:rsid w:val="008707A7"/>
    <w:rsid w:val="00892735"/>
    <w:rsid w:val="00894E2D"/>
    <w:rsid w:val="008B6DFC"/>
    <w:rsid w:val="008C0B8E"/>
    <w:rsid w:val="008C51B6"/>
    <w:rsid w:val="008C71CB"/>
    <w:rsid w:val="00960E1A"/>
    <w:rsid w:val="00975636"/>
    <w:rsid w:val="00991ECA"/>
    <w:rsid w:val="009B58CB"/>
    <w:rsid w:val="009E32C9"/>
    <w:rsid w:val="00A1028E"/>
    <w:rsid w:val="00A302A4"/>
    <w:rsid w:val="00A3127D"/>
    <w:rsid w:val="00A3373C"/>
    <w:rsid w:val="00A54684"/>
    <w:rsid w:val="00A96C12"/>
    <w:rsid w:val="00AC7E2A"/>
    <w:rsid w:val="00B04F1B"/>
    <w:rsid w:val="00B0658C"/>
    <w:rsid w:val="00B54E45"/>
    <w:rsid w:val="00B84C61"/>
    <w:rsid w:val="00B923E7"/>
    <w:rsid w:val="00C67D15"/>
    <w:rsid w:val="00CD17C0"/>
    <w:rsid w:val="00CE41CB"/>
    <w:rsid w:val="00CE5BF6"/>
    <w:rsid w:val="00CF2D4E"/>
    <w:rsid w:val="00D106CA"/>
    <w:rsid w:val="00D440F8"/>
    <w:rsid w:val="00D4497A"/>
    <w:rsid w:val="00D44F25"/>
    <w:rsid w:val="00D5344B"/>
    <w:rsid w:val="00D5713E"/>
    <w:rsid w:val="00DC5B6D"/>
    <w:rsid w:val="00DF36A8"/>
    <w:rsid w:val="00E028B5"/>
    <w:rsid w:val="00E35FCD"/>
    <w:rsid w:val="00E4055A"/>
    <w:rsid w:val="00E6164F"/>
    <w:rsid w:val="00E74B00"/>
    <w:rsid w:val="00E93C76"/>
    <w:rsid w:val="00EB115F"/>
    <w:rsid w:val="00EF081E"/>
    <w:rsid w:val="00F277B1"/>
    <w:rsid w:val="00F71B71"/>
    <w:rsid w:val="00FB016B"/>
    <w:rsid w:val="00FC6DED"/>
    <w:rsid w:val="00FF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72D12"/>
  <w15:chartTrackingRefBased/>
  <w15:docId w15:val="{44334411-67ED-41F7-8E6B-7C749BAB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D1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17C0"/>
  </w:style>
  <w:style w:type="paragraph" w:styleId="BalloonText">
    <w:name w:val="Balloon Text"/>
    <w:basedOn w:val="Normal"/>
    <w:link w:val="BalloonTextChar"/>
    <w:uiPriority w:val="99"/>
    <w:semiHidden/>
    <w:unhideWhenUsed/>
    <w:rsid w:val="005E2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9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LAURA-ELENA GHEORGHE</dc:creator>
  <cp:keywords/>
  <dc:description/>
  <cp:lastModifiedBy>LAURA-ELENA GHEORGHE</cp:lastModifiedBy>
  <cp:revision>14</cp:revision>
  <cp:lastPrinted>2023-03-20T12:53:00Z</cp:lastPrinted>
  <dcterms:created xsi:type="dcterms:W3CDTF">2023-03-20T12:50:00Z</dcterms:created>
  <dcterms:modified xsi:type="dcterms:W3CDTF">2023-03-20T12:59:00Z</dcterms:modified>
</cp:coreProperties>
</file>