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B1707A" w:rsidRPr="00E179FE" w:rsidTr="004227C7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B1707A" w:rsidRPr="00E179FE" w:rsidRDefault="00B1707A" w:rsidP="004227C7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1707A" w:rsidRPr="0034427E" w:rsidRDefault="00B1707A" w:rsidP="004227C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B1707A" w:rsidRDefault="00B1707A" w:rsidP="004227C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B1707A" w:rsidRPr="0034427E" w:rsidRDefault="00B1707A" w:rsidP="004227C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707A" w:rsidRPr="00E179FE" w:rsidRDefault="00B1707A" w:rsidP="004227C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707A" w:rsidRDefault="00B1707A" w:rsidP="00B1707A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7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 w:rsidR="00135F03"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 w:rsidR="00135F03">
        <w:rPr>
          <w:b/>
          <w:sz w:val="28"/>
          <w:szCs w:val="28"/>
          <w:lang w:val="ro-RO"/>
        </w:rPr>
        <w:t>.</w:t>
      </w:r>
      <w:r w:rsidRPr="0034427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585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B1707A" w:rsidRPr="00F0579C" w:rsidRDefault="00B1707A" w:rsidP="00B1707A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528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B1707A" w:rsidRDefault="00B1707A" w:rsidP="00B1707A">
      <w:pPr>
        <w:jc w:val="both"/>
        <w:rPr>
          <w:sz w:val="28"/>
          <w:szCs w:val="28"/>
          <w:lang w:val="ro-RO"/>
        </w:rPr>
      </w:pPr>
    </w:p>
    <w:p w:rsidR="00B1707A" w:rsidRPr="009C54EF" w:rsidRDefault="00B1707A" w:rsidP="00B1707A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B1707A" w:rsidRPr="009C54EF" w:rsidRDefault="00B1707A" w:rsidP="00B1707A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B1707A">
        <w:rPr>
          <w:b/>
          <w:sz w:val="26"/>
          <w:szCs w:val="26"/>
          <w:lang w:val="ro-RO"/>
        </w:rPr>
        <w:t>Marius-Constantin Budăi</w:t>
      </w:r>
    </w:p>
    <w:p w:rsidR="00B1707A" w:rsidRDefault="00B1707A" w:rsidP="00B1707A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</w:t>
      </w:r>
      <w:r w:rsidRPr="00B1707A">
        <w:rPr>
          <w:sz w:val="26"/>
          <w:szCs w:val="26"/>
          <w:lang w:val="ro-RO"/>
        </w:rPr>
        <w:t>pentru buget, finanţe şi bănci</w:t>
      </w:r>
    </w:p>
    <w:p w:rsidR="00B1707A" w:rsidRDefault="00B1707A" w:rsidP="00B1707A">
      <w:pPr>
        <w:ind w:left="708" w:firstLine="708"/>
        <w:jc w:val="both"/>
        <w:rPr>
          <w:sz w:val="26"/>
          <w:szCs w:val="26"/>
          <w:lang w:val="ro-RO"/>
        </w:rPr>
      </w:pPr>
    </w:p>
    <w:p w:rsidR="00B1707A" w:rsidRDefault="00B1707A" w:rsidP="00B1707A">
      <w:pPr>
        <w:jc w:val="center"/>
        <w:rPr>
          <w:b/>
          <w:sz w:val="28"/>
          <w:szCs w:val="28"/>
          <w:lang w:val="ro-RO"/>
        </w:rPr>
      </w:pPr>
    </w:p>
    <w:p w:rsidR="00B1707A" w:rsidRPr="00261275" w:rsidRDefault="00B1707A" w:rsidP="00B1707A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B1707A" w:rsidRPr="00F0579C" w:rsidRDefault="00B1707A" w:rsidP="00B1707A">
      <w:pPr>
        <w:jc w:val="center"/>
        <w:rPr>
          <w:sz w:val="28"/>
          <w:szCs w:val="28"/>
          <w:lang w:val="ro-RO"/>
        </w:rPr>
      </w:pPr>
    </w:p>
    <w:p w:rsidR="00B1707A" w:rsidRPr="002F6B69" w:rsidRDefault="00B1707A" w:rsidP="00B1707A">
      <w:pPr>
        <w:jc w:val="center"/>
        <w:rPr>
          <w:b/>
          <w:i/>
          <w:color w:val="000000"/>
          <w:sz w:val="26"/>
          <w:szCs w:val="26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135F03">
        <w:rPr>
          <w:b/>
          <w:i/>
          <w:sz w:val="28"/>
          <w:szCs w:val="28"/>
          <w:lang w:val="ro-RO"/>
        </w:rPr>
        <w:t>proiectului de Lege  pentru aprobarea Ordonanţei Guvernului nr.11/2018 privind gestionarea fondurilor externe nerambursabile acordate României prin Cadrul financiar multianual 2014-2020, domeniul Afaceri interne</w:t>
      </w:r>
    </w:p>
    <w:p w:rsidR="00B1707A" w:rsidRPr="00870BF6" w:rsidRDefault="00B1707A" w:rsidP="00B1707A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B1707A" w:rsidRPr="00DF4ED9" w:rsidRDefault="00B1707A" w:rsidP="00B1707A">
      <w:pPr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>x</w:t>
      </w:r>
      <w:r w:rsidR="00135F03">
        <w:rPr>
          <w:sz w:val="28"/>
          <w:szCs w:val="28"/>
          <w:lang w:val="ro-RO"/>
        </w:rPr>
        <w:t>.</w:t>
      </w:r>
      <w:r w:rsidRPr="008920CE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5</w:t>
      </w:r>
      <w:r w:rsidR="00135F03">
        <w:rPr>
          <w:sz w:val="28"/>
          <w:szCs w:val="28"/>
          <w:lang w:val="ro-RO"/>
        </w:rPr>
        <w:t>85</w:t>
      </w:r>
      <w:r>
        <w:rPr>
          <w:sz w:val="28"/>
          <w:szCs w:val="28"/>
          <w:lang w:val="ro-RO"/>
        </w:rPr>
        <w:t xml:space="preserve">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22 octombrie</w:t>
      </w:r>
      <w:r w:rsidRPr="008920CE">
        <w:rPr>
          <w:sz w:val="28"/>
          <w:szCs w:val="28"/>
          <w:lang w:val="ro-RO"/>
        </w:rPr>
        <w:t xml:space="preserve"> 2018, spre dezbatere şi avizare, </w:t>
      </w:r>
      <w:r w:rsidRPr="00135F03">
        <w:rPr>
          <w:b/>
          <w:i/>
          <w:sz w:val="28"/>
          <w:szCs w:val="28"/>
          <w:lang w:val="ro-RO"/>
        </w:rPr>
        <w:t>proiectul de Lege  pentru aprobarea Ordonanţei Guvernului nr.11/2018 privind gestionarea fondurilor externe nerambursabile acordate României prin Cadrul financiar multianual 2014-2020, domeniul Afaceri interne</w:t>
      </w:r>
      <w:r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528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23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B1707A" w:rsidRPr="0005312D" w:rsidRDefault="00B1707A" w:rsidP="00B1707A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B1707A" w:rsidRPr="0005312D" w:rsidRDefault="00B1707A" w:rsidP="00B1707A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6 noiembrie</w:t>
      </w:r>
      <w:r w:rsidRPr="0005312D">
        <w:rPr>
          <w:szCs w:val="28"/>
          <w:lang w:val="ro-RO"/>
        </w:rPr>
        <w:t xml:space="preserve"> 2018, membrii comisiei au examinat </w:t>
      </w:r>
      <w:r w:rsidR="00135F03"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EF21D3">
        <w:rPr>
          <w:b/>
          <w:szCs w:val="28"/>
          <w:u w:val="single"/>
          <w:lang w:val="ro-RO"/>
        </w:rPr>
        <w:t>unanimitate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favorabil.</w:t>
      </w:r>
      <w:r w:rsidRPr="0005312D">
        <w:rPr>
          <w:szCs w:val="28"/>
          <w:u w:val="single"/>
          <w:lang w:val="ro-RO"/>
        </w:rPr>
        <w:t xml:space="preserve"> </w:t>
      </w:r>
    </w:p>
    <w:p w:rsidR="00B1707A" w:rsidRDefault="00B1707A" w:rsidP="00B1707A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 w:rsidR="00135F03">
        <w:rPr>
          <w:szCs w:val="28"/>
          <w:lang w:val="ro-RO"/>
        </w:rPr>
        <w:t>proiectul de lege</w:t>
      </w:r>
      <w:r w:rsidR="00135F03" w:rsidRPr="0005312D">
        <w:rPr>
          <w:szCs w:val="28"/>
          <w:lang w:val="ro-RO"/>
        </w:rPr>
        <w:t xml:space="preserve"> </w:t>
      </w:r>
      <w:r w:rsidRPr="0005312D">
        <w:rPr>
          <w:szCs w:val="28"/>
          <w:lang w:val="ro-RO"/>
        </w:rPr>
        <w:t xml:space="preserve">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135F03" w:rsidRPr="0005312D" w:rsidRDefault="00135F03" w:rsidP="00B1707A">
      <w:pPr>
        <w:pStyle w:val="BodyText"/>
        <w:ind w:firstLine="1440"/>
        <w:jc w:val="both"/>
        <w:rPr>
          <w:szCs w:val="28"/>
          <w:lang w:val="ro-RO"/>
        </w:rPr>
      </w:pPr>
    </w:p>
    <w:p w:rsidR="00B1707A" w:rsidRDefault="00B1707A" w:rsidP="00B1707A">
      <w:pPr>
        <w:pStyle w:val="BodyText"/>
        <w:ind w:firstLine="1440"/>
        <w:jc w:val="both"/>
        <w:rPr>
          <w:szCs w:val="28"/>
          <w:lang w:val="ro-RO"/>
        </w:rPr>
      </w:pPr>
    </w:p>
    <w:p w:rsidR="00135F03" w:rsidRPr="0005312D" w:rsidRDefault="00135F03" w:rsidP="00B1707A">
      <w:pPr>
        <w:pStyle w:val="BodyText"/>
        <w:ind w:firstLine="1440"/>
        <w:jc w:val="both"/>
        <w:rPr>
          <w:szCs w:val="28"/>
          <w:lang w:val="ro-RO"/>
        </w:rPr>
      </w:pPr>
    </w:p>
    <w:p w:rsidR="00B1707A" w:rsidRPr="0005312D" w:rsidRDefault="00B1707A" w:rsidP="00B1707A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B1707A" w:rsidRPr="0005312D" w:rsidRDefault="00B1707A" w:rsidP="00B1707A">
      <w:pPr>
        <w:pStyle w:val="BodyText"/>
        <w:jc w:val="center"/>
        <w:rPr>
          <w:b/>
          <w:szCs w:val="28"/>
          <w:lang w:val="ro-RO"/>
        </w:rPr>
      </w:pPr>
    </w:p>
    <w:p w:rsidR="00B1707A" w:rsidRDefault="00B1707A" w:rsidP="00B1707A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135F03" w:rsidRDefault="00135F03" w:rsidP="00B1707A">
      <w:pPr>
        <w:pStyle w:val="BodyText"/>
        <w:jc w:val="center"/>
        <w:rPr>
          <w:szCs w:val="28"/>
          <w:lang w:val="ro-RO"/>
        </w:rPr>
      </w:pPr>
    </w:p>
    <w:p w:rsidR="00135F03" w:rsidRDefault="00135F03" w:rsidP="00B1707A">
      <w:pPr>
        <w:pStyle w:val="BodyText"/>
        <w:jc w:val="center"/>
        <w:rPr>
          <w:szCs w:val="28"/>
          <w:lang w:val="ro-RO"/>
        </w:rPr>
      </w:pPr>
    </w:p>
    <w:p w:rsidR="00135F03" w:rsidRDefault="00135F03" w:rsidP="00B1707A">
      <w:pPr>
        <w:pStyle w:val="BodyText"/>
        <w:jc w:val="center"/>
        <w:rPr>
          <w:szCs w:val="28"/>
          <w:lang w:val="ro-RO"/>
        </w:rPr>
      </w:pPr>
    </w:p>
    <w:p w:rsidR="00135F03" w:rsidRPr="0005312D" w:rsidRDefault="00135F03" w:rsidP="00B1707A">
      <w:pPr>
        <w:pStyle w:val="BodyText"/>
        <w:jc w:val="center"/>
        <w:rPr>
          <w:szCs w:val="28"/>
          <w:lang w:val="ro-RO"/>
        </w:rPr>
      </w:pPr>
    </w:p>
    <w:p w:rsidR="00B1707A" w:rsidRDefault="00B1707A" w:rsidP="00B1707A">
      <w:pPr>
        <w:pStyle w:val="BodyText"/>
        <w:jc w:val="center"/>
        <w:rPr>
          <w:sz w:val="26"/>
          <w:szCs w:val="26"/>
          <w:lang w:val="ro-RO"/>
        </w:rPr>
      </w:pPr>
    </w:p>
    <w:p w:rsidR="00B1707A" w:rsidRDefault="00B1707A" w:rsidP="00B1707A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sectPr w:rsidR="00B1707A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D3F" w:rsidRDefault="00907D3F" w:rsidP="00C82067">
      <w:r>
        <w:separator/>
      </w:r>
    </w:p>
  </w:endnote>
  <w:endnote w:type="continuationSeparator" w:id="1">
    <w:p w:rsidR="00907D3F" w:rsidRDefault="00907D3F" w:rsidP="00C82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2119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07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07D3F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42119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707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707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07D3F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D3F" w:rsidRDefault="00907D3F" w:rsidP="00C82067">
      <w:r>
        <w:separator/>
      </w:r>
    </w:p>
  </w:footnote>
  <w:footnote w:type="continuationSeparator" w:id="1">
    <w:p w:rsidR="00907D3F" w:rsidRDefault="00907D3F" w:rsidP="00C820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07A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35F03"/>
    <w:rsid w:val="00143C03"/>
    <w:rsid w:val="001447B6"/>
    <w:rsid w:val="00146E06"/>
    <w:rsid w:val="00152B28"/>
    <w:rsid w:val="00154481"/>
    <w:rsid w:val="00154849"/>
    <w:rsid w:val="0015707A"/>
    <w:rsid w:val="001578F7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4D59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1192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075B5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C76A2"/>
    <w:rsid w:val="007D3A99"/>
    <w:rsid w:val="007D7A52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64B6"/>
    <w:rsid w:val="0083137A"/>
    <w:rsid w:val="00832BA0"/>
    <w:rsid w:val="00833385"/>
    <w:rsid w:val="00834E9A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07D3F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41C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07A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2067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E6D40"/>
    <w:rsid w:val="00EF1A88"/>
    <w:rsid w:val="00EF21D3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B1707A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1707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B1707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1707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B170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1707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B1707A"/>
  </w:style>
  <w:style w:type="paragraph" w:styleId="BalloonText">
    <w:name w:val="Balloon Text"/>
    <w:basedOn w:val="Normal"/>
    <w:link w:val="BalloonTextChar"/>
    <w:uiPriority w:val="99"/>
    <w:semiHidden/>
    <w:unhideWhenUsed/>
    <w:rsid w:val="00B17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07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Company>CtrlSoft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2018-11-07T11:57:00Z</dcterms:created>
  <dcterms:modified xsi:type="dcterms:W3CDTF">2018-11-07T11:57:00Z</dcterms:modified>
</cp:coreProperties>
</file>