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4590"/>
      </w:tblGrid>
      <w:tr w:rsidR="00E84FC1" w:rsidRPr="00BC1F86" w:rsidTr="00D34DAF">
        <w:trPr>
          <w:trHeight w:val="1438"/>
          <w:jc w:val="center"/>
        </w:trPr>
        <w:tc>
          <w:tcPr>
            <w:tcW w:w="6120" w:type="dxa"/>
          </w:tcPr>
          <w:p w:rsidR="00E84FC1" w:rsidRPr="00BC1F86" w:rsidRDefault="00E84FC1" w:rsidP="00D34DAF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BC1F86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13209252" r:id="rId7"/>
              </w:object>
            </w:r>
          </w:p>
        </w:tc>
        <w:tc>
          <w:tcPr>
            <w:tcW w:w="4590" w:type="dxa"/>
          </w:tcPr>
          <w:p w:rsidR="00E84FC1" w:rsidRPr="00BC1F86" w:rsidRDefault="00E84FC1" w:rsidP="00D34DAF">
            <w:pPr>
              <w:rPr>
                <w:b/>
                <w:sz w:val="28"/>
                <w:szCs w:val="28"/>
                <w:lang w:val="ro-RO"/>
              </w:rPr>
            </w:pPr>
          </w:p>
          <w:p w:rsidR="00E84FC1" w:rsidRPr="00BC1F86" w:rsidRDefault="00E84FC1" w:rsidP="00D34DAF">
            <w:pPr>
              <w:rPr>
                <w:b/>
                <w:sz w:val="28"/>
                <w:szCs w:val="28"/>
                <w:lang w:val="ro-RO"/>
              </w:rPr>
            </w:pPr>
            <w:r w:rsidRPr="00BC1F86">
              <w:rPr>
                <w:b/>
                <w:sz w:val="28"/>
                <w:szCs w:val="28"/>
                <w:lang w:val="ro-RO"/>
              </w:rPr>
              <w:t xml:space="preserve">                4c-6/</w:t>
            </w:r>
            <w:r>
              <w:rPr>
                <w:b/>
                <w:sz w:val="28"/>
                <w:szCs w:val="28"/>
                <w:lang w:val="ro-RO"/>
              </w:rPr>
              <w:t>147</w:t>
            </w:r>
            <w:r w:rsidRPr="00BC1F8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</w:t>
            </w:r>
            <w:r w:rsidR="00B56FC2">
              <w:rPr>
                <w:b/>
                <w:sz w:val="28"/>
                <w:szCs w:val="28"/>
                <w:lang w:val="ro-RO"/>
              </w:rPr>
              <w:t>6</w:t>
            </w:r>
            <w:r w:rsidRPr="00BC1F86">
              <w:rPr>
                <w:b/>
                <w:sz w:val="28"/>
                <w:szCs w:val="28"/>
                <w:lang w:val="ro-RO"/>
              </w:rPr>
              <w:t xml:space="preserve"> februarie 2019</w:t>
            </w:r>
          </w:p>
          <w:p w:rsidR="00E84FC1" w:rsidRPr="00BC1F86" w:rsidRDefault="00E84FC1" w:rsidP="00D34DAF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E84FC1" w:rsidRPr="00BC1F86" w:rsidRDefault="00E84FC1" w:rsidP="00E84FC1">
      <w:pPr>
        <w:jc w:val="center"/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>PARLAMENTUL ROMÂNIEI</w:t>
      </w:r>
    </w:p>
    <w:p w:rsidR="00E84FC1" w:rsidRPr="00BC1F86" w:rsidRDefault="00E84FC1" w:rsidP="00E84FC1">
      <w:pPr>
        <w:jc w:val="center"/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>CAMERA DEPUTAŢILOR</w:t>
      </w:r>
    </w:p>
    <w:p w:rsidR="00E84FC1" w:rsidRPr="00BC1F86" w:rsidRDefault="00E84FC1" w:rsidP="00E84FC1">
      <w:pPr>
        <w:rPr>
          <w:b/>
          <w:sz w:val="28"/>
          <w:szCs w:val="28"/>
          <w:lang w:val="ro-RO"/>
        </w:rPr>
      </w:pPr>
    </w:p>
    <w:p w:rsidR="00E84FC1" w:rsidRPr="00BC1F86" w:rsidRDefault="00E84FC1" w:rsidP="00E84FC1">
      <w:pPr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 xml:space="preserve">Comisia pentru drepturile omului, culte                               Bucureşti,  </w:t>
      </w:r>
      <w:r>
        <w:rPr>
          <w:b/>
          <w:sz w:val="28"/>
          <w:szCs w:val="28"/>
          <w:lang w:val="ro-RO"/>
        </w:rPr>
        <w:t>26</w:t>
      </w:r>
      <w:r w:rsidRPr="00BC1F86">
        <w:rPr>
          <w:b/>
          <w:sz w:val="28"/>
          <w:szCs w:val="28"/>
          <w:lang w:val="ro-RO"/>
        </w:rPr>
        <w:t xml:space="preserve"> februarie 2019               şi problemele minorităţilor naţionale                                                               PL-x </w:t>
      </w:r>
      <w:r>
        <w:rPr>
          <w:b/>
          <w:sz w:val="28"/>
          <w:szCs w:val="28"/>
          <w:lang w:val="ro-RO"/>
        </w:rPr>
        <w:t>47</w:t>
      </w:r>
      <w:r w:rsidRPr="00BC1F86">
        <w:rPr>
          <w:b/>
          <w:sz w:val="28"/>
          <w:szCs w:val="28"/>
          <w:lang w:val="ro-RO"/>
        </w:rPr>
        <w:t xml:space="preserve">/2019                                                                                             </w:t>
      </w:r>
    </w:p>
    <w:p w:rsidR="00E84FC1" w:rsidRPr="00BC1F86" w:rsidRDefault="00E84FC1" w:rsidP="00E84FC1">
      <w:pPr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ab/>
      </w:r>
    </w:p>
    <w:p w:rsidR="00E84FC1" w:rsidRPr="00BC1F86" w:rsidRDefault="00E84FC1" w:rsidP="00E84FC1">
      <w:pPr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</w:p>
    <w:p w:rsidR="00E84FC1" w:rsidRPr="00BC1F86" w:rsidRDefault="00E84FC1" w:rsidP="00E84FC1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 xml:space="preserve">          Domnului deputat</w:t>
      </w:r>
    </w:p>
    <w:p w:rsidR="00E84FC1" w:rsidRPr="00E84FC1" w:rsidRDefault="00E84FC1" w:rsidP="00E84FC1">
      <w:pPr>
        <w:tabs>
          <w:tab w:val="left" w:pos="284"/>
        </w:tabs>
        <w:jc w:val="both"/>
        <w:rPr>
          <w:b/>
          <w:i/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</w:r>
      <w:r w:rsidRPr="00E84FC1">
        <w:rPr>
          <w:b/>
          <w:i/>
          <w:sz w:val="28"/>
          <w:szCs w:val="28"/>
          <w:lang w:val="ro-RO"/>
        </w:rPr>
        <w:t>Nicuşor HALICI</w:t>
      </w:r>
    </w:p>
    <w:p w:rsidR="00E84FC1" w:rsidRPr="00BC1F86" w:rsidRDefault="00E84FC1" w:rsidP="00E84FC1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  <w:t>Preşedintele Comisiei juridice, de disciplină şi imunităţi</w:t>
      </w:r>
    </w:p>
    <w:p w:rsidR="00E84FC1" w:rsidRPr="00BC1F86" w:rsidRDefault="00E84FC1" w:rsidP="00E84FC1">
      <w:pPr>
        <w:tabs>
          <w:tab w:val="left" w:pos="284"/>
        </w:tabs>
        <w:jc w:val="both"/>
        <w:rPr>
          <w:sz w:val="28"/>
          <w:szCs w:val="28"/>
          <w:lang w:val="ro-RO"/>
        </w:rPr>
      </w:pPr>
    </w:p>
    <w:p w:rsidR="00E84FC1" w:rsidRPr="00E84FC1" w:rsidRDefault="00E84FC1" w:rsidP="00E84FC1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E84FC1">
        <w:rPr>
          <w:sz w:val="28"/>
          <w:szCs w:val="28"/>
          <w:lang w:val="ro-RO"/>
        </w:rPr>
        <w:t>Domnului deputat</w:t>
      </w:r>
    </w:p>
    <w:p w:rsidR="00E84FC1" w:rsidRPr="00E84FC1" w:rsidRDefault="00E84FC1" w:rsidP="00E84FC1">
      <w:pPr>
        <w:tabs>
          <w:tab w:val="left" w:pos="284"/>
        </w:tabs>
        <w:jc w:val="both"/>
        <w:rPr>
          <w:b/>
          <w:i/>
          <w:sz w:val="28"/>
          <w:szCs w:val="28"/>
          <w:lang w:val="ro-RO"/>
        </w:rPr>
      </w:pPr>
      <w:r w:rsidRPr="00E84FC1">
        <w:rPr>
          <w:b/>
          <w:sz w:val="28"/>
          <w:szCs w:val="28"/>
          <w:lang w:val="ro-RO"/>
        </w:rPr>
        <w:tab/>
      </w:r>
      <w:r w:rsidRPr="00E84FC1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Pr="00E84FC1">
        <w:rPr>
          <w:b/>
          <w:i/>
          <w:sz w:val="28"/>
          <w:szCs w:val="28"/>
          <w:lang w:val="ro-RO"/>
        </w:rPr>
        <w:t>Dorel Gheorghe CĂPRAR</w:t>
      </w:r>
    </w:p>
    <w:p w:rsidR="00E84FC1" w:rsidRPr="00BC1F86" w:rsidRDefault="00E84FC1" w:rsidP="00E84FC1">
      <w:pPr>
        <w:tabs>
          <w:tab w:val="left" w:pos="284"/>
        </w:tabs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 w:rsidRPr="00E84FC1">
        <w:rPr>
          <w:sz w:val="28"/>
          <w:szCs w:val="28"/>
          <w:lang w:val="ro-RO"/>
        </w:rPr>
        <w:t>Preşedintele Comisiei pentru apărare, ordine publică şi siguranţă naţională</w:t>
      </w:r>
    </w:p>
    <w:p w:rsidR="00E84FC1" w:rsidRDefault="00E84FC1" w:rsidP="00E84FC1">
      <w:pPr>
        <w:ind w:left="708" w:firstLine="708"/>
        <w:jc w:val="both"/>
        <w:rPr>
          <w:sz w:val="28"/>
          <w:szCs w:val="28"/>
          <w:lang w:val="ro-RO"/>
        </w:rPr>
      </w:pPr>
    </w:p>
    <w:p w:rsidR="00E84FC1" w:rsidRPr="00DA34A9" w:rsidRDefault="00E84FC1" w:rsidP="00E84FC1">
      <w:pPr>
        <w:ind w:left="708" w:firstLine="708"/>
        <w:jc w:val="both"/>
        <w:rPr>
          <w:sz w:val="28"/>
          <w:szCs w:val="28"/>
          <w:lang w:val="ro-RO"/>
        </w:rPr>
      </w:pPr>
    </w:p>
    <w:p w:rsidR="00E84FC1" w:rsidRPr="00DA34A9" w:rsidRDefault="00E84FC1" w:rsidP="00E84FC1">
      <w:pPr>
        <w:jc w:val="center"/>
        <w:rPr>
          <w:b/>
          <w:sz w:val="28"/>
          <w:szCs w:val="28"/>
          <w:lang w:val="ro-RO"/>
        </w:rPr>
      </w:pPr>
      <w:r w:rsidRPr="00DA34A9">
        <w:rPr>
          <w:b/>
          <w:sz w:val="28"/>
          <w:szCs w:val="28"/>
          <w:lang w:val="ro-RO"/>
        </w:rPr>
        <w:t>AVIZ</w:t>
      </w:r>
    </w:p>
    <w:p w:rsidR="00E84FC1" w:rsidRPr="00DA34A9" w:rsidRDefault="00E84FC1" w:rsidP="00E84FC1">
      <w:pPr>
        <w:jc w:val="center"/>
        <w:rPr>
          <w:b/>
          <w:sz w:val="28"/>
          <w:szCs w:val="28"/>
          <w:lang w:val="ro-RO"/>
        </w:rPr>
      </w:pPr>
    </w:p>
    <w:p w:rsidR="00E84FC1" w:rsidRDefault="00E84FC1" w:rsidP="00E84FC1">
      <w:pPr>
        <w:pStyle w:val="BodyText"/>
        <w:tabs>
          <w:tab w:val="left" w:pos="6900"/>
        </w:tabs>
        <w:jc w:val="center"/>
        <w:rPr>
          <w:b/>
          <w:i/>
          <w:szCs w:val="28"/>
          <w:lang w:val="ro-RO"/>
        </w:rPr>
      </w:pPr>
      <w:r w:rsidRPr="00DA34A9">
        <w:rPr>
          <w:szCs w:val="28"/>
          <w:lang w:val="ro-RO"/>
        </w:rPr>
        <w:t xml:space="preserve">asupra </w:t>
      </w:r>
      <w:r w:rsidRPr="00EA46D8">
        <w:rPr>
          <w:b/>
          <w:i/>
          <w:szCs w:val="28"/>
          <w:lang w:val="ro-RO"/>
        </w:rPr>
        <w:t xml:space="preserve">proiectului de Lege  </w:t>
      </w:r>
      <w:r w:rsidRPr="00E84FC1">
        <w:rPr>
          <w:b/>
          <w:i/>
          <w:szCs w:val="28"/>
          <w:lang w:val="ro-RO"/>
        </w:rPr>
        <w:t xml:space="preserve">pentru stabilirea unor măsuri de punere în aplicare a Acordului dintre Guvernul României </w:t>
      </w:r>
      <w:r>
        <w:rPr>
          <w:b/>
          <w:i/>
          <w:szCs w:val="28"/>
          <w:lang w:val="ro-RO"/>
        </w:rPr>
        <w:t>și</w:t>
      </w:r>
      <w:r w:rsidRPr="00E84FC1">
        <w:rPr>
          <w:b/>
          <w:i/>
          <w:szCs w:val="28"/>
          <w:lang w:val="ro-RO"/>
        </w:rPr>
        <w:t xml:space="preserve"> Guvernul Statelor Unite ale Americii privind intensificarea cooperării în prevenirea </w:t>
      </w:r>
      <w:r>
        <w:rPr>
          <w:b/>
          <w:i/>
          <w:szCs w:val="28"/>
          <w:lang w:val="ro-RO"/>
        </w:rPr>
        <w:t>și</w:t>
      </w:r>
      <w:r w:rsidRPr="00E84FC1">
        <w:rPr>
          <w:b/>
          <w:i/>
          <w:szCs w:val="28"/>
          <w:lang w:val="ro-RO"/>
        </w:rPr>
        <w:t xml:space="preserve"> combaterea infrac</w:t>
      </w:r>
      <w:r>
        <w:rPr>
          <w:b/>
          <w:i/>
          <w:szCs w:val="28"/>
          <w:lang w:val="ro-RO"/>
        </w:rPr>
        <w:t>ț</w:t>
      </w:r>
      <w:r w:rsidRPr="00E84FC1">
        <w:rPr>
          <w:b/>
          <w:i/>
          <w:szCs w:val="28"/>
          <w:lang w:val="ro-RO"/>
        </w:rPr>
        <w:t>iunilor grave, semnat la 5 octombrie 2015 la Washington D.C.</w:t>
      </w:r>
    </w:p>
    <w:p w:rsidR="00E84FC1" w:rsidRPr="00DA34A9" w:rsidRDefault="00E84FC1" w:rsidP="00E84FC1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E84FC1" w:rsidRPr="00DA34A9" w:rsidRDefault="00E84FC1" w:rsidP="00E84FC1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DA34A9">
        <w:rPr>
          <w:szCs w:val="28"/>
          <w:lang w:val="ro-RO"/>
        </w:rPr>
        <w:t>În conformitate cu prevederile art.95 din Regulamentul Camerei Deputaţilor, Biroul Permanent a trimis Comisiei pentru drepturile omului, culte şi problemele minorităţilor naţionale, cu adresa nr. P</w:t>
      </w:r>
      <w:r>
        <w:rPr>
          <w:szCs w:val="28"/>
          <w:lang w:val="ro-RO"/>
        </w:rPr>
        <w:t>L</w:t>
      </w:r>
      <w:r w:rsidRPr="00DA34A9">
        <w:rPr>
          <w:szCs w:val="28"/>
          <w:lang w:val="ro-RO"/>
        </w:rPr>
        <w:t>x.</w:t>
      </w:r>
      <w:r>
        <w:rPr>
          <w:szCs w:val="28"/>
          <w:lang w:val="ro-RO"/>
        </w:rPr>
        <w:t>47</w:t>
      </w:r>
      <w:r w:rsidRPr="00DA34A9">
        <w:rPr>
          <w:szCs w:val="28"/>
          <w:lang w:val="ro-RO"/>
        </w:rPr>
        <w:t>/201</w:t>
      </w:r>
      <w:r>
        <w:rPr>
          <w:szCs w:val="28"/>
          <w:lang w:val="ro-RO"/>
        </w:rPr>
        <w:t>9</w:t>
      </w:r>
      <w:r w:rsidRPr="00DA34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18</w:t>
      </w:r>
      <w:r w:rsidRPr="00DA34A9">
        <w:rPr>
          <w:szCs w:val="28"/>
          <w:lang w:val="ro-RO"/>
        </w:rPr>
        <w:t xml:space="preserve"> februarie 2019, spre dezbatere şi avizare, </w:t>
      </w:r>
      <w:r w:rsidRPr="00EA46D8">
        <w:rPr>
          <w:b/>
          <w:i/>
          <w:szCs w:val="28"/>
          <w:lang w:val="ro-RO"/>
        </w:rPr>
        <w:t xml:space="preserve">proiectul de Lege  </w:t>
      </w:r>
      <w:r w:rsidRPr="00E84FC1">
        <w:rPr>
          <w:b/>
          <w:i/>
          <w:szCs w:val="28"/>
          <w:lang w:val="ro-RO"/>
        </w:rPr>
        <w:t>pentru stabilirea unor măsuri de punere în aplicare a Acordului dintre Guvernul României şi Guvernul Statelor Unite ale Americii privind intensificarea cooperării în prevenirea şi combaterea infracţiunilor grave, semnat la 5 octombrie 2015 la Washington D.C.</w:t>
      </w:r>
      <w:r w:rsidRPr="00DA34A9">
        <w:rPr>
          <w:szCs w:val="28"/>
          <w:lang w:val="ro-RO"/>
        </w:rPr>
        <w:t>, înregistrat cu nr. 4c-6/</w:t>
      </w:r>
      <w:r>
        <w:rPr>
          <w:szCs w:val="28"/>
          <w:lang w:val="ro-RO"/>
        </w:rPr>
        <w:t>147</w:t>
      </w:r>
      <w:r w:rsidRPr="00DA34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19</w:t>
      </w:r>
      <w:r w:rsidRPr="00DA34A9">
        <w:rPr>
          <w:szCs w:val="28"/>
          <w:lang w:val="ro-RO"/>
        </w:rPr>
        <w:t xml:space="preserve"> februarie 2019.</w:t>
      </w:r>
    </w:p>
    <w:p w:rsidR="00E84FC1" w:rsidRPr="00DA34A9" w:rsidRDefault="00E84FC1" w:rsidP="00E84FC1">
      <w:pPr>
        <w:ind w:firstLine="709"/>
        <w:jc w:val="both"/>
        <w:rPr>
          <w:sz w:val="28"/>
          <w:szCs w:val="28"/>
          <w:lang w:val="ro-RO"/>
        </w:rPr>
      </w:pPr>
      <w:r w:rsidRPr="00DA34A9">
        <w:rPr>
          <w:sz w:val="28"/>
          <w:szCs w:val="28"/>
          <w:lang w:val="ro-RO"/>
        </w:rPr>
        <w:t xml:space="preserve">Camera Deputaţilor este </w:t>
      </w:r>
      <w:r w:rsidRPr="00DA34A9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DA34A9">
        <w:rPr>
          <w:sz w:val="28"/>
          <w:szCs w:val="28"/>
          <w:lang w:val="ro-RO"/>
        </w:rPr>
        <w:t>.</w:t>
      </w:r>
    </w:p>
    <w:p w:rsidR="00E84FC1" w:rsidRPr="00DA34A9" w:rsidRDefault="00E84FC1" w:rsidP="00E84FC1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DA34A9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26</w:t>
      </w:r>
      <w:r w:rsidRPr="00DA34A9">
        <w:rPr>
          <w:szCs w:val="28"/>
          <w:lang w:val="ro-RO"/>
        </w:rPr>
        <w:t xml:space="preserve"> februarie 2019, membrii comisiei au examinat </w:t>
      </w:r>
      <w:r>
        <w:rPr>
          <w:szCs w:val="28"/>
          <w:lang w:val="ro-RO"/>
        </w:rPr>
        <w:t>proiectul de lege</w:t>
      </w:r>
      <w:r w:rsidRPr="00DA34A9">
        <w:rPr>
          <w:szCs w:val="28"/>
          <w:lang w:val="ro-RO"/>
        </w:rPr>
        <w:t>, în conformitate cu prevederile art.61 din Regulamentul Camerei Deputaţilor şi î</w:t>
      </w:r>
      <w:r>
        <w:rPr>
          <w:szCs w:val="28"/>
          <w:lang w:val="ro-RO"/>
        </w:rPr>
        <w:t xml:space="preserve">n urma dezbaterilor, au hotărât, </w:t>
      </w:r>
      <w:r w:rsidRPr="00DA34A9">
        <w:rPr>
          <w:szCs w:val="28"/>
          <w:lang w:val="ro-RO"/>
        </w:rPr>
        <w:t xml:space="preserve">cu  </w:t>
      </w:r>
      <w:r w:rsidR="00B56FC2">
        <w:rPr>
          <w:b/>
          <w:szCs w:val="28"/>
          <w:u w:val="single"/>
          <w:lang w:val="ro-RO"/>
        </w:rPr>
        <w:t>unanimitat</w:t>
      </w:r>
      <w:r w:rsidRPr="00DA34A9">
        <w:rPr>
          <w:b/>
          <w:szCs w:val="28"/>
          <w:u w:val="single"/>
          <w:lang w:val="ro-RO"/>
        </w:rPr>
        <w:t xml:space="preserve">e </w:t>
      </w:r>
      <w:r w:rsidRPr="00DA34A9">
        <w:rPr>
          <w:b/>
          <w:bCs/>
          <w:szCs w:val="28"/>
          <w:u w:val="single"/>
          <w:lang w:val="ro-RO"/>
        </w:rPr>
        <w:t>de voturi</w:t>
      </w:r>
      <w:r w:rsidRPr="00EA46D8">
        <w:rPr>
          <w:bCs/>
          <w:szCs w:val="28"/>
          <w:lang w:val="ro-RO"/>
        </w:rPr>
        <w:t xml:space="preserve">, </w:t>
      </w:r>
      <w:r w:rsidRPr="00DA34A9">
        <w:rPr>
          <w:bCs/>
          <w:szCs w:val="28"/>
          <w:lang w:val="ro-RO"/>
        </w:rPr>
        <w:t>să</w:t>
      </w:r>
      <w:r w:rsidRPr="00DA34A9">
        <w:rPr>
          <w:b/>
          <w:bCs/>
          <w:szCs w:val="28"/>
          <w:u w:val="single"/>
          <w:lang w:val="ro-RO"/>
        </w:rPr>
        <w:t xml:space="preserve">îi acorde </w:t>
      </w:r>
      <w:r w:rsidRPr="00DA34A9">
        <w:rPr>
          <w:b/>
          <w:szCs w:val="28"/>
          <w:u w:val="single"/>
          <w:lang w:val="ro-RO"/>
        </w:rPr>
        <w:t>aviz favorabil.</w:t>
      </w:r>
    </w:p>
    <w:p w:rsidR="00E84FC1" w:rsidRPr="00DA34A9" w:rsidRDefault="00E84FC1" w:rsidP="00E84FC1">
      <w:pPr>
        <w:pStyle w:val="BodyText"/>
        <w:ind w:firstLine="709"/>
        <w:jc w:val="both"/>
        <w:rPr>
          <w:szCs w:val="28"/>
          <w:lang w:val="ro-RO"/>
        </w:rPr>
      </w:pPr>
      <w:r w:rsidRPr="00DA34A9">
        <w:rPr>
          <w:szCs w:val="28"/>
          <w:lang w:val="ro-RO"/>
        </w:rPr>
        <w:t>În raport de obiectul şi conţinutul său, pro</w:t>
      </w:r>
      <w:r>
        <w:rPr>
          <w:szCs w:val="28"/>
          <w:lang w:val="ro-RO"/>
        </w:rPr>
        <w:t xml:space="preserve">iectul de </w:t>
      </w:r>
      <w:r w:rsidRPr="00DA34A9">
        <w:rPr>
          <w:szCs w:val="28"/>
          <w:lang w:val="ro-RO"/>
        </w:rPr>
        <w:t xml:space="preserve"> leg</w:t>
      </w:r>
      <w:r>
        <w:rPr>
          <w:szCs w:val="28"/>
          <w:lang w:val="ro-RO"/>
        </w:rPr>
        <w:t>e</w:t>
      </w:r>
      <w:r w:rsidRPr="00DA34A9">
        <w:rPr>
          <w:szCs w:val="28"/>
          <w:lang w:val="ro-RO"/>
        </w:rPr>
        <w:t xml:space="preserve"> face parte din categoria legilor </w:t>
      </w:r>
      <w:r w:rsidRPr="00DA34A9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DA34A9">
        <w:rPr>
          <w:b/>
          <w:szCs w:val="28"/>
          <w:lang w:val="ro-RO"/>
        </w:rPr>
        <w:t>e</w:t>
      </w:r>
      <w:r w:rsidRPr="00DA34A9">
        <w:rPr>
          <w:szCs w:val="28"/>
          <w:lang w:val="ro-RO"/>
        </w:rPr>
        <w:t>.</w:t>
      </w:r>
    </w:p>
    <w:p w:rsidR="00E84FC1" w:rsidRDefault="00E84FC1" w:rsidP="00E84FC1">
      <w:pPr>
        <w:pStyle w:val="BodyText"/>
        <w:jc w:val="center"/>
        <w:rPr>
          <w:b/>
          <w:szCs w:val="28"/>
          <w:lang w:val="ro-RO"/>
        </w:rPr>
      </w:pPr>
    </w:p>
    <w:p w:rsidR="00E84FC1" w:rsidRDefault="00E84FC1" w:rsidP="00E84FC1">
      <w:pPr>
        <w:pStyle w:val="BodyText"/>
        <w:jc w:val="center"/>
        <w:rPr>
          <w:b/>
          <w:szCs w:val="28"/>
          <w:lang w:val="ro-RO"/>
        </w:rPr>
      </w:pPr>
    </w:p>
    <w:p w:rsidR="00E84FC1" w:rsidRPr="00DA34A9" w:rsidRDefault="00AF4D40" w:rsidP="00E84FC1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="00E84FC1" w:rsidRPr="00DA34A9">
        <w:rPr>
          <w:b/>
          <w:szCs w:val="28"/>
          <w:lang w:val="ro-RO"/>
        </w:rPr>
        <w:t>PREŞEDINTE,</w:t>
      </w:r>
    </w:p>
    <w:p w:rsidR="00E84FC1" w:rsidRPr="00DA34A9" w:rsidRDefault="00E84FC1" w:rsidP="00E84FC1">
      <w:pPr>
        <w:pStyle w:val="BodyText"/>
        <w:jc w:val="center"/>
        <w:rPr>
          <w:b/>
          <w:szCs w:val="28"/>
          <w:lang w:val="ro-RO"/>
        </w:rPr>
      </w:pPr>
    </w:p>
    <w:p w:rsidR="00E84FC1" w:rsidRPr="00DA34A9" w:rsidRDefault="00E84FC1" w:rsidP="00E84FC1">
      <w:pPr>
        <w:pStyle w:val="BodyText"/>
        <w:jc w:val="center"/>
        <w:rPr>
          <w:szCs w:val="28"/>
          <w:lang w:val="ro-RO"/>
        </w:rPr>
      </w:pPr>
      <w:r w:rsidRPr="00DA34A9">
        <w:rPr>
          <w:szCs w:val="28"/>
          <w:lang w:val="ro-RO"/>
        </w:rPr>
        <w:t xml:space="preserve">Deputat </w:t>
      </w:r>
      <w:r w:rsidR="00AF4D40">
        <w:rPr>
          <w:szCs w:val="28"/>
          <w:lang w:val="ro-RO"/>
        </w:rPr>
        <w:t>Daniel VASILE</w:t>
      </w:r>
      <w:bookmarkStart w:id="0" w:name="_GoBack"/>
      <w:bookmarkEnd w:id="0"/>
    </w:p>
    <w:p w:rsidR="00E84FC1" w:rsidRDefault="00E84FC1" w:rsidP="00E84FC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E84FC1" w:rsidRDefault="00E84FC1" w:rsidP="00E84FC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697E49" w:rsidRDefault="00E84FC1" w:rsidP="00E84FC1">
      <w:pPr>
        <w:pStyle w:val="BodyText"/>
        <w:tabs>
          <w:tab w:val="center" w:pos="5160"/>
        </w:tabs>
        <w:jc w:val="both"/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sectPr w:rsidR="00697E49" w:rsidSect="00EA46D8">
      <w:footerReference w:type="even" r:id="rId8"/>
      <w:footerReference w:type="default" r:id="rId9"/>
      <w:pgSz w:w="12240" w:h="15840" w:code="1"/>
      <w:pgMar w:top="426" w:right="630" w:bottom="24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4DF3" w:rsidRDefault="00844DF3">
      <w:r>
        <w:separator/>
      </w:r>
    </w:p>
  </w:endnote>
  <w:endnote w:type="continuationSeparator" w:id="1">
    <w:p w:rsidR="00844DF3" w:rsidRDefault="00844D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E17A4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84FC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844DF3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E17A4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84FC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4FC1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844DF3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4DF3" w:rsidRDefault="00844DF3">
      <w:r>
        <w:separator/>
      </w:r>
    </w:p>
  </w:footnote>
  <w:footnote w:type="continuationSeparator" w:id="1">
    <w:p w:rsidR="00844DF3" w:rsidRDefault="00844D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4FC1"/>
    <w:rsid w:val="000B6636"/>
    <w:rsid w:val="00261E74"/>
    <w:rsid w:val="00697E49"/>
    <w:rsid w:val="00844DF3"/>
    <w:rsid w:val="00AF4D40"/>
    <w:rsid w:val="00B56FC2"/>
    <w:rsid w:val="00E17A4A"/>
    <w:rsid w:val="00E84FC1"/>
    <w:rsid w:val="00F83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84FC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84FC1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E84FC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84FC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84FC1"/>
  </w:style>
  <w:style w:type="table" w:styleId="TableGrid">
    <w:name w:val="Table Grid"/>
    <w:basedOn w:val="TableNormal"/>
    <w:uiPriority w:val="39"/>
    <w:rsid w:val="00E84F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4D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D4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Company>CtrlSoft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cp:lastPrinted>2019-02-26T10:09:00Z</cp:lastPrinted>
  <dcterms:created xsi:type="dcterms:W3CDTF">2019-03-04T10:54:00Z</dcterms:created>
  <dcterms:modified xsi:type="dcterms:W3CDTF">2019-03-04T10:54:00Z</dcterms:modified>
</cp:coreProperties>
</file>