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1071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6120"/>
        <w:gridCol w:w="4590"/>
      </w:tblGrid>
      <w:tr w:rsidR="008F1B0A" w:rsidRPr="001C2533" w:rsidTr="00B96584">
        <w:trPr>
          <w:trHeight w:val="1438"/>
          <w:jc w:val="center"/>
        </w:trPr>
        <w:tc>
          <w:tcPr>
            <w:tcW w:w="6120" w:type="dxa"/>
          </w:tcPr>
          <w:p w:rsidR="008F1B0A" w:rsidRPr="001C2533" w:rsidRDefault="008F1B0A" w:rsidP="00B96584">
            <w:pPr>
              <w:tabs>
                <w:tab w:val="center" w:pos="0"/>
                <w:tab w:val="right" w:pos="6041"/>
              </w:tabs>
              <w:jc w:val="center"/>
              <w:rPr>
                <w:b/>
                <w:sz w:val="28"/>
                <w:szCs w:val="28"/>
                <w:lang w:val="ro-RO"/>
              </w:rPr>
            </w:pPr>
            <w:r w:rsidRPr="001C2533">
              <w:rPr>
                <w:b/>
                <w:sz w:val="28"/>
                <w:szCs w:val="28"/>
                <w:lang w:val="ro-RO"/>
              </w:rPr>
              <w:object w:dxaOrig="1241" w:dyaOrig="142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1in" o:ole="" fillcolor="window">
                  <v:imagedata r:id="rId6" o:title=""/>
                </v:shape>
                <o:OLEObject Type="Embed" ProgID="Word.Picture.8" ShapeID="_x0000_i1025" DrawAspect="Content" ObjectID="_1615622245" r:id="rId7"/>
              </w:object>
            </w:r>
          </w:p>
        </w:tc>
        <w:tc>
          <w:tcPr>
            <w:tcW w:w="4590" w:type="dxa"/>
          </w:tcPr>
          <w:p w:rsidR="008F1B0A" w:rsidRPr="001C2533" w:rsidRDefault="008F1B0A" w:rsidP="00B96584">
            <w:pPr>
              <w:rPr>
                <w:b/>
                <w:sz w:val="28"/>
                <w:szCs w:val="28"/>
                <w:lang w:val="ro-RO"/>
              </w:rPr>
            </w:pPr>
          </w:p>
          <w:p w:rsidR="008F1B0A" w:rsidRPr="00B744C6" w:rsidRDefault="008F1B0A" w:rsidP="00B96584">
            <w:pPr>
              <w:rPr>
                <w:b/>
                <w:sz w:val="26"/>
                <w:szCs w:val="26"/>
                <w:lang w:val="ro-RO"/>
              </w:rPr>
            </w:pPr>
            <w:r w:rsidRPr="00B744C6">
              <w:rPr>
                <w:b/>
                <w:sz w:val="26"/>
                <w:szCs w:val="26"/>
                <w:lang w:val="ro-RO"/>
              </w:rPr>
              <w:t>4c-6/</w:t>
            </w:r>
            <w:r>
              <w:rPr>
                <w:b/>
                <w:sz w:val="26"/>
                <w:szCs w:val="26"/>
                <w:lang w:val="ro-RO"/>
              </w:rPr>
              <w:t>251</w:t>
            </w:r>
            <w:r w:rsidRPr="00B744C6">
              <w:rPr>
                <w:b/>
                <w:sz w:val="26"/>
                <w:szCs w:val="26"/>
                <w:lang w:val="ro-RO"/>
              </w:rPr>
              <w:t>/</w:t>
            </w:r>
            <w:bookmarkStart w:id="0" w:name="_GoBack"/>
            <w:bookmarkEnd w:id="0"/>
            <w:r>
              <w:rPr>
                <w:b/>
                <w:sz w:val="26"/>
                <w:szCs w:val="26"/>
                <w:lang w:val="ro-RO"/>
              </w:rPr>
              <w:t>2</w:t>
            </w:r>
            <w:r w:rsidR="0052452B">
              <w:rPr>
                <w:b/>
                <w:sz w:val="26"/>
                <w:szCs w:val="26"/>
                <w:lang w:val="ro-RO"/>
              </w:rPr>
              <w:t>8</w:t>
            </w:r>
            <w:r>
              <w:rPr>
                <w:b/>
                <w:sz w:val="26"/>
                <w:szCs w:val="26"/>
                <w:lang w:val="ro-RO"/>
              </w:rPr>
              <w:t xml:space="preserve"> martie</w:t>
            </w:r>
            <w:r w:rsidRPr="00B744C6">
              <w:rPr>
                <w:b/>
                <w:sz w:val="26"/>
                <w:szCs w:val="26"/>
                <w:lang w:val="ro-RO"/>
              </w:rPr>
              <w:t xml:space="preserve"> 2019</w:t>
            </w:r>
          </w:p>
          <w:p w:rsidR="008F1B0A" w:rsidRPr="001C2533" w:rsidRDefault="008F1B0A" w:rsidP="00B96584">
            <w:pPr>
              <w:rPr>
                <w:b/>
                <w:sz w:val="28"/>
                <w:szCs w:val="28"/>
                <w:lang w:val="ro-RO"/>
              </w:rPr>
            </w:pPr>
          </w:p>
        </w:tc>
      </w:tr>
    </w:tbl>
    <w:p w:rsidR="008F1B0A" w:rsidRPr="001C2533" w:rsidRDefault="008F1B0A" w:rsidP="008F1B0A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PARLAMENTUL ROMÂNIEI</w:t>
      </w:r>
    </w:p>
    <w:p w:rsidR="008F1B0A" w:rsidRPr="001C2533" w:rsidRDefault="008F1B0A" w:rsidP="008F1B0A">
      <w:pPr>
        <w:jc w:val="center"/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>CAMERA DEPUTAŢILOR</w:t>
      </w:r>
    </w:p>
    <w:p w:rsidR="008F1B0A" w:rsidRPr="00F40130" w:rsidRDefault="008F1B0A" w:rsidP="008F1B0A">
      <w:pPr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 xml:space="preserve">Comisia pentru drepturile omului, culte                              Bucureşti,  </w:t>
      </w:r>
      <w:r>
        <w:rPr>
          <w:b/>
          <w:sz w:val="26"/>
          <w:szCs w:val="26"/>
          <w:lang w:val="ro-RO"/>
        </w:rPr>
        <w:t>26 martie</w:t>
      </w:r>
      <w:r w:rsidRPr="00F40130">
        <w:rPr>
          <w:b/>
          <w:sz w:val="26"/>
          <w:szCs w:val="26"/>
          <w:lang w:val="ro-RO"/>
        </w:rPr>
        <w:t xml:space="preserve"> 2019               şi problemele minorităţilor naţionale                                                           Pl-x </w:t>
      </w:r>
      <w:r>
        <w:rPr>
          <w:b/>
          <w:sz w:val="26"/>
          <w:szCs w:val="26"/>
          <w:lang w:val="ro-RO"/>
        </w:rPr>
        <w:t>156</w:t>
      </w:r>
      <w:r w:rsidRPr="00F40130">
        <w:rPr>
          <w:b/>
          <w:sz w:val="26"/>
          <w:szCs w:val="26"/>
          <w:lang w:val="ro-RO"/>
        </w:rPr>
        <w:t xml:space="preserve">/2019                                                                                               </w:t>
      </w:r>
    </w:p>
    <w:p w:rsidR="008F1B0A" w:rsidRPr="001C2533" w:rsidRDefault="008F1B0A" w:rsidP="008F1B0A">
      <w:pPr>
        <w:rPr>
          <w:b/>
          <w:sz w:val="28"/>
          <w:szCs w:val="28"/>
          <w:lang w:val="ro-RO"/>
        </w:rPr>
      </w:pPr>
      <w:r w:rsidRPr="001C2533">
        <w:rPr>
          <w:b/>
          <w:sz w:val="28"/>
          <w:szCs w:val="28"/>
          <w:lang w:val="ro-RO"/>
        </w:rPr>
        <w:tab/>
      </w:r>
    </w:p>
    <w:p w:rsidR="008F1B0A" w:rsidRPr="00DA34A9" w:rsidRDefault="008F1B0A" w:rsidP="008F1B0A">
      <w:pPr>
        <w:jc w:val="both"/>
        <w:rPr>
          <w:sz w:val="28"/>
          <w:szCs w:val="28"/>
          <w:lang w:val="ro-RO"/>
        </w:rPr>
      </w:pPr>
      <w:r w:rsidRPr="001C2533">
        <w:rPr>
          <w:sz w:val="28"/>
          <w:szCs w:val="28"/>
          <w:lang w:val="ro-RO"/>
        </w:rPr>
        <w:tab/>
      </w:r>
    </w:p>
    <w:p w:rsidR="008F1B0A" w:rsidRPr="00F40130" w:rsidRDefault="008F1B0A" w:rsidP="008F1B0A">
      <w:pPr>
        <w:tabs>
          <w:tab w:val="left" w:pos="284"/>
        </w:tabs>
        <w:ind w:firstLine="1350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>Domnului deputat</w:t>
      </w:r>
    </w:p>
    <w:p w:rsidR="008F1B0A" w:rsidRPr="00F40130" w:rsidRDefault="008F1B0A" w:rsidP="008F1B0A">
      <w:pPr>
        <w:tabs>
          <w:tab w:val="left" w:pos="284"/>
        </w:tabs>
        <w:ind w:firstLine="1350"/>
        <w:jc w:val="both"/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ab/>
      </w:r>
      <w:r w:rsidRPr="00F40130">
        <w:rPr>
          <w:b/>
          <w:sz w:val="26"/>
          <w:szCs w:val="26"/>
          <w:lang w:val="ro-RO"/>
        </w:rPr>
        <w:tab/>
        <w:t>Iulian IANCU</w:t>
      </w:r>
    </w:p>
    <w:p w:rsidR="008F1B0A" w:rsidRPr="00F40130" w:rsidRDefault="008F1B0A" w:rsidP="008F1B0A">
      <w:pPr>
        <w:tabs>
          <w:tab w:val="left" w:pos="284"/>
        </w:tabs>
        <w:ind w:firstLine="1350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>Preşedintele Comisiei pentru industrii şi servicii</w:t>
      </w:r>
    </w:p>
    <w:p w:rsidR="008F1B0A" w:rsidRPr="00F40130" w:rsidRDefault="008F1B0A" w:rsidP="008F1B0A">
      <w:pPr>
        <w:tabs>
          <w:tab w:val="left" w:pos="284"/>
        </w:tabs>
        <w:ind w:firstLine="1350"/>
        <w:jc w:val="both"/>
        <w:rPr>
          <w:sz w:val="26"/>
          <w:szCs w:val="26"/>
          <w:lang w:val="ro-RO"/>
        </w:rPr>
      </w:pPr>
    </w:p>
    <w:p w:rsidR="008F1B0A" w:rsidRPr="00F40130" w:rsidRDefault="008F1B0A" w:rsidP="008F1B0A">
      <w:pPr>
        <w:tabs>
          <w:tab w:val="left" w:pos="284"/>
        </w:tabs>
        <w:ind w:firstLine="1350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>Domnului deputat</w:t>
      </w:r>
    </w:p>
    <w:p w:rsidR="008F1B0A" w:rsidRPr="00F40130" w:rsidRDefault="008F1B0A" w:rsidP="008F1B0A">
      <w:pPr>
        <w:tabs>
          <w:tab w:val="left" w:pos="284"/>
        </w:tabs>
        <w:ind w:firstLine="1350"/>
        <w:jc w:val="both"/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ab/>
      </w:r>
      <w:r w:rsidRPr="00F40130">
        <w:rPr>
          <w:b/>
          <w:sz w:val="26"/>
          <w:szCs w:val="26"/>
          <w:lang w:val="ro-RO"/>
        </w:rPr>
        <w:tab/>
        <w:t>Nicuşor HALICI</w:t>
      </w:r>
    </w:p>
    <w:p w:rsidR="008F1B0A" w:rsidRPr="00F40130" w:rsidRDefault="008F1B0A" w:rsidP="008F1B0A">
      <w:pPr>
        <w:tabs>
          <w:tab w:val="left" w:pos="284"/>
        </w:tabs>
        <w:ind w:firstLine="1350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>Preşedintele Comisiei juridice, de disciplină şi imunităţi</w:t>
      </w:r>
    </w:p>
    <w:p w:rsidR="008F1B0A" w:rsidRPr="00F40130" w:rsidRDefault="008F1B0A" w:rsidP="008F1B0A">
      <w:pPr>
        <w:tabs>
          <w:tab w:val="left" w:pos="284"/>
        </w:tabs>
        <w:ind w:firstLine="1350"/>
        <w:jc w:val="both"/>
        <w:rPr>
          <w:sz w:val="26"/>
          <w:szCs w:val="26"/>
          <w:lang w:val="ro-RO"/>
        </w:rPr>
      </w:pPr>
    </w:p>
    <w:p w:rsidR="008F1B0A" w:rsidRPr="00F40130" w:rsidRDefault="008F1B0A" w:rsidP="008F1B0A">
      <w:pPr>
        <w:tabs>
          <w:tab w:val="left" w:pos="284"/>
        </w:tabs>
        <w:ind w:firstLine="1350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>Domnului deputat</w:t>
      </w:r>
    </w:p>
    <w:p w:rsidR="008F1B0A" w:rsidRPr="00F40130" w:rsidRDefault="008F1B0A" w:rsidP="008F1B0A">
      <w:pPr>
        <w:tabs>
          <w:tab w:val="left" w:pos="284"/>
        </w:tabs>
        <w:ind w:firstLine="1350"/>
        <w:jc w:val="both"/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ab/>
      </w:r>
      <w:r w:rsidRPr="00F40130">
        <w:rPr>
          <w:b/>
          <w:sz w:val="26"/>
          <w:szCs w:val="26"/>
          <w:lang w:val="ro-RO"/>
        </w:rPr>
        <w:tab/>
        <w:t>Dorel Gheorghe CĂPRAR</w:t>
      </w:r>
    </w:p>
    <w:p w:rsidR="008F1B0A" w:rsidRPr="00F40130" w:rsidRDefault="008F1B0A" w:rsidP="008F1B0A">
      <w:pPr>
        <w:tabs>
          <w:tab w:val="left" w:pos="284"/>
        </w:tabs>
        <w:ind w:firstLine="1350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>Preşedintele Comisiei pentru apărare, ordine publică şi siguranţă naţională</w:t>
      </w:r>
    </w:p>
    <w:p w:rsidR="008F1B0A" w:rsidRPr="00F40130" w:rsidRDefault="008F1B0A" w:rsidP="008F1B0A">
      <w:pPr>
        <w:tabs>
          <w:tab w:val="left" w:pos="284"/>
        </w:tabs>
        <w:ind w:firstLine="1350"/>
        <w:jc w:val="both"/>
        <w:rPr>
          <w:sz w:val="26"/>
          <w:szCs w:val="26"/>
          <w:lang w:val="ro-RO"/>
        </w:rPr>
      </w:pPr>
    </w:p>
    <w:p w:rsidR="008F1B0A" w:rsidRPr="00F40130" w:rsidRDefault="008F1B0A" w:rsidP="008F1B0A">
      <w:pPr>
        <w:tabs>
          <w:tab w:val="left" w:pos="284"/>
        </w:tabs>
        <w:ind w:firstLine="1350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>Domnului deputat</w:t>
      </w:r>
    </w:p>
    <w:p w:rsidR="008F1B0A" w:rsidRPr="00F40130" w:rsidRDefault="008F1B0A" w:rsidP="008F1B0A">
      <w:pPr>
        <w:tabs>
          <w:tab w:val="left" w:pos="284"/>
        </w:tabs>
        <w:ind w:firstLine="1350"/>
        <w:jc w:val="both"/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ab/>
      </w:r>
      <w:r w:rsidRPr="00F40130">
        <w:rPr>
          <w:b/>
          <w:sz w:val="26"/>
          <w:szCs w:val="26"/>
          <w:lang w:val="ro-RO"/>
        </w:rPr>
        <w:tab/>
        <w:t>Lucian Nicolae BODE</w:t>
      </w:r>
    </w:p>
    <w:p w:rsidR="008F1B0A" w:rsidRPr="00F40130" w:rsidRDefault="008F1B0A" w:rsidP="008F1B0A">
      <w:pPr>
        <w:tabs>
          <w:tab w:val="left" w:pos="284"/>
        </w:tabs>
        <w:ind w:firstLine="1350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>Preşedintele Comisiei pentru transporturi şi infrastructură</w:t>
      </w:r>
    </w:p>
    <w:p w:rsidR="008F1B0A" w:rsidRPr="00DA34A9" w:rsidRDefault="008F1B0A" w:rsidP="008F1B0A">
      <w:pPr>
        <w:tabs>
          <w:tab w:val="left" w:pos="284"/>
        </w:tabs>
        <w:ind w:firstLine="1350"/>
        <w:jc w:val="both"/>
        <w:rPr>
          <w:sz w:val="28"/>
          <w:szCs w:val="28"/>
          <w:lang w:val="ro-RO"/>
        </w:rPr>
      </w:pPr>
    </w:p>
    <w:p w:rsidR="008F1B0A" w:rsidRPr="00F40130" w:rsidRDefault="008F1B0A" w:rsidP="008F1B0A">
      <w:pPr>
        <w:ind w:left="708" w:firstLine="1350"/>
        <w:jc w:val="both"/>
        <w:rPr>
          <w:sz w:val="26"/>
          <w:szCs w:val="26"/>
          <w:lang w:val="ro-RO"/>
        </w:rPr>
      </w:pPr>
    </w:p>
    <w:p w:rsidR="008F1B0A" w:rsidRDefault="008F1B0A" w:rsidP="008F1B0A">
      <w:pPr>
        <w:jc w:val="center"/>
        <w:rPr>
          <w:b/>
          <w:sz w:val="28"/>
          <w:szCs w:val="28"/>
          <w:lang w:val="ro-RO"/>
        </w:rPr>
      </w:pPr>
      <w:r w:rsidRPr="00B744C6">
        <w:rPr>
          <w:b/>
          <w:sz w:val="28"/>
          <w:szCs w:val="28"/>
          <w:lang w:val="ro-RO"/>
        </w:rPr>
        <w:t>AVIZ</w:t>
      </w:r>
    </w:p>
    <w:p w:rsidR="007070CF" w:rsidRPr="00B744C6" w:rsidRDefault="007070CF" w:rsidP="008F1B0A">
      <w:pPr>
        <w:jc w:val="center"/>
        <w:rPr>
          <w:b/>
          <w:sz w:val="28"/>
          <w:szCs w:val="28"/>
          <w:lang w:val="ro-RO"/>
        </w:rPr>
      </w:pPr>
    </w:p>
    <w:p w:rsidR="008F1B0A" w:rsidRPr="00F40130" w:rsidRDefault="008F1B0A" w:rsidP="008F1B0A">
      <w:pPr>
        <w:pStyle w:val="BodyText"/>
        <w:tabs>
          <w:tab w:val="left" w:pos="6900"/>
        </w:tabs>
        <w:jc w:val="center"/>
        <w:rPr>
          <w:i/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 xml:space="preserve">asupra </w:t>
      </w:r>
      <w:r w:rsidRPr="00F40130">
        <w:rPr>
          <w:b/>
          <w:i/>
          <w:sz w:val="26"/>
          <w:szCs w:val="26"/>
          <w:lang w:val="ro-RO"/>
        </w:rPr>
        <w:t xml:space="preserve">Propunerii </w:t>
      </w:r>
      <w:r w:rsidRPr="00F037D1">
        <w:rPr>
          <w:b/>
          <w:i/>
          <w:sz w:val="26"/>
          <w:szCs w:val="26"/>
          <w:lang w:val="ro-RO"/>
        </w:rPr>
        <w:t xml:space="preserve">legislative </w:t>
      </w:r>
      <w:r w:rsidRPr="008F1B0A">
        <w:rPr>
          <w:b/>
          <w:i/>
          <w:sz w:val="26"/>
          <w:szCs w:val="26"/>
          <w:lang w:val="ro-RO"/>
        </w:rPr>
        <w:t>pentru utilizarea autovehiculelor şcolare destinate transportului public local al elevilor din ciclul învăţământului primar/gimnazial precum şi pentru completarea art.6 din OUG nr.195/2002 privind circulaţia pe drumurile publice</w:t>
      </w:r>
    </w:p>
    <w:p w:rsidR="008F1B0A" w:rsidRPr="00F40130" w:rsidRDefault="008F1B0A" w:rsidP="008F1B0A">
      <w:pPr>
        <w:pStyle w:val="BodyText"/>
        <w:tabs>
          <w:tab w:val="left" w:pos="6900"/>
        </w:tabs>
        <w:ind w:firstLine="709"/>
        <w:jc w:val="both"/>
        <w:rPr>
          <w:sz w:val="26"/>
          <w:szCs w:val="26"/>
        </w:rPr>
      </w:pPr>
    </w:p>
    <w:p w:rsidR="008F1B0A" w:rsidRPr="00F40130" w:rsidRDefault="008F1B0A" w:rsidP="008F1B0A">
      <w:pPr>
        <w:pStyle w:val="BodyText"/>
        <w:tabs>
          <w:tab w:val="left" w:pos="6900"/>
        </w:tabs>
        <w:ind w:firstLine="709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>În conformitate cu prevederile art.95 din Regulamentul Camerei Deputaţilor, Biroul Permanent a trimis Comisiei pentru drepturile omului, culte şi  problemele minorităţilor naţionale, cu adresa nr. Plx.</w:t>
      </w:r>
      <w:r>
        <w:rPr>
          <w:sz w:val="26"/>
          <w:szCs w:val="26"/>
          <w:lang w:val="ro-RO"/>
        </w:rPr>
        <w:t>156</w:t>
      </w:r>
      <w:r w:rsidRPr="00F40130">
        <w:rPr>
          <w:sz w:val="26"/>
          <w:szCs w:val="26"/>
          <w:lang w:val="ro-RO"/>
        </w:rPr>
        <w:t xml:space="preserve">/2019 din </w:t>
      </w:r>
      <w:r>
        <w:rPr>
          <w:sz w:val="26"/>
          <w:szCs w:val="26"/>
          <w:lang w:val="ro-RO"/>
        </w:rPr>
        <w:t>20 martie</w:t>
      </w:r>
      <w:r w:rsidRPr="00F40130">
        <w:rPr>
          <w:sz w:val="26"/>
          <w:szCs w:val="26"/>
          <w:lang w:val="ro-RO"/>
        </w:rPr>
        <w:t xml:space="preserve"> 2019, spre dezbatere şi avizare, </w:t>
      </w:r>
      <w:r w:rsidRPr="00F40130">
        <w:rPr>
          <w:b/>
          <w:i/>
          <w:sz w:val="26"/>
          <w:szCs w:val="26"/>
          <w:lang w:val="ro-RO"/>
        </w:rPr>
        <w:t xml:space="preserve">Propunerea legislativă </w:t>
      </w:r>
      <w:r w:rsidRPr="008F1B0A">
        <w:rPr>
          <w:b/>
          <w:i/>
          <w:sz w:val="26"/>
          <w:szCs w:val="26"/>
          <w:lang w:val="ro-RO"/>
        </w:rPr>
        <w:t>pentru utilizarea autovehiculelor şcolare destinate transportului public local al elevilor din ciclul învăţământului primar/gimnazial precum şi pentru completarea art.6 din OUG nr.195/2002 privind circulaţia pe drumurile publice</w:t>
      </w:r>
      <w:r w:rsidRPr="00F40130">
        <w:rPr>
          <w:sz w:val="26"/>
          <w:szCs w:val="26"/>
          <w:lang w:val="ro-RO"/>
        </w:rPr>
        <w:t>, înregistrată cu nr. 4c-6/</w:t>
      </w:r>
      <w:r>
        <w:rPr>
          <w:sz w:val="26"/>
          <w:szCs w:val="26"/>
          <w:lang w:val="ro-RO"/>
        </w:rPr>
        <w:t>251</w:t>
      </w:r>
      <w:r w:rsidRPr="00F40130">
        <w:rPr>
          <w:sz w:val="26"/>
          <w:szCs w:val="26"/>
          <w:lang w:val="ro-RO"/>
        </w:rPr>
        <w:t xml:space="preserve"> din </w:t>
      </w:r>
      <w:r>
        <w:rPr>
          <w:sz w:val="26"/>
          <w:szCs w:val="26"/>
          <w:lang w:val="ro-RO"/>
        </w:rPr>
        <w:t>21 martie</w:t>
      </w:r>
      <w:r w:rsidRPr="00F40130">
        <w:rPr>
          <w:sz w:val="26"/>
          <w:szCs w:val="26"/>
          <w:lang w:val="ro-RO"/>
        </w:rPr>
        <w:t xml:space="preserve"> 2019.</w:t>
      </w:r>
    </w:p>
    <w:p w:rsidR="008F1B0A" w:rsidRPr="00F40130" w:rsidRDefault="008F1B0A" w:rsidP="008F1B0A">
      <w:pPr>
        <w:ind w:firstLine="709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 xml:space="preserve">Camera Deputaţilor este  </w:t>
      </w:r>
      <w:r w:rsidRPr="00F40130">
        <w:rPr>
          <w:b/>
          <w:sz w:val="26"/>
          <w:szCs w:val="26"/>
          <w:lang w:val="ro-RO"/>
        </w:rPr>
        <w:t>Cameră decizională</w:t>
      </w:r>
      <w:r w:rsidRPr="00F40130">
        <w:rPr>
          <w:sz w:val="26"/>
          <w:szCs w:val="26"/>
          <w:lang w:val="ro-RO"/>
        </w:rPr>
        <w:t>.</w:t>
      </w:r>
    </w:p>
    <w:p w:rsidR="008F1B0A" w:rsidRPr="00F40130" w:rsidRDefault="008F1B0A" w:rsidP="008F1B0A">
      <w:pPr>
        <w:pStyle w:val="BodyText"/>
        <w:ind w:firstLine="709"/>
        <w:jc w:val="both"/>
        <w:rPr>
          <w:sz w:val="26"/>
          <w:szCs w:val="26"/>
          <w:u w:val="single"/>
          <w:lang w:val="ro-RO"/>
        </w:rPr>
      </w:pPr>
      <w:r w:rsidRPr="00F40130">
        <w:rPr>
          <w:sz w:val="26"/>
          <w:szCs w:val="26"/>
          <w:lang w:val="ro-RO"/>
        </w:rPr>
        <w:t xml:space="preserve">În şedinţa din </w:t>
      </w:r>
      <w:r>
        <w:rPr>
          <w:sz w:val="26"/>
          <w:szCs w:val="26"/>
          <w:lang w:val="ro-RO"/>
        </w:rPr>
        <w:t>26 martie</w:t>
      </w:r>
      <w:r w:rsidRPr="00F40130">
        <w:rPr>
          <w:sz w:val="26"/>
          <w:szCs w:val="26"/>
          <w:lang w:val="ro-RO"/>
        </w:rPr>
        <w:t xml:space="preserve"> 2019, membrii comisiei au examinat propunerea legislativă, în conformitate cu prevederile art.61 din Regulamentul Camerei Deputaţilor şi în urma dezbaterilor, au hotărât cu  </w:t>
      </w:r>
      <w:r w:rsidRPr="00F40130">
        <w:rPr>
          <w:b/>
          <w:sz w:val="26"/>
          <w:szCs w:val="26"/>
          <w:u w:val="single"/>
          <w:lang w:val="ro-RO"/>
        </w:rPr>
        <w:t xml:space="preserve">majoritate </w:t>
      </w:r>
      <w:r w:rsidRPr="00F40130">
        <w:rPr>
          <w:b/>
          <w:bCs/>
          <w:sz w:val="26"/>
          <w:szCs w:val="26"/>
          <w:u w:val="single"/>
          <w:lang w:val="ro-RO"/>
        </w:rPr>
        <w:t xml:space="preserve">de voturi </w:t>
      </w:r>
      <w:r w:rsidRPr="00F40130">
        <w:rPr>
          <w:bCs/>
          <w:sz w:val="26"/>
          <w:szCs w:val="26"/>
          <w:lang w:val="ro-RO"/>
        </w:rPr>
        <w:t>să</w:t>
      </w:r>
      <w:r w:rsidRPr="00F40130">
        <w:rPr>
          <w:b/>
          <w:bCs/>
          <w:sz w:val="26"/>
          <w:szCs w:val="26"/>
          <w:u w:val="single"/>
          <w:lang w:val="ro-RO"/>
        </w:rPr>
        <w:t xml:space="preserve">îi acorde </w:t>
      </w:r>
      <w:r w:rsidRPr="00F40130">
        <w:rPr>
          <w:b/>
          <w:sz w:val="26"/>
          <w:szCs w:val="26"/>
          <w:u w:val="single"/>
          <w:lang w:val="ro-RO"/>
        </w:rPr>
        <w:t xml:space="preserve">aviz </w:t>
      </w:r>
      <w:r>
        <w:rPr>
          <w:b/>
          <w:sz w:val="26"/>
          <w:szCs w:val="26"/>
          <w:u w:val="single"/>
          <w:lang w:val="ro-RO"/>
        </w:rPr>
        <w:t>ne</w:t>
      </w:r>
      <w:r w:rsidRPr="00F40130">
        <w:rPr>
          <w:b/>
          <w:sz w:val="26"/>
          <w:szCs w:val="26"/>
          <w:u w:val="single"/>
          <w:lang w:val="ro-RO"/>
        </w:rPr>
        <w:t>favorabil.</w:t>
      </w:r>
    </w:p>
    <w:p w:rsidR="008F1B0A" w:rsidRDefault="008F1B0A" w:rsidP="008F1B0A">
      <w:pPr>
        <w:pStyle w:val="BodyText"/>
        <w:ind w:firstLine="709"/>
        <w:jc w:val="both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 xml:space="preserve">În raport de obiectul şi conţinutul său, propunerea legislativă face parte din categoria legilor </w:t>
      </w:r>
      <w:r w:rsidRPr="00F40130">
        <w:rPr>
          <w:b/>
          <w:sz w:val="26"/>
          <w:szCs w:val="26"/>
          <w:lang w:val="ro-RO"/>
        </w:rPr>
        <w:t>ordinare</w:t>
      </w:r>
      <w:r w:rsidRPr="00F40130">
        <w:rPr>
          <w:sz w:val="26"/>
          <w:szCs w:val="26"/>
          <w:lang w:val="ro-RO"/>
        </w:rPr>
        <w:t>.</w:t>
      </w:r>
    </w:p>
    <w:p w:rsidR="008F1B0A" w:rsidRPr="00F40130" w:rsidRDefault="008F1B0A" w:rsidP="008F1B0A">
      <w:pPr>
        <w:pStyle w:val="BodyText"/>
        <w:ind w:firstLine="709"/>
        <w:jc w:val="both"/>
        <w:rPr>
          <w:sz w:val="26"/>
          <w:szCs w:val="26"/>
          <w:lang w:val="ro-RO"/>
        </w:rPr>
      </w:pPr>
    </w:p>
    <w:p w:rsidR="008F1B0A" w:rsidRPr="00F40130" w:rsidRDefault="008F1B0A" w:rsidP="008F1B0A">
      <w:pPr>
        <w:pStyle w:val="BodyText"/>
        <w:jc w:val="center"/>
        <w:rPr>
          <w:b/>
          <w:sz w:val="26"/>
          <w:szCs w:val="26"/>
          <w:lang w:val="ro-RO"/>
        </w:rPr>
      </w:pPr>
      <w:r w:rsidRPr="00F40130">
        <w:rPr>
          <w:b/>
          <w:sz w:val="26"/>
          <w:szCs w:val="26"/>
          <w:lang w:val="ro-RO"/>
        </w:rPr>
        <w:t>PREŞEDINTE,</w:t>
      </w:r>
    </w:p>
    <w:p w:rsidR="008F1B0A" w:rsidRPr="00F40130" w:rsidRDefault="008F1B0A" w:rsidP="008F1B0A">
      <w:pPr>
        <w:pStyle w:val="BodyText"/>
        <w:jc w:val="center"/>
        <w:rPr>
          <w:b/>
          <w:sz w:val="26"/>
          <w:szCs w:val="26"/>
          <w:lang w:val="ro-RO"/>
        </w:rPr>
      </w:pPr>
    </w:p>
    <w:p w:rsidR="008F1B0A" w:rsidRPr="00F40130" w:rsidRDefault="008F1B0A" w:rsidP="008F1B0A">
      <w:pPr>
        <w:pStyle w:val="BodyText"/>
        <w:jc w:val="center"/>
        <w:rPr>
          <w:sz w:val="26"/>
          <w:szCs w:val="26"/>
          <w:lang w:val="ro-RO"/>
        </w:rPr>
      </w:pPr>
      <w:r w:rsidRPr="00F40130">
        <w:rPr>
          <w:sz w:val="26"/>
          <w:szCs w:val="26"/>
          <w:lang w:val="ro-RO"/>
        </w:rPr>
        <w:t>Deputat Iusein IBRAM</w:t>
      </w:r>
    </w:p>
    <w:p w:rsidR="008F1B0A" w:rsidRDefault="008F1B0A" w:rsidP="008F1B0A">
      <w:pPr>
        <w:pStyle w:val="BodyText"/>
        <w:tabs>
          <w:tab w:val="center" w:pos="5160"/>
        </w:tabs>
        <w:jc w:val="both"/>
        <w:rPr>
          <w:b/>
          <w:sz w:val="20"/>
          <w:lang w:val="ro-RO"/>
        </w:rPr>
      </w:pPr>
    </w:p>
    <w:p w:rsidR="009E13B7" w:rsidRDefault="008F1B0A" w:rsidP="008F1B0A">
      <w:pPr>
        <w:pStyle w:val="BodyText"/>
        <w:tabs>
          <w:tab w:val="center" w:pos="5160"/>
        </w:tabs>
        <w:jc w:val="both"/>
      </w:pPr>
      <w:r w:rsidRPr="0077382C">
        <w:rPr>
          <w:b/>
          <w:sz w:val="20"/>
          <w:lang w:val="ro-RO"/>
        </w:rPr>
        <w:t>Întocmit</w:t>
      </w:r>
      <w:r w:rsidRPr="0077382C">
        <w:rPr>
          <w:sz w:val="20"/>
          <w:lang w:val="ro-RO"/>
        </w:rPr>
        <w:t>: consilier parlamentar  Onesia Babeş</w:t>
      </w:r>
    </w:p>
    <w:sectPr w:rsidR="009E13B7" w:rsidSect="008F1B0A">
      <w:footerReference w:type="even" r:id="rId8"/>
      <w:footerReference w:type="default" r:id="rId9"/>
      <w:pgSz w:w="12240" w:h="15840" w:code="1"/>
      <w:pgMar w:top="180" w:right="758" w:bottom="0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7F39" w:rsidRDefault="00537F39">
      <w:r>
        <w:separator/>
      </w:r>
    </w:p>
  </w:endnote>
  <w:endnote w:type="continuationSeparator" w:id="1">
    <w:p w:rsidR="00537F39" w:rsidRDefault="00537F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B050BB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F1B0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537F39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B050BB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8F1B0A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F1B0A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537F39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7F39" w:rsidRDefault="00537F39">
      <w:r>
        <w:separator/>
      </w:r>
    </w:p>
  </w:footnote>
  <w:footnote w:type="continuationSeparator" w:id="1">
    <w:p w:rsidR="00537F39" w:rsidRDefault="00537F3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1B0A"/>
    <w:rsid w:val="00210DC6"/>
    <w:rsid w:val="0052452B"/>
    <w:rsid w:val="00537F39"/>
    <w:rsid w:val="007070CF"/>
    <w:rsid w:val="00733EED"/>
    <w:rsid w:val="007D5374"/>
    <w:rsid w:val="008F1B0A"/>
    <w:rsid w:val="009E13B7"/>
    <w:rsid w:val="00B050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1B0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F1B0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8F1B0A"/>
    <w:rPr>
      <w:rFonts w:ascii="Times New Roman" w:eastAsia="Times New Roman" w:hAnsi="Times New Roman" w:cs="Times New Roman"/>
      <w:sz w:val="28"/>
      <w:szCs w:val="20"/>
    </w:rPr>
  </w:style>
  <w:style w:type="paragraph" w:styleId="Footer">
    <w:name w:val="footer"/>
    <w:basedOn w:val="Normal"/>
    <w:link w:val="FooterChar"/>
    <w:rsid w:val="008F1B0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8F1B0A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F1B0A"/>
  </w:style>
  <w:style w:type="table" w:styleId="TableGrid">
    <w:name w:val="Table Grid"/>
    <w:basedOn w:val="TableNormal"/>
    <w:uiPriority w:val="39"/>
    <w:rsid w:val="008F1B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1803</Characters>
  <Application>Microsoft Office Word</Application>
  <DocSecurity>0</DocSecurity>
  <Lines>15</Lines>
  <Paragraphs>4</Paragraphs>
  <ScaleCrop>false</ScaleCrop>
  <Company>CtrlSoft</Company>
  <LinksUpToDate>false</LinksUpToDate>
  <CharactersWithSpaces>2115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 Babes</dc:creator>
  <cp:lastModifiedBy>elena.zorila</cp:lastModifiedBy>
  <cp:revision>2</cp:revision>
  <dcterms:created xsi:type="dcterms:W3CDTF">2019-04-01T08:11:00Z</dcterms:created>
  <dcterms:modified xsi:type="dcterms:W3CDTF">2019-04-01T08:11:00Z</dcterms:modified>
</cp:coreProperties>
</file>