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7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120"/>
        <w:gridCol w:w="4590"/>
      </w:tblGrid>
      <w:tr w:rsidR="00A92BBF" w:rsidRPr="001C2533" w:rsidTr="00DE4883">
        <w:trPr>
          <w:trHeight w:val="1438"/>
          <w:jc w:val="center"/>
        </w:trPr>
        <w:tc>
          <w:tcPr>
            <w:tcW w:w="6120" w:type="dxa"/>
          </w:tcPr>
          <w:p w:rsidR="00A92BBF" w:rsidRPr="001C2533" w:rsidRDefault="00A92BBF" w:rsidP="00DE4883">
            <w:pPr>
              <w:tabs>
                <w:tab w:val="center" w:pos="0"/>
                <w:tab w:val="right" w:pos="6041"/>
              </w:tabs>
              <w:jc w:val="center"/>
              <w:rPr>
                <w:b/>
                <w:sz w:val="28"/>
                <w:szCs w:val="28"/>
                <w:lang w:val="ro-RO"/>
              </w:rPr>
            </w:pPr>
            <w:r w:rsidRPr="001C2533">
              <w:rPr>
                <w:b/>
                <w:sz w:val="28"/>
                <w:szCs w:val="28"/>
                <w:lang w:val="ro-RO"/>
              </w:rPr>
              <w:t xml:space="preserve">                                                                 </w:t>
            </w:r>
            <w:bookmarkStart w:id="0" w:name="_MON_954962747"/>
            <w:bookmarkEnd w:id="0"/>
            <w:r w:rsidRPr="001C2533">
              <w:rPr>
                <w:b/>
                <w:sz w:val="28"/>
                <w:szCs w:val="28"/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pt;height:1in" o:ole="" fillcolor="window">
                  <v:imagedata r:id="rId6" o:title=""/>
                </v:shape>
                <o:OLEObject Type="Embed" ProgID="Word.Picture.8" ShapeID="_x0000_i1025" DrawAspect="Content" ObjectID="_1636380322" r:id="rId7"/>
              </w:object>
            </w:r>
            <w:r w:rsidRPr="001C2533">
              <w:rPr>
                <w:b/>
                <w:sz w:val="28"/>
                <w:szCs w:val="28"/>
              </w:rPr>
              <w:t xml:space="preserve">  </w:t>
            </w:r>
          </w:p>
        </w:tc>
        <w:tc>
          <w:tcPr>
            <w:tcW w:w="4590" w:type="dxa"/>
          </w:tcPr>
          <w:p w:rsidR="00A92BBF" w:rsidRPr="001C2533" w:rsidRDefault="00A92BBF" w:rsidP="00DE4883">
            <w:pPr>
              <w:rPr>
                <w:b/>
                <w:sz w:val="28"/>
                <w:szCs w:val="28"/>
                <w:lang w:val="ro-RO"/>
              </w:rPr>
            </w:pPr>
          </w:p>
          <w:p w:rsidR="00A92BBF" w:rsidRPr="00B744C6" w:rsidRDefault="00A92BBF" w:rsidP="00DE4883">
            <w:pPr>
              <w:rPr>
                <w:b/>
                <w:sz w:val="26"/>
                <w:szCs w:val="26"/>
                <w:lang w:val="ro-RO"/>
              </w:rPr>
            </w:pPr>
            <w:r w:rsidRPr="001C2533">
              <w:rPr>
                <w:b/>
                <w:sz w:val="28"/>
                <w:szCs w:val="28"/>
                <w:lang w:val="ro-RO"/>
              </w:rPr>
              <w:t xml:space="preserve">                 </w:t>
            </w:r>
            <w:r w:rsidRPr="00B744C6">
              <w:rPr>
                <w:b/>
                <w:sz w:val="26"/>
                <w:szCs w:val="26"/>
                <w:lang w:val="ro-RO"/>
              </w:rPr>
              <w:t>4c-6/</w:t>
            </w:r>
            <w:r>
              <w:rPr>
                <w:b/>
                <w:sz w:val="26"/>
                <w:szCs w:val="26"/>
                <w:lang w:val="ro-RO"/>
              </w:rPr>
              <w:t>714</w:t>
            </w:r>
            <w:r w:rsidRPr="00B744C6">
              <w:rPr>
                <w:b/>
                <w:sz w:val="26"/>
                <w:szCs w:val="26"/>
                <w:lang w:val="ro-RO"/>
              </w:rPr>
              <w:t>/</w:t>
            </w:r>
            <w:r w:rsidR="002E683C">
              <w:rPr>
                <w:b/>
                <w:sz w:val="26"/>
                <w:szCs w:val="26"/>
                <w:lang w:val="ro-RO"/>
              </w:rPr>
              <w:t>28</w:t>
            </w:r>
            <w:r>
              <w:rPr>
                <w:b/>
                <w:sz w:val="26"/>
                <w:szCs w:val="26"/>
                <w:lang w:val="ro-RO"/>
              </w:rPr>
              <w:t xml:space="preserve">  noiembrie </w:t>
            </w:r>
            <w:r w:rsidRPr="00B744C6">
              <w:rPr>
                <w:b/>
                <w:sz w:val="26"/>
                <w:szCs w:val="26"/>
                <w:lang w:val="ro-RO"/>
              </w:rPr>
              <w:t>2019</w:t>
            </w:r>
          </w:p>
          <w:p w:rsidR="00A92BBF" w:rsidRPr="001C2533" w:rsidRDefault="00A92BBF" w:rsidP="00DE4883">
            <w:pPr>
              <w:rPr>
                <w:b/>
                <w:sz w:val="28"/>
                <w:szCs w:val="28"/>
                <w:lang w:val="ro-RO"/>
              </w:rPr>
            </w:pPr>
          </w:p>
        </w:tc>
      </w:tr>
    </w:tbl>
    <w:p w:rsidR="00A92BBF" w:rsidRPr="001C2533" w:rsidRDefault="00A92BBF" w:rsidP="00A92BBF">
      <w:pPr>
        <w:jc w:val="center"/>
        <w:rPr>
          <w:b/>
          <w:sz w:val="28"/>
          <w:szCs w:val="28"/>
          <w:lang w:val="ro-RO"/>
        </w:rPr>
      </w:pPr>
      <w:r w:rsidRPr="001C2533">
        <w:rPr>
          <w:b/>
          <w:sz w:val="28"/>
          <w:szCs w:val="28"/>
          <w:lang w:val="ro-RO"/>
        </w:rPr>
        <w:t>PARLAMENTUL ROMÂNIEI</w:t>
      </w:r>
    </w:p>
    <w:p w:rsidR="00A92BBF" w:rsidRPr="001C2533" w:rsidRDefault="00A92BBF" w:rsidP="00A92BBF">
      <w:pPr>
        <w:jc w:val="center"/>
        <w:rPr>
          <w:b/>
          <w:sz w:val="28"/>
          <w:szCs w:val="28"/>
          <w:lang w:val="ro-RO"/>
        </w:rPr>
      </w:pPr>
      <w:r w:rsidRPr="001C2533">
        <w:rPr>
          <w:b/>
          <w:sz w:val="28"/>
          <w:szCs w:val="28"/>
          <w:lang w:val="ro-RO"/>
        </w:rPr>
        <w:t>CAMERA DEPUTAŢILOR</w:t>
      </w:r>
    </w:p>
    <w:p w:rsidR="00A92BBF" w:rsidRPr="00DA34A9" w:rsidRDefault="00A92BBF" w:rsidP="00A92BBF">
      <w:pPr>
        <w:rPr>
          <w:sz w:val="28"/>
          <w:szCs w:val="28"/>
          <w:lang w:val="ro-RO"/>
        </w:rPr>
      </w:pPr>
      <w:r w:rsidRPr="00F40130">
        <w:rPr>
          <w:b/>
          <w:sz w:val="26"/>
          <w:szCs w:val="26"/>
          <w:lang w:val="ro-RO"/>
        </w:rPr>
        <w:t xml:space="preserve">Comisia pentru drepturile omului, culte                        </w:t>
      </w:r>
      <w:r>
        <w:rPr>
          <w:b/>
          <w:sz w:val="26"/>
          <w:szCs w:val="26"/>
          <w:lang w:val="ro-RO"/>
        </w:rPr>
        <w:t xml:space="preserve">            </w:t>
      </w:r>
      <w:r w:rsidRPr="00F40130">
        <w:rPr>
          <w:b/>
          <w:sz w:val="26"/>
          <w:szCs w:val="26"/>
          <w:lang w:val="ro-RO"/>
        </w:rPr>
        <w:t xml:space="preserve"> </w:t>
      </w:r>
      <w:r>
        <w:rPr>
          <w:b/>
          <w:sz w:val="26"/>
          <w:szCs w:val="26"/>
          <w:lang w:val="ro-RO"/>
        </w:rPr>
        <w:t xml:space="preserve">        </w:t>
      </w:r>
      <w:r w:rsidRPr="00F40130">
        <w:rPr>
          <w:b/>
          <w:sz w:val="26"/>
          <w:szCs w:val="26"/>
          <w:lang w:val="ro-RO"/>
        </w:rPr>
        <w:t xml:space="preserve">Bucureşti, </w:t>
      </w:r>
      <w:r w:rsidR="002E683C">
        <w:rPr>
          <w:b/>
          <w:sz w:val="26"/>
          <w:szCs w:val="26"/>
          <w:lang w:val="ro-RO"/>
        </w:rPr>
        <w:t>27</w:t>
      </w:r>
      <w:r w:rsidRPr="00F40130">
        <w:rPr>
          <w:b/>
          <w:sz w:val="26"/>
          <w:szCs w:val="26"/>
          <w:lang w:val="ro-RO"/>
        </w:rPr>
        <w:t xml:space="preserve"> </w:t>
      </w:r>
      <w:r>
        <w:rPr>
          <w:b/>
          <w:sz w:val="26"/>
          <w:szCs w:val="26"/>
          <w:lang w:val="ro-RO"/>
        </w:rPr>
        <w:t xml:space="preserve">noiembrie </w:t>
      </w:r>
      <w:r w:rsidRPr="00F40130">
        <w:rPr>
          <w:b/>
          <w:sz w:val="26"/>
          <w:szCs w:val="26"/>
          <w:lang w:val="ro-RO"/>
        </w:rPr>
        <w:t xml:space="preserve">2019               şi problemele minorităţilor naţionale                                          </w:t>
      </w:r>
      <w:r>
        <w:rPr>
          <w:b/>
          <w:sz w:val="26"/>
          <w:szCs w:val="26"/>
          <w:lang w:val="ro-RO"/>
        </w:rPr>
        <w:t xml:space="preserve">                             </w:t>
      </w:r>
      <w:r w:rsidRPr="00F40130">
        <w:rPr>
          <w:b/>
          <w:sz w:val="26"/>
          <w:szCs w:val="26"/>
          <w:lang w:val="ro-RO"/>
        </w:rPr>
        <w:t>P</w:t>
      </w:r>
      <w:r>
        <w:rPr>
          <w:b/>
          <w:sz w:val="26"/>
          <w:szCs w:val="26"/>
          <w:lang w:val="ro-RO"/>
        </w:rPr>
        <w:t>L</w:t>
      </w:r>
      <w:r w:rsidRPr="00F40130">
        <w:rPr>
          <w:b/>
          <w:sz w:val="26"/>
          <w:szCs w:val="26"/>
          <w:lang w:val="ro-RO"/>
        </w:rPr>
        <w:t xml:space="preserve">-x </w:t>
      </w:r>
      <w:r>
        <w:rPr>
          <w:b/>
          <w:sz w:val="26"/>
          <w:szCs w:val="26"/>
          <w:lang w:val="ro-RO"/>
        </w:rPr>
        <w:t>606</w:t>
      </w:r>
      <w:r w:rsidRPr="00F40130">
        <w:rPr>
          <w:b/>
          <w:sz w:val="26"/>
          <w:szCs w:val="26"/>
          <w:lang w:val="ro-RO"/>
        </w:rPr>
        <w:t xml:space="preserve">/2019                                                                                               </w:t>
      </w:r>
      <w:r w:rsidRPr="001C2533">
        <w:rPr>
          <w:b/>
          <w:sz w:val="28"/>
          <w:szCs w:val="28"/>
          <w:lang w:val="ro-RO"/>
        </w:rPr>
        <w:tab/>
        <w:t xml:space="preserve">                                                                               </w:t>
      </w:r>
      <w:r>
        <w:rPr>
          <w:b/>
          <w:sz w:val="28"/>
          <w:szCs w:val="28"/>
          <w:lang w:val="ro-RO"/>
        </w:rPr>
        <w:t xml:space="preserve">  </w:t>
      </w:r>
      <w:r w:rsidRPr="001C2533">
        <w:rPr>
          <w:sz w:val="28"/>
          <w:szCs w:val="28"/>
          <w:lang w:val="ro-RO"/>
        </w:rPr>
        <w:tab/>
      </w:r>
    </w:p>
    <w:p w:rsidR="00A92BBF" w:rsidRPr="00E31CBB" w:rsidRDefault="00A92BBF" w:rsidP="00A92BBF">
      <w:pPr>
        <w:tabs>
          <w:tab w:val="left" w:pos="284"/>
        </w:tabs>
        <w:ind w:firstLine="426"/>
        <w:jc w:val="both"/>
        <w:rPr>
          <w:sz w:val="28"/>
          <w:szCs w:val="28"/>
          <w:lang w:val="ro-RO"/>
        </w:rPr>
      </w:pPr>
      <w:r>
        <w:rPr>
          <w:sz w:val="26"/>
          <w:szCs w:val="26"/>
          <w:lang w:val="ro-RO"/>
        </w:rPr>
        <w:t xml:space="preserve">     </w:t>
      </w:r>
      <w:r w:rsidRPr="00E31CBB">
        <w:rPr>
          <w:sz w:val="28"/>
          <w:szCs w:val="28"/>
          <w:lang w:val="ro-RO"/>
        </w:rPr>
        <w:t>Domnului deputat</w:t>
      </w:r>
    </w:p>
    <w:p w:rsidR="00A92BBF" w:rsidRPr="00E31CBB" w:rsidRDefault="00A92BBF" w:rsidP="00A92BBF">
      <w:pPr>
        <w:tabs>
          <w:tab w:val="left" w:pos="284"/>
        </w:tabs>
        <w:ind w:firstLine="426"/>
        <w:jc w:val="both"/>
        <w:rPr>
          <w:b/>
          <w:sz w:val="28"/>
          <w:szCs w:val="28"/>
          <w:lang w:val="ro-RO"/>
        </w:rPr>
      </w:pPr>
      <w:r w:rsidRPr="00E31CBB">
        <w:rPr>
          <w:b/>
          <w:sz w:val="28"/>
          <w:szCs w:val="28"/>
          <w:lang w:val="ro-RO"/>
        </w:rPr>
        <w:tab/>
        <w:t xml:space="preserve">    Nicuşor HALICI</w:t>
      </w:r>
    </w:p>
    <w:p w:rsidR="00A92BBF" w:rsidRPr="00E31CBB" w:rsidRDefault="00A92BBF" w:rsidP="00A92BBF">
      <w:pPr>
        <w:ind w:firstLine="426"/>
        <w:jc w:val="both"/>
        <w:rPr>
          <w:sz w:val="28"/>
          <w:szCs w:val="28"/>
          <w:lang w:val="ro-RO"/>
        </w:rPr>
      </w:pPr>
      <w:r w:rsidRPr="00E31CBB">
        <w:rPr>
          <w:sz w:val="28"/>
          <w:szCs w:val="28"/>
          <w:lang w:val="ro-RO"/>
        </w:rPr>
        <w:t xml:space="preserve">     Preşedintele Comisiei juridice, de disciplină și imunități                                                                                                                     </w:t>
      </w:r>
    </w:p>
    <w:p w:rsidR="00A92BBF" w:rsidRDefault="00A92BBF" w:rsidP="00A92BBF">
      <w:pPr>
        <w:tabs>
          <w:tab w:val="left" w:pos="284"/>
        </w:tabs>
        <w:ind w:firstLine="426"/>
        <w:jc w:val="both"/>
        <w:rPr>
          <w:b/>
          <w:sz w:val="26"/>
          <w:szCs w:val="26"/>
          <w:lang w:val="ro-RO"/>
        </w:rPr>
      </w:pPr>
      <w:r w:rsidRPr="00F40130">
        <w:rPr>
          <w:b/>
          <w:sz w:val="26"/>
          <w:szCs w:val="26"/>
          <w:lang w:val="ro-RO"/>
        </w:rPr>
        <w:tab/>
      </w:r>
      <w:r w:rsidRPr="00F40130">
        <w:rPr>
          <w:b/>
          <w:sz w:val="26"/>
          <w:szCs w:val="26"/>
          <w:lang w:val="ro-RO"/>
        </w:rPr>
        <w:tab/>
      </w:r>
      <w:r>
        <w:rPr>
          <w:b/>
          <w:sz w:val="26"/>
          <w:szCs w:val="26"/>
          <w:lang w:val="ro-RO"/>
        </w:rPr>
        <w:t xml:space="preserve">                                                                              </w:t>
      </w:r>
    </w:p>
    <w:p w:rsidR="00A92BBF" w:rsidRPr="00E8115D" w:rsidRDefault="00A92BBF" w:rsidP="00A92BBF">
      <w:pPr>
        <w:tabs>
          <w:tab w:val="left" w:pos="0"/>
        </w:tabs>
        <w:ind w:firstLine="709"/>
        <w:jc w:val="both"/>
        <w:rPr>
          <w:sz w:val="26"/>
          <w:szCs w:val="26"/>
          <w:lang w:val="ro-RO"/>
        </w:rPr>
      </w:pPr>
    </w:p>
    <w:p w:rsidR="00A92BBF" w:rsidRPr="00F40130" w:rsidRDefault="00A92BBF" w:rsidP="00A92BBF">
      <w:pPr>
        <w:tabs>
          <w:tab w:val="left" w:pos="284"/>
        </w:tabs>
        <w:ind w:firstLine="426"/>
        <w:jc w:val="both"/>
        <w:rPr>
          <w:sz w:val="26"/>
          <w:szCs w:val="26"/>
          <w:lang w:val="ro-RO"/>
        </w:rPr>
      </w:pPr>
    </w:p>
    <w:p w:rsidR="00A92BBF" w:rsidRDefault="00A92BBF" w:rsidP="00A92BBF">
      <w:pPr>
        <w:tabs>
          <w:tab w:val="left" w:pos="284"/>
        </w:tabs>
        <w:ind w:firstLine="426"/>
        <w:jc w:val="both"/>
        <w:rPr>
          <w:sz w:val="26"/>
          <w:szCs w:val="26"/>
          <w:lang w:val="ro-RO"/>
        </w:rPr>
      </w:pPr>
    </w:p>
    <w:p w:rsidR="00A92BBF" w:rsidRDefault="00A92BBF" w:rsidP="00A92BBF">
      <w:pPr>
        <w:jc w:val="center"/>
        <w:rPr>
          <w:b/>
          <w:sz w:val="28"/>
          <w:szCs w:val="28"/>
          <w:lang w:val="ro-RO"/>
        </w:rPr>
      </w:pPr>
      <w:r w:rsidRPr="00B744C6">
        <w:rPr>
          <w:b/>
          <w:sz w:val="28"/>
          <w:szCs w:val="28"/>
          <w:lang w:val="ro-RO"/>
        </w:rPr>
        <w:t>AVIZ</w:t>
      </w:r>
    </w:p>
    <w:p w:rsidR="00A92BBF" w:rsidRPr="00B744C6" w:rsidRDefault="00A92BBF" w:rsidP="00A92BBF">
      <w:pPr>
        <w:jc w:val="center"/>
        <w:rPr>
          <w:b/>
          <w:sz w:val="28"/>
          <w:szCs w:val="28"/>
          <w:lang w:val="ro-RO"/>
        </w:rPr>
      </w:pPr>
    </w:p>
    <w:p w:rsidR="00A92BBF" w:rsidRPr="00AF2D30" w:rsidRDefault="00A92BBF" w:rsidP="00A92BBF">
      <w:pPr>
        <w:pStyle w:val="BodyText"/>
        <w:tabs>
          <w:tab w:val="left" w:pos="6900"/>
        </w:tabs>
        <w:jc w:val="center"/>
        <w:rPr>
          <w:i/>
          <w:szCs w:val="28"/>
          <w:lang w:val="ro-RO"/>
        </w:rPr>
      </w:pPr>
      <w:r w:rsidRPr="00AF2D30">
        <w:rPr>
          <w:szCs w:val="28"/>
          <w:lang w:val="ro-RO"/>
        </w:rPr>
        <w:t xml:space="preserve">asupra </w:t>
      </w:r>
      <w:r w:rsidRPr="00AF2D30">
        <w:rPr>
          <w:b/>
          <w:i/>
          <w:szCs w:val="28"/>
          <w:lang w:val="ro-RO"/>
        </w:rPr>
        <w:t xml:space="preserve">proiectului de Lege </w:t>
      </w:r>
      <w:r w:rsidRPr="00A92BBF">
        <w:rPr>
          <w:b/>
          <w:i/>
          <w:szCs w:val="28"/>
          <w:lang w:val="ro-RO"/>
        </w:rPr>
        <w:t>pentru modificarea şi completarea art.226 din Legea nr.286/2009 privind Codul penal</w:t>
      </w:r>
    </w:p>
    <w:p w:rsidR="00A92BBF" w:rsidRPr="00AF2D30" w:rsidRDefault="00A92BBF" w:rsidP="00A92BBF">
      <w:pPr>
        <w:pStyle w:val="BodyText"/>
        <w:tabs>
          <w:tab w:val="left" w:pos="6900"/>
        </w:tabs>
        <w:ind w:firstLine="709"/>
        <w:jc w:val="both"/>
        <w:rPr>
          <w:szCs w:val="28"/>
        </w:rPr>
      </w:pPr>
    </w:p>
    <w:p w:rsidR="00A92BBF" w:rsidRPr="00AF2D30" w:rsidRDefault="00A92BBF" w:rsidP="00A92BBF">
      <w:pPr>
        <w:pStyle w:val="BodyText"/>
        <w:tabs>
          <w:tab w:val="left" w:pos="6900"/>
        </w:tabs>
        <w:ind w:firstLine="709"/>
        <w:jc w:val="both"/>
        <w:rPr>
          <w:szCs w:val="28"/>
          <w:lang w:val="ro-RO"/>
        </w:rPr>
      </w:pPr>
      <w:r w:rsidRPr="00AF2D30">
        <w:rPr>
          <w:szCs w:val="28"/>
          <w:lang w:val="ro-RO"/>
        </w:rPr>
        <w:t>În conformitate cu prevederile art.95 din Regulamentul Camerei Deputaţilor, Biroul Permanent a trimis Comisiei pentru drepturile omului, culte şi  problemele minorităţilor naţionale, cu adresa nr. PLx.</w:t>
      </w:r>
      <w:r>
        <w:rPr>
          <w:szCs w:val="28"/>
          <w:lang w:val="ro-RO"/>
        </w:rPr>
        <w:t>606</w:t>
      </w:r>
      <w:r w:rsidRPr="00AF2D30">
        <w:rPr>
          <w:szCs w:val="28"/>
          <w:lang w:val="ro-RO"/>
        </w:rPr>
        <w:t xml:space="preserve">/2019 din 28 </w:t>
      </w:r>
      <w:r>
        <w:rPr>
          <w:szCs w:val="28"/>
          <w:lang w:val="ro-RO"/>
        </w:rPr>
        <w:t>octombrie</w:t>
      </w:r>
      <w:r w:rsidRPr="00AF2D30">
        <w:rPr>
          <w:szCs w:val="28"/>
          <w:lang w:val="ro-RO"/>
        </w:rPr>
        <w:t xml:space="preserve"> 2019, spre dezbatere şi avizare, </w:t>
      </w:r>
      <w:r w:rsidRPr="00AF2D30">
        <w:rPr>
          <w:b/>
          <w:i/>
          <w:szCs w:val="28"/>
          <w:lang w:val="ro-RO"/>
        </w:rPr>
        <w:t xml:space="preserve">proiectul de Lege </w:t>
      </w:r>
      <w:r w:rsidRPr="00A92BBF">
        <w:rPr>
          <w:b/>
          <w:i/>
          <w:szCs w:val="28"/>
          <w:lang w:val="ro-RO"/>
        </w:rPr>
        <w:t>pentru modificarea şi completarea art.226 din Legea nr.286/2009 privind Codul penal</w:t>
      </w:r>
      <w:r w:rsidRPr="00AF2D30">
        <w:rPr>
          <w:szCs w:val="28"/>
          <w:lang w:val="ro-RO"/>
        </w:rPr>
        <w:t>,</w:t>
      </w:r>
      <w:r w:rsidRPr="00AF2D30">
        <w:rPr>
          <w:szCs w:val="28"/>
        </w:rPr>
        <w:t xml:space="preserve"> </w:t>
      </w:r>
      <w:r w:rsidRPr="00AF2D30">
        <w:rPr>
          <w:szCs w:val="28"/>
          <w:lang w:val="ro-RO"/>
        </w:rPr>
        <w:t xml:space="preserve"> înregistrat cu nr. 4c-6/</w:t>
      </w:r>
      <w:r>
        <w:rPr>
          <w:szCs w:val="28"/>
          <w:lang w:val="ro-RO"/>
        </w:rPr>
        <w:t>714</w:t>
      </w:r>
      <w:r w:rsidRPr="00AF2D30">
        <w:rPr>
          <w:szCs w:val="28"/>
          <w:lang w:val="ro-RO"/>
        </w:rPr>
        <w:t xml:space="preserve"> din 29 </w:t>
      </w:r>
      <w:r>
        <w:rPr>
          <w:szCs w:val="28"/>
          <w:lang w:val="ro-RO"/>
        </w:rPr>
        <w:t>octombrie</w:t>
      </w:r>
      <w:r w:rsidRPr="00AF2D30">
        <w:rPr>
          <w:szCs w:val="28"/>
          <w:lang w:val="ro-RO"/>
        </w:rPr>
        <w:t xml:space="preserve"> 2019.</w:t>
      </w:r>
    </w:p>
    <w:p w:rsidR="00A92BBF" w:rsidRPr="00AF2D30" w:rsidRDefault="00A92BBF" w:rsidP="00A92BBF">
      <w:pPr>
        <w:ind w:firstLine="709"/>
        <w:jc w:val="both"/>
        <w:rPr>
          <w:sz w:val="28"/>
          <w:szCs w:val="28"/>
          <w:lang w:val="ro-RO"/>
        </w:rPr>
      </w:pPr>
      <w:r w:rsidRPr="00AF2D30">
        <w:rPr>
          <w:sz w:val="28"/>
          <w:szCs w:val="28"/>
          <w:lang w:val="ro-RO"/>
        </w:rPr>
        <w:t xml:space="preserve">Camera Deputaţilor este  </w:t>
      </w:r>
      <w:r w:rsidRPr="00AF2D30">
        <w:rPr>
          <w:b/>
          <w:sz w:val="28"/>
          <w:szCs w:val="28"/>
          <w:lang w:val="ro-RO"/>
        </w:rPr>
        <w:t>Cameră decizională</w:t>
      </w:r>
      <w:r w:rsidRPr="00AF2D30">
        <w:rPr>
          <w:sz w:val="28"/>
          <w:szCs w:val="28"/>
          <w:lang w:val="ro-RO"/>
        </w:rPr>
        <w:t>.</w:t>
      </w:r>
    </w:p>
    <w:p w:rsidR="00A92BBF" w:rsidRPr="00AF2D30" w:rsidRDefault="00A92BBF" w:rsidP="00A92BBF">
      <w:pPr>
        <w:pStyle w:val="BodyText"/>
        <w:ind w:firstLine="709"/>
        <w:jc w:val="both"/>
        <w:rPr>
          <w:b/>
          <w:szCs w:val="28"/>
          <w:u w:val="single"/>
          <w:lang w:val="ro-RO"/>
        </w:rPr>
      </w:pPr>
      <w:r w:rsidRPr="00AF2D30">
        <w:rPr>
          <w:szCs w:val="28"/>
          <w:lang w:val="ro-RO"/>
        </w:rPr>
        <w:t xml:space="preserve">În şedinţa din </w:t>
      </w:r>
      <w:r w:rsidR="002E683C">
        <w:rPr>
          <w:szCs w:val="28"/>
          <w:lang w:val="ro-RO"/>
        </w:rPr>
        <w:t>27</w:t>
      </w:r>
      <w:r>
        <w:rPr>
          <w:szCs w:val="28"/>
          <w:lang w:val="ro-RO"/>
        </w:rPr>
        <w:t xml:space="preserve"> </w:t>
      </w:r>
      <w:r w:rsidRPr="00AF2D30">
        <w:rPr>
          <w:szCs w:val="28"/>
          <w:lang w:val="ro-RO"/>
        </w:rPr>
        <w:t xml:space="preserve">noiembrie 2019, membrii comisiei au examinat proiectul de lege, în conformitate cu prevederile art.61 din Regulamentul Camerei Deputaţilor, şi în urma dezbaterilor, au hotărât cu  </w:t>
      </w:r>
      <w:r>
        <w:rPr>
          <w:b/>
          <w:szCs w:val="28"/>
          <w:u w:val="single"/>
          <w:lang w:val="ro-RO"/>
        </w:rPr>
        <w:t xml:space="preserve"> </w:t>
      </w:r>
      <w:r w:rsidR="002E683C">
        <w:rPr>
          <w:b/>
          <w:szCs w:val="28"/>
          <w:u w:val="single"/>
          <w:lang w:val="ro-RO"/>
        </w:rPr>
        <w:t>unanimitate</w:t>
      </w:r>
      <w:r w:rsidRPr="00AF2D30">
        <w:rPr>
          <w:b/>
          <w:szCs w:val="28"/>
          <w:u w:val="single"/>
          <w:lang w:val="ro-RO"/>
        </w:rPr>
        <w:t xml:space="preserve"> </w:t>
      </w:r>
      <w:r w:rsidRPr="00AF2D30">
        <w:rPr>
          <w:b/>
          <w:bCs/>
          <w:szCs w:val="28"/>
          <w:u w:val="single"/>
          <w:lang w:val="ro-RO"/>
        </w:rPr>
        <w:t xml:space="preserve">de voturi </w:t>
      </w:r>
      <w:r w:rsidRPr="00AF2D30">
        <w:rPr>
          <w:bCs/>
          <w:szCs w:val="28"/>
          <w:lang w:val="ro-RO"/>
        </w:rPr>
        <w:t>să</w:t>
      </w:r>
      <w:r w:rsidRPr="00AF2D30">
        <w:rPr>
          <w:b/>
          <w:bCs/>
          <w:szCs w:val="28"/>
          <w:lang w:val="ro-RO"/>
        </w:rPr>
        <w:t xml:space="preserve"> </w:t>
      </w:r>
      <w:r w:rsidRPr="00AF2D30">
        <w:rPr>
          <w:b/>
          <w:bCs/>
          <w:szCs w:val="28"/>
          <w:u w:val="single"/>
          <w:lang w:val="ro-RO"/>
        </w:rPr>
        <w:t xml:space="preserve">îi acorde </w:t>
      </w:r>
      <w:r w:rsidRPr="00AF2D30">
        <w:rPr>
          <w:b/>
          <w:szCs w:val="28"/>
          <w:u w:val="single"/>
          <w:lang w:val="ro-RO"/>
        </w:rPr>
        <w:t>aviz favorabil.</w:t>
      </w:r>
    </w:p>
    <w:p w:rsidR="00A92BBF" w:rsidRPr="00AF2D30" w:rsidRDefault="00A92BBF" w:rsidP="00A92BBF">
      <w:pPr>
        <w:pStyle w:val="BodyText"/>
        <w:ind w:firstLine="709"/>
        <w:jc w:val="both"/>
        <w:rPr>
          <w:szCs w:val="28"/>
          <w:lang w:val="ro-RO"/>
        </w:rPr>
      </w:pPr>
      <w:r w:rsidRPr="00AF2D30">
        <w:rPr>
          <w:szCs w:val="28"/>
          <w:lang w:val="ro-RO"/>
        </w:rPr>
        <w:t xml:space="preserve">În raport de obiectul şi conţinutul său, proiectul de lege face parte din categoria legilor </w:t>
      </w:r>
      <w:r w:rsidRPr="00AF2D30">
        <w:rPr>
          <w:b/>
          <w:szCs w:val="28"/>
          <w:lang w:val="ro-RO"/>
        </w:rPr>
        <w:t>or</w:t>
      </w:r>
      <w:r>
        <w:rPr>
          <w:b/>
          <w:szCs w:val="28"/>
          <w:lang w:val="ro-RO"/>
        </w:rPr>
        <w:t>ganic</w:t>
      </w:r>
      <w:r w:rsidRPr="00AF2D30">
        <w:rPr>
          <w:b/>
          <w:szCs w:val="28"/>
          <w:lang w:val="ro-RO"/>
        </w:rPr>
        <w:t>e</w:t>
      </w:r>
      <w:r w:rsidRPr="00AF2D30">
        <w:rPr>
          <w:szCs w:val="28"/>
          <w:lang w:val="ro-RO"/>
        </w:rPr>
        <w:t>.</w:t>
      </w:r>
    </w:p>
    <w:p w:rsidR="00A92BBF" w:rsidRPr="00AF2D30" w:rsidRDefault="00A92BBF" w:rsidP="00A92BBF">
      <w:pPr>
        <w:pStyle w:val="BodyText"/>
        <w:ind w:firstLine="709"/>
        <w:jc w:val="both"/>
        <w:rPr>
          <w:szCs w:val="28"/>
          <w:lang w:val="ro-RO"/>
        </w:rPr>
      </w:pPr>
    </w:p>
    <w:p w:rsidR="00A92BBF" w:rsidRDefault="00A92BBF" w:rsidP="00A92BBF">
      <w:pPr>
        <w:pStyle w:val="BodyText"/>
        <w:ind w:firstLine="709"/>
        <w:jc w:val="both"/>
        <w:rPr>
          <w:sz w:val="26"/>
          <w:szCs w:val="26"/>
          <w:lang w:val="ro-RO"/>
        </w:rPr>
      </w:pPr>
    </w:p>
    <w:p w:rsidR="00A92BBF" w:rsidRDefault="00A92BBF" w:rsidP="00A92BBF">
      <w:pPr>
        <w:pStyle w:val="BodyText"/>
        <w:ind w:firstLine="709"/>
        <w:jc w:val="both"/>
        <w:rPr>
          <w:sz w:val="26"/>
          <w:szCs w:val="26"/>
          <w:lang w:val="ro-RO"/>
        </w:rPr>
      </w:pPr>
      <w:bookmarkStart w:id="1" w:name="_GoBack"/>
      <w:bookmarkEnd w:id="1"/>
    </w:p>
    <w:p w:rsidR="00A92BBF" w:rsidRPr="00AF2D30" w:rsidRDefault="00A92BBF" w:rsidP="00A92BBF">
      <w:pPr>
        <w:pStyle w:val="BodyText"/>
        <w:jc w:val="center"/>
        <w:rPr>
          <w:b/>
          <w:szCs w:val="28"/>
          <w:lang w:val="ro-RO"/>
        </w:rPr>
      </w:pPr>
      <w:r w:rsidRPr="00AF2D30">
        <w:rPr>
          <w:b/>
          <w:szCs w:val="28"/>
          <w:lang w:val="ro-RO"/>
        </w:rPr>
        <w:t>PREŞEDINTE,</w:t>
      </w:r>
    </w:p>
    <w:p w:rsidR="00A92BBF" w:rsidRPr="00AF2D30" w:rsidRDefault="00A92BBF" w:rsidP="00A92BBF">
      <w:pPr>
        <w:pStyle w:val="BodyText"/>
        <w:jc w:val="center"/>
        <w:rPr>
          <w:b/>
          <w:szCs w:val="28"/>
          <w:lang w:val="ro-RO"/>
        </w:rPr>
      </w:pPr>
    </w:p>
    <w:p w:rsidR="00A92BBF" w:rsidRPr="00AF2D30" w:rsidRDefault="00A92BBF" w:rsidP="00A92BBF">
      <w:pPr>
        <w:pStyle w:val="BodyText"/>
        <w:jc w:val="center"/>
        <w:rPr>
          <w:b/>
          <w:szCs w:val="28"/>
          <w:lang w:val="ro-RO"/>
        </w:rPr>
      </w:pPr>
      <w:r w:rsidRPr="00AF2D30">
        <w:rPr>
          <w:b/>
          <w:szCs w:val="28"/>
          <w:lang w:val="ro-RO"/>
        </w:rPr>
        <w:t>Deputat Iusein IBRAM</w:t>
      </w:r>
    </w:p>
    <w:p w:rsidR="00A92BBF" w:rsidRDefault="00A92BBF" w:rsidP="00A92BBF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A92BBF" w:rsidRDefault="00A92BBF" w:rsidP="00A92BBF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A92BBF" w:rsidRDefault="00A92BBF" w:rsidP="00A92BBF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A92BBF" w:rsidRDefault="00A92BBF" w:rsidP="00A92BBF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A92BBF" w:rsidRDefault="00A92BBF" w:rsidP="00A92BBF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A92BBF" w:rsidRDefault="00A92BBF" w:rsidP="00A92BBF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A92BBF" w:rsidRDefault="00A92BBF" w:rsidP="00A92BBF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A92BBF" w:rsidRDefault="00A92BBF" w:rsidP="00A92BBF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A92BBF" w:rsidRDefault="00A92BBF" w:rsidP="00A92BBF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A92BBF" w:rsidRDefault="00A92BBF" w:rsidP="00A92BBF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A92BBF" w:rsidRDefault="00A92BBF" w:rsidP="00A92BBF">
      <w:pPr>
        <w:pStyle w:val="BodyText"/>
        <w:tabs>
          <w:tab w:val="center" w:pos="5160"/>
        </w:tabs>
        <w:jc w:val="both"/>
        <w:rPr>
          <w:sz w:val="20"/>
          <w:lang w:val="ro-RO"/>
        </w:rPr>
      </w:pPr>
      <w:r w:rsidRPr="0077382C">
        <w:rPr>
          <w:b/>
          <w:sz w:val="20"/>
          <w:lang w:val="ro-RO"/>
        </w:rPr>
        <w:t>Întocmit</w:t>
      </w:r>
      <w:r w:rsidRPr="0077382C">
        <w:rPr>
          <w:sz w:val="20"/>
          <w:lang w:val="ro-RO"/>
        </w:rPr>
        <w:t>: consilier parlamentar  Onesia Babeş</w:t>
      </w:r>
    </w:p>
    <w:p w:rsidR="00A92BBF" w:rsidRPr="00797418" w:rsidRDefault="00A92BBF" w:rsidP="00A92BBF">
      <w:pPr>
        <w:framePr w:h="0" w:hSpace="180" w:wrap="around" w:vAnchor="text" w:hAnchor="page" w:x="1729" w:y="1"/>
        <w:rPr>
          <w:lang w:val="ro-RO"/>
        </w:rPr>
      </w:pPr>
    </w:p>
    <w:p w:rsidR="00D73CD4" w:rsidRDefault="00D73CD4" w:rsidP="00A92BBF"/>
    <w:sectPr w:rsidR="00D73CD4" w:rsidSect="00A92BBF">
      <w:footerReference w:type="even" r:id="rId8"/>
      <w:footerReference w:type="default" r:id="rId9"/>
      <w:pgSz w:w="12240" w:h="15840" w:code="1"/>
      <w:pgMar w:top="709" w:right="352" w:bottom="0" w:left="85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0584" w:rsidRDefault="00680584">
      <w:r>
        <w:separator/>
      </w:r>
    </w:p>
  </w:endnote>
  <w:endnote w:type="continuationSeparator" w:id="0">
    <w:p w:rsidR="00680584" w:rsidRDefault="006805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C1A" w:rsidRDefault="00A92BBF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680584" w:rsidP="009B4C1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C1A" w:rsidRDefault="00A92BBF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680584" w:rsidP="009B4C1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0584" w:rsidRDefault="00680584">
      <w:r>
        <w:separator/>
      </w:r>
    </w:p>
  </w:footnote>
  <w:footnote w:type="continuationSeparator" w:id="0">
    <w:p w:rsidR="00680584" w:rsidRDefault="006805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BBF"/>
    <w:rsid w:val="0007750F"/>
    <w:rsid w:val="002E683C"/>
    <w:rsid w:val="00680584"/>
    <w:rsid w:val="00A5336E"/>
    <w:rsid w:val="00A92BBF"/>
    <w:rsid w:val="00D7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D3E37"/>
  <w15:chartTrackingRefBased/>
  <w15:docId w15:val="{17652881-F08E-49EE-A290-8909C1488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2B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A92BBF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A92BBF"/>
    <w:rPr>
      <w:rFonts w:ascii="Times New Roman" w:eastAsia="Times New Roman" w:hAnsi="Times New Roman" w:cs="Times New Roman"/>
      <w:sz w:val="28"/>
      <w:szCs w:val="20"/>
    </w:rPr>
  </w:style>
  <w:style w:type="paragraph" w:styleId="Footer">
    <w:name w:val="footer"/>
    <w:basedOn w:val="Normal"/>
    <w:link w:val="FooterChar"/>
    <w:rsid w:val="00A92BB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A92BBF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A92BBF"/>
  </w:style>
  <w:style w:type="table" w:styleId="TableGrid">
    <w:name w:val="Table Grid"/>
    <w:basedOn w:val="TableNormal"/>
    <w:uiPriority w:val="39"/>
    <w:rsid w:val="00A92B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289</Words>
  <Characters>1652</Characters>
  <Application>Microsoft Office Word</Application>
  <DocSecurity>0</DocSecurity>
  <Lines>13</Lines>
  <Paragraphs>3</Paragraphs>
  <ScaleCrop>false</ScaleCrop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2</cp:revision>
  <dcterms:created xsi:type="dcterms:W3CDTF">2019-11-20T09:22:00Z</dcterms:created>
  <dcterms:modified xsi:type="dcterms:W3CDTF">2019-11-27T15:19:00Z</dcterms:modified>
</cp:coreProperties>
</file>