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B02FBA" w:rsidRPr="0098698E" w:rsidTr="00FB6216">
        <w:trPr>
          <w:trHeight w:val="1354"/>
        </w:trPr>
        <w:tc>
          <w:tcPr>
            <w:tcW w:w="3888" w:type="dxa"/>
          </w:tcPr>
          <w:p w:rsidR="00B02FBA" w:rsidRPr="0098698E" w:rsidRDefault="00B02FBA" w:rsidP="00FB6216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B02FBA" w:rsidRPr="0098698E" w:rsidRDefault="00B02FBA" w:rsidP="00FB6216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78688897" r:id="rId6"/>
              </w:object>
            </w:r>
          </w:p>
        </w:tc>
        <w:tc>
          <w:tcPr>
            <w:tcW w:w="3780" w:type="dxa"/>
          </w:tcPr>
          <w:p w:rsidR="00B02FBA" w:rsidRPr="0098698E" w:rsidRDefault="00B02FBA" w:rsidP="00FB6216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4c-6/3</w:t>
            </w:r>
            <w:r>
              <w:rPr>
                <w:b/>
                <w:sz w:val="28"/>
                <w:szCs w:val="28"/>
                <w:lang w:val="ro-RO"/>
              </w:rPr>
              <w:t>44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3</w:t>
            </w:r>
            <w:r w:rsidRPr="0098698E">
              <w:rPr>
                <w:b/>
                <w:sz w:val="28"/>
                <w:szCs w:val="28"/>
                <w:lang w:val="ro-RO"/>
              </w:rPr>
              <w:t>1 martie 2021</w:t>
            </w:r>
          </w:p>
        </w:tc>
      </w:tr>
    </w:tbl>
    <w:p w:rsidR="00B02FBA" w:rsidRPr="0098698E" w:rsidRDefault="00B02FBA" w:rsidP="00B02FBA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B02FBA" w:rsidRPr="0098698E" w:rsidRDefault="00B02FBA" w:rsidP="00B02FBA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B02FBA" w:rsidRPr="00CB5F7C" w:rsidRDefault="00B02FBA" w:rsidP="00B02FBA">
      <w:pPr>
        <w:pStyle w:val="Heading2"/>
        <w:rPr>
          <w:szCs w:val="28"/>
          <w:lang w:val="ro-RO"/>
        </w:rPr>
      </w:pPr>
      <w:r w:rsidRPr="00CB5F7C">
        <w:rPr>
          <w:szCs w:val="28"/>
          <w:lang w:val="ro-RO"/>
        </w:rPr>
        <w:t xml:space="preserve">Comisia pentru drepturile omului, culte                </w:t>
      </w:r>
      <w:r w:rsidRPr="00CB5F7C">
        <w:rPr>
          <w:szCs w:val="28"/>
          <w:lang w:val="ro-RO"/>
        </w:rPr>
        <w:tab/>
      </w:r>
      <w:r w:rsidR="00CB5F7C">
        <w:rPr>
          <w:szCs w:val="28"/>
          <w:lang w:val="ro-RO"/>
        </w:rPr>
        <w:t xml:space="preserve">     </w:t>
      </w:r>
      <w:r w:rsidRPr="00CB5F7C">
        <w:rPr>
          <w:szCs w:val="28"/>
          <w:lang w:val="ro-RO"/>
        </w:rPr>
        <w:t xml:space="preserve">Bucureşti, </w:t>
      </w:r>
      <w:r w:rsidRPr="00CB5F7C">
        <w:rPr>
          <w:szCs w:val="28"/>
          <w:lang w:val="ro-RO"/>
        </w:rPr>
        <w:t>30</w:t>
      </w:r>
      <w:r w:rsidRPr="00CB5F7C">
        <w:rPr>
          <w:szCs w:val="28"/>
          <w:lang w:val="ro-RO"/>
        </w:rPr>
        <w:t xml:space="preserve"> martie 2021                   </w:t>
      </w:r>
    </w:p>
    <w:p w:rsidR="00B02FBA" w:rsidRPr="00CB5F7C" w:rsidRDefault="00B02FBA" w:rsidP="00B02FBA">
      <w:pPr>
        <w:pStyle w:val="Heading2"/>
        <w:rPr>
          <w:szCs w:val="28"/>
          <w:lang w:val="ro-RO"/>
        </w:rPr>
      </w:pPr>
      <w:r w:rsidRPr="00CB5F7C">
        <w:rPr>
          <w:szCs w:val="28"/>
          <w:lang w:val="ro-RO"/>
        </w:rPr>
        <w:t xml:space="preserve">şi problemele minorităţilor naţionale                     </w:t>
      </w:r>
      <w:r w:rsidRPr="00CB5F7C">
        <w:rPr>
          <w:szCs w:val="28"/>
          <w:lang w:val="ro-RO"/>
        </w:rPr>
        <w:tab/>
      </w:r>
      <w:r w:rsidRPr="00CB5F7C">
        <w:rPr>
          <w:szCs w:val="28"/>
          <w:lang w:val="ro-RO"/>
        </w:rPr>
        <w:tab/>
        <w:t xml:space="preserve">      </w:t>
      </w:r>
      <w:r w:rsidR="00CB5F7C">
        <w:rPr>
          <w:szCs w:val="28"/>
          <w:lang w:val="ro-RO"/>
        </w:rPr>
        <w:t xml:space="preserve">   </w:t>
      </w:r>
      <w:r w:rsidRPr="00CB5F7C">
        <w:rPr>
          <w:b/>
          <w:szCs w:val="28"/>
          <w:lang w:val="ro-RO"/>
        </w:rPr>
        <w:t>PL-X  1</w:t>
      </w:r>
      <w:r w:rsidRPr="00CB5F7C">
        <w:rPr>
          <w:b/>
          <w:szCs w:val="28"/>
          <w:lang w:val="ro-RO"/>
        </w:rPr>
        <w:t>3</w:t>
      </w:r>
      <w:r w:rsidRPr="00CB5F7C">
        <w:rPr>
          <w:b/>
          <w:szCs w:val="28"/>
          <w:lang w:val="ro-RO"/>
        </w:rPr>
        <w:t>3/2021</w:t>
      </w:r>
    </w:p>
    <w:p w:rsidR="00B02FBA" w:rsidRPr="00CB5F7C" w:rsidRDefault="00B02FBA" w:rsidP="00B02FBA">
      <w:pPr>
        <w:jc w:val="both"/>
        <w:rPr>
          <w:sz w:val="28"/>
          <w:szCs w:val="28"/>
          <w:lang w:val="ro-RO"/>
        </w:rPr>
      </w:pPr>
    </w:p>
    <w:p w:rsidR="00B02FBA" w:rsidRPr="00CB5F7C" w:rsidRDefault="00B02FBA" w:rsidP="00B02FBA">
      <w:pPr>
        <w:jc w:val="both"/>
        <w:rPr>
          <w:sz w:val="28"/>
          <w:szCs w:val="28"/>
          <w:lang w:val="ro-RO"/>
        </w:rPr>
      </w:pPr>
    </w:p>
    <w:p w:rsidR="00B02FBA" w:rsidRDefault="00B02FBA" w:rsidP="00B02FBA">
      <w:pPr>
        <w:jc w:val="both"/>
        <w:rPr>
          <w:sz w:val="28"/>
          <w:szCs w:val="28"/>
          <w:lang w:val="ro-RO"/>
        </w:rPr>
      </w:pPr>
    </w:p>
    <w:p w:rsidR="00B02FBA" w:rsidRPr="00CB5F7C" w:rsidRDefault="00B02FBA" w:rsidP="00B02FBA">
      <w:pPr>
        <w:ind w:left="720" w:firstLine="720"/>
        <w:jc w:val="both"/>
        <w:rPr>
          <w:b/>
          <w:sz w:val="28"/>
          <w:szCs w:val="28"/>
          <w:lang w:val="ro-RO"/>
        </w:rPr>
      </w:pPr>
      <w:r w:rsidRPr="00CB5F7C">
        <w:rPr>
          <w:sz w:val="28"/>
          <w:szCs w:val="28"/>
          <w:lang w:val="ro-RO"/>
        </w:rPr>
        <w:t>Doamnei deputat</w:t>
      </w:r>
      <w:r w:rsidRPr="00CB5F7C">
        <w:rPr>
          <w:b/>
          <w:sz w:val="28"/>
          <w:szCs w:val="28"/>
          <w:lang w:val="ro-RO"/>
        </w:rPr>
        <w:t>,</w:t>
      </w:r>
    </w:p>
    <w:p w:rsidR="00B02FBA" w:rsidRPr="00CB5F7C" w:rsidRDefault="00B02FBA" w:rsidP="00B02FBA">
      <w:pPr>
        <w:jc w:val="both"/>
        <w:rPr>
          <w:b/>
          <w:sz w:val="28"/>
          <w:szCs w:val="28"/>
          <w:lang w:val="ro-RO"/>
        </w:rPr>
      </w:pPr>
      <w:r w:rsidRPr="00CB5F7C">
        <w:rPr>
          <w:b/>
          <w:sz w:val="28"/>
          <w:szCs w:val="28"/>
          <w:lang w:val="ro-RO"/>
        </w:rPr>
        <w:tab/>
      </w:r>
      <w:r w:rsidRPr="00CB5F7C">
        <w:rPr>
          <w:b/>
          <w:sz w:val="28"/>
          <w:szCs w:val="28"/>
          <w:lang w:val="ro-RO"/>
        </w:rPr>
        <w:tab/>
      </w:r>
      <w:r w:rsidRPr="00CB5F7C">
        <w:rPr>
          <w:b/>
          <w:sz w:val="28"/>
          <w:szCs w:val="28"/>
          <w:lang w:val="ro-RO"/>
        </w:rPr>
        <w:tab/>
        <w:t>Oana-Silvia ȚOIU,</w:t>
      </w:r>
    </w:p>
    <w:p w:rsidR="00B02FBA" w:rsidRPr="00CB5F7C" w:rsidRDefault="00B02FBA" w:rsidP="00B02FBA">
      <w:pPr>
        <w:ind w:left="720" w:firstLine="720"/>
        <w:jc w:val="both"/>
        <w:rPr>
          <w:sz w:val="28"/>
          <w:szCs w:val="28"/>
          <w:lang w:val="ro-RO"/>
        </w:rPr>
      </w:pPr>
      <w:r w:rsidRPr="00CB5F7C">
        <w:rPr>
          <w:sz w:val="28"/>
          <w:szCs w:val="28"/>
          <w:lang w:val="ro-RO"/>
        </w:rPr>
        <w:t xml:space="preserve">Preşedintele Comisiei pentru muncă și protecție socială </w:t>
      </w:r>
    </w:p>
    <w:p w:rsidR="00B02FBA" w:rsidRPr="00CB5F7C" w:rsidRDefault="00B02FBA" w:rsidP="00B02FBA">
      <w:pPr>
        <w:jc w:val="both"/>
        <w:rPr>
          <w:sz w:val="28"/>
          <w:szCs w:val="28"/>
          <w:lang w:val="ro-RO"/>
        </w:rPr>
      </w:pPr>
    </w:p>
    <w:p w:rsidR="00B02FBA" w:rsidRPr="00CB5F7C" w:rsidRDefault="00B02FBA" w:rsidP="00B02FBA">
      <w:pPr>
        <w:jc w:val="both"/>
        <w:rPr>
          <w:sz w:val="28"/>
          <w:szCs w:val="28"/>
          <w:lang w:val="ro-RO"/>
        </w:rPr>
      </w:pPr>
    </w:p>
    <w:p w:rsidR="00B02FBA" w:rsidRPr="00CB5F7C" w:rsidRDefault="00B02FBA" w:rsidP="00B02FBA">
      <w:pPr>
        <w:jc w:val="both"/>
        <w:rPr>
          <w:sz w:val="28"/>
          <w:szCs w:val="28"/>
          <w:lang w:val="ro-RO"/>
        </w:rPr>
      </w:pPr>
      <w:r w:rsidRPr="00CB5F7C">
        <w:rPr>
          <w:sz w:val="28"/>
          <w:szCs w:val="28"/>
          <w:lang w:val="ro-RO"/>
        </w:rPr>
        <w:tab/>
      </w:r>
      <w:r w:rsidRPr="00CB5F7C">
        <w:rPr>
          <w:sz w:val="28"/>
          <w:szCs w:val="28"/>
          <w:lang w:val="ro-RO"/>
        </w:rPr>
        <w:tab/>
      </w:r>
    </w:p>
    <w:p w:rsidR="00B02FBA" w:rsidRPr="00CB5F7C" w:rsidRDefault="00B02FBA" w:rsidP="00B02FBA">
      <w:pPr>
        <w:jc w:val="center"/>
        <w:rPr>
          <w:b/>
          <w:sz w:val="28"/>
          <w:szCs w:val="28"/>
          <w:lang w:val="ro-RO"/>
        </w:rPr>
      </w:pPr>
      <w:r w:rsidRPr="00CB5F7C">
        <w:rPr>
          <w:b/>
          <w:sz w:val="28"/>
          <w:szCs w:val="28"/>
          <w:lang w:val="ro-RO"/>
        </w:rPr>
        <w:t>AVIZ</w:t>
      </w:r>
    </w:p>
    <w:p w:rsidR="00B02FBA" w:rsidRPr="00CB5F7C" w:rsidRDefault="00B02FBA" w:rsidP="00B02FBA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CB5F7C">
        <w:rPr>
          <w:sz w:val="28"/>
          <w:szCs w:val="28"/>
          <w:lang w:val="ro-RO"/>
        </w:rPr>
        <w:t xml:space="preserve">asupra  </w:t>
      </w:r>
      <w:r w:rsidRPr="00CB5F7C">
        <w:rPr>
          <w:b/>
          <w:i/>
          <w:sz w:val="28"/>
          <w:szCs w:val="28"/>
          <w:lang w:val="ro-RO"/>
        </w:rPr>
        <w:t xml:space="preserve">proiectului de Lege </w:t>
      </w:r>
      <w:r w:rsidRPr="00CB5F7C">
        <w:rPr>
          <w:b/>
          <w:i/>
          <w:sz w:val="28"/>
          <w:szCs w:val="28"/>
          <w:lang w:val="ro-RO"/>
        </w:rPr>
        <w:t>privind</w:t>
      </w:r>
      <w:r w:rsidRPr="00CB5F7C">
        <w:rPr>
          <w:b/>
          <w:i/>
          <w:sz w:val="28"/>
          <w:szCs w:val="28"/>
          <w:lang w:val="ro-RO"/>
        </w:rPr>
        <w:t xml:space="preserve"> aprobarea Ordonanţei de urgenţă a Guvernului nr.</w:t>
      </w:r>
      <w:r w:rsidRPr="00CB5F7C">
        <w:rPr>
          <w:b/>
          <w:i/>
          <w:sz w:val="28"/>
          <w:szCs w:val="28"/>
          <w:lang w:val="ro-RO"/>
        </w:rPr>
        <w:t>9</w:t>
      </w:r>
      <w:r w:rsidRPr="00CB5F7C">
        <w:rPr>
          <w:b/>
          <w:i/>
          <w:sz w:val="28"/>
          <w:szCs w:val="28"/>
          <w:lang w:val="ro-RO"/>
        </w:rPr>
        <w:t xml:space="preserve">/2021 </w:t>
      </w:r>
      <w:r w:rsidRPr="00CB5F7C">
        <w:rPr>
          <w:b/>
          <w:i/>
          <w:sz w:val="28"/>
          <w:szCs w:val="28"/>
          <w:lang w:val="ro-RO"/>
        </w:rPr>
        <w:t>pentru modificarea Legii nr.200/2006 privind constituirea și utilizarea Fondului de garantare pentru plata creanțelor salariale</w:t>
      </w:r>
    </w:p>
    <w:p w:rsidR="00B02FBA" w:rsidRPr="00CB5F7C" w:rsidRDefault="00B02FBA" w:rsidP="00B02FBA">
      <w:pPr>
        <w:pStyle w:val="BodyText"/>
        <w:jc w:val="both"/>
        <w:rPr>
          <w:szCs w:val="28"/>
          <w:lang w:val="ro-RO"/>
        </w:rPr>
      </w:pPr>
    </w:p>
    <w:p w:rsidR="00B02FBA" w:rsidRPr="00CB5F7C" w:rsidRDefault="00B02FBA" w:rsidP="00B02FBA">
      <w:pPr>
        <w:pStyle w:val="BodyText"/>
        <w:jc w:val="both"/>
        <w:rPr>
          <w:szCs w:val="28"/>
          <w:lang w:val="ro-RO"/>
        </w:rPr>
      </w:pPr>
    </w:p>
    <w:p w:rsidR="00B02FBA" w:rsidRPr="00CB5F7C" w:rsidRDefault="00B02FBA" w:rsidP="00B02FBA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CB5F7C">
        <w:rPr>
          <w:sz w:val="28"/>
          <w:szCs w:val="28"/>
          <w:lang w:val="ro-RO"/>
        </w:rPr>
        <w:t>În  conformitate  cu  prevederile  art.94 și 115 alin.(3) din  Regulamentul Camerei   Deputaţilor,  Biroul   Permanent   a  trimis  Comisiei  pentru  drepturile omului,   culte şi problemele  minorităţilor  naţionale, cu adresa nr.PL-X 1</w:t>
      </w:r>
      <w:r w:rsidRPr="00CB5F7C">
        <w:rPr>
          <w:sz w:val="28"/>
          <w:szCs w:val="28"/>
          <w:lang w:val="ro-RO"/>
        </w:rPr>
        <w:t>33</w:t>
      </w:r>
      <w:r w:rsidRPr="00CB5F7C">
        <w:rPr>
          <w:sz w:val="28"/>
          <w:szCs w:val="28"/>
          <w:lang w:val="ro-RO"/>
        </w:rPr>
        <w:t xml:space="preserve">/2021  din  </w:t>
      </w:r>
      <w:r w:rsidRPr="00CB5F7C">
        <w:rPr>
          <w:sz w:val="28"/>
          <w:szCs w:val="28"/>
          <w:lang w:val="ro-RO"/>
        </w:rPr>
        <w:t>24</w:t>
      </w:r>
      <w:r w:rsidRPr="00CB5F7C">
        <w:rPr>
          <w:sz w:val="28"/>
          <w:szCs w:val="28"/>
          <w:lang w:val="ro-RO"/>
        </w:rPr>
        <w:t xml:space="preserve"> martie 2021,   spre   dezbatere  şi  avizare în procedură de urgență,  </w:t>
      </w:r>
      <w:r w:rsidRPr="00CB5F7C">
        <w:rPr>
          <w:b/>
          <w:i/>
          <w:sz w:val="28"/>
          <w:szCs w:val="28"/>
          <w:lang w:val="ro-RO"/>
        </w:rPr>
        <w:t>proiectul de Lege privind aprobarea Ordonanţei de urgenţă a Guvernului nr.9/2021 pentru modificarea Legii nr.200/2006 privind constituirea și utilizarea Fondului de garantare pentru plata creanțelor salariale</w:t>
      </w:r>
      <w:r w:rsidRPr="00CB5F7C">
        <w:rPr>
          <w:sz w:val="28"/>
          <w:szCs w:val="28"/>
          <w:lang w:val="ro-RO"/>
        </w:rPr>
        <w:t>,</w:t>
      </w:r>
      <w:r w:rsidRPr="00CB5F7C">
        <w:rPr>
          <w:b/>
          <w:i/>
          <w:sz w:val="28"/>
          <w:szCs w:val="28"/>
          <w:lang w:val="ro-RO"/>
        </w:rPr>
        <w:t xml:space="preserve"> </w:t>
      </w:r>
      <w:r w:rsidRPr="00CB5F7C">
        <w:rPr>
          <w:sz w:val="28"/>
          <w:szCs w:val="28"/>
          <w:lang w:val="ro-RO"/>
        </w:rPr>
        <w:t xml:space="preserve"> înregistrat cu  nr.4c-6/3</w:t>
      </w:r>
      <w:r w:rsidRPr="00CB5F7C">
        <w:rPr>
          <w:sz w:val="28"/>
          <w:szCs w:val="28"/>
          <w:lang w:val="ro-RO"/>
        </w:rPr>
        <w:t>44</w:t>
      </w:r>
      <w:r w:rsidRPr="00CB5F7C">
        <w:rPr>
          <w:sz w:val="28"/>
          <w:szCs w:val="28"/>
          <w:lang w:val="ro-RO"/>
        </w:rPr>
        <w:t xml:space="preserve"> din </w:t>
      </w:r>
      <w:r w:rsidRPr="00CB5F7C">
        <w:rPr>
          <w:sz w:val="28"/>
          <w:szCs w:val="28"/>
          <w:lang w:val="ro-RO"/>
        </w:rPr>
        <w:t>25</w:t>
      </w:r>
      <w:r w:rsidRPr="00CB5F7C">
        <w:rPr>
          <w:sz w:val="28"/>
          <w:szCs w:val="28"/>
          <w:lang w:val="ro-RO"/>
        </w:rPr>
        <w:t xml:space="preserve"> martie 2021.</w:t>
      </w:r>
    </w:p>
    <w:p w:rsidR="00B02FBA" w:rsidRPr="00CB5F7C" w:rsidRDefault="00B02FBA" w:rsidP="00B02FBA">
      <w:pPr>
        <w:ind w:left="720" w:firstLine="720"/>
        <w:jc w:val="both"/>
        <w:rPr>
          <w:sz w:val="28"/>
          <w:szCs w:val="28"/>
          <w:lang w:val="ro-RO"/>
        </w:rPr>
      </w:pPr>
      <w:r w:rsidRPr="00CB5F7C">
        <w:rPr>
          <w:sz w:val="28"/>
          <w:szCs w:val="28"/>
          <w:lang w:val="ro-RO"/>
        </w:rPr>
        <w:t xml:space="preserve">Camera Deputaţilor este </w:t>
      </w:r>
      <w:r w:rsidRPr="00CB5F7C">
        <w:rPr>
          <w:b/>
          <w:sz w:val="28"/>
          <w:szCs w:val="28"/>
          <w:lang w:val="ro-RO"/>
        </w:rPr>
        <w:t>Cameră decizională</w:t>
      </w:r>
      <w:r w:rsidRPr="00CB5F7C">
        <w:rPr>
          <w:sz w:val="28"/>
          <w:szCs w:val="28"/>
          <w:lang w:val="ro-RO"/>
        </w:rPr>
        <w:t>.</w:t>
      </w:r>
    </w:p>
    <w:p w:rsidR="00B02FBA" w:rsidRPr="00CB5F7C" w:rsidRDefault="00B02FBA" w:rsidP="00B02FBA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CB5F7C">
        <w:rPr>
          <w:szCs w:val="28"/>
          <w:lang w:val="ro-RO"/>
        </w:rPr>
        <w:t xml:space="preserve">În şedinţa din </w:t>
      </w:r>
      <w:r w:rsidR="00CB5F7C" w:rsidRPr="00CB5F7C">
        <w:rPr>
          <w:szCs w:val="28"/>
          <w:lang w:val="ro-RO"/>
        </w:rPr>
        <w:t>30</w:t>
      </w:r>
      <w:r w:rsidRPr="00CB5F7C">
        <w:rPr>
          <w:szCs w:val="28"/>
          <w:lang w:val="ro-RO"/>
        </w:rPr>
        <w:t xml:space="preserve"> martie 2021, membrii comisiei au examinat proiectul de lege în conformitate cu prevederile art.61 și 129</w:t>
      </w:r>
      <w:r w:rsidRPr="00CB5F7C">
        <w:rPr>
          <w:szCs w:val="28"/>
          <w:vertAlign w:val="superscript"/>
          <w:lang w:val="ro-RO"/>
        </w:rPr>
        <w:t xml:space="preserve"> </w:t>
      </w:r>
      <w:r w:rsidRPr="00CB5F7C">
        <w:rPr>
          <w:szCs w:val="28"/>
          <w:lang w:val="ro-RO"/>
        </w:rPr>
        <w:t>alin.(1)</w:t>
      </w:r>
      <w:r w:rsidRPr="00CB5F7C">
        <w:rPr>
          <w:szCs w:val="28"/>
          <w:vertAlign w:val="superscript"/>
          <w:lang w:val="ro-RO"/>
        </w:rPr>
        <w:t xml:space="preserve"> </w:t>
      </w:r>
      <w:r w:rsidRPr="00CB5F7C">
        <w:rPr>
          <w:szCs w:val="28"/>
          <w:lang w:val="ro-RO"/>
        </w:rPr>
        <w:t xml:space="preserve">din Regulamentul Camerei Deputaţilor, şi în  urma  dezbaterilor  au  hotărât,  </w:t>
      </w:r>
      <w:r w:rsidRPr="00CB5F7C">
        <w:rPr>
          <w:bCs/>
          <w:szCs w:val="28"/>
          <w:lang w:val="ro-RO"/>
        </w:rPr>
        <w:t>cu</w:t>
      </w:r>
      <w:r w:rsidRPr="00CB5F7C">
        <w:rPr>
          <w:b/>
          <w:bCs/>
          <w:szCs w:val="28"/>
          <w:lang w:val="ro-RO"/>
        </w:rPr>
        <w:t xml:space="preserve"> majoritate de  voturi, </w:t>
      </w:r>
      <w:r w:rsidRPr="00CB5F7C">
        <w:rPr>
          <w:bCs/>
          <w:szCs w:val="28"/>
          <w:lang w:val="ro-RO"/>
        </w:rPr>
        <w:t xml:space="preserve">să </w:t>
      </w:r>
      <w:r w:rsidRPr="00CB5F7C">
        <w:rPr>
          <w:b/>
          <w:bCs/>
          <w:szCs w:val="28"/>
          <w:lang w:val="ro-RO"/>
        </w:rPr>
        <w:t xml:space="preserve"> </w:t>
      </w:r>
      <w:r w:rsidRPr="00CB5F7C">
        <w:rPr>
          <w:bCs/>
          <w:szCs w:val="28"/>
          <w:lang w:val="ro-RO"/>
        </w:rPr>
        <w:t>îi acorde</w:t>
      </w:r>
      <w:r w:rsidRPr="00CB5F7C">
        <w:rPr>
          <w:b/>
          <w:bCs/>
          <w:szCs w:val="28"/>
          <w:lang w:val="ro-RO"/>
        </w:rPr>
        <w:t xml:space="preserve"> aviz favorabil, </w:t>
      </w:r>
      <w:r w:rsidRPr="00CB5F7C">
        <w:rPr>
          <w:bCs/>
          <w:szCs w:val="28"/>
          <w:lang w:val="ro-RO"/>
        </w:rPr>
        <w:t>în forma adoptată de Senat</w:t>
      </w:r>
      <w:r w:rsidRPr="00CB5F7C">
        <w:rPr>
          <w:szCs w:val="28"/>
          <w:lang w:val="ro-RO"/>
        </w:rPr>
        <w:t>.</w:t>
      </w:r>
      <w:r w:rsidRPr="00CB5F7C">
        <w:rPr>
          <w:szCs w:val="28"/>
          <w:u w:val="single"/>
          <w:lang w:val="ro-RO"/>
        </w:rPr>
        <w:t xml:space="preserve"> </w:t>
      </w:r>
    </w:p>
    <w:p w:rsidR="00B02FBA" w:rsidRPr="00CB5F7C" w:rsidRDefault="00B02FBA" w:rsidP="00B02FBA">
      <w:pPr>
        <w:pStyle w:val="BodyText"/>
        <w:ind w:firstLine="1440"/>
        <w:jc w:val="both"/>
        <w:rPr>
          <w:b/>
          <w:szCs w:val="28"/>
          <w:lang w:val="ro-RO"/>
        </w:rPr>
      </w:pPr>
      <w:r w:rsidRPr="00CB5F7C">
        <w:rPr>
          <w:szCs w:val="28"/>
          <w:lang w:val="ro-RO"/>
        </w:rPr>
        <w:t xml:space="preserve">În raport de obiectul şi conţinutul său, proiectul de lege face parte din categoria </w:t>
      </w:r>
      <w:r w:rsidRPr="00CB5F7C">
        <w:rPr>
          <w:b/>
          <w:szCs w:val="28"/>
          <w:lang w:val="ro-RO"/>
        </w:rPr>
        <w:t>legilor</w:t>
      </w:r>
      <w:r w:rsidRPr="00CB5F7C">
        <w:rPr>
          <w:szCs w:val="28"/>
          <w:lang w:val="ro-RO"/>
        </w:rPr>
        <w:t xml:space="preserve"> </w:t>
      </w:r>
      <w:r w:rsidR="00CB5F7C" w:rsidRPr="00CB5F7C">
        <w:rPr>
          <w:b/>
          <w:szCs w:val="28"/>
          <w:lang w:val="ro-RO"/>
        </w:rPr>
        <w:t>ordinare</w:t>
      </w:r>
      <w:r w:rsidRPr="00CB5F7C">
        <w:rPr>
          <w:b/>
          <w:szCs w:val="28"/>
          <w:lang w:val="ro-RO"/>
        </w:rPr>
        <w:t>.</w:t>
      </w:r>
    </w:p>
    <w:p w:rsidR="00B02FBA" w:rsidRPr="00CB5F7C" w:rsidRDefault="00B02FBA" w:rsidP="00B02FBA">
      <w:pPr>
        <w:pStyle w:val="BodyText"/>
        <w:jc w:val="center"/>
        <w:rPr>
          <w:b/>
          <w:szCs w:val="28"/>
          <w:lang w:val="ro-RO"/>
        </w:rPr>
      </w:pPr>
    </w:p>
    <w:p w:rsidR="00B02FBA" w:rsidRPr="00CB5F7C" w:rsidRDefault="00B02FBA" w:rsidP="00B02FBA">
      <w:pPr>
        <w:pStyle w:val="BodyText"/>
        <w:jc w:val="center"/>
        <w:rPr>
          <w:b/>
          <w:szCs w:val="28"/>
          <w:lang w:val="ro-RO"/>
        </w:rPr>
      </w:pPr>
      <w:r w:rsidRPr="00CB5F7C">
        <w:rPr>
          <w:b/>
          <w:szCs w:val="28"/>
          <w:lang w:val="ro-RO"/>
        </w:rPr>
        <w:t>PREŞEDINTE,</w:t>
      </w:r>
    </w:p>
    <w:p w:rsidR="00B02FBA" w:rsidRPr="00CB5F7C" w:rsidRDefault="00B02FBA" w:rsidP="00B02FBA">
      <w:pPr>
        <w:pStyle w:val="BodyText"/>
        <w:jc w:val="center"/>
        <w:rPr>
          <w:b/>
          <w:szCs w:val="28"/>
          <w:lang w:val="ro-RO"/>
        </w:rPr>
      </w:pPr>
    </w:p>
    <w:p w:rsidR="00B02FBA" w:rsidRPr="00CB5F7C" w:rsidRDefault="00B02FBA" w:rsidP="00B02FBA">
      <w:pPr>
        <w:pStyle w:val="BodyText"/>
        <w:jc w:val="center"/>
        <w:rPr>
          <w:b/>
          <w:szCs w:val="28"/>
          <w:lang w:val="ro-RO"/>
        </w:rPr>
      </w:pPr>
    </w:p>
    <w:p w:rsidR="00B02FBA" w:rsidRPr="00CB5F7C" w:rsidRDefault="00B02FBA" w:rsidP="00B02FBA">
      <w:pPr>
        <w:pStyle w:val="BodyText"/>
        <w:jc w:val="center"/>
        <w:rPr>
          <w:b/>
          <w:szCs w:val="28"/>
          <w:lang w:val="ro-RO"/>
        </w:rPr>
      </w:pPr>
      <w:r w:rsidRPr="00CB5F7C">
        <w:rPr>
          <w:b/>
          <w:szCs w:val="28"/>
          <w:lang w:val="ro-RO"/>
        </w:rPr>
        <w:t>Deputat</w:t>
      </w:r>
    </w:p>
    <w:p w:rsidR="00B02FBA" w:rsidRPr="00CB5F7C" w:rsidRDefault="00B02FBA" w:rsidP="00B02FBA">
      <w:pPr>
        <w:pStyle w:val="BodyText"/>
        <w:jc w:val="center"/>
        <w:rPr>
          <w:b/>
          <w:szCs w:val="28"/>
          <w:lang w:val="ro-RO"/>
        </w:rPr>
      </w:pPr>
      <w:r w:rsidRPr="00CB5F7C">
        <w:rPr>
          <w:b/>
          <w:szCs w:val="28"/>
          <w:lang w:val="ro-RO"/>
        </w:rPr>
        <w:t>Iusein IBRAM</w:t>
      </w:r>
    </w:p>
    <w:p w:rsidR="00B02FBA" w:rsidRPr="0098698E" w:rsidRDefault="00B02FBA" w:rsidP="00B02FBA">
      <w:pPr>
        <w:pStyle w:val="BodyText"/>
        <w:jc w:val="center"/>
        <w:rPr>
          <w:b/>
          <w:sz w:val="24"/>
          <w:szCs w:val="24"/>
          <w:lang w:val="ro-RO"/>
        </w:rPr>
      </w:pPr>
    </w:p>
    <w:p w:rsidR="00B02FBA" w:rsidRPr="0098698E" w:rsidRDefault="00B02FBA" w:rsidP="00B02FBA">
      <w:pPr>
        <w:pStyle w:val="BodyText"/>
        <w:jc w:val="center"/>
        <w:rPr>
          <w:b/>
          <w:sz w:val="24"/>
          <w:szCs w:val="24"/>
          <w:lang w:val="ro-RO"/>
        </w:rPr>
      </w:pPr>
    </w:p>
    <w:p w:rsidR="00B02FBA" w:rsidRPr="0098698E" w:rsidRDefault="00B02FBA" w:rsidP="00B02FBA">
      <w:pPr>
        <w:pStyle w:val="BodyText"/>
        <w:jc w:val="center"/>
        <w:rPr>
          <w:b/>
          <w:sz w:val="24"/>
          <w:szCs w:val="24"/>
          <w:lang w:val="ro-RO"/>
        </w:rPr>
      </w:pPr>
    </w:p>
    <w:p w:rsidR="00B02FBA" w:rsidRPr="0098698E" w:rsidRDefault="00B02FBA" w:rsidP="00B02FBA">
      <w:pPr>
        <w:pStyle w:val="BodyText"/>
        <w:jc w:val="center"/>
        <w:rPr>
          <w:b/>
          <w:sz w:val="24"/>
          <w:szCs w:val="24"/>
          <w:lang w:val="ro-RO"/>
        </w:rPr>
      </w:pPr>
    </w:p>
    <w:p w:rsidR="00B02FBA" w:rsidRPr="0098698E" w:rsidRDefault="00B02FBA" w:rsidP="00B02FBA">
      <w:pPr>
        <w:pStyle w:val="BodyText"/>
        <w:jc w:val="center"/>
        <w:rPr>
          <w:b/>
          <w:sz w:val="24"/>
          <w:szCs w:val="24"/>
          <w:lang w:val="ro-RO"/>
        </w:rPr>
      </w:pPr>
    </w:p>
    <w:p w:rsidR="00C26AAD" w:rsidRDefault="00B02FBA" w:rsidP="00CB5F7C">
      <w:pPr>
        <w:pStyle w:val="BodyText"/>
        <w:spacing w:line="48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Start w:id="0" w:name="_GoBack"/>
      <w:bookmarkEnd w:id="0"/>
    </w:p>
    <w:sectPr w:rsidR="00C26AAD" w:rsidSect="00BC2EAA">
      <w:pgSz w:w="11909" w:h="16834" w:code="9"/>
      <w:pgMar w:top="426" w:right="994" w:bottom="29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38AD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FBA"/>
    <w:rsid w:val="002130B6"/>
    <w:rsid w:val="003B6110"/>
    <w:rsid w:val="005341AF"/>
    <w:rsid w:val="005E3B1E"/>
    <w:rsid w:val="00B02FBA"/>
    <w:rsid w:val="00CB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76D5D"/>
  <w15:chartTrackingRefBased/>
  <w15:docId w15:val="{A23D9BEB-BF80-43CF-8979-B9960CD6C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2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02FBA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B02FBA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2FBA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B02FB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B02FBA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B02FB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B02FB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02FBA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dcterms:created xsi:type="dcterms:W3CDTF">2021-03-31T06:33:00Z</dcterms:created>
  <dcterms:modified xsi:type="dcterms:W3CDTF">2021-03-31T06:42:00Z</dcterms:modified>
</cp:coreProperties>
</file>