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B7918" w:rsidRPr="005B7918" w:rsidTr="008562CE">
        <w:trPr>
          <w:trHeight w:val="1354"/>
        </w:trPr>
        <w:tc>
          <w:tcPr>
            <w:tcW w:w="3888" w:type="dxa"/>
          </w:tcPr>
          <w:p w:rsidR="00295B7D" w:rsidRPr="005B7918" w:rsidRDefault="00295B7D" w:rsidP="008562CE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5B7918">
              <w:tab/>
            </w:r>
            <w:r w:rsidRPr="005B7918">
              <w:tab/>
            </w:r>
            <w:bookmarkStart w:id="2" w:name="_Hlk160108872"/>
            <w:r w:rsidRPr="005B7918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295B7D" w:rsidRPr="005B7918" w:rsidRDefault="00295B7D" w:rsidP="008562CE">
            <w:pPr>
              <w:spacing w:line="360" w:lineRule="auto"/>
              <w:jc w:val="center"/>
              <w:rPr>
                <w:b/>
                <w:lang w:val="ro-RO"/>
              </w:rPr>
            </w:pPr>
            <w:r w:rsidRPr="005B791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0712018" r:id="rId5"/>
              </w:object>
            </w:r>
          </w:p>
        </w:tc>
        <w:tc>
          <w:tcPr>
            <w:tcW w:w="3780" w:type="dxa"/>
          </w:tcPr>
          <w:p w:rsidR="00295B7D" w:rsidRPr="005B7918" w:rsidRDefault="00295B7D" w:rsidP="008562CE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5B7918">
              <w:rPr>
                <w:b/>
                <w:sz w:val="26"/>
                <w:szCs w:val="26"/>
                <w:lang w:val="ro-RO"/>
              </w:rPr>
              <w:t xml:space="preserve">                   7c-6/436/</w:t>
            </w:r>
            <w:r w:rsidR="00577BF8" w:rsidRPr="005B7918">
              <w:rPr>
                <w:b/>
                <w:sz w:val="26"/>
                <w:szCs w:val="26"/>
                <w:lang w:val="ro-RO"/>
              </w:rPr>
              <w:t>20</w:t>
            </w:r>
            <w:r w:rsidRPr="005B7918">
              <w:rPr>
                <w:b/>
                <w:sz w:val="26"/>
                <w:szCs w:val="26"/>
                <w:lang w:val="ro-RO"/>
              </w:rPr>
              <w:t xml:space="preserve"> mai 2026</w:t>
            </w:r>
          </w:p>
        </w:tc>
      </w:tr>
    </w:tbl>
    <w:p w:rsidR="00295B7D" w:rsidRPr="005B7918" w:rsidRDefault="00295B7D" w:rsidP="00295B7D">
      <w:pPr>
        <w:pStyle w:val="Caption"/>
        <w:rPr>
          <w:sz w:val="36"/>
          <w:szCs w:val="36"/>
          <w:lang w:val="ro-RO"/>
        </w:rPr>
      </w:pPr>
      <w:r w:rsidRPr="005B7918">
        <w:rPr>
          <w:sz w:val="36"/>
          <w:szCs w:val="36"/>
          <w:lang w:val="ro-RO"/>
        </w:rPr>
        <w:t>PARLAMENTUL ROMÂNIEI</w:t>
      </w:r>
    </w:p>
    <w:p w:rsidR="00295B7D" w:rsidRPr="005B7918" w:rsidRDefault="00295B7D" w:rsidP="00295B7D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5B7918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295B7D" w:rsidRPr="005B7918" w:rsidRDefault="00295B7D" w:rsidP="00295B7D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5B791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5B79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5B79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19 mai 2026                </w:t>
      </w:r>
    </w:p>
    <w:p w:rsidR="00295B7D" w:rsidRPr="005B7918" w:rsidRDefault="00295B7D" w:rsidP="00295B7D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5B791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5B79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5B791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393/2026</w:t>
      </w: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  <w:r w:rsidRPr="005B7918">
        <w:rPr>
          <w:sz w:val="28"/>
          <w:szCs w:val="28"/>
          <w:lang w:val="ro-RO"/>
        </w:rPr>
        <w:t>Domnului deputat</w:t>
      </w:r>
    </w:p>
    <w:p w:rsidR="00295B7D" w:rsidRPr="005B7918" w:rsidRDefault="00295B7D" w:rsidP="00295B7D">
      <w:pPr>
        <w:rPr>
          <w:b/>
          <w:sz w:val="28"/>
          <w:szCs w:val="28"/>
          <w:lang w:val="ro-RO"/>
        </w:rPr>
      </w:pPr>
      <w:r w:rsidRPr="005B7918">
        <w:rPr>
          <w:b/>
          <w:sz w:val="28"/>
          <w:szCs w:val="28"/>
          <w:lang w:val="ro-RO"/>
        </w:rPr>
        <w:tab/>
      </w:r>
      <w:r w:rsidRPr="005B7918">
        <w:rPr>
          <w:b/>
          <w:sz w:val="28"/>
          <w:szCs w:val="28"/>
          <w:lang w:val="ro-RO"/>
        </w:rPr>
        <w:tab/>
      </w:r>
      <w:r w:rsidRPr="005B7918">
        <w:rPr>
          <w:b/>
          <w:sz w:val="28"/>
          <w:szCs w:val="28"/>
          <w:lang w:val="ro-RO"/>
        </w:rPr>
        <w:tab/>
        <w:t>Liviu-Bogdan CIUCĂ,</w:t>
      </w:r>
    </w:p>
    <w:p w:rsidR="00295B7D" w:rsidRPr="005B7918" w:rsidRDefault="00295B7D" w:rsidP="00295B7D">
      <w:pPr>
        <w:rPr>
          <w:sz w:val="28"/>
          <w:szCs w:val="28"/>
          <w:lang w:val="ro-RO"/>
        </w:rPr>
      </w:pPr>
      <w:r w:rsidRPr="005B7918">
        <w:rPr>
          <w:sz w:val="28"/>
          <w:szCs w:val="28"/>
          <w:lang w:val="ro-RO"/>
        </w:rPr>
        <w:tab/>
      </w:r>
      <w:r w:rsidRPr="005B7918">
        <w:rPr>
          <w:sz w:val="28"/>
          <w:szCs w:val="28"/>
          <w:lang w:val="ro-RO"/>
        </w:rPr>
        <w:tab/>
        <w:t>Președintele Comisiei juridice, de disciplină și imunități</w:t>
      </w:r>
    </w:p>
    <w:p w:rsidR="00295B7D" w:rsidRPr="005B7918" w:rsidRDefault="00295B7D" w:rsidP="00295B7D">
      <w:pPr>
        <w:rPr>
          <w:sz w:val="28"/>
          <w:szCs w:val="28"/>
          <w:lang w:val="ro-RO"/>
        </w:rPr>
      </w:pP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</w:p>
    <w:p w:rsidR="00295B7D" w:rsidRPr="005B7918" w:rsidRDefault="00295B7D" w:rsidP="00295B7D">
      <w:pPr>
        <w:ind w:left="720" w:firstLine="720"/>
        <w:rPr>
          <w:sz w:val="28"/>
          <w:szCs w:val="28"/>
          <w:lang w:val="ro-RO"/>
        </w:rPr>
      </w:pPr>
    </w:p>
    <w:p w:rsidR="00295B7D" w:rsidRPr="005B7918" w:rsidRDefault="00295B7D" w:rsidP="00295B7D">
      <w:pPr>
        <w:jc w:val="center"/>
        <w:rPr>
          <w:b/>
          <w:sz w:val="28"/>
          <w:szCs w:val="28"/>
          <w:lang w:val="ro-RO"/>
        </w:rPr>
      </w:pPr>
      <w:r w:rsidRPr="005B7918">
        <w:rPr>
          <w:b/>
          <w:sz w:val="28"/>
          <w:szCs w:val="28"/>
          <w:lang w:val="ro-RO"/>
        </w:rPr>
        <w:t>AVIZ</w:t>
      </w:r>
    </w:p>
    <w:p w:rsidR="00295B7D" w:rsidRPr="005B7918" w:rsidRDefault="00295B7D" w:rsidP="00295B7D">
      <w:pPr>
        <w:jc w:val="both"/>
        <w:rPr>
          <w:b/>
          <w:i/>
          <w:sz w:val="28"/>
          <w:szCs w:val="28"/>
          <w:lang w:val="ro-RO"/>
        </w:rPr>
      </w:pPr>
      <w:r w:rsidRPr="005B7918">
        <w:rPr>
          <w:sz w:val="28"/>
          <w:szCs w:val="28"/>
          <w:lang w:val="ro-RO"/>
        </w:rPr>
        <w:t xml:space="preserve">asupra </w:t>
      </w:r>
      <w:r w:rsidRPr="005B7918">
        <w:rPr>
          <w:b/>
          <w:i/>
          <w:sz w:val="28"/>
          <w:szCs w:val="28"/>
          <w:lang w:val="ro-RO"/>
        </w:rPr>
        <w:t>Propunerii legislative pentru completarea art.729 din Legea nr.134/2010 privind Codul de procedură civilă</w:t>
      </w:r>
    </w:p>
    <w:p w:rsidR="00295B7D" w:rsidRPr="005B7918" w:rsidRDefault="00295B7D" w:rsidP="00295B7D">
      <w:pPr>
        <w:jc w:val="both"/>
        <w:rPr>
          <w:b/>
          <w:i/>
          <w:sz w:val="28"/>
          <w:szCs w:val="28"/>
          <w:lang w:val="ro-RO"/>
        </w:rPr>
      </w:pPr>
    </w:p>
    <w:p w:rsidR="00295B7D" w:rsidRPr="005B7918" w:rsidRDefault="00295B7D" w:rsidP="00295B7D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5B7918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393/2026 din 11 mai 2026,  spre dezbatere şi avizare, </w:t>
      </w:r>
      <w:r w:rsidRPr="005B7918">
        <w:rPr>
          <w:b/>
          <w:i/>
          <w:sz w:val="28"/>
          <w:szCs w:val="28"/>
          <w:lang w:val="ro-RO"/>
        </w:rPr>
        <w:t>Propunerea legislativă pentru completarea art.729 din Legea nr.134/2010 privind Codul de procedură civilă</w:t>
      </w:r>
      <w:r w:rsidRPr="005B7918">
        <w:rPr>
          <w:sz w:val="28"/>
          <w:szCs w:val="28"/>
          <w:lang w:val="ro-RO"/>
        </w:rPr>
        <w:t>,</w:t>
      </w:r>
      <w:r w:rsidRPr="005B7918">
        <w:rPr>
          <w:b/>
          <w:i/>
          <w:sz w:val="28"/>
          <w:szCs w:val="28"/>
          <w:lang w:val="ro-RO"/>
        </w:rPr>
        <w:t xml:space="preserve"> </w:t>
      </w:r>
      <w:r w:rsidRPr="005B7918">
        <w:rPr>
          <w:sz w:val="28"/>
          <w:szCs w:val="28"/>
          <w:lang w:val="ro-RO"/>
        </w:rPr>
        <w:t>înregistrată cu nr.7c-6/436 din 11 mai 2026.</w:t>
      </w:r>
    </w:p>
    <w:p w:rsidR="00295B7D" w:rsidRPr="005B7918" w:rsidRDefault="00295B7D" w:rsidP="00295B7D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5B7918">
        <w:rPr>
          <w:sz w:val="28"/>
          <w:szCs w:val="28"/>
          <w:lang w:val="ro-RO"/>
        </w:rPr>
        <w:t xml:space="preserve">Camera Deputaţilor este </w:t>
      </w:r>
      <w:r w:rsidRPr="005B7918">
        <w:rPr>
          <w:b/>
          <w:sz w:val="28"/>
          <w:szCs w:val="28"/>
          <w:lang w:val="ro-RO"/>
        </w:rPr>
        <w:t>Cameră decizională</w:t>
      </w:r>
      <w:r w:rsidRPr="005B7918">
        <w:rPr>
          <w:sz w:val="28"/>
          <w:szCs w:val="28"/>
          <w:lang w:val="ro-RO"/>
        </w:rPr>
        <w:t>.</w:t>
      </w:r>
    </w:p>
    <w:bookmarkEnd w:id="4"/>
    <w:p w:rsidR="00295B7D" w:rsidRPr="005B7918" w:rsidRDefault="00295B7D" w:rsidP="00295B7D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5B7918">
        <w:rPr>
          <w:szCs w:val="28"/>
          <w:lang w:val="ro-RO"/>
        </w:rPr>
        <w:t xml:space="preserve">În şedinţa din 19 mai 2026, membrii comisiei au examinat inițiativa legislativă în conformitate cu prevederile art.62 și ale art.133 din Regulamentul Camerei Deputaţilor şi, în urma dezbaterilor, au hotărât, </w:t>
      </w:r>
      <w:r w:rsidRPr="005B7918">
        <w:rPr>
          <w:b/>
          <w:bCs/>
          <w:szCs w:val="28"/>
          <w:lang w:val="ro-RO"/>
        </w:rPr>
        <w:t>cu majoritate de voturi</w:t>
      </w:r>
      <w:r w:rsidRPr="005B7918">
        <w:rPr>
          <w:bCs/>
          <w:szCs w:val="28"/>
          <w:lang w:val="ro-RO"/>
        </w:rPr>
        <w:t>,</w:t>
      </w:r>
      <w:r w:rsidRPr="005B7918">
        <w:rPr>
          <w:b/>
          <w:bCs/>
          <w:szCs w:val="28"/>
          <w:lang w:val="ro-RO"/>
        </w:rPr>
        <w:t xml:space="preserve"> </w:t>
      </w:r>
      <w:r w:rsidRPr="005B7918">
        <w:rPr>
          <w:bCs/>
          <w:szCs w:val="28"/>
          <w:lang w:val="ro-RO"/>
        </w:rPr>
        <w:t>să îi</w:t>
      </w:r>
      <w:r w:rsidRPr="005B7918">
        <w:rPr>
          <w:b/>
          <w:bCs/>
          <w:szCs w:val="28"/>
          <w:lang w:val="ro-RO"/>
        </w:rPr>
        <w:t xml:space="preserve"> </w:t>
      </w:r>
      <w:r w:rsidRPr="005B7918">
        <w:rPr>
          <w:bCs/>
          <w:szCs w:val="28"/>
          <w:lang w:val="ro-RO"/>
        </w:rPr>
        <w:t xml:space="preserve">acorde </w:t>
      </w:r>
      <w:r w:rsidRPr="005B7918">
        <w:rPr>
          <w:b/>
          <w:bCs/>
          <w:szCs w:val="28"/>
          <w:lang w:val="ro-RO"/>
        </w:rPr>
        <w:t>aviz negativ</w:t>
      </w:r>
      <w:r w:rsidRPr="005B7918">
        <w:rPr>
          <w:bCs/>
          <w:szCs w:val="28"/>
          <w:lang w:val="ro-RO"/>
        </w:rPr>
        <w:t>.</w:t>
      </w:r>
    </w:p>
    <w:p w:rsidR="00295B7D" w:rsidRPr="005B7918" w:rsidRDefault="00295B7D" w:rsidP="00295B7D">
      <w:pPr>
        <w:pStyle w:val="BodyText"/>
        <w:ind w:firstLine="1440"/>
        <w:jc w:val="both"/>
        <w:rPr>
          <w:szCs w:val="28"/>
          <w:lang w:val="ro-RO"/>
        </w:rPr>
      </w:pPr>
      <w:r w:rsidRPr="005B7918">
        <w:rPr>
          <w:szCs w:val="28"/>
          <w:lang w:val="ro-RO"/>
        </w:rPr>
        <w:t xml:space="preserve">În raport de obiectul şi conţinutul său, propunerea legislativă face parte din categoria </w:t>
      </w:r>
      <w:r w:rsidRPr="005B7918">
        <w:rPr>
          <w:b/>
          <w:szCs w:val="28"/>
          <w:lang w:val="ro-RO"/>
        </w:rPr>
        <w:t>legilor</w:t>
      </w:r>
      <w:r w:rsidRPr="005B7918">
        <w:rPr>
          <w:szCs w:val="28"/>
          <w:lang w:val="ro-RO"/>
        </w:rPr>
        <w:t xml:space="preserve"> </w:t>
      </w:r>
      <w:r w:rsidRPr="005B7918">
        <w:rPr>
          <w:b/>
          <w:szCs w:val="28"/>
          <w:lang w:val="ro-RO"/>
        </w:rPr>
        <w:t>ordinare</w:t>
      </w:r>
      <w:r w:rsidRPr="005B7918">
        <w:rPr>
          <w:szCs w:val="28"/>
          <w:lang w:val="ro-RO"/>
        </w:rPr>
        <w:t>.</w:t>
      </w:r>
      <w:bookmarkStart w:id="5" w:name="_Hlk99457653"/>
    </w:p>
    <w:p w:rsidR="00295B7D" w:rsidRPr="005B7918" w:rsidRDefault="00295B7D" w:rsidP="00295B7D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5"/>
    <w:p w:rsidR="00295B7D" w:rsidRPr="005B7918" w:rsidRDefault="00295B7D" w:rsidP="00295B7D">
      <w:pPr>
        <w:pStyle w:val="BodyText"/>
        <w:jc w:val="center"/>
        <w:rPr>
          <w:b/>
          <w:szCs w:val="28"/>
          <w:lang w:val="ro-RO"/>
        </w:rPr>
      </w:pPr>
      <w:r w:rsidRPr="005B7918">
        <w:rPr>
          <w:b/>
          <w:szCs w:val="28"/>
          <w:lang w:val="ro-RO"/>
        </w:rPr>
        <w:t>PREŞEDINTE,</w:t>
      </w:r>
    </w:p>
    <w:p w:rsidR="00295B7D" w:rsidRPr="005B7918" w:rsidRDefault="00295B7D" w:rsidP="00295B7D">
      <w:pPr>
        <w:pStyle w:val="BodyText"/>
        <w:jc w:val="center"/>
        <w:rPr>
          <w:b/>
          <w:szCs w:val="28"/>
          <w:lang w:val="ro-RO"/>
        </w:rPr>
      </w:pPr>
    </w:p>
    <w:p w:rsidR="00295B7D" w:rsidRPr="005B7918" w:rsidRDefault="00295B7D" w:rsidP="00295B7D">
      <w:pPr>
        <w:pStyle w:val="BodyText"/>
        <w:jc w:val="center"/>
        <w:rPr>
          <w:b/>
          <w:szCs w:val="28"/>
          <w:lang w:val="ro-RO"/>
        </w:rPr>
      </w:pPr>
      <w:r w:rsidRPr="005B7918">
        <w:rPr>
          <w:b/>
          <w:szCs w:val="28"/>
          <w:lang w:val="ro-RO"/>
        </w:rPr>
        <w:t>Deputat</w:t>
      </w:r>
    </w:p>
    <w:p w:rsidR="00295B7D" w:rsidRPr="005B7918" w:rsidRDefault="00295B7D" w:rsidP="00295B7D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B7918">
        <w:rPr>
          <w:b/>
          <w:szCs w:val="28"/>
          <w:lang w:val="ro-RO"/>
        </w:rPr>
        <w:t>Silviu Feodor</w:t>
      </w:r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  <w:bookmarkStart w:id="6" w:name="_GoBack"/>
      <w:bookmarkEnd w:id="6"/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</w:p>
    <w:p w:rsidR="00295B7D" w:rsidRPr="005B7918" w:rsidRDefault="00295B7D" w:rsidP="00295B7D">
      <w:pPr>
        <w:pStyle w:val="BodyText"/>
        <w:spacing w:line="360" w:lineRule="auto"/>
        <w:rPr>
          <w:b/>
          <w:sz w:val="20"/>
          <w:lang w:val="ro-RO"/>
        </w:rPr>
      </w:pPr>
    </w:p>
    <w:p w:rsidR="00295B7D" w:rsidRPr="005B7918" w:rsidRDefault="00295B7D" w:rsidP="00295B7D">
      <w:pPr>
        <w:pStyle w:val="BodyText"/>
      </w:pPr>
      <w:r w:rsidRPr="005B7918">
        <w:rPr>
          <w:b/>
          <w:sz w:val="20"/>
          <w:lang w:val="ro-RO"/>
        </w:rPr>
        <w:t xml:space="preserve">Întocmit: </w:t>
      </w:r>
      <w:r w:rsidRPr="005B7918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295B7D" w:rsidRPr="005B7918" w:rsidRDefault="00295B7D" w:rsidP="00295B7D"/>
    <w:p w:rsidR="00295B7D" w:rsidRPr="005B7918" w:rsidRDefault="00295B7D"/>
    <w:sectPr w:rsidR="00295B7D" w:rsidRPr="005B791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7D"/>
    <w:rsid w:val="00295B7D"/>
    <w:rsid w:val="00577BF8"/>
    <w:rsid w:val="005B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AE3C"/>
  <w15:chartTrackingRefBased/>
  <w15:docId w15:val="{72AECA14-EA14-4A2A-B74E-59BD0C0D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95B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295B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5B7D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295B7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295B7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95B7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95B7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2026-05-12T08:08:00Z</dcterms:created>
  <dcterms:modified xsi:type="dcterms:W3CDTF">2026-05-19T13:07:00Z</dcterms:modified>
</cp:coreProperties>
</file>