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0B3" w:rsidRPr="008F2066" w:rsidRDefault="006010B3" w:rsidP="00BB40FF">
      <w:pPr>
        <w:rPr>
          <w:b/>
          <w:i/>
          <w:szCs w:val="28"/>
          <w:lang w:eastAsia="x-none"/>
        </w:rPr>
      </w:pPr>
      <w:bookmarkStart w:id="0" w:name="_GoBack"/>
    </w:p>
    <w:p w:rsidR="0023501E" w:rsidRPr="008F2066" w:rsidRDefault="00C83E66" w:rsidP="006010B3">
      <w:pPr>
        <w:jc w:val="center"/>
        <w:rPr>
          <w:b/>
          <w:i/>
          <w:sz w:val="44"/>
          <w:szCs w:val="44"/>
          <w:lang w:eastAsia="x-none"/>
        </w:rPr>
      </w:pPr>
      <w:r w:rsidRPr="008F2066">
        <w:rPr>
          <w:noProof/>
          <w:lang w:val="en-US"/>
        </w:rPr>
        <w:drawing>
          <wp:inline distT="0" distB="0" distL="0" distR="0" wp14:anchorId="2C87DC7C" wp14:editId="73225B1C">
            <wp:extent cx="570865" cy="687705"/>
            <wp:effectExtent l="0" t="0" r="635" b="0"/>
            <wp:docPr id="2" name="Picture 2"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dep.ro/img/stema/stemaCDEPm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65" cy="687705"/>
                    </a:xfrm>
                    <a:prstGeom prst="rect">
                      <a:avLst/>
                    </a:prstGeom>
                    <a:noFill/>
                    <a:ln>
                      <a:noFill/>
                    </a:ln>
                  </pic:spPr>
                </pic:pic>
              </a:graphicData>
            </a:graphic>
          </wp:inline>
        </w:drawing>
      </w:r>
    </w:p>
    <w:p w:rsidR="0023501E" w:rsidRPr="008F2066" w:rsidRDefault="0023501E" w:rsidP="0023501E">
      <w:pPr>
        <w:ind w:left="-1080" w:right="-540"/>
        <w:jc w:val="center"/>
        <w:rPr>
          <w:b/>
          <w:szCs w:val="28"/>
        </w:rPr>
      </w:pPr>
      <w:r w:rsidRPr="008F2066">
        <w:rPr>
          <w:b/>
          <w:szCs w:val="28"/>
        </w:rPr>
        <w:t>PARLAMENTUL ROMÂNIEI</w:t>
      </w:r>
    </w:p>
    <w:p w:rsidR="0023501E" w:rsidRPr="008F2066" w:rsidRDefault="0023501E" w:rsidP="0023501E">
      <w:pPr>
        <w:ind w:left="-1080" w:right="-540"/>
        <w:jc w:val="center"/>
        <w:rPr>
          <w:b/>
          <w:szCs w:val="28"/>
        </w:rPr>
      </w:pPr>
      <w:r w:rsidRPr="008F2066">
        <w:rPr>
          <w:b/>
          <w:szCs w:val="28"/>
        </w:rPr>
        <w:t>CAMERA DEPUTAŢILOR</w:t>
      </w:r>
    </w:p>
    <w:p w:rsidR="0023501E" w:rsidRPr="008F2066" w:rsidRDefault="0023501E" w:rsidP="0023501E">
      <w:pPr>
        <w:ind w:left="-1080" w:right="-540"/>
        <w:jc w:val="center"/>
        <w:rPr>
          <w:b/>
          <w:szCs w:val="28"/>
        </w:rPr>
      </w:pPr>
    </w:p>
    <w:tbl>
      <w:tblPr>
        <w:tblW w:w="14340" w:type="dxa"/>
        <w:tblInd w:w="108" w:type="dxa"/>
        <w:tblLayout w:type="fixed"/>
        <w:tblLook w:val="0000" w:firstRow="0" w:lastRow="0" w:firstColumn="0" w:lastColumn="0" w:noHBand="0" w:noVBand="0"/>
      </w:tblPr>
      <w:tblGrid>
        <w:gridCol w:w="5220"/>
        <w:gridCol w:w="9120"/>
      </w:tblGrid>
      <w:tr w:rsidR="0023501E" w:rsidRPr="008F2066" w:rsidTr="00DE509E">
        <w:trPr>
          <w:trHeight w:hRule="exact" w:val="1017"/>
        </w:trPr>
        <w:tc>
          <w:tcPr>
            <w:tcW w:w="5220" w:type="dxa"/>
          </w:tcPr>
          <w:p w:rsidR="0023501E" w:rsidRPr="008F2066" w:rsidRDefault="0023501E" w:rsidP="00DE509E">
            <w:pPr>
              <w:keepNext/>
              <w:tabs>
                <w:tab w:val="left" w:pos="447"/>
                <w:tab w:val="left" w:pos="567"/>
              </w:tabs>
              <w:ind w:left="-106" w:hanging="252"/>
              <w:jc w:val="both"/>
              <w:outlineLvl w:val="0"/>
              <w:rPr>
                <w:rFonts w:eastAsia="ZapfDingbats"/>
                <w:b/>
                <w:szCs w:val="28"/>
              </w:rPr>
            </w:pPr>
            <w:r w:rsidRPr="008F2066">
              <w:rPr>
                <w:rFonts w:eastAsia="ZapfDingbats"/>
                <w:b/>
                <w:szCs w:val="28"/>
              </w:rPr>
              <w:t xml:space="preserve">    Comisia pentru politică economică,</w:t>
            </w:r>
          </w:p>
          <w:p w:rsidR="0023501E" w:rsidRPr="008F2066" w:rsidRDefault="0023501E" w:rsidP="00DE509E">
            <w:pPr>
              <w:keepNext/>
              <w:tabs>
                <w:tab w:val="left" w:pos="222"/>
                <w:tab w:val="left" w:pos="447"/>
                <w:tab w:val="left" w:pos="567"/>
              </w:tabs>
              <w:ind w:left="252" w:hanging="252"/>
              <w:jc w:val="both"/>
              <w:outlineLvl w:val="0"/>
              <w:rPr>
                <w:rFonts w:eastAsia="ZapfDingbats"/>
                <w:b/>
                <w:szCs w:val="28"/>
              </w:rPr>
            </w:pPr>
            <w:r w:rsidRPr="008F2066">
              <w:rPr>
                <w:rFonts w:eastAsia="ZapfDingbats"/>
                <w:b/>
                <w:szCs w:val="28"/>
              </w:rPr>
              <w:t xml:space="preserve">          reformă şi privatizare</w:t>
            </w:r>
          </w:p>
          <w:p w:rsidR="0023501E" w:rsidRPr="008F2066" w:rsidRDefault="00C83E66" w:rsidP="00DE509E">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8F2066">
              <w:rPr>
                <w:rFonts w:eastAsia="MS Mincho"/>
                <w:b/>
                <w:szCs w:val="28"/>
              </w:rPr>
              <w:t xml:space="preserve">  Nr. 4c-1/190/2019</w:t>
            </w:r>
          </w:p>
          <w:p w:rsidR="0023501E" w:rsidRPr="008F2066" w:rsidRDefault="0023501E" w:rsidP="00DE509E">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8F2066">
              <w:rPr>
                <w:rFonts w:eastAsia="MS Mincho"/>
                <w:b/>
                <w:szCs w:val="28"/>
              </w:rPr>
              <w:t xml:space="preserve">                                  Nr. PL-x 503/2018</w:t>
            </w:r>
          </w:p>
          <w:p w:rsidR="0023501E" w:rsidRPr="008F2066" w:rsidRDefault="0023501E" w:rsidP="00DE509E">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8F2066">
              <w:rPr>
                <w:rFonts w:eastAsia="MS Mincho"/>
                <w:b/>
                <w:szCs w:val="28"/>
              </w:rPr>
              <w:t xml:space="preserve">                                  Nr. PL-x 503/2018</w:t>
            </w:r>
          </w:p>
          <w:p w:rsidR="0023501E" w:rsidRPr="008F2066" w:rsidRDefault="0023501E" w:rsidP="00DE509E">
            <w:pPr>
              <w:tabs>
                <w:tab w:val="left" w:pos="4439"/>
              </w:tabs>
              <w:rPr>
                <w:rFonts w:eastAsia="MS Mincho"/>
                <w:szCs w:val="28"/>
              </w:rPr>
            </w:pPr>
          </w:p>
          <w:p w:rsidR="0023501E" w:rsidRPr="008F2066" w:rsidRDefault="0023501E" w:rsidP="00DE509E">
            <w:pPr>
              <w:rPr>
                <w:rFonts w:eastAsia="MS Mincho"/>
                <w:szCs w:val="28"/>
              </w:rPr>
            </w:pPr>
            <w:r w:rsidRPr="008F2066">
              <w:rPr>
                <w:rFonts w:eastAsia="MS Mincho"/>
                <w:b/>
                <w:szCs w:val="28"/>
              </w:rPr>
              <w:t xml:space="preserve">      </w:t>
            </w:r>
          </w:p>
        </w:tc>
        <w:tc>
          <w:tcPr>
            <w:tcW w:w="9120" w:type="dxa"/>
          </w:tcPr>
          <w:p w:rsidR="0023501E" w:rsidRPr="008F2066" w:rsidRDefault="0023501E" w:rsidP="00DE509E">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8F2066">
              <w:rPr>
                <w:rFonts w:eastAsia="MS Mincho"/>
                <w:b/>
                <w:szCs w:val="28"/>
              </w:rPr>
              <w:t xml:space="preserve">                      </w:t>
            </w:r>
            <w:r w:rsidRPr="008F2066">
              <w:rPr>
                <w:b/>
                <w:szCs w:val="28"/>
              </w:rPr>
              <w:t xml:space="preserve">Comisia pentru buget, </w:t>
            </w:r>
          </w:p>
          <w:p w:rsidR="0023501E" w:rsidRPr="008F2066" w:rsidRDefault="0023501E" w:rsidP="00DE509E">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8F2066">
              <w:rPr>
                <w:rFonts w:eastAsia="MS Mincho"/>
                <w:b/>
                <w:szCs w:val="28"/>
              </w:rPr>
              <w:t xml:space="preserve">                             </w:t>
            </w:r>
            <w:r w:rsidRPr="008F2066">
              <w:rPr>
                <w:b/>
                <w:szCs w:val="28"/>
              </w:rPr>
              <w:t>finanţe şi bănci</w:t>
            </w:r>
          </w:p>
          <w:p w:rsidR="0023501E" w:rsidRPr="008F2066" w:rsidRDefault="0023501E" w:rsidP="004931C7">
            <w:pPr>
              <w:tabs>
                <w:tab w:val="left" w:pos="1762"/>
                <w:tab w:val="left" w:pos="1946"/>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8F2066">
              <w:rPr>
                <w:rFonts w:eastAsia="MS Mincho"/>
                <w:b/>
                <w:szCs w:val="28"/>
              </w:rPr>
              <w:t xml:space="preserve">     </w:t>
            </w:r>
            <w:r w:rsidR="00C83E66" w:rsidRPr="008F2066">
              <w:rPr>
                <w:rFonts w:eastAsia="MS Mincho"/>
                <w:b/>
                <w:szCs w:val="28"/>
              </w:rPr>
              <w:t xml:space="preserve">                    Nr. 4c-2/1065/2019</w:t>
            </w:r>
          </w:p>
          <w:p w:rsidR="0023501E" w:rsidRPr="008F2066" w:rsidRDefault="0023501E" w:rsidP="00DE509E">
            <w:pPr>
              <w:tabs>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p>
          <w:p w:rsidR="0023501E" w:rsidRPr="008F2066" w:rsidRDefault="0023501E" w:rsidP="00DE509E">
            <w:pPr>
              <w:tabs>
                <w:tab w:val="left" w:pos="1399"/>
                <w:tab w:val="left" w:pos="1884"/>
                <w:tab w:val="left" w:pos="2059"/>
                <w:tab w:val="left" w:pos="2180"/>
              </w:tabs>
              <w:ind w:left="360" w:right="258"/>
              <w:rPr>
                <w:rFonts w:eastAsia="MS Mincho"/>
                <w:b/>
                <w:szCs w:val="28"/>
              </w:rPr>
            </w:pPr>
            <w:r w:rsidRPr="008F2066">
              <w:rPr>
                <w:rFonts w:eastAsia="MS Mincho"/>
                <w:b/>
                <w:szCs w:val="28"/>
              </w:rPr>
              <w:t xml:space="preserve">                         Nr. 4c-2/860/2015</w:t>
            </w:r>
          </w:p>
          <w:p w:rsidR="0023501E" w:rsidRPr="008F2066" w:rsidRDefault="0023501E" w:rsidP="00DE509E">
            <w:pPr>
              <w:tabs>
                <w:tab w:val="left" w:pos="2078"/>
              </w:tabs>
              <w:rPr>
                <w:rFonts w:eastAsia="MS Mincho"/>
                <w:b/>
                <w:szCs w:val="28"/>
              </w:rPr>
            </w:pPr>
            <w:r w:rsidRPr="008F2066">
              <w:rPr>
                <w:rFonts w:eastAsia="MS Mincho"/>
                <w:b/>
                <w:szCs w:val="28"/>
              </w:rPr>
              <w:t xml:space="preserve">            </w:t>
            </w:r>
          </w:p>
          <w:p w:rsidR="0023501E" w:rsidRPr="008F2066" w:rsidRDefault="0023501E" w:rsidP="00DE509E">
            <w:pPr>
              <w:rPr>
                <w:rFonts w:eastAsia="MS Mincho"/>
                <w:b/>
                <w:szCs w:val="28"/>
              </w:rPr>
            </w:pPr>
            <w:r w:rsidRPr="008F2066">
              <w:rPr>
                <w:rFonts w:eastAsia="MS Mincho"/>
                <w:b/>
                <w:szCs w:val="28"/>
              </w:rPr>
              <w:t xml:space="preserve"> </w:t>
            </w:r>
          </w:p>
        </w:tc>
      </w:tr>
    </w:tbl>
    <w:p w:rsidR="0023501E" w:rsidRPr="008F2066" w:rsidRDefault="0023501E" w:rsidP="0023501E"/>
    <w:p w:rsidR="0023501E" w:rsidRPr="008F2066" w:rsidRDefault="0023501E" w:rsidP="004931C7">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7110"/>
          <w:tab w:val="left" w:pos="7200"/>
        </w:tabs>
        <w:ind w:right="-468"/>
        <w:rPr>
          <w:rFonts w:eastAsia="MS Mincho"/>
          <w:b/>
          <w:szCs w:val="28"/>
        </w:rPr>
      </w:pPr>
      <w:r w:rsidRPr="008F2066">
        <w:rPr>
          <w:rFonts w:eastAsia="MS Mincho"/>
          <w:b/>
          <w:szCs w:val="28"/>
        </w:rPr>
        <w:t xml:space="preserve">                                  </w:t>
      </w:r>
      <w:r w:rsidR="00551A5C" w:rsidRPr="008F2066">
        <w:rPr>
          <w:rFonts w:eastAsia="MS Mincho"/>
          <w:b/>
          <w:szCs w:val="28"/>
        </w:rPr>
        <w:tab/>
      </w:r>
      <w:r w:rsidR="00551A5C" w:rsidRPr="008F2066">
        <w:rPr>
          <w:rFonts w:eastAsia="MS Mincho"/>
          <w:b/>
          <w:szCs w:val="28"/>
        </w:rPr>
        <w:tab/>
      </w:r>
      <w:r w:rsidR="00551A5C" w:rsidRPr="008F2066">
        <w:rPr>
          <w:rFonts w:eastAsia="MS Mincho"/>
          <w:b/>
          <w:szCs w:val="28"/>
        </w:rPr>
        <w:tab/>
      </w:r>
      <w:r w:rsidR="00551A5C" w:rsidRPr="008F2066">
        <w:rPr>
          <w:rFonts w:eastAsia="MS Mincho"/>
          <w:b/>
          <w:szCs w:val="28"/>
        </w:rPr>
        <w:tab/>
      </w:r>
      <w:r w:rsidR="00551A5C" w:rsidRPr="008F2066">
        <w:rPr>
          <w:rFonts w:eastAsia="MS Mincho"/>
          <w:b/>
          <w:szCs w:val="28"/>
        </w:rPr>
        <w:tab/>
      </w:r>
      <w:r w:rsidR="00551A5C" w:rsidRPr="008F2066">
        <w:rPr>
          <w:rFonts w:eastAsia="MS Mincho"/>
          <w:b/>
          <w:szCs w:val="28"/>
        </w:rPr>
        <w:tab/>
      </w:r>
      <w:r w:rsidR="00551A5C" w:rsidRPr="008F2066">
        <w:rPr>
          <w:rFonts w:eastAsia="MS Mincho"/>
          <w:b/>
          <w:szCs w:val="28"/>
        </w:rPr>
        <w:tab/>
      </w:r>
      <w:r w:rsidR="00551A5C" w:rsidRPr="008F2066">
        <w:rPr>
          <w:rFonts w:eastAsia="MS Mincho"/>
          <w:b/>
          <w:szCs w:val="28"/>
        </w:rPr>
        <w:tab/>
      </w:r>
      <w:r w:rsidR="00551A5C" w:rsidRPr="008F2066">
        <w:rPr>
          <w:rFonts w:eastAsia="MS Mincho"/>
          <w:b/>
          <w:szCs w:val="28"/>
        </w:rPr>
        <w:tab/>
      </w:r>
      <w:r w:rsidR="00551A5C" w:rsidRPr="008F2066">
        <w:rPr>
          <w:rFonts w:eastAsia="MS Mincho"/>
          <w:b/>
          <w:szCs w:val="28"/>
        </w:rPr>
        <w:tab/>
      </w:r>
      <w:r w:rsidR="00551A5C" w:rsidRPr="008F2066">
        <w:rPr>
          <w:rFonts w:eastAsia="MS Mincho"/>
          <w:b/>
          <w:szCs w:val="28"/>
        </w:rPr>
        <w:tab/>
      </w:r>
      <w:r w:rsidR="00551A5C" w:rsidRPr="008F2066">
        <w:rPr>
          <w:rFonts w:eastAsia="MS Mincho"/>
          <w:b/>
          <w:szCs w:val="28"/>
        </w:rPr>
        <w:tab/>
        <w:t xml:space="preserve">         </w:t>
      </w:r>
      <w:r w:rsidR="004931C7" w:rsidRPr="008F2066">
        <w:rPr>
          <w:rFonts w:eastAsia="MS Mincho"/>
          <w:b/>
          <w:szCs w:val="28"/>
        </w:rPr>
        <w:t xml:space="preserve"> </w:t>
      </w:r>
      <w:r w:rsidRPr="008F2066">
        <w:rPr>
          <w:rFonts w:eastAsia="MS Mincho"/>
          <w:b/>
          <w:szCs w:val="28"/>
        </w:rPr>
        <w:t xml:space="preserve">Nr. </w:t>
      </w:r>
      <w:r w:rsidR="00C83E66" w:rsidRPr="008F2066">
        <w:rPr>
          <w:rFonts w:eastAsia="MS Mincho"/>
          <w:b/>
          <w:szCs w:val="28"/>
        </w:rPr>
        <w:t>PL-x 465/2019</w:t>
      </w:r>
    </w:p>
    <w:p w:rsidR="00551A5C" w:rsidRPr="008F2066" w:rsidRDefault="00551A5C" w:rsidP="0023501E">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p>
    <w:p w:rsidR="0023501E" w:rsidRPr="008F2066" w:rsidRDefault="0023501E" w:rsidP="0023501E">
      <w:pPr>
        <w:rPr>
          <w:rFonts w:eastAsia="MS Mincho"/>
          <w:b/>
          <w:szCs w:val="28"/>
        </w:rPr>
      </w:pPr>
      <w:r w:rsidRPr="008F2066">
        <w:rPr>
          <w:rFonts w:eastAsia="MS Mincho"/>
          <w:b/>
          <w:szCs w:val="28"/>
        </w:rPr>
        <w:t xml:space="preserve">                                                                                                    </w:t>
      </w:r>
      <w:r w:rsidR="004931C7" w:rsidRPr="008F2066">
        <w:rPr>
          <w:rFonts w:eastAsia="MS Mincho"/>
          <w:b/>
          <w:szCs w:val="28"/>
        </w:rPr>
        <w:t xml:space="preserve"> </w:t>
      </w:r>
      <w:r w:rsidR="00C83E66" w:rsidRPr="008F2066">
        <w:rPr>
          <w:rFonts w:eastAsia="MS Mincho"/>
          <w:b/>
          <w:szCs w:val="28"/>
        </w:rPr>
        <w:t>Bucureşti, 27.10.2020</w:t>
      </w:r>
      <w:r w:rsidRPr="008F2066">
        <w:rPr>
          <w:rFonts w:eastAsia="MS Mincho"/>
          <w:b/>
          <w:szCs w:val="28"/>
        </w:rPr>
        <w:t xml:space="preserve"> </w:t>
      </w:r>
    </w:p>
    <w:p w:rsidR="0023501E" w:rsidRPr="008F2066" w:rsidRDefault="0023501E" w:rsidP="0023501E">
      <w:pPr>
        <w:rPr>
          <w:rFonts w:eastAsia="MS Mincho"/>
          <w:b/>
          <w:szCs w:val="28"/>
        </w:rPr>
      </w:pPr>
    </w:p>
    <w:p w:rsidR="0023501E" w:rsidRPr="008F2066" w:rsidRDefault="0023501E" w:rsidP="0023501E"/>
    <w:p w:rsidR="0023501E" w:rsidRPr="008F2066" w:rsidRDefault="0023501E" w:rsidP="0023501E">
      <w:pPr>
        <w:jc w:val="center"/>
        <w:rPr>
          <w:rFonts w:eastAsia="MS Mincho"/>
          <w:b/>
          <w:szCs w:val="28"/>
        </w:rPr>
      </w:pPr>
      <w:r w:rsidRPr="008F2066">
        <w:rPr>
          <w:rFonts w:eastAsia="MS Mincho"/>
          <w:b/>
          <w:szCs w:val="28"/>
        </w:rPr>
        <w:t xml:space="preserve">     BIROULUI  PERMANENT  </w:t>
      </w:r>
    </w:p>
    <w:p w:rsidR="0023501E" w:rsidRPr="008F2066" w:rsidRDefault="0023501E" w:rsidP="0023501E">
      <w:pPr>
        <w:tabs>
          <w:tab w:val="left" w:pos="5040"/>
          <w:tab w:val="left" w:pos="5220"/>
        </w:tabs>
        <w:rPr>
          <w:rFonts w:eastAsia="MS Mincho"/>
          <w:b/>
          <w:szCs w:val="28"/>
        </w:rPr>
      </w:pPr>
      <w:r w:rsidRPr="008F2066">
        <w:rPr>
          <w:rFonts w:eastAsia="MS Mincho"/>
          <w:b/>
          <w:szCs w:val="28"/>
        </w:rPr>
        <w:t xml:space="preserve">                                                                  AL</w:t>
      </w:r>
    </w:p>
    <w:p w:rsidR="0023501E" w:rsidRPr="008F2066" w:rsidRDefault="0023501E" w:rsidP="0023501E">
      <w:pPr>
        <w:keepNext/>
        <w:jc w:val="center"/>
        <w:outlineLvl w:val="0"/>
        <w:rPr>
          <w:rFonts w:eastAsia="ZapfDingbats"/>
          <w:b/>
          <w:szCs w:val="28"/>
        </w:rPr>
      </w:pPr>
      <w:r w:rsidRPr="008F2066">
        <w:rPr>
          <w:rFonts w:eastAsia="ZapfDingbats"/>
          <w:b/>
          <w:szCs w:val="28"/>
        </w:rPr>
        <w:t xml:space="preserve">    CAMEREI  DEPUTAŢILOR</w:t>
      </w:r>
    </w:p>
    <w:p w:rsidR="0023501E" w:rsidRPr="008F2066" w:rsidRDefault="0023501E" w:rsidP="0023501E">
      <w:pPr>
        <w:tabs>
          <w:tab w:val="left" w:pos="720"/>
          <w:tab w:val="center" w:pos="4703"/>
          <w:tab w:val="right" w:pos="9406"/>
        </w:tabs>
        <w:jc w:val="both"/>
        <w:rPr>
          <w:rFonts w:eastAsia="MS Mincho"/>
          <w:szCs w:val="28"/>
        </w:rPr>
      </w:pPr>
    </w:p>
    <w:p w:rsidR="0023501E" w:rsidRPr="008F2066" w:rsidRDefault="0023501E" w:rsidP="0023501E">
      <w:pPr>
        <w:tabs>
          <w:tab w:val="left" w:pos="720"/>
          <w:tab w:val="center" w:pos="4703"/>
          <w:tab w:val="right" w:pos="9406"/>
        </w:tabs>
        <w:jc w:val="both"/>
        <w:rPr>
          <w:rFonts w:eastAsia="MS Mincho"/>
          <w:szCs w:val="28"/>
        </w:rPr>
      </w:pPr>
    </w:p>
    <w:p w:rsidR="0023501E" w:rsidRPr="008F2066" w:rsidRDefault="0023501E" w:rsidP="0023501E">
      <w:pPr>
        <w:tabs>
          <w:tab w:val="left" w:pos="720"/>
          <w:tab w:val="center" w:pos="4703"/>
          <w:tab w:val="right" w:pos="9406"/>
        </w:tabs>
        <w:jc w:val="both"/>
        <w:rPr>
          <w:rFonts w:eastAsia="MS Mincho"/>
          <w:szCs w:val="28"/>
        </w:rPr>
      </w:pPr>
    </w:p>
    <w:p w:rsidR="0023501E" w:rsidRPr="008F2066" w:rsidRDefault="0023501E" w:rsidP="0023501E">
      <w:pPr>
        <w:keepNext/>
        <w:spacing w:after="60" w:line="135" w:lineRule="atLeast"/>
        <w:ind w:firstLine="1080"/>
        <w:jc w:val="both"/>
        <w:outlineLvl w:val="3"/>
        <w:rPr>
          <w:rFonts w:eastAsia="MS Mincho"/>
          <w:b/>
          <w:bCs/>
          <w:szCs w:val="28"/>
        </w:rPr>
      </w:pPr>
      <w:r w:rsidRPr="008F2066">
        <w:rPr>
          <w:rFonts w:eastAsia="MS Mincho"/>
          <w:bCs/>
          <w:szCs w:val="28"/>
        </w:rPr>
        <w:t xml:space="preserve">Vă înaintăm, alăturat, </w:t>
      </w:r>
      <w:r w:rsidRPr="008F2066">
        <w:rPr>
          <w:rFonts w:eastAsia="MS Mincho"/>
          <w:b/>
          <w:bCs/>
          <w:szCs w:val="28"/>
        </w:rPr>
        <w:t>RAPORTUL COMUN</w:t>
      </w:r>
      <w:r w:rsidRPr="008F2066">
        <w:rPr>
          <w:rFonts w:eastAsia="MS Mincho"/>
          <w:bCs/>
          <w:szCs w:val="28"/>
        </w:rPr>
        <w:t xml:space="preserve"> asupra </w:t>
      </w:r>
      <w:r w:rsidRPr="008F2066">
        <w:rPr>
          <w:rFonts w:eastAsia="MS Mincho"/>
          <w:bCs/>
          <w:i/>
          <w:szCs w:val="28"/>
        </w:rPr>
        <w:t xml:space="preserve">proiectului </w:t>
      </w:r>
      <w:r w:rsidR="003A1A5B" w:rsidRPr="008F2066">
        <w:rPr>
          <w:rFonts w:eastAsia="MS Mincho"/>
          <w:bCs/>
          <w:i/>
          <w:szCs w:val="28"/>
        </w:rPr>
        <w:t xml:space="preserve">de Lege </w:t>
      </w:r>
      <w:r w:rsidR="003A1A5B" w:rsidRPr="008F2066">
        <w:rPr>
          <w:bCs/>
          <w:i/>
          <w:szCs w:val="28"/>
        </w:rPr>
        <w:t>pentru modificarea şi completarea Ordonanţei Guvernului nr. 51/1997 privind operaţiunile de leasing şi societăţile de leasing</w:t>
      </w:r>
      <w:r w:rsidRPr="008F2066">
        <w:rPr>
          <w:rFonts w:eastAsia="MS Mincho"/>
          <w:bCs/>
          <w:i/>
          <w:szCs w:val="28"/>
        </w:rPr>
        <w:t>,</w:t>
      </w:r>
      <w:r w:rsidRPr="008F2066">
        <w:rPr>
          <w:rFonts w:eastAsia="MS Mincho"/>
          <w:bCs/>
          <w:szCs w:val="28"/>
        </w:rPr>
        <w:t xml:space="preserve"> transmis Comisiei pentru politică economică, reformă şi privatizare şi Comisiei </w:t>
      </w:r>
      <w:r w:rsidRPr="008F2066">
        <w:rPr>
          <w:szCs w:val="28"/>
        </w:rPr>
        <w:t>pentru buget, finanţe şi bănci</w:t>
      </w:r>
      <w:r w:rsidRPr="008F2066">
        <w:rPr>
          <w:rFonts w:eastAsia="MS Mincho"/>
          <w:bCs/>
          <w:szCs w:val="28"/>
        </w:rPr>
        <w:t>,                         în vederea examinări</w:t>
      </w:r>
      <w:r w:rsidRPr="008F2066">
        <w:rPr>
          <w:rFonts w:eastAsia="MS Mincho"/>
          <w:bCs/>
          <w:szCs w:val="28"/>
          <w:lang w:eastAsia="ja-JP"/>
        </w:rPr>
        <w:t>i</w:t>
      </w:r>
      <w:r w:rsidR="003A1A5B" w:rsidRPr="008F2066">
        <w:rPr>
          <w:rFonts w:eastAsia="MS Mincho"/>
          <w:bCs/>
          <w:szCs w:val="28"/>
        </w:rPr>
        <w:t xml:space="preserve"> în fond,</w:t>
      </w:r>
      <w:r w:rsidRPr="008F2066">
        <w:rPr>
          <w:rFonts w:eastAsia="MS Mincho"/>
          <w:bCs/>
          <w:szCs w:val="28"/>
          <w:lang w:eastAsia="ja-JP"/>
        </w:rPr>
        <w:t xml:space="preserve"> </w:t>
      </w:r>
      <w:r w:rsidRPr="008F2066">
        <w:rPr>
          <w:rFonts w:eastAsia="MS Mincho"/>
          <w:bCs/>
          <w:szCs w:val="28"/>
        </w:rPr>
        <w:t xml:space="preserve">cu adresa nr. PL-x </w:t>
      </w:r>
      <w:r w:rsidR="003A1A5B" w:rsidRPr="008F2066">
        <w:rPr>
          <w:szCs w:val="28"/>
        </w:rPr>
        <w:t>465 din 14 octombrie 2019</w:t>
      </w:r>
      <w:r w:rsidRPr="008F2066">
        <w:rPr>
          <w:rFonts w:eastAsia="MS Mincho"/>
          <w:bCs/>
          <w:szCs w:val="28"/>
        </w:rPr>
        <w:t xml:space="preserve">, înregistrată sub </w:t>
      </w:r>
      <w:r w:rsidR="003A1A5B" w:rsidRPr="008F2066">
        <w:rPr>
          <w:szCs w:val="28"/>
        </w:rPr>
        <w:t>nr. 4c-1/190</w:t>
      </w:r>
      <w:r w:rsidR="003A1A5B" w:rsidRPr="008F2066">
        <w:rPr>
          <w:rFonts w:eastAsia="MS Mincho"/>
          <w:bCs/>
          <w:szCs w:val="28"/>
        </w:rPr>
        <w:t>, respectiv nr. 4c-2/1065</w:t>
      </w:r>
      <w:r w:rsidR="003A1A5B" w:rsidRPr="008F2066">
        <w:rPr>
          <w:szCs w:val="28"/>
        </w:rPr>
        <w:t xml:space="preserve"> din 15 octombrie 2019</w:t>
      </w:r>
      <w:r w:rsidRPr="008F2066">
        <w:rPr>
          <w:rFonts w:eastAsia="MS Mincho"/>
          <w:bCs/>
          <w:szCs w:val="28"/>
        </w:rPr>
        <w:t xml:space="preserve">, </w:t>
      </w:r>
      <w:r w:rsidR="003A1A5B" w:rsidRPr="008F2066">
        <w:rPr>
          <w:rFonts w:eastAsia="MS Mincho"/>
          <w:bCs/>
          <w:szCs w:val="28"/>
        </w:rPr>
        <w:t xml:space="preserve">                  </w:t>
      </w:r>
      <w:r w:rsidRPr="008F2066">
        <w:rPr>
          <w:rFonts w:eastAsia="MS Mincho"/>
          <w:b/>
          <w:bCs/>
          <w:szCs w:val="28"/>
        </w:rPr>
        <w:t>Camera Deputaţilor</w:t>
      </w:r>
      <w:r w:rsidRPr="008F2066">
        <w:rPr>
          <w:rFonts w:eastAsia="MS Mincho"/>
          <w:bCs/>
          <w:szCs w:val="28"/>
        </w:rPr>
        <w:t xml:space="preserve"> fiind </w:t>
      </w:r>
      <w:r w:rsidRPr="008F2066">
        <w:rPr>
          <w:rFonts w:eastAsia="MS Mincho"/>
          <w:b/>
          <w:bCs/>
          <w:szCs w:val="28"/>
        </w:rPr>
        <w:t>Cameră decizională.</w:t>
      </w:r>
      <w:r w:rsidRPr="008F2066">
        <w:rPr>
          <w:rFonts w:eastAsia="MS Mincho"/>
          <w:bCs/>
          <w:szCs w:val="28"/>
        </w:rPr>
        <w:t xml:space="preserve"> </w:t>
      </w:r>
    </w:p>
    <w:p w:rsidR="0023501E" w:rsidRPr="008F2066" w:rsidRDefault="0023501E" w:rsidP="0023501E">
      <w:pPr>
        <w:tabs>
          <w:tab w:val="left" w:pos="900"/>
          <w:tab w:val="left" w:pos="1080"/>
          <w:tab w:val="left" w:pos="1260"/>
          <w:tab w:val="left" w:pos="10440"/>
        </w:tabs>
        <w:autoSpaceDE w:val="0"/>
        <w:autoSpaceDN w:val="0"/>
        <w:adjustRightInd w:val="0"/>
        <w:ind w:firstLine="713"/>
        <w:jc w:val="both"/>
        <w:rPr>
          <w:rFonts w:eastAsia="MS Mincho"/>
          <w:b/>
          <w:szCs w:val="28"/>
        </w:rPr>
      </w:pPr>
      <w:r w:rsidRPr="008F2066">
        <w:rPr>
          <w:rFonts w:eastAsia="MS Mincho"/>
          <w:szCs w:val="28"/>
        </w:rPr>
        <w:t xml:space="preserve">     În raport cu obiectul şi conţinutul său, iniţiativa legislativă face parte din categoria </w:t>
      </w:r>
      <w:r w:rsidR="004B7827" w:rsidRPr="008F2066">
        <w:rPr>
          <w:rFonts w:eastAsia="MS Mincho"/>
          <w:b/>
          <w:szCs w:val="28"/>
        </w:rPr>
        <w:t>legilor ordinar</w:t>
      </w:r>
      <w:r w:rsidRPr="008F2066">
        <w:rPr>
          <w:rFonts w:eastAsia="MS Mincho"/>
          <w:b/>
          <w:szCs w:val="28"/>
        </w:rPr>
        <w:t>e.</w:t>
      </w:r>
    </w:p>
    <w:p w:rsidR="0023501E" w:rsidRPr="008F2066" w:rsidRDefault="0023501E" w:rsidP="0023501E">
      <w:pPr>
        <w:tabs>
          <w:tab w:val="left" w:pos="900"/>
          <w:tab w:val="left" w:pos="1080"/>
          <w:tab w:val="left" w:pos="1260"/>
          <w:tab w:val="left" w:pos="10440"/>
        </w:tabs>
        <w:autoSpaceDE w:val="0"/>
        <w:autoSpaceDN w:val="0"/>
        <w:adjustRightInd w:val="0"/>
        <w:ind w:firstLine="713"/>
        <w:jc w:val="both"/>
      </w:pPr>
    </w:p>
    <w:p w:rsidR="0023501E" w:rsidRPr="008F2066" w:rsidRDefault="0023501E" w:rsidP="0023501E"/>
    <w:p w:rsidR="0023501E" w:rsidRPr="008F2066" w:rsidRDefault="0023501E" w:rsidP="0023501E"/>
    <w:p w:rsidR="0023501E" w:rsidRPr="008F2066" w:rsidRDefault="0023501E" w:rsidP="0023501E"/>
    <w:p w:rsidR="0023501E" w:rsidRPr="008F2066" w:rsidRDefault="0023501E" w:rsidP="0023501E">
      <w:pPr>
        <w:tabs>
          <w:tab w:val="left" w:pos="2040"/>
          <w:tab w:val="left" w:pos="2280"/>
        </w:tabs>
        <w:autoSpaceDE w:val="0"/>
        <w:autoSpaceDN w:val="0"/>
        <w:adjustRightInd w:val="0"/>
        <w:jc w:val="both"/>
        <w:rPr>
          <w:rFonts w:eastAsia="MS Mincho"/>
          <w:szCs w:val="28"/>
        </w:rPr>
      </w:pPr>
      <w:r w:rsidRPr="008F2066">
        <w:rPr>
          <w:rFonts w:eastAsia="MS Mincho"/>
          <w:b/>
          <w:szCs w:val="28"/>
        </w:rPr>
        <w:t xml:space="preserve">  </w:t>
      </w:r>
      <w:r w:rsidR="00966F28" w:rsidRPr="008F2066">
        <w:rPr>
          <w:rFonts w:eastAsia="MS Mincho"/>
          <w:b/>
          <w:szCs w:val="28"/>
        </w:rPr>
        <w:t xml:space="preserve">   </w:t>
      </w:r>
      <w:r w:rsidRPr="008F2066">
        <w:rPr>
          <w:rFonts w:eastAsia="MS Mincho"/>
          <w:b/>
          <w:szCs w:val="28"/>
        </w:rPr>
        <w:t>PREŞEDINTE</w:t>
      </w:r>
      <w:r w:rsidRPr="008F2066">
        <w:rPr>
          <w:rFonts w:eastAsia="MS Mincho"/>
          <w:szCs w:val="28"/>
        </w:rPr>
        <w:t xml:space="preserve">                                            </w:t>
      </w:r>
      <w:r w:rsidR="00966F28" w:rsidRPr="008F2066">
        <w:rPr>
          <w:rFonts w:eastAsia="MS Mincho"/>
          <w:szCs w:val="28"/>
        </w:rPr>
        <w:t xml:space="preserve">                              </w:t>
      </w:r>
      <w:r w:rsidRPr="008F2066">
        <w:rPr>
          <w:rFonts w:eastAsia="MS Mincho"/>
          <w:b/>
          <w:szCs w:val="28"/>
        </w:rPr>
        <w:t>PREŞEDINTE</w:t>
      </w:r>
      <w:r w:rsidRPr="008F2066">
        <w:rPr>
          <w:rFonts w:eastAsia="MS Mincho"/>
          <w:szCs w:val="28"/>
        </w:rPr>
        <w:t xml:space="preserve">   </w:t>
      </w:r>
    </w:p>
    <w:p w:rsidR="0023501E" w:rsidRPr="008F2066" w:rsidRDefault="0023501E" w:rsidP="0023501E">
      <w:pPr>
        <w:tabs>
          <w:tab w:val="left" w:pos="2040"/>
          <w:tab w:val="left" w:pos="2280"/>
        </w:tabs>
        <w:autoSpaceDE w:val="0"/>
        <w:autoSpaceDN w:val="0"/>
        <w:adjustRightInd w:val="0"/>
        <w:jc w:val="both"/>
        <w:rPr>
          <w:rFonts w:eastAsia="MS Mincho"/>
          <w:szCs w:val="28"/>
        </w:rPr>
      </w:pPr>
    </w:p>
    <w:tbl>
      <w:tblPr>
        <w:tblW w:w="10456" w:type="dxa"/>
        <w:tblLook w:val="01E0" w:firstRow="1" w:lastRow="1" w:firstColumn="1" w:lastColumn="1" w:noHBand="0" w:noVBand="0"/>
      </w:tblPr>
      <w:tblGrid>
        <w:gridCol w:w="10456"/>
      </w:tblGrid>
      <w:tr w:rsidR="008F2066" w:rsidRPr="008F2066" w:rsidTr="00966F28">
        <w:trPr>
          <w:trHeight w:val="666"/>
        </w:trPr>
        <w:tc>
          <w:tcPr>
            <w:tcW w:w="10456" w:type="dxa"/>
          </w:tcPr>
          <w:p w:rsidR="00C863C7" w:rsidRPr="008F2066" w:rsidRDefault="0023501E" w:rsidP="00966F28">
            <w:pPr>
              <w:autoSpaceDE w:val="0"/>
              <w:autoSpaceDN w:val="0"/>
              <w:adjustRightInd w:val="0"/>
              <w:rPr>
                <w:b/>
                <w:szCs w:val="28"/>
              </w:rPr>
            </w:pPr>
            <w:r w:rsidRPr="008F2066">
              <w:rPr>
                <w:b/>
                <w:szCs w:val="28"/>
                <w:lang w:val="en-US"/>
              </w:rPr>
              <w:t>Gheorghe ȘIMON</w:t>
            </w:r>
            <w:r w:rsidRPr="008F2066">
              <w:rPr>
                <w:b/>
                <w:szCs w:val="28"/>
                <w:lang w:val="en-US"/>
              </w:rPr>
              <w:tab/>
              <w:t xml:space="preserve">                                </w:t>
            </w:r>
            <w:r w:rsidR="00966F28" w:rsidRPr="008F2066">
              <w:rPr>
                <w:b/>
                <w:szCs w:val="28"/>
                <w:lang w:val="en-US"/>
              </w:rPr>
              <w:t xml:space="preserve">                      </w:t>
            </w:r>
            <w:r w:rsidR="004B7827" w:rsidRPr="008F2066">
              <w:rPr>
                <w:b/>
                <w:bCs/>
                <w:szCs w:val="28"/>
                <w:lang w:val="pt-BR"/>
              </w:rPr>
              <w:t>George-Gabriel VIȘAN</w:t>
            </w:r>
          </w:p>
        </w:tc>
      </w:tr>
    </w:tbl>
    <w:p w:rsidR="00646EF9" w:rsidRPr="008F2066" w:rsidRDefault="00646EF9" w:rsidP="00966F28">
      <w:pPr>
        <w:rPr>
          <w:sz w:val="20"/>
        </w:rPr>
        <w:sectPr w:rsidR="00646EF9" w:rsidRPr="008F2066" w:rsidSect="00BB40FF">
          <w:footerReference w:type="default" r:id="rId9"/>
          <w:pgSz w:w="11906" w:h="16838" w:code="9"/>
          <w:pgMar w:top="0" w:right="1134" w:bottom="720" w:left="1134" w:header="709" w:footer="709" w:gutter="0"/>
          <w:cols w:space="708"/>
          <w:titlePg/>
          <w:docGrid w:linePitch="381"/>
        </w:sectPr>
      </w:pPr>
    </w:p>
    <w:p w:rsidR="0023501E" w:rsidRPr="008F2066" w:rsidRDefault="0023501E" w:rsidP="00966F28">
      <w:pPr>
        <w:rPr>
          <w:sz w:val="24"/>
          <w:szCs w:val="24"/>
        </w:rPr>
      </w:pPr>
    </w:p>
    <w:p w:rsidR="0023501E" w:rsidRPr="008F2066" w:rsidRDefault="004B7827" w:rsidP="004B7827">
      <w:pPr>
        <w:ind w:left="7655"/>
        <w:rPr>
          <w:sz w:val="24"/>
          <w:szCs w:val="24"/>
        </w:rPr>
      </w:pPr>
      <w:r w:rsidRPr="008F2066">
        <w:rPr>
          <w:noProof/>
          <w:lang w:val="en-US"/>
        </w:rPr>
        <w:drawing>
          <wp:inline distT="0" distB="0" distL="0" distR="0" wp14:anchorId="080E27C1" wp14:editId="2217BDDA">
            <wp:extent cx="570865" cy="687705"/>
            <wp:effectExtent l="0" t="0" r="635" b="0"/>
            <wp:docPr id="3" name="Picture 3"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dep.ro/img/stema/stemaCDEPm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65" cy="687705"/>
                    </a:xfrm>
                    <a:prstGeom prst="rect">
                      <a:avLst/>
                    </a:prstGeom>
                    <a:noFill/>
                    <a:ln>
                      <a:noFill/>
                    </a:ln>
                  </pic:spPr>
                </pic:pic>
              </a:graphicData>
            </a:graphic>
          </wp:inline>
        </w:drawing>
      </w:r>
    </w:p>
    <w:p w:rsidR="0023501E" w:rsidRPr="008F2066" w:rsidRDefault="0023501E" w:rsidP="0023501E">
      <w:pPr>
        <w:ind w:left="7655"/>
        <w:jc w:val="both"/>
        <w:rPr>
          <w:sz w:val="24"/>
          <w:szCs w:val="24"/>
        </w:rPr>
      </w:pPr>
    </w:p>
    <w:p w:rsidR="0023501E" w:rsidRPr="008F2066" w:rsidRDefault="004B7827" w:rsidP="0023501E">
      <w:pPr>
        <w:ind w:left="-1080" w:right="-540"/>
        <w:jc w:val="center"/>
        <w:rPr>
          <w:b/>
          <w:szCs w:val="28"/>
        </w:rPr>
      </w:pPr>
      <w:r w:rsidRPr="008F2066">
        <w:rPr>
          <w:sz w:val="24"/>
          <w:szCs w:val="24"/>
        </w:rPr>
        <w:t xml:space="preserve">       </w:t>
      </w:r>
      <w:r w:rsidR="0023501E" w:rsidRPr="008F2066">
        <w:rPr>
          <w:b/>
          <w:szCs w:val="28"/>
        </w:rPr>
        <w:t>PARLAMENTUL ROMÂNIEI</w:t>
      </w:r>
    </w:p>
    <w:p w:rsidR="0023501E" w:rsidRPr="008F2066" w:rsidRDefault="0023501E" w:rsidP="0023501E">
      <w:pPr>
        <w:ind w:left="-1080" w:right="-540"/>
        <w:jc w:val="center"/>
        <w:rPr>
          <w:b/>
          <w:szCs w:val="28"/>
        </w:rPr>
      </w:pPr>
      <w:r w:rsidRPr="008F2066">
        <w:rPr>
          <w:b/>
          <w:szCs w:val="28"/>
        </w:rPr>
        <w:t xml:space="preserve"> </w:t>
      </w:r>
      <w:r w:rsidR="004B7827" w:rsidRPr="008F2066">
        <w:rPr>
          <w:b/>
          <w:szCs w:val="28"/>
        </w:rPr>
        <w:t xml:space="preserve">   </w:t>
      </w:r>
      <w:r w:rsidRPr="008F2066">
        <w:rPr>
          <w:b/>
          <w:szCs w:val="28"/>
        </w:rPr>
        <w:t>CAMERA DEPUTAŢILOR</w:t>
      </w:r>
    </w:p>
    <w:p w:rsidR="0023501E" w:rsidRPr="008F2066" w:rsidRDefault="0023501E" w:rsidP="0023501E">
      <w:pPr>
        <w:ind w:left="-1080" w:right="-540"/>
        <w:jc w:val="center"/>
        <w:rPr>
          <w:b/>
          <w:sz w:val="10"/>
          <w:szCs w:val="10"/>
        </w:rPr>
      </w:pPr>
    </w:p>
    <w:tbl>
      <w:tblPr>
        <w:tblW w:w="14490" w:type="dxa"/>
        <w:tblInd w:w="108" w:type="dxa"/>
        <w:tblLayout w:type="fixed"/>
        <w:tblLook w:val="0000" w:firstRow="0" w:lastRow="0" w:firstColumn="0" w:lastColumn="0" w:noHBand="0" w:noVBand="0"/>
      </w:tblPr>
      <w:tblGrid>
        <w:gridCol w:w="5220"/>
        <w:gridCol w:w="9270"/>
      </w:tblGrid>
      <w:tr w:rsidR="0023501E" w:rsidRPr="008F2066" w:rsidTr="00DE509E">
        <w:trPr>
          <w:trHeight w:hRule="exact" w:val="1017"/>
        </w:trPr>
        <w:tc>
          <w:tcPr>
            <w:tcW w:w="5220" w:type="dxa"/>
          </w:tcPr>
          <w:p w:rsidR="0023501E" w:rsidRPr="008F2066" w:rsidRDefault="0023501E" w:rsidP="00DE509E">
            <w:pPr>
              <w:keepNext/>
              <w:tabs>
                <w:tab w:val="left" w:pos="447"/>
                <w:tab w:val="left" w:pos="567"/>
              </w:tabs>
              <w:ind w:left="-106" w:hanging="252"/>
              <w:jc w:val="both"/>
              <w:outlineLvl w:val="0"/>
              <w:rPr>
                <w:rFonts w:eastAsia="ZapfDingbats"/>
                <w:b/>
                <w:szCs w:val="28"/>
              </w:rPr>
            </w:pPr>
            <w:r w:rsidRPr="008F2066">
              <w:rPr>
                <w:rFonts w:eastAsia="ZapfDingbats"/>
                <w:b/>
                <w:szCs w:val="28"/>
              </w:rPr>
              <w:t xml:space="preserve">    Comisia pentru politică economică,</w:t>
            </w:r>
          </w:p>
          <w:p w:rsidR="0023501E" w:rsidRPr="008F2066" w:rsidRDefault="0023501E" w:rsidP="00DE509E">
            <w:pPr>
              <w:keepNext/>
              <w:tabs>
                <w:tab w:val="left" w:pos="222"/>
                <w:tab w:val="left" w:pos="447"/>
                <w:tab w:val="left" w:pos="567"/>
              </w:tabs>
              <w:ind w:left="252" w:hanging="252"/>
              <w:jc w:val="both"/>
              <w:outlineLvl w:val="0"/>
              <w:rPr>
                <w:rFonts w:eastAsia="ZapfDingbats"/>
                <w:b/>
                <w:szCs w:val="28"/>
              </w:rPr>
            </w:pPr>
            <w:r w:rsidRPr="008F2066">
              <w:rPr>
                <w:rFonts w:eastAsia="ZapfDingbats"/>
                <w:b/>
                <w:szCs w:val="28"/>
              </w:rPr>
              <w:t xml:space="preserve">          reformă şi privatizare</w:t>
            </w:r>
          </w:p>
          <w:p w:rsidR="0023501E" w:rsidRPr="008F2066" w:rsidRDefault="000B41B7" w:rsidP="00DE509E">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8F2066">
              <w:rPr>
                <w:rFonts w:eastAsia="MS Mincho"/>
                <w:b/>
                <w:szCs w:val="28"/>
              </w:rPr>
              <w:t xml:space="preserve">  Nr. 4c-1/190/2019</w:t>
            </w:r>
          </w:p>
          <w:p w:rsidR="0023501E" w:rsidRPr="008F2066" w:rsidRDefault="0023501E" w:rsidP="00DE509E">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8F2066">
              <w:rPr>
                <w:rFonts w:eastAsia="MS Mincho"/>
                <w:b/>
                <w:szCs w:val="28"/>
              </w:rPr>
              <w:t xml:space="preserve">                                  Nr. PL-x 503/2018</w:t>
            </w:r>
          </w:p>
          <w:p w:rsidR="0023501E" w:rsidRPr="008F2066" w:rsidRDefault="0023501E" w:rsidP="00DE509E">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8F2066">
              <w:rPr>
                <w:rFonts w:eastAsia="MS Mincho"/>
                <w:b/>
                <w:szCs w:val="28"/>
              </w:rPr>
              <w:t xml:space="preserve">                                  Nr. PL-x 503/2018</w:t>
            </w:r>
          </w:p>
          <w:p w:rsidR="0023501E" w:rsidRPr="008F2066" w:rsidRDefault="0023501E" w:rsidP="00DE509E">
            <w:pPr>
              <w:tabs>
                <w:tab w:val="left" w:pos="4439"/>
              </w:tabs>
              <w:rPr>
                <w:rFonts w:eastAsia="MS Mincho"/>
                <w:szCs w:val="28"/>
              </w:rPr>
            </w:pPr>
          </w:p>
          <w:p w:rsidR="0023501E" w:rsidRPr="008F2066" w:rsidRDefault="0023501E" w:rsidP="00DE509E">
            <w:pPr>
              <w:rPr>
                <w:rFonts w:eastAsia="MS Mincho"/>
                <w:szCs w:val="28"/>
              </w:rPr>
            </w:pPr>
            <w:r w:rsidRPr="008F2066">
              <w:rPr>
                <w:rFonts w:eastAsia="MS Mincho"/>
                <w:b/>
                <w:szCs w:val="28"/>
              </w:rPr>
              <w:t xml:space="preserve">      </w:t>
            </w:r>
          </w:p>
        </w:tc>
        <w:tc>
          <w:tcPr>
            <w:tcW w:w="9270" w:type="dxa"/>
          </w:tcPr>
          <w:p w:rsidR="0023501E" w:rsidRPr="008F2066" w:rsidRDefault="0023501E" w:rsidP="00DE509E">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8F2066">
              <w:rPr>
                <w:rFonts w:eastAsia="MS Mincho"/>
                <w:b/>
                <w:szCs w:val="28"/>
              </w:rPr>
              <w:t xml:space="preserve">                                                                                           </w:t>
            </w:r>
            <w:r w:rsidRPr="008F2066">
              <w:rPr>
                <w:b/>
                <w:szCs w:val="28"/>
              </w:rPr>
              <w:t xml:space="preserve">Comisia pentru buget, </w:t>
            </w:r>
          </w:p>
          <w:p w:rsidR="0023501E" w:rsidRPr="008F2066" w:rsidRDefault="0023501E" w:rsidP="00DE509E">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8F2066">
              <w:rPr>
                <w:rFonts w:eastAsia="MS Mincho"/>
                <w:b/>
                <w:szCs w:val="28"/>
              </w:rPr>
              <w:t xml:space="preserve">                                                                                                </w:t>
            </w:r>
            <w:r w:rsidRPr="008F2066">
              <w:rPr>
                <w:b/>
                <w:szCs w:val="28"/>
              </w:rPr>
              <w:t>finanţe şi bănci</w:t>
            </w:r>
          </w:p>
          <w:p w:rsidR="0023501E" w:rsidRPr="008F2066" w:rsidRDefault="0023501E" w:rsidP="00DE509E">
            <w:pPr>
              <w:tabs>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8F2066">
              <w:rPr>
                <w:rFonts w:eastAsia="MS Mincho"/>
                <w:b/>
                <w:szCs w:val="28"/>
              </w:rPr>
              <w:t xml:space="preserve">                                                                          </w:t>
            </w:r>
            <w:r w:rsidR="000B41B7" w:rsidRPr="008F2066">
              <w:rPr>
                <w:rFonts w:eastAsia="MS Mincho"/>
                <w:b/>
                <w:szCs w:val="28"/>
              </w:rPr>
              <w:t xml:space="preserve">                    Nr. 4c-2/1065/2019</w:t>
            </w:r>
          </w:p>
          <w:p w:rsidR="0023501E" w:rsidRPr="008F2066" w:rsidRDefault="0023501E" w:rsidP="00DE509E">
            <w:pPr>
              <w:tabs>
                <w:tab w:val="left" w:pos="1399"/>
                <w:tab w:val="left" w:pos="1884"/>
                <w:tab w:val="left" w:pos="2059"/>
                <w:tab w:val="left" w:pos="2180"/>
              </w:tabs>
              <w:ind w:left="360" w:right="258"/>
              <w:rPr>
                <w:rFonts w:eastAsia="MS Mincho"/>
                <w:b/>
                <w:szCs w:val="28"/>
              </w:rPr>
            </w:pPr>
            <w:r w:rsidRPr="008F2066">
              <w:rPr>
                <w:rFonts w:eastAsia="MS Mincho"/>
                <w:b/>
                <w:szCs w:val="28"/>
              </w:rPr>
              <w:t xml:space="preserve">                         Nr. 4c-2/860/2015</w:t>
            </w:r>
          </w:p>
          <w:p w:rsidR="0023501E" w:rsidRPr="008F2066" w:rsidRDefault="0023501E" w:rsidP="00DE509E">
            <w:pPr>
              <w:tabs>
                <w:tab w:val="left" w:pos="2078"/>
              </w:tabs>
              <w:rPr>
                <w:rFonts w:eastAsia="MS Mincho"/>
                <w:b/>
                <w:szCs w:val="28"/>
              </w:rPr>
            </w:pPr>
            <w:r w:rsidRPr="008F2066">
              <w:rPr>
                <w:rFonts w:eastAsia="MS Mincho"/>
                <w:b/>
                <w:szCs w:val="28"/>
              </w:rPr>
              <w:t xml:space="preserve">            </w:t>
            </w:r>
          </w:p>
          <w:p w:rsidR="0023501E" w:rsidRPr="008F2066" w:rsidRDefault="0023501E" w:rsidP="00DE509E">
            <w:pPr>
              <w:rPr>
                <w:rFonts w:eastAsia="MS Mincho"/>
                <w:b/>
                <w:szCs w:val="28"/>
              </w:rPr>
            </w:pPr>
            <w:r w:rsidRPr="008F2066">
              <w:rPr>
                <w:rFonts w:eastAsia="MS Mincho"/>
                <w:b/>
                <w:szCs w:val="28"/>
              </w:rPr>
              <w:t xml:space="preserve"> </w:t>
            </w:r>
          </w:p>
        </w:tc>
      </w:tr>
    </w:tbl>
    <w:p w:rsidR="0023501E" w:rsidRPr="008F2066" w:rsidRDefault="0023501E" w:rsidP="0023501E">
      <w:pPr>
        <w:rPr>
          <w:sz w:val="10"/>
          <w:szCs w:val="10"/>
        </w:rPr>
      </w:pPr>
    </w:p>
    <w:p w:rsidR="0023501E" w:rsidRPr="008F2066" w:rsidRDefault="0023501E" w:rsidP="000B41B7">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11790"/>
          <w:tab w:val="left" w:pos="11880"/>
          <w:tab w:val="left" w:pos="11970"/>
        </w:tabs>
        <w:ind w:left="2832" w:right="-468"/>
        <w:rPr>
          <w:rFonts w:eastAsia="MS Mincho"/>
          <w:b/>
          <w:szCs w:val="28"/>
        </w:rPr>
      </w:pPr>
      <w:r w:rsidRPr="008F2066">
        <w:rPr>
          <w:rFonts w:eastAsia="MS Mincho"/>
          <w:b/>
          <w:szCs w:val="28"/>
        </w:rPr>
        <w:t xml:space="preserve">                                  </w:t>
      </w:r>
      <w:r w:rsidRPr="008F2066">
        <w:rPr>
          <w:rFonts w:eastAsia="MS Mincho"/>
          <w:b/>
          <w:szCs w:val="28"/>
        </w:rPr>
        <w:tab/>
      </w:r>
      <w:r w:rsidRPr="008F2066">
        <w:rPr>
          <w:rFonts w:eastAsia="MS Mincho"/>
          <w:b/>
          <w:szCs w:val="28"/>
        </w:rPr>
        <w:tab/>
      </w:r>
      <w:r w:rsidRPr="008F2066">
        <w:rPr>
          <w:rFonts w:eastAsia="MS Mincho"/>
          <w:b/>
          <w:szCs w:val="28"/>
        </w:rPr>
        <w:tab/>
      </w:r>
      <w:r w:rsidRPr="008F2066">
        <w:rPr>
          <w:rFonts w:eastAsia="MS Mincho"/>
          <w:b/>
          <w:szCs w:val="28"/>
        </w:rPr>
        <w:tab/>
      </w:r>
      <w:r w:rsidRPr="008F2066">
        <w:rPr>
          <w:rFonts w:eastAsia="MS Mincho"/>
          <w:b/>
          <w:szCs w:val="28"/>
        </w:rPr>
        <w:tab/>
      </w:r>
      <w:r w:rsidRPr="008F2066">
        <w:rPr>
          <w:rFonts w:eastAsia="MS Mincho"/>
          <w:b/>
          <w:szCs w:val="28"/>
        </w:rPr>
        <w:tab/>
      </w:r>
      <w:r w:rsidRPr="008F2066">
        <w:rPr>
          <w:rFonts w:eastAsia="MS Mincho"/>
          <w:b/>
          <w:szCs w:val="28"/>
        </w:rPr>
        <w:tab/>
      </w:r>
      <w:r w:rsidRPr="008F2066">
        <w:rPr>
          <w:rFonts w:eastAsia="MS Mincho"/>
          <w:b/>
          <w:szCs w:val="28"/>
        </w:rPr>
        <w:tab/>
      </w:r>
      <w:r w:rsidRPr="008F2066">
        <w:rPr>
          <w:rFonts w:eastAsia="MS Mincho"/>
          <w:b/>
          <w:szCs w:val="28"/>
        </w:rPr>
        <w:tab/>
      </w:r>
      <w:r w:rsidRPr="008F2066">
        <w:rPr>
          <w:rFonts w:eastAsia="MS Mincho"/>
          <w:b/>
          <w:szCs w:val="28"/>
        </w:rPr>
        <w:tab/>
      </w:r>
      <w:r w:rsidRPr="008F2066">
        <w:rPr>
          <w:rFonts w:eastAsia="MS Mincho"/>
          <w:b/>
          <w:szCs w:val="28"/>
        </w:rPr>
        <w:tab/>
      </w:r>
      <w:r w:rsidR="006C6333" w:rsidRPr="008F2066">
        <w:rPr>
          <w:rFonts w:eastAsia="MS Mincho"/>
          <w:b/>
          <w:szCs w:val="28"/>
        </w:rPr>
        <w:tab/>
      </w:r>
      <w:r w:rsidR="006C6333" w:rsidRPr="008F2066">
        <w:rPr>
          <w:rFonts w:eastAsia="MS Mincho"/>
          <w:b/>
          <w:szCs w:val="28"/>
        </w:rPr>
        <w:tab/>
        <w:t xml:space="preserve">                        </w:t>
      </w:r>
      <w:r w:rsidRPr="008F2066">
        <w:rPr>
          <w:rFonts w:eastAsia="MS Mincho"/>
          <w:b/>
          <w:szCs w:val="28"/>
        </w:rPr>
        <w:tab/>
      </w:r>
      <w:r w:rsidRPr="008F2066">
        <w:rPr>
          <w:rFonts w:eastAsia="MS Mincho"/>
          <w:b/>
          <w:szCs w:val="28"/>
        </w:rPr>
        <w:tab/>
        <w:t xml:space="preserve">                                             </w:t>
      </w:r>
      <w:r w:rsidR="004B7827" w:rsidRPr="008F2066">
        <w:rPr>
          <w:rFonts w:eastAsia="MS Mincho"/>
          <w:b/>
          <w:szCs w:val="28"/>
        </w:rPr>
        <w:t xml:space="preserve">                       </w:t>
      </w:r>
      <w:r w:rsidR="006C6333" w:rsidRPr="008F2066">
        <w:rPr>
          <w:rFonts w:eastAsia="MS Mincho"/>
          <w:b/>
          <w:szCs w:val="28"/>
        </w:rPr>
        <w:t xml:space="preserve">         </w:t>
      </w:r>
      <w:r w:rsidR="000B41B7" w:rsidRPr="008F2066">
        <w:rPr>
          <w:rFonts w:eastAsia="MS Mincho"/>
          <w:b/>
          <w:szCs w:val="28"/>
        </w:rPr>
        <w:t xml:space="preserve"> Nr. PL-x 465/2019</w:t>
      </w:r>
    </w:p>
    <w:p w:rsidR="004B7827" w:rsidRPr="008F2066" w:rsidRDefault="004B7827" w:rsidP="0023501E">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p>
    <w:p w:rsidR="0023501E" w:rsidRPr="008F2066" w:rsidRDefault="0023501E" w:rsidP="0023501E">
      <w:pPr>
        <w:rPr>
          <w:rFonts w:eastAsia="MS Mincho"/>
          <w:b/>
          <w:szCs w:val="28"/>
        </w:rPr>
      </w:pPr>
      <w:r w:rsidRPr="008F2066">
        <w:rPr>
          <w:rFonts w:eastAsia="MS Mincho"/>
          <w:b/>
          <w:szCs w:val="28"/>
        </w:rPr>
        <w:t xml:space="preserve">                                                                                                                                                                 </w:t>
      </w:r>
      <w:r w:rsidR="000B41B7" w:rsidRPr="008F2066">
        <w:rPr>
          <w:rFonts w:eastAsia="MS Mincho"/>
          <w:b/>
          <w:szCs w:val="28"/>
        </w:rPr>
        <w:t xml:space="preserve">        Bucureşti, 27.10.2020</w:t>
      </w:r>
      <w:r w:rsidRPr="008F2066">
        <w:rPr>
          <w:rFonts w:eastAsia="MS Mincho"/>
          <w:b/>
          <w:szCs w:val="28"/>
        </w:rPr>
        <w:t xml:space="preserve"> </w:t>
      </w:r>
    </w:p>
    <w:p w:rsidR="0023501E" w:rsidRPr="008F2066" w:rsidRDefault="0023501E" w:rsidP="0023501E"/>
    <w:p w:rsidR="0023501E" w:rsidRPr="008F2066" w:rsidRDefault="0023501E" w:rsidP="0023501E">
      <w:pPr>
        <w:rPr>
          <w:b/>
        </w:rPr>
      </w:pPr>
      <w:r w:rsidRPr="008F2066">
        <w:tab/>
      </w:r>
      <w:r w:rsidRPr="008F2066">
        <w:rPr>
          <w:b/>
        </w:rPr>
        <w:t xml:space="preserve">                                                                              RAPORT COMUN</w:t>
      </w:r>
    </w:p>
    <w:p w:rsidR="0023501E" w:rsidRPr="008F2066" w:rsidRDefault="0023501E" w:rsidP="0023501E">
      <w:pPr>
        <w:rPr>
          <w:b/>
        </w:rPr>
      </w:pPr>
      <w:r w:rsidRPr="008F2066">
        <w:rPr>
          <w:b/>
        </w:rPr>
        <w:t xml:space="preserve">                                                                                                   asupra </w:t>
      </w:r>
    </w:p>
    <w:p w:rsidR="000B41B7" w:rsidRPr="008F2066" w:rsidRDefault="0023501E" w:rsidP="000B41B7">
      <w:pPr>
        <w:jc w:val="center"/>
        <w:rPr>
          <w:b/>
          <w:lang w:val="en-US"/>
        </w:rPr>
      </w:pPr>
      <w:proofErr w:type="spellStart"/>
      <w:r w:rsidRPr="008F2066">
        <w:rPr>
          <w:b/>
          <w:lang w:val="en-US"/>
        </w:rPr>
        <w:t>proiectului</w:t>
      </w:r>
      <w:proofErr w:type="spellEnd"/>
      <w:r w:rsidRPr="008F2066">
        <w:rPr>
          <w:b/>
          <w:lang w:val="en-US"/>
        </w:rPr>
        <w:t xml:space="preserve"> de </w:t>
      </w:r>
      <w:proofErr w:type="spellStart"/>
      <w:r w:rsidRPr="008F2066">
        <w:rPr>
          <w:b/>
          <w:lang w:val="en-US"/>
        </w:rPr>
        <w:t>Lege</w:t>
      </w:r>
      <w:proofErr w:type="spellEnd"/>
      <w:r w:rsidRPr="008F2066">
        <w:rPr>
          <w:b/>
          <w:lang w:val="en-US"/>
        </w:rPr>
        <w:t xml:space="preserve"> </w:t>
      </w:r>
      <w:proofErr w:type="spellStart"/>
      <w:r w:rsidR="000B41B7" w:rsidRPr="008F2066">
        <w:rPr>
          <w:b/>
          <w:lang w:val="en-US"/>
        </w:rPr>
        <w:t>pentru</w:t>
      </w:r>
      <w:proofErr w:type="spellEnd"/>
      <w:r w:rsidR="000B41B7" w:rsidRPr="008F2066">
        <w:rPr>
          <w:b/>
          <w:lang w:val="en-US"/>
        </w:rPr>
        <w:t xml:space="preserve"> </w:t>
      </w:r>
      <w:proofErr w:type="spellStart"/>
      <w:r w:rsidR="000B41B7" w:rsidRPr="008F2066">
        <w:rPr>
          <w:b/>
          <w:lang w:val="en-US"/>
        </w:rPr>
        <w:t>modificarea</w:t>
      </w:r>
      <w:proofErr w:type="spellEnd"/>
      <w:r w:rsidR="000B41B7" w:rsidRPr="008F2066">
        <w:rPr>
          <w:b/>
          <w:lang w:val="en-US"/>
        </w:rPr>
        <w:t xml:space="preserve"> </w:t>
      </w:r>
      <w:proofErr w:type="spellStart"/>
      <w:r w:rsidR="000B41B7" w:rsidRPr="008F2066">
        <w:rPr>
          <w:b/>
          <w:lang w:val="en-US"/>
        </w:rPr>
        <w:t>şi</w:t>
      </w:r>
      <w:proofErr w:type="spellEnd"/>
      <w:r w:rsidR="000B41B7" w:rsidRPr="008F2066">
        <w:rPr>
          <w:b/>
          <w:lang w:val="en-US"/>
        </w:rPr>
        <w:t xml:space="preserve"> </w:t>
      </w:r>
      <w:proofErr w:type="spellStart"/>
      <w:r w:rsidR="000B41B7" w:rsidRPr="008F2066">
        <w:rPr>
          <w:b/>
          <w:lang w:val="en-US"/>
        </w:rPr>
        <w:t>completarea</w:t>
      </w:r>
      <w:proofErr w:type="spellEnd"/>
    </w:p>
    <w:p w:rsidR="000B41B7" w:rsidRPr="008F2066" w:rsidRDefault="000B41B7" w:rsidP="000B41B7">
      <w:pPr>
        <w:jc w:val="center"/>
        <w:rPr>
          <w:b/>
          <w:lang w:val="en-US"/>
        </w:rPr>
      </w:pPr>
      <w:proofErr w:type="spellStart"/>
      <w:r w:rsidRPr="008F2066">
        <w:rPr>
          <w:b/>
          <w:lang w:val="en-US"/>
        </w:rPr>
        <w:t>Ordonanţei</w:t>
      </w:r>
      <w:proofErr w:type="spellEnd"/>
      <w:r w:rsidRPr="008F2066">
        <w:rPr>
          <w:b/>
          <w:lang w:val="en-US"/>
        </w:rPr>
        <w:t xml:space="preserve"> </w:t>
      </w:r>
      <w:proofErr w:type="spellStart"/>
      <w:r w:rsidRPr="008F2066">
        <w:rPr>
          <w:b/>
          <w:lang w:val="en-US"/>
        </w:rPr>
        <w:t>Guvernului</w:t>
      </w:r>
      <w:proofErr w:type="spellEnd"/>
      <w:r w:rsidRPr="008F2066">
        <w:rPr>
          <w:b/>
          <w:lang w:val="en-US"/>
        </w:rPr>
        <w:t xml:space="preserve"> </w:t>
      </w:r>
      <w:proofErr w:type="spellStart"/>
      <w:r w:rsidRPr="008F2066">
        <w:rPr>
          <w:b/>
          <w:lang w:val="en-US"/>
        </w:rPr>
        <w:t>nr</w:t>
      </w:r>
      <w:proofErr w:type="spellEnd"/>
      <w:r w:rsidRPr="008F2066">
        <w:rPr>
          <w:b/>
          <w:lang w:val="en-US"/>
        </w:rPr>
        <w:t>.</w:t>
      </w:r>
      <w:r w:rsidR="00237EE3" w:rsidRPr="008F2066">
        <w:rPr>
          <w:b/>
          <w:lang w:val="en-US"/>
        </w:rPr>
        <w:t xml:space="preserve"> </w:t>
      </w:r>
      <w:r w:rsidRPr="008F2066">
        <w:rPr>
          <w:b/>
          <w:lang w:val="en-US"/>
        </w:rPr>
        <w:t xml:space="preserve">51/1997 </w:t>
      </w:r>
      <w:proofErr w:type="spellStart"/>
      <w:r w:rsidRPr="008F2066">
        <w:rPr>
          <w:b/>
          <w:lang w:val="en-US"/>
        </w:rPr>
        <w:t>privind</w:t>
      </w:r>
      <w:proofErr w:type="spellEnd"/>
      <w:r w:rsidRPr="008F2066">
        <w:rPr>
          <w:b/>
          <w:lang w:val="en-US"/>
        </w:rPr>
        <w:t xml:space="preserve"> </w:t>
      </w:r>
      <w:proofErr w:type="spellStart"/>
      <w:r w:rsidRPr="008F2066">
        <w:rPr>
          <w:b/>
          <w:lang w:val="en-US"/>
        </w:rPr>
        <w:t>operaţiunile</w:t>
      </w:r>
      <w:proofErr w:type="spellEnd"/>
      <w:r w:rsidRPr="008F2066">
        <w:rPr>
          <w:b/>
          <w:lang w:val="en-US"/>
        </w:rPr>
        <w:t xml:space="preserve"> de leasing </w:t>
      </w:r>
      <w:proofErr w:type="spellStart"/>
      <w:r w:rsidRPr="008F2066">
        <w:rPr>
          <w:b/>
          <w:lang w:val="en-US"/>
        </w:rPr>
        <w:t>şi</w:t>
      </w:r>
      <w:proofErr w:type="spellEnd"/>
      <w:r w:rsidRPr="008F2066">
        <w:rPr>
          <w:b/>
          <w:lang w:val="en-US"/>
        </w:rPr>
        <w:t xml:space="preserve"> </w:t>
      </w:r>
      <w:proofErr w:type="spellStart"/>
      <w:r w:rsidRPr="008F2066">
        <w:rPr>
          <w:b/>
          <w:lang w:val="en-US"/>
        </w:rPr>
        <w:t>societăţile</w:t>
      </w:r>
      <w:proofErr w:type="spellEnd"/>
      <w:r w:rsidRPr="008F2066">
        <w:rPr>
          <w:b/>
          <w:lang w:val="en-US"/>
        </w:rPr>
        <w:t xml:space="preserve"> de leasing</w:t>
      </w:r>
    </w:p>
    <w:p w:rsidR="0023501E" w:rsidRPr="008F2066" w:rsidRDefault="0023501E" w:rsidP="0023501E">
      <w:pPr>
        <w:rPr>
          <w:b/>
          <w:lang w:val="en-US"/>
        </w:rPr>
      </w:pPr>
    </w:p>
    <w:p w:rsidR="0023501E" w:rsidRPr="008F2066" w:rsidRDefault="0023501E" w:rsidP="0023501E">
      <w:pPr>
        <w:tabs>
          <w:tab w:val="left" w:pos="1080"/>
        </w:tabs>
        <w:ind w:left="720" w:right="697" w:firstLine="120"/>
        <w:jc w:val="center"/>
        <w:rPr>
          <w:rFonts w:eastAsia="MS Mincho"/>
          <w:b/>
          <w:szCs w:val="28"/>
          <w:lang w:val="en-US"/>
        </w:rPr>
      </w:pPr>
    </w:p>
    <w:p w:rsidR="0023501E" w:rsidRPr="008F2066" w:rsidRDefault="0023501E" w:rsidP="0023501E">
      <w:pPr>
        <w:tabs>
          <w:tab w:val="left" w:pos="1080"/>
        </w:tabs>
        <w:ind w:left="720" w:right="697" w:firstLine="120"/>
        <w:jc w:val="center"/>
        <w:rPr>
          <w:rFonts w:eastAsia="MS Mincho"/>
          <w:b/>
          <w:szCs w:val="28"/>
          <w:lang w:eastAsia="ja-JP"/>
        </w:rPr>
      </w:pPr>
    </w:p>
    <w:p w:rsidR="0023501E" w:rsidRPr="008F2066" w:rsidRDefault="0023501E" w:rsidP="00A26A94">
      <w:pPr>
        <w:tabs>
          <w:tab w:val="left" w:pos="960"/>
          <w:tab w:val="left" w:pos="1080"/>
          <w:tab w:val="left" w:pos="1200"/>
          <w:tab w:val="left" w:pos="9720"/>
          <w:tab w:val="left" w:pos="10861"/>
          <w:tab w:val="left" w:pos="12780"/>
          <w:tab w:val="left" w:pos="14310"/>
        </w:tabs>
        <w:ind w:right="630" w:firstLine="720"/>
        <w:jc w:val="both"/>
        <w:rPr>
          <w:bCs/>
          <w:i/>
          <w:szCs w:val="28"/>
        </w:rPr>
      </w:pPr>
      <w:r w:rsidRPr="008F2066">
        <w:rPr>
          <w:rFonts w:eastAsia="MS Mincho"/>
          <w:szCs w:val="28"/>
        </w:rPr>
        <w:t xml:space="preserve">În conformitate cu prevederile </w:t>
      </w:r>
      <w:r w:rsidR="000B41B7" w:rsidRPr="008F2066">
        <w:rPr>
          <w:rFonts w:eastAsia="MS Mincho"/>
          <w:b/>
          <w:szCs w:val="28"/>
        </w:rPr>
        <w:t>art. 94</w:t>
      </w:r>
      <w:r w:rsidRPr="008F2066">
        <w:rPr>
          <w:rFonts w:eastAsia="MS Mincho"/>
          <w:b/>
          <w:szCs w:val="28"/>
        </w:rPr>
        <w:t xml:space="preserve"> </w:t>
      </w:r>
      <w:r w:rsidRPr="008F2066">
        <w:rPr>
          <w:rFonts w:eastAsia="MS Mincho"/>
          <w:szCs w:val="28"/>
        </w:rPr>
        <w:t xml:space="preserve">din Regulamentul Camerei Deputaţilor, republicat, cu modificările și completările ulterioare, Comisia pentru politică economică, reformă şi privatizare şi </w:t>
      </w:r>
      <w:r w:rsidRPr="008F2066">
        <w:rPr>
          <w:szCs w:val="28"/>
        </w:rPr>
        <w:t>Comisia pentru buget, finanţe şi bănci au fost sesizate spre dezbatere în fond, cu</w:t>
      </w:r>
      <w:r w:rsidRPr="008F2066">
        <w:rPr>
          <w:i/>
          <w:szCs w:val="28"/>
        </w:rPr>
        <w:t xml:space="preserve"> proiectul</w:t>
      </w:r>
      <w:r w:rsidRPr="008F2066">
        <w:rPr>
          <w:b/>
          <w:szCs w:val="28"/>
        </w:rPr>
        <w:t xml:space="preserve"> </w:t>
      </w:r>
      <w:r w:rsidRPr="008F2066">
        <w:rPr>
          <w:bCs/>
          <w:i/>
          <w:szCs w:val="28"/>
        </w:rPr>
        <w:t xml:space="preserve">de  Lege </w:t>
      </w:r>
      <w:r w:rsidR="00237EE3" w:rsidRPr="008F2066">
        <w:rPr>
          <w:bCs/>
          <w:i/>
          <w:szCs w:val="28"/>
        </w:rPr>
        <w:t>pentru modificarea şi completarea Ordonanţei Guvernului nr. 51/1997 privind operaţiunile de leasing şi societăţile de leasing</w:t>
      </w:r>
      <w:r w:rsidRPr="008F2066">
        <w:rPr>
          <w:i/>
          <w:szCs w:val="28"/>
        </w:rPr>
        <w:t>,</w:t>
      </w:r>
      <w:r w:rsidRPr="008F2066">
        <w:rPr>
          <w:szCs w:val="28"/>
        </w:rPr>
        <w:t xml:space="preserve"> transmis cu adresa nr. P</w:t>
      </w:r>
      <w:r w:rsidR="00237EE3" w:rsidRPr="008F2066">
        <w:rPr>
          <w:szCs w:val="28"/>
        </w:rPr>
        <w:t>L-x 465 din 14</w:t>
      </w:r>
      <w:r w:rsidRPr="008F2066">
        <w:rPr>
          <w:szCs w:val="28"/>
        </w:rPr>
        <w:t xml:space="preserve"> octombrie 201</w:t>
      </w:r>
      <w:r w:rsidR="00C5091D" w:rsidRPr="008F2066">
        <w:rPr>
          <w:szCs w:val="28"/>
        </w:rPr>
        <w:t>9</w:t>
      </w:r>
      <w:r w:rsidR="00237EE3" w:rsidRPr="008F2066">
        <w:rPr>
          <w:szCs w:val="28"/>
        </w:rPr>
        <w:t>, înregistrată sub nr. 4c-1/190, respectiv nr. 4c-2/1065 din 15</w:t>
      </w:r>
      <w:r w:rsidRPr="008F2066">
        <w:rPr>
          <w:szCs w:val="28"/>
        </w:rPr>
        <w:t xml:space="preserve"> octombrie 2</w:t>
      </w:r>
      <w:r w:rsidR="00C5091D" w:rsidRPr="008F2066">
        <w:rPr>
          <w:szCs w:val="28"/>
        </w:rPr>
        <w:t>019</w:t>
      </w:r>
      <w:r w:rsidRPr="008F2066">
        <w:rPr>
          <w:szCs w:val="28"/>
        </w:rPr>
        <w:t>.</w:t>
      </w:r>
    </w:p>
    <w:p w:rsidR="0023501E" w:rsidRPr="008F2066" w:rsidRDefault="0023501E" w:rsidP="0023501E">
      <w:pPr>
        <w:tabs>
          <w:tab w:val="left" w:pos="10861"/>
          <w:tab w:val="left" w:pos="13320"/>
          <w:tab w:val="left" w:pos="14310"/>
        </w:tabs>
        <w:ind w:right="630" w:firstLine="720"/>
        <w:jc w:val="both"/>
        <w:rPr>
          <w:rFonts w:eastAsia="MS Mincho"/>
          <w:szCs w:val="28"/>
        </w:rPr>
      </w:pPr>
      <w:r w:rsidRPr="008F2066">
        <w:rPr>
          <w:rFonts w:eastAsia="MS Mincho"/>
          <w:szCs w:val="28"/>
        </w:rPr>
        <w:t xml:space="preserve">Conform prevederilor </w:t>
      </w:r>
      <w:r w:rsidRPr="008F2066">
        <w:rPr>
          <w:rFonts w:eastAsia="MS Mincho"/>
          <w:b/>
          <w:szCs w:val="28"/>
        </w:rPr>
        <w:t>art. 75</w:t>
      </w:r>
      <w:r w:rsidRPr="008F2066">
        <w:rPr>
          <w:rFonts w:eastAsia="MS Mincho"/>
          <w:szCs w:val="28"/>
        </w:rPr>
        <w:t xml:space="preserve"> din Constituţia României, republicată, şi ale </w:t>
      </w:r>
      <w:r w:rsidR="00237EE3" w:rsidRPr="008F2066">
        <w:rPr>
          <w:rFonts w:eastAsia="MS Mincho"/>
          <w:b/>
          <w:szCs w:val="28"/>
        </w:rPr>
        <w:t>art. 91</w:t>
      </w:r>
      <w:r w:rsidR="00C5091D" w:rsidRPr="008F2066">
        <w:rPr>
          <w:rFonts w:eastAsia="MS Mincho"/>
          <w:b/>
          <w:szCs w:val="28"/>
        </w:rPr>
        <w:t xml:space="preserve"> alin. (9) pct. 1</w:t>
      </w:r>
      <w:r w:rsidRPr="008F2066">
        <w:rPr>
          <w:rFonts w:eastAsia="MS Mincho"/>
          <w:szCs w:val="28"/>
        </w:rPr>
        <w:t xml:space="preserve"> din Regulamentul Camerei Deputaţilor, republicat, cu modificările și completările ulterioare, </w:t>
      </w:r>
      <w:r w:rsidRPr="008F2066">
        <w:rPr>
          <w:rFonts w:eastAsia="MS Mincho"/>
          <w:b/>
          <w:szCs w:val="28"/>
        </w:rPr>
        <w:t>Camera Deputaţilor</w:t>
      </w:r>
      <w:r w:rsidRPr="008F2066">
        <w:rPr>
          <w:rFonts w:eastAsia="MS Mincho"/>
          <w:szCs w:val="28"/>
        </w:rPr>
        <w:t xml:space="preserve"> este </w:t>
      </w:r>
      <w:r w:rsidRPr="008F2066">
        <w:rPr>
          <w:rFonts w:eastAsia="MS Mincho"/>
          <w:b/>
          <w:szCs w:val="28"/>
        </w:rPr>
        <w:t>Cameră decizională</w:t>
      </w:r>
      <w:r w:rsidRPr="008F2066">
        <w:rPr>
          <w:rFonts w:eastAsia="MS Mincho"/>
          <w:szCs w:val="28"/>
        </w:rPr>
        <w:t>.</w:t>
      </w:r>
    </w:p>
    <w:p w:rsidR="0023501E" w:rsidRPr="008F2066" w:rsidRDefault="0023501E" w:rsidP="0023501E">
      <w:pPr>
        <w:tabs>
          <w:tab w:val="left" w:pos="10861"/>
          <w:tab w:val="left" w:pos="13320"/>
          <w:tab w:val="left" w:pos="14310"/>
        </w:tabs>
        <w:ind w:right="630" w:firstLine="720"/>
        <w:jc w:val="both"/>
        <w:rPr>
          <w:rFonts w:eastAsia="MS Mincho"/>
          <w:szCs w:val="28"/>
        </w:rPr>
      </w:pPr>
      <w:r w:rsidRPr="008F2066">
        <w:rPr>
          <w:rFonts w:eastAsia="MS Mincho"/>
          <w:b/>
          <w:szCs w:val="28"/>
        </w:rPr>
        <w:t>Senatul</w:t>
      </w:r>
      <w:r w:rsidRPr="008F2066">
        <w:rPr>
          <w:rFonts w:eastAsia="MS Mincho"/>
          <w:szCs w:val="28"/>
        </w:rPr>
        <w:t>,</w:t>
      </w:r>
      <w:r w:rsidRPr="008F2066">
        <w:rPr>
          <w:rFonts w:eastAsia="MS Mincho"/>
          <w:b/>
          <w:szCs w:val="28"/>
        </w:rPr>
        <w:t xml:space="preserve"> </w:t>
      </w:r>
      <w:r w:rsidRPr="008F2066">
        <w:rPr>
          <w:rFonts w:eastAsia="MS Mincho"/>
          <w:szCs w:val="28"/>
        </w:rPr>
        <w:t>în calitate de primă Cameră sesizată,</w:t>
      </w:r>
      <w:r w:rsidRPr="008F2066">
        <w:rPr>
          <w:rFonts w:eastAsia="MS Mincho"/>
          <w:b/>
          <w:szCs w:val="28"/>
        </w:rPr>
        <w:t xml:space="preserve"> a adoptat</w:t>
      </w:r>
      <w:r w:rsidRPr="008F2066">
        <w:rPr>
          <w:rFonts w:eastAsia="MS Mincho"/>
          <w:szCs w:val="28"/>
        </w:rPr>
        <w:t xml:space="preserve"> proiectul de lege, în şedinţa din </w:t>
      </w:r>
      <w:r w:rsidR="005313EC" w:rsidRPr="008F2066">
        <w:rPr>
          <w:rFonts w:eastAsia="MS Mincho"/>
          <w:b/>
          <w:szCs w:val="28"/>
        </w:rPr>
        <w:t>9 octombrie 2019</w:t>
      </w:r>
      <w:r w:rsidRPr="008F2066">
        <w:rPr>
          <w:rFonts w:eastAsia="MS Mincho"/>
          <w:b/>
          <w:szCs w:val="28"/>
        </w:rPr>
        <w:t>.</w:t>
      </w:r>
    </w:p>
    <w:p w:rsidR="0023501E" w:rsidRPr="008F2066" w:rsidRDefault="0023501E" w:rsidP="0023501E">
      <w:pPr>
        <w:tabs>
          <w:tab w:val="left" w:pos="10861"/>
          <w:tab w:val="left" w:pos="13320"/>
          <w:tab w:val="left" w:pos="14310"/>
        </w:tabs>
        <w:ind w:right="630" w:firstLine="720"/>
        <w:jc w:val="both"/>
        <w:rPr>
          <w:rFonts w:eastAsia="MS Mincho"/>
          <w:szCs w:val="28"/>
        </w:rPr>
      </w:pPr>
      <w:r w:rsidRPr="008F2066">
        <w:rPr>
          <w:rFonts w:eastAsia="MS Mincho"/>
          <w:b/>
          <w:szCs w:val="28"/>
        </w:rPr>
        <w:lastRenderedPageBreak/>
        <w:t>Consiliul Legislativ</w:t>
      </w:r>
      <w:r w:rsidRPr="008F2066">
        <w:rPr>
          <w:rFonts w:eastAsia="MS Mincho"/>
          <w:szCs w:val="28"/>
        </w:rPr>
        <w:t>,</w:t>
      </w:r>
      <w:r w:rsidRPr="008F2066">
        <w:rPr>
          <w:rFonts w:eastAsia="MS Mincho"/>
          <w:b/>
          <w:szCs w:val="28"/>
        </w:rPr>
        <w:t xml:space="preserve"> </w:t>
      </w:r>
      <w:r w:rsidR="005313EC" w:rsidRPr="008F2066">
        <w:rPr>
          <w:rFonts w:eastAsia="MS Mincho"/>
          <w:szCs w:val="28"/>
        </w:rPr>
        <w:t>prin avizul nr. 706 din 13</w:t>
      </w:r>
      <w:r w:rsidRPr="008F2066">
        <w:rPr>
          <w:rFonts w:eastAsia="MS Mincho"/>
          <w:szCs w:val="28"/>
        </w:rPr>
        <w:t xml:space="preserve"> </w:t>
      </w:r>
      <w:r w:rsidR="005313EC" w:rsidRPr="008F2066">
        <w:rPr>
          <w:rFonts w:eastAsia="MS Mincho"/>
          <w:szCs w:val="28"/>
        </w:rPr>
        <w:t>august</w:t>
      </w:r>
      <w:r w:rsidRPr="008F2066">
        <w:rPr>
          <w:rFonts w:eastAsia="MS Mincho"/>
          <w:szCs w:val="28"/>
        </w:rPr>
        <w:t xml:space="preserve"> </w:t>
      </w:r>
      <w:r w:rsidR="005313EC" w:rsidRPr="008F2066">
        <w:rPr>
          <w:rFonts w:eastAsia="MS Mincho"/>
          <w:szCs w:val="28"/>
        </w:rPr>
        <w:t>2019</w:t>
      </w:r>
      <w:r w:rsidRPr="008F2066">
        <w:rPr>
          <w:rFonts w:eastAsia="MS Mincho"/>
          <w:szCs w:val="28"/>
        </w:rPr>
        <w:t>, a</w:t>
      </w:r>
      <w:r w:rsidRPr="008F2066">
        <w:rPr>
          <w:rFonts w:eastAsia="MS Mincho"/>
          <w:b/>
          <w:szCs w:val="28"/>
        </w:rPr>
        <w:t xml:space="preserve"> avizat favorabil</w:t>
      </w:r>
      <w:r w:rsidRPr="008F2066">
        <w:rPr>
          <w:rFonts w:eastAsia="MS Mincho"/>
          <w:szCs w:val="28"/>
        </w:rPr>
        <w:t xml:space="preserve"> inițiativa legislativă, cu observaţii şi propuneri.</w:t>
      </w:r>
    </w:p>
    <w:p w:rsidR="0023501E" w:rsidRPr="008F2066" w:rsidRDefault="0023501E" w:rsidP="0023501E">
      <w:pPr>
        <w:tabs>
          <w:tab w:val="left" w:pos="0"/>
          <w:tab w:val="left" w:pos="1080"/>
          <w:tab w:val="left" w:pos="1260"/>
          <w:tab w:val="left" w:pos="1440"/>
          <w:tab w:val="left" w:pos="10861"/>
          <w:tab w:val="left" w:pos="14310"/>
        </w:tabs>
        <w:ind w:right="630" w:firstLine="720"/>
        <w:jc w:val="both"/>
        <w:rPr>
          <w:szCs w:val="28"/>
        </w:rPr>
      </w:pPr>
      <w:r w:rsidRPr="008F2066">
        <w:rPr>
          <w:b/>
          <w:szCs w:val="28"/>
        </w:rPr>
        <w:t>Consiliul Economic și Social</w:t>
      </w:r>
      <w:r w:rsidRPr="008F2066">
        <w:rPr>
          <w:szCs w:val="28"/>
        </w:rPr>
        <w:t>,</w:t>
      </w:r>
      <w:r w:rsidRPr="008F2066">
        <w:rPr>
          <w:b/>
          <w:szCs w:val="28"/>
        </w:rPr>
        <w:t xml:space="preserve"> </w:t>
      </w:r>
      <w:r w:rsidR="005313EC" w:rsidRPr="008F2066">
        <w:rPr>
          <w:szCs w:val="28"/>
        </w:rPr>
        <w:t>prin avizul nr. 3990 din 30</w:t>
      </w:r>
      <w:r w:rsidRPr="008F2066">
        <w:rPr>
          <w:szCs w:val="28"/>
        </w:rPr>
        <w:t xml:space="preserve"> </w:t>
      </w:r>
      <w:r w:rsidR="005313EC" w:rsidRPr="008F2066">
        <w:rPr>
          <w:szCs w:val="28"/>
        </w:rPr>
        <w:t>iulie 2019</w:t>
      </w:r>
      <w:r w:rsidRPr="008F2066">
        <w:rPr>
          <w:szCs w:val="28"/>
        </w:rPr>
        <w:t>, a</w:t>
      </w:r>
      <w:r w:rsidRPr="008F2066">
        <w:rPr>
          <w:b/>
          <w:szCs w:val="28"/>
        </w:rPr>
        <w:t xml:space="preserve"> avizat favorabil</w:t>
      </w:r>
      <w:r w:rsidRPr="008F2066">
        <w:rPr>
          <w:szCs w:val="28"/>
        </w:rPr>
        <w:t xml:space="preserve"> proiectul de act normativ.</w:t>
      </w:r>
    </w:p>
    <w:p w:rsidR="00754ED4" w:rsidRPr="008F2066" w:rsidRDefault="00754ED4" w:rsidP="00754ED4">
      <w:pPr>
        <w:tabs>
          <w:tab w:val="left" w:pos="0"/>
          <w:tab w:val="left" w:pos="1080"/>
          <w:tab w:val="left" w:pos="1260"/>
          <w:tab w:val="left" w:pos="1440"/>
          <w:tab w:val="left" w:pos="10861"/>
          <w:tab w:val="left" w:pos="14310"/>
        </w:tabs>
        <w:ind w:right="630" w:firstLine="720"/>
        <w:jc w:val="both"/>
        <w:rPr>
          <w:b/>
          <w:szCs w:val="28"/>
        </w:rPr>
      </w:pPr>
      <w:r w:rsidRPr="008F2066">
        <w:rPr>
          <w:b/>
          <w:szCs w:val="28"/>
        </w:rPr>
        <w:t xml:space="preserve">Guvernul, </w:t>
      </w:r>
      <w:r w:rsidRPr="008F2066">
        <w:rPr>
          <w:szCs w:val="28"/>
        </w:rPr>
        <w:t>prin punctul de v</w:t>
      </w:r>
      <w:r w:rsidR="00455BC9" w:rsidRPr="008F2066">
        <w:rPr>
          <w:szCs w:val="28"/>
        </w:rPr>
        <w:t>edere transmis cu adresa nr. 5641/DRP</w:t>
      </w:r>
      <w:r w:rsidRPr="008F2066">
        <w:rPr>
          <w:szCs w:val="28"/>
        </w:rPr>
        <w:t xml:space="preserve"> din </w:t>
      </w:r>
      <w:r w:rsidR="00455BC9" w:rsidRPr="008F2066">
        <w:rPr>
          <w:szCs w:val="28"/>
        </w:rPr>
        <w:t>8</w:t>
      </w:r>
      <w:r w:rsidRPr="008F2066">
        <w:rPr>
          <w:szCs w:val="28"/>
        </w:rPr>
        <w:t xml:space="preserve"> </w:t>
      </w:r>
      <w:r w:rsidR="00455BC9" w:rsidRPr="008F2066">
        <w:rPr>
          <w:szCs w:val="28"/>
        </w:rPr>
        <w:t>iulie 2020</w:t>
      </w:r>
      <w:r w:rsidRPr="008F2066">
        <w:rPr>
          <w:szCs w:val="28"/>
        </w:rPr>
        <w:t>, menţionează că</w:t>
      </w:r>
      <w:r w:rsidRPr="008F2066">
        <w:rPr>
          <w:b/>
          <w:szCs w:val="28"/>
        </w:rPr>
        <w:t xml:space="preserve"> </w:t>
      </w:r>
      <w:r w:rsidR="00105C2F" w:rsidRPr="008F2066">
        <w:rPr>
          <w:b/>
          <w:szCs w:val="28"/>
        </w:rPr>
        <w:t xml:space="preserve">                                                                  </w:t>
      </w:r>
      <w:r w:rsidR="00455BC9" w:rsidRPr="008F2066">
        <w:rPr>
          <w:b/>
          <w:szCs w:val="28"/>
        </w:rPr>
        <w:t xml:space="preserve">nu </w:t>
      </w:r>
      <w:r w:rsidRPr="008F2066">
        <w:rPr>
          <w:b/>
          <w:szCs w:val="28"/>
        </w:rPr>
        <w:t>susţine adoptarea iniţiativei legislative</w:t>
      </w:r>
      <w:r w:rsidR="00455BC9" w:rsidRPr="008F2066">
        <w:rPr>
          <w:b/>
          <w:szCs w:val="28"/>
        </w:rPr>
        <w:t xml:space="preserve"> în forma prezentată.</w:t>
      </w:r>
    </w:p>
    <w:p w:rsidR="00E15416" w:rsidRPr="008F2066" w:rsidRDefault="00253F39" w:rsidP="00E15416">
      <w:pPr>
        <w:tabs>
          <w:tab w:val="left" w:pos="0"/>
          <w:tab w:val="left" w:pos="1080"/>
          <w:tab w:val="left" w:pos="1260"/>
          <w:tab w:val="left" w:pos="1440"/>
          <w:tab w:val="left" w:pos="10861"/>
          <w:tab w:val="left" w:pos="14310"/>
        </w:tabs>
        <w:ind w:right="630" w:firstLine="720"/>
        <w:jc w:val="both"/>
        <w:rPr>
          <w:b/>
          <w:szCs w:val="28"/>
        </w:rPr>
      </w:pPr>
      <w:r w:rsidRPr="008F2066">
        <w:rPr>
          <w:b/>
          <w:szCs w:val="28"/>
        </w:rPr>
        <w:t xml:space="preserve">Ministerul Finanțelor Publice, </w:t>
      </w:r>
      <w:r w:rsidRPr="008F2066">
        <w:rPr>
          <w:szCs w:val="28"/>
        </w:rPr>
        <w:t xml:space="preserve">prin punctul de vedere transmis </w:t>
      </w:r>
      <w:r w:rsidR="001D0F3F" w:rsidRPr="008F2066">
        <w:rPr>
          <w:szCs w:val="28"/>
        </w:rPr>
        <w:t>Ministerul</w:t>
      </w:r>
      <w:r w:rsidR="001D0F3F" w:rsidRPr="008F2066">
        <w:rPr>
          <w:szCs w:val="28"/>
        </w:rPr>
        <w:t xml:space="preserve">ui </w:t>
      </w:r>
      <w:r w:rsidRPr="008F2066">
        <w:rPr>
          <w:szCs w:val="28"/>
        </w:rPr>
        <w:t xml:space="preserve">pentru Relația cu Parlamentul </w:t>
      </w:r>
      <w:r w:rsidR="005567D7" w:rsidRPr="008F2066">
        <w:rPr>
          <w:szCs w:val="28"/>
        </w:rPr>
        <w:t>(</w:t>
      </w:r>
      <w:r w:rsidR="001D0F3F" w:rsidRPr="008F2066">
        <w:rPr>
          <w:szCs w:val="28"/>
        </w:rPr>
        <w:t>denumit în prezent</w:t>
      </w:r>
      <w:r w:rsidR="005567D7" w:rsidRPr="008F2066">
        <w:rPr>
          <w:szCs w:val="28"/>
        </w:rPr>
        <w:t xml:space="preserve"> </w:t>
      </w:r>
      <w:r w:rsidR="001D0F3F" w:rsidRPr="008F2066">
        <w:rPr>
          <w:szCs w:val="28"/>
        </w:rPr>
        <w:t>Departamentul</w:t>
      </w:r>
      <w:r w:rsidR="005567D7" w:rsidRPr="008F2066">
        <w:rPr>
          <w:szCs w:val="28"/>
        </w:rPr>
        <w:t xml:space="preserve"> pentru Relația cu Parlamentul)</w:t>
      </w:r>
      <w:r w:rsidR="007E248F" w:rsidRPr="008F2066">
        <w:rPr>
          <w:szCs w:val="28"/>
        </w:rPr>
        <w:t xml:space="preserve"> </w:t>
      </w:r>
      <w:r w:rsidRPr="008F2066">
        <w:rPr>
          <w:szCs w:val="28"/>
        </w:rPr>
        <w:t xml:space="preserve">cu adresa </w:t>
      </w:r>
      <w:r w:rsidR="001D0F3F" w:rsidRPr="008F2066">
        <w:rPr>
          <w:szCs w:val="28"/>
        </w:rPr>
        <w:t>nr. 755065 din 15</w:t>
      </w:r>
      <w:r w:rsidRPr="008F2066">
        <w:rPr>
          <w:szCs w:val="28"/>
        </w:rPr>
        <w:t xml:space="preserve"> </w:t>
      </w:r>
      <w:r w:rsidR="001D0F3F" w:rsidRPr="008F2066">
        <w:rPr>
          <w:szCs w:val="28"/>
        </w:rPr>
        <w:t>noiembrie 2019</w:t>
      </w:r>
      <w:r w:rsidRPr="008F2066">
        <w:rPr>
          <w:szCs w:val="28"/>
        </w:rPr>
        <w:t xml:space="preserve">, </w:t>
      </w:r>
      <w:r w:rsidR="000013B2" w:rsidRPr="008F2066">
        <w:rPr>
          <w:szCs w:val="28"/>
        </w:rPr>
        <w:t>înregistrat</w:t>
      </w:r>
      <w:r w:rsidR="00AA7720" w:rsidRPr="008F2066">
        <w:rPr>
          <w:szCs w:val="28"/>
        </w:rPr>
        <w:t>ă</w:t>
      </w:r>
      <w:r w:rsidRPr="008F2066">
        <w:rPr>
          <w:szCs w:val="28"/>
        </w:rPr>
        <w:t xml:space="preserve"> </w:t>
      </w:r>
      <w:r w:rsidR="007E248F" w:rsidRPr="008F2066">
        <w:rPr>
          <w:szCs w:val="28"/>
        </w:rPr>
        <w:t>la Comisia</w:t>
      </w:r>
      <w:r w:rsidR="007E248F" w:rsidRPr="008F2066">
        <w:rPr>
          <w:szCs w:val="28"/>
        </w:rPr>
        <w:t xml:space="preserve"> pentru politică economică, reformă și privatizare</w:t>
      </w:r>
      <w:r w:rsidR="007E248F" w:rsidRPr="008F2066">
        <w:rPr>
          <w:szCs w:val="28"/>
        </w:rPr>
        <w:t xml:space="preserve"> </w:t>
      </w:r>
      <w:r w:rsidRPr="008F2066">
        <w:rPr>
          <w:szCs w:val="28"/>
        </w:rPr>
        <w:t xml:space="preserve">sub nr. 4c-1/232 din 25 noiembrie 2019, </w:t>
      </w:r>
      <w:r w:rsidR="000013B2" w:rsidRPr="008F2066">
        <w:rPr>
          <w:szCs w:val="28"/>
        </w:rPr>
        <w:t xml:space="preserve">a </w:t>
      </w:r>
      <w:r w:rsidR="007E248F" w:rsidRPr="008F2066">
        <w:rPr>
          <w:szCs w:val="28"/>
        </w:rPr>
        <w:t>înaintat</w:t>
      </w:r>
      <w:r w:rsidR="000013B2" w:rsidRPr="008F2066">
        <w:rPr>
          <w:szCs w:val="28"/>
        </w:rPr>
        <w:t xml:space="preserve"> un amendament</w:t>
      </w:r>
      <w:r w:rsidR="001227B8" w:rsidRPr="008F2066">
        <w:rPr>
          <w:szCs w:val="28"/>
        </w:rPr>
        <w:t xml:space="preserve">, care a fost însușit </w:t>
      </w:r>
      <w:r w:rsidR="007E248F" w:rsidRPr="008F2066">
        <w:rPr>
          <w:rFonts w:eastAsia="MS Mincho"/>
          <w:szCs w:val="28"/>
          <w:shd w:val="clear" w:color="auto" w:fill="FFFFFF"/>
        </w:rPr>
        <w:t>cu prilejul</w:t>
      </w:r>
      <w:r w:rsidR="002670C4" w:rsidRPr="008F2066">
        <w:rPr>
          <w:rFonts w:eastAsia="MS Mincho"/>
          <w:szCs w:val="28"/>
          <w:shd w:val="clear" w:color="auto" w:fill="FFFFFF"/>
        </w:rPr>
        <w:t xml:space="preserve"> dezbaterilor </w:t>
      </w:r>
      <w:r w:rsidR="001227B8" w:rsidRPr="008F2066">
        <w:rPr>
          <w:szCs w:val="28"/>
        </w:rPr>
        <w:t>de membrii celor două Comisii</w:t>
      </w:r>
      <w:r w:rsidRPr="008F2066">
        <w:rPr>
          <w:b/>
          <w:szCs w:val="28"/>
        </w:rPr>
        <w:t>.</w:t>
      </w:r>
    </w:p>
    <w:p w:rsidR="009C195D" w:rsidRPr="008F2066" w:rsidRDefault="009C195D" w:rsidP="009C195D">
      <w:pPr>
        <w:tabs>
          <w:tab w:val="left" w:pos="0"/>
          <w:tab w:val="left" w:pos="1080"/>
          <w:tab w:val="left" w:pos="1260"/>
          <w:tab w:val="left" w:pos="1440"/>
          <w:tab w:val="left" w:pos="10861"/>
          <w:tab w:val="left" w:pos="14310"/>
        </w:tabs>
        <w:ind w:right="630" w:firstLine="720"/>
        <w:jc w:val="both"/>
        <w:rPr>
          <w:szCs w:val="28"/>
        </w:rPr>
      </w:pPr>
      <w:r w:rsidRPr="008F2066">
        <w:rPr>
          <w:b/>
          <w:szCs w:val="28"/>
        </w:rPr>
        <w:t>Banca Națională a României</w:t>
      </w:r>
      <w:r w:rsidRPr="008F2066">
        <w:rPr>
          <w:szCs w:val="28"/>
        </w:rPr>
        <w:t xml:space="preserve">, prin </w:t>
      </w:r>
      <w:r w:rsidR="00CB1DDA" w:rsidRPr="008F2066">
        <w:rPr>
          <w:szCs w:val="28"/>
        </w:rPr>
        <w:t>adresa nr. FG/829 din 18 decembrie 2019</w:t>
      </w:r>
      <w:r w:rsidRPr="008F2066">
        <w:rPr>
          <w:szCs w:val="28"/>
        </w:rPr>
        <w:t xml:space="preserve"> înregistrată la Comisia </w:t>
      </w:r>
      <w:r w:rsidRPr="008F2066">
        <w:rPr>
          <w:szCs w:val="28"/>
        </w:rPr>
        <w:t>pentru politică economică, reformă și privatizare</w:t>
      </w:r>
      <w:r w:rsidR="001A3268" w:rsidRPr="008F2066">
        <w:rPr>
          <w:szCs w:val="28"/>
        </w:rPr>
        <w:t xml:space="preserve"> sub nr. </w:t>
      </w:r>
      <w:r w:rsidR="00CB1DDA" w:rsidRPr="008F2066">
        <w:rPr>
          <w:szCs w:val="28"/>
        </w:rPr>
        <w:t>4c-1/2 din 6 ianuarie 2020</w:t>
      </w:r>
      <w:r w:rsidR="005250DC" w:rsidRPr="008F2066">
        <w:rPr>
          <w:szCs w:val="28"/>
        </w:rPr>
        <w:t>,</w:t>
      </w:r>
      <w:r w:rsidR="00CB1DDA" w:rsidRPr="008F2066">
        <w:rPr>
          <w:szCs w:val="28"/>
        </w:rPr>
        <w:t xml:space="preserve"> </w:t>
      </w:r>
      <w:r w:rsidR="001A3268" w:rsidRPr="008F2066">
        <w:rPr>
          <w:szCs w:val="28"/>
        </w:rPr>
        <w:t>a înaintat membrilor Comisiei</w:t>
      </w:r>
      <w:r w:rsidR="005250DC" w:rsidRPr="008F2066">
        <w:rPr>
          <w:szCs w:val="28"/>
        </w:rPr>
        <w:t xml:space="preserve"> scrisoarea nr. FG/778 din </w:t>
      </w:r>
      <w:r w:rsidR="00EC567A" w:rsidRPr="008F2066">
        <w:rPr>
          <w:szCs w:val="28"/>
        </w:rPr>
        <w:t xml:space="preserve">                        </w:t>
      </w:r>
      <w:r w:rsidR="005250DC" w:rsidRPr="008F2066">
        <w:rPr>
          <w:szCs w:val="28"/>
        </w:rPr>
        <w:t>20 noiembrie 2019</w:t>
      </w:r>
      <w:r w:rsidR="00AA7720" w:rsidRPr="008F2066">
        <w:rPr>
          <w:szCs w:val="28"/>
        </w:rPr>
        <w:t>,</w:t>
      </w:r>
      <w:r w:rsidR="005250DC" w:rsidRPr="008F2066">
        <w:rPr>
          <w:szCs w:val="28"/>
        </w:rPr>
        <w:t xml:space="preserve"> prin care B.N.R. a transmis Ministerului Finanțelor Publice punctul de vedere asupra proiectului de lege.</w:t>
      </w:r>
    </w:p>
    <w:p w:rsidR="001A3268" w:rsidRPr="008F2066" w:rsidRDefault="001A3268" w:rsidP="009C195D">
      <w:pPr>
        <w:tabs>
          <w:tab w:val="left" w:pos="0"/>
          <w:tab w:val="left" w:pos="1080"/>
          <w:tab w:val="left" w:pos="1260"/>
          <w:tab w:val="left" w:pos="1440"/>
          <w:tab w:val="left" w:pos="10861"/>
          <w:tab w:val="left" w:pos="14310"/>
        </w:tabs>
        <w:ind w:right="630" w:firstLine="720"/>
        <w:jc w:val="both"/>
        <w:rPr>
          <w:szCs w:val="28"/>
        </w:rPr>
      </w:pPr>
      <w:r w:rsidRPr="008F2066">
        <w:rPr>
          <w:b/>
          <w:szCs w:val="28"/>
        </w:rPr>
        <w:t xml:space="preserve">Autoritatea </w:t>
      </w:r>
      <w:r w:rsidR="005250DC" w:rsidRPr="008F2066">
        <w:rPr>
          <w:b/>
          <w:szCs w:val="28"/>
        </w:rPr>
        <w:t>Națională pentru Protecția Consumatorilor</w:t>
      </w:r>
      <w:r w:rsidR="005250DC" w:rsidRPr="008F2066">
        <w:rPr>
          <w:szCs w:val="28"/>
        </w:rPr>
        <w:t xml:space="preserve">, </w:t>
      </w:r>
      <w:r w:rsidRPr="008F2066">
        <w:rPr>
          <w:szCs w:val="28"/>
        </w:rPr>
        <w:t xml:space="preserve">prin punctul de vedere transmis Comisiei </w:t>
      </w:r>
      <w:r w:rsidR="005567D7" w:rsidRPr="008F2066">
        <w:rPr>
          <w:szCs w:val="28"/>
        </w:rPr>
        <w:t xml:space="preserve">pentru politică economică, reformă și privatizare </w:t>
      </w:r>
      <w:r w:rsidRPr="008F2066">
        <w:rPr>
          <w:szCs w:val="28"/>
        </w:rPr>
        <w:t xml:space="preserve">cu adresa nr. </w:t>
      </w:r>
      <w:r w:rsidR="00B80B76" w:rsidRPr="008F2066">
        <w:rPr>
          <w:szCs w:val="28"/>
        </w:rPr>
        <w:t>16508 din 27 noiembrie 2019,</w:t>
      </w:r>
      <w:r w:rsidRPr="008F2066">
        <w:rPr>
          <w:szCs w:val="28"/>
        </w:rPr>
        <w:t xml:space="preserve">  înregistrată sub nr. </w:t>
      </w:r>
      <w:r w:rsidR="00B80B76" w:rsidRPr="008F2066">
        <w:rPr>
          <w:szCs w:val="28"/>
        </w:rPr>
        <w:t xml:space="preserve"> 4c-1/235 din 28 noiembrie 2019</w:t>
      </w:r>
      <w:r w:rsidR="00AA7720" w:rsidRPr="008F2066">
        <w:rPr>
          <w:szCs w:val="28"/>
        </w:rPr>
        <w:t>,</w:t>
      </w:r>
      <w:r w:rsidR="00B80B76" w:rsidRPr="008F2066">
        <w:rPr>
          <w:szCs w:val="28"/>
        </w:rPr>
        <w:t xml:space="preserve"> </w:t>
      </w:r>
      <w:r w:rsidR="005567D7" w:rsidRPr="008F2066">
        <w:rPr>
          <w:szCs w:val="28"/>
        </w:rPr>
        <w:t xml:space="preserve">menționează că susține </w:t>
      </w:r>
      <w:r w:rsidR="00B80B76" w:rsidRPr="008F2066">
        <w:rPr>
          <w:szCs w:val="28"/>
        </w:rPr>
        <w:t>inițiativa legislativă</w:t>
      </w:r>
      <w:r w:rsidR="005567D7" w:rsidRPr="008F2066">
        <w:rPr>
          <w:szCs w:val="28"/>
        </w:rPr>
        <w:t>.</w:t>
      </w:r>
    </w:p>
    <w:p w:rsidR="005567D7" w:rsidRPr="008F2066" w:rsidRDefault="00B80B76" w:rsidP="005567D7">
      <w:pPr>
        <w:tabs>
          <w:tab w:val="left" w:pos="0"/>
          <w:tab w:val="left" w:pos="1080"/>
          <w:tab w:val="left" w:pos="1260"/>
          <w:tab w:val="left" w:pos="1440"/>
          <w:tab w:val="left" w:pos="10861"/>
          <w:tab w:val="left" w:pos="14310"/>
        </w:tabs>
        <w:ind w:right="630" w:firstLine="720"/>
        <w:jc w:val="both"/>
        <w:rPr>
          <w:b/>
          <w:szCs w:val="28"/>
        </w:rPr>
      </w:pPr>
      <w:r w:rsidRPr="008F2066">
        <w:rPr>
          <w:b/>
          <w:szCs w:val="28"/>
        </w:rPr>
        <w:t>Asociația Societăților Financiare</w:t>
      </w:r>
      <w:r w:rsidR="00F4179F" w:rsidRPr="008F2066">
        <w:rPr>
          <w:b/>
          <w:szCs w:val="28"/>
        </w:rPr>
        <w:t xml:space="preserve"> din România</w:t>
      </w:r>
      <w:r w:rsidR="005567D7" w:rsidRPr="008F2066">
        <w:rPr>
          <w:szCs w:val="28"/>
        </w:rPr>
        <w:t xml:space="preserve">, prin scrisoarea </w:t>
      </w:r>
      <w:r w:rsidRPr="008F2066">
        <w:rPr>
          <w:szCs w:val="28"/>
        </w:rPr>
        <w:t xml:space="preserve">nr. ALB 80 din 9 decembrie 2019 </w:t>
      </w:r>
      <w:r w:rsidR="005567D7" w:rsidRPr="008F2066">
        <w:rPr>
          <w:szCs w:val="28"/>
        </w:rPr>
        <w:t xml:space="preserve">transmisă Comisiei </w:t>
      </w:r>
      <w:r w:rsidR="005567D7" w:rsidRPr="008F2066">
        <w:rPr>
          <w:szCs w:val="28"/>
        </w:rPr>
        <w:t>pentru politică economică, reformă și privatizare</w:t>
      </w:r>
      <w:r w:rsidR="005567D7" w:rsidRPr="008F2066">
        <w:rPr>
          <w:szCs w:val="28"/>
        </w:rPr>
        <w:t>, înregistrat</w:t>
      </w:r>
      <w:r w:rsidRPr="008F2066">
        <w:rPr>
          <w:szCs w:val="28"/>
        </w:rPr>
        <w:t>ă sub nr. 4c-1/254 din 10 decembrie 2019</w:t>
      </w:r>
      <w:r w:rsidR="005567D7" w:rsidRPr="008F2066">
        <w:rPr>
          <w:szCs w:val="28"/>
        </w:rPr>
        <w:t>,</w:t>
      </w:r>
      <w:r w:rsidRPr="008F2066">
        <w:rPr>
          <w:szCs w:val="28"/>
        </w:rPr>
        <w:t xml:space="preserve"> </w:t>
      </w:r>
      <w:r w:rsidR="005567D7" w:rsidRPr="008F2066">
        <w:rPr>
          <w:szCs w:val="28"/>
        </w:rPr>
        <w:t>sus</w:t>
      </w:r>
      <w:r w:rsidR="00074D65" w:rsidRPr="008F2066">
        <w:rPr>
          <w:szCs w:val="28"/>
        </w:rPr>
        <w:t>ține respingerea proiectului de</w:t>
      </w:r>
      <w:r w:rsidR="005567D7" w:rsidRPr="008F2066">
        <w:rPr>
          <w:szCs w:val="28"/>
        </w:rPr>
        <w:t xml:space="preserve"> lege.</w:t>
      </w:r>
    </w:p>
    <w:p w:rsidR="00754ED4" w:rsidRPr="008F2066" w:rsidRDefault="00E15416" w:rsidP="00E15416">
      <w:pPr>
        <w:tabs>
          <w:tab w:val="left" w:pos="0"/>
          <w:tab w:val="left" w:pos="1080"/>
          <w:tab w:val="left" w:pos="1260"/>
          <w:tab w:val="left" w:pos="1440"/>
          <w:tab w:val="left" w:pos="10861"/>
          <w:tab w:val="left" w:pos="14310"/>
        </w:tabs>
        <w:ind w:right="630" w:firstLine="720"/>
        <w:jc w:val="both"/>
        <w:rPr>
          <w:b/>
          <w:szCs w:val="28"/>
        </w:rPr>
      </w:pPr>
      <w:r w:rsidRPr="008F2066">
        <w:rPr>
          <w:b/>
          <w:szCs w:val="28"/>
          <w:lang w:val="it-IT"/>
        </w:rPr>
        <w:t>Comisia juridică, de disciplină și imunități</w:t>
      </w:r>
      <w:r w:rsidRPr="008F2066">
        <w:rPr>
          <w:szCs w:val="28"/>
          <w:lang w:val="it-IT"/>
        </w:rPr>
        <w:t xml:space="preserve"> </w:t>
      </w:r>
      <w:r w:rsidRPr="008F2066">
        <w:rPr>
          <w:b/>
          <w:szCs w:val="28"/>
          <w:lang w:val="it-IT"/>
        </w:rPr>
        <w:t xml:space="preserve">a avizat favorabil </w:t>
      </w:r>
      <w:r w:rsidR="004E18A1" w:rsidRPr="008F2066">
        <w:rPr>
          <w:szCs w:val="28"/>
        </w:rPr>
        <w:t>inițiativa</w:t>
      </w:r>
      <w:r w:rsidRPr="008F2066">
        <w:rPr>
          <w:szCs w:val="28"/>
        </w:rPr>
        <w:t xml:space="preserve"> leg</w:t>
      </w:r>
      <w:r w:rsidR="004E18A1" w:rsidRPr="008F2066">
        <w:rPr>
          <w:szCs w:val="28"/>
        </w:rPr>
        <w:t>islativă</w:t>
      </w:r>
      <w:r w:rsidRPr="008F2066">
        <w:rPr>
          <w:szCs w:val="28"/>
          <w:lang w:val="it-IT"/>
        </w:rPr>
        <w:t xml:space="preserve">, conform avizului nr. 4c-13/846 din                             17 decembrie 2019. </w:t>
      </w:r>
    </w:p>
    <w:p w:rsidR="00A75C89" w:rsidRPr="008F2066" w:rsidRDefault="0023501E" w:rsidP="00A75C89">
      <w:pPr>
        <w:tabs>
          <w:tab w:val="left" w:pos="1080"/>
          <w:tab w:val="left" w:pos="1800"/>
          <w:tab w:val="left" w:pos="9720"/>
          <w:tab w:val="left" w:pos="14310"/>
        </w:tabs>
        <w:ind w:right="630" w:firstLine="720"/>
        <w:jc w:val="both"/>
        <w:rPr>
          <w:rFonts w:eastAsia="MS Mincho"/>
          <w:iCs/>
          <w:szCs w:val="28"/>
          <w:shd w:val="clear" w:color="auto" w:fill="FFFFFF"/>
        </w:rPr>
      </w:pPr>
      <w:proofErr w:type="spellStart"/>
      <w:r w:rsidRPr="008F2066">
        <w:rPr>
          <w:rFonts w:eastAsia="MS Mincho"/>
          <w:szCs w:val="28"/>
          <w:lang w:val="en-US"/>
        </w:rPr>
        <w:t>Proiectul</w:t>
      </w:r>
      <w:proofErr w:type="spellEnd"/>
      <w:r w:rsidRPr="008F2066">
        <w:rPr>
          <w:rFonts w:eastAsia="MS Mincho"/>
          <w:szCs w:val="28"/>
          <w:lang w:val="en-US"/>
        </w:rPr>
        <w:t xml:space="preserve"> de </w:t>
      </w:r>
      <w:proofErr w:type="spellStart"/>
      <w:r w:rsidRPr="008F2066">
        <w:rPr>
          <w:rFonts w:eastAsia="MS Mincho"/>
          <w:szCs w:val="28"/>
          <w:lang w:val="en-US"/>
        </w:rPr>
        <w:t>lege</w:t>
      </w:r>
      <w:proofErr w:type="spellEnd"/>
      <w:r w:rsidRPr="008F2066">
        <w:rPr>
          <w:rFonts w:eastAsia="MS Mincho"/>
          <w:szCs w:val="28"/>
          <w:lang w:val="en-US"/>
        </w:rPr>
        <w:t xml:space="preserve"> </w:t>
      </w:r>
      <w:proofErr w:type="spellStart"/>
      <w:r w:rsidRPr="008F2066">
        <w:rPr>
          <w:rFonts w:eastAsia="MS Mincho"/>
          <w:szCs w:val="28"/>
          <w:lang w:val="en-US"/>
        </w:rPr>
        <w:t>supus</w:t>
      </w:r>
      <w:proofErr w:type="spellEnd"/>
      <w:r w:rsidRPr="008F2066">
        <w:rPr>
          <w:rFonts w:eastAsia="MS Mincho"/>
          <w:szCs w:val="28"/>
          <w:lang w:val="en-US"/>
        </w:rPr>
        <w:t xml:space="preserve"> </w:t>
      </w:r>
      <w:proofErr w:type="spellStart"/>
      <w:r w:rsidRPr="008F2066">
        <w:rPr>
          <w:rFonts w:eastAsia="MS Mincho"/>
          <w:szCs w:val="28"/>
          <w:lang w:val="en-US"/>
        </w:rPr>
        <w:t>dezbaterii</w:t>
      </w:r>
      <w:proofErr w:type="spellEnd"/>
      <w:r w:rsidRPr="008F2066">
        <w:rPr>
          <w:rFonts w:eastAsia="MS Mincho"/>
          <w:szCs w:val="28"/>
          <w:lang w:val="en-US"/>
        </w:rPr>
        <w:t xml:space="preserve"> are ca </w:t>
      </w:r>
      <w:proofErr w:type="spellStart"/>
      <w:r w:rsidRPr="008F2066">
        <w:rPr>
          <w:rFonts w:eastAsia="MS Mincho"/>
          <w:b/>
          <w:szCs w:val="28"/>
          <w:lang w:val="en-US"/>
        </w:rPr>
        <w:t>obiect</w:t>
      </w:r>
      <w:proofErr w:type="spellEnd"/>
      <w:r w:rsidRPr="008F2066">
        <w:rPr>
          <w:rFonts w:eastAsia="MS Mincho"/>
          <w:b/>
          <w:szCs w:val="28"/>
          <w:lang w:val="en-US"/>
        </w:rPr>
        <w:t xml:space="preserve"> de </w:t>
      </w:r>
      <w:proofErr w:type="spellStart"/>
      <w:r w:rsidRPr="008F2066">
        <w:rPr>
          <w:rFonts w:eastAsia="MS Mincho"/>
          <w:b/>
          <w:szCs w:val="28"/>
          <w:lang w:val="en-US"/>
        </w:rPr>
        <w:t>reglementare</w:t>
      </w:r>
      <w:proofErr w:type="spellEnd"/>
      <w:r w:rsidRPr="008F2066">
        <w:rPr>
          <w:rFonts w:eastAsia="MS Mincho"/>
          <w:szCs w:val="28"/>
          <w:lang w:val="en-US"/>
        </w:rPr>
        <w:t xml:space="preserve"> </w:t>
      </w:r>
      <w:proofErr w:type="spellStart"/>
      <w:r w:rsidR="00A75C89" w:rsidRPr="008F2066">
        <w:rPr>
          <w:rFonts w:eastAsia="MS Mincho"/>
          <w:szCs w:val="28"/>
          <w:lang w:val="en-US"/>
        </w:rPr>
        <w:t>modificarea</w:t>
      </w:r>
      <w:proofErr w:type="spellEnd"/>
      <w:r w:rsidR="00A75C89" w:rsidRPr="008F2066">
        <w:rPr>
          <w:rFonts w:eastAsia="MS Mincho"/>
          <w:szCs w:val="28"/>
          <w:lang w:val="en-US"/>
        </w:rPr>
        <w:t xml:space="preserve"> </w:t>
      </w:r>
      <w:proofErr w:type="spellStart"/>
      <w:r w:rsidR="00A75C89" w:rsidRPr="008F2066">
        <w:rPr>
          <w:rFonts w:eastAsia="MS Mincho"/>
          <w:szCs w:val="28"/>
          <w:lang w:val="en-US"/>
        </w:rPr>
        <w:t>și</w:t>
      </w:r>
      <w:proofErr w:type="spellEnd"/>
      <w:r w:rsidR="00A75C89" w:rsidRPr="008F2066">
        <w:rPr>
          <w:rFonts w:eastAsia="MS Mincho"/>
          <w:szCs w:val="28"/>
          <w:lang w:val="en-US"/>
        </w:rPr>
        <w:t xml:space="preserve"> </w:t>
      </w:r>
      <w:proofErr w:type="spellStart"/>
      <w:r w:rsidR="00A75C89" w:rsidRPr="008F2066">
        <w:rPr>
          <w:rFonts w:eastAsia="MS Mincho"/>
          <w:szCs w:val="28"/>
          <w:lang w:val="en-US"/>
        </w:rPr>
        <w:t>completarea</w:t>
      </w:r>
      <w:proofErr w:type="spellEnd"/>
      <w:r w:rsidR="00A75C89" w:rsidRPr="008F2066">
        <w:rPr>
          <w:rFonts w:eastAsia="MS Mincho"/>
          <w:szCs w:val="28"/>
          <w:lang w:val="en-US"/>
        </w:rPr>
        <w:t xml:space="preserve"> </w:t>
      </w:r>
      <w:r w:rsidR="00105C2F" w:rsidRPr="008F2066">
        <w:rPr>
          <w:rFonts w:eastAsia="MS Mincho"/>
          <w:szCs w:val="28"/>
          <w:lang w:val="en-US"/>
        </w:rPr>
        <w:t xml:space="preserve">                                                                </w:t>
      </w:r>
      <w:r w:rsidR="00A75C89" w:rsidRPr="008F2066">
        <w:rPr>
          <w:bCs/>
          <w:i/>
          <w:szCs w:val="28"/>
        </w:rPr>
        <w:t>Ordonanţei Guvernului nr. 51/1997 privind operaţiunile de leasing şi societăţile de leasing</w:t>
      </w:r>
      <w:r w:rsidR="00A75C89" w:rsidRPr="008F2066">
        <w:rPr>
          <w:i/>
          <w:szCs w:val="28"/>
        </w:rPr>
        <w:t>,</w:t>
      </w:r>
      <w:r w:rsidR="00A75C89" w:rsidRPr="008F2066">
        <w:rPr>
          <w:szCs w:val="28"/>
        </w:rPr>
        <w:t xml:space="preserve"> </w:t>
      </w:r>
      <w:r w:rsidR="00A75C89" w:rsidRPr="008F2066">
        <w:rPr>
          <w:i/>
          <w:szCs w:val="28"/>
        </w:rPr>
        <w:t xml:space="preserve">republicată, cu modificările și completările ulterioare, </w:t>
      </w:r>
      <w:r w:rsidR="00A75C89" w:rsidRPr="008F2066">
        <w:rPr>
          <w:rFonts w:eastAsia="MS Mincho"/>
          <w:iCs/>
          <w:szCs w:val="28"/>
          <w:shd w:val="clear" w:color="auto" w:fill="FFFFFF"/>
        </w:rPr>
        <w:t xml:space="preserve"> în vederea acordării unor facilităţi locatarilor/utilizatorilor care au calitatea de consumatori. Se are în vedere situaţia contractelor de adeziune, aşa cum este operaţiunea de leasing, în care profesionişti ai leasingului şi ai creditului, impun </w:t>
      </w:r>
      <w:r w:rsidR="00105C2F" w:rsidRPr="008F2066">
        <w:rPr>
          <w:rFonts w:eastAsia="MS Mincho"/>
          <w:iCs/>
          <w:szCs w:val="28"/>
          <w:shd w:val="clear" w:color="auto" w:fill="FFFFFF"/>
        </w:rPr>
        <w:t xml:space="preserve">        </w:t>
      </w:r>
      <w:r w:rsidR="00A75C89" w:rsidRPr="008F2066">
        <w:rPr>
          <w:rFonts w:eastAsia="MS Mincho"/>
          <w:iCs/>
          <w:szCs w:val="28"/>
          <w:shd w:val="clear" w:color="auto" w:fill="FFFFFF"/>
        </w:rPr>
        <w:t>clauze-tip, preformulate, la care debitorul nu poate decât să adere, prin simpla semnătură, fară posibilitatea de a influenţa natura sau conţinutul.</w:t>
      </w:r>
    </w:p>
    <w:p w:rsidR="00253C57" w:rsidRPr="008F2066" w:rsidRDefault="0023501E" w:rsidP="00253C57">
      <w:pPr>
        <w:tabs>
          <w:tab w:val="left" w:pos="1080"/>
          <w:tab w:val="left" w:pos="1800"/>
          <w:tab w:val="left" w:pos="9720"/>
          <w:tab w:val="left" w:pos="14310"/>
        </w:tabs>
        <w:ind w:right="630" w:firstLine="720"/>
        <w:jc w:val="both"/>
        <w:rPr>
          <w:rFonts w:eastAsia="SimSun"/>
          <w:b/>
          <w:szCs w:val="28"/>
          <w:lang w:eastAsia="zh-CN"/>
        </w:rPr>
      </w:pPr>
      <w:proofErr w:type="spellStart"/>
      <w:r w:rsidRPr="008F2066">
        <w:rPr>
          <w:rFonts w:eastAsia="MS Mincho"/>
          <w:szCs w:val="28"/>
          <w:lang w:val="en-US"/>
        </w:rPr>
        <w:t>În</w:t>
      </w:r>
      <w:proofErr w:type="spellEnd"/>
      <w:r w:rsidRPr="008F2066">
        <w:rPr>
          <w:rFonts w:eastAsia="MS Mincho"/>
          <w:szCs w:val="28"/>
          <w:lang w:val="en-US"/>
        </w:rPr>
        <w:t xml:space="preserve"> </w:t>
      </w:r>
      <w:proofErr w:type="spellStart"/>
      <w:r w:rsidRPr="008F2066">
        <w:rPr>
          <w:rFonts w:eastAsia="MS Mincho"/>
          <w:szCs w:val="28"/>
          <w:lang w:val="en-US"/>
        </w:rPr>
        <w:t>conformitate</w:t>
      </w:r>
      <w:proofErr w:type="spellEnd"/>
      <w:r w:rsidRPr="008F2066">
        <w:rPr>
          <w:rFonts w:eastAsia="MS Mincho"/>
          <w:szCs w:val="28"/>
          <w:lang w:val="en-US"/>
        </w:rPr>
        <w:t xml:space="preserve"> cu </w:t>
      </w:r>
      <w:proofErr w:type="spellStart"/>
      <w:r w:rsidRPr="008F2066">
        <w:rPr>
          <w:rFonts w:eastAsia="MS Mincho"/>
          <w:szCs w:val="28"/>
          <w:lang w:val="en-US"/>
        </w:rPr>
        <w:t>prevederile</w:t>
      </w:r>
      <w:proofErr w:type="spellEnd"/>
      <w:r w:rsidRPr="008F2066">
        <w:rPr>
          <w:rFonts w:eastAsia="MS Mincho"/>
          <w:szCs w:val="28"/>
          <w:lang w:val="en-US"/>
        </w:rPr>
        <w:t xml:space="preserve"> </w:t>
      </w:r>
      <w:r w:rsidR="009D30F8" w:rsidRPr="008F2066">
        <w:rPr>
          <w:rFonts w:eastAsia="MS Mincho"/>
          <w:b/>
          <w:szCs w:val="28"/>
          <w:lang w:val="en-US"/>
        </w:rPr>
        <w:t xml:space="preserve">art. 61, </w:t>
      </w:r>
      <w:r w:rsidRPr="008F2066">
        <w:rPr>
          <w:rFonts w:eastAsia="MS Mincho"/>
          <w:b/>
          <w:szCs w:val="28"/>
          <w:lang w:val="en-US"/>
        </w:rPr>
        <w:t>63</w:t>
      </w:r>
      <w:r w:rsidR="009D30F8" w:rsidRPr="008F2066">
        <w:rPr>
          <w:rFonts w:eastAsia="MS Mincho"/>
          <w:b/>
          <w:szCs w:val="28"/>
          <w:lang w:val="en-US"/>
        </w:rPr>
        <w:t xml:space="preserve"> </w:t>
      </w:r>
      <w:r w:rsidR="009D30F8" w:rsidRPr="008F2066">
        <w:rPr>
          <w:szCs w:val="28"/>
        </w:rPr>
        <w:t xml:space="preserve">și </w:t>
      </w:r>
      <w:r w:rsidR="009D30F8" w:rsidRPr="008F2066">
        <w:rPr>
          <w:b/>
          <w:szCs w:val="28"/>
        </w:rPr>
        <w:t>129</w:t>
      </w:r>
      <w:r w:rsidR="009D30F8" w:rsidRPr="008F2066">
        <w:rPr>
          <w:szCs w:val="28"/>
        </w:rPr>
        <w:t xml:space="preserve"> </w:t>
      </w:r>
      <w:r w:rsidRPr="008F2066">
        <w:rPr>
          <w:rFonts w:eastAsia="MS Mincho"/>
          <w:szCs w:val="28"/>
          <w:lang w:val="en-US"/>
        </w:rPr>
        <w:t xml:space="preserve">din </w:t>
      </w:r>
      <w:proofErr w:type="spellStart"/>
      <w:r w:rsidRPr="008F2066">
        <w:rPr>
          <w:rFonts w:eastAsia="MS Mincho"/>
          <w:szCs w:val="28"/>
          <w:lang w:val="en-US"/>
        </w:rPr>
        <w:t>Regulamentul</w:t>
      </w:r>
      <w:proofErr w:type="spellEnd"/>
      <w:r w:rsidRPr="008F2066">
        <w:rPr>
          <w:rFonts w:eastAsia="MS Mincho"/>
          <w:szCs w:val="28"/>
          <w:lang w:val="en-US"/>
        </w:rPr>
        <w:t xml:space="preserve"> </w:t>
      </w:r>
      <w:proofErr w:type="spellStart"/>
      <w:r w:rsidRPr="008F2066">
        <w:rPr>
          <w:rFonts w:eastAsia="MS Mincho"/>
          <w:szCs w:val="28"/>
          <w:lang w:val="en-US"/>
        </w:rPr>
        <w:t>Camerei</w:t>
      </w:r>
      <w:proofErr w:type="spellEnd"/>
      <w:r w:rsidRPr="008F2066">
        <w:rPr>
          <w:rFonts w:eastAsia="MS Mincho"/>
          <w:szCs w:val="28"/>
          <w:lang w:val="en-US"/>
        </w:rPr>
        <w:t xml:space="preserve"> </w:t>
      </w:r>
      <w:proofErr w:type="spellStart"/>
      <w:r w:rsidRPr="008F2066">
        <w:rPr>
          <w:rFonts w:eastAsia="MS Mincho"/>
          <w:szCs w:val="28"/>
          <w:lang w:val="en-US"/>
        </w:rPr>
        <w:t>Deputaţilor</w:t>
      </w:r>
      <w:proofErr w:type="spellEnd"/>
      <w:r w:rsidRPr="008F2066">
        <w:rPr>
          <w:rFonts w:eastAsia="MS Mincho"/>
          <w:szCs w:val="28"/>
          <w:lang w:val="en-US"/>
        </w:rPr>
        <w:t xml:space="preserve">, </w:t>
      </w:r>
      <w:proofErr w:type="spellStart"/>
      <w:r w:rsidRPr="008F2066">
        <w:rPr>
          <w:rFonts w:eastAsia="MS Mincho"/>
          <w:szCs w:val="28"/>
          <w:lang w:val="en-US"/>
        </w:rPr>
        <w:t>republicat</w:t>
      </w:r>
      <w:proofErr w:type="spellEnd"/>
      <w:r w:rsidRPr="008F2066">
        <w:rPr>
          <w:rFonts w:eastAsia="MS Mincho"/>
          <w:szCs w:val="28"/>
          <w:lang w:val="en-US"/>
        </w:rPr>
        <w:t xml:space="preserve">, </w:t>
      </w:r>
      <w:r w:rsidRPr="008F2066">
        <w:rPr>
          <w:rFonts w:eastAsia="MS Mincho"/>
          <w:szCs w:val="28"/>
        </w:rPr>
        <w:t xml:space="preserve">cu modificările </w:t>
      </w:r>
      <w:r w:rsidR="00105C2F" w:rsidRPr="008F2066">
        <w:rPr>
          <w:rFonts w:eastAsia="MS Mincho"/>
          <w:szCs w:val="28"/>
        </w:rPr>
        <w:t xml:space="preserve">                               </w:t>
      </w:r>
      <w:r w:rsidRPr="008F2066">
        <w:rPr>
          <w:rFonts w:eastAsia="MS Mincho"/>
          <w:szCs w:val="28"/>
        </w:rPr>
        <w:t>și completările ulterioare, membrii celor două Comisii au examinat iniţiativa legislativă în ședințe separate</w:t>
      </w:r>
      <w:r w:rsidR="007E248F" w:rsidRPr="008F2066">
        <w:rPr>
          <w:rFonts w:eastAsia="MS Mincho"/>
          <w:szCs w:val="28"/>
        </w:rPr>
        <w:t xml:space="preserve">. </w:t>
      </w:r>
      <w:r w:rsidRPr="008F2066">
        <w:rPr>
          <w:rFonts w:eastAsia="SimSun"/>
          <w:szCs w:val="28"/>
          <w:lang w:eastAsia="zh-CN"/>
        </w:rPr>
        <w:t xml:space="preserve">Membrii Comisiei </w:t>
      </w:r>
      <w:r w:rsidRPr="008F2066">
        <w:rPr>
          <w:szCs w:val="28"/>
        </w:rPr>
        <w:t xml:space="preserve">pentru buget, finanţe şi bănci </w:t>
      </w:r>
      <w:r w:rsidRPr="008F2066">
        <w:rPr>
          <w:rFonts w:eastAsia="SimSun"/>
          <w:szCs w:val="28"/>
          <w:lang w:eastAsia="zh-CN"/>
        </w:rPr>
        <w:t xml:space="preserve">au examinat </w:t>
      </w:r>
      <w:r w:rsidR="00F4179F" w:rsidRPr="008F2066">
        <w:rPr>
          <w:rFonts w:eastAsia="SimSun"/>
          <w:szCs w:val="28"/>
          <w:lang w:eastAsia="zh-CN"/>
        </w:rPr>
        <w:t xml:space="preserve">proiectul de lege </w:t>
      </w:r>
      <w:r w:rsidRPr="008F2066">
        <w:rPr>
          <w:rFonts w:eastAsia="SimSun"/>
          <w:szCs w:val="28"/>
          <w:lang w:eastAsia="zh-CN"/>
        </w:rPr>
        <w:t xml:space="preserve">în  </w:t>
      </w:r>
      <w:r w:rsidRPr="008F2066">
        <w:rPr>
          <w:rFonts w:eastAsia="SimSun"/>
          <w:b/>
          <w:szCs w:val="28"/>
          <w:lang w:eastAsia="zh-CN"/>
        </w:rPr>
        <w:t>şedinţa din</w:t>
      </w:r>
      <w:r w:rsidRPr="008F2066">
        <w:rPr>
          <w:rFonts w:eastAsia="SimSun"/>
          <w:szCs w:val="28"/>
          <w:lang w:eastAsia="zh-CN"/>
        </w:rPr>
        <w:t xml:space="preserve"> </w:t>
      </w:r>
      <w:r w:rsidR="00253C57" w:rsidRPr="008F2066">
        <w:rPr>
          <w:rFonts w:eastAsia="SimSun"/>
          <w:b/>
          <w:szCs w:val="28"/>
          <w:lang w:eastAsia="zh-CN"/>
        </w:rPr>
        <w:t>20</w:t>
      </w:r>
      <w:r w:rsidRPr="008F2066">
        <w:rPr>
          <w:rFonts w:eastAsia="SimSun"/>
          <w:b/>
          <w:szCs w:val="28"/>
          <w:lang w:eastAsia="zh-CN"/>
        </w:rPr>
        <w:t xml:space="preserve"> </w:t>
      </w:r>
      <w:r w:rsidR="00253C57" w:rsidRPr="008F2066">
        <w:rPr>
          <w:rFonts w:eastAsia="SimSun"/>
          <w:b/>
          <w:szCs w:val="28"/>
          <w:lang w:eastAsia="zh-CN"/>
        </w:rPr>
        <w:t>octombrie 2020</w:t>
      </w:r>
      <w:r w:rsidRPr="008F2066">
        <w:rPr>
          <w:rFonts w:eastAsia="SimSun"/>
          <w:szCs w:val="28"/>
          <w:lang w:eastAsia="zh-CN"/>
        </w:rPr>
        <w:t xml:space="preserve">, </w:t>
      </w:r>
      <w:r w:rsidR="00253C57" w:rsidRPr="008F2066">
        <w:rPr>
          <w:rFonts w:eastAsia="SimSun"/>
          <w:szCs w:val="28"/>
          <w:lang w:eastAsia="zh-CN"/>
        </w:rPr>
        <w:t xml:space="preserve"> </w:t>
      </w:r>
      <w:r w:rsidRPr="008F2066">
        <w:rPr>
          <w:rFonts w:eastAsia="SimSun"/>
          <w:szCs w:val="28"/>
          <w:lang w:eastAsia="zh-CN"/>
        </w:rPr>
        <w:t xml:space="preserve">iar membrii Comisiei pentru politică economică, reformă şi privatizare au examinat </w:t>
      </w:r>
      <w:r w:rsidR="00F05F42" w:rsidRPr="008F2066">
        <w:rPr>
          <w:rFonts w:eastAsia="SimSun"/>
          <w:szCs w:val="28"/>
          <w:lang w:eastAsia="zh-CN"/>
        </w:rPr>
        <w:t xml:space="preserve">iniţiativa legislativă </w:t>
      </w:r>
      <w:r w:rsidR="00253C57" w:rsidRPr="008F2066">
        <w:rPr>
          <w:rFonts w:eastAsia="SimSun"/>
          <w:szCs w:val="28"/>
          <w:lang w:eastAsia="zh-CN"/>
        </w:rPr>
        <w:t>menţionat</w:t>
      </w:r>
      <w:r w:rsidR="00F05F42" w:rsidRPr="008F2066">
        <w:rPr>
          <w:rFonts w:eastAsia="SimSun"/>
          <w:szCs w:val="28"/>
          <w:lang w:eastAsia="zh-CN"/>
        </w:rPr>
        <w:t>ă</w:t>
      </w:r>
      <w:r w:rsidR="00253C57" w:rsidRPr="008F2066">
        <w:rPr>
          <w:rFonts w:eastAsia="SimSun"/>
          <w:szCs w:val="28"/>
          <w:lang w:eastAsia="zh-CN"/>
        </w:rPr>
        <w:t xml:space="preserve"> mai sus </w:t>
      </w:r>
      <w:r w:rsidRPr="008F2066">
        <w:rPr>
          <w:rFonts w:eastAsia="SimSun"/>
          <w:szCs w:val="28"/>
          <w:lang w:eastAsia="zh-CN"/>
        </w:rPr>
        <w:t xml:space="preserve">în </w:t>
      </w:r>
      <w:r w:rsidRPr="008F2066">
        <w:rPr>
          <w:rFonts w:eastAsia="SimSun"/>
          <w:b/>
          <w:szCs w:val="28"/>
          <w:lang w:eastAsia="zh-CN"/>
        </w:rPr>
        <w:t>şedinţa din</w:t>
      </w:r>
      <w:r w:rsidRPr="008F2066">
        <w:rPr>
          <w:rFonts w:eastAsia="SimSun"/>
          <w:szCs w:val="28"/>
          <w:lang w:eastAsia="zh-CN"/>
        </w:rPr>
        <w:t xml:space="preserve"> </w:t>
      </w:r>
      <w:r w:rsidR="00253C57" w:rsidRPr="008F2066">
        <w:rPr>
          <w:rFonts w:eastAsia="SimSun"/>
          <w:b/>
          <w:szCs w:val="28"/>
          <w:lang w:eastAsia="zh-CN"/>
        </w:rPr>
        <w:t>27</w:t>
      </w:r>
      <w:r w:rsidRPr="008F2066">
        <w:rPr>
          <w:rFonts w:eastAsia="SimSun"/>
          <w:b/>
          <w:szCs w:val="28"/>
          <w:lang w:eastAsia="zh-CN"/>
        </w:rPr>
        <w:t xml:space="preserve"> </w:t>
      </w:r>
      <w:r w:rsidR="00253C57" w:rsidRPr="008F2066">
        <w:rPr>
          <w:rFonts w:eastAsia="SimSun"/>
          <w:b/>
          <w:szCs w:val="28"/>
          <w:lang w:eastAsia="zh-CN"/>
        </w:rPr>
        <w:t>octombrie 2020</w:t>
      </w:r>
      <w:r w:rsidRPr="008F2066">
        <w:rPr>
          <w:rFonts w:eastAsia="SimSun"/>
          <w:b/>
          <w:szCs w:val="28"/>
          <w:lang w:eastAsia="zh-CN"/>
        </w:rPr>
        <w:t>.</w:t>
      </w:r>
      <w:r w:rsidR="0078081F" w:rsidRPr="008F2066">
        <w:rPr>
          <w:rFonts w:eastAsia="SimSun"/>
          <w:b/>
          <w:szCs w:val="28"/>
          <w:lang w:eastAsia="zh-CN"/>
        </w:rPr>
        <w:t xml:space="preserve"> </w:t>
      </w:r>
      <w:r w:rsidR="00105C2F" w:rsidRPr="008F2066">
        <w:rPr>
          <w:rFonts w:eastAsia="SimSun"/>
          <w:b/>
          <w:szCs w:val="28"/>
          <w:lang w:eastAsia="zh-CN"/>
        </w:rPr>
        <w:t xml:space="preserve">                   </w:t>
      </w:r>
      <w:r w:rsidR="0078081F" w:rsidRPr="008F2066">
        <w:rPr>
          <w:rFonts w:eastAsia="SimSun"/>
          <w:szCs w:val="28"/>
          <w:lang w:eastAsia="zh-CN"/>
        </w:rPr>
        <w:t>Ședințele celor două Comisii  s-au</w:t>
      </w:r>
      <w:r w:rsidR="0078081F" w:rsidRPr="008F2066">
        <w:rPr>
          <w:rFonts w:eastAsia="SimSun"/>
          <w:b/>
          <w:szCs w:val="28"/>
          <w:lang w:eastAsia="zh-CN"/>
        </w:rPr>
        <w:t xml:space="preserve"> </w:t>
      </w:r>
      <w:r w:rsidR="0078081F" w:rsidRPr="008F2066">
        <w:rPr>
          <w:szCs w:val="28"/>
        </w:rPr>
        <w:t>desfășurat prin mijloace electronice.</w:t>
      </w:r>
    </w:p>
    <w:p w:rsidR="0023501E" w:rsidRPr="008F2066" w:rsidRDefault="0023501E" w:rsidP="0023501E">
      <w:pPr>
        <w:tabs>
          <w:tab w:val="left" w:pos="13320"/>
        </w:tabs>
        <w:suppressAutoHyphens/>
        <w:ind w:right="578" w:firstLine="720"/>
        <w:jc w:val="both"/>
        <w:rPr>
          <w:rFonts w:eastAsia="SimSun"/>
          <w:b/>
          <w:szCs w:val="28"/>
          <w:lang w:eastAsia="zh-CN"/>
        </w:rPr>
      </w:pPr>
      <w:r w:rsidRPr="008F2066">
        <w:rPr>
          <w:rFonts w:eastAsia="SimSun"/>
          <w:szCs w:val="28"/>
          <w:lang w:eastAsia="zh-CN"/>
        </w:rPr>
        <w:lastRenderedPageBreak/>
        <w:t xml:space="preserve">Din totalul de </w:t>
      </w:r>
      <w:r w:rsidR="007E248F" w:rsidRPr="008F2066">
        <w:rPr>
          <w:rFonts w:eastAsia="SimSun"/>
          <w:b/>
          <w:szCs w:val="28"/>
          <w:lang w:eastAsia="zh-CN"/>
        </w:rPr>
        <w:t>27</w:t>
      </w:r>
      <w:r w:rsidRPr="008F2066">
        <w:rPr>
          <w:rFonts w:eastAsia="SimSun"/>
          <w:b/>
          <w:szCs w:val="28"/>
          <w:lang w:eastAsia="zh-CN"/>
        </w:rPr>
        <w:t xml:space="preserve"> membri</w:t>
      </w:r>
      <w:r w:rsidRPr="008F2066">
        <w:rPr>
          <w:rFonts w:eastAsia="SimSun"/>
          <w:szCs w:val="28"/>
          <w:lang w:eastAsia="zh-CN"/>
        </w:rPr>
        <w:t xml:space="preserve"> ai </w:t>
      </w:r>
      <w:r w:rsidR="00253C57" w:rsidRPr="008F2066">
        <w:rPr>
          <w:rFonts w:eastAsia="SimSun"/>
          <w:szCs w:val="28"/>
          <w:lang w:eastAsia="zh-CN"/>
        </w:rPr>
        <w:t xml:space="preserve">Comisiei </w:t>
      </w:r>
      <w:r w:rsidR="00253C57" w:rsidRPr="008F2066">
        <w:rPr>
          <w:szCs w:val="28"/>
        </w:rPr>
        <w:t>pentru buget, finanţe şi bănci și-</w:t>
      </w:r>
      <w:r w:rsidR="00253C57" w:rsidRPr="008F2066">
        <w:rPr>
          <w:rFonts w:eastAsia="SimSun"/>
          <w:szCs w:val="28"/>
          <w:lang w:eastAsia="zh-CN"/>
        </w:rPr>
        <w:t xml:space="preserve">au înregistrat prezența la lucrările Comisiei </w:t>
      </w:r>
      <w:r w:rsidR="00255FB5" w:rsidRPr="008F2066">
        <w:rPr>
          <w:rFonts w:eastAsia="SimSun"/>
          <w:szCs w:val="28"/>
          <w:lang w:eastAsia="zh-CN"/>
        </w:rPr>
        <w:t xml:space="preserve">                              </w:t>
      </w:r>
      <w:r w:rsidR="00253C57" w:rsidRPr="008F2066">
        <w:rPr>
          <w:rFonts w:eastAsia="SimSun"/>
          <w:b/>
          <w:szCs w:val="28"/>
          <w:lang w:eastAsia="zh-CN"/>
        </w:rPr>
        <w:t>24 deputați</w:t>
      </w:r>
      <w:r w:rsidR="00255FB5" w:rsidRPr="008F2066">
        <w:rPr>
          <w:rFonts w:eastAsia="SimSun"/>
          <w:szCs w:val="28"/>
          <w:lang w:eastAsia="zh-CN"/>
        </w:rPr>
        <w:t>, iar din numărul total de</w:t>
      </w:r>
      <w:r w:rsidR="00255FB5" w:rsidRPr="008F2066">
        <w:rPr>
          <w:rFonts w:eastAsia="SimSun"/>
          <w:b/>
          <w:szCs w:val="28"/>
          <w:lang w:eastAsia="zh-CN"/>
        </w:rPr>
        <w:t xml:space="preserve"> </w:t>
      </w:r>
      <w:r w:rsidR="00B7050E" w:rsidRPr="008F2066">
        <w:rPr>
          <w:rFonts w:eastAsia="SimSun"/>
          <w:b/>
          <w:szCs w:val="28"/>
          <w:lang w:eastAsia="zh-CN"/>
        </w:rPr>
        <w:t>15</w:t>
      </w:r>
      <w:r w:rsidR="00255FB5" w:rsidRPr="008F2066">
        <w:rPr>
          <w:rFonts w:eastAsia="SimSun"/>
          <w:b/>
          <w:szCs w:val="28"/>
          <w:lang w:eastAsia="zh-CN"/>
        </w:rPr>
        <w:t xml:space="preserve"> membri </w:t>
      </w:r>
      <w:r w:rsidR="00255FB5" w:rsidRPr="008F2066">
        <w:rPr>
          <w:rFonts w:eastAsia="SimSun"/>
          <w:szCs w:val="28"/>
          <w:lang w:eastAsia="zh-CN"/>
        </w:rPr>
        <w:t xml:space="preserve">ai </w:t>
      </w:r>
      <w:r w:rsidRPr="008F2066">
        <w:rPr>
          <w:rFonts w:eastAsia="SimSun"/>
          <w:szCs w:val="28"/>
          <w:lang w:eastAsia="zh-CN"/>
        </w:rPr>
        <w:t>Comisiei pentru politică economică, reformă şi privatizare au participat</w:t>
      </w:r>
      <w:r w:rsidRPr="008F2066">
        <w:rPr>
          <w:rFonts w:eastAsia="SimSun"/>
          <w:b/>
          <w:szCs w:val="28"/>
          <w:lang w:eastAsia="zh-CN"/>
        </w:rPr>
        <w:t xml:space="preserve"> </w:t>
      </w:r>
      <w:r w:rsidRPr="008F2066">
        <w:rPr>
          <w:rFonts w:eastAsia="SimSun"/>
          <w:szCs w:val="28"/>
          <w:lang w:eastAsia="zh-CN"/>
        </w:rPr>
        <w:t>la dezb</w:t>
      </w:r>
      <w:r w:rsidR="00255FB5" w:rsidRPr="008F2066">
        <w:rPr>
          <w:rFonts w:eastAsia="SimSun"/>
          <w:szCs w:val="28"/>
          <w:lang w:eastAsia="zh-CN"/>
        </w:rPr>
        <w:t xml:space="preserve">ateri  </w:t>
      </w:r>
      <w:r w:rsidR="008F2066" w:rsidRPr="008F2066">
        <w:rPr>
          <w:rFonts w:eastAsia="SimSun"/>
          <w:b/>
          <w:szCs w:val="28"/>
          <w:lang w:eastAsia="zh-CN"/>
        </w:rPr>
        <w:t>10</w:t>
      </w:r>
      <w:r w:rsidR="002670C4" w:rsidRPr="008F2066">
        <w:rPr>
          <w:rFonts w:eastAsia="SimSun"/>
          <w:b/>
          <w:szCs w:val="28"/>
          <w:lang w:eastAsia="zh-CN"/>
        </w:rPr>
        <w:t xml:space="preserve"> deputaţi</w:t>
      </w:r>
      <w:r w:rsidRPr="008F2066">
        <w:rPr>
          <w:rFonts w:eastAsia="SimSun"/>
          <w:b/>
          <w:szCs w:val="28"/>
          <w:lang w:eastAsia="zh-CN"/>
        </w:rPr>
        <w:t>.</w:t>
      </w:r>
    </w:p>
    <w:p w:rsidR="00C1683C" w:rsidRPr="008F2066" w:rsidRDefault="0023501E" w:rsidP="00C1683C">
      <w:pPr>
        <w:tabs>
          <w:tab w:val="left" w:pos="10861"/>
          <w:tab w:val="left" w:pos="14310"/>
          <w:tab w:val="left" w:pos="14400"/>
        </w:tabs>
        <w:ind w:right="630" w:firstLine="720"/>
        <w:jc w:val="both"/>
        <w:rPr>
          <w:rFonts w:eastAsia="MS Mincho"/>
          <w:bCs/>
          <w:szCs w:val="28"/>
        </w:rPr>
      </w:pPr>
      <w:r w:rsidRPr="008F2066">
        <w:rPr>
          <w:rFonts w:eastAsia="MS Mincho"/>
          <w:bCs/>
          <w:szCs w:val="28"/>
        </w:rPr>
        <w:t xml:space="preserve">La lucrările Comisiei </w:t>
      </w:r>
      <w:r w:rsidRPr="008F2066">
        <w:rPr>
          <w:rFonts w:eastAsia="SimSun"/>
          <w:szCs w:val="28"/>
          <w:lang w:eastAsia="zh-CN"/>
        </w:rPr>
        <w:t xml:space="preserve">pentru politică economică, reformă şi privatizare </w:t>
      </w:r>
      <w:r w:rsidR="00E858B6" w:rsidRPr="008F2066">
        <w:rPr>
          <w:rFonts w:eastAsia="MS Mincho"/>
          <w:bCs/>
          <w:szCs w:val="28"/>
        </w:rPr>
        <w:t>a</w:t>
      </w:r>
      <w:r w:rsidRPr="008F2066">
        <w:rPr>
          <w:rFonts w:eastAsia="MS Mincho"/>
          <w:bCs/>
          <w:szCs w:val="28"/>
        </w:rPr>
        <w:t xml:space="preserve"> par</w:t>
      </w:r>
      <w:r w:rsidR="00E858B6" w:rsidRPr="008F2066">
        <w:rPr>
          <w:rFonts w:eastAsia="MS Mincho"/>
          <w:bCs/>
          <w:szCs w:val="28"/>
        </w:rPr>
        <w:t>ticipat, în calitate de invitat</w:t>
      </w:r>
      <w:r w:rsidRPr="008F2066">
        <w:rPr>
          <w:rFonts w:eastAsia="MS Mincho"/>
          <w:bCs/>
          <w:szCs w:val="28"/>
        </w:rPr>
        <w:t xml:space="preserve">, din partea </w:t>
      </w:r>
      <w:r w:rsidR="00E858B6" w:rsidRPr="008F2066">
        <w:rPr>
          <w:rFonts w:eastAsia="MS Mincho"/>
          <w:bCs/>
          <w:szCs w:val="28"/>
        </w:rPr>
        <w:t xml:space="preserve">              </w:t>
      </w:r>
      <w:r w:rsidRPr="008F2066">
        <w:rPr>
          <w:rFonts w:eastAsia="MS Mincho"/>
          <w:bCs/>
          <w:szCs w:val="28"/>
        </w:rPr>
        <w:t xml:space="preserve">Ministerului Finanțelor Publice, doamna </w:t>
      </w:r>
      <w:r w:rsidR="00E858B6" w:rsidRPr="008F2066">
        <w:rPr>
          <w:rFonts w:eastAsia="MS Mincho"/>
          <w:bCs/>
          <w:szCs w:val="28"/>
        </w:rPr>
        <w:t>consilier superior</w:t>
      </w:r>
      <w:r w:rsidR="00E858B6" w:rsidRPr="008F2066">
        <w:rPr>
          <w:rFonts w:eastAsia="MS Mincho"/>
          <w:bCs/>
          <w:szCs w:val="28"/>
        </w:rPr>
        <w:t xml:space="preserve"> Magda Moldovan</w:t>
      </w:r>
      <w:r w:rsidRPr="008F2066">
        <w:rPr>
          <w:rFonts w:eastAsia="MS Mincho"/>
          <w:bCs/>
          <w:szCs w:val="28"/>
        </w:rPr>
        <w:t>.</w:t>
      </w:r>
    </w:p>
    <w:p w:rsidR="0023501E" w:rsidRPr="008F2066" w:rsidRDefault="0023501E" w:rsidP="00C1683C">
      <w:pPr>
        <w:tabs>
          <w:tab w:val="left" w:pos="10861"/>
          <w:tab w:val="left" w:pos="14310"/>
          <w:tab w:val="left" w:pos="14400"/>
        </w:tabs>
        <w:ind w:right="630" w:firstLine="720"/>
        <w:jc w:val="both"/>
        <w:rPr>
          <w:rFonts w:eastAsia="MS Mincho"/>
          <w:bCs/>
          <w:szCs w:val="28"/>
        </w:rPr>
      </w:pPr>
      <w:r w:rsidRPr="008F2066">
        <w:rPr>
          <w:rFonts w:eastAsia="MS Mincho"/>
          <w:szCs w:val="28"/>
        </w:rPr>
        <w:t xml:space="preserve">În urma examinării proiectului de lege şi a opiniilor exprimate, </w:t>
      </w:r>
      <w:r w:rsidRPr="008F2066">
        <w:rPr>
          <w:szCs w:val="28"/>
        </w:rPr>
        <w:t xml:space="preserve">membrii celor două Comisii </w:t>
      </w:r>
      <w:r w:rsidRPr="008F2066">
        <w:rPr>
          <w:b/>
          <w:szCs w:val="28"/>
        </w:rPr>
        <w:t>au hotărât</w:t>
      </w:r>
      <w:r w:rsidRPr="008F2066">
        <w:rPr>
          <w:szCs w:val="28"/>
        </w:rPr>
        <w:t>,</w:t>
      </w:r>
      <w:r w:rsidR="00C1683C" w:rsidRPr="008F2066">
        <w:rPr>
          <w:rFonts w:eastAsia="MS Mincho"/>
          <w:szCs w:val="28"/>
        </w:rPr>
        <w:t xml:space="preserve">                                                        </w:t>
      </w:r>
      <w:r w:rsidRPr="008F2066">
        <w:rPr>
          <w:rFonts w:eastAsia="MS Mincho"/>
          <w:b/>
          <w:szCs w:val="28"/>
        </w:rPr>
        <w:t xml:space="preserve">cu </w:t>
      </w:r>
      <w:r w:rsidR="002670C4" w:rsidRPr="008F2066">
        <w:rPr>
          <w:rFonts w:eastAsia="MS Mincho"/>
          <w:b/>
          <w:szCs w:val="28"/>
        </w:rPr>
        <w:t>majoritate</w:t>
      </w:r>
      <w:r w:rsidRPr="008F2066">
        <w:rPr>
          <w:rFonts w:eastAsia="MS Mincho"/>
          <w:b/>
          <w:szCs w:val="28"/>
        </w:rPr>
        <w:t xml:space="preserve"> de voturi</w:t>
      </w:r>
      <w:r w:rsidR="00E858B6" w:rsidRPr="008F2066">
        <w:rPr>
          <w:rFonts w:eastAsia="MS Mincho"/>
          <w:b/>
          <w:szCs w:val="28"/>
        </w:rPr>
        <w:t xml:space="preserve"> (</w:t>
      </w:r>
      <w:r w:rsidR="008F2066" w:rsidRPr="008F2066">
        <w:rPr>
          <w:rFonts w:eastAsia="MS Mincho"/>
          <w:b/>
          <w:szCs w:val="28"/>
        </w:rPr>
        <w:t>6</w:t>
      </w:r>
      <w:r w:rsidR="00E858B6" w:rsidRPr="008F2066">
        <w:rPr>
          <w:rFonts w:eastAsia="MS Mincho"/>
          <w:b/>
          <w:szCs w:val="28"/>
        </w:rPr>
        <w:t xml:space="preserve"> voturi împotrivă și o abținere)</w:t>
      </w:r>
      <w:r w:rsidRPr="008F2066">
        <w:rPr>
          <w:rFonts w:eastAsia="MS Mincho"/>
          <w:szCs w:val="28"/>
        </w:rPr>
        <w:t xml:space="preserve">, </w:t>
      </w:r>
      <w:r w:rsidRPr="008F2066">
        <w:rPr>
          <w:szCs w:val="28"/>
        </w:rPr>
        <w:t xml:space="preserve">să supună plenului Camerei Deputaţilor, </w:t>
      </w:r>
      <w:r w:rsidRPr="008F2066">
        <w:rPr>
          <w:b/>
          <w:szCs w:val="28"/>
        </w:rPr>
        <w:t>spre dezbatere şi adoptare,</w:t>
      </w:r>
      <w:r w:rsidRPr="008F2066">
        <w:rPr>
          <w:rFonts w:eastAsia="MS Mincho"/>
          <w:b/>
          <w:szCs w:val="28"/>
        </w:rPr>
        <w:t xml:space="preserve"> </w:t>
      </w:r>
      <w:r w:rsidRPr="008F2066">
        <w:rPr>
          <w:rFonts w:eastAsia="MS Mincho"/>
          <w:i/>
          <w:szCs w:val="28"/>
        </w:rPr>
        <w:t>proiectul</w:t>
      </w:r>
      <w:r w:rsidRPr="008F2066">
        <w:rPr>
          <w:b/>
          <w:szCs w:val="28"/>
        </w:rPr>
        <w:t xml:space="preserve"> </w:t>
      </w:r>
      <w:r w:rsidRPr="008F2066">
        <w:rPr>
          <w:bCs/>
          <w:i/>
          <w:szCs w:val="28"/>
        </w:rPr>
        <w:t xml:space="preserve">de Lege </w:t>
      </w:r>
      <w:r w:rsidR="002670C4" w:rsidRPr="008F2066">
        <w:rPr>
          <w:bCs/>
          <w:i/>
          <w:szCs w:val="28"/>
        </w:rPr>
        <w:t>pentru modificarea şi completarea Ordonanţei Guvernului nr. 51/1997 privind operaţiunile de leasing şi societăţile de leasing</w:t>
      </w:r>
      <w:r w:rsidRPr="008F2066">
        <w:rPr>
          <w:rFonts w:eastAsia="MS Mincho"/>
          <w:bCs/>
          <w:i/>
          <w:szCs w:val="28"/>
        </w:rPr>
        <w:t xml:space="preserve">, </w:t>
      </w:r>
      <w:r w:rsidRPr="008F2066">
        <w:rPr>
          <w:rFonts w:eastAsia="MS Mincho"/>
          <w:b/>
          <w:szCs w:val="28"/>
        </w:rPr>
        <w:t>cu amendamente admise</w:t>
      </w:r>
      <w:r w:rsidRPr="008F2066">
        <w:rPr>
          <w:rFonts w:eastAsia="MS Mincho"/>
          <w:szCs w:val="28"/>
        </w:rPr>
        <w:t>,</w:t>
      </w:r>
      <w:r w:rsidRPr="008F2066">
        <w:rPr>
          <w:rFonts w:eastAsia="MS Mincho"/>
          <w:b/>
          <w:szCs w:val="28"/>
        </w:rPr>
        <w:t xml:space="preserve"> </w:t>
      </w:r>
      <w:r w:rsidRPr="008F2066">
        <w:rPr>
          <w:rFonts w:eastAsia="MS Mincho"/>
          <w:szCs w:val="28"/>
        </w:rPr>
        <w:t xml:space="preserve">care sunt redate în </w:t>
      </w:r>
      <w:r w:rsidRPr="008F2066">
        <w:rPr>
          <w:rFonts w:eastAsia="MS Mincho"/>
          <w:b/>
          <w:szCs w:val="28"/>
        </w:rPr>
        <w:t>Anexa</w:t>
      </w:r>
      <w:r w:rsidRPr="008F2066">
        <w:rPr>
          <w:rFonts w:eastAsia="MS Mincho"/>
          <w:szCs w:val="28"/>
        </w:rPr>
        <w:t xml:space="preserve"> </w:t>
      </w:r>
      <w:r w:rsidR="004F6D35" w:rsidRPr="008F2066">
        <w:rPr>
          <w:b/>
          <w:szCs w:val="28"/>
        </w:rPr>
        <w:t>nr. I</w:t>
      </w:r>
      <w:r w:rsidR="00211700" w:rsidRPr="008F2066">
        <w:rPr>
          <w:b/>
          <w:szCs w:val="28"/>
        </w:rPr>
        <w:t xml:space="preserve">, </w:t>
      </w:r>
      <w:r w:rsidR="004F6D35" w:rsidRPr="008F2066">
        <w:rPr>
          <w:szCs w:val="28"/>
        </w:rPr>
        <w:t xml:space="preserve"> </w:t>
      </w:r>
      <w:r w:rsidR="00211700" w:rsidRPr="008F2066">
        <w:rPr>
          <w:szCs w:val="28"/>
        </w:rPr>
        <w:t xml:space="preserve">ce face parte integrantă din prezentul raport </w:t>
      </w:r>
      <w:r w:rsidR="004F6D35" w:rsidRPr="008F2066">
        <w:rPr>
          <w:szCs w:val="28"/>
        </w:rPr>
        <w:t>comun.</w:t>
      </w:r>
      <w:r w:rsidR="004F6D35" w:rsidRPr="008F2066">
        <w:rPr>
          <w:b/>
          <w:szCs w:val="28"/>
        </w:rPr>
        <w:t xml:space="preserve"> </w:t>
      </w:r>
      <w:r w:rsidR="007B571D" w:rsidRPr="008F2066">
        <w:rPr>
          <w:b/>
          <w:szCs w:val="28"/>
        </w:rPr>
        <w:t xml:space="preserve">Amendamentele </w:t>
      </w:r>
      <w:r w:rsidR="004F6D35" w:rsidRPr="008F2066">
        <w:rPr>
          <w:b/>
          <w:szCs w:val="28"/>
        </w:rPr>
        <w:t>respins</w:t>
      </w:r>
      <w:r w:rsidR="007B571D" w:rsidRPr="008F2066">
        <w:rPr>
          <w:b/>
          <w:szCs w:val="28"/>
        </w:rPr>
        <w:t>e</w:t>
      </w:r>
      <w:r w:rsidR="007B571D" w:rsidRPr="008F2066">
        <w:rPr>
          <w:szCs w:val="28"/>
        </w:rPr>
        <w:t xml:space="preserve"> sunt</w:t>
      </w:r>
      <w:r w:rsidR="004F6D35" w:rsidRPr="008F2066">
        <w:rPr>
          <w:szCs w:val="28"/>
        </w:rPr>
        <w:t xml:space="preserve"> redat</w:t>
      </w:r>
      <w:r w:rsidR="007B571D" w:rsidRPr="008F2066">
        <w:rPr>
          <w:szCs w:val="28"/>
        </w:rPr>
        <w:t>e</w:t>
      </w:r>
      <w:r w:rsidR="004F6D35" w:rsidRPr="008F2066">
        <w:rPr>
          <w:szCs w:val="28"/>
        </w:rPr>
        <w:t xml:space="preserve"> în </w:t>
      </w:r>
      <w:r w:rsidR="004F6D35" w:rsidRPr="008F2066">
        <w:rPr>
          <w:b/>
          <w:szCs w:val="28"/>
        </w:rPr>
        <w:t xml:space="preserve">Anexa nr. II, </w:t>
      </w:r>
      <w:r w:rsidR="004F6D35" w:rsidRPr="008F2066">
        <w:rPr>
          <w:szCs w:val="28"/>
        </w:rPr>
        <w:t xml:space="preserve">care face parte integrantă din prezentul raport </w:t>
      </w:r>
      <w:r w:rsidRPr="008F2066">
        <w:rPr>
          <w:rFonts w:eastAsia="MS Mincho"/>
          <w:szCs w:val="28"/>
        </w:rPr>
        <w:t xml:space="preserve">comun. </w:t>
      </w:r>
    </w:p>
    <w:p w:rsidR="0023501E" w:rsidRPr="008F2066" w:rsidRDefault="0023501E" w:rsidP="0023501E">
      <w:pPr>
        <w:tabs>
          <w:tab w:val="left" w:pos="10861"/>
          <w:tab w:val="left" w:pos="14310"/>
          <w:tab w:val="left" w:pos="14400"/>
        </w:tabs>
        <w:ind w:right="630" w:firstLine="720"/>
        <w:jc w:val="both"/>
        <w:rPr>
          <w:rFonts w:eastAsia="MS Mincho"/>
          <w:b/>
          <w:szCs w:val="28"/>
        </w:rPr>
      </w:pPr>
      <w:r w:rsidRPr="008F2066">
        <w:rPr>
          <w:rFonts w:eastAsia="MS Mincho"/>
          <w:szCs w:val="28"/>
        </w:rPr>
        <w:t xml:space="preserve">În raport cu obiectul şi conţinutul său, iniţiativa legislativă face parte din categoria </w:t>
      </w:r>
      <w:r w:rsidR="004F6D35" w:rsidRPr="008F2066">
        <w:rPr>
          <w:rFonts w:eastAsia="MS Mincho"/>
          <w:b/>
          <w:szCs w:val="28"/>
        </w:rPr>
        <w:t>legilor ordinar</w:t>
      </w:r>
      <w:r w:rsidRPr="008F2066">
        <w:rPr>
          <w:rFonts w:eastAsia="MS Mincho"/>
          <w:b/>
          <w:szCs w:val="28"/>
        </w:rPr>
        <w:t>e.</w:t>
      </w:r>
    </w:p>
    <w:p w:rsidR="0023501E" w:rsidRPr="008F2066" w:rsidRDefault="0023501E" w:rsidP="0023501E">
      <w:pPr>
        <w:tabs>
          <w:tab w:val="left" w:pos="6211"/>
        </w:tabs>
      </w:pPr>
    </w:p>
    <w:p w:rsidR="0023501E" w:rsidRPr="008F2066" w:rsidRDefault="0023501E" w:rsidP="0023501E">
      <w:pPr>
        <w:tabs>
          <w:tab w:val="left" w:pos="6211"/>
        </w:tabs>
      </w:pPr>
    </w:p>
    <w:p w:rsidR="0023501E" w:rsidRPr="008F2066" w:rsidRDefault="0023501E" w:rsidP="0023501E">
      <w:pPr>
        <w:tabs>
          <w:tab w:val="left" w:pos="2040"/>
          <w:tab w:val="left" w:pos="2280"/>
        </w:tabs>
        <w:autoSpaceDE w:val="0"/>
        <w:autoSpaceDN w:val="0"/>
        <w:adjustRightInd w:val="0"/>
        <w:jc w:val="both"/>
        <w:rPr>
          <w:rFonts w:eastAsia="MS Mincho"/>
          <w:szCs w:val="28"/>
        </w:rPr>
      </w:pPr>
      <w:r w:rsidRPr="008F2066">
        <w:rPr>
          <w:rFonts w:eastAsia="MS Mincho"/>
          <w:b/>
          <w:szCs w:val="28"/>
        </w:rPr>
        <w:t xml:space="preserve">          PREŞEDINTE</w:t>
      </w:r>
      <w:r w:rsidRPr="008F2066">
        <w:rPr>
          <w:rFonts w:eastAsia="MS Mincho"/>
          <w:szCs w:val="28"/>
        </w:rPr>
        <w:t xml:space="preserve">                                                                                                                                         </w:t>
      </w:r>
      <w:r w:rsidRPr="008F2066">
        <w:rPr>
          <w:rFonts w:eastAsia="MS Mincho"/>
          <w:b/>
          <w:szCs w:val="28"/>
        </w:rPr>
        <w:t>PREŞEDINTE</w:t>
      </w:r>
      <w:r w:rsidRPr="008F2066">
        <w:rPr>
          <w:rFonts w:eastAsia="MS Mincho"/>
          <w:szCs w:val="28"/>
        </w:rPr>
        <w:t xml:space="preserve">   </w:t>
      </w:r>
    </w:p>
    <w:p w:rsidR="0023501E" w:rsidRPr="008F2066" w:rsidRDefault="0023501E" w:rsidP="0023501E">
      <w:pPr>
        <w:tabs>
          <w:tab w:val="left" w:pos="2040"/>
          <w:tab w:val="left" w:pos="2280"/>
        </w:tabs>
        <w:autoSpaceDE w:val="0"/>
        <w:autoSpaceDN w:val="0"/>
        <w:adjustRightInd w:val="0"/>
        <w:jc w:val="both"/>
        <w:rPr>
          <w:rFonts w:eastAsia="MS Mincho"/>
          <w:szCs w:val="28"/>
        </w:rPr>
      </w:pPr>
    </w:p>
    <w:p w:rsidR="0023501E" w:rsidRPr="008F2066" w:rsidRDefault="0023501E" w:rsidP="0023501E">
      <w:r w:rsidRPr="008F2066">
        <w:rPr>
          <w:b/>
          <w:szCs w:val="28"/>
          <w:lang w:val="en-US"/>
        </w:rPr>
        <w:t xml:space="preserve">        Gheorghe ȘIMON</w:t>
      </w:r>
      <w:r w:rsidRPr="008F2066">
        <w:rPr>
          <w:b/>
          <w:szCs w:val="28"/>
          <w:lang w:val="en-US"/>
        </w:rPr>
        <w:tab/>
        <w:t xml:space="preserve">                                                                                                    </w:t>
      </w:r>
      <w:r w:rsidR="00C1683C" w:rsidRPr="008F2066">
        <w:rPr>
          <w:b/>
          <w:szCs w:val="28"/>
          <w:lang w:val="en-US"/>
        </w:rPr>
        <w:t xml:space="preserve">                         </w:t>
      </w:r>
      <w:r w:rsidR="00C1683C" w:rsidRPr="008F2066">
        <w:rPr>
          <w:b/>
          <w:szCs w:val="28"/>
        </w:rPr>
        <w:t>George-Gabriel VIŞAN</w:t>
      </w:r>
    </w:p>
    <w:p w:rsidR="0023501E" w:rsidRPr="008F2066" w:rsidRDefault="0023501E" w:rsidP="0023501E"/>
    <w:p w:rsidR="0023501E" w:rsidRPr="008F2066" w:rsidRDefault="0023501E" w:rsidP="00C1683C">
      <w:pPr>
        <w:autoSpaceDE w:val="0"/>
        <w:autoSpaceDN w:val="0"/>
        <w:adjustRightInd w:val="0"/>
        <w:jc w:val="center"/>
        <w:rPr>
          <w:b/>
          <w:szCs w:val="28"/>
        </w:rPr>
      </w:pPr>
      <w:r w:rsidRPr="008F2066">
        <w:rPr>
          <w:b/>
          <w:szCs w:val="28"/>
        </w:rPr>
        <w:t xml:space="preserve">                                                                                                                                                    </w:t>
      </w:r>
    </w:p>
    <w:p w:rsidR="0023501E" w:rsidRPr="008F2066" w:rsidRDefault="0023501E" w:rsidP="0023501E">
      <w:pPr>
        <w:jc w:val="center"/>
      </w:pPr>
    </w:p>
    <w:p w:rsidR="0023501E" w:rsidRPr="008F2066" w:rsidRDefault="0023501E" w:rsidP="0023501E">
      <w:pPr>
        <w:jc w:val="center"/>
      </w:pPr>
    </w:p>
    <w:p w:rsidR="0023501E" w:rsidRPr="008F2066" w:rsidRDefault="0023501E" w:rsidP="0023501E">
      <w:pPr>
        <w:rPr>
          <w:i/>
          <w:sz w:val="24"/>
          <w:szCs w:val="24"/>
        </w:rPr>
      </w:pPr>
      <w:r w:rsidRPr="008F2066">
        <w:rPr>
          <w:i/>
          <w:sz w:val="24"/>
          <w:szCs w:val="24"/>
        </w:rPr>
        <w:t xml:space="preserve">              Şef serviciu                                                                                                                                                                                   Şef serviciu</w:t>
      </w:r>
    </w:p>
    <w:p w:rsidR="0023501E" w:rsidRPr="008F2066" w:rsidRDefault="0023501E" w:rsidP="0023501E">
      <w:pPr>
        <w:jc w:val="both"/>
        <w:rPr>
          <w:i/>
          <w:sz w:val="24"/>
          <w:szCs w:val="24"/>
        </w:rPr>
      </w:pPr>
      <w:r w:rsidRPr="008F2066">
        <w:rPr>
          <w:i/>
          <w:sz w:val="24"/>
          <w:szCs w:val="24"/>
        </w:rPr>
        <w:t xml:space="preserve"> Lidia-Graziella SEGĂRCEANU                                                                                                                                                             Giorgiana Ene</w:t>
      </w:r>
    </w:p>
    <w:p w:rsidR="0023501E" w:rsidRPr="008F2066" w:rsidRDefault="0023501E" w:rsidP="0023501E">
      <w:pPr>
        <w:ind w:left="7680"/>
        <w:jc w:val="both"/>
        <w:rPr>
          <w:i/>
          <w:sz w:val="24"/>
          <w:szCs w:val="24"/>
        </w:rPr>
      </w:pPr>
    </w:p>
    <w:p w:rsidR="0023501E" w:rsidRPr="008F2066" w:rsidRDefault="0023501E" w:rsidP="0023501E">
      <w:pPr>
        <w:rPr>
          <w:i/>
          <w:sz w:val="24"/>
          <w:szCs w:val="24"/>
        </w:rPr>
      </w:pPr>
      <w:r w:rsidRPr="008F2066">
        <w:rPr>
          <w:i/>
          <w:sz w:val="24"/>
          <w:szCs w:val="24"/>
        </w:rPr>
        <w:t xml:space="preserve">                                                                                                                                                                                                             Consilier parlamentar</w:t>
      </w:r>
    </w:p>
    <w:p w:rsidR="00966F28" w:rsidRPr="008F2066" w:rsidRDefault="0023501E" w:rsidP="00966F28">
      <w:pPr>
        <w:ind w:left="7655"/>
        <w:rPr>
          <w:i/>
          <w:sz w:val="24"/>
          <w:szCs w:val="24"/>
        </w:rPr>
      </w:pPr>
      <w:r w:rsidRPr="008F2066">
        <w:rPr>
          <w:i/>
          <w:sz w:val="24"/>
          <w:szCs w:val="24"/>
        </w:rPr>
        <w:t xml:space="preserve"> </w:t>
      </w:r>
      <w:r w:rsidRPr="008F2066">
        <w:rPr>
          <w:i/>
          <w:sz w:val="24"/>
          <w:szCs w:val="24"/>
        </w:rPr>
        <w:tab/>
      </w:r>
      <w:r w:rsidRPr="008F2066">
        <w:rPr>
          <w:i/>
          <w:sz w:val="24"/>
          <w:szCs w:val="24"/>
        </w:rPr>
        <w:tab/>
      </w:r>
      <w:r w:rsidRPr="008F2066">
        <w:rPr>
          <w:i/>
          <w:sz w:val="24"/>
          <w:szCs w:val="24"/>
        </w:rPr>
        <w:tab/>
      </w:r>
      <w:r w:rsidRPr="008F2066">
        <w:rPr>
          <w:i/>
          <w:sz w:val="24"/>
          <w:szCs w:val="24"/>
        </w:rPr>
        <w:tab/>
      </w:r>
      <w:r w:rsidRPr="008F2066">
        <w:rPr>
          <w:i/>
          <w:sz w:val="24"/>
          <w:szCs w:val="24"/>
        </w:rPr>
        <w:tab/>
      </w:r>
      <w:r w:rsidRPr="008F2066">
        <w:rPr>
          <w:i/>
          <w:sz w:val="24"/>
          <w:szCs w:val="24"/>
        </w:rPr>
        <w:tab/>
      </w:r>
      <w:r w:rsidRPr="008F2066">
        <w:rPr>
          <w:i/>
          <w:sz w:val="24"/>
          <w:szCs w:val="24"/>
        </w:rPr>
        <w:tab/>
      </w:r>
      <w:r w:rsidR="00966F28" w:rsidRPr="008F2066">
        <w:rPr>
          <w:i/>
          <w:sz w:val="24"/>
          <w:szCs w:val="24"/>
        </w:rPr>
        <w:t xml:space="preserve">         Alexandra Nistor</w:t>
      </w:r>
    </w:p>
    <w:p w:rsidR="0023501E" w:rsidRPr="008F2066" w:rsidRDefault="0023501E" w:rsidP="0023501E">
      <w:pPr>
        <w:ind w:left="7655"/>
        <w:rPr>
          <w:i/>
          <w:sz w:val="24"/>
          <w:szCs w:val="24"/>
        </w:rPr>
      </w:pPr>
    </w:p>
    <w:p w:rsidR="0023501E" w:rsidRPr="008F2066" w:rsidRDefault="0023501E" w:rsidP="0023501E">
      <w:pPr>
        <w:tabs>
          <w:tab w:val="left" w:pos="5140"/>
        </w:tabs>
        <w:rPr>
          <w:i/>
          <w:sz w:val="24"/>
          <w:szCs w:val="24"/>
        </w:rPr>
      </w:pPr>
      <w:r w:rsidRPr="008F2066">
        <w:rPr>
          <w:i/>
          <w:sz w:val="24"/>
          <w:szCs w:val="24"/>
        </w:rPr>
        <w:t xml:space="preserve"> </w:t>
      </w:r>
    </w:p>
    <w:p w:rsidR="0023501E" w:rsidRPr="008F2066" w:rsidRDefault="0023501E" w:rsidP="0023501E">
      <w:pPr>
        <w:ind w:left="7680"/>
      </w:pPr>
      <w:r w:rsidRPr="008F2066">
        <w:tab/>
        <w:t xml:space="preserve">           </w:t>
      </w:r>
      <w:r w:rsidRPr="008F2066">
        <w:tab/>
      </w:r>
      <w:r w:rsidRPr="008F2066">
        <w:tab/>
      </w:r>
      <w:r w:rsidRPr="008F2066">
        <w:tab/>
      </w:r>
      <w:r w:rsidRPr="008F2066">
        <w:tab/>
      </w:r>
      <w:r w:rsidRPr="008F2066">
        <w:tab/>
      </w:r>
      <w:r w:rsidRPr="008F2066">
        <w:tab/>
      </w:r>
      <w:r w:rsidRPr="008F2066">
        <w:rPr>
          <w:i/>
          <w:sz w:val="24"/>
          <w:szCs w:val="24"/>
        </w:rPr>
        <w:t xml:space="preserve"> </w:t>
      </w:r>
    </w:p>
    <w:p w:rsidR="0023501E" w:rsidRPr="008F2066" w:rsidRDefault="0023501E" w:rsidP="0023501E">
      <w:pPr>
        <w:tabs>
          <w:tab w:val="left" w:pos="1227"/>
        </w:tabs>
        <w:sectPr w:rsidR="0023501E" w:rsidRPr="008F2066" w:rsidSect="004B19F2">
          <w:pgSz w:w="16840" w:h="11907" w:orient="landscape" w:code="9"/>
          <w:pgMar w:top="720" w:right="562" w:bottom="990" w:left="850" w:header="288" w:footer="0" w:gutter="0"/>
          <w:pgNumType w:start="1"/>
          <w:cols w:space="720"/>
          <w:titlePg/>
          <w:docGrid w:linePitch="381"/>
        </w:sectPr>
      </w:pPr>
    </w:p>
    <w:p w:rsidR="0023501E" w:rsidRPr="008F2066" w:rsidRDefault="0023501E" w:rsidP="0023501E">
      <w:pPr>
        <w:tabs>
          <w:tab w:val="left" w:pos="5140"/>
        </w:tabs>
        <w:jc w:val="both"/>
        <w:rPr>
          <w:rFonts w:eastAsia="MS Mincho"/>
          <w:b/>
          <w:noProof/>
          <w:szCs w:val="28"/>
        </w:rPr>
      </w:pPr>
      <w:r w:rsidRPr="008F2066">
        <w:rPr>
          <w:rFonts w:eastAsia="MS Mincho"/>
          <w:b/>
          <w:noProof/>
          <w:szCs w:val="28"/>
        </w:rPr>
        <w:lastRenderedPageBreak/>
        <w:t>ANEXĂ</w:t>
      </w:r>
    </w:p>
    <w:p w:rsidR="0023501E" w:rsidRPr="008F2066" w:rsidRDefault="0023501E" w:rsidP="0023501E">
      <w:pPr>
        <w:tabs>
          <w:tab w:val="left" w:pos="1175"/>
        </w:tabs>
        <w:rPr>
          <w:rFonts w:eastAsia="MS Mincho"/>
          <w:b/>
        </w:rPr>
      </w:pPr>
    </w:p>
    <w:p w:rsidR="0023501E" w:rsidRPr="008F2066" w:rsidRDefault="0023501E" w:rsidP="004B19F2">
      <w:pPr>
        <w:tabs>
          <w:tab w:val="left" w:pos="1175"/>
        </w:tabs>
        <w:jc w:val="center"/>
        <w:rPr>
          <w:rFonts w:eastAsia="MS Mincho"/>
          <w:b/>
        </w:rPr>
      </w:pPr>
      <w:r w:rsidRPr="008F2066">
        <w:rPr>
          <w:rFonts w:eastAsia="MS Mincho"/>
          <w:b/>
        </w:rPr>
        <w:t>AMENDAMENTE ADMISE:</w:t>
      </w:r>
    </w:p>
    <w:p w:rsidR="000B14C9" w:rsidRPr="008F2066" w:rsidRDefault="000B14C9" w:rsidP="0043047A">
      <w:pPr>
        <w:ind w:left="7655"/>
        <w:jc w:val="right"/>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
        <w:gridCol w:w="4188"/>
        <w:gridCol w:w="4214"/>
        <w:gridCol w:w="4185"/>
        <w:gridCol w:w="1949"/>
      </w:tblGrid>
      <w:tr w:rsidR="008F2066" w:rsidRPr="008F2066" w:rsidTr="000B14C9">
        <w:trPr>
          <w:tblHeader/>
        </w:trPr>
        <w:tc>
          <w:tcPr>
            <w:tcW w:w="729" w:type="dxa"/>
            <w:shd w:val="clear" w:color="auto" w:fill="auto"/>
          </w:tcPr>
          <w:p w:rsidR="000B14C9" w:rsidRPr="008F2066" w:rsidRDefault="000B14C9" w:rsidP="000B14C9">
            <w:pPr>
              <w:jc w:val="center"/>
              <w:rPr>
                <w:rFonts w:eastAsia="Calibri"/>
                <w:b/>
                <w:sz w:val="24"/>
                <w:szCs w:val="24"/>
              </w:rPr>
            </w:pPr>
            <w:r w:rsidRPr="008F2066">
              <w:rPr>
                <w:rFonts w:eastAsia="Calibri"/>
                <w:b/>
                <w:sz w:val="24"/>
                <w:szCs w:val="24"/>
              </w:rPr>
              <w:t>Nr. crt.</w:t>
            </w:r>
          </w:p>
        </w:tc>
        <w:tc>
          <w:tcPr>
            <w:tcW w:w="4265" w:type="dxa"/>
            <w:shd w:val="clear" w:color="auto" w:fill="auto"/>
          </w:tcPr>
          <w:p w:rsidR="000B14C9" w:rsidRPr="008F2066" w:rsidRDefault="000B14C9" w:rsidP="000B14C9">
            <w:pPr>
              <w:jc w:val="center"/>
              <w:rPr>
                <w:rFonts w:eastAsia="Calibri"/>
                <w:b/>
                <w:sz w:val="24"/>
                <w:szCs w:val="24"/>
              </w:rPr>
            </w:pPr>
          </w:p>
          <w:p w:rsidR="00726A76" w:rsidRPr="008F2066" w:rsidRDefault="000B14C9" w:rsidP="000B14C9">
            <w:pPr>
              <w:jc w:val="center"/>
              <w:rPr>
                <w:rFonts w:eastAsia="Calibri"/>
                <w:b/>
                <w:sz w:val="24"/>
                <w:szCs w:val="24"/>
              </w:rPr>
            </w:pPr>
            <w:r w:rsidRPr="008F2066">
              <w:rPr>
                <w:rFonts w:eastAsia="Calibri"/>
                <w:b/>
                <w:sz w:val="24"/>
                <w:szCs w:val="24"/>
              </w:rPr>
              <w:t>Text OG nr.</w:t>
            </w:r>
            <w:r w:rsidR="004B19F2" w:rsidRPr="008F2066">
              <w:rPr>
                <w:rFonts w:eastAsia="Calibri"/>
                <w:b/>
                <w:sz w:val="24"/>
                <w:szCs w:val="24"/>
              </w:rPr>
              <w:t xml:space="preserve"> </w:t>
            </w:r>
            <w:r w:rsidRPr="008F2066">
              <w:rPr>
                <w:rFonts w:eastAsia="Calibri"/>
                <w:b/>
                <w:sz w:val="24"/>
                <w:szCs w:val="24"/>
              </w:rPr>
              <w:t>51/1997</w:t>
            </w:r>
            <w:r w:rsidR="00726A76" w:rsidRPr="008F2066">
              <w:rPr>
                <w:rFonts w:eastAsia="Calibri"/>
                <w:b/>
                <w:sz w:val="24"/>
                <w:szCs w:val="24"/>
              </w:rPr>
              <w:t xml:space="preserve">, </w:t>
            </w:r>
          </w:p>
          <w:p w:rsidR="000B14C9" w:rsidRPr="008F2066" w:rsidRDefault="00726A76" w:rsidP="000B14C9">
            <w:pPr>
              <w:jc w:val="center"/>
              <w:rPr>
                <w:rFonts w:eastAsia="Calibri"/>
                <w:b/>
                <w:sz w:val="24"/>
                <w:szCs w:val="24"/>
              </w:rPr>
            </w:pPr>
            <w:r w:rsidRPr="008F2066">
              <w:rPr>
                <w:rFonts w:eastAsia="Calibri"/>
                <w:b/>
                <w:sz w:val="24"/>
                <w:szCs w:val="24"/>
              </w:rPr>
              <w:t>republicată, cu modificările                               și completările ulterioare</w:t>
            </w:r>
          </w:p>
          <w:p w:rsidR="000B14C9" w:rsidRPr="008F2066" w:rsidRDefault="000B14C9" w:rsidP="000B14C9">
            <w:pPr>
              <w:jc w:val="center"/>
              <w:rPr>
                <w:rFonts w:eastAsia="Calibri"/>
                <w:b/>
                <w:sz w:val="24"/>
                <w:szCs w:val="24"/>
              </w:rPr>
            </w:pPr>
          </w:p>
        </w:tc>
        <w:tc>
          <w:tcPr>
            <w:tcW w:w="4275" w:type="dxa"/>
            <w:shd w:val="clear" w:color="auto" w:fill="auto"/>
          </w:tcPr>
          <w:p w:rsidR="000B14C9" w:rsidRPr="008F2066" w:rsidRDefault="000B14C9" w:rsidP="000B14C9">
            <w:pPr>
              <w:jc w:val="center"/>
              <w:rPr>
                <w:rFonts w:eastAsia="Calibri"/>
                <w:b/>
                <w:sz w:val="24"/>
                <w:szCs w:val="24"/>
              </w:rPr>
            </w:pPr>
          </w:p>
          <w:p w:rsidR="000B14C9" w:rsidRPr="008F2066" w:rsidRDefault="000B14C9" w:rsidP="000B14C9">
            <w:pPr>
              <w:jc w:val="center"/>
              <w:rPr>
                <w:rFonts w:eastAsia="Calibri"/>
                <w:b/>
                <w:sz w:val="24"/>
                <w:szCs w:val="24"/>
              </w:rPr>
            </w:pPr>
            <w:r w:rsidRPr="008F2066">
              <w:rPr>
                <w:rFonts w:eastAsia="Calibri"/>
                <w:b/>
                <w:sz w:val="24"/>
                <w:szCs w:val="24"/>
              </w:rPr>
              <w:t>Text adoptat de Senat</w:t>
            </w:r>
          </w:p>
        </w:tc>
        <w:tc>
          <w:tcPr>
            <w:tcW w:w="4265" w:type="dxa"/>
            <w:shd w:val="clear" w:color="auto" w:fill="auto"/>
          </w:tcPr>
          <w:p w:rsidR="004B19F2" w:rsidRPr="008F2066" w:rsidRDefault="004B19F2" w:rsidP="004B19F2">
            <w:pPr>
              <w:jc w:val="center"/>
              <w:rPr>
                <w:rFonts w:eastAsia="Calibri"/>
                <w:b/>
                <w:sz w:val="24"/>
                <w:szCs w:val="24"/>
              </w:rPr>
            </w:pPr>
            <w:r w:rsidRPr="008F2066">
              <w:rPr>
                <w:rFonts w:eastAsia="Calibri"/>
                <w:b/>
                <w:sz w:val="24"/>
                <w:szCs w:val="24"/>
              </w:rPr>
              <w:t>Text propus de Comisii</w:t>
            </w:r>
          </w:p>
          <w:p w:rsidR="000B14C9" w:rsidRPr="008F2066" w:rsidRDefault="004B19F2" w:rsidP="004B19F2">
            <w:pPr>
              <w:jc w:val="center"/>
              <w:rPr>
                <w:rFonts w:eastAsia="Calibri"/>
                <w:b/>
                <w:sz w:val="24"/>
                <w:szCs w:val="24"/>
              </w:rPr>
            </w:pPr>
            <w:r w:rsidRPr="008F2066">
              <w:rPr>
                <w:rFonts w:eastAsia="Calibri"/>
                <w:b/>
                <w:sz w:val="24"/>
                <w:szCs w:val="24"/>
                <w:lang w:val="fr-FR"/>
              </w:rPr>
              <w:t>(</w:t>
            </w:r>
            <w:proofErr w:type="spellStart"/>
            <w:r w:rsidRPr="008F2066">
              <w:rPr>
                <w:rFonts w:eastAsia="Calibri"/>
                <w:b/>
                <w:sz w:val="24"/>
                <w:szCs w:val="24"/>
                <w:lang w:val="fr-FR"/>
              </w:rPr>
              <w:t>autorul</w:t>
            </w:r>
            <w:proofErr w:type="spellEnd"/>
            <w:r w:rsidRPr="008F2066">
              <w:rPr>
                <w:rFonts w:eastAsia="Calibri"/>
                <w:b/>
                <w:sz w:val="24"/>
                <w:szCs w:val="24"/>
                <w:lang w:val="fr-FR"/>
              </w:rPr>
              <w:t xml:space="preserve"> </w:t>
            </w:r>
            <w:proofErr w:type="spellStart"/>
            <w:r w:rsidRPr="008F2066">
              <w:rPr>
                <w:rFonts w:eastAsia="Calibri"/>
                <w:b/>
                <w:sz w:val="24"/>
                <w:szCs w:val="24"/>
                <w:lang w:val="fr-FR"/>
              </w:rPr>
              <w:t>amendamentului</w:t>
            </w:r>
            <w:proofErr w:type="spellEnd"/>
            <w:r w:rsidRPr="008F2066">
              <w:rPr>
                <w:rFonts w:eastAsia="Calibri"/>
                <w:b/>
                <w:sz w:val="24"/>
                <w:szCs w:val="24"/>
                <w:lang w:val="fr-FR"/>
              </w:rPr>
              <w:t>)</w:t>
            </w:r>
          </w:p>
        </w:tc>
        <w:tc>
          <w:tcPr>
            <w:tcW w:w="1949" w:type="dxa"/>
            <w:shd w:val="clear" w:color="auto" w:fill="auto"/>
          </w:tcPr>
          <w:p w:rsidR="000B14C9" w:rsidRPr="008F2066" w:rsidRDefault="000B14C9" w:rsidP="000B14C9">
            <w:pPr>
              <w:jc w:val="center"/>
              <w:rPr>
                <w:rFonts w:eastAsia="Calibri"/>
                <w:b/>
                <w:sz w:val="24"/>
                <w:szCs w:val="24"/>
              </w:rPr>
            </w:pPr>
            <w:r w:rsidRPr="008F2066">
              <w:rPr>
                <w:rFonts w:eastAsia="Calibri"/>
                <w:b/>
                <w:sz w:val="24"/>
                <w:szCs w:val="24"/>
              </w:rPr>
              <w:t>Motivarea amendamentelor</w:t>
            </w:r>
          </w:p>
          <w:p w:rsidR="000B14C9" w:rsidRPr="008F2066" w:rsidRDefault="000B14C9" w:rsidP="000B14C9">
            <w:pPr>
              <w:jc w:val="center"/>
              <w:rPr>
                <w:rFonts w:eastAsia="Calibri"/>
                <w:b/>
                <w:sz w:val="24"/>
                <w:szCs w:val="24"/>
              </w:rPr>
            </w:pPr>
            <w:r w:rsidRPr="008F2066">
              <w:rPr>
                <w:rFonts w:eastAsia="Calibri"/>
                <w:b/>
                <w:sz w:val="24"/>
                <w:szCs w:val="24"/>
              </w:rPr>
              <w:t>propuse</w:t>
            </w:r>
          </w:p>
        </w:tc>
      </w:tr>
      <w:tr w:rsidR="008F2066" w:rsidRPr="008F2066" w:rsidTr="000B14C9">
        <w:tc>
          <w:tcPr>
            <w:tcW w:w="729" w:type="dxa"/>
            <w:shd w:val="clear" w:color="auto" w:fill="auto"/>
          </w:tcPr>
          <w:p w:rsidR="000B14C9" w:rsidRPr="008F2066" w:rsidRDefault="000B14C9" w:rsidP="000B14C9">
            <w:pPr>
              <w:numPr>
                <w:ilvl w:val="0"/>
                <w:numId w:val="4"/>
              </w:numPr>
              <w:spacing w:after="160" w:line="259" w:lineRule="auto"/>
              <w:rPr>
                <w:rFonts w:eastAsia="Calibri"/>
                <w:b/>
                <w:sz w:val="24"/>
                <w:szCs w:val="24"/>
              </w:rPr>
            </w:pPr>
          </w:p>
        </w:tc>
        <w:tc>
          <w:tcPr>
            <w:tcW w:w="4265" w:type="dxa"/>
            <w:shd w:val="clear" w:color="auto" w:fill="auto"/>
          </w:tcPr>
          <w:p w:rsidR="000B14C9" w:rsidRPr="008F2066" w:rsidRDefault="00791A40" w:rsidP="00791A40">
            <w:pPr>
              <w:jc w:val="center"/>
              <w:rPr>
                <w:rFonts w:eastAsia="Calibri"/>
                <w:b/>
                <w:sz w:val="24"/>
                <w:szCs w:val="24"/>
              </w:rPr>
            </w:pPr>
            <w:r w:rsidRPr="008F2066">
              <w:rPr>
                <w:rFonts w:eastAsia="Calibri"/>
                <w:b/>
                <w:sz w:val="24"/>
                <w:szCs w:val="24"/>
              </w:rPr>
              <w:t>-------------------------</w:t>
            </w:r>
          </w:p>
        </w:tc>
        <w:tc>
          <w:tcPr>
            <w:tcW w:w="4275" w:type="dxa"/>
            <w:shd w:val="clear" w:color="auto" w:fill="auto"/>
          </w:tcPr>
          <w:p w:rsidR="000B14C9" w:rsidRPr="008F2066" w:rsidRDefault="000B14C9" w:rsidP="000B14C9">
            <w:pPr>
              <w:jc w:val="center"/>
              <w:rPr>
                <w:rFonts w:eastAsia="Calibri"/>
                <w:b/>
                <w:sz w:val="24"/>
                <w:szCs w:val="24"/>
              </w:rPr>
            </w:pPr>
            <w:r w:rsidRPr="008F2066">
              <w:rPr>
                <w:rFonts w:eastAsia="Calibri"/>
                <w:b/>
                <w:sz w:val="24"/>
                <w:szCs w:val="24"/>
              </w:rPr>
              <w:t>LEGE</w:t>
            </w:r>
          </w:p>
          <w:p w:rsidR="000B14C9" w:rsidRPr="008F2066" w:rsidRDefault="000B14C9" w:rsidP="000B14C9">
            <w:pPr>
              <w:jc w:val="center"/>
              <w:rPr>
                <w:rFonts w:eastAsia="Calibri"/>
                <w:b/>
                <w:sz w:val="24"/>
                <w:szCs w:val="24"/>
              </w:rPr>
            </w:pPr>
            <w:r w:rsidRPr="008F2066">
              <w:rPr>
                <w:rFonts w:eastAsia="Calibri"/>
                <w:b/>
                <w:sz w:val="24"/>
                <w:szCs w:val="24"/>
              </w:rPr>
              <w:t>pentru modificarea şi completarea Ordonanţei Guvernului nr.</w:t>
            </w:r>
            <w:r w:rsidR="00DE71A5" w:rsidRPr="008F2066">
              <w:rPr>
                <w:rFonts w:eastAsia="Calibri"/>
                <w:b/>
                <w:sz w:val="24"/>
                <w:szCs w:val="24"/>
              </w:rPr>
              <w:t xml:space="preserve"> </w:t>
            </w:r>
            <w:r w:rsidRPr="008F2066">
              <w:rPr>
                <w:rFonts w:eastAsia="Calibri"/>
                <w:b/>
                <w:sz w:val="24"/>
                <w:szCs w:val="24"/>
              </w:rPr>
              <w:t>51/1997 privind operațiunile de leasing și societățile de leasing</w:t>
            </w:r>
          </w:p>
        </w:tc>
        <w:tc>
          <w:tcPr>
            <w:tcW w:w="4265" w:type="dxa"/>
            <w:shd w:val="clear" w:color="auto" w:fill="auto"/>
          </w:tcPr>
          <w:p w:rsidR="000B14C9" w:rsidRPr="008F2066" w:rsidRDefault="00791A40" w:rsidP="000B14C9">
            <w:pPr>
              <w:rPr>
                <w:rFonts w:eastAsia="Calibri"/>
                <w:sz w:val="24"/>
                <w:szCs w:val="24"/>
              </w:rPr>
            </w:pPr>
            <w:r w:rsidRPr="008F2066">
              <w:rPr>
                <w:rFonts w:eastAsia="Calibri"/>
                <w:sz w:val="24"/>
                <w:szCs w:val="24"/>
              </w:rPr>
              <w:t>Nemodificat.</w:t>
            </w:r>
          </w:p>
        </w:tc>
        <w:tc>
          <w:tcPr>
            <w:tcW w:w="1949" w:type="dxa"/>
            <w:shd w:val="clear" w:color="auto" w:fill="auto"/>
          </w:tcPr>
          <w:p w:rsidR="000B14C9" w:rsidRPr="008F2066" w:rsidRDefault="000B14C9" w:rsidP="000B14C9">
            <w:pPr>
              <w:rPr>
                <w:rFonts w:eastAsia="Calibri"/>
                <w:b/>
                <w:sz w:val="24"/>
                <w:szCs w:val="24"/>
              </w:rPr>
            </w:pPr>
          </w:p>
        </w:tc>
      </w:tr>
      <w:tr w:rsidR="008F2066" w:rsidRPr="008F2066" w:rsidTr="000B14C9">
        <w:tc>
          <w:tcPr>
            <w:tcW w:w="729" w:type="dxa"/>
            <w:shd w:val="clear" w:color="auto" w:fill="auto"/>
          </w:tcPr>
          <w:p w:rsidR="000B14C9" w:rsidRPr="008F2066" w:rsidRDefault="000B14C9" w:rsidP="000B14C9">
            <w:pPr>
              <w:numPr>
                <w:ilvl w:val="0"/>
                <w:numId w:val="4"/>
              </w:numPr>
              <w:spacing w:after="160" w:line="259" w:lineRule="auto"/>
              <w:rPr>
                <w:rFonts w:eastAsia="Calibri"/>
                <w:b/>
                <w:sz w:val="24"/>
                <w:szCs w:val="24"/>
              </w:rPr>
            </w:pPr>
          </w:p>
        </w:tc>
        <w:tc>
          <w:tcPr>
            <w:tcW w:w="4265" w:type="dxa"/>
            <w:shd w:val="clear" w:color="auto" w:fill="auto"/>
          </w:tcPr>
          <w:p w:rsidR="000B14C9" w:rsidRPr="008F2066" w:rsidRDefault="00791A40" w:rsidP="00791A40">
            <w:pPr>
              <w:jc w:val="center"/>
              <w:rPr>
                <w:rFonts w:eastAsia="Calibri"/>
                <w:b/>
                <w:sz w:val="24"/>
                <w:szCs w:val="24"/>
              </w:rPr>
            </w:pPr>
            <w:r w:rsidRPr="008F2066">
              <w:rPr>
                <w:rFonts w:eastAsia="Calibri"/>
                <w:b/>
                <w:sz w:val="24"/>
                <w:szCs w:val="24"/>
              </w:rPr>
              <w:t>-----------------------</w:t>
            </w:r>
          </w:p>
        </w:tc>
        <w:tc>
          <w:tcPr>
            <w:tcW w:w="4275" w:type="dxa"/>
            <w:shd w:val="clear" w:color="auto" w:fill="auto"/>
          </w:tcPr>
          <w:p w:rsidR="000B14C9" w:rsidRPr="008F2066" w:rsidRDefault="000B14C9" w:rsidP="000B14C9">
            <w:pPr>
              <w:jc w:val="both"/>
              <w:rPr>
                <w:rFonts w:eastAsia="Calibri"/>
                <w:sz w:val="24"/>
                <w:szCs w:val="24"/>
              </w:rPr>
            </w:pPr>
            <w:r w:rsidRPr="008F2066">
              <w:rPr>
                <w:rFonts w:eastAsia="Calibri"/>
                <w:b/>
                <w:sz w:val="24"/>
                <w:szCs w:val="24"/>
              </w:rPr>
              <w:t>Articol unic.</w:t>
            </w:r>
            <w:r w:rsidR="004925F8" w:rsidRPr="008F2066">
              <w:rPr>
                <w:rFonts w:eastAsia="Calibri"/>
                <w:b/>
                <w:sz w:val="24"/>
                <w:szCs w:val="24"/>
              </w:rPr>
              <w:t xml:space="preserve"> </w:t>
            </w:r>
            <w:r w:rsidRPr="008F2066">
              <w:rPr>
                <w:rFonts w:eastAsia="Calibri"/>
                <w:sz w:val="24"/>
                <w:szCs w:val="24"/>
              </w:rPr>
              <w:t xml:space="preserve">- Ordonanţa Guvernului </w:t>
            </w:r>
            <w:r w:rsidR="004925F8" w:rsidRPr="008F2066">
              <w:rPr>
                <w:rFonts w:eastAsia="Calibri"/>
                <w:sz w:val="24"/>
                <w:szCs w:val="24"/>
              </w:rPr>
              <w:t xml:space="preserve">                </w:t>
            </w:r>
            <w:r w:rsidRPr="008F2066">
              <w:rPr>
                <w:rFonts w:eastAsia="Calibri"/>
                <w:sz w:val="24"/>
                <w:szCs w:val="24"/>
              </w:rPr>
              <w:t>nr.</w:t>
            </w:r>
            <w:r w:rsidR="004925F8" w:rsidRPr="008F2066">
              <w:rPr>
                <w:rFonts w:eastAsia="Calibri"/>
                <w:sz w:val="24"/>
                <w:szCs w:val="24"/>
              </w:rPr>
              <w:t xml:space="preserve"> </w:t>
            </w:r>
            <w:r w:rsidRPr="008F2066">
              <w:rPr>
                <w:rFonts w:eastAsia="Calibri"/>
                <w:sz w:val="24"/>
                <w:szCs w:val="24"/>
              </w:rPr>
              <w:t>51/1997 privind operaţiunile de leasing şi societăţile de leasing, republicată în Monitorul Oficial al României Partea I, nr.</w:t>
            </w:r>
            <w:r w:rsidR="004925F8" w:rsidRPr="008F2066">
              <w:rPr>
                <w:rFonts w:eastAsia="Calibri"/>
                <w:sz w:val="24"/>
                <w:szCs w:val="24"/>
              </w:rPr>
              <w:t xml:space="preserve"> </w:t>
            </w:r>
            <w:r w:rsidRPr="008F2066">
              <w:rPr>
                <w:rFonts w:eastAsia="Calibri"/>
                <w:sz w:val="24"/>
                <w:szCs w:val="24"/>
              </w:rPr>
              <w:t>9 din 12 ianuarie 2000, cu modificările și completările ulterioare, se modifică și se completează după cum urmează:</w:t>
            </w:r>
          </w:p>
        </w:tc>
        <w:tc>
          <w:tcPr>
            <w:tcW w:w="4265" w:type="dxa"/>
            <w:shd w:val="clear" w:color="auto" w:fill="auto"/>
          </w:tcPr>
          <w:p w:rsidR="000B14C9" w:rsidRPr="008F2066" w:rsidRDefault="00791A40" w:rsidP="000B14C9">
            <w:pPr>
              <w:rPr>
                <w:rFonts w:eastAsia="Calibri"/>
                <w:b/>
                <w:sz w:val="24"/>
                <w:szCs w:val="24"/>
              </w:rPr>
            </w:pPr>
            <w:r w:rsidRPr="008F2066">
              <w:rPr>
                <w:rFonts w:eastAsia="Calibri"/>
                <w:sz w:val="24"/>
                <w:szCs w:val="24"/>
              </w:rPr>
              <w:t>Nemodificat.</w:t>
            </w:r>
          </w:p>
        </w:tc>
        <w:tc>
          <w:tcPr>
            <w:tcW w:w="1949" w:type="dxa"/>
            <w:shd w:val="clear" w:color="auto" w:fill="auto"/>
          </w:tcPr>
          <w:p w:rsidR="000B14C9" w:rsidRPr="008F2066" w:rsidRDefault="000B14C9" w:rsidP="000B14C9">
            <w:pPr>
              <w:rPr>
                <w:rFonts w:eastAsia="Calibri"/>
                <w:b/>
                <w:sz w:val="24"/>
                <w:szCs w:val="24"/>
              </w:rPr>
            </w:pPr>
          </w:p>
        </w:tc>
      </w:tr>
      <w:tr w:rsidR="008F2066" w:rsidRPr="008F2066" w:rsidTr="000B14C9">
        <w:tc>
          <w:tcPr>
            <w:tcW w:w="729" w:type="dxa"/>
            <w:shd w:val="clear" w:color="auto" w:fill="auto"/>
          </w:tcPr>
          <w:p w:rsidR="000B14C9" w:rsidRPr="008F2066" w:rsidRDefault="000B14C9" w:rsidP="000B14C9">
            <w:pPr>
              <w:numPr>
                <w:ilvl w:val="0"/>
                <w:numId w:val="4"/>
              </w:numPr>
              <w:spacing w:after="160" w:line="259" w:lineRule="auto"/>
              <w:rPr>
                <w:rFonts w:eastAsia="Calibri"/>
                <w:b/>
                <w:sz w:val="24"/>
                <w:szCs w:val="24"/>
              </w:rPr>
            </w:pPr>
          </w:p>
        </w:tc>
        <w:tc>
          <w:tcPr>
            <w:tcW w:w="4265" w:type="dxa"/>
            <w:shd w:val="clear" w:color="auto" w:fill="auto"/>
          </w:tcPr>
          <w:p w:rsidR="009D344C" w:rsidRPr="008F2066" w:rsidRDefault="009D344C" w:rsidP="000B14C9">
            <w:pPr>
              <w:jc w:val="both"/>
              <w:rPr>
                <w:rFonts w:eastAsia="Calibri"/>
                <w:b/>
                <w:sz w:val="24"/>
                <w:szCs w:val="24"/>
              </w:rPr>
            </w:pPr>
          </w:p>
          <w:p w:rsidR="009D344C" w:rsidRPr="008F2066" w:rsidRDefault="009D344C" w:rsidP="000B14C9">
            <w:pPr>
              <w:jc w:val="both"/>
              <w:rPr>
                <w:rFonts w:eastAsia="Calibri"/>
                <w:b/>
                <w:sz w:val="24"/>
                <w:szCs w:val="24"/>
              </w:rPr>
            </w:pPr>
          </w:p>
          <w:p w:rsidR="009D344C" w:rsidRPr="008F2066" w:rsidRDefault="009D344C" w:rsidP="000B14C9">
            <w:pPr>
              <w:jc w:val="both"/>
              <w:rPr>
                <w:rFonts w:eastAsia="Calibri"/>
                <w:b/>
                <w:sz w:val="24"/>
                <w:szCs w:val="24"/>
              </w:rPr>
            </w:pPr>
          </w:p>
          <w:p w:rsidR="000B14C9" w:rsidRPr="008F2066" w:rsidRDefault="000B14C9" w:rsidP="000B14C9">
            <w:pPr>
              <w:jc w:val="both"/>
              <w:rPr>
                <w:rFonts w:eastAsia="Calibri"/>
                <w:sz w:val="24"/>
                <w:szCs w:val="24"/>
              </w:rPr>
            </w:pPr>
            <w:r w:rsidRPr="008F2066">
              <w:rPr>
                <w:rFonts w:eastAsia="Calibri"/>
                <w:b/>
                <w:sz w:val="24"/>
                <w:szCs w:val="24"/>
              </w:rPr>
              <w:t>Art.</w:t>
            </w:r>
            <w:r w:rsidR="005851F1" w:rsidRPr="008F2066">
              <w:rPr>
                <w:rFonts w:eastAsia="Calibri"/>
                <w:b/>
                <w:sz w:val="24"/>
                <w:szCs w:val="24"/>
              </w:rPr>
              <w:t xml:space="preserve"> </w:t>
            </w:r>
            <w:r w:rsidRPr="008F2066">
              <w:rPr>
                <w:rFonts w:eastAsia="Calibri"/>
                <w:b/>
                <w:sz w:val="24"/>
                <w:szCs w:val="24"/>
              </w:rPr>
              <w:t>8.</w:t>
            </w:r>
            <w:r w:rsidR="005851F1" w:rsidRPr="008F2066">
              <w:rPr>
                <w:rFonts w:eastAsia="Calibri"/>
                <w:b/>
                <w:sz w:val="24"/>
                <w:szCs w:val="24"/>
              </w:rPr>
              <w:t xml:space="preserve"> </w:t>
            </w:r>
            <w:r w:rsidR="009D344C" w:rsidRPr="008F2066">
              <w:rPr>
                <w:rFonts w:eastAsia="Calibri"/>
                <w:sz w:val="24"/>
                <w:szCs w:val="24"/>
              </w:rPr>
              <w:t xml:space="preserve">– </w:t>
            </w:r>
            <w:r w:rsidRPr="008F2066">
              <w:rPr>
                <w:rFonts w:eastAsia="Calibri"/>
                <w:sz w:val="24"/>
                <w:szCs w:val="24"/>
              </w:rPr>
              <w:t>Contractele de leasing, precum şi garanţiile reale şi personale, constituite în scopul garantării obligaţiilor asumate prin contractul de leasing, constituie titluri executorii.</w:t>
            </w:r>
          </w:p>
        </w:tc>
        <w:tc>
          <w:tcPr>
            <w:tcW w:w="4275" w:type="dxa"/>
            <w:shd w:val="clear" w:color="auto" w:fill="auto"/>
          </w:tcPr>
          <w:p w:rsidR="000B14C9" w:rsidRPr="008F2066" w:rsidRDefault="000B14C9" w:rsidP="000B14C9">
            <w:pPr>
              <w:jc w:val="both"/>
              <w:rPr>
                <w:rFonts w:eastAsia="Calibri"/>
                <w:b/>
                <w:sz w:val="24"/>
                <w:szCs w:val="24"/>
              </w:rPr>
            </w:pPr>
            <w:r w:rsidRPr="008F2066">
              <w:rPr>
                <w:rFonts w:eastAsia="Calibri"/>
                <w:b/>
                <w:sz w:val="24"/>
                <w:szCs w:val="24"/>
              </w:rPr>
              <w:t xml:space="preserve">1. La articolul 8, se introduc două noi  alineate, </w:t>
            </w:r>
            <w:r w:rsidRPr="008F2066">
              <w:rPr>
                <w:rFonts w:eastAsia="Calibri"/>
                <w:b/>
                <w:i/>
                <w:sz w:val="24"/>
                <w:szCs w:val="24"/>
              </w:rPr>
              <w:t>alin.</w:t>
            </w:r>
            <w:r w:rsidR="00791A40" w:rsidRPr="008F2066">
              <w:rPr>
                <w:rFonts w:eastAsia="Calibri"/>
                <w:b/>
                <w:sz w:val="24"/>
                <w:szCs w:val="24"/>
              </w:rPr>
              <w:t xml:space="preserve"> </w:t>
            </w:r>
            <w:r w:rsidRPr="008F2066">
              <w:rPr>
                <w:rFonts w:eastAsia="Calibri"/>
                <w:b/>
                <w:sz w:val="24"/>
                <w:szCs w:val="24"/>
              </w:rPr>
              <w:t>(2) şi (3) cu următorul cuprins:</w:t>
            </w:r>
          </w:p>
          <w:p w:rsidR="000B14C9" w:rsidRPr="008F2066" w:rsidRDefault="000B14C9" w:rsidP="000B14C9">
            <w:pPr>
              <w:jc w:val="both"/>
              <w:rPr>
                <w:rFonts w:eastAsia="Calibri"/>
                <w:b/>
                <w:sz w:val="24"/>
                <w:szCs w:val="24"/>
              </w:rPr>
            </w:pPr>
          </w:p>
          <w:p w:rsidR="000B14C9" w:rsidRPr="008F2066" w:rsidRDefault="000B14C9" w:rsidP="000B14C9">
            <w:pPr>
              <w:jc w:val="both"/>
              <w:rPr>
                <w:rFonts w:eastAsia="Calibri"/>
                <w:b/>
                <w:sz w:val="24"/>
                <w:szCs w:val="24"/>
              </w:rPr>
            </w:pPr>
          </w:p>
          <w:p w:rsidR="000B14C9" w:rsidRPr="008F2066" w:rsidRDefault="000B14C9" w:rsidP="000B14C9">
            <w:pPr>
              <w:jc w:val="both"/>
              <w:rPr>
                <w:rFonts w:eastAsia="Calibri"/>
                <w:b/>
                <w:sz w:val="24"/>
                <w:szCs w:val="24"/>
              </w:rPr>
            </w:pPr>
          </w:p>
          <w:p w:rsidR="000B14C9" w:rsidRPr="008F2066" w:rsidRDefault="000B14C9" w:rsidP="000B14C9">
            <w:pPr>
              <w:jc w:val="both"/>
              <w:rPr>
                <w:rFonts w:eastAsia="Calibri"/>
                <w:b/>
                <w:sz w:val="24"/>
                <w:szCs w:val="24"/>
              </w:rPr>
            </w:pPr>
          </w:p>
          <w:p w:rsidR="000B14C9" w:rsidRPr="008F2066" w:rsidRDefault="000B14C9" w:rsidP="000B14C9">
            <w:pPr>
              <w:jc w:val="both"/>
              <w:rPr>
                <w:rFonts w:eastAsia="Calibri"/>
                <w:b/>
                <w:sz w:val="24"/>
                <w:szCs w:val="24"/>
              </w:rPr>
            </w:pPr>
          </w:p>
          <w:p w:rsidR="000B14C9" w:rsidRPr="008F2066" w:rsidRDefault="000B14C9" w:rsidP="000B14C9">
            <w:pPr>
              <w:jc w:val="both"/>
              <w:rPr>
                <w:rFonts w:eastAsia="Calibri"/>
                <w:sz w:val="24"/>
                <w:szCs w:val="24"/>
              </w:rPr>
            </w:pPr>
            <w:r w:rsidRPr="008F2066">
              <w:rPr>
                <w:rFonts w:eastAsia="Calibri"/>
                <w:sz w:val="24"/>
                <w:szCs w:val="24"/>
              </w:rPr>
              <w:t>„(2)</w:t>
            </w:r>
            <w:r w:rsidRPr="008F2066">
              <w:rPr>
                <w:rFonts w:eastAsia="Calibri"/>
                <w:sz w:val="24"/>
                <w:szCs w:val="24"/>
              </w:rPr>
              <w:tab/>
              <w:t>Dispoziţiile prezentului articol nu se aplică în situaţia în care locatarul/utilizatorul este consumator.</w:t>
            </w:r>
          </w:p>
          <w:p w:rsidR="000B14C9" w:rsidRPr="008F2066" w:rsidRDefault="000B14C9" w:rsidP="000B14C9">
            <w:pPr>
              <w:jc w:val="both"/>
              <w:rPr>
                <w:rFonts w:eastAsia="Calibri"/>
                <w:sz w:val="24"/>
                <w:szCs w:val="24"/>
              </w:rPr>
            </w:pPr>
          </w:p>
          <w:p w:rsidR="000B14C9" w:rsidRPr="008F2066" w:rsidRDefault="000B14C9" w:rsidP="000B14C9">
            <w:pPr>
              <w:jc w:val="both"/>
              <w:rPr>
                <w:rFonts w:eastAsia="Calibri"/>
                <w:sz w:val="24"/>
                <w:szCs w:val="24"/>
              </w:rPr>
            </w:pPr>
            <w:r w:rsidRPr="008F2066">
              <w:rPr>
                <w:rFonts w:eastAsia="Calibri"/>
                <w:sz w:val="24"/>
                <w:szCs w:val="24"/>
              </w:rPr>
              <w:lastRenderedPageBreak/>
              <w:t>(3) În sensul prezentei legi, prin consumator se înţelege orice persoană fizică sau grup de persoane fizice care are calitatea de utilizator/locator într-un contract de leasing, şi care acţionează în scopuri în afara activităţii sale comerciale. Calitatea de consumator care acţionează în scopuri personale sau familiale se prezumă şi se analizează în raport de contractul care intră sub incidenţa prezentei legi, şi nu de întreaga activitate a debitorului.”</w:t>
            </w:r>
          </w:p>
        </w:tc>
        <w:tc>
          <w:tcPr>
            <w:tcW w:w="4265" w:type="dxa"/>
            <w:shd w:val="clear" w:color="auto" w:fill="auto"/>
          </w:tcPr>
          <w:p w:rsidR="000B14C9" w:rsidRPr="008F2066" w:rsidRDefault="00791A40" w:rsidP="000B14C9">
            <w:pPr>
              <w:jc w:val="both"/>
              <w:rPr>
                <w:rFonts w:eastAsia="Calibri"/>
                <w:b/>
                <w:sz w:val="24"/>
                <w:szCs w:val="24"/>
              </w:rPr>
            </w:pPr>
            <w:r w:rsidRPr="008F2066">
              <w:rPr>
                <w:rFonts w:eastAsia="Calibri"/>
                <w:b/>
                <w:sz w:val="24"/>
                <w:szCs w:val="24"/>
              </w:rPr>
              <w:lastRenderedPageBreak/>
              <w:t xml:space="preserve">1. </w:t>
            </w:r>
            <w:r w:rsidR="000B14C9" w:rsidRPr="008F2066">
              <w:rPr>
                <w:rFonts w:eastAsia="Calibri"/>
                <w:b/>
                <w:sz w:val="24"/>
                <w:szCs w:val="24"/>
              </w:rPr>
              <w:t xml:space="preserve">La articolul 8, </w:t>
            </w:r>
            <w:r w:rsidR="000B14C9" w:rsidRPr="008F2066">
              <w:rPr>
                <w:rFonts w:eastAsia="Calibri"/>
                <w:b/>
                <w:i/>
                <w:sz w:val="24"/>
                <w:szCs w:val="24"/>
              </w:rPr>
              <w:t>după alineatul (1)</w:t>
            </w:r>
            <w:r w:rsidR="000B14C9" w:rsidRPr="008F2066">
              <w:rPr>
                <w:rFonts w:eastAsia="Calibri"/>
                <w:b/>
                <w:sz w:val="24"/>
                <w:szCs w:val="24"/>
              </w:rPr>
              <w:t xml:space="preserve"> se introduc dou</w:t>
            </w:r>
            <w:r w:rsidRPr="008F2066">
              <w:rPr>
                <w:rFonts w:eastAsia="Calibri"/>
                <w:b/>
                <w:sz w:val="24"/>
                <w:szCs w:val="24"/>
              </w:rPr>
              <w:t xml:space="preserve">ă noi alineate, </w:t>
            </w:r>
            <w:r w:rsidRPr="008F2066">
              <w:rPr>
                <w:rFonts w:eastAsia="Calibri"/>
                <w:b/>
                <w:i/>
                <w:sz w:val="24"/>
                <w:szCs w:val="24"/>
              </w:rPr>
              <w:t>alineatele</w:t>
            </w:r>
            <w:r w:rsidRPr="008F2066">
              <w:rPr>
                <w:rFonts w:eastAsia="Calibri"/>
                <w:b/>
                <w:sz w:val="24"/>
                <w:szCs w:val="24"/>
              </w:rPr>
              <w:t xml:space="preserve"> (2) ș</w:t>
            </w:r>
            <w:r w:rsidR="000B14C9" w:rsidRPr="008F2066">
              <w:rPr>
                <w:rFonts w:eastAsia="Calibri"/>
                <w:b/>
                <w:sz w:val="24"/>
                <w:szCs w:val="24"/>
              </w:rPr>
              <w:t xml:space="preserve">i (3) cu următorul cuprins: </w:t>
            </w:r>
          </w:p>
          <w:p w:rsidR="000B14C9" w:rsidRPr="008F2066" w:rsidRDefault="000B14C9" w:rsidP="000B14C9">
            <w:pPr>
              <w:jc w:val="both"/>
              <w:rPr>
                <w:rFonts w:eastAsia="Calibri"/>
                <w:sz w:val="24"/>
                <w:szCs w:val="24"/>
              </w:rPr>
            </w:pPr>
          </w:p>
          <w:p w:rsidR="009D344C" w:rsidRPr="008F2066" w:rsidRDefault="009D344C" w:rsidP="009D344C">
            <w:pPr>
              <w:jc w:val="both"/>
              <w:rPr>
                <w:rFonts w:eastAsia="Calibri"/>
                <w:i/>
                <w:sz w:val="22"/>
                <w:szCs w:val="22"/>
              </w:rPr>
            </w:pPr>
            <w:r w:rsidRPr="008F2066">
              <w:rPr>
                <w:rFonts w:eastAsia="Calibri"/>
                <w:sz w:val="24"/>
                <w:szCs w:val="24"/>
              </w:rPr>
              <w:t xml:space="preserve"> </w:t>
            </w:r>
            <w:r w:rsidRPr="008F2066">
              <w:rPr>
                <w:rFonts w:eastAsia="Calibri"/>
                <w:i/>
                <w:sz w:val="22"/>
                <w:szCs w:val="22"/>
              </w:rPr>
              <w:t xml:space="preserve">Autori: Comisia pentru buget și </w:t>
            </w:r>
          </w:p>
          <w:p w:rsidR="000B14C9" w:rsidRPr="008F2066" w:rsidRDefault="009D344C" w:rsidP="000B14C9">
            <w:pPr>
              <w:jc w:val="both"/>
              <w:rPr>
                <w:rFonts w:eastAsia="Calibri"/>
                <w:i/>
                <w:sz w:val="22"/>
                <w:szCs w:val="22"/>
              </w:rPr>
            </w:pPr>
            <w:r w:rsidRPr="008F2066">
              <w:rPr>
                <w:rFonts w:eastAsia="Calibri"/>
                <w:i/>
                <w:sz w:val="22"/>
                <w:szCs w:val="22"/>
              </w:rPr>
              <w:t xml:space="preserve">             Comisia economică </w:t>
            </w:r>
          </w:p>
          <w:p w:rsidR="000B14C9" w:rsidRPr="008F2066" w:rsidRDefault="000B14C9" w:rsidP="000B14C9">
            <w:pPr>
              <w:jc w:val="both"/>
              <w:rPr>
                <w:rFonts w:eastAsia="Calibri"/>
                <w:sz w:val="24"/>
                <w:szCs w:val="24"/>
              </w:rPr>
            </w:pPr>
          </w:p>
          <w:p w:rsidR="000B14C9" w:rsidRPr="008F2066" w:rsidRDefault="000B14C9" w:rsidP="000B14C9">
            <w:pPr>
              <w:jc w:val="both"/>
              <w:rPr>
                <w:rFonts w:eastAsia="Calibri"/>
                <w:sz w:val="24"/>
                <w:szCs w:val="24"/>
              </w:rPr>
            </w:pPr>
          </w:p>
          <w:p w:rsidR="000B14C9" w:rsidRPr="008F2066" w:rsidRDefault="000B14C9" w:rsidP="000B14C9">
            <w:pPr>
              <w:jc w:val="both"/>
              <w:rPr>
                <w:rFonts w:eastAsia="Calibri"/>
                <w:sz w:val="24"/>
                <w:szCs w:val="24"/>
              </w:rPr>
            </w:pPr>
            <w:r w:rsidRPr="008F2066">
              <w:rPr>
                <w:rFonts w:eastAsia="Calibri"/>
                <w:sz w:val="24"/>
                <w:szCs w:val="24"/>
              </w:rPr>
              <w:t>(2) Nemodificat</w:t>
            </w:r>
            <w:r w:rsidR="00791A40" w:rsidRPr="008F2066">
              <w:rPr>
                <w:rFonts w:eastAsia="Calibri"/>
                <w:sz w:val="24"/>
                <w:szCs w:val="24"/>
              </w:rPr>
              <w:t>.</w:t>
            </w:r>
          </w:p>
          <w:p w:rsidR="000B14C9" w:rsidRPr="008F2066" w:rsidRDefault="000B14C9" w:rsidP="000B14C9">
            <w:pPr>
              <w:jc w:val="both"/>
              <w:rPr>
                <w:rFonts w:eastAsia="Calibri"/>
                <w:sz w:val="24"/>
                <w:szCs w:val="24"/>
              </w:rPr>
            </w:pPr>
          </w:p>
          <w:p w:rsidR="000B14C9" w:rsidRPr="008F2066" w:rsidRDefault="000B14C9" w:rsidP="000B14C9">
            <w:pPr>
              <w:jc w:val="both"/>
              <w:rPr>
                <w:rFonts w:eastAsia="Calibri"/>
                <w:sz w:val="24"/>
                <w:szCs w:val="24"/>
              </w:rPr>
            </w:pPr>
          </w:p>
          <w:p w:rsidR="00726A76" w:rsidRPr="008F2066" w:rsidRDefault="00726A76" w:rsidP="000B14C9">
            <w:pPr>
              <w:jc w:val="both"/>
              <w:rPr>
                <w:rFonts w:eastAsia="Calibri"/>
                <w:sz w:val="24"/>
                <w:szCs w:val="24"/>
              </w:rPr>
            </w:pPr>
          </w:p>
          <w:p w:rsidR="000B14C9" w:rsidRPr="008F2066" w:rsidRDefault="000B14C9" w:rsidP="000B14C9">
            <w:pPr>
              <w:jc w:val="both"/>
              <w:rPr>
                <w:rFonts w:eastAsia="Calibri"/>
                <w:sz w:val="24"/>
                <w:szCs w:val="24"/>
              </w:rPr>
            </w:pPr>
            <w:r w:rsidRPr="008F2066">
              <w:rPr>
                <w:rFonts w:eastAsia="Calibri"/>
                <w:sz w:val="24"/>
                <w:szCs w:val="24"/>
              </w:rPr>
              <w:lastRenderedPageBreak/>
              <w:t>(3) Nemodificat</w:t>
            </w:r>
            <w:r w:rsidR="00791A40" w:rsidRPr="008F2066">
              <w:rPr>
                <w:rFonts w:eastAsia="Calibri"/>
                <w:sz w:val="24"/>
                <w:szCs w:val="24"/>
              </w:rPr>
              <w:t>.</w:t>
            </w:r>
          </w:p>
        </w:tc>
        <w:tc>
          <w:tcPr>
            <w:tcW w:w="1949" w:type="dxa"/>
            <w:shd w:val="clear" w:color="auto" w:fill="auto"/>
          </w:tcPr>
          <w:p w:rsidR="007E248F" w:rsidRPr="008F2066" w:rsidRDefault="007E248F" w:rsidP="007E248F">
            <w:pPr>
              <w:spacing w:line="259" w:lineRule="auto"/>
              <w:jc w:val="both"/>
              <w:rPr>
                <w:rFonts w:eastAsia="Calibri"/>
                <w:sz w:val="20"/>
              </w:rPr>
            </w:pPr>
            <w:r w:rsidRPr="008F2066">
              <w:rPr>
                <w:rFonts w:eastAsia="Calibri"/>
                <w:sz w:val="20"/>
              </w:rPr>
              <w:lastRenderedPageBreak/>
              <w:t>Pentru respectarea normelor de tehnică legislativă.</w:t>
            </w:r>
          </w:p>
          <w:p w:rsidR="000B14C9" w:rsidRPr="008F2066" w:rsidRDefault="000B14C9" w:rsidP="000B14C9">
            <w:pPr>
              <w:rPr>
                <w:rFonts w:eastAsia="Calibri"/>
                <w:b/>
                <w:sz w:val="24"/>
                <w:szCs w:val="24"/>
              </w:rPr>
            </w:pPr>
          </w:p>
        </w:tc>
      </w:tr>
      <w:tr w:rsidR="008F2066" w:rsidRPr="008F2066" w:rsidTr="000B14C9">
        <w:tc>
          <w:tcPr>
            <w:tcW w:w="729" w:type="dxa"/>
            <w:shd w:val="clear" w:color="auto" w:fill="auto"/>
          </w:tcPr>
          <w:p w:rsidR="000B14C9" w:rsidRPr="008F2066" w:rsidRDefault="000B14C9" w:rsidP="00646EF9">
            <w:pPr>
              <w:numPr>
                <w:ilvl w:val="0"/>
                <w:numId w:val="4"/>
              </w:numPr>
              <w:spacing w:line="259" w:lineRule="auto"/>
              <w:rPr>
                <w:rFonts w:eastAsia="Calibri"/>
                <w:b/>
                <w:sz w:val="24"/>
                <w:szCs w:val="24"/>
              </w:rPr>
            </w:pPr>
          </w:p>
        </w:tc>
        <w:tc>
          <w:tcPr>
            <w:tcW w:w="4265" w:type="dxa"/>
            <w:shd w:val="clear" w:color="auto" w:fill="auto"/>
          </w:tcPr>
          <w:p w:rsidR="009D344C" w:rsidRPr="008F2066" w:rsidRDefault="009D344C" w:rsidP="00646EF9">
            <w:pPr>
              <w:jc w:val="both"/>
              <w:rPr>
                <w:rFonts w:eastAsia="Calibri"/>
                <w:b/>
                <w:sz w:val="24"/>
                <w:szCs w:val="24"/>
              </w:rPr>
            </w:pPr>
          </w:p>
          <w:p w:rsidR="009D344C" w:rsidRPr="008F2066" w:rsidRDefault="009D344C" w:rsidP="00646EF9">
            <w:pPr>
              <w:jc w:val="both"/>
              <w:rPr>
                <w:rFonts w:eastAsia="Calibri"/>
                <w:b/>
                <w:sz w:val="24"/>
                <w:szCs w:val="24"/>
              </w:rPr>
            </w:pPr>
          </w:p>
          <w:p w:rsidR="000B14C9" w:rsidRPr="008F2066" w:rsidRDefault="000B14C9" w:rsidP="00646EF9">
            <w:pPr>
              <w:jc w:val="both"/>
              <w:rPr>
                <w:rFonts w:eastAsia="Calibri"/>
                <w:sz w:val="24"/>
                <w:szCs w:val="24"/>
              </w:rPr>
            </w:pPr>
            <w:r w:rsidRPr="008F2066">
              <w:rPr>
                <w:rFonts w:eastAsia="Calibri"/>
                <w:b/>
                <w:sz w:val="24"/>
                <w:szCs w:val="24"/>
              </w:rPr>
              <w:t>Art.</w:t>
            </w:r>
            <w:r w:rsidR="009D344C" w:rsidRPr="008F2066">
              <w:rPr>
                <w:rFonts w:eastAsia="Calibri"/>
                <w:b/>
                <w:sz w:val="24"/>
                <w:szCs w:val="24"/>
              </w:rPr>
              <w:t xml:space="preserve"> </w:t>
            </w:r>
            <w:r w:rsidRPr="008F2066">
              <w:rPr>
                <w:rFonts w:eastAsia="Calibri"/>
                <w:b/>
                <w:sz w:val="24"/>
                <w:szCs w:val="24"/>
              </w:rPr>
              <w:t>15.</w:t>
            </w:r>
            <w:r w:rsidR="009D344C" w:rsidRPr="008F2066">
              <w:rPr>
                <w:rFonts w:eastAsia="Calibri"/>
                <w:b/>
                <w:sz w:val="24"/>
                <w:szCs w:val="24"/>
              </w:rPr>
              <w:t xml:space="preserve"> –</w:t>
            </w:r>
            <w:r w:rsidR="009D344C" w:rsidRPr="008F2066">
              <w:rPr>
                <w:rFonts w:eastAsia="Calibri"/>
                <w:sz w:val="24"/>
                <w:szCs w:val="24"/>
              </w:rPr>
              <w:t xml:space="preserve"> </w:t>
            </w:r>
            <w:r w:rsidRPr="008F2066">
              <w:rPr>
                <w:rFonts w:eastAsia="Calibri"/>
                <w:sz w:val="24"/>
                <w:szCs w:val="24"/>
              </w:rPr>
              <w:t>Dacă în contract nu se prevede altfel, în cazul în care locatarul/utilizatorul nu execută obligaţia de plată integrală a ratei de leasing timp de două luni consecutive, calculate de la scadenţa prevăzută în contractul de leasing, locatorul/finanţatorul are dreptul de a rezilia contractul de leasing, iar locatarul/utilizatorul este obligat să restituie bunul şi să plătească toate sumele datorate, până la data restituirii în temeiul contractului de leasing.</w:t>
            </w:r>
          </w:p>
          <w:p w:rsidR="000B14C9" w:rsidRPr="008F2066" w:rsidRDefault="000B14C9" w:rsidP="00646EF9">
            <w:pPr>
              <w:jc w:val="both"/>
              <w:rPr>
                <w:rFonts w:eastAsia="Calibri"/>
                <w:sz w:val="24"/>
                <w:szCs w:val="24"/>
              </w:rPr>
            </w:pPr>
          </w:p>
        </w:tc>
        <w:tc>
          <w:tcPr>
            <w:tcW w:w="4275" w:type="dxa"/>
            <w:shd w:val="clear" w:color="auto" w:fill="auto"/>
          </w:tcPr>
          <w:p w:rsidR="000B14C9" w:rsidRPr="008F2066" w:rsidRDefault="000B14C9" w:rsidP="00646EF9">
            <w:pPr>
              <w:jc w:val="both"/>
              <w:rPr>
                <w:rFonts w:eastAsia="Calibri"/>
                <w:b/>
                <w:sz w:val="24"/>
                <w:szCs w:val="24"/>
              </w:rPr>
            </w:pPr>
            <w:r w:rsidRPr="008F2066">
              <w:rPr>
                <w:rFonts w:eastAsia="Calibri"/>
                <w:b/>
                <w:sz w:val="24"/>
                <w:szCs w:val="24"/>
              </w:rPr>
              <w:t>2. Articolul 15 se modifică şi va avea următorul cuprins:</w:t>
            </w:r>
          </w:p>
          <w:p w:rsidR="000B14C9" w:rsidRPr="008F2066" w:rsidRDefault="000B14C9" w:rsidP="00646EF9">
            <w:pPr>
              <w:jc w:val="both"/>
              <w:rPr>
                <w:rFonts w:eastAsia="Calibri"/>
                <w:sz w:val="24"/>
                <w:szCs w:val="24"/>
              </w:rPr>
            </w:pPr>
            <w:r w:rsidRPr="008F2066">
              <w:rPr>
                <w:rFonts w:eastAsia="Calibri"/>
                <w:sz w:val="24"/>
                <w:szCs w:val="24"/>
              </w:rPr>
              <w:t>„Art.</w:t>
            </w:r>
            <w:r w:rsidR="009D344C" w:rsidRPr="008F2066">
              <w:rPr>
                <w:rFonts w:eastAsia="Calibri"/>
                <w:sz w:val="24"/>
                <w:szCs w:val="24"/>
              </w:rPr>
              <w:t xml:space="preserve"> </w:t>
            </w:r>
            <w:r w:rsidRPr="008F2066">
              <w:rPr>
                <w:rFonts w:eastAsia="Calibri"/>
                <w:sz w:val="24"/>
                <w:szCs w:val="24"/>
              </w:rPr>
              <w:t>15.</w:t>
            </w:r>
            <w:r w:rsidR="009D344C" w:rsidRPr="008F2066">
              <w:rPr>
                <w:rFonts w:eastAsia="Calibri"/>
                <w:sz w:val="24"/>
                <w:szCs w:val="24"/>
              </w:rPr>
              <w:t xml:space="preserve"> - </w:t>
            </w:r>
            <w:r w:rsidRPr="008F2066">
              <w:rPr>
                <w:rFonts w:eastAsia="Calibri"/>
                <w:sz w:val="24"/>
                <w:szCs w:val="24"/>
              </w:rPr>
              <w:t xml:space="preserve">(1) În cazul în care locatarul/utilizatorul, care are calitatea de consumator, nu acoperă rata de leasing timp de 3 luni consecutive, calculate de la scadenţa prevăzută în contractul de leasing, locatorul/finanţatorul are dreptul de a rezilia contractul de leasing. </w:t>
            </w: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9D344C" w:rsidRPr="008F2066" w:rsidRDefault="009D344C" w:rsidP="00646EF9">
            <w:pPr>
              <w:jc w:val="both"/>
              <w:rPr>
                <w:rFonts w:eastAsia="Calibri"/>
                <w:sz w:val="24"/>
                <w:szCs w:val="24"/>
              </w:rPr>
            </w:pPr>
          </w:p>
          <w:p w:rsidR="009D344C" w:rsidRPr="008F2066" w:rsidRDefault="009D344C"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r w:rsidRPr="008F2066">
              <w:rPr>
                <w:rFonts w:eastAsia="Calibri"/>
                <w:sz w:val="24"/>
                <w:szCs w:val="24"/>
              </w:rPr>
              <w:lastRenderedPageBreak/>
              <w:t xml:space="preserve">(2) În cazul în care locatarul/utilizatorul restituie bunul în termenul prevăzut în contract eventualele despăgubiri nu pot cuprinde decât diferența între totalul sumelor datorate conform contractului, diminuată cu valoarea obţinută  prin  valorificare, exclusiv TVA, sau după caz, cu valoarea stabilită printr-un raport de evaluare a bunului emis de un evaluator autorizat conform legii. Sumele datorate conform contractului de leasing, se constituie din facturile emise şi neachitate, valoarea de intrare rămasă de achitat până la finele perioadei de leasing, inclusiv valoarea reziduală, cheltuieli cu asigurările bunului, reprezentate de polița de asigurare obligatorie şi/sau poliţa de asigurare facultativă, amenzi de circulaţie şi amenzi pentru neplata rovinietei, precum şi taxe/impozite aferente bunului. </w:t>
            </w: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r w:rsidRPr="008F2066">
              <w:rPr>
                <w:rFonts w:eastAsia="Calibri"/>
                <w:sz w:val="24"/>
                <w:szCs w:val="24"/>
              </w:rPr>
              <w:t xml:space="preserve">(3) În situaţiile în care bunul a fost restituit în termenul prevăzut în contract, locatarul/utilizatorul consumator sau un terţ cumpărător propus de acesta în termen de 5 zile de la îndeplinirea obligaţiei de predare, beneficiază de dreptul prioritar la cumpărarea bunului, </w:t>
            </w:r>
            <w:r w:rsidRPr="008F2066">
              <w:rPr>
                <w:rFonts w:eastAsia="Calibri"/>
                <w:sz w:val="24"/>
                <w:szCs w:val="24"/>
              </w:rPr>
              <w:lastRenderedPageBreak/>
              <w:t xml:space="preserve">valabil timp de 30 de zile de la data predării, timp în care poate fi emisă acceptarea fermă şi irevocabilă de cumpărare la un preţ cel puţin egal cu contravaloarea tuturor sumelor datorate conform contractului, locatarul/utilizatorul consumator are obligaţia de a credita contul finanţatorului cu diferenţa necesară până la concurenţa sumelor datorate conform contractului de leasing, inclusiv valoarea reziduală la care se adaugă TVA. </w:t>
            </w: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7A7098" w:rsidRPr="008F2066" w:rsidRDefault="007A7098" w:rsidP="00646EF9">
            <w:pPr>
              <w:jc w:val="both"/>
              <w:rPr>
                <w:rFonts w:eastAsia="Calibri"/>
                <w:sz w:val="24"/>
                <w:szCs w:val="24"/>
              </w:rPr>
            </w:pPr>
          </w:p>
          <w:p w:rsidR="007A7098" w:rsidRPr="008F2066" w:rsidRDefault="007A7098" w:rsidP="00646EF9">
            <w:pPr>
              <w:jc w:val="both"/>
              <w:rPr>
                <w:rFonts w:eastAsia="Calibri"/>
                <w:sz w:val="24"/>
                <w:szCs w:val="24"/>
              </w:rPr>
            </w:pPr>
          </w:p>
          <w:p w:rsidR="00726A76" w:rsidRPr="008F2066" w:rsidRDefault="00726A76" w:rsidP="00646EF9">
            <w:pPr>
              <w:jc w:val="both"/>
              <w:rPr>
                <w:rFonts w:eastAsia="Calibri"/>
                <w:sz w:val="24"/>
                <w:szCs w:val="24"/>
              </w:rPr>
            </w:pPr>
          </w:p>
          <w:p w:rsidR="009D344C" w:rsidRPr="008F2066" w:rsidRDefault="009D344C" w:rsidP="00646EF9">
            <w:pPr>
              <w:jc w:val="both"/>
              <w:rPr>
                <w:rFonts w:eastAsia="Calibri"/>
                <w:sz w:val="24"/>
                <w:szCs w:val="24"/>
              </w:rPr>
            </w:pPr>
          </w:p>
          <w:p w:rsidR="000B14C9" w:rsidRPr="008F2066" w:rsidRDefault="000B14C9" w:rsidP="00646EF9">
            <w:pPr>
              <w:jc w:val="both"/>
              <w:rPr>
                <w:rFonts w:eastAsia="Calibri"/>
                <w:sz w:val="24"/>
                <w:szCs w:val="24"/>
              </w:rPr>
            </w:pPr>
            <w:r w:rsidRPr="008F2066">
              <w:rPr>
                <w:rFonts w:eastAsia="Calibri"/>
                <w:sz w:val="24"/>
                <w:szCs w:val="24"/>
              </w:rPr>
              <w:t xml:space="preserve">(4) În cazul  în care acceptarea de cumpărare emisă de terţul cumpărător propus este inferioară cuantumului sumelor datorate conform contractului, locatarul/utilizatorul consumator are obligaţia de a credita contul finanţatorului, cu diferenţa necesară până la concurenţa sumelor datorate conform contractului, cel mai târziu la data </w:t>
            </w:r>
            <w:r w:rsidRPr="008F2066">
              <w:rPr>
                <w:rFonts w:eastAsia="Calibri"/>
                <w:sz w:val="24"/>
                <w:szCs w:val="24"/>
              </w:rPr>
              <w:lastRenderedPageBreak/>
              <w:t xml:space="preserve">încasării de către locator/finanţator a preţului de vânzare aferent transferului bunului, cu respectarea termenului de </w:t>
            </w:r>
            <w:r w:rsidR="00A2137F" w:rsidRPr="008F2066">
              <w:rPr>
                <w:rFonts w:eastAsia="Calibri"/>
                <w:sz w:val="24"/>
                <w:szCs w:val="24"/>
              </w:rPr>
              <w:t xml:space="preserve">            </w:t>
            </w:r>
            <w:r w:rsidRPr="008F2066">
              <w:rPr>
                <w:rFonts w:eastAsia="Calibri"/>
                <w:sz w:val="24"/>
                <w:szCs w:val="24"/>
              </w:rPr>
              <w:t xml:space="preserve">30 de zile de mai sus. Transferul dreptului de proprietate asupra bunului va opera la data încasării integrale a sumelor datorate conform contractului, care nu va putea fi ulterioară datei de expirare a dreptului prioritar. </w:t>
            </w: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r w:rsidRPr="008F2066">
              <w:rPr>
                <w:rFonts w:eastAsia="Calibri"/>
                <w:sz w:val="24"/>
                <w:szCs w:val="24"/>
              </w:rPr>
              <w:t>(5) În cazul în care locatarul/utilizatorul consumator sau terţul cumpărător propus nu respectă prevederile alin.</w:t>
            </w:r>
            <w:r w:rsidR="00A2137F" w:rsidRPr="008F2066">
              <w:rPr>
                <w:rFonts w:eastAsia="Calibri"/>
                <w:sz w:val="24"/>
                <w:szCs w:val="24"/>
              </w:rPr>
              <w:t xml:space="preserve"> </w:t>
            </w:r>
            <w:r w:rsidRPr="008F2066">
              <w:rPr>
                <w:rFonts w:eastAsia="Calibri"/>
                <w:sz w:val="24"/>
                <w:szCs w:val="24"/>
              </w:rPr>
              <w:t>(1) şi (2), locatorul/finanţatorul poate dispune în mod liber de bun, iar locatarul/utilizatorul este obligat să plătească locatorului/finanţatorului sumele stabilite potrivit prevederilor alin.</w:t>
            </w:r>
            <w:r w:rsidR="00A2137F" w:rsidRPr="008F2066">
              <w:rPr>
                <w:rFonts w:eastAsia="Calibri"/>
                <w:sz w:val="24"/>
                <w:szCs w:val="24"/>
              </w:rPr>
              <w:t xml:space="preserve"> </w:t>
            </w:r>
            <w:r w:rsidRPr="008F2066">
              <w:rPr>
                <w:rFonts w:eastAsia="Calibri"/>
                <w:sz w:val="24"/>
                <w:szCs w:val="24"/>
              </w:rPr>
              <w:t>(2).</w:t>
            </w: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r w:rsidRPr="008F2066">
              <w:rPr>
                <w:rFonts w:eastAsia="Calibri"/>
                <w:sz w:val="24"/>
                <w:szCs w:val="24"/>
              </w:rPr>
              <w:t>(6) În cazul în care locatarul/utilizatorul nu restituie bunul în termenul prevăzut de contract, acesta va achita locatorului/finanţatorului, pe lângă sumele datorate conform contractului de leasing şi cheltuielile pentru recuperarea  bunului.</w:t>
            </w:r>
          </w:p>
        </w:tc>
        <w:tc>
          <w:tcPr>
            <w:tcW w:w="4265" w:type="dxa"/>
            <w:shd w:val="clear" w:color="auto" w:fill="auto"/>
          </w:tcPr>
          <w:p w:rsidR="000B14C9" w:rsidRPr="008F2066" w:rsidRDefault="00791A40" w:rsidP="00646EF9">
            <w:pPr>
              <w:jc w:val="both"/>
              <w:rPr>
                <w:rFonts w:eastAsia="Calibri"/>
                <w:b/>
                <w:sz w:val="24"/>
                <w:szCs w:val="24"/>
              </w:rPr>
            </w:pPr>
            <w:r w:rsidRPr="008F2066">
              <w:rPr>
                <w:rFonts w:eastAsia="Calibri"/>
                <w:b/>
                <w:sz w:val="24"/>
                <w:szCs w:val="24"/>
              </w:rPr>
              <w:lastRenderedPageBreak/>
              <w:t xml:space="preserve">2. </w:t>
            </w:r>
            <w:r w:rsidR="000B14C9" w:rsidRPr="008F2066">
              <w:rPr>
                <w:rFonts w:eastAsia="Calibri"/>
                <w:b/>
                <w:sz w:val="24"/>
                <w:szCs w:val="24"/>
              </w:rPr>
              <w:t>Articolul 15 se modifică şi va avea următorul cuprins:</w:t>
            </w:r>
          </w:p>
          <w:p w:rsidR="000B14C9" w:rsidRPr="008F2066" w:rsidRDefault="000B14C9" w:rsidP="00646EF9">
            <w:pPr>
              <w:jc w:val="both"/>
              <w:rPr>
                <w:rFonts w:eastAsia="Calibri"/>
                <w:sz w:val="24"/>
                <w:szCs w:val="24"/>
              </w:rPr>
            </w:pPr>
            <w:r w:rsidRPr="008F2066">
              <w:rPr>
                <w:rFonts w:eastAsia="Calibri"/>
                <w:sz w:val="24"/>
                <w:szCs w:val="24"/>
              </w:rPr>
              <w:t>(1)</w:t>
            </w:r>
            <w:r w:rsidR="007A7098" w:rsidRPr="008F2066">
              <w:rPr>
                <w:rFonts w:eastAsia="Calibri"/>
                <w:sz w:val="24"/>
                <w:szCs w:val="24"/>
              </w:rPr>
              <w:t xml:space="preserve"> </w:t>
            </w:r>
            <w:r w:rsidRPr="008F2066">
              <w:rPr>
                <w:rFonts w:eastAsia="Calibri"/>
                <w:sz w:val="24"/>
                <w:szCs w:val="24"/>
              </w:rPr>
              <w:t>Nemodificat</w:t>
            </w:r>
            <w:r w:rsidR="007A7098" w:rsidRPr="008F2066">
              <w:rPr>
                <w:rFonts w:eastAsia="Calibri"/>
                <w:sz w:val="24"/>
                <w:szCs w:val="24"/>
              </w:rPr>
              <w:t>.</w:t>
            </w: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9D344C" w:rsidRPr="008F2066" w:rsidRDefault="009D344C" w:rsidP="00646EF9">
            <w:pPr>
              <w:jc w:val="both"/>
              <w:rPr>
                <w:rFonts w:eastAsia="Calibri"/>
                <w:sz w:val="24"/>
                <w:szCs w:val="24"/>
              </w:rPr>
            </w:pPr>
          </w:p>
          <w:p w:rsidR="009D344C" w:rsidRPr="008F2066" w:rsidRDefault="009D344C" w:rsidP="00646EF9">
            <w:pPr>
              <w:jc w:val="both"/>
              <w:rPr>
                <w:rFonts w:eastAsia="Calibri"/>
                <w:sz w:val="24"/>
                <w:szCs w:val="24"/>
              </w:rPr>
            </w:pPr>
          </w:p>
          <w:p w:rsidR="00726A76" w:rsidRPr="008F2066" w:rsidRDefault="00726A76"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r w:rsidRPr="008F2066">
              <w:rPr>
                <w:rFonts w:eastAsia="Calibri"/>
                <w:sz w:val="24"/>
                <w:szCs w:val="24"/>
              </w:rPr>
              <w:lastRenderedPageBreak/>
              <w:t>(2)</w:t>
            </w:r>
            <w:r w:rsidR="007A7098" w:rsidRPr="008F2066">
              <w:rPr>
                <w:rFonts w:eastAsia="Calibri"/>
                <w:sz w:val="24"/>
                <w:szCs w:val="24"/>
              </w:rPr>
              <w:t xml:space="preserve"> </w:t>
            </w:r>
            <w:r w:rsidRPr="008F2066">
              <w:rPr>
                <w:rFonts w:eastAsia="Calibri"/>
                <w:sz w:val="24"/>
                <w:szCs w:val="24"/>
              </w:rPr>
              <w:t>Nemodificat</w:t>
            </w:r>
            <w:r w:rsidR="007A7098" w:rsidRPr="008F2066">
              <w:rPr>
                <w:rFonts w:eastAsia="Calibri"/>
                <w:sz w:val="24"/>
                <w:szCs w:val="24"/>
              </w:rPr>
              <w:t>.</w:t>
            </w: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r w:rsidRPr="008F2066">
              <w:rPr>
                <w:rFonts w:eastAsia="Calibri"/>
                <w:sz w:val="24"/>
                <w:szCs w:val="24"/>
              </w:rPr>
              <w:t xml:space="preserve">(3) În situaţiile în care bunul a fost restituit în termenul prevăzut în contract, locatarul/utilizatorul consumator sau un terţ cumpărător propus de acesta în termen de 5 zile de la îndeplinirea obligaţiei de predare, beneficiază de dreptul prioritar la cumpărarea bunului, </w:t>
            </w:r>
            <w:r w:rsidRPr="008F2066">
              <w:rPr>
                <w:rFonts w:eastAsia="Calibri"/>
                <w:sz w:val="24"/>
                <w:szCs w:val="24"/>
              </w:rPr>
              <w:lastRenderedPageBreak/>
              <w:t xml:space="preserve">valabil timp de 30 de zile de la data predării, timp în care poate fi emisă acceptarea fermă şi irevocabilă de cumpărare la un preţ cel puţin egal cu contravaloarea tuturor sumelor datorate conform contractului, locatarul/utilizatorul consumator are obligaţia de a credita contul finanţatorului cu diferenţa necesară până la concurenţa sumelor datorate conform contractului de leasing, inclusiv valoarea reziduală la care se adaugă TVA, </w:t>
            </w:r>
            <w:r w:rsidRPr="008F2066">
              <w:rPr>
                <w:rFonts w:eastAsia="Calibri"/>
                <w:b/>
                <w:sz w:val="24"/>
                <w:szCs w:val="24"/>
              </w:rPr>
              <w:t xml:space="preserve">potrivit </w:t>
            </w:r>
            <w:r w:rsidR="007A7098" w:rsidRPr="008F2066">
              <w:rPr>
                <w:rFonts w:eastAsia="Calibri"/>
                <w:b/>
                <w:sz w:val="24"/>
                <w:szCs w:val="24"/>
              </w:rPr>
              <w:t xml:space="preserve">                         Legii </w:t>
            </w:r>
            <w:r w:rsidRPr="008F2066">
              <w:rPr>
                <w:rFonts w:eastAsia="Calibri"/>
                <w:b/>
                <w:sz w:val="24"/>
                <w:szCs w:val="24"/>
              </w:rPr>
              <w:t>nr.</w:t>
            </w:r>
            <w:r w:rsidR="007A7098" w:rsidRPr="008F2066">
              <w:rPr>
                <w:rFonts w:eastAsia="Calibri"/>
                <w:b/>
                <w:sz w:val="24"/>
                <w:szCs w:val="24"/>
              </w:rPr>
              <w:t xml:space="preserve"> </w:t>
            </w:r>
            <w:r w:rsidRPr="008F2066">
              <w:rPr>
                <w:rFonts w:eastAsia="Calibri"/>
                <w:b/>
                <w:sz w:val="24"/>
                <w:szCs w:val="24"/>
              </w:rPr>
              <w:t>227/2015 pri</w:t>
            </w:r>
            <w:r w:rsidR="00A653A3" w:rsidRPr="008F2066">
              <w:rPr>
                <w:rFonts w:eastAsia="Calibri"/>
                <w:b/>
                <w:sz w:val="24"/>
                <w:szCs w:val="24"/>
              </w:rPr>
              <w:t>vind Codul fiscal, cu modificările și completă</w:t>
            </w:r>
            <w:r w:rsidRPr="008F2066">
              <w:rPr>
                <w:rFonts w:eastAsia="Calibri"/>
                <w:b/>
                <w:sz w:val="24"/>
                <w:szCs w:val="24"/>
              </w:rPr>
              <w:t>rile ulterioare</w:t>
            </w:r>
            <w:r w:rsidRPr="008F2066">
              <w:rPr>
                <w:rFonts w:eastAsia="Calibri"/>
                <w:sz w:val="24"/>
                <w:szCs w:val="24"/>
              </w:rPr>
              <w:t>.</w:t>
            </w:r>
          </w:p>
          <w:p w:rsidR="000B14C9" w:rsidRPr="008F2066" w:rsidRDefault="000B14C9" w:rsidP="00646EF9">
            <w:pPr>
              <w:jc w:val="both"/>
              <w:rPr>
                <w:rFonts w:eastAsia="Calibri"/>
                <w:sz w:val="24"/>
                <w:szCs w:val="24"/>
              </w:rPr>
            </w:pPr>
          </w:p>
          <w:p w:rsidR="007E248F" w:rsidRPr="008F2066" w:rsidRDefault="007A7098" w:rsidP="00646EF9">
            <w:pPr>
              <w:jc w:val="both"/>
              <w:rPr>
                <w:rFonts w:eastAsia="Calibri"/>
                <w:i/>
                <w:sz w:val="22"/>
                <w:szCs w:val="22"/>
              </w:rPr>
            </w:pPr>
            <w:r w:rsidRPr="008F2066">
              <w:rPr>
                <w:rFonts w:eastAsia="Calibri"/>
                <w:i/>
                <w:sz w:val="22"/>
                <w:szCs w:val="22"/>
              </w:rPr>
              <w:t xml:space="preserve">Autori: Comisia pentru buget și </w:t>
            </w:r>
          </w:p>
          <w:p w:rsidR="007A7098" w:rsidRPr="008F2066" w:rsidRDefault="007E248F" w:rsidP="00646EF9">
            <w:pPr>
              <w:jc w:val="both"/>
              <w:rPr>
                <w:rFonts w:eastAsia="Calibri"/>
                <w:i/>
                <w:sz w:val="22"/>
                <w:szCs w:val="22"/>
              </w:rPr>
            </w:pPr>
            <w:r w:rsidRPr="008F2066">
              <w:rPr>
                <w:rFonts w:eastAsia="Calibri"/>
                <w:i/>
                <w:sz w:val="22"/>
                <w:szCs w:val="22"/>
              </w:rPr>
              <w:t xml:space="preserve">             </w:t>
            </w:r>
            <w:r w:rsidR="007A7098" w:rsidRPr="008F2066">
              <w:rPr>
                <w:rFonts w:eastAsia="Calibri"/>
                <w:i/>
                <w:sz w:val="22"/>
                <w:szCs w:val="22"/>
              </w:rPr>
              <w:t xml:space="preserve">Comisia economică </w:t>
            </w:r>
          </w:p>
          <w:p w:rsidR="000B14C9" w:rsidRPr="008F2066" w:rsidRDefault="000B14C9" w:rsidP="00646EF9">
            <w:pPr>
              <w:jc w:val="both"/>
              <w:rPr>
                <w:rFonts w:eastAsia="Calibri"/>
                <w:sz w:val="24"/>
                <w:szCs w:val="24"/>
              </w:rPr>
            </w:pPr>
          </w:p>
          <w:p w:rsidR="009F76AC" w:rsidRPr="008F2066" w:rsidRDefault="009F76AC" w:rsidP="00646EF9">
            <w:pPr>
              <w:jc w:val="both"/>
              <w:rPr>
                <w:rFonts w:eastAsia="Calibri"/>
                <w:sz w:val="24"/>
                <w:szCs w:val="24"/>
              </w:rPr>
            </w:pPr>
          </w:p>
          <w:p w:rsidR="000B14C9" w:rsidRPr="008F2066" w:rsidRDefault="000B14C9" w:rsidP="00646EF9">
            <w:pPr>
              <w:jc w:val="both"/>
              <w:rPr>
                <w:rFonts w:eastAsia="Calibri"/>
                <w:sz w:val="24"/>
                <w:szCs w:val="24"/>
              </w:rPr>
            </w:pPr>
            <w:r w:rsidRPr="008F2066">
              <w:rPr>
                <w:rFonts w:eastAsia="Calibri"/>
                <w:sz w:val="24"/>
                <w:szCs w:val="24"/>
              </w:rPr>
              <w:t>(4)</w:t>
            </w:r>
            <w:r w:rsidR="007A7098" w:rsidRPr="008F2066">
              <w:rPr>
                <w:rFonts w:eastAsia="Calibri"/>
                <w:sz w:val="24"/>
                <w:szCs w:val="24"/>
              </w:rPr>
              <w:t xml:space="preserve"> </w:t>
            </w:r>
            <w:r w:rsidRPr="008F2066">
              <w:rPr>
                <w:rFonts w:eastAsia="Calibri"/>
                <w:sz w:val="24"/>
                <w:szCs w:val="24"/>
              </w:rPr>
              <w:t>Nemodificat</w:t>
            </w:r>
            <w:r w:rsidR="007A7098" w:rsidRPr="008F2066">
              <w:rPr>
                <w:rFonts w:eastAsia="Calibri"/>
                <w:sz w:val="24"/>
                <w:szCs w:val="24"/>
              </w:rPr>
              <w:t>.</w:t>
            </w: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r w:rsidRPr="008F2066">
              <w:rPr>
                <w:rFonts w:eastAsia="Calibri"/>
                <w:sz w:val="24"/>
                <w:szCs w:val="24"/>
              </w:rPr>
              <w:t>(5)</w:t>
            </w:r>
            <w:r w:rsidR="007B571D" w:rsidRPr="008F2066">
              <w:rPr>
                <w:rFonts w:eastAsia="Calibri"/>
                <w:sz w:val="24"/>
                <w:szCs w:val="24"/>
              </w:rPr>
              <w:t xml:space="preserve"> </w:t>
            </w:r>
            <w:r w:rsidRPr="008F2066">
              <w:rPr>
                <w:rFonts w:eastAsia="Calibri"/>
                <w:sz w:val="24"/>
                <w:szCs w:val="24"/>
              </w:rPr>
              <w:t>Nemodificat</w:t>
            </w:r>
            <w:r w:rsidR="007B571D" w:rsidRPr="008F2066">
              <w:rPr>
                <w:rFonts w:eastAsia="Calibri"/>
                <w:sz w:val="24"/>
                <w:szCs w:val="24"/>
              </w:rPr>
              <w:t>.</w:t>
            </w: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p>
          <w:p w:rsidR="000B14C9" w:rsidRPr="008F2066" w:rsidRDefault="000B14C9" w:rsidP="00646EF9">
            <w:pPr>
              <w:jc w:val="both"/>
              <w:rPr>
                <w:rFonts w:eastAsia="Calibri"/>
                <w:sz w:val="24"/>
                <w:szCs w:val="24"/>
              </w:rPr>
            </w:pPr>
            <w:r w:rsidRPr="008F2066">
              <w:rPr>
                <w:rFonts w:eastAsia="Calibri"/>
                <w:sz w:val="24"/>
                <w:szCs w:val="24"/>
              </w:rPr>
              <w:t>(6)</w:t>
            </w:r>
            <w:r w:rsidR="007B571D" w:rsidRPr="008F2066">
              <w:rPr>
                <w:rFonts w:eastAsia="Calibri"/>
                <w:sz w:val="24"/>
                <w:szCs w:val="24"/>
              </w:rPr>
              <w:t xml:space="preserve"> </w:t>
            </w:r>
            <w:r w:rsidRPr="008F2066">
              <w:rPr>
                <w:rFonts w:eastAsia="Calibri"/>
                <w:sz w:val="24"/>
                <w:szCs w:val="24"/>
              </w:rPr>
              <w:t>Nemodificat</w:t>
            </w:r>
            <w:r w:rsidR="007B571D" w:rsidRPr="008F2066">
              <w:rPr>
                <w:rFonts w:eastAsia="Calibri"/>
                <w:sz w:val="24"/>
                <w:szCs w:val="24"/>
              </w:rPr>
              <w:t>.</w:t>
            </w:r>
          </w:p>
        </w:tc>
        <w:tc>
          <w:tcPr>
            <w:tcW w:w="1949" w:type="dxa"/>
          </w:tcPr>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646EF9" w:rsidRPr="008F2066" w:rsidRDefault="00646EF9" w:rsidP="00646EF9">
            <w:pPr>
              <w:spacing w:line="259" w:lineRule="auto"/>
              <w:jc w:val="both"/>
              <w:rPr>
                <w:rFonts w:eastAsia="Calibri"/>
                <w:sz w:val="24"/>
                <w:szCs w:val="22"/>
              </w:rPr>
            </w:pPr>
          </w:p>
          <w:p w:rsidR="00646EF9" w:rsidRPr="008F2066" w:rsidRDefault="00646EF9" w:rsidP="00646EF9">
            <w:pPr>
              <w:spacing w:line="259" w:lineRule="auto"/>
              <w:jc w:val="both"/>
              <w:rPr>
                <w:rFonts w:eastAsia="Calibri"/>
                <w:sz w:val="24"/>
                <w:szCs w:val="22"/>
              </w:rPr>
            </w:pPr>
          </w:p>
          <w:p w:rsidR="00646EF9" w:rsidRPr="008F2066" w:rsidRDefault="00646EF9" w:rsidP="00646EF9">
            <w:pPr>
              <w:spacing w:line="259" w:lineRule="auto"/>
              <w:jc w:val="both"/>
              <w:rPr>
                <w:rFonts w:eastAsia="Calibri"/>
                <w:sz w:val="24"/>
                <w:szCs w:val="22"/>
              </w:rPr>
            </w:pPr>
          </w:p>
          <w:p w:rsidR="00646EF9" w:rsidRPr="008F2066" w:rsidRDefault="00646EF9" w:rsidP="00646EF9">
            <w:pPr>
              <w:spacing w:line="259" w:lineRule="auto"/>
              <w:jc w:val="both"/>
              <w:rPr>
                <w:rFonts w:eastAsia="Calibri"/>
                <w:sz w:val="24"/>
                <w:szCs w:val="22"/>
              </w:rPr>
            </w:pPr>
          </w:p>
          <w:p w:rsidR="00646EF9" w:rsidRPr="008F2066" w:rsidRDefault="00646EF9" w:rsidP="00646EF9">
            <w:pPr>
              <w:spacing w:line="259" w:lineRule="auto"/>
              <w:jc w:val="both"/>
              <w:rPr>
                <w:rFonts w:eastAsia="Calibri"/>
                <w:sz w:val="24"/>
                <w:szCs w:val="22"/>
              </w:rPr>
            </w:pPr>
          </w:p>
          <w:p w:rsidR="00646EF9" w:rsidRPr="008F2066" w:rsidRDefault="00646EF9" w:rsidP="00646EF9">
            <w:pPr>
              <w:spacing w:line="259" w:lineRule="auto"/>
              <w:jc w:val="both"/>
              <w:rPr>
                <w:rFonts w:eastAsia="Calibri"/>
                <w:sz w:val="24"/>
                <w:szCs w:val="22"/>
              </w:rPr>
            </w:pPr>
          </w:p>
          <w:p w:rsidR="00646EF9" w:rsidRPr="008F2066" w:rsidRDefault="00646EF9" w:rsidP="00646EF9">
            <w:pPr>
              <w:spacing w:line="259" w:lineRule="auto"/>
              <w:jc w:val="both"/>
              <w:rPr>
                <w:rFonts w:eastAsia="Calibri"/>
                <w:sz w:val="24"/>
                <w:szCs w:val="22"/>
              </w:rPr>
            </w:pPr>
          </w:p>
          <w:p w:rsidR="00646EF9" w:rsidRPr="008F2066" w:rsidRDefault="00646EF9" w:rsidP="00646EF9">
            <w:pPr>
              <w:spacing w:line="259" w:lineRule="auto"/>
              <w:jc w:val="both"/>
              <w:rPr>
                <w:rFonts w:eastAsia="Calibri"/>
                <w:sz w:val="24"/>
                <w:szCs w:val="22"/>
              </w:rPr>
            </w:pPr>
          </w:p>
          <w:p w:rsidR="00646EF9" w:rsidRPr="008F2066" w:rsidRDefault="00646EF9" w:rsidP="00646EF9">
            <w:pPr>
              <w:spacing w:line="259" w:lineRule="auto"/>
              <w:jc w:val="both"/>
              <w:rPr>
                <w:rFonts w:eastAsia="Calibri"/>
                <w:sz w:val="24"/>
                <w:szCs w:val="22"/>
              </w:rPr>
            </w:pPr>
          </w:p>
          <w:p w:rsidR="00646EF9" w:rsidRPr="008F2066" w:rsidRDefault="00646EF9" w:rsidP="00646EF9">
            <w:pPr>
              <w:spacing w:line="259" w:lineRule="auto"/>
              <w:jc w:val="both"/>
              <w:rPr>
                <w:rFonts w:eastAsia="Calibri"/>
                <w:sz w:val="24"/>
                <w:szCs w:val="22"/>
              </w:rPr>
            </w:pPr>
          </w:p>
          <w:p w:rsidR="00646EF9" w:rsidRPr="008F2066" w:rsidRDefault="00646EF9" w:rsidP="00646EF9">
            <w:pPr>
              <w:spacing w:line="259" w:lineRule="auto"/>
              <w:jc w:val="both"/>
              <w:rPr>
                <w:rFonts w:eastAsia="Calibri"/>
                <w:sz w:val="24"/>
                <w:szCs w:val="22"/>
              </w:rPr>
            </w:pPr>
          </w:p>
          <w:p w:rsidR="00646EF9" w:rsidRPr="008F2066" w:rsidRDefault="00646EF9" w:rsidP="00646EF9">
            <w:pPr>
              <w:spacing w:line="259" w:lineRule="auto"/>
              <w:jc w:val="both"/>
              <w:rPr>
                <w:rFonts w:eastAsia="Calibri"/>
                <w:sz w:val="24"/>
                <w:szCs w:val="22"/>
              </w:rPr>
            </w:pPr>
          </w:p>
          <w:p w:rsidR="00726A76" w:rsidRPr="008F2066" w:rsidRDefault="00726A76" w:rsidP="00646EF9">
            <w:pPr>
              <w:spacing w:line="259" w:lineRule="auto"/>
              <w:jc w:val="both"/>
              <w:rPr>
                <w:rFonts w:eastAsia="Calibri"/>
                <w:sz w:val="24"/>
                <w:szCs w:val="22"/>
              </w:rPr>
            </w:pPr>
          </w:p>
          <w:p w:rsidR="00726A76" w:rsidRPr="008F2066" w:rsidRDefault="00726A76" w:rsidP="00646EF9">
            <w:pPr>
              <w:spacing w:line="259" w:lineRule="auto"/>
              <w:jc w:val="both"/>
              <w:rPr>
                <w:rFonts w:eastAsia="Calibri"/>
                <w:sz w:val="24"/>
                <w:szCs w:val="22"/>
              </w:rPr>
            </w:pPr>
          </w:p>
          <w:p w:rsidR="00726A76" w:rsidRPr="008F2066" w:rsidRDefault="00726A76" w:rsidP="00646EF9">
            <w:pPr>
              <w:spacing w:line="259" w:lineRule="auto"/>
              <w:jc w:val="both"/>
              <w:rPr>
                <w:rFonts w:eastAsia="Calibri"/>
                <w:sz w:val="24"/>
                <w:szCs w:val="22"/>
              </w:rPr>
            </w:pPr>
          </w:p>
          <w:p w:rsidR="009F76AC" w:rsidRPr="008F2066" w:rsidRDefault="009F76AC" w:rsidP="00646EF9">
            <w:pPr>
              <w:spacing w:line="259" w:lineRule="auto"/>
              <w:jc w:val="both"/>
              <w:rPr>
                <w:rFonts w:eastAsia="Calibri"/>
                <w:sz w:val="24"/>
                <w:szCs w:val="22"/>
              </w:rPr>
            </w:pPr>
          </w:p>
          <w:p w:rsidR="000B14C9" w:rsidRPr="008F2066" w:rsidRDefault="007A7098" w:rsidP="00646EF9">
            <w:pPr>
              <w:spacing w:line="259" w:lineRule="auto"/>
              <w:jc w:val="both"/>
              <w:rPr>
                <w:rFonts w:eastAsia="Calibri"/>
                <w:sz w:val="20"/>
              </w:rPr>
            </w:pPr>
            <w:r w:rsidRPr="008F2066">
              <w:rPr>
                <w:rFonts w:eastAsia="Calibri"/>
                <w:sz w:val="20"/>
              </w:rPr>
              <w:t>Pentru respectarea normelor de t</w:t>
            </w:r>
            <w:r w:rsidR="000B14C9" w:rsidRPr="008F2066">
              <w:rPr>
                <w:rFonts w:eastAsia="Calibri"/>
                <w:sz w:val="20"/>
              </w:rPr>
              <w:t>ehnică legislativă</w:t>
            </w:r>
            <w:r w:rsidRPr="008F2066">
              <w:rPr>
                <w:rFonts w:eastAsia="Calibri"/>
                <w:sz w:val="20"/>
              </w:rPr>
              <w:t>.</w:t>
            </w: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p w:rsidR="000B14C9" w:rsidRPr="008F2066" w:rsidRDefault="000B14C9" w:rsidP="00646EF9">
            <w:pPr>
              <w:spacing w:line="259" w:lineRule="auto"/>
              <w:jc w:val="both"/>
              <w:rPr>
                <w:rFonts w:eastAsia="Calibri"/>
                <w:sz w:val="24"/>
                <w:szCs w:val="22"/>
              </w:rPr>
            </w:pPr>
          </w:p>
        </w:tc>
      </w:tr>
    </w:tbl>
    <w:p w:rsidR="007B571D" w:rsidRPr="008F2066" w:rsidRDefault="007B571D" w:rsidP="00386BB2">
      <w:pPr>
        <w:rPr>
          <w:sz w:val="20"/>
        </w:rPr>
      </w:pPr>
    </w:p>
    <w:p w:rsidR="00726A76" w:rsidRPr="008F2066" w:rsidRDefault="00726A76" w:rsidP="00386BB2">
      <w:pPr>
        <w:rPr>
          <w:sz w:val="20"/>
        </w:rPr>
      </w:pPr>
    </w:p>
    <w:p w:rsidR="00791A40" w:rsidRPr="008F2066" w:rsidRDefault="00791A40" w:rsidP="00386BB2">
      <w:pPr>
        <w:rPr>
          <w:sz w:val="20"/>
        </w:rPr>
      </w:pPr>
    </w:p>
    <w:p w:rsidR="007B571D" w:rsidRPr="008F2066" w:rsidRDefault="007B571D" w:rsidP="007B571D">
      <w:pPr>
        <w:rPr>
          <w:b/>
          <w:szCs w:val="28"/>
        </w:rPr>
      </w:pPr>
      <w:r w:rsidRPr="008F2066">
        <w:rPr>
          <w:b/>
          <w:szCs w:val="28"/>
        </w:rPr>
        <w:lastRenderedPageBreak/>
        <w:t>Anexa nr. II</w:t>
      </w:r>
    </w:p>
    <w:p w:rsidR="007B571D" w:rsidRPr="008F2066" w:rsidRDefault="007B571D" w:rsidP="007B571D">
      <w:pPr>
        <w:rPr>
          <w:b/>
          <w:szCs w:val="28"/>
        </w:rPr>
      </w:pPr>
    </w:p>
    <w:p w:rsidR="007B571D" w:rsidRPr="008F2066" w:rsidRDefault="007B571D" w:rsidP="007B571D">
      <w:pPr>
        <w:jc w:val="center"/>
        <w:rPr>
          <w:b/>
          <w:szCs w:val="28"/>
        </w:rPr>
      </w:pPr>
      <w:r w:rsidRPr="008F2066">
        <w:rPr>
          <w:b/>
        </w:rPr>
        <w:t>AMENDAMENTE RESPINSE:</w:t>
      </w:r>
    </w:p>
    <w:p w:rsidR="00646EF9" w:rsidRPr="008F2066" w:rsidRDefault="00646EF9" w:rsidP="00646EF9">
      <w:pPr>
        <w:rPr>
          <w:sz w:val="20"/>
        </w:rPr>
      </w:pPr>
    </w:p>
    <w:p w:rsidR="00646EF9" w:rsidRPr="008F2066" w:rsidRDefault="00646EF9" w:rsidP="00646EF9">
      <w:pPr>
        <w:rPr>
          <w:sz w:val="20"/>
        </w:rPr>
      </w:pPr>
    </w:p>
    <w:tbl>
      <w:tblPr>
        <w:tblW w:w="15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9"/>
        <w:gridCol w:w="4275"/>
        <w:gridCol w:w="4265"/>
        <w:gridCol w:w="3686"/>
        <w:gridCol w:w="2520"/>
      </w:tblGrid>
      <w:tr w:rsidR="008F2066" w:rsidRPr="008F2066" w:rsidTr="000D5594">
        <w:trPr>
          <w:tblHeader/>
          <w:jc w:val="center"/>
        </w:trPr>
        <w:tc>
          <w:tcPr>
            <w:tcW w:w="729" w:type="dxa"/>
            <w:shd w:val="clear" w:color="auto" w:fill="auto"/>
          </w:tcPr>
          <w:p w:rsidR="006733CF" w:rsidRPr="008F2066" w:rsidRDefault="006733CF" w:rsidP="006733CF">
            <w:pPr>
              <w:jc w:val="center"/>
              <w:rPr>
                <w:rFonts w:eastAsia="Calibri"/>
                <w:b/>
                <w:sz w:val="24"/>
                <w:szCs w:val="24"/>
              </w:rPr>
            </w:pPr>
            <w:r w:rsidRPr="008F2066">
              <w:rPr>
                <w:rFonts w:eastAsia="Calibri"/>
                <w:b/>
                <w:sz w:val="24"/>
                <w:szCs w:val="24"/>
              </w:rPr>
              <w:t>Nr. crt.</w:t>
            </w:r>
          </w:p>
        </w:tc>
        <w:tc>
          <w:tcPr>
            <w:tcW w:w="4275" w:type="dxa"/>
            <w:shd w:val="clear" w:color="auto" w:fill="auto"/>
          </w:tcPr>
          <w:p w:rsidR="006733CF" w:rsidRPr="008F2066" w:rsidRDefault="006733CF" w:rsidP="006733CF">
            <w:pPr>
              <w:jc w:val="center"/>
              <w:rPr>
                <w:rFonts w:eastAsia="Calibri"/>
                <w:b/>
                <w:sz w:val="24"/>
                <w:szCs w:val="24"/>
              </w:rPr>
            </w:pPr>
          </w:p>
          <w:p w:rsidR="006733CF" w:rsidRPr="008F2066" w:rsidRDefault="006733CF" w:rsidP="006733CF">
            <w:pPr>
              <w:jc w:val="center"/>
              <w:rPr>
                <w:rFonts w:eastAsia="Calibri"/>
                <w:b/>
                <w:sz w:val="24"/>
                <w:szCs w:val="24"/>
              </w:rPr>
            </w:pPr>
            <w:r w:rsidRPr="008F2066">
              <w:rPr>
                <w:rFonts w:eastAsia="Calibri"/>
                <w:b/>
                <w:sz w:val="24"/>
                <w:szCs w:val="24"/>
              </w:rPr>
              <w:t>Text Senat</w:t>
            </w:r>
          </w:p>
        </w:tc>
        <w:tc>
          <w:tcPr>
            <w:tcW w:w="4265" w:type="dxa"/>
            <w:shd w:val="clear" w:color="auto" w:fill="auto"/>
          </w:tcPr>
          <w:p w:rsidR="006733CF" w:rsidRPr="008F2066" w:rsidRDefault="000D5594" w:rsidP="006733CF">
            <w:pPr>
              <w:pStyle w:val="Header"/>
              <w:tabs>
                <w:tab w:val="left" w:pos="720"/>
              </w:tabs>
              <w:ind w:right="69"/>
              <w:jc w:val="center"/>
              <w:rPr>
                <w:b/>
                <w:sz w:val="24"/>
                <w:szCs w:val="24"/>
              </w:rPr>
            </w:pPr>
            <w:r w:rsidRPr="008F2066">
              <w:rPr>
                <w:b/>
                <w:sz w:val="24"/>
                <w:szCs w:val="24"/>
              </w:rPr>
              <w:t>Amendamente respinse/Autor</w:t>
            </w:r>
          </w:p>
        </w:tc>
        <w:tc>
          <w:tcPr>
            <w:tcW w:w="3686" w:type="dxa"/>
            <w:shd w:val="clear" w:color="auto" w:fill="auto"/>
          </w:tcPr>
          <w:p w:rsidR="006733CF" w:rsidRPr="008F2066" w:rsidRDefault="006733CF" w:rsidP="006733CF">
            <w:pPr>
              <w:jc w:val="center"/>
              <w:rPr>
                <w:b/>
                <w:sz w:val="24"/>
                <w:szCs w:val="24"/>
              </w:rPr>
            </w:pPr>
            <w:r w:rsidRPr="008F2066">
              <w:rPr>
                <w:b/>
                <w:sz w:val="24"/>
                <w:szCs w:val="24"/>
              </w:rPr>
              <w:t>Motivarea</w:t>
            </w:r>
          </w:p>
          <w:p w:rsidR="006733CF" w:rsidRPr="008F2066" w:rsidRDefault="006733CF" w:rsidP="006733CF">
            <w:pPr>
              <w:jc w:val="center"/>
              <w:rPr>
                <w:b/>
                <w:sz w:val="24"/>
                <w:szCs w:val="24"/>
              </w:rPr>
            </w:pPr>
            <w:r w:rsidRPr="008F2066">
              <w:rPr>
                <w:b/>
                <w:sz w:val="24"/>
                <w:szCs w:val="24"/>
              </w:rPr>
              <w:t>1. Argumente pentru  susţinere</w:t>
            </w:r>
          </w:p>
          <w:p w:rsidR="006733CF" w:rsidRPr="008F2066" w:rsidRDefault="006733CF" w:rsidP="006733CF">
            <w:pPr>
              <w:tabs>
                <w:tab w:val="left" w:pos="720"/>
              </w:tabs>
              <w:jc w:val="center"/>
              <w:rPr>
                <w:b/>
                <w:sz w:val="24"/>
                <w:szCs w:val="24"/>
              </w:rPr>
            </w:pPr>
            <w:r w:rsidRPr="008F2066">
              <w:rPr>
                <w:b/>
                <w:sz w:val="24"/>
                <w:szCs w:val="24"/>
              </w:rPr>
              <w:t>2. Argumente pentru respingere</w:t>
            </w:r>
          </w:p>
        </w:tc>
        <w:tc>
          <w:tcPr>
            <w:tcW w:w="2520" w:type="dxa"/>
          </w:tcPr>
          <w:p w:rsidR="006733CF" w:rsidRPr="008F2066" w:rsidRDefault="006733CF" w:rsidP="006733CF">
            <w:pPr>
              <w:jc w:val="center"/>
              <w:rPr>
                <w:rFonts w:eastAsia="Calibri"/>
                <w:b/>
                <w:sz w:val="24"/>
                <w:szCs w:val="24"/>
              </w:rPr>
            </w:pPr>
            <w:r w:rsidRPr="008F2066">
              <w:rPr>
                <w:rFonts w:eastAsia="Calibri"/>
                <w:b/>
                <w:sz w:val="24"/>
                <w:szCs w:val="24"/>
              </w:rPr>
              <w:t>Cameră Decizională</w:t>
            </w:r>
          </w:p>
        </w:tc>
      </w:tr>
      <w:tr w:rsidR="008F2066" w:rsidRPr="008F2066" w:rsidTr="000D5594">
        <w:trPr>
          <w:jc w:val="center"/>
        </w:trPr>
        <w:tc>
          <w:tcPr>
            <w:tcW w:w="729" w:type="dxa"/>
            <w:shd w:val="clear" w:color="auto" w:fill="auto"/>
          </w:tcPr>
          <w:p w:rsidR="00646EF9" w:rsidRPr="008F2066" w:rsidRDefault="00646EF9" w:rsidP="00646EF9">
            <w:pPr>
              <w:numPr>
                <w:ilvl w:val="0"/>
                <w:numId w:val="5"/>
              </w:numPr>
              <w:spacing w:after="160" w:line="259" w:lineRule="auto"/>
              <w:rPr>
                <w:rFonts w:eastAsia="Calibri"/>
                <w:b/>
                <w:sz w:val="24"/>
                <w:szCs w:val="24"/>
              </w:rPr>
            </w:pPr>
          </w:p>
        </w:tc>
        <w:tc>
          <w:tcPr>
            <w:tcW w:w="4275" w:type="dxa"/>
            <w:shd w:val="clear" w:color="auto" w:fill="auto"/>
          </w:tcPr>
          <w:p w:rsidR="00646EF9" w:rsidRPr="008F2066" w:rsidRDefault="00646EF9" w:rsidP="00646EF9">
            <w:pPr>
              <w:jc w:val="both"/>
              <w:rPr>
                <w:rFonts w:eastAsia="Calibri"/>
                <w:sz w:val="24"/>
                <w:szCs w:val="24"/>
              </w:rPr>
            </w:pPr>
            <w:r w:rsidRPr="008F2066">
              <w:rPr>
                <w:rFonts w:eastAsia="Calibri"/>
                <w:sz w:val="24"/>
                <w:szCs w:val="24"/>
              </w:rPr>
              <w:t>Art.15</w:t>
            </w:r>
          </w:p>
          <w:p w:rsidR="00646EF9" w:rsidRPr="008F2066" w:rsidRDefault="00646EF9" w:rsidP="00646EF9">
            <w:pPr>
              <w:jc w:val="both"/>
              <w:rPr>
                <w:rFonts w:eastAsia="Calibri"/>
                <w:sz w:val="24"/>
                <w:szCs w:val="24"/>
              </w:rPr>
            </w:pPr>
          </w:p>
          <w:p w:rsidR="00646EF9" w:rsidRPr="008F2066" w:rsidRDefault="00646EF9" w:rsidP="00646EF9">
            <w:pPr>
              <w:jc w:val="both"/>
              <w:rPr>
                <w:rFonts w:eastAsia="Calibri"/>
                <w:sz w:val="24"/>
                <w:szCs w:val="24"/>
              </w:rPr>
            </w:pPr>
            <w:r w:rsidRPr="008F2066">
              <w:rPr>
                <w:rFonts w:eastAsia="Calibri"/>
                <w:sz w:val="24"/>
                <w:szCs w:val="24"/>
              </w:rPr>
              <w:t>.......</w:t>
            </w:r>
          </w:p>
          <w:p w:rsidR="00646EF9" w:rsidRPr="008F2066" w:rsidRDefault="00646EF9" w:rsidP="00646EF9">
            <w:pPr>
              <w:jc w:val="both"/>
              <w:rPr>
                <w:rFonts w:eastAsia="Calibri"/>
                <w:sz w:val="24"/>
                <w:szCs w:val="24"/>
              </w:rPr>
            </w:pPr>
            <w:r w:rsidRPr="008F2066">
              <w:rPr>
                <w:rFonts w:eastAsia="Calibri"/>
                <w:sz w:val="24"/>
                <w:szCs w:val="24"/>
              </w:rPr>
              <w:t xml:space="preserve">(2) În cazul în care locatarul/utilizatorul restituie bunul în termenul prevăzut în contract, eventualele despăgubiri nu pot cuprinde decât diferența între totalul sumelor datorate conform contractului, diminuată cu </w:t>
            </w:r>
            <w:r w:rsidRPr="008F2066">
              <w:rPr>
                <w:rFonts w:eastAsia="Calibri"/>
                <w:b/>
                <w:sz w:val="24"/>
                <w:szCs w:val="24"/>
              </w:rPr>
              <w:t xml:space="preserve">valoarea obținută prin valorificare, exclusiv TVA, sau după caz, cu </w:t>
            </w:r>
            <w:r w:rsidRPr="008F2066">
              <w:rPr>
                <w:rFonts w:eastAsia="Calibri"/>
                <w:sz w:val="24"/>
                <w:szCs w:val="24"/>
              </w:rPr>
              <w:t>valoarea stabilită printr-un raport de evaluare a bunului, emis de un evaluator autorizat conform legii. Sumele datorate conform contractului de leasing se constituie din facturile emise și neachitate, valoarea de intrare rămasă de achitat până la finele perioadei de leasing, inclusiv valoarea reziduală, cheltuieli cu asigurările bunului, reprezentate de polița de asigurare facultativă, amenzi de circulație și amenzi pentru neplata rovinetei, precum și taxe/impozite aferente bunului.</w:t>
            </w:r>
          </w:p>
          <w:p w:rsidR="00646EF9" w:rsidRPr="008F2066" w:rsidRDefault="00646EF9" w:rsidP="00646EF9">
            <w:pPr>
              <w:jc w:val="both"/>
              <w:rPr>
                <w:rFonts w:eastAsia="Calibri"/>
                <w:sz w:val="24"/>
                <w:szCs w:val="24"/>
              </w:rPr>
            </w:pPr>
            <w:r w:rsidRPr="008F2066">
              <w:rPr>
                <w:rFonts w:eastAsia="Calibri"/>
                <w:sz w:val="24"/>
                <w:szCs w:val="24"/>
              </w:rPr>
              <w:t>.......</w:t>
            </w:r>
          </w:p>
        </w:tc>
        <w:tc>
          <w:tcPr>
            <w:tcW w:w="4265" w:type="dxa"/>
          </w:tcPr>
          <w:p w:rsidR="00646EF9" w:rsidRPr="008F2066" w:rsidRDefault="00646EF9" w:rsidP="00646EF9">
            <w:pPr>
              <w:jc w:val="both"/>
              <w:rPr>
                <w:b/>
                <w:sz w:val="24"/>
              </w:rPr>
            </w:pPr>
            <w:r w:rsidRPr="008F2066">
              <w:rPr>
                <w:b/>
                <w:sz w:val="24"/>
              </w:rPr>
              <w:t>La art.15, alin.(2) se modifică și va avea următorul cuprins:</w:t>
            </w:r>
          </w:p>
          <w:p w:rsidR="00646EF9" w:rsidRPr="008F2066" w:rsidRDefault="00646EF9" w:rsidP="00646EF9">
            <w:pPr>
              <w:jc w:val="both"/>
              <w:rPr>
                <w:sz w:val="24"/>
              </w:rPr>
            </w:pPr>
          </w:p>
          <w:p w:rsidR="00646EF9" w:rsidRPr="008F2066" w:rsidRDefault="00646EF9" w:rsidP="00646EF9">
            <w:pPr>
              <w:jc w:val="both"/>
              <w:rPr>
                <w:sz w:val="24"/>
              </w:rPr>
            </w:pPr>
            <w:r w:rsidRPr="008F2066">
              <w:rPr>
                <w:sz w:val="24"/>
              </w:rPr>
              <w:t>(2) În cazul în care locatarul/utilizatorul restituie bunul în termenul prevăzut în contract, eventualele despăgubiri nu pot cuprinde decât diferența între totalul sumelor datorate conform contractului, diminuată cu valoarea stabilită printr-un raport de evaluare a bunului, emis de un evaluator autorizat conform legii. Sumele datorate conform contractului de leasing se constituie din facturile emise și neachitate, valoarea de intrare rămasă de achitat până la finele perioadei de leasing, inclusiv valoarea reziduală, cheltuieli cu asigurările bunului, reprezentate de polița de asigurare facultativă, amenzi de circulație și amenzi pentru neplata rovinetei, precum și taxe/impozite aferente bunului.</w:t>
            </w:r>
          </w:p>
          <w:p w:rsidR="00646EF9" w:rsidRPr="008F2066" w:rsidRDefault="00646EF9" w:rsidP="00646EF9">
            <w:pPr>
              <w:jc w:val="both"/>
              <w:rPr>
                <w:sz w:val="24"/>
              </w:rPr>
            </w:pPr>
          </w:p>
          <w:p w:rsidR="00646EF9" w:rsidRPr="008F2066" w:rsidRDefault="00646EF9" w:rsidP="00646EF9">
            <w:pPr>
              <w:jc w:val="both"/>
              <w:rPr>
                <w:b/>
                <w:sz w:val="24"/>
              </w:rPr>
            </w:pPr>
            <w:r w:rsidRPr="008F2066">
              <w:rPr>
                <w:b/>
                <w:sz w:val="24"/>
              </w:rPr>
              <w:t>Autor:</w:t>
            </w:r>
          </w:p>
          <w:p w:rsidR="00646EF9" w:rsidRPr="008F2066" w:rsidRDefault="00646EF9" w:rsidP="00646EF9">
            <w:pPr>
              <w:jc w:val="both"/>
              <w:rPr>
                <w:sz w:val="24"/>
              </w:rPr>
            </w:pPr>
            <w:r w:rsidRPr="008F2066">
              <w:rPr>
                <w:b/>
                <w:sz w:val="24"/>
              </w:rPr>
              <w:t>Pavel POPESCU – deputat PNL</w:t>
            </w:r>
          </w:p>
        </w:tc>
        <w:tc>
          <w:tcPr>
            <w:tcW w:w="3686" w:type="dxa"/>
            <w:shd w:val="clear" w:color="auto" w:fill="auto"/>
          </w:tcPr>
          <w:p w:rsidR="00646EF9" w:rsidRPr="008F2066" w:rsidRDefault="00646EF9" w:rsidP="00646EF9">
            <w:pPr>
              <w:rPr>
                <w:rFonts w:eastAsia="Calibri"/>
                <w:sz w:val="24"/>
                <w:szCs w:val="24"/>
              </w:rPr>
            </w:pPr>
            <w:r w:rsidRPr="008F2066">
              <w:rPr>
                <w:rFonts w:eastAsia="Calibri"/>
                <w:sz w:val="24"/>
                <w:szCs w:val="24"/>
              </w:rPr>
              <w:t>1.</w:t>
            </w:r>
          </w:p>
          <w:p w:rsidR="00646EF9" w:rsidRPr="008F2066" w:rsidRDefault="00646EF9" w:rsidP="000D5594">
            <w:pPr>
              <w:jc w:val="both"/>
              <w:rPr>
                <w:rFonts w:eastAsia="Calibri"/>
                <w:b/>
                <w:sz w:val="24"/>
                <w:szCs w:val="24"/>
              </w:rPr>
            </w:pPr>
            <w:r w:rsidRPr="008F2066">
              <w:rPr>
                <w:rFonts w:eastAsia="Calibri"/>
                <w:sz w:val="24"/>
                <w:szCs w:val="24"/>
              </w:rPr>
              <w:t>2.</w:t>
            </w:r>
            <w:r w:rsidR="000D5594" w:rsidRPr="008F2066">
              <w:rPr>
                <w:rFonts w:eastAsia="Calibri"/>
                <w:b/>
                <w:sz w:val="24"/>
                <w:szCs w:val="24"/>
              </w:rPr>
              <w:t xml:space="preserve"> </w:t>
            </w:r>
            <w:r w:rsidR="006733CF" w:rsidRPr="008F2066">
              <w:rPr>
                <w:sz w:val="24"/>
                <w:szCs w:val="24"/>
              </w:rPr>
              <w:t xml:space="preserve">Prin vot, membrii celor două Comisii au </w:t>
            </w:r>
            <w:r w:rsidR="000D5594" w:rsidRPr="008F2066">
              <w:rPr>
                <w:sz w:val="24"/>
                <w:szCs w:val="24"/>
              </w:rPr>
              <w:t>respins amendamentul</w:t>
            </w:r>
            <w:r w:rsidR="006733CF" w:rsidRPr="008F2066">
              <w:rPr>
                <w:sz w:val="24"/>
                <w:szCs w:val="24"/>
              </w:rPr>
              <w:t>.</w:t>
            </w:r>
          </w:p>
        </w:tc>
        <w:tc>
          <w:tcPr>
            <w:tcW w:w="2520" w:type="dxa"/>
          </w:tcPr>
          <w:p w:rsidR="00646EF9" w:rsidRPr="008F2066" w:rsidRDefault="00646EF9" w:rsidP="00646EF9">
            <w:pPr>
              <w:jc w:val="center"/>
              <w:rPr>
                <w:rFonts w:eastAsia="Calibri"/>
                <w:b/>
                <w:sz w:val="24"/>
                <w:szCs w:val="24"/>
              </w:rPr>
            </w:pPr>
            <w:r w:rsidRPr="008F2066">
              <w:rPr>
                <w:rFonts w:eastAsia="Calibri"/>
                <w:b/>
                <w:sz w:val="24"/>
                <w:szCs w:val="24"/>
              </w:rPr>
              <w:t>Camera Deputaților</w:t>
            </w:r>
          </w:p>
        </w:tc>
      </w:tr>
      <w:tr w:rsidR="008F2066" w:rsidRPr="008F2066" w:rsidTr="000D5594">
        <w:trPr>
          <w:jc w:val="center"/>
        </w:trPr>
        <w:tc>
          <w:tcPr>
            <w:tcW w:w="729" w:type="dxa"/>
            <w:shd w:val="clear" w:color="auto" w:fill="auto"/>
          </w:tcPr>
          <w:p w:rsidR="00646EF9" w:rsidRPr="008F2066" w:rsidRDefault="00646EF9" w:rsidP="00646EF9">
            <w:pPr>
              <w:numPr>
                <w:ilvl w:val="0"/>
                <w:numId w:val="5"/>
              </w:numPr>
              <w:spacing w:after="160" w:line="259" w:lineRule="auto"/>
              <w:rPr>
                <w:rFonts w:eastAsia="Calibri"/>
                <w:b/>
                <w:sz w:val="24"/>
                <w:szCs w:val="24"/>
              </w:rPr>
            </w:pPr>
          </w:p>
        </w:tc>
        <w:tc>
          <w:tcPr>
            <w:tcW w:w="4275" w:type="dxa"/>
            <w:shd w:val="clear" w:color="auto" w:fill="auto"/>
          </w:tcPr>
          <w:p w:rsidR="00646EF9" w:rsidRPr="008F2066" w:rsidRDefault="000D5594" w:rsidP="000D5594">
            <w:pPr>
              <w:jc w:val="center"/>
              <w:rPr>
                <w:rFonts w:eastAsia="Calibri"/>
                <w:sz w:val="24"/>
                <w:szCs w:val="24"/>
              </w:rPr>
            </w:pPr>
            <w:r w:rsidRPr="008F2066">
              <w:rPr>
                <w:rFonts w:eastAsia="Calibri"/>
                <w:sz w:val="24"/>
                <w:szCs w:val="24"/>
              </w:rPr>
              <w:t>----------------------------------</w:t>
            </w:r>
          </w:p>
        </w:tc>
        <w:tc>
          <w:tcPr>
            <w:tcW w:w="4265" w:type="dxa"/>
          </w:tcPr>
          <w:p w:rsidR="00646EF9" w:rsidRPr="008F2066" w:rsidRDefault="00646EF9" w:rsidP="00646EF9">
            <w:pPr>
              <w:jc w:val="both"/>
              <w:rPr>
                <w:b/>
                <w:sz w:val="24"/>
              </w:rPr>
            </w:pPr>
            <w:r w:rsidRPr="008F2066">
              <w:rPr>
                <w:b/>
                <w:sz w:val="24"/>
              </w:rPr>
              <w:t>La art.15, după alin.(6) se introduce un nou alineat, alin.(7) cu următorul cuprins:</w:t>
            </w:r>
          </w:p>
          <w:p w:rsidR="00646EF9" w:rsidRPr="008F2066" w:rsidRDefault="00646EF9" w:rsidP="00646EF9">
            <w:pPr>
              <w:jc w:val="both"/>
              <w:rPr>
                <w:sz w:val="24"/>
              </w:rPr>
            </w:pPr>
          </w:p>
          <w:p w:rsidR="00646EF9" w:rsidRPr="008F2066" w:rsidRDefault="00646EF9" w:rsidP="00646EF9">
            <w:pPr>
              <w:jc w:val="both"/>
              <w:rPr>
                <w:b/>
                <w:sz w:val="24"/>
              </w:rPr>
            </w:pPr>
            <w:r w:rsidRPr="008F2066">
              <w:rPr>
                <w:b/>
                <w:sz w:val="24"/>
              </w:rPr>
              <w:t>(7) Dreptul de a beneficia de dispozițiile alin.(2) și alin.(5) aparține și consumatorului care a fost supus unei executări silite pe baza contractului de leasing, indiferent de titularul creanței, de stadiul în care se află ori de forma executării silite care se continuă contra debitorului. În acest caz, executorul judecătoresc va numi un evaluator autorizat conform legii pentru a stabili valoarea bunului obiect al contractului de leasing, la data predării acestuia de către consumator, urmând ca pe baza evaluării să procedeze la actualizarea creanței și la rectificarea de îndată a datelor de executare, în funcție de aceasta.</w:t>
            </w:r>
          </w:p>
          <w:p w:rsidR="00646EF9" w:rsidRPr="008F2066" w:rsidRDefault="00646EF9" w:rsidP="00646EF9">
            <w:pPr>
              <w:jc w:val="both"/>
              <w:rPr>
                <w:sz w:val="24"/>
              </w:rPr>
            </w:pPr>
          </w:p>
          <w:p w:rsidR="00646EF9" w:rsidRPr="008F2066" w:rsidRDefault="00646EF9" w:rsidP="00646EF9">
            <w:pPr>
              <w:jc w:val="both"/>
              <w:rPr>
                <w:sz w:val="24"/>
              </w:rPr>
            </w:pPr>
          </w:p>
          <w:p w:rsidR="00646EF9" w:rsidRPr="008F2066" w:rsidRDefault="00646EF9" w:rsidP="00646EF9">
            <w:pPr>
              <w:jc w:val="both"/>
              <w:rPr>
                <w:b/>
                <w:sz w:val="24"/>
              </w:rPr>
            </w:pPr>
            <w:r w:rsidRPr="008F2066">
              <w:rPr>
                <w:b/>
                <w:sz w:val="24"/>
              </w:rPr>
              <w:t>Autor:</w:t>
            </w:r>
          </w:p>
          <w:p w:rsidR="00646EF9" w:rsidRPr="008F2066" w:rsidRDefault="00646EF9" w:rsidP="00646EF9">
            <w:pPr>
              <w:jc w:val="both"/>
              <w:rPr>
                <w:sz w:val="24"/>
              </w:rPr>
            </w:pPr>
            <w:r w:rsidRPr="008F2066">
              <w:rPr>
                <w:b/>
                <w:sz w:val="24"/>
              </w:rPr>
              <w:t>Pavel POPESCU – deputat PNL</w:t>
            </w:r>
          </w:p>
        </w:tc>
        <w:tc>
          <w:tcPr>
            <w:tcW w:w="3686" w:type="dxa"/>
            <w:shd w:val="clear" w:color="auto" w:fill="auto"/>
          </w:tcPr>
          <w:p w:rsidR="000D5594" w:rsidRPr="008F2066" w:rsidRDefault="000D5594" w:rsidP="000D5594">
            <w:pPr>
              <w:rPr>
                <w:rFonts w:eastAsia="Calibri"/>
                <w:sz w:val="24"/>
                <w:szCs w:val="24"/>
              </w:rPr>
            </w:pPr>
            <w:r w:rsidRPr="008F2066">
              <w:rPr>
                <w:rFonts w:eastAsia="Calibri"/>
                <w:sz w:val="24"/>
                <w:szCs w:val="24"/>
              </w:rPr>
              <w:t>1.</w:t>
            </w:r>
          </w:p>
          <w:p w:rsidR="00646EF9" w:rsidRPr="008F2066" w:rsidRDefault="000D5594" w:rsidP="000D5594">
            <w:pPr>
              <w:jc w:val="both"/>
              <w:rPr>
                <w:rFonts w:eastAsia="Calibri"/>
                <w:b/>
                <w:sz w:val="24"/>
                <w:szCs w:val="24"/>
              </w:rPr>
            </w:pPr>
            <w:r w:rsidRPr="008F2066">
              <w:rPr>
                <w:rFonts w:eastAsia="Calibri"/>
                <w:sz w:val="24"/>
                <w:szCs w:val="24"/>
              </w:rPr>
              <w:t>2.</w:t>
            </w:r>
            <w:r w:rsidRPr="008F2066">
              <w:rPr>
                <w:rFonts w:eastAsia="Calibri"/>
                <w:b/>
                <w:sz w:val="24"/>
                <w:szCs w:val="24"/>
              </w:rPr>
              <w:t xml:space="preserve"> </w:t>
            </w:r>
            <w:r w:rsidRPr="008F2066">
              <w:rPr>
                <w:sz w:val="24"/>
                <w:szCs w:val="24"/>
              </w:rPr>
              <w:t>Prin vot, membrii celor două Comisii au respins amendamentul.</w:t>
            </w:r>
          </w:p>
        </w:tc>
        <w:tc>
          <w:tcPr>
            <w:tcW w:w="2520" w:type="dxa"/>
          </w:tcPr>
          <w:p w:rsidR="00646EF9" w:rsidRPr="008F2066" w:rsidRDefault="00646EF9" w:rsidP="00646EF9">
            <w:pPr>
              <w:jc w:val="center"/>
              <w:rPr>
                <w:rFonts w:eastAsia="Calibri"/>
                <w:b/>
                <w:sz w:val="24"/>
                <w:szCs w:val="24"/>
              </w:rPr>
            </w:pPr>
            <w:r w:rsidRPr="008F2066">
              <w:rPr>
                <w:rFonts w:eastAsia="Calibri"/>
                <w:b/>
                <w:sz w:val="24"/>
                <w:szCs w:val="24"/>
              </w:rPr>
              <w:t>Camera Deputaților</w:t>
            </w:r>
          </w:p>
        </w:tc>
      </w:tr>
      <w:bookmarkEnd w:id="0"/>
    </w:tbl>
    <w:p w:rsidR="000B14C9" w:rsidRPr="008F2066" w:rsidRDefault="000B14C9" w:rsidP="005851F1">
      <w:pPr>
        <w:tabs>
          <w:tab w:val="left" w:pos="0"/>
        </w:tabs>
        <w:rPr>
          <w:sz w:val="20"/>
        </w:rPr>
      </w:pPr>
    </w:p>
    <w:sectPr w:rsidR="000B14C9" w:rsidRPr="008F2066" w:rsidSect="005851F1">
      <w:pgSz w:w="16838" w:h="11906" w:orient="landscape" w:code="9"/>
      <w:pgMar w:top="1138" w:right="850" w:bottom="1138" w:left="720" w:header="706" w:footer="706"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1E8" w:rsidRDefault="002371E8">
      <w:r>
        <w:separator/>
      </w:r>
    </w:p>
  </w:endnote>
  <w:endnote w:type="continuationSeparator" w:id="0">
    <w:p w:rsidR="002371E8" w:rsidRDefault="00237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Letter Gothic MT">
    <w:altName w:val="Times New Roman"/>
    <w:charset w:val="00"/>
    <w:family w:val="modern"/>
    <w:pitch w:val="fixed"/>
    <w:sig w:usb0="00000003" w:usb1="00000000" w:usb2="0000000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F0B" w:rsidRDefault="006010B3">
    <w:pPr>
      <w:pStyle w:val="Footer"/>
      <w:jc w:val="center"/>
    </w:pPr>
    <w:r>
      <w:fldChar w:fldCharType="begin"/>
    </w:r>
    <w:r>
      <w:instrText xml:space="preserve"> PAGE   \* MERGEFORMAT </w:instrText>
    </w:r>
    <w:r>
      <w:fldChar w:fldCharType="separate"/>
    </w:r>
    <w:r w:rsidR="008F2066">
      <w:rPr>
        <w:noProof/>
      </w:rPr>
      <w:t>10</w:t>
    </w:r>
    <w:r>
      <w:rPr>
        <w:noProof/>
      </w:rPr>
      <w:fldChar w:fldCharType="end"/>
    </w:r>
  </w:p>
  <w:p w:rsidR="001F1F0B" w:rsidRDefault="001F1F0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1E8" w:rsidRDefault="002371E8">
      <w:r>
        <w:separator/>
      </w:r>
    </w:p>
  </w:footnote>
  <w:footnote w:type="continuationSeparator" w:id="0">
    <w:p w:rsidR="002371E8" w:rsidRDefault="002371E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C4FD2"/>
    <w:multiLevelType w:val="hybridMultilevel"/>
    <w:tmpl w:val="CF9421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90683E"/>
    <w:multiLevelType w:val="hybridMultilevel"/>
    <w:tmpl w:val="99141020"/>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 w15:restartNumberingAfterBreak="0">
    <w:nsid w:val="22AA0EF4"/>
    <w:multiLevelType w:val="hybridMultilevel"/>
    <w:tmpl w:val="99141020"/>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3" w15:restartNumberingAfterBreak="0">
    <w:nsid w:val="24EE7C42"/>
    <w:multiLevelType w:val="hybridMultilevel"/>
    <w:tmpl w:val="8FB22A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5078525B"/>
    <w:multiLevelType w:val="hybridMultilevel"/>
    <w:tmpl w:val="871EFD68"/>
    <w:lvl w:ilvl="0" w:tplc="1EB2E5CC">
      <w:numFmt w:val="bullet"/>
      <w:lvlText w:val="-"/>
      <w:lvlJc w:val="left"/>
      <w:pPr>
        <w:ind w:left="720" w:hanging="72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8F"/>
    <w:rsid w:val="000013B2"/>
    <w:rsid w:val="0000413A"/>
    <w:rsid w:val="0001163B"/>
    <w:rsid w:val="00012901"/>
    <w:rsid w:val="00030F32"/>
    <w:rsid w:val="0003250A"/>
    <w:rsid w:val="00040EDF"/>
    <w:rsid w:val="00055795"/>
    <w:rsid w:val="00067C71"/>
    <w:rsid w:val="00074D65"/>
    <w:rsid w:val="0008357D"/>
    <w:rsid w:val="0008533D"/>
    <w:rsid w:val="00093A62"/>
    <w:rsid w:val="00095163"/>
    <w:rsid w:val="000B14C9"/>
    <w:rsid w:val="000B41B7"/>
    <w:rsid w:val="000C4A83"/>
    <w:rsid w:val="000D5594"/>
    <w:rsid w:val="000E1714"/>
    <w:rsid w:val="00105C2F"/>
    <w:rsid w:val="001147D1"/>
    <w:rsid w:val="001227B8"/>
    <w:rsid w:val="001276D5"/>
    <w:rsid w:val="00133A78"/>
    <w:rsid w:val="00151E16"/>
    <w:rsid w:val="00153F3F"/>
    <w:rsid w:val="00176C5A"/>
    <w:rsid w:val="00177548"/>
    <w:rsid w:val="001808BE"/>
    <w:rsid w:val="001A3268"/>
    <w:rsid w:val="001A7021"/>
    <w:rsid w:val="001B62CA"/>
    <w:rsid w:val="001D0F3F"/>
    <w:rsid w:val="001D74CC"/>
    <w:rsid w:val="001E1531"/>
    <w:rsid w:val="001E2DC8"/>
    <w:rsid w:val="001E52DF"/>
    <w:rsid w:val="001F1F0B"/>
    <w:rsid w:val="001F59A1"/>
    <w:rsid w:val="00204DAA"/>
    <w:rsid w:val="00211700"/>
    <w:rsid w:val="00220BD3"/>
    <w:rsid w:val="002317D6"/>
    <w:rsid w:val="0023501E"/>
    <w:rsid w:val="002371E8"/>
    <w:rsid w:val="00237EE3"/>
    <w:rsid w:val="002456D7"/>
    <w:rsid w:val="00253C57"/>
    <w:rsid w:val="00253F39"/>
    <w:rsid w:val="00255FB5"/>
    <w:rsid w:val="00264838"/>
    <w:rsid w:val="002670C4"/>
    <w:rsid w:val="00285EF1"/>
    <w:rsid w:val="002A61E7"/>
    <w:rsid w:val="002B1311"/>
    <w:rsid w:val="002D156E"/>
    <w:rsid w:val="002D6598"/>
    <w:rsid w:val="002E1AFA"/>
    <w:rsid w:val="00305F3E"/>
    <w:rsid w:val="00311308"/>
    <w:rsid w:val="00322046"/>
    <w:rsid w:val="003350C8"/>
    <w:rsid w:val="003770FF"/>
    <w:rsid w:val="00386BB2"/>
    <w:rsid w:val="003877AD"/>
    <w:rsid w:val="00387B6F"/>
    <w:rsid w:val="00397B71"/>
    <w:rsid w:val="003A1A5B"/>
    <w:rsid w:val="003A3F47"/>
    <w:rsid w:val="003A6AAB"/>
    <w:rsid w:val="003C7368"/>
    <w:rsid w:val="003C775B"/>
    <w:rsid w:val="003D026D"/>
    <w:rsid w:val="00414E3C"/>
    <w:rsid w:val="0043047A"/>
    <w:rsid w:val="0043113B"/>
    <w:rsid w:val="00455BC9"/>
    <w:rsid w:val="004633B0"/>
    <w:rsid w:val="00466AC7"/>
    <w:rsid w:val="004925F8"/>
    <w:rsid w:val="004931C7"/>
    <w:rsid w:val="004A120D"/>
    <w:rsid w:val="004A6FE9"/>
    <w:rsid w:val="004B19F2"/>
    <w:rsid w:val="004B7827"/>
    <w:rsid w:val="004C3908"/>
    <w:rsid w:val="004E1311"/>
    <w:rsid w:val="004E18A1"/>
    <w:rsid w:val="004E4A77"/>
    <w:rsid w:val="004F6D35"/>
    <w:rsid w:val="0050651C"/>
    <w:rsid w:val="005250DC"/>
    <w:rsid w:val="005313EC"/>
    <w:rsid w:val="00536E27"/>
    <w:rsid w:val="00547D71"/>
    <w:rsid w:val="00551A5C"/>
    <w:rsid w:val="005567D7"/>
    <w:rsid w:val="005851F1"/>
    <w:rsid w:val="005F287A"/>
    <w:rsid w:val="006010B3"/>
    <w:rsid w:val="00646EF9"/>
    <w:rsid w:val="00657928"/>
    <w:rsid w:val="006657A8"/>
    <w:rsid w:val="006679B5"/>
    <w:rsid w:val="006733CF"/>
    <w:rsid w:val="00676CDD"/>
    <w:rsid w:val="00683D95"/>
    <w:rsid w:val="00695DDF"/>
    <w:rsid w:val="006B71D8"/>
    <w:rsid w:val="006C6333"/>
    <w:rsid w:val="006D2402"/>
    <w:rsid w:val="006E61EC"/>
    <w:rsid w:val="00720815"/>
    <w:rsid w:val="00725F52"/>
    <w:rsid w:val="007261D8"/>
    <w:rsid w:val="00726A76"/>
    <w:rsid w:val="00735E2A"/>
    <w:rsid w:val="00737BC3"/>
    <w:rsid w:val="0074112B"/>
    <w:rsid w:val="00754ED4"/>
    <w:rsid w:val="00756FC9"/>
    <w:rsid w:val="00774275"/>
    <w:rsid w:val="0078081F"/>
    <w:rsid w:val="00791A40"/>
    <w:rsid w:val="00793520"/>
    <w:rsid w:val="007A7098"/>
    <w:rsid w:val="007B571D"/>
    <w:rsid w:val="007C7730"/>
    <w:rsid w:val="007E222E"/>
    <w:rsid w:val="007E248F"/>
    <w:rsid w:val="007F3065"/>
    <w:rsid w:val="00800DB4"/>
    <w:rsid w:val="008108A1"/>
    <w:rsid w:val="00812EEB"/>
    <w:rsid w:val="0081481D"/>
    <w:rsid w:val="008215AA"/>
    <w:rsid w:val="00837F25"/>
    <w:rsid w:val="008404CC"/>
    <w:rsid w:val="00862261"/>
    <w:rsid w:val="0089556D"/>
    <w:rsid w:val="008B0427"/>
    <w:rsid w:val="008C63C0"/>
    <w:rsid w:val="008D2FA0"/>
    <w:rsid w:val="008D4545"/>
    <w:rsid w:val="008D56B3"/>
    <w:rsid w:val="008E7D90"/>
    <w:rsid w:val="008E7F70"/>
    <w:rsid w:val="008F2066"/>
    <w:rsid w:val="008F7D73"/>
    <w:rsid w:val="00901711"/>
    <w:rsid w:val="009069BB"/>
    <w:rsid w:val="00927557"/>
    <w:rsid w:val="0093152C"/>
    <w:rsid w:val="00932BB9"/>
    <w:rsid w:val="00933789"/>
    <w:rsid w:val="00933D61"/>
    <w:rsid w:val="00950E00"/>
    <w:rsid w:val="00956990"/>
    <w:rsid w:val="009571E2"/>
    <w:rsid w:val="00966F28"/>
    <w:rsid w:val="009766DD"/>
    <w:rsid w:val="00991655"/>
    <w:rsid w:val="009B6B04"/>
    <w:rsid w:val="009C195D"/>
    <w:rsid w:val="009C6989"/>
    <w:rsid w:val="009D30F8"/>
    <w:rsid w:val="009D344C"/>
    <w:rsid w:val="009D6B7D"/>
    <w:rsid w:val="009F76AC"/>
    <w:rsid w:val="00A021D5"/>
    <w:rsid w:val="00A153B2"/>
    <w:rsid w:val="00A2137F"/>
    <w:rsid w:val="00A23253"/>
    <w:rsid w:val="00A26A94"/>
    <w:rsid w:val="00A653A3"/>
    <w:rsid w:val="00A6613A"/>
    <w:rsid w:val="00A726F6"/>
    <w:rsid w:val="00A75C89"/>
    <w:rsid w:val="00A921F3"/>
    <w:rsid w:val="00AA7720"/>
    <w:rsid w:val="00AB0CC0"/>
    <w:rsid w:val="00AC1DCE"/>
    <w:rsid w:val="00AD2335"/>
    <w:rsid w:val="00AD51E2"/>
    <w:rsid w:val="00B04274"/>
    <w:rsid w:val="00B07C33"/>
    <w:rsid w:val="00B211B6"/>
    <w:rsid w:val="00B336E6"/>
    <w:rsid w:val="00B3754C"/>
    <w:rsid w:val="00B440D6"/>
    <w:rsid w:val="00B466E2"/>
    <w:rsid w:val="00B52B24"/>
    <w:rsid w:val="00B544DD"/>
    <w:rsid w:val="00B63A36"/>
    <w:rsid w:val="00B7050E"/>
    <w:rsid w:val="00B8017E"/>
    <w:rsid w:val="00B80B76"/>
    <w:rsid w:val="00BA1F7D"/>
    <w:rsid w:val="00BA3DCD"/>
    <w:rsid w:val="00BB2A20"/>
    <w:rsid w:val="00BB40FF"/>
    <w:rsid w:val="00BC1B5E"/>
    <w:rsid w:val="00BD0726"/>
    <w:rsid w:val="00C102EF"/>
    <w:rsid w:val="00C1683C"/>
    <w:rsid w:val="00C33385"/>
    <w:rsid w:val="00C42D58"/>
    <w:rsid w:val="00C4684D"/>
    <w:rsid w:val="00C5091D"/>
    <w:rsid w:val="00C57F95"/>
    <w:rsid w:val="00C66EA3"/>
    <w:rsid w:val="00C83E66"/>
    <w:rsid w:val="00C863C7"/>
    <w:rsid w:val="00CB1DDA"/>
    <w:rsid w:val="00CB3656"/>
    <w:rsid w:val="00D15162"/>
    <w:rsid w:val="00D20EB1"/>
    <w:rsid w:val="00D32F57"/>
    <w:rsid w:val="00D45932"/>
    <w:rsid w:val="00D525D7"/>
    <w:rsid w:val="00D57AF7"/>
    <w:rsid w:val="00D91FA5"/>
    <w:rsid w:val="00DC3CA3"/>
    <w:rsid w:val="00DE71A5"/>
    <w:rsid w:val="00DE7E4B"/>
    <w:rsid w:val="00DF48F5"/>
    <w:rsid w:val="00E15416"/>
    <w:rsid w:val="00E754B1"/>
    <w:rsid w:val="00E75918"/>
    <w:rsid w:val="00E81A57"/>
    <w:rsid w:val="00E858B6"/>
    <w:rsid w:val="00EC567A"/>
    <w:rsid w:val="00EC5D8B"/>
    <w:rsid w:val="00ED77DF"/>
    <w:rsid w:val="00EE0044"/>
    <w:rsid w:val="00EE52B7"/>
    <w:rsid w:val="00EF4F2E"/>
    <w:rsid w:val="00F05F42"/>
    <w:rsid w:val="00F20F2B"/>
    <w:rsid w:val="00F4179F"/>
    <w:rsid w:val="00F44732"/>
    <w:rsid w:val="00F4773A"/>
    <w:rsid w:val="00F72B53"/>
    <w:rsid w:val="00F8608F"/>
    <w:rsid w:val="00FA144D"/>
    <w:rsid w:val="00FB03D3"/>
    <w:rsid w:val="00FB1BD4"/>
    <w:rsid w:val="00FF1666"/>
    <w:rsid w:val="00FF7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743A5"/>
  <w15:docId w15:val="{E8E24330-4093-4381-B697-5B0B7D139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7D7"/>
    <w:rPr>
      <w:rFonts w:eastAsia="Times New Roman"/>
      <w:sz w:val="28"/>
      <w:lang w:val="ro-RO"/>
    </w:rPr>
  </w:style>
  <w:style w:type="paragraph" w:styleId="Heading1">
    <w:name w:val="heading 1"/>
    <w:basedOn w:val="Normal"/>
    <w:next w:val="Normal"/>
    <w:link w:val="Heading1Char"/>
    <w:qFormat/>
    <w:rsid w:val="003350C8"/>
    <w:pPr>
      <w:keepNext/>
      <w:jc w:val="center"/>
      <w:outlineLvl w:val="0"/>
    </w:pPr>
    <w:rPr>
      <w:rFonts w:ascii="ZapfDingbats" w:eastAsia="ZapfDingbats" w:hAnsi="ZapfDingbats"/>
      <w:sz w:val="36"/>
    </w:rPr>
  </w:style>
  <w:style w:type="paragraph" w:styleId="Heading4">
    <w:name w:val="heading 4"/>
    <w:basedOn w:val="Normal"/>
    <w:next w:val="Normal"/>
    <w:link w:val="Heading4Char"/>
    <w:uiPriority w:val="9"/>
    <w:semiHidden/>
    <w:unhideWhenUsed/>
    <w:qFormat/>
    <w:rsid w:val="000B41B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8608F"/>
    <w:pPr>
      <w:jc w:val="center"/>
    </w:pPr>
    <w:rPr>
      <w:rFonts w:ascii="ZapfDingbats" w:eastAsia="ZapfDingbats" w:hAnsi="ZapfDingbats"/>
      <w:b/>
      <w:sz w:val="60"/>
    </w:rPr>
  </w:style>
  <w:style w:type="character" w:customStyle="1" w:styleId="TitleChar">
    <w:name w:val="Title Char"/>
    <w:basedOn w:val="DefaultParagraphFont"/>
    <w:link w:val="Title"/>
    <w:rsid w:val="00F8608F"/>
    <w:rPr>
      <w:rFonts w:ascii="ZapfDingbats" w:eastAsia="ZapfDingbats" w:hAnsi="ZapfDingbats" w:cs="Times New Roman"/>
      <w:b/>
      <w:sz w:val="60"/>
      <w:szCs w:val="20"/>
    </w:rPr>
  </w:style>
  <w:style w:type="paragraph" w:styleId="BodyTextIndent2">
    <w:name w:val="Body Text Indent 2"/>
    <w:basedOn w:val="Normal"/>
    <w:link w:val="BodyTextIndent2Char"/>
    <w:rsid w:val="00F8608F"/>
    <w:pPr>
      <w:spacing w:line="360" w:lineRule="auto"/>
      <w:ind w:firstLine="720"/>
      <w:jc w:val="both"/>
    </w:pPr>
    <w:rPr>
      <w:sz w:val="24"/>
    </w:rPr>
  </w:style>
  <w:style w:type="character" w:customStyle="1" w:styleId="BodyTextIndent2Char">
    <w:name w:val="Body Text Indent 2 Char"/>
    <w:basedOn w:val="DefaultParagraphFont"/>
    <w:link w:val="BodyTextIndent2"/>
    <w:rsid w:val="00F8608F"/>
    <w:rPr>
      <w:rFonts w:eastAsia="Times New Roman" w:cs="Times New Roman"/>
      <w:sz w:val="24"/>
      <w:szCs w:val="20"/>
    </w:rPr>
  </w:style>
  <w:style w:type="paragraph" w:styleId="Footer">
    <w:name w:val="footer"/>
    <w:basedOn w:val="Normal"/>
    <w:link w:val="FooterChar"/>
    <w:unhideWhenUsed/>
    <w:rsid w:val="00F8608F"/>
    <w:pPr>
      <w:tabs>
        <w:tab w:val="center" w:pos="4513"/>
        <w:tab w:val="right" w:pos="9026"/>
      </w:tabs>
    </w:pPr>
  </w:style>
  <w:style w:type="character" w:customStyle="1" w:styleId="FooterChar">
    <w:name w:val="Footer Char"/>
    <w:basedOn w:val="DefaultParagraphFont"/>
    <w:link w:val="Footer"/>
    <w:rsid w:val="00F8608F"/>
    <w:rPr>
      <w:rFonts w:eastAsia="Times New Roman" w:cs="Times New Roman"/>
      <w:szCs w:val="20"/>
    </w:rPr>
  </w:style>
  <w:style w:type="character" w:customStyle="1" w:styleId="Bodytext">
    <w:name w:val="Body text_"/>
    <w:basedOn w:val="DefaultParagraphFont"/>
    <w:link w:val="BodyText1"/>
    <w:uiPriority w:val="99"/>
    <w:rsid w:val="00F8608F"/>
    <w:rPr>
      <w:sz w:val="29"/>
      <w:szCs w:val="29"/>
      <w:shd w:val="clear" w:color="auto" w:fill="FFFFFF"/>
    </w:rPr>
  </w:style>
  <w:style w:type="paragraph" w:customStyle="1" w:styleId="BodyText1">
    <w:name w:val="Body Text1"/>
    <w:basedOn w:val="Normal"/>
    <w:link w:val="Bodytext"/>
    <w:uiPriority w:val="99"/>
    <w:rsid w:val="00F8608F"/>
    <w:pPr>
      <w:widowControl w:val="0"/>
      <w:shd w:val="clear" w:color="auto" w:fill="FFFFFF"/>
      <w:spacing w:before="420" w:after="960" w:line="349" w:lineRule="exact"/>
      <w:jc w:val="both"/>
    </w:pPr>
    <w:rPr>
      <w:rFonts w:eastAsia="Calibri"/>
      <w:sz w:val="29"/>
      <w:szCs w:val="29"/>
    </w:rPr>
  </w:style>
  <w:style w:type="paragraph" w:styleId="BalloonText">
    <w:name w:val="Balloon Text"/>
    <w:basedOn w:val="Normal"/>
    <w:link w:val="BalloonTextChar"/>
    <w:uiPriority w:val="99"/>
    <w:semiHidden/>
    <w:unhideWhenUsed/>
    <w:rsid w:val="00F8608F"/>
    <w:rPr>
      <w:rFonts w:ascii="Tahoma" w:hAnsi="Tahoma" w:cs="Tahoma"/>
      <w:sz w:val="16"/>
      <w:szCs w:val="16"/>
    </w:rPr>
  </w:style>
  <w:style w:type="character" w:customStyle="1" w:styleId="BalloonTextChar">
    <w:name w:val="Balloon Text Char"/>
    <w:basedOn w:val="DefaultParagraphFont"/>
    <w:link w:val="BalloonText"/>
    <w:uiPriority w:val="99"/>
    <w:semiHidden/>
    <w:rsid w:val="00F8608F"/>
    <w:rPr>
      <w:rFonts w:ascii="Tahoma" w:eastAsia="Times New Roman" w:hAnsi="Tahoma" w:cs="Tahoma"/>
      <w:sz w:val="16"/>
      <w:szCs w:val="16"/>
    </w:rPr>
  </w:style>
  <w:style w:type="paragraph" w:styleId="Header">
    <w:name w:val="header"/>
    <w:basedOn w:val="Normal"/>
    <w:link w:val="HeaderChar"/>
    <w:unhideWhenUsed/>
    <w:rsid w:val="00BD0726"/>
    <w:pPr>
      <w:tabs>
        <w:tab w:val="center" w:pos="4680"/>
        <w:tab w:val="right" w:pos="9360"/>
      </w:tabs>
    </w:pPr>
  </w:style>
  <w:style w:type="character" w:customStyle="1" w:styleId="HeaderChar">
    <w:name w:val="Header Char"/>
    <w:basedOn w:val="DefaultParagraphFont"/>
    <w:link w:val="Header"/>
    <w:rsid w:val="00BD0726"/>
    <w:rPr>
      <w:rFonts w:eastAsia="Times New Roman"/>
      <w:sz w:val="28"/>
      <w:lang w:val="ro-RO"/>
    </w:rPr>
  </w:style>
  <w:style w:type="character" w:customStyle="1" w:styleId="Heading1Char">
    <w:name w:val="Heading 1 Char"/>
    <w:basedOn w:val="DefaultParagraphFont"/>
    <w:link w:val="Heading1"/>
    <w:rsid w:val="003350C8"/>
    <w:rPr>
      <w:rFonts w:ascii="ZapfDingbats" w:eastAsia="ZapfDingbats" w:hAnsi="ZapfDingbats"/>
      <w:sz w:val="36"/>
      <w:lang w:val="ro-RO"/>
    </w:rPr>
  </w:style>
  <w:style w:type="character" w:styleId="PageNumber">
    <w:name w:val="page number"/>
    <w:basedOn w:val="DefaultParagraphFont"/>
    <w:rsid w:val="003350C8"/>
  </w:style>
  <w:style w:type="character" w:customStyle="1" w:styleId="Heading2">
    <w:name w:val="Heading #2_"/>
    <w:basedOn w:val="DefaultParagraphFont"/>
    <w:link w:val="Heading20"/>
    <w:rsid w:val="003350C8"/>
    <w:rPr>
      <w:sz w:val="22"/>
      <w:szCs w:val="22"/>
      <w:shd w:val="clear" w:color="auto" w:fill="FFFFFF"/>
    </w:rPr>
  </w:style>
  <w:style w:type="paragraph" w:customStyle="1" w:styleId="Heading20">
    <w:name w:val="Heading #2"/>
    <w:basedOn w:val="Normal"/>
    <w:link w:val="Heading2"/>
    <w:rsid w:val="003350C8"/>
    <w:pPr>
      <w:shd w:val="clear" w:color="auto" w:fill="FFFFFF"/>
      <w:spacing w:before="240" w:after="120" w:line="0" w:lineRule="atLeast"/>
      <w:ind w:firstLine="680"/>
      <w:jc w:val="both"/>
      <w:outlineLvl w:val="1"/>
    </w:pPr>
    <w:rPr>
      <w:rFonts w:eastAsia="Calibri"/>
      <w:sz w:val="22"/>
      <w:szCs w:val="22"/>
      <w:lang w:val="en-US"/>
    </w:rPr>
  </w:style>
  <w:style w:type="character" w:customStyle="1" w:styleId="Bodytext2">
    <w:name w:val="Body text (2)_"/>
    <w:basedOn w:val="DefaultParagraphFont"/>
    <w:link w:val="Bodytext20"/>
    <w:uiPriority w:val="99"/>
    <w:rsid w:val="003350C8"/>
    <w:rPr>
      <w:sz w:val="24"/>
      <w:szCs w:val="24"/>
      <w:shd w:val="clear" w:color="auto" w:fill="FFFFFF"/>
    </w:rPr>
  </w:style>
  <w:style w:type="paragraph" w:customStyle="1" w:styleId="Bodytext20">
    <w:name w:val="Body text (2)"/>
    <w:basedOn w:val="Normal"/>
    <w:link w:val="Bodytext2"/>
    <w:uiPriority w:val="99"/>
    <w:rsid w:val="003350C8"/>
    <w:pPr>
      <w:shd w:val="clear" w:color="auto" w:fill="FFFFFF"/>
      <w:spacing w:before="840" w:line="317" w:lineRule="exact"/>
      <w:ind w:firstLine="580"/>
      <w:jc w:val="both"/>
    </w:pPr>
    <w:rPr>
      <w:rFonts w:eastAsia="Calibri"/>
      <w:sz w:val="24"/>
      <w:szCs w:val="24"/>
      <w:lang w:val="en-US"/>
    </w:rPr>
  </w:style>
  <w:style w:type="character" w:customStyle="1" w:styleId="BodytextBold">
    <w:name w:val="Body text + Bold"/>
    <w:basedOn w:val="DefaultParagraphFont"/>
    <w:uiPriority w:val="99"/>
    <w:rsid w:val="003350C8"/>
    <w:rPr>
      <w:rFonts w:ascii="Times New Roman" w:eastAsia="Times New Roman" w:hAnsi="Times New Roman" w:cs="Times New Roman"/>
      <w:b/>
      <w:bCs/>
      <w:i w:val="0"/>
      <w:iCs w:val="0"/>
      <w:smallCaps w:val="0"/>
      <w:strike w:val="0"/>
      <w:spacing w:val="0"/>
      <w:sz w:val="27"/>
      <w:szCs w:val="27"/>
    </w:rPr>
  </w:style>
  <w:style w:type="character" w:customStyle="1" w:styleId="FontStyle11">
    <w:name w:val="Font Style11"/>
    <w:basedOn w:val="DefaultParagraphFont"/>
    <w:uiPriority w:val="99"/>
    <w:rsid w:val="003350C8"/>
    <w:rPr>
      <w:rFonts w:ascii="Times New Roman" w:hAnsi="Times New Roman" w:cs="Times New Roman"/>
      <w:b/>
      <w:bCs/>
      <w:sz w:val="26"/>
      <w:szCs w:val="26"/>
    </w:rPr>
  </w:style>
  <w:style w:type="paragraph" w:styleId="ListParagraph">
    <w:name w:val="List Paragraph"/>
    <w:basedOn w:val="Normal"/>
    <w:uiPriority w:val="99"/>
    <w:qFormat/>
    <w:rsid w:val="003350C8"/>
    <w:pPr>
      <w:ind w:left="720"/>
    </w:pPr>
    <w:rPr>
      <w:sz w:val="24"/>
      <w:szCs w:val="24"/>
      <w:lang w:val="en-US"/>
    </w:rPr>
  </w:style>
  <w:style w:type="paragraph" w:customStyle="1" w:styleId="BodyText10">
    <w:name w:val="Body Text1"/>
    <w:basedOn w:val="Normal"/>
    <w:uiPriority w:val="99"/>
    <w:rsid w:val="003350C8"/>
    <w:pPr>
      <w:shd w:val="clear" w:color="auto" w:fill="FFFFFF"/>
      <w:spacing w:before="480" w:after="360" w:line="371" w:lineRule="exact"/>
      <w:ind w:firstLine="580"/>
      <w:jc w:val="both"/>
    </w:pPr>
    <w:rPr>
      <w:sz w:val="27"/>
      <w:szCs w:val="27"/>
      <w:lang w:eastAsia="ro-RO"/>
    </w:rPr>
  </w:style>
  <w:style w:type="character" w:styleId="Hyperlink">
    <w:name w:val="Hyperlink"/>
    <w:basedOn w:val="DefaultParagraphFont"/>
    <w:uiPriority w:val="99"/>
    <w:semiHidden/>
    <w:unhideWhenUsed/>
    <w:rsid w:val="003350C8"/>
    <w:rPr>
      <w:b/>
      <w:bCs/>
      <w:color w:val="333399"/>
      <w:u w:val="single"/>
    </w:rPr>
  </w:style>
  <w:style w:type="character" w:customStyle="1" w:styleId="do1">
    <w:name w:val="do1"/>
    <w:basedOn w:val="DefaultParagraphFont"/>
    <w:rsid w:val="003350C8"/>
    <w:rPr>
      <w:b/>
      <w:bCs/>
      <w:sz w:val="26"/>
      <w:szCs w:val="26"/>
    </w:rPr>
  </w:style>
  <w:style w:type="paragraph" w:styleId="Caption">
    <w:name w:val="caption"/>
    <w:basedOn w:val="Normal"/>
    <w:next w:val="Normal"/>
    <w:qFormat/>
    <w:rsid w:val="00812EEB"/>
    <w:pPr>
      <w:framePr w:w="3144" w:h="728" w:hSpace="180" w:wrap="around" w:vAnchor="text" w:hAnchor="page" w:x="7637" w:y="16"/>
      <w:shd w:val="solid" w:color="FFFFFF" w:fill="FFFFFF"/>
    </w:pPr>
    <w:rPr>
      <w:b/>
    </w:rPr>
  </w:style>
  <w:style w:type="character" w:customStyle="1" w:styleId="HeaderChar1">
    <w:name w:val="Header Char1"/>
    <w:basedOn w:val="DefaultParagraphFont"/>
    <w:locked/>
    <w:rsid w:val="0043047A"/>
    <w:rPr>
      <w:rFonts w:ascii="Letter Gothic MT" w:eastAsia="Times New Roman" w:hAnsi="Letter Gothic MT" w:cs="Times New Roman"/>
      <w:sz w:val="24"/>
      <w:szCs w:val="20"/>
      <w:lang w:val="en-GB"/>
    </w:rPr>
  </w:style>
  <w:style w:type="character" w:customStyle="1" w:styleId="Heading4Char">
    <w:name w:val="Heading 4 Char"/>
    <w:basedOn w:val="DefaultParagraphFont"/>
    <w:link w:val="Heading4"/>
    <w:uiPriority w:val="9"/>
    <w:semiHidden/>
    <w:rsid w:val="000B41B7"/>
    <w:rPr>
      <w:rFonts w:asciiTheme="majorHAnsi" w:eastAsiaTheme="majorEastAsia" w:hAnsiTheme="majorHAnsi" w:cstheme="majorBidi"/>
      <w:i/>
      <w:iCs/>
      <w:color w:val="365F91" w:themeColor="accent1" w:themeShade="BF"/>
      <w:sz w:val="28"/>
      <w:lang w:val="ro-RO"/>
    </w:rPr>
  </w:style>
  <w:style w:type="paragraph" w:customStyle="1" w:styleId="CharCharCharCharCharCharCharCharCharCharCharCharCharCharCharChar">
    <w:name w:val="Char Char Char Char Char Char Char Char Char Char Char Char Char Char Char Char"/>
    <w:basedOn w:val="Normal"/>
    <w:rsid w:val="009D30F8"/>
    <w:rPr>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7817">
      <w:bodyDiv w:val="1"/>
      <w:marLeft w:val="0"/>
      <w:marRight w:val="0"/>
      <w:marTop w:val="0"/>
      <w:marBottom w:val="0"/>
      <w:divBdr>
        <w:top w:val="none" w:sz="0" w:space="0" w:color="auto"/>
        <w:left w:val="none" w:sz="0" w:space="0" w:color="auto"/>
        <w:bottom w:val="none" w:sz="0" w:space="0" w:color="auto"/>
        <w:right w:val="none" w:sz="0" w:space="0" w:color="auto"/>
      </w:divBdr>
    </w:div>
    <w:div w:id="474760452">
      <w:bodyDiv w:val="1"/>
      <w:marLeft w:val="0"/>
      <w:marRight w:val="0"/>
      <w:marTop w:val="0"/>
      <w:marBottom w:val="0"/>
      <w:divBdr>
        <w:top w:val="none" w:sz="0" w:space="0" w:color="auto"/>
        <w:left w:val="none" w:sz="0" w:space="0" w:color="auto"/>
        <w:bottom w:val="none" w:sz="0" w:space="0" w:color="auto"/>
        <w:right w:val="none" w:sz="0" w:space="0" w:color="auto"/>
      </w:divBdr>
    </w:div>
    <w:div w:id="502012289">
      <w:bodyDiv w:val="1"/>
      <w:marLeft w:val="0"/>
      <w:marRight w:val="0"/>
      <w:marTop w:val="0"/>
      <w:marBottom w:val="0"/>
      <w:divBdr>
        <w:top w:val="none" w:sz="0" w:space="0" w:color="auto"/>
        <w:left w:val="none" w:sz="0" w:space="0" w:color="auto"/>
        <w:bottom w:val="none" w:sz="0" w:space="0" w:color="auto"/>
        <w:right w:val="none" w:sz="0" w:space="0" w:color="auto"/>
      </w:divBdr>
    </w:div>
    <w:div w:id="871958690">
      <w:bodyDiv w:val="1"/>
      <w:marLeft w:val="0"/>
      <w:marRight w:val="0"/>
      <w:marTop w:val="0"/>
      <w:marBottom w:val="0"/>
      <w:divBdr>
        <w:top w:val="none" w:sz="0" w:space="0" w:color="auto"/>
        <w:left w:val="none" w:sz="0" w:space="0" w:color="auto"/>
        <w:bottom w:val="none" w:sz="0" w:space="0" w:color="auto"/>
        <w:right w:val="none" w:sz="0" w:space="0" w:color="auto"/>
      </w:divBdr>
    </w:div>
    <w:div w:id="1228341650">
      <w:bodyDiv w:val="1"/>
      <w:marLeft w:val="0"/>
      <w:marRight w:val="0"/>
      <w:marTop w:val="0"/>
      <w:marBottom w:val="0"/>
      <w:divBdr>
        <w:top w:val="none" w:sz="0" w:space="0" w:color="auto"/>
        <w:left w:val="none" w:sz="0" w:space="0" w:color="auto"/>
        <w:bottom w:val="none" w:sz="0" w:space="0" w:color="auto"/>
        <w:right w:val="none" w:sz="0" w:space="0" w:color="auto"/>
      </w:divBdr>
    </w:div>
    <w:div w:id="1750694861">
      <w:bodyDiv w:val="1"/>
      <w:marLeft w:val="0"/>
      <w:marRight w:val="0"/>
      <w:marTop w:val="0"/>
      <w:marBottom w:val="0"/>
      <w:divBdr>
        <w:top w:val="none" w:sz="0" w:space="0" w:color="auto"/>
        <w:left w:val="none" w:sz="0" w:space="0" w:color="auto"/>
        <w:bottom w:val="none" w:sz="0" w:space="0" w:color="auto"/>
        <w:right w:val="none" w:sz="0" w:space="0" w:color="auto"/>
      </w:divBdr>
    </w:div>
    <w:div w:id="2136898616">
      <w:bodyDiv w:val="1"/>
      <w:marLeft w:val="0"/>
      <w:marRight w:val="0"/>
      <w:marTop w:val="0"/>
      <w:marBottom w:val="0"/>
      <w:divBdr>
        <w:top w:val="none" w:sz="0" w:space="0" w:color="auto"/>
        <w:left w:val="none" w:sz="0" w:space="0" w:color="auto"/>
        <w:bottom w:val="none" w:sz="0" w:space="0" w:color="auto"/>
        <w:right w:val="none" w:sz="0" w:space="0" w:color="auto"/>
      </w:divBdr>
    </w:div>
    <w:div w:id="214168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183F4-F217-4AC7-ADBD-6F3DBE8E9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11</Pages>
  <Words>2860</Words>
  <Characters>16307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vasilica.popa</dc:creator>
  <cp:lastModifiedBy>Gratziella Segarceanu</cp:lastModifiedBy>
  <cp:revision>33</cp:revision>
  <cp:lastPrinted>2020-10-27T09:16:00Z</cp:lastPrinted>
  <dcterms:created xsi:type="dcterms:W3CDTF">2020-10-26T12:20:00Z</dcterms:created>
  <dcterms:modified xsi:type="dcterms:W3CDTF">2020-10-27T09:27:00Z</dcterms:modified>
</cp:coreProperties>
</file>