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3DC" w:rsidRPr="00AA53DC" w:rsidRDefault="00AA53DC" w:rsidP="00AA53DC">
      <w:pPr>
        <w:spacing w:after="0" w:line="240" w:lineRule="auto"/>
        <w:rPr>
          <w:rFonts w:ascii="Times New Roman" w:eastAsia="MS Mincho" w:hAnsi="Times New Roman" w:cs="Times New Roman"/>
          <w:sz w:val="2"/>
          <w:szCs w:val="2"/>
          <w:lang w:val="ro-RO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AA53DC" w:rsidRPr="00AA53DC" w:rsidTr="00060E3E">
        <w:trPr>
          <w:trHeight w:val="1602"/>
        </w:trPr>
        <w:tc>
          <w:tcPr>
            <w:tcW w:w="15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6677" w:type="dxa"/>
            <w:shd w:val="clear" w:color="auto" w:fill="auto"/>
          </w:tcPr>
          <w:p w:rsid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PARLAMENTUL ROMÂNIEI</w:t>
            </w:r>
          </w:p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CAMERA DEPUTAŢILOR</w:t>
            </w:r>
          </w:p>
        </w:tc>
        <w:tc>
          <w:tcPr>
            <w:tcW w:w="2006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</w:tr>
    </w:tbl>
    <w:p w:rsidR="00AA53DC" w:rsidRPr="00AA53DC" w:rsidRDefault="00AA53DC" w:rsidP="00AA53DC">
      <w:pPr>
        <w:tabs>
          <w:tab w:val="left" w:pos="4500"/>
          <w:tab w:val="left" w:pos="4680"/>
        </w:tabs>
        <w:spacing w:after="0" w:line="240" w:lineRule="auto"/>
        <w:rPr>
          <w:rFonts w:ascii="Times New Roman" w:eastAsia="MS Mincho" w:hAnsi="Times New Roman" w:cs="Times New Roman"/>
          <w:b/>
          <w:sz w:val="4"/>
          <w:szCs w:val="4"/>
          <w:lang w:val="ro-RO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AA53DC" w:rsidRPr="002B5FF5" w:rsidTr="00060E3E">
        <w:trPr>
          <w:trHeight w:hRule="exact" w:val="1494"/>
        </w:trPr>
        <w:tc>
          <w:tcPr>
            <w:tcW w:w="4537" w:type="dxa"/>
          </w:tcPr>
          <w:p w:rsidR="00AA53DC" w:rsidRPr="00AA53DC" w:rsidRDefault="00AA53DC" w:rsidP="00AA53DC">
            <w:pPr>
              <w:spacing w:after="0" w:line="240" w:lineRule="auto"/>
              <w:ind w:left="-106"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Comisia pentru politică economică,</w:t>
            </w:r>
          </w:p>
          <w:p w:rsidR="00AA53DC" w:rsidRPr="00AA53DC" w:rsidRDefault="00AA53DC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reformă şi privatizare </w:t>
            </w:r>
          </w:p>
        </w:tc>
        <w:tc>
          <w:tcPr>
            <w:tcW w:w="5723" w:type="dxa"/>
          </w:tcPr>
          <w:p w:rsidR="00AA53DC" w:rsidRPr="00AA53DC" w:rsidRDefault="00AA53DC" w:rsidP="00AA53DC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Nr. 4c-1/</w:t>
            </w:r>
            <w:r w:rsidR="002B5FF5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5</w:t>
            </w:r>
            <w:r w:rsidR="00A740F3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61</w:t>
            </w: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</w:t>
            </w:r>
            <w:r w:rsidR="00C55A9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PL</w:t>
            </w: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-x </w:t>
            </w:r>
            <w:r w:rsidR="00C55A9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626</w:t>
            </w: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/2022</w:t>
            </w:r>
          </w:p>
          <w:p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0"/>
                <w:szCs w:val="20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București,  </w:t>
            </w:r>
            <w:r w:rsidR="00C55A9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15.11</w:t>
            </w: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.2022</w:t>
            </w: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"/>
                <w:szCs w:val="2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</w:t>
            </w:r>
          </w:p>
        </w:tc>
      </w:tr>
    </w:tbl>
    <w:p w:rsidR="00AA53DC" w:rsidRDefault="00AA53DC" w:rsidP="00AA53DC">
      <w:pPr>
        <w:tabs>
          <w:tab w:val="left" w:pos="6480"/>
        </w:tabs>
        <w:spacing w:after="0" w:line="240" w:lineRule="auto"/>
        <w:ind w:right="-194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   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    </w:t>
      </w:r>
    </w:p>
    <w:p w:rsidR="00AA53DC" w:rsidRPr="00AA53DC" w:rsidRDefault="00AA53DC" w:rsidP="00AA53DC">
      <w:pPr>
        <w:tabs>
          <w:tab w:val="left" w:pos="648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sz w:val="10"/>
          <w:szCs w:val="10"/>
          <w:lang w:val="ro-RO"/>
        </w:rPr>
      </w:pPr>
    </w:p>
    <w:p w:rsidR="00AA53DC" w:rsidRPr="00AA53DC" w:rsidRDefault="00AA53DC" w:rsidP="00AA53DC">
      <w:pPr>
        <w:keepNext/>
        <w:spacing w:after="0" w:line="240" w:lineRule="auto"/>
        <w:ind w:right="-194" w:firstLine="900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                                       AVIZ</w:t>
      </w:r>
    </w:p>
    <w:p w:rsidR="00AA53DC" w:rsidRPr="00AA53DC" w:rsidRDefault="00AA53DC" w:rsidP="002B5FF5">
      <w:pPr>
        <w:keepNext/>
        <w:spacing w:after="60" w:line="180" w:lineRule="atLeast"/>
        <w:jc w:val="center"/>
        <w:outlineLvl w:val="3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asupra </w:t>
      </w:r>
      <w:r w:rsidR="00C55A9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proiectului de Lege pentru aprobarea Ordonanței Guvernului nr. 33/2022 privind reglementarea unor măsuri financiar-fiscale și bugetare</w:t>
      </w:r>
    </w:p>
    <w:p w:rsidR="00AA53DC" w:rsidRPr="00AA53DC" w:rsidRDefault="00AA53DC" w:rsidP="00AA53DC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val="ro-RO"/>
        </w:rPr>
      </w:pPr>
    </w:p>
    <w:p w:rsidR="00AA53DC" w:rsidRDefault="00AA53DC" w:rsidP="00AA53DC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val="ro-RO"/>
        </w:rPr>
      </w:pPr>
    </w:p>
    <w:p w:rsidR="00AA53DC" w:rsidRPr="00AA53DC" w:rsidRDefault="00AA53DC" w:rsidP="00AA53DC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val="ro-RO"/>
        </w:rPr>
      </w:pPr>
    </w:p>
    <w:p w:rsidR="00AA53DC" w:rsidRPr="00AA53DC" w:rsidRDefault="00AA53DC" w:rsidP="00E17E77">
      <w:pPr>
        <w:keepNext/>
        <w:spacing w:after="60" w:line="276" w:lineRule="auto"/>
        <w:ind w:right="1" w:firstLine="567"/>
        <w:jc w:val="both"/>
        <w:outlineLvl w:val="3"/>
        <w:rPr>
          <w:rFonts w:ascii="Times New Roman" w:eastAsia="MS Mincho" w:hAnsi="Times New Roman" w:cs="Times New Roman"/>
          <w:b/>
          <w:bCs/>
          <w:sz w:val="28"/>
          <w:szCs w:val="28"/>
          <w:shd w:val="clear" w:color="auto" w:fill="FFFFFF"/>
          <w:lang w:val="ro-RO"/>
        </w:rPr>
      </w:pP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conformitate cu prevederile </w:t>
      </w:r>
      <w:r w:rsidRPr="00AA53D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art. 95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din Regulamentul Camerei Deputaţilor, republicat, cu modificările și completările ulterioare, Comisia pentru politică economică, reformă şi privatizare a fost sesizată spre dezbatere și avizare cu </w:t>
      </w:r>
      <w:r w:rsidR="00C55A9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proiectul</w:t>
      </w:r>
      <w:r w:rsidR="00C55A9C" w:rsidRPr="00C55A9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Lege pentru aprobarea Ordonanței Guvernului nr. 33/2022 privind reglementarea unor măsuri financiar-fiscale și bugetare</w:t>
      </w:r>
      <w:r w:rsidRPr="00AA53DC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t</w:t>
      </w:r>
      <w:r w:rsidR="00C55A9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ransmis cu adresa nr. PL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-x </w:t>
      </w:r>
      <w:r w:rsidR="00C55A9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626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din </w:t>
      </w:r>
      <w:r w:rsidR="00C55A9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17</w:t>
      </w:r>
      <w:r w:rsidR="002B5FF5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octombrie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2022, înregistrată sub</w:t>
      </w:r>
      <w:r w:rsidRPr="00AA53D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nr. 4c-1/</w:t>
      </w:r>
      <w:r w:rsidR="0026084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5</w:t>
      </w:r>
      <w:r w:rsidR="00C55A9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61</w:t>
      </w:r>
      <w:r w:rsidR="0026084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din </w:t>
      </w:r>
      <w:r w:rsidR="00C55A9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17</w:t>
      </w:r>
      <w:r w:rsidR="0026084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octombrie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2022. </w:t>
      </w:r>
    </w:p>
    <w:p w:rsidR="00AA53DC" w:rsidRPr="00AA53DC" w:rsidRDefault="00AA53DC" w:rsidP="00E17E77">
      <w:pPr>
        <w:tabs>
          <w:tab w:val="left" w:pos="1080"/>
          <w:tab w:val="left" w:pos="9180"/>
          <w:tab w:val="left" w:pos="9900"/>
        </w:tabs>
        <w:spacing w:after="0" w:line="276" w:lineRule="auto"/>
        <w:ind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Senatul,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în calitate de primă Cameră sesizată,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a </w:t>
      </w:r>
      <w:r w:rsidR="00C55A9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adoptat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inițiativa legislativă,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ședința din </w:t>
      </w:r>
      <w:r w:rsidR="00C55A9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10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2B5FF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octombrie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2022</w:t>
      </w:r>
      <w:r w:rsidR="005978A5"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AA53DC" w:rsidRPr="00AA53DC" w:rsidRDefault="00AA53DC" w:rsidP="00E17E77">
      <w:pPr>
        <w:tabs>
          <w:tab w:val="left" w:pos="1080"/>
          <w:tab w:val="left" w:pos="10080"/>
        </w:tabs>
        <w:spacing w:after="0" w:line="276" w:lineRule="auto"/>
        <w:ind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Conform prevederilor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75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Constituţia României, republicată, și ale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92 alin. (9) pct. 1</w:t>
      </w:r>
      <w:r w:rsidRPr="00AA53DC">
        <w:rPr>
          <w:rFonts w:ascii="Times New Roman" w:eastAsia="MS Mincho" w:hAnsi="Times New Roman" w:cs="Times New Roman"/>
          <w:color w:val="FF0000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Deputaţilor, republicat, cu modificările și completările ulterioare,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Camera Deputaţilor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este 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Cameră decizională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. </w:t>
      </w:r>
    </w:p>
    <w:p w:rsidR="00AA53DC" w:rsidRPr="00AA53DC" w:rsidRDefault="00AA53DC" w:rsidP="00E17E77">
      <w:pPr>
        <w:tabs>
          <w:tab w:val="left" w:pos="1080"/>
          <w:tab w:val="left" w:pos="9180"/>
        </w:tabs>
        <w:spacing w:after="0" w:line="276" w:lineRule="auto"/>
        <w:ind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Potrivit reglementărilor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art. 62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din Regulamentul Camerei Deputaţilor, republicat,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cu modificările și completările ulterioare,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membrii Comisiei au examinat </w:t>
      </w:r>
      <w:r w:rsidR="00C55A9C">
        <w:rPr>
          <w:rFonts w:ascii="Times New Roman" w:eastAsia="MS Mincho" w:hAnsi="Times New Roman" w:cs="Times New Roman"/>
          <w:sz w:val="28"/>
          <w:szCs w:val="28"/>
          <w:lang w:val="ro-RO"/>
        </w:rPr>
        <w:t>proiectul de lege menționat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mai sus în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ședința din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C55A9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15 noiembrie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2022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FB06CC" w:rsidRPr="00791E0C" w:rsidRDefault="00AA53DC" w:rsidP="00791E0C">
      <w:pPr>
        <w:tabs>
          <w:tab w:val="left" w:pos="1080"/>
          <w:tab w:val="left" w:pos="9180"/>
        </w:tabs>
        <w:spacing w:after="0" w:line="276" w:lineRule="auto"/>
        <w:ind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Prezenta </w:t>
      </w:r>
      <w:r w:rsidR="00C55A9C">
        <w:rPr>
          <w:rFonts w:ascii="Times New Roman" w:eastAsia="MS Mincho" w:hAnsi="Times New Roman" w:cs="Times New Roman"/>
          <w:sz w:val="28"/>
          <w:szCs w:val="28"/>
          <w:lang w:val="ro-RO"/>
        </w:rPr>
        <w:t>inițiativă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legislativă are ca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obiect de reglementare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C55A9C" w:rsidRPr="00C55A9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aprobarea plății cotizației anuale la bugetul Organizaţiei pentru Cooperare și Dezvoltare Economică, denumită, în continuare, OCDE, în cuantumul care va fi stabilit anual de organizație pe întreaga perioadă de desfășurare a procesului de aderare a României, precum și plata facturilor anuale aferente cheltuielilor ocazionate de procesul de aderare a României la OCDE, din bugetul Ministerului Afacerilor Externe. Totodată, proiectul vizează </w:t>
      </w:r>
      <w:r w:rsidR="00791E0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utilizarea </w:t>
      </w:r>
      <w:r w:rsidR="00791E0C">
        <w:rPr>
          <w:rFonts w:ascii="Times New Roman" w:eastAsia="MS Mincho" w:hAnsi="Times New Roman" w:cs="Times New Roman"/>
          <w:sz w:val="28"/>
          <w:szCs w:val="28"/>
          <w:lang w:val="ro-RO"/>
        </w:rPr>
        <w:lastRenderedPageBreak/>
        <w:t>fondurilor publice prin efectuarea de plăți în avans pentru achizițiile de active nefinanciare, bunuri materiale, servicii sau/și lucrări destinate realizării sau asigurării suportului logistic aferent echipamentelor militare ale Ministerului Apărării Naționale, precum și cele destinate executării misiunilor specifice Ministerului Afacerilor Interne, Serviciului</w:t>
      </w:r>
      <w:bookmarkStart w:id="0" w:name="_GoBack"/>
      <w:bookmarkEnd w:id="0"/>
      <w:r w:rsidR="00791E0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Român de Informații și Serviciului de Telecomunicații Speciale, Serviciului de Informații Externe și Serviciului de Protecție și Pază.</w:t>
      </w:r>
    </w:p>
    <w:p w:rsidR="006F718E" w:rsidRPr="00C55A9C" w:rsidRDefault="00AA53DC" w:rsidP="00C55A9C">
      <w:pPr>
        <w:tabs>
          <w:tab w:val="left" w:pos="0"/>
          <w:tab w:val="left" w:pos="1080"/>
        </w:tabs>
        <w:spacing w:after="0" w:line="276" w:lineRule="auto"/>
        <w:ind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Membrii Comisiei au analizat </w:t>
      </w:r>
      <w:r w:rsidR="00C55A9C">
        <w:rPr>
          <w:rFonts w:ascii="Times New Roman" w:eastAsia="MS Mincho" w:hAnsi="Times New Roman" w:cs="Times New Roman"/>
          <w:sz w:val="28"/>
          <w:szCs w:val="28"/>
          <w:lang w:val="ro-RO"/>
        </w:rPr>
        <w:t>proiectul de lege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supus</w:t>
      </w:r>
      <w:r w:rsidR="00C55A9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avizării, expunerea de motive și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avizul favorabil al Consiliului Legislativ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cu observații şi propuneri, transmis cu adresa nr. </w:t>
      </w:r>
      <w:r w:rsidR="00C55A9C">
        <w:rPr>
          <w:rFonts w:ascii="Times New Roman" w:eastAsia="MS Mincho" w:hAnsi="Times New Roman" w:cs="Times New Roman"/>
          <w:sz w:val="28"/>
          <w:szCs w:val="28"/>
          <w:lang w:val="ro-RO"/>
        </w:rPr>
        <w:t>99</w:t>
      </w:r>
      <w:r w:rsidR="002B5FF5">
        <w:rPr>
          <w:rFonts w:ascii="Times New Roman" w:eastAsia="MS Mincho" w:hAnsi="Times New Roman" w:cs="Times New Roman"/>
          <w:sz w:val="28"/>
          <w:szCs w:val="28"/>
          <w:lang w:val="ro-RO"/>
        </w:rPr>
        <w:t>1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r w:rsidR="002B5FF5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30 </w:t>
      </w:r>
      <w:r w:rsidR="00C55A9C">
        <w:rPr>
          <w:rFonts w:ascii="Times New Roman" w:eastAsia="MS Mincho" w:hAnsi="Times New Roman" w:cs="Times New Roman"/>
          <w:sz w:val="28"/>
          <w:szCs w:val="28"/>
          <w:lang w:val="ro-RO"/>
        </w:rPr>
        <w:t>august</w:t>
      </w:r>
      <w:r w:rsidR="002B5FF5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2022.</w:t>
      </w:r>
    </w:p>
    <w:p w:rsidR="006F718E" w:rsidRPr="006F718E" w:rsidRDefault="006F718E" w:rsidP="006F718E">
      <w:pPr>
        <w:tabs>
          <w:tab w:val="left" w:pos="0"/>
        </w:tabs>
        <w:spacing w:after="0" w:line="276" w:lineRule="auto"/>
        <w:ind w:right="1" w:firstLine="567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urma dezbaterilor, membrii Comisiei </w:t>
      </w:r>
      <w:r w:rsidRPr="006F718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au hotărât</w:t>
      </w: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 cu</w:t>
      </w:r>
      <w:r w:rsidR="00E41DDF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E41DDF" w:rsidRPr="00E41DDF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unanimitate </w:t>
      </w:r>
      <w:r w:rsidRPr="006F718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de voturi</w:t>
      </w:r>
      <w:r w:rsidR="008C720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,</w:t>
      </w:r>
      <w:r w:rsidRPr="006F718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                 avizarea </w:t>
      </w:r>
      <w:r w:rsidR="008C720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favorabilă</w:t>
      </w:r>
      <w:r w:rsidRPr="006F718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a </w:t>
      </w:r>
      <w:r w:rsidR="008C720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proiectului de lege</w:t>
      </w:r>
      <w:r w:rsidR="00791E0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, în forma Senatului.</w:t>
      </w:r>
    </w:p>
    <w:p w:rsidR="00AA53DC" w:rsidRPr="00AA53DC" w:rsidRDefault="00AA53DC" w:rsidP="00E17E77">
      <w:pPr>
        <w:tabs>
          <w:tab w:val="left" w:pos="1080"/>
          <w:tab w:val="left" w:pos="9180"/>
        </w:tabs>
        <w:spacing w:after="0" w:line="276" w:lineRule="auto"/>
        <w:ind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raport cu obiectul şi conținutul său, inițiativa legislativă face parte din categoria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legilor ordinare.</w:t>
      </w:r>
    </w:p>
    <w:p w:rsidR="00AA53DC" w:rsidRPr="00AA53DC" w:rsidRDefault="00AA53DC" w:rsidP="00AA53DC">
      <w:pPr>
        <w:tabs>
          <w:tab w:val="left" w:pos="1080"/>
          <w:tab w:val="left" w:pos="9180"/>
        </w:tabs>
        <w:spacing w:after="0" w:line="240" w:lineRule="auto"/>
        <w:ind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PREŞEDINTE                                                                       SECRETAR</w:t>
      </w: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/>
          <w:sz w:val="20"/>
          <w:szCs w:val="20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Costel Neculai DUNAVA                                                 </w:t>
      </w:r>
      <w:r w:rsidR="00E17E7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</w:t>
      </w:r>
      <w:r w:rsidRPr="005978A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</w:t>
      </w:r>
      <w:r w:rsidR="00E17E7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Attila KELEMEN</w:t>
      </w: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      Șef serviciu</w:t>
      </w: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jc w:val="right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>Lidia-</w:t>
      </w:r>
      <w:proofErr w:type="spellStart"/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>Graziella</w:t>
      </w:r>
      <w:proofErr w:type="spellEnd"/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SEGĂRCEANU</w:t>
      </w:r>
    </w:p>
    <w:p w:rsid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5978A5" w:rsidRPr="005978A5" w:rsidRDefault="005978A5" w:rsidP="005978A5">
      <w:pPr>
        <w:spacing w:after="0" w:line="240" w:lineRule="auto"/>
        <w:ind w:right="-194"/>
        <w:jc w:val="center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       Expert parlamentar</w:t>
      </w:r>
    </w:p>
    <w:p w:rsidR="005978A5" w:rsidRPr="005978A5" w:rsidRDefault="005978A5" w:rsidP="005978A5">
      <w:pPr>
        <w:spacing w:after="0" w:line="240" w:lineRule="auto"/>
        <w:ind w:right="-194"/>
        <w:jc w:val="right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>Maria-Emanuela BONDAR</w:t>
      </w:r>
    </w:p>
    <w:p w:rsidR="005978A5" w:rsidRPr="005978A5" w:rsidRDefault="005978A5" w:rsidP="005978A5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val="ro-RO"/>
        </w:rPr>
      </w:pPr>
    </w:p>
    <w:p w:rsidR="00150940" w:rsidRPr="00AA53DC" w:rsidRDefault="00150940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lang w:val="ro-RO"/>
        </w:rPr>
      </w:pPr>
    </w:p>
    <w:sectPr w:rsidR="00150940" w:rsidRPr="00AA53DC" w:rsidSect="00791E0C">
      <w:footerReference w:type="even" r:id="rId7"/>
      <w:footerReference w:type="default" r:id="rId8"/>
      <w:pgSz w:w="12240" w:h="15840" w:code="1"/>
      <w:pgMar w:top="993" w:right="1267" w:bottom="993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0B9" w:rsidRDefault="00D910B9">
      <w:pPr>
        <w:spacing w:after="0" w:line="240" w:lineRule="auto"/>
      </w:pPr>
      <w:r>
        <w:separator/>
      </w:r>
    </w:p>
  </w:endnote>
  <w:endnote w:type="continuationSeparator" w:id="0">
    <w:p w:rsidR="00D910B9" w:rsidRDefault="00D91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A73" w:rsidRDefault="00D910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91E0C">
      <w:rPr>
        <w:rStyle w:val="PageNumber"/>
        <w:noProof/>
      </w:rPr>
      <w:t>2</w:t>
    </w:r>
    <w:r>
      <w:rPr>
        <w:rStyle w:val="PageNumber"/>
      </w:rPr>
      <w:fldChar w:fldCharType="end"/>
    </w:r>
  </w:p>
  <w:p w:rsidR="00022A73" w:rsidRDefault="00D910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0B9" w:rsidRDefault="00D910B9">
      <w:pPr>
        <w:spacing w:after="0" w:line="240" w:lineRule="auto"/>
      </w:pPr>
      <w:r>
        <w:separator/>
      </w:r>
    </w:p>
  </w:footnote>
  <w:footnote w:type="continuationSeparator" w:id="0">
    <w:p w:rsidR="00D910B9" w:rsidRDefault="00D910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DC"/>
    <w:rsid w:val="00092E1A"/>
    <w:rsid w:val="000D1D83"/>
    <w:rsid w:val="00150940"/>
    <w:rsid w:val="00192E0C"/>
    <w:rsid w:val="0026084E"/>
    <w:rsid w:val="002B5FF5"/>
    <w:rsid w:val="00381A5C"/>
    <w:rsid w:val="005978A5"/>
    <w:rsid w:val="006F718E"/>
    <w:rsid w:val="00791E0C"/>
    <w:rsid w:val="00880545"/>
    <w:rsid w:val="008B2720"/>
    <w:rsid w:val="008C720C"/>
    <w:rsid w:val="009D5F17"/>
    <w:rsid w:val="009F5033"/>
    <w:rsid w:val="00A740F3"/>
    <w:rsid w:val="00AA53DC"/>
    <w:rsid w:val="00B54253"/>
    <w:rsid w:val="00BC6B7B"/>
    <w:rsid w:val="00BE4344"/>
    <w:rsid w:val="00C05736"/>
    <w:rsid w:val="00C13397"/>
    <w:rsid w:val="00C55A9C"/>
    <w:rsid w:val="00D32AE4"/>
    <w:rsid w:val="00D739C5"/>
    <w:rsid w:val="00D910B9"/>
    <w:rsid w:val="00E063F3"/>
    <w:rsid w:val="00E17E77"/>
    <w:rsid w:val="00E41DDF"/>
    <w:rsid w:val="00EE7715"/>
    <w:rsid w:val="00F83242"/>
    <w:rsid w:val="00FB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30E5"/>
  <w15:chartTrackingRefBased/>
  <w15:docId w15:val="{3D12A04F-1A19-49BC-8B09-CC687C80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A5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53DC"/>
  </w:style>
  <w:style w:type="character" w:styleId="PageNumber">
    <w:name w:val="page number"/>
    <w:basedOn w:val="DefaultParagraphFont"/>
    <w:rsid w:val="00AA53DC"/>
  </w:style>
  <w:style w:type="paragraph" w:styleId="BalloonText">
    <w:name w:val="Balloon Text"/>
    <w:basedOn w:val="Normal"/>
    <w:link w:val="BalloonTextChar"/>
    <w:uiPriority w:val="99"/>
    <w:semiHidden/>
    <w:unhideWhenUsed/>
    <w:rsid w:val="00D73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3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Emanuela Bondar</dc:creator>
  <cp:keywords/>
  <dc:description/>
  <cp:lastModifiedBy>Maria Emanuela Bondar</cp:lastModifiedBy>
  <cp:revision>6</cp:revision>
  <cp:lastPrinted>2022-09-28T06:12:00Z</cp:lastPrinted>
  <dcterms:created xsi:type="dcterms:W3CDTF">2022-11-15T09:21:00Z</dcterms:created>
  <dcterms:modified xsi:type="dcterms:W3CDTF">2022-11-16T08:19:00Z</dcterms:modified>
</cp:coreProperties>
</file>