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8C0C2" w14:textId="77777777" w:rsidR="000D4F24" w:rsidRPr="00480C2F" w:rsidRDefault="000D4F24" w:rsidP="000D4F24">
      <w:pPr>
        <w:widowControl w:val="0"/>
        <w:shd w:val="clear" w:color="auto" w:fill="FFFFFF"/>
        <w:tabs>
          <w:tab w:val="left" w:pos="631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</w:pPr>
      <w:r w:rsidRPr="00480C2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C53A663" wp14:editId="60232690">
            <wp:extent cx="598170" cy="7734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19" t="-85" r="-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0C2F">
        <w:rPr>
          <w:rFonts w:ascii="Times New Roman" w:eastAsia="Times New Roman" w:hAnsi="Times New Roman" w:cs="Times New Roman"/>
          <w:sz w:val="20"/>
          <w:szCs w:val="20"/>
        </w:rPr>
        <w:br w:type="textWrapping" w:clear="all"/>
      </w:r>
      <w:r w:rsidRPr="0048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PARLAMENTUL ROMÂNIEI</w:t>
      </w:r>
    </w:p>
    <w:p w14:paraId="1AC79FCE" w14:textId="77777777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74A66B1" w14:textId="77777777" w:rsidR="000D4F24" w:rsidRPr="00480C2F" w:rsidRDefault="000D4F24" w:rsidP="000D4F24">
      <w:pPr>
        <w:widowControl w:val="0"/>
        <w:shd w:val="clear" w:color="auto" w:fill="FFFFFF"/>
        <w:tabs>
          <w:tab w:val="left" w:pos="6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48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   CAMERA DEPUTAŢILOR</w:t>
      </w:r>
      <w:r w:rsidRPr="0048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48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48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  <w:t>SENAT</w:t>
      </w:r>
    </w:p>
    <w:p w14:paraId="7C5291BA" w14:textId="77777777" w:rsidR="000D4F24" w:rsidRPr="00480C2F" w:rsidRDefault="000D4F24" w:rsidP="000D4F24">
      <w:pPr>
        <w:widowControl w:val="0"/>
        <w:shd w:val="clear" w:color="auto" w:fill="FFFFFF"/>
        <w:tabs>
          <w:tab w:val="left" w:pos="6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o-RO" w:eastAsia="ro-RO"/>
        </w:rPr>
      </w:pPr>
    </w:p>
    <w:p w14:paraId="06AD8F79" w14:textId="77777777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ind w:left="4224" w:hanging="422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Comisia pentru politică economică,  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Comisia economică, industrii, </w:t>
      </w:r>
    </w:p>
    <w:p w14:paraId="4B65D505" w14:textId="77777777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ind w:left="4224" w:hanging="422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reformă și privatizare 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    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>şi servicii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</w:t>
      </w:r>
    </w:p>
    <w:p w14:paraId="1CAA0646" w14:textId="3385E651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Nr. 4c-1/696/2023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          </w:t>
      </w:r>
      <w:r w:rsidR="004C50F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Nr. XX/</w:t>
      </w:r>
      <w:r w:rsidR="004C50F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597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/2023</w:t>
      </w:r>
    </w:p>
    <w:p w14:paraId="41BF5CA8" w14:textId="77777777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65527FD5" w14:textId="77777777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Comisia pentru industrii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</w:t>
      </w:r>
    </w:p>
    <w:p w14:paraId="28FEF050" w14:textId="77777777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și servicii 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</w:t>
      </w:r>
    </w:p>
    <w:p w14:paraId="5755F00C" w14:textId="2BB22458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</w:t>
      </w:r>
      <w:r w:rsidR="004C50F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Nr. 4c-3/</w:t>
      </w:r>
      <w:r w:rsidR="004C50F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685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/2023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</w:t>
      </w:r>
    </w:p>
    <w:p w14:paraId="16E6E509" w14:textId="77777777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2ED5A98" w14:textId="698EE291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Plx 801/2023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5B04F6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L 714/2023</w:t>
      </w:r>
      <w:r w:rsidRPr="00480C2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</w:t>
      </w:r>
    </w:p>
    <w:p w14:paraId="56F79860" w14:textId="77777777" w:rsidR="005B04F6" w:rsidRDefault="005B04F6" w:rsidP="000D4F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1D164ABF" w14:textId="77777777" w:rsidR="000D4F24" w:rsidRDefault="000D4F24" w:rsidP="000D4F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63996C35" w14:textId="77777777" w:rsidR="00C05184" w:rsidRPr="00480C2F" w:rsidRDefault="00C05184" w:rsidP="000D4F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7B3E4664" w14:textId="77777777" w:rsidR="000D4F24" w:rsidRPr="00480C2F" w:rsidRDefault="000D4F24" w:rsidP="000D4F24">
      <w:pPr>
        <w:keepNext/>
        <w:spacing w:after="0" w:line="360" w:lineRule="auto"/>
        <w:ind w:left="-360"/>
        <w:jc w:val="center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480C2F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  COMUN</w:t>
      </w:r>
    </w:p>
    <w:p w14:paraId="1F1F75B2" w14:textId="77777777" w:rsidR="000D4F24" w:rsidRPr="00480C2F" w:rsidRDefault="000D4F24" w:rsidP="000D4F24">
      <w:pPr>
        <w:widowControl w:val="0"/>
        <w:autoSpaceDE w:val="0"/>
        <w:autoSpaceDN w:val="0"/>
        <w:adjustRightInd w:val="0"/>
        <w:spacing w:after="0" w:line="360" w:lineRule="auto"/>
        <w:ind w:left="-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asupra proiectului Legii bugetului de stat pe anul 2024</w:t>
      </w:r>
    </w:p>
    <w:p w14:paraId="49993B5D" w14:textId="77777777" w:rsidR="000D4F24" w:rsidRDefault="000D4F24" w:rsidP="000D4F24">
      <w:pPr>
        <w:widowControl w:val="0"/>
        <w:tabs>
          <w:tab w:val="left" w:pos="900"/>
          <w:tab w:val="num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E8FDC3F" w14:textId="77777777" w:rsidR="00C05184" w:rsidRPr="00480C2F" w:rsidRDefault="00C05184" w:rsidP="000D4F24">
      <w:pPr>
        <w:widowControl w:val="0"/>
        <w:tabs>
          <w:tab w:val="left" w:pos="900"/>
          <w:tab w:val="num" w:pos="1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6873E79" w14:textId="100DDD0E" w:rsidR="000D4F24" w:rsidRPr="00C05184" w:rsidRDefault="000D4F24" w:rsidP="00C05184">
      <w:pPr>
        <w:widowControl w:val="0"/>
        <w:tabs>
          <w:tab w:val="num" w:pos="0"/>
          <w:tab w:val="left" w:pos="567"/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 xml:space="preserve">În conformitate cu prevederile </w:t>
      </w:r>
      <w:r w:rsidRPr="00480C2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>art. 21</w:t>
      </w:r>
      <w:r w:rsidR="005B04F6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 alin.(1)</w:t>
      </w:r>
      <w:r w:rsidRPr="00480C2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 și ale art. 61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Pr="00480C2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>Regulamentul activităţilor comune ale Camerei Deputaţilor şi Senatului, republicat,</w:t>
      </w:r>
      <w:r w:rsidR="005B04F6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 cu modificările ulterioare,</w:t>
      </w:r>
      <w:r w:rsidRPr="00480C2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 Comisia pentru politică economică, reformă şi privatizare și Comisia pentru industrii şi servicii din Camera Deputaţilor,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precum şi </w:t>
      </w:r>
      <w:r w:rsidRPr="00480C2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>Comisia economică, industrii şi servicii din Senat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au fost sesizate, </w:t>
      </w:r>
      <w:r w:rsidRPr="00480C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spre dezbatere şi avizare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cu </w:t>
      </w:r>
      <w:r w:rsidRPr="00480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proiectul Legii bugetului de stat pe anul 2024</w:t>
      </w:r>
      <w:r w:rsidR="00C05184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 </w:t>
      </w:r>
      <w:r w:rsidR="00C05184"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>şi anexa la acesta</w:t>
      </w:r>
      <w:r w:rsidR="00C05184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C05184"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privire la </w:t>
      </w:r>
      <w:r w:rsidR="00C05184" w:rsidRPr="00480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proiectul de buget al Consiliului Național de Soluționare a Contestațiilor (anexa 3/52)</w:t>
      </w:r>
      <w:r w:rsidR="00C0518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,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transmis de </w:t>
      </w:r>
      <w:r w:rsidRPr="00480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Guvernul României</w:t>
      </w:r>
      <w:r w:rsidRPr="00480C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</w:p>
    <w:p w14:paraId="5D7459B5" w14:textId="29C7CCBC" w:rsidR="000D4F24" w:rsidRPr="00480C2F" w:rsidRDefault="000D4F24" w:rsidP="000D4F24">
      <w:pPr>
        <w:widowControl w:val="0"/>
        <w:tabs>
          <w:tab w:val="num" w:pos="0"/>
          <w:tab w:val="left" w:pos="567"/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 xml:space="preserve">Conform prevederilor </w:t>
      </w:r>
      <w:r w:rsidRPr="00480C2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>art. 22</w:t>
      </w:r>
      <w:r w:rsidR="005B04F6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 alin.(1)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Pr="00480C2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>Regulamentul activităţilor comune ale Camerei Deputaţilor şi Senatului, republicat,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B04F6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>cu modificările ulterioare,</w:t>
      </w:r>
      <w:r w:rsidR="005B04F6" w:rsidRPr="00480C2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 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Comisiile au dezbătut </w:t>
      </w:r>
      <w:r w:rsidR="00C05184"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proiectul </w:t>
      </w:r>
      <w:r w:rsidR="00C05184" w:rsidRPr="00480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 xml:space="preserve">Legii bugetului de stat pe anul 2024 </w:t>
      </w:r>
      <w:r w:rsidR="00C05184"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>şi anexa la acesta</w:t>
      </w:r>
      <w:r w:rsidR="00C05184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C05184"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privire la </w:t>
      </w:r>
      <w:r w:rsidR="00C05184" w:rsidRPr="00480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proiectul de buget al Consiliului Național de Soluționare a Contestațiilor (anexa 3/52)</w:t>
      </w:r>
      <w:r w:rsidR="00C0518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 xml:space="preserve">  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şedinţa comună din </w:t>
      </w:r>
      <w:r w:rsidR="00C0518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data de </w:t>
      </w:r>
      <w:r w:rsidRPr="00480C2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 xml:space="preserve">18 decembrie 2023. </w:t>
      </w:r>
    </w:p>
    <w:p w14:paraId="197555E5" w14:textId="77777777" w:rsidR="00C05184" w:rsidRDefault="000D4F24" w:rsidP="000D4F24">
      <w:pPr>
        <w:widowControl w:val="0"/>
        <w:tabs>
          <w:tab w:val="num" w:pos="0"/>
          <w:tab w:val="left" w:pos="567"/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lastRenderedPageBreak/>
        <w:tab/>
      </w:r>
    </w:p>
    <w:p w14:paraId="182EC68B" w14:textId="47DAD378" w:rsidR="000D4F24" w:rsidRPr="00480C2F" w:rsidRDefault="00C05184" w:rsidP="000D4F24">
      <w:pPr>
        <w:widowControl w:val="0"/>
        <w:tabs>
          <w:tab w:val="num" w:pos="0"/>
          <w:tab w:val="left" w:pos="567"/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ab/>
      </w:r>
      <w:r w:rsidR="000D4F24"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La lucrările Comisiilor reunite, au participat, în calitate de invitaţi, reprezentanţi din partea </w:t>
      </w:r>
      <w:r w:rsidR="000D4F24" w:rsidRPr="00480C2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>Ministerului Finanţelor</w:t>
      </w:r>
      <w:r w:rsidR="000D4F24"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precum şi a </w:t>
      </w:r>
      <w:r w:rsidR="000D4F24" w:rsidRPr="00480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Consiliului Național de Soluționare a Contestațiilor</w:t>
      </w:r>
      <w:r w:rsidR="000D4F24"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5583881A" w14:textId="22B5C8EA" w:rsidR="000D4F24" w:rsidRPr="00480C2F" w:rsidRDefault="000D4F24" w:rsidP="000D4F24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urma dezbaterilor, cu </w:t>
      </w:r>
      <w:r w:rsidRPr="00480C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majoritate de voturi,  (</w:t>
      </w:r>
      <w:r w:rsidR="00157606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4C50F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21</w:t>
      </w:r>
      <w:r w:rsidR="005B04F6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480C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voturi pentru</w:t>
      </w:r>
      <w:r w:rsidR="00157606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și</w:t>
      </w:r>
      <w:r w:rsidR="005B04F6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</w:t>
      </w:r>
      <w:r w:rsidRPr="00480C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</w:t>
      </w:r>
      <w:r w:rsidR="005B04F6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</w:t>
      </w:r>
      <w:r w:rsidRPr="00480C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5B04F6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</w:t>
      </w:r>
      <w:r w:rsidR="004C50F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9</w:t>
      </w:r>
      <w:r w:rsidR="005B04F6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480C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voturi împotrivă) </w:t>
      </w:r>
      <w:r w:rsidRPr="00480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 xml:space="preserve">proiectul Legii bugetului de stat pe anul 2024 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şi </w:t>
      </w:r>
      <w:r w:rsidRPr="00480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anexa la acesta cu privire la proiectul de buget al Consiliului Național de Soluționare a Contestațiilor (anexa 3/52)</w:t>
      </w: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au fost </w:t>
      </w:r>
      <w:r w:rsidRPr="00480C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avizate favorabil.</w:t>
      </w:r>
    </w:p>
    <w:tbl>
      <w:tblPr>
        <w:tblpPr w:leftFromText="180" w:rightFromText="180" w:vertAnchor="text" w:horzAnchor="margin" w:tblpY="1689"/>
        <w:tblW w:w="9450" w:type="dxa"/>
        <w:tblLook w:val="01E0" w:firstRow="1" w:lastRow="1" w:firstColumn="1" w:lastColumn="1" w:noHBand="0" w:noVBand="0"/>
      </w:tblPr>
      <w:tblGrid>
        <w:gridCol w:w="4320"/>
        <w:gridCol w:w="5130"/>
      </w:tblGrid>
      <w:tr w:rsidR="000D4F24" w:rsidRPr="00480C2F" w14:paraId="4DA815EE" w14:textId="77777777" w:rsidTr="00B211AF">
        <w:tc>
          <w:tcPr>
            <w:tcW w:w="4320" w:type="dxa"/>
            <w:shd w:val="clear" w:color="auto" w:fill="auto"/>
          </w:tcPr>
          <w:p w14:paraId="320943D5" w14:textId="77777777" w:rsidR="000D4F24" w:rsidRPr="00480C2F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</w:p>
          <w:p w14:paraId="287C1BEC" w14:textId="77777777" w:rsidR="000D4F24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480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PREŞEDINTE, </w:t>
            </w:r>
          </w:p>
          <w:p w14:paraId="6B31A166" w14:textId="77777777" w:rsidR="00C05184" w:rsidRPr="00480C2F" w:rsidRDefault="00C0518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</w:p>
          <w:p w14:paraId="3C47E289" w14:textId="77777777" w:rsidR="000D4F24" w:rsidRPr="00480C2F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480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  <w:t>DEPUTAT COSTEL NECULAI</w:t>
            </w:r>
          </w:p>
          <w:p w14:paraId="2CCA6548" w14:textId="77777777" w:rsidR="000D4F24" w:rsidRPr="00480C2F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480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DUNAVA </w:t>
            </w:r>
          </w:p>
          <w:p w14:paraId="6B9C47E1" w14:textId="77777777" w:rsidR="000D4F24" w:rsidRPr="00480C2F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</w:p>
          <w:p w14:paraId="657E82F0" w14:textId="77777777" w:rsidR="000D4F24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</w:p>
          <w:p w14:paraId="4172294C" w14:textId="77777777" w:rsidR="000D4F24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</w:p>
          <w:p w14:paraId="42BDDC1C" w14:textId="77777777" w:rsidR="00C05184" w:rsidRPr="00480C2F" w:rsidRDefault="00C0518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</w:p>
          <w:p w14:paraId="53A728F7" w14:textId="77777777" w:rsidR="000D4F24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480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  <w:t>PREŞEDINTE,</w:t>
            </w:r>
          </w:p>
          <w:p w14:paraId="653E9FCB" w14:textId="77777777" w:rsidR="00C05184" w:rsidRPr="00480C2F" w:rsidRDefault="00C0518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</w:p>
          <w:p w14:paraId="4EDB7C32" w14:textId="77777777" w:rsidR="000D4F24" w:rsidRPr="00480C2F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480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DEPUTAT </w:t>
            </w:r>
            <w:hyperlink r:id="rId5" w:history="1">
              <w:r w:rsidRPr="00480C2F">
                <w:rPr>
                  <w:rFonts w:ascii="Times New Roman" w:eastAsia="MS Mincho" w:hAnsi="Times New Roman" w:cs="Times New Roman"/>
                  <w:b/>
                  <w:bCs/>
                  <w:color w:val="000000"/>
                  <w:sz w:val="28"/>
                  <w:szCs w:val="28"/>
                  <w:shd w:val="clear" w:color="auto" w:fill="FFFFFF"/>
                </w:rPr>
                <w:t>SÁNDOR</w:t>
              </w:r>
            </w:hyperlink>
            <w:r w:rsidRPr="00480C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80C2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BENDE</w:t>
            </w:r>
            <w:r w:rsidRPr="00480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 </w:t>
            </w:r>
          </w:p>
          <w:p w14:paraId="55387CA7" w14:textId="77777777" w:rsidR="000D4F24" w:rsidRPr="00480C2F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</w:p>
        </w:tc>
        <w:tc>
          <w:tcPr>
            <w:tcW w:w="5130" w:type="dxa"/>
            <w:shd w:val="clear" w:color="auto" w:fill="auto"/>
          </w:tcPr>
          <w:p w14:paraId="7313017C" w14:textId="77777777" w:rsidR="000D4F24" w:rsidRPr="00480C2F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</w:p>
          <w:p w14:paraId="3B2CE4B0" w14:textId="77777777" w:rsidR="000D4F24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480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  <w:t>PREŞEDINTE,</w:t>
            </w:r>
          </w:p>
          <w:p w14:paraId="0FA9761C" w14:textId="77777777" w:rsidR="00C05184" w:rsidRPr="00480C2F" w:rsidRDefault="00C0518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</w:p>
          <w:p w14:paraId="444E0A7B" w14:textId="77777777" w:rsidR="000D4F24" w:rsidRPr="00480C2F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480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SENATOR DANIEL-CĂTĂLIN </w:t>
            </w:r>
          </w:p>
          <w:p w14:paraId="00F4E2A9" w14:textId="77777777" w:rsidR="000D4F24" w:rsidRPr="00480C2F" w:rsidRDefault="000D4F24" w:rsidP="00B211AF">
            <w:pPr>
              <w:widowControl w:val="0"/>
              <w:tabs>
                <w:tab w:val="left" w:pos="6317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480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o-RO" w:eastAsia="ro-RO"/>
              </w:rPr>
              <w:t>ZAMFIR</w:t>
            </w:r>
          </w:p>
        </w:tc>
      </w:tr>
    </w:tbl>
    <w:p w14:paraId="445E2F91" w14:textId="0DAD5FA0" w:rsidR="00C1202D" w:rsidRDefault="000D4F24" w:rsidP="00C05184">
      <w:pPr>
        <w:spacing w:line="360" w:lineRule="auto"/>
        <w:ind w:firstLine="720"/>
        <w:jc w:val="both"/>
      </w:pPr>
      <w:r w:rsidRPr="00480C2F">
        <w:rPr>
          <w:rFonts w:ascii="Times New Roman" w:eastAsia="Times New Roman" w:hAnsi="Times New Roman" w:cs="Times New Roman"/>
          <w:sz w:val="28"/>
          <w:szCs w:val="28"/>
          <w:lang w:val="ro-RO"/>
        </w:rPr>
        <w:t>În raport cu obiectul şi conţinutul său, proiectul de lege face p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arte din categoria legilor ordinare</w:t>
      </w:r>
      <w:r w:rsidR="005B04F6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sectPr w:rsidR="00C1202D" w:rsidSect="00C05184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24"/>
    <w:rsid w:val="000D4F24"/>
    <w:rsid w:val="00157606"/>
    <w:rsid w:val="00190385"/>
    <w:rsid w:val="004C50F3"/>
    <w:rsid w:val="00515F15"/>
    <w:rsid w:val="005B04F6"/>
    <w:rsid w:val="00C05184"/>
    <w:rsid w:val="00C1202D"/>
    <w:rsid w:val="00CB21F7"/>
    <w:rsid w:val="00E3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FF8D1"/>
  <w15:chartTrackingRefBased/>
  <w15:docId w15:val="{0780C7BA-D66C-475F-9FF4-856E89068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F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dep.ro/pls/parlam/structura2015.mp?idm=36&amp;cam=2&amp;leg=202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 Chiser</dc:creator>
  <cp:keywords/>
  <dc:description/>
  <cp:lastModifiedBy>Anca Magdalena Chiser</cp:lastModifiedBy>
  <cp:revision>6</cp:revision>
  <cp:lastPrinted>2023-12-18T13:19:00Z</cp:lastPrinted>
  <dcterms:created xsi:type="dcterms:W3CDTF">2023-12-18T06:27:00Z</dcterms:created>
  <dcterms:modified xsi:type="dcterms:W3CDTF">2023-12-18T13:22:00Z</dcterms:modified>
</cp:coreProperties>
</file>