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61B911" w14:textId="77777777" w:rsidR="006010B3" w:rsidRPr="00CD5545" w:rsidRDefault="006010B3" w:rsidP="00BB40FF">
      <w:pPr>
        <w:rPr>
          <w:b/>
          <w:i/>
          <w:szCs w:val="28"/>
          <w:lang w:eastAsia="x-none"/>
        </w:rPr>
      </w:pPr>
    </w:p>
    <w:p w14:paraId="0A059F84" w14:textId="77777777" w:rsidR="0023501E" w:rsidRPr="00CD5545" w:rsidRDefault="00C83E66" w:rsidP="006010B3">
      <w:pPr>
        <w:jc w:val="center"/>
        <w:rPr>
          <w:b/>
          <w:i/>
          <w:sz w:val="44"/>
          <w:szCs w:val="44"/>
          <w:lang w:eastAsia="x-none"/>
        </w:rPr>
      </w:pPr>
      <w:r w:rsidRPr="00CD5545">
        <w:rPr>
          <w:noProof/>
          <w:lang w:eastAsia="ro-RO"/>
        </w:rPr>
        <w:drawing>
          <wp:inline distT="0" distB="0" distL="0" distR="0" wp14:anchorId="488F1997" wp14:editId="34D586B4">
            <wp:extent cx="570865" cy="687705"/>
            <wp:effectExtent l="0" t="0" r="635" b="0"/>
            <wp:docPr id="2" name="Picture 2" descr="http://www.cdep.ro/img/stema/stemaCDEP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dep.ro/img/stema/stemaCDEPmi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865" cy="687705"/>
                    </a:xfrm>
                    <a:prstGeom prst="rect">
                      <a:avLst/>
                    </a:prstGeom>
                    <a:noFill/>
                    <a:ln>
                      <a:noFill/>
                    </a:ln>
                  </pic:spPr>
                </pic:pic>
              </a:graphicData>
            </a:graphic>
          </wp:inline>
        </w:drawing>
      </w:r>
    </w:p>
    <w:p w14:paraId="14C5325E" w14:textId="77777777" w:rsidR="0023501E" w:rsidRPr="00CD5545" w:rsidRDefault="00700F79" w:rsidP="0023501E">
      <w:pPr>
        <w:ind w:left="-1080" w:right="-540"/>
        <w:jc w:val="center"/>
        <w:rPr>
          <w:b/>
          <w:szCs w:val="28"/>
        </w:rPr>
      </w:pPr>
      <w:r w:rsidRPr="00CD5545">
        <w:rPr>
          <w:b/>
          <w:szCs w:val="28"/>
        </w:rPr>
        <w:t xml:space="preserve"> </w:t>
      </w:r>
      <w:r w:rsidR="0023501E" w:rsidRPr="00CD5545">
        <w:rPr>
          <w:b/>
          <w:szCs w:val="28"/>
        </w:rPr>
        <w:t>PARLAMENTUL ROMÂNIEI</w:t>
      </w:r>
    </w:p>
    <w:p w14:paraId="6C2A0874" w14:textId="77777777" w:rsidR="0023501E" w:rsidRPr="00CD5545" w:rsidRDefault="0023501E" w:rsidP="0023501E">
      <w:pPr>
        <w:ind w:left="-1080" w:right="-540"/>
        <w:jc w:val="center"/>
        <w:rPr>
          <w:b/>
          <w:szCs w:val="28"/>
        </w:rPr>
      </w:pPr>
      <w:r w:rsidRPr="00CD5545">
        <w:rPr>
          <w:b/>
          <w:szCs w:val="28"/>
        </w:rPr>
        <w:t>CAMERA DEPUTAŢILOR</w:t>
      </w:r>
    </w:p>
    <w:p w14:paraId="23932ED9" w14:textId="77777777" w:rsidR="0023501E" w:rsidRPr="00CD5545" w:rsidRDefault="0023501E" w:rsidP="0023501E">
      <w:pPr>
        <w:ind w:left="-1080" w:right="-540"/>
        <w:jc w:val="center"/>
        <w:rPr>
          <w:b/>
          <w:szCs w:val="28"/>
        </w:rPr>
      </w:pPr>
    </w:p>
    <w:tbl>
      <w:tblPr>
        <w:tblW w:w="14520" w:type="dxa"/>
        <w:tblInd w:w="-540" w:type="dxa"/>
        <w:tblLayout w:type="fixed"/>
        <w:tblLook w:val="0000" w:firstRow="0" w:lastRow="0" w:firstColumn="0" w:lastColumn="0" w:noHBand="0" w:noVBand="0"/>
      </w:tblPr>
      <w:tblGrid>
        <w:gridCol w:w="5400"/>
        <w:gridCol w:w="9120"/>
      </w:tblGrid>
      <w:tr w:rsidR="00D7567B" w:rsidRPr="00DC1A9E" w14:paraId="1926CB89" w14:textId="77777777" w:rsidTr="00AC39FA">
        <w:trPr>
          <w:trHeight w:hRule="exact" w:val="1017"/>
        </w:trPr>
        <w:tc>
          <w:tcPr>
            <w:tcW w:w="5400" w:type="dxa"/>
          </w:tcPr>
          <w:p w14:paraId="4DBD16A5" w14:textId="50292696" w:rsidR="00D7567B" w:rsidRPr="00AC39FA" w:rsidRDefault="00D7567B" w:rsidP="00422F63">
            <w:pPr>
              <w:keepNext/>
              <w:tabs>
                <w:tab w:val="left" w:pos="-210"/>
              </w:tabs>
              <w:ind w:left="-210" w:hanging="165"/>
              <w:jc w:val="both"/>
              <w:outlineLvl w:val="0"/>
              <w:rPr>
                <w:rFonts w:eastAsia="ZapfDingbats"/>
                <w:b/>
                <w:szCs w:val="28"/>
              </w:rPr>
            </w:pPr>
            <w:r w:rsidRPr="00AC39FA">
              <w:rPr>
                <w:rFonts w:eastAsia="ZapfDingbats"/>
                <w:b/>
                <w:szCs w:val="28"/>
              </w:rPr>
              <w:t xml:space="preserve">     Comisia pentru politică economică,</w:t>
            </w:r>
          </w:p>
          <w:p w14:paraId="6A1A8DCF" w14:textId="385B22BF" w:rsidR="00D7567B" w:rsidRPr="00AC39FA" w:rsidRDefault="00D7567B" w:rsidP="00D7567B">
            <w:pPr>
              <w:keepNext/>
              <w:tabs>
                <w:tab w:val="left" w:pos="222"/>
                <w:tab w:val="left" w:pos="447"/>
                <w:tab w:val="left" w:pos="567"/>
              </w:tabs>
              <w:ind w:left="252" w:hanging="252"/>
              <w:jc w:val="both"/>
              <w:outlineLvl w:val="0"/>
              <w:rPr>
                <w:rFonts w:eastAsia="ZapfDingbats"/>
                <w:b/>
                <w:szCs w:val="28"/>
              </w:rPr>
            </w:pPr>
            <w:r w:rsidRPr="00AC39FA">
              <w:rPr>
                <w:rFonts w:eastAsia="ZapfDingbats"/>
                <w:b/>
                <w:szCs w:val="28"/>
              </w:rPr>
              <w:t xml:space="preserve">        reformă şi privatizare</w:t>
            </w:r>
          </w:p>
          <w:p w14:paraId="17BF1E2F" w14:textId="769DDB7E" w:rsidR="00D7567B" w:rsidRPr="00AC39FA" w:rsidRDefault="00D7567B" w:rsidP="00D7567B">
            <w:pPr>
              <w:tabs>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AC39FA">
              <w:rPr>
                <w:rFonts w:eastAsia="MS Mincho"/>
                <w:b/>
                <w:szCs w:val="28"/>
              </w:rPr>
              <w:t xml:space="preserve">        Nr. </w:t>
            </w:r>
            <w:r w:rsidR="00AC39FA">
              <w:rPr>
                <w:rFonts w:eastAsia="MS Mincho"/>
                <w:b/>
                <w:szCs w:val="28"/>
              </w:rPr>
              <w:t>7</w:t>
            </w:r>
            <w:r w:rsidRPr="00AC39FA">
              <w:rPr>
                <w:rFonts w:eastAsia="MS Mincho"/>
                <w:b/>
                <w:szCs w:val="28"/>
              </w:rPr>
              <w:t>c-1/</w:t>
            </w:r>
            <w:r w:rsidR="005D5344" w:rsidRPr="00AC39FA">
              <w:rPr>
                <w:rFonts w:eastAsia="MS Mincho"/>
                <w:b/>
                <w:szCs w:val="28"/>
              </w:rPr>
              <w:t>4</w:t>
            </w:r>
            <w:r w:rsidR="00AC39FA">
              <w:rPr>
                <w:rFonts w:eastAsia="MS Mincho"/>
                <w:b/>
                <w:szCs w:val="28"/>
              </w:rPr>
              <w:t>64</w:t>
            </w:r>
          </w:p>
          <w:p w14:paraId="19F5BEB4" w14:textId="2A96F31C" w:rsidR="00D7567B" w:rsidRPr="00AC39FA" w:rsidRDefault="00D7567B" w:rsidP="00D7567B">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AC39FA">
              <w:rPr>
                <w:rFonts w:eastAsia="MS Mincho"/>
                <w:b/>
                <w:szCs w:val="28"/>
              </w:rPr>
              <w:t xml:space="preserve">         </w:t>
            </w:r>
            <w:r w:rsidR="005D5344" w:rsidRPr="00AC39FA">
              <w:rPr>
                <w:rFonts w:eastAsia="MS Mincho"/>
                <w:b/>
                <w:szCs w:val="28"/>
              </w:rPr>
              <w:t xml:space="preserve">                        </w:t>
            </w:r>
          </w:p>
          <w:p w14:paraId="03A1B9C4" w14:textId="77777777" w:rsidR="00D7567B" w:rsidRPr="00AC39FA" w:rsidRDefault="00D7567B" w:rsidP="00D7567B">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AC39FA">
              <w:rPr>
                <w:rFonts w:eastAsia="MS Mincho"/>
                <w:b/>
                <w:szCs w:val="28"/>
              </w:rPr>
              <w:t xml:space="preserve">                                  Nr. PL-x 503/2018</w:t>
            </w:r>
          </w:p>
          <w:p w14:paraId="6E60346B" w14:textId="77777777" w:rsidR="00D7567B" w:rsidRPr="00AC39FA" w:rsidRDefault="00D7567B" w:rsidP="00D7567B">
            <w:pPr>
              <w:tabs>
                <w:tab w:val="left" w:pos="4439"/>
              </w:tabs>
              <w:rPr>
                <w:rFonts w:eastAsia="MS Mincho"/>
                <w:szCs w:val="28"/>
              </w:rPr>
            </w:pPr>
          </w:p>
          <w:p w14:paraId="7BC7F11E" w14:textId="77777777" w:rsidR="00D7567B" w:rsidRPr="00AC39FA" w:rsidRDefault="00D7567B" w:rsidP="00D7567B">
            <w:pPr>
              <w:rPr>
                <w:rFonts w:eastAsia="MS Mincho"/>
                <w:szCs w:val="28"/>
              </w:rPr>
            </w:pPr>
            <w:r w:rsidRPr="00AC39FA">
              <w:rPr>
                <w:rFonts w:eastAsia="MS Mincho"/>
                <w:b/>
                <w:szCs w:val="28"/>
              </w:rPr>
              <w:t xml:space="preserve">      </w:t>
            </w:r>
          </w:p>
        </w:tc>
        <w:tc>
          <w:tcPr>
            <w:tcW w:w="9120" w:type="dxa"/>
          </w:tcPr>
          <w:p w14:paraId="4CA56BE2" w14:textId="77777777" w:rsidR="00AC39FA" w:rsidRDefault="00AC39FA" w:rsidP="00AC39FA">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left="-285" w:right="-468" w:firstLine="180"/>
              <w:rPr>
                <w:b/>
                <w:szCs w:val="28"/>
              </w:rPr>
            </w:pPr>
            <w:r>
              <w:rPr>
                <w:b/>
                <w:szCs w:val="28"/>
              </w:rPr>
              <w:t xml:space="preserve">                        </w:t>
            </w:r>
            <w:r w:rsidR="00D7567B" w:rsidRPr="00AC39FA">
              <w:rPr>
                <w:b/>
                <w:szCs w:val="28"/>
              </w:rPr>
              <w:t xml:space="preserve">Comisia </w:t>
            </w:r>
            <w:r w:rsidR="00DD4D0D" w:rsidRPr="00AC39FA">
              <w:rPr>
                <w:b/>
                <w:szCs w:val="28"/>
              </w:rPr>
              <w:t xml:space="preserve">pentru </w:t>
            </w:r>
            <w:r>
              <w:rPr>
                <w:b/>
                <w:szCs w:val="28"/>
              </w:rPr>
              <w:t>industrii</w:t>
            </w:r>
          </w:p>
          <w:p w14:paraId="6FCA9B66" w14:textId="390E1C87" w:rsidR="00422F63" w:rsidRPr="00AC39FA" w:rsidRDefault="00AC39FA" w:rsidP="00AC39FA">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left="-285" w:right="-468" w:firstLine="180"/>
              <w:rPr>
                <w:rFonts w:eastAsia="MS Mincho"/>
                <w:b/>
                <w:szCs w:val="28"/>
              </w:rPr>
            </w:pPr>
            <w:r>
              <w:rPr>
                <w:b/>
                <w:szCs w:val="28"/>
              </w:rPr>
              <w:t xml:space="preserve">                                 și servicii</w:t>
            </w:r>
            <w:r w:rsidR="00D7567B" w:rsidRPr="00AC39FA">
              <w:rPr>
                <w:b/>
                <w:szCs w:val="28"/>
              </w:rPr>
              <w:t xml:space="preserve"> </w:t>
            </w:r>
            <w:r w:rsidR="00AB782A" w:rsidRPr="00AC39FA">
              <w:rPr>
                <w:b/>
                <w:szCs w:val="28"/>
              </w:rPr>
              <w:t xml:space="preserve"> </w:t>
            </w:r>
            <w:r w:rsidR="005D5344" w:rsidRPr="00AC39FA">
              <w:rPr>
                <w:b/>
                <w:szCs w:val="28"/>
              </w:rPr>
              <w:t xml:space="preserve"> </w:t>
            </w:r>
          </w:p>
          <w:p w14:paraId="490C0186" w14:textId="233B3E39" w:rsidR="00422F63" w:rsidRPr="00AC39FA" w:rsidRDefault="00AB782A" w:rsidP="00C07203">
            <w:pPr>
              <w:tabs>
                <w:tab w:val="left" w:pos="4058"/>
                <w:tab w:val="left" w:pos="4178"/>
                <w:tab w:val="left" w:pos="4271"/>
                <w:tab w:val="left" w:pos="4432"/>
                <w:tab w:val="left" w:pos="4635"/>
                <w:tab w:val="left" w:pos="4803"/>
                <w:tab w:val="left" w:pos="5007"/>
                <w:tab w:val="left" w:pos="5112"/>
                <w:tab w:val="left" w:pos="6278"/>
                <w:tab w:val="left" w:pos="6391"/>
                <w:tab w:val="left" w:pos="6550"/>
              </w:tabs>
              <w:ind w:left="-195" w:right="-468"/>
              <w:rPr>
                <w:rFonts w:eastAsia="MS Mincho"/>
                <w:b/>
                <w:szCs w:val="28"/>
                <w:lang w:val="en-US"/>
              </w:rPr>
            </w:pPr>
            <w:r w:rsidRPr="00AC39FA">
              <w:rPr>
                <w:rFonts w:eastAsia="MS Mincho"/>
                <w:b/>
                <w:szCs w:val="28"/>
                <w:lang w:val="en-US"/>
              </w:rPr>
              <w:t xml:space="preserve">      </w:t>
            </w:r>
            <w:r w:rsidR="00AC39FA">
              <w:rPr>
                <w:rFonts w:eastAsia="MS Mincho"/>
                <w:b/>
                <w:szCs w:val="28"/>
                <w:lang w:val="en-US"/>
              </w:rPr>
              <w:t xml:space="preserve">                            </w:t>
            </w:r>
            <w:r w:rsidR="005D5344" w:rsidRPr="00AC39FA">
              <w:rPr>
                <w:rFonts w:eastAsia="MS Mincho"/>
                <w:b/>
                <w:szCs w:val="28"/>
                <w:lang w:val="en-US"/>
              </w:rPr>
              <w:t xml:space="preserve">Nr. </w:t>
            </w:r>
            <w:r w:rsidR="00AC39FA">
              <w:rPr>
                <w:rFonts w:eastAsia="MS Mincho"/>
                <w:b/>
                <w:szCs w:val="28"/>
                <w:lang w:val="en-US"/>
              </w:rPr>
              <w:t>7</w:t>
            </w:r>
            <w:r w:rsidR="005D5344" w:rsidRPr="00AC39FA">
              <w:rPr>
                <w:rFonts w:eastAsia="MS Mincho"/>
                <w:b/>
                <w:szCs w:val="28"/>
                <w:lang w:val="en-US"/>
              </w:rPr>
              <w:t>c-</w:t>
            </w:r>
            <w:r w:rsidR="00AC39FA">
              <w:rPr>
                <w:rFonts w:eastAsia="MS Mincho"/>
                <w:b/>
                <w:szCs w:val="28"/>
                <w:lang w:val="en-US"/>
              </w:rPr>
              <w:t>3</w:t>
            </w:r>
            <w:r w:rsidR="00F10627">
              <w:rPr>
                <w:rFonts w:eastAsia="MS Mincho"/>
                <w:b/>
                <w:szCs w:val="28"/>
                <w:lang w:val="en-US"/>
              </w:rPr>
              <w:t>/385</w:t>
            </w:r>
            <w:r w:rsidR="005D5344" w:rsidRPr="00AC39FA">
              <w:rPr>
                <w:rFonts w:eastAsia="MS Mincho"/>
                <w:b/>
                <w:szCs w:val="28"/>
                <w:lang w:val="en-US"/>
              </w:rPr>
              <w:t xml:space="preserve">                   </w:t>
            </w:r>
          </w:p>
          <w:p w14:paraId="4079FCAA" w14:textId="0381E300" w:rsidR="00D7567B" w:rsidRPr="00AC39FA" w:rsidRDefault="00D7567B" w:rsidP="00AB782A">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left="-195" w:right="-468"/>
              <w:rPr>
                <w:rFonts w:eastAsia="MS Mincho"/>
                <w:b/>
                <w:szCs w:val="28"/>
              </w:rPr>
            </w:pPr>
          </w:p>
          <w:p w14:paraId="7D1B54A8" w14:textId="760BF954" w:rsidR="00AB782A" w:rsidRPr="00AC39FA" w:rsidRDefault="00AB782A" w:rsidP="00AB782A">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lang w:val="en-US"/>
              </w:rPr>
            </w:pPr>
          </w:p>
          <w:p w14:paraId="3E12DF84" w14:textId="64F0B03A" w:rsidR="00DD4D0D" w:rsidRPr="00AC39FA" w:rsidRDefault="00DD4D0D" w:rsidP="00DD4D0D">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lang w:val="en-US"/>
              </w:rPr>
            </w:pPr>
          </w:p>
          <w:p w14:paraId="5D56E9AE" w14:textId="1E9E3D8B" w:rsidR="00D7567B" w:rsidRPr="00AC39FA" w:rsidRDefault="00AB782A" w:rsidP="00DD4D0D">
            <w:pPr>
              <w:tabs>
                <w:tab w:val="left" w:pos="1762"/>
                <w:tab w:val="left" w:pos="1946"/>
                <w:tab w:val="left" w:pos="2375"/>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AC39FA">
              <w:rPr>
                <w:rFonts w:eastAsia="MS Mincho"/>
                <w:b/>
                <w:szCs w:val="28"/>
              </w:rPr>
              <w:t xml:space="preserve"> </w:t>
            </w:r>
            <w:r w:rsidR="00C1566B" w:rsidRPr="00AC39FA">
              <w:rPr>
                <w:rFonts w:eastAsia="MS Mincho"/>
                <w:b/>
                <w:szCs w:val="28"/>
              </w:rPr>
              <w:t>Nr. 4c-2</w:t>
            </w:r>
            <w:r w:rsidR="00D7567B" w:rsidRPr="00AC39FA">
              <w:rPr>
                <w:rFonts w:eastAsia="MS Mincho"/>
                <w:b/>
                <w:szCs w:val="28"/>
              </w:rPr>
              <w:t>/</w:t>
            </w:r>
            <w:r w:rsidR="00C1566B" w:rsidRPr="00AC39FA">
              <w:rPr>
                <w:rFonts w:eastAsia="MS Mincho"/>
                <w:b/>
                <w:szCs w:val="28"/>
              </w:rPr>
              <w:t>426/2024</w:t>
            </w:r>
          </w:p>
          <w:p w14:paraId="6A4FA83A" w14:textId="77777777" w:rsidR="00D7567B" w:rsidRPr="00AC39FA" w:rsidRDefault="00D7567B" w:rsidP="00D7567B">
            <w:pPr>
              <w:tabs>
                <w:tab w:val="left" w:pos="2375"/>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p>
          <w:p w14:paraId="0CF5A81E" w14:textId="77777777" w:rsidR="00D7567B" w:rsidRPr="00AC39FA" w:rsidRDefault="00D7567B" w:rsidP="00D7567B">
            <w:pPr>
              <w:tabs>
                <w:tab w:val="left" w:pos="1399"/>
                <w:tab w:val="left" w:pos="1884"/>
                <w:tab w:val="left" w:pos="2059"/>
                <w:tab w:val="left" w:pos="2180"/>
              </w:tabs>
              <w:ind w:left="360" w:right="258"/>
              <w:rPr>
                <w:rFonts w:eastAsia="MS Mincho"/>
                <w:b/>
                <w:szCs w:val="28"/>
              </w:rPr>
            </w:pPr>
            <w:r w:rsidRPr="00AC39FA">
              <w:rPr>
                <w:rFonts w:eastAsia="MS Mincho"/>
                <w:b/>
                <w:szCs w:val="28"/>
              </w:rPr>
              <w:t xml:space="preserve">                         Nr. 4c-2/860/2015</w:t>
            </w:r>
          </w:p>
          <w:p w14:paraId="473F41B8" w14:textId="77777777" w:rsidR="00D7567B" w:rsidRPr="00AC39FA" w:rsidRDefault="00D7567B" w:rsidP="00D7567B">
            <w:pPr>
              <w:tabs>
                <w:tab w:val="left" w:pos="2078"/>
              </w:tabs>
              <w:rPr>
                <w:rFonts w:eastAsia="MS Mincho"/>
                <w:b/>
                <w:szCs w:val="28"/>
              </w:rPr>
            </w:pPr>
            <w:r w:rsidRPr="00AC39FA">
              <w:rPr>
                <w:rFonts w:eastAsia="MS Mincho"/>
                <w:b/>
                <w:szCs w:val="28"/>
              </w:rPr>
              <w:t xml:space="preserve">            </w:t>
            </w:r>
          </w:p>
          <w:p w14:paraId="60C8F9DF" w14:textId="77777777" w:rsidR="00D7567B" w:rsidRPr="00AC39FA" w:rsidRDefault="00D7567B" w:rsidP="00D7567B">
            <w:pPr>
              <w:rPr>
                <w:rFonts w:eastAsia="MS Mincho"/>
                <w:b/>
                <w:szCs w:val="28"/>
              </w:rPr>
            </w:pPr>
            <w:r w:rsidRPr="00AC39FA">
              <w:rPr>
                <w:rFonts w:eastAsia="MS Mincho"/>
                <w:b/>
                <w:szCs w:val="28"/>
              </w:rPr>
              <w:t xml:space="preserve"> </w:t>
            </w:r>
          </w:p>
        </w:tc>
      </w:tr>
    </w:tbl>
    <w:p w14:paraId="005B135A" w14:textId="77777777" w:rsidR="00D7567B" w:rsidRPr="00DC1A9E" w:rsidRDefault="00D7567B" w:rsidP="00D7567B">
      <w:pPr>
        <w:rPr>
          <w:sz w:val="22"/>
          <w:szCs w:val="22"/>
        </w:rPr>
      </w:pPr>
    </w:p>
    <w:p w14:paraId="4102093C" w14:textId="12BCB3B1" w:rsidR="00D7567B" w:rsidRPr="00CD5545" w:rsidRDefault="00D7567B" w:rsidP="00D7567B">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 w:val="left" w:pos="6930"/>
          <w:tab w:val="left" w:pos="7020"/>
          <w:tab w:val="left" w:pos="7110"/>
          <w:tab w:val="left" w:pos="7200"/>
        </w:tabs>
        <w:ind w:right="-468"/>
        <w:rPr>
          <w:rFonts w:eastAsia="MS Mincho"/>
          <w:b/>
          <w:szCs w:val="28"/>
        </w:rPr>
      </w:pPr>
      <w:r w:rsidRPr="00CD5545">
        <w:rPr>
          <w:rFonts w:eastAsia="MS Mincho"/>
          <w:b/>
          <w:szCs w:val="28"/>
        </w:rPr>
        <w:t xml:space="preserve">                                  </w:t>
      </w:r>
      <w:r w:rsidRPr="00CD5545">
        <w:rPr>
          <w:rFonts w:eastAsia="MS Mincho"/>
          <w:b/>
          <w:szCs w:val="28"/>
        </w:rPr>
        <w:tab/>
      </w:r>
      <w:r w:rsidRPr="00CD5545">
        <w:rPr>
          <w:rFonts w:eastAsia="MS Mincho"/>
          <w:b/>
          <w:szCs w:val="28"/>
        </w:rPr>
        <w:tab/>
      </w:r>
      <w:r w:rsidRPr="00CD5545">
        <w:rPr>
          <w:rFonts w:eastAsia="MS Mincho"/>
          <w:b/>
          <w:szCs w:val="28"/>
        </w:rPr>
        <w:tab/>
      </w:r>
      <w:r w:rsidRPr="00CD5545">
        <w:rPr>
          <w:rFonts w:eastAsia="MS Mincho"/>
          <w:b/>
          <w:szCs w:val="28"/>
        </w:rPr>
        <w:tab/>
      </w:r>
      <w:r w:rsidRPr="00CD5545">
        <w:rPr>
          <w:rFonts w:eastAsia="MS Mincho"/>
          <w:b/>
          <w:szCs w:val="28"/>
        </w:rPr>
        <w:tab/>
      </w:r>
      <w:r w:rsidRPr="00CD5545">
        <w:rPr>
          <w:rFonts w:eastAsia="MS Mincho"/>
          <w:b/>
          <w:szCs w:val="28"/>
        </w:rPr>
        <w:tab/>
      </w:r>
      <w:r w:rsidRPr="00CD5545">
        <w:rPr>
          <w:rFonts w:eastAsia="MS Mincho"/>
          <w:b/>
          <w:szCs w:val="28"/>
        </w:rPr>
        <w:tab/>
      </w:r>
      <w:r w:rsidRPr="00CD5545">
        <w:rPr>
          <w:rFonts w:eastAsia="MS Mincho"/>
          <w:b/>
          <w:szCs w:val="28"/>
        </w:rPr>
        <w:tab/>
        <w:t xml:space="preserve">                               </w:t>
      </w:r>
      <w:r w:rsidR="005D5344">
        <w:rPr>
          <w:rFonts w:eastAsia="MS Mincho"/>
          <w:b/>
          <w:szCs w:val="28"/>
        </w:rPr>
        <w:t>Nr. PL-x 5</w:t>
      </w:r>
      <w:r w:rsidR="00AC39FA">
        <w:rPr>
          <w:rFonts w:eastAsia="MS Mincho"/>
          <w:b/>
          <w:szCs w:val="28"/>
        </w:rPr>
        <w:t>3</w:t>
      </w:r>
      <w:r w:rsidR="005D5344">
        <w:rPr>
          <w:rFonts w:eastAsia="MS Mincho"/>
          <w:b/>
          <w:szCs w:val="28"/>
        </w:rPr>
        <w:t>5/202</w:t>
      </w:r>
      <w:r w:rsidR="00AC39FA">
        <w:rPr>
          <w:rFonts w:eastAsia="MS Mincho"/>
          <w:b/>
          <w:szCs w:val="28"/>
        </w:rPr>
        <w:t>6</w:t>
      </w:r>
    </w:p>
    <w:p w14:paraId="06291CB7" w14:textId="77777777" w:rsidR="00D7567B" w:rsidRPr="00CD5545" w:rsidRDefault="00D7567B" w:rsidP="00D7567B">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p>
    <w:p w14:paraId="723F5924" w14:textId="7841EFC0" w:rsidR="00D7567B" w:rsidRPr="00CD5545" w:rsidRDefault="00D7567B" w:rsidP="00D7567B">
      <w:pPr>
        <w:tabs>
          <w:tab w:val="left" w:pos="7560"/>
        </w:tabs>
        <w:rPr>
          <w:rFonts w:eastAsia="MS Mincho"/>
          <w:b/>
          <w:szCs w:val="28"/>
        </w:rPr>
      </w:pPr>
      <w:r w:rsidRPr="00CD5545">
        <w:rPr>
          <w:rFonts w:eastAsia="MS Mincho"/>
          <w:b/>
          <w:szCs w:val="28"/>
        </w:rPr>
        <w:t xml:space="preserve">                                                                                                    </w:t>
      </w:r>
      <w:r w:rsidR="00ED3E2B">
        <w:rPr>
          <w:rFonts w:eastAsia="MS Mincho"/>
          <w:b/>
          <w:szCs w:val="28"/>
        </w:rPr>
        <w:t>Bucureşti, 1</w:t>
      </w:r>
      <w:r w:rsidR="00AC39FA">
        <w:rPr>
          <w:rFonts w:eastAsia="MS Mincho"/>
          <w:b/>
          <w:szCs w:val="28"/>
        </w:rPr>
        <w:t>2</w:t>
      </w:r>
      <w:r w:rsidR="00ED3E2B">
        <w:rPr>
          <w:rFonts w:eastAsia="MS Mincho"/>
          <w:b/>
          <w:szCs w:val="28"/>
        </w:rPr>
        <w:t>.</w:t>
      </w:r>
      <w:r w:rsidR="00AC39FA">
        <w:rPr>
          <w:rFonts w:eastAsia="MS Mincho"/>
          <w:b/>
          <w:szCs w:val="28"/>
        </w:rPr>
        <w:t>08</w:t>
      </w:r>
      <w:r w:rsidR="00C1566B" w:rsidRPr="00CD5545">
        <w:rPr>
          <w:rFonts w:eastAsia="MS Mincho"/>
          <w:b/>
          <w:szCs w:val="28"/>
        </w:rPr>
        <w:t>.202</w:t>
      </w:r>
      <w:r w:rsidR="00AC39FA">
        <w:rPr>
          <w:rFonts w:eastAsia="MS Mincho"/>
          <w:b/>
          <w:szCs w:val="28"/>
        </w:rPr>
        <w:t>6</w:t>
      </w:r>
      <w:r w:rsidRPr="00CD5545">
        <w:rPr>
          <w:rFonts w:eastAsia="MS Mincho"/>
          <w:b/>
          <w:szCs w:val="28"/>
        </w:rPr>
        <w:t xml:space="preserve"> </w:t>
      </w:r>
    </w:p>
    <w:p w14:paraId="395A9B6D" w14:textId="77777777" w:rsidR="0023501E" w:rsidRPr="00CD5545" w:rsidRDefault="0023501E" w:rsidP="0023501E">
      <w:pPr>
        <w:rPr>
          <w:rFonts w:eastAsia="MS Mincho"/>
          <w:b/>
          <w:szCs w:val="28"/>
        </w:rPr>
      </w:pPr>
    </w:p>
    <w:p w14:paraId="64096CAD" w14:textId="77777777" w:rsidR="0023501E" w:rsidRPr="00CD5545" w:rsidRDefault="0023501E" w:rsidP="0023501E"/>
    <w:p w14:paraId="589B1F02" w14:textId="397821DA" w:rsidR="0023501E" w:rsidRPr="00CD5545" w:rsidRDefault="009C498C" w:rsidP="00DA1752">
      <w:pPr>
        <w:spacing w:line="288" w:lineRule="auto"/>
        <w:jc w:val="center"/>
        <w:rPr>
          <w:rFonts w:eastAsia="MS Mincho"/>
          <w:b/>
          <w:szCs w:val="28"/>
        </w:rPr>
      </w:pPr>
      <w:r w:rsidRPr="00CD5545">
        <w:rPr>
          <w:rFonts w:eastAsia="MS Mincho"/>
          <w:b/>
          <w:szCs w:val="28"/>
        </w:rPr>
        <w:t xml:space="preserve">   </w:t>
      </w:r>
      <w:r w:rsidR="0023501E" w:rsidRPr="00CD5545">
        <w:rPr>
          <w:rFonts w:eastAsia="MS Mincho"/>
          <w:b/>
          <w:szCs w:val="28"/>
        </w:rPr>
        <w:t xml:space="preserve">BIROULUI  PERMANENT  </w:t>
      </w:r>
    </w:p>
    <w:p w14:paraId="52017AB9" w14:textId="77777777" w:rsidR="0023501E" w:rsidRPr="00CD5545" w:rsidRDefault="0023501E" w:rsidP="00DA1752">
      <w:pPr>
        <w:tabs>
          <w:tab w:val="left" w:pos="5040"/>
          <w:tab w:val="left" w:pos="5220"/>
        </w:tabs>
        <w:spacing w:line="288" w:lineRule="auto"/>
        <w:rPr>
          <w:rFonts w:eastAsia="MS Mincho"/>
          <w:b/>
          <w:szCs w:val="28"/>
        </w:rPr>
      </w:pPr>
      <w:r w:rsidRPr="00CD5545">
        <w:rPr>
          <w:rFonts w:eastAsia="MS Mincho"/>
          <w:b/>
          <w:szCs w:val="28"/>
        </w:rPr>
        <w:t xml:space="preserve">                                                                  AL</w:t>
      </w:r>
    </w:p>
    <w:p w14:paraId="1DCDF3BC" w14:textId="77777777" w:rsidR="0023501E" w:rsidRPr="00CD5545" w:rsidRDefault="0023501E" w:rsidP="00DA1752">
      <w:pPr>
        <w:keepNext/>
        <w:spacing w:line="288" w:lineRule="auto"/>
        <w:jc w:val="center"/>
        <w:outlineLvl w:val="0"/>
        <w:rPr>
          <w:rFonts w:eastAsia="ZapfDingbats"/>
          <w:b/>
          <w:szCs w:val="28"/>
        </w:rPr>
      </w:pPr>
      <w:r w:rsidRPr="00CD5545">
        <w:rPr>
          <w:rFonts w:eastAsia="ZapfDingbats"/>
          <w:b/>
          <w:szCs w:val="28"/>
        </w:rPr>
        <w:t xml:space="preserve">    CAMEREI  DEPUTAŢILOR</w:t>
      </w:r>
    </w:p>
    <w:p w14:paraId="010C35B0" w14:textId="77777777" w:rsidR="0023501E" w:rsidRPr="00CD5545" w:rsidRDefault="0023501E" w:rsidP="00DA1752">
      <w:pPr>
        <w:tabs>
          <w:tab w:val="left" w:pos="720"/>
          <w:tab w:val="center" w:pos="4703"/>
          <w:tab w:val="right" w:pos="9406"/>
        </w:tabs>
        <w:spacing w:line="288" w:lineRule="auto"/>
        <w:jc w:val="both"/>
        <w:rPr>
          <w:rFonts w:eastAsia="MS Mincho"/>
          <w:szCs w:val="28"/>
        </w:rPr>
      </w:pPr>
    </w:p>
    <w:p w14:paraId="25757C94" w14:textId="2F1F7E7E" w:rsidR="0023501E" w:rsidRPr="00CD5545" w:rsidRDefault="0023501E" w:rsidP="00DA1752">
      <w:pPr>
        <w:tabs>
          <w:tab w:val="left" w:pos="720"/>
          <w:tab w:val="center" w:pos="4703"/>
          <w:tab w:val="right" w:pos="9406"/>
        </w:tabs>
        <w:spacing w:line="288" w:lineRule="auto"/>
        <w:jc w:val="both"/>
        <w:rPr>
          <w:rFonts w:eastAsia="MS Mincho"/>
          <w:szCs w:val="28"/>
        </w:rPr>
      </w:pPr>
    </w:p>
    <w:p w14:paraId="10DEB899" w14:textId="3F9651F8" w:rsidR="005766DF" w:rsidRPr="00AC39FA" w:rsidRDefault="005766DF" w:rsidP="00DA1752">
      <w:pPr>
        <w:tabs>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spacing w:line="288" w:lineRule="auto"/>
        <w:ind w:right="8" w:firstLine="720"/>
        <w:jc w:val="both"/>
        <w:rPr>
          <w:rFonts w:eastAsia="MS Mincho"/>
          <w:bCs/>
          <w:szCs w:val="28"/>
        </w:rPr>
      </w:pPr>
      <w:r w:rsidRPr="00CD5545">
        <w:rPr>
          <w:rFonts w:eastAsia="MS Mincho"/>
          <w:bCs/>
          <w:szCs w:val="28"/>
        </w:rPr>
        <w:t xml:space="preserve">Vă înaintăm, alăturat, </w:t>
      </w:r>
      <w:r w:rsidRPr="00CD5545">
        <w:rPr>
          <w:rFonts w:eastAsia="MS Mincho"/>
          <w:b/>
          <w:bCs/>
          <w:szCs w:val="28"/>
        </w:rPr>
        <w:t>RAPORTUL COMUN</w:t>
      </w:r>
      <w:r w:rsidRPr="00CD5545">
        <w:rPr>
          <w:rFonts w:eastAsia="MS Mincho"/>
          <w:bCs/>
          <w:szCs w:val="28"/>
        </w:rPr>
        <w:t xml:space="preserve"> asupra </w:t>
      </w:r>
      <w:r w:rsidRPr="00CD5545">
        <w:rPr>
          <w:rFonts w:eastAsia="MS Mincho"/>
          <w:bCs/>
          <w:i/>
          <w:szCs w:val="28"/>
        </w:rPr>
        <w:t xml:space="preserve">proiectului </w:t>
      </w:r>
      <w:r w:rsidR="00C1566B" w:rsidRPr="00CD5545">
        <w:rPr>
          <w:rFonts w:eastAsia="MS Mincho"/>
          <w:bCs/>
          <w:i/>
          <w:szCs w:val="28"/>
        </w:rPr>
        <w:t xml:space="preserve">de Lege </w:t>
      </w:r>
      <w:bookmarkStart w:id="0" w:name="_Hlk237333588"/>
      <w:r w:rsidR="00C05ABB" w:rsidRPr="00C05ABB">
        <w:rPr>
          <w:rFonts w:eastAsia="MS Mincho"/>
          <w:bCs/>
          <w:i/>
          <w:szCs w:val="28"/>
        </w:rPr>
        <w:t>pentru modificarea şi completarea Ordonanţei de urgenţă a Guvernului nr.</w:t>
      </w:r>
      <w:r w:rsidR="00C05ABB">
        <w:rPr>
          <w:rFonts w:eastAsia="MS Mincho"/>
          <w:bCs/>
          <w:i/>
          <w:szCs w:val="28"/>
        </w:rPr>
        <w:t xml:space="preserve"> </w:t>
      </w:r>
      <w:r w:rsidR="00C05ABB" w:rsidRPr="00C05ABB">
        <w:rPr>
          <w:rFonts w:eastAsia="MS Mincho"/>
          <w:bCs/>
          <w:i/>
          <w:szCs w:val="28"/>
        </w:rPr>
        <w:t xml:space="preserve">6/2025 privind măsurile aplicabile clienţilor finali din piaţa de energie electrică în perioada 1 aprilie 2025 - 30 iunie 2025, respectiv măsurile aplicabile clienţilor finali din piaţa de gaze naturale în perioada 1 aprilie 2025 - 31 martie 2026, precum şi pentru modificarea şi completarea unor acte normative din domeniul energiei şi a </w:t>
      </w:r>
      <w:r w:rsidR="00053CE5">
        <w:rPr>
          <w:rFonts w:eastAsia="MS Mincho"/>
          <w:bCs/>
          <w:i/>
          <w:szCs w:val="28"/>
        </w:rPr>
        <w:t xml:space="preserve">     </w:t>
      </w:r>
      <w:r w:rsidR="00C05ABB" w:rsidRPr="00C05ABB">
        <w:rPr>
          <w:rFonts w:eastAsia="MS Mincho"/>
          <w:bCs/>
          <w:i/>
          <w:szCs w:val="28"/>
        </w:rPr>
        <w:t>Ordonanţei de urgenţă a Guvernului nr.</w:t>
      </w:r>
      <w:r w:rsidR="00C05ABB">
        <w:rPr>
          <w:rFonts w:eastAsia="MS Mincho"/>
          <w:bCs/>
          <w:i/>
          <w:szCs w:val="28"/>
        </w:rPr>
        <w:t xml:space="preserve"> </w:t>
      </w:r>
      <w:r w:rsidR="00C05ABB" w:rsidRPr="00C05ABB">
        <w:rPr>
          <w:rFonts w:eastAsia="MS Mincho"/>
          <w:bCs/>
          <w:i/>
          <w:szCs w:val="28"/>
        </w:rPr>
        <w:t xml:space="preserve">27/2022 privind măsurile aplicabile clienţilor finali din piaţa de energie electrică şi gaze naturale în perioada </w:t>
      </w:r>
      <w:r w:rsidR="00053CE5">
        <w:rPr>
          <w:rFonts w:eastAsia="MS Mincho"/>
          <w:bCs/>
          <w:i/>
          <w:szCs w:val="28"/>
        </w:rPr>
        <w:t xml:space="preserve">                                                        </w:t>
      </w:r>
      <w:r w:rsidR="00C05ABB" w:rsidRPr="00C05ABB">
        <w:rPr>
          <w:rFonts w:eastAsia="MS Mincho"/>
          <w:bCs/>
          <w:i/>
          <w:szCs w:val="28"/>
        </w:rPr>
        <w:t>1 aprilie 2022 - 31 martie 2023, precum şi pentru modificarea şi completarea unor acte normative din domeniul energiei</w:t>
      </w:r>
      <w:bookmarkEnd w:id="0"/>
      <w:r w:rsidRPr="00CD5545">
        <w:rPr>
          <w:rFonts w:eastAsia="MS Mincho"/>
          <w:bCs/>
          <w:i/>
          <w:szCs w:val="28"/>
        </w:rPr>
        <w:t>,</w:t>
      </w:r>
      <w:r w:rsidRPr="00CD5545">
        <w:rPr>
          <w:rFonts w:eastAsia="MS Mincho"/>
          <w:bCs/>
          <w:szCs w:val="28"/>
        </w:rPr>
        <w:t xml:space="preserve"> transmis Comisiei pentru politică econ</w:t>
      </w:r>
      <w:r w:rsidR="00ED3E2B">
        <w:rPr>
          <w:rFonts w:eastAsia="MS Mincho"/>
          <w:bCs/>
          <w:szCs w:val="28"/>
        </w:rPr>
        <w:t>omică, reformă şi privatizare</w:t>
      </w:r>
      <w:r w:rsidR="00AC39FA">
        <w:rPr>
          <w:rFonts w:eastAsia="MS Mincho"/>
          <w:bCs/>
          <w:szCs w:val="28"/>
        </w:rPr>
        <w:t xml:space="preserve"> </w:t>
      </w:r>
      <w:r w:rsidR="00ED3E2B" w:rsidRPr="00AC39FA">
        <w:rPr>
          <w:rFonts w:eastAsia="MS Mincho"/>
          <w:bCs/>
          <w:szCs w:val="28"/>
        </w:rPr>
        <w:t xml:space="preserve">și Comisiei </w:t>
      </w:r>
      <w:bookmarkStart w:id="1" w:name="_Hlk237333748"/>
      <w:r w:rsidR="00AC39FA" w:rsidRPr="00AC39FA">
        <w:rPr>
          <w:rFonts w:eastAsia="MS Mincho"/>
          <w:bCs/>
          <w:szCs w:val="28"/>
        </w:rPr>
        <w:t>pentru industrii şi servicii</w:t>
      </w:r>
      <w:r w:rsidR="00ED3E2B" w:rsidRPr="00AC39FA">
        <w:rPr>
          <w:rFonts w:eastAsia="MS Mincho"/>
          <w:bCs/>
          <w:szCs w:val="28"/>
        </w:rPr>
        <w:t xml:space="preserve"> </w:t>
      </w:r>
      <w:bookmarkEnd w:id="1"/>
      <w:r w:rsidRPr="00CD5545">
        <w:rPr>
          <w:rFonts w:eastAsia="MS Mincho"/>
          <w:bCs/>
          <w:szCs w:val="28"/>
        </w:rPr>
        <w:t xml:space="preserve">în vederea examinării în fond, </w:t>
      </w:r>
      <w:r w:rsidR="00AC39FA">
        <w:rPr>
          <w:rFonts w:eastAsia="MS Mincho"/>
          <w:bCs/>
          <w:szCs w:val="28"/>
        </w:rPr>
        <w:t xml:space="preserve">în procedură de urgență, </w:t>
      </w:r>
      <w:r w:rsidR="00010B70" w:rsidRPr="00CD5545">
        <w:rPr>
          <w:rFonts w:eastAsia="MS Mincho"/>
          <w:bCs/>
          <w:szCs w:val="28"/>
        </w:rPr>
        <w:t xml:space="preserve">cu adresa </w:t>
      </w:r>
      <w:r w:rsidR="00926E4E">
        <w:rPr>
          <w:rFonts w:eastAsia="MS Mincho"/>
          <w:bCs/>
          <w:szCs w:val="28"/>
        </w:rPr>
        <w:t>nr. PL-x 5</w:t>
      </w:r>
      <w:r w:rsidR="00AC39FA">
        <w:rPr>
          <w:rFonts w:eastAsia="MS Mincho"/>
          <w:bCs/>
          <w:szCs w:val="28"/>
        </w:rPr>
        <w:t>3</w:t>
      </w:r>
      <w:r w:rsidR="00926E4E">
        <w:rPr>
          <w:rFonts w:eastAsia="MS Mincho"/>
          <w:bCs/>
          <w:szCs w:val="28"/>
        </w:rPr>
        <w:t>5/202</w:t>
      </w:r>
      <w:r w:rsidR="00AC39FA">
        <w:rPr>
          <w:rFonts w:eastAsia="MS Mincho"/>
          <w:bCs/>
          <w:szCs w:val="28"/>
        </w:rPr>
        <w:t>6</w:t>
      </w:r>
      <w:r w:rsidR="00010B70" w:rsidRPr="00CD5545">
        <w:rPr>
          <w:rFonts w:eastAsia="MS Mincho"/>
          <w:bCs/>
          <w:szCs w:val="28"/>
        </w:rPr>
        <w:t xml:space="preserve"> din </w:t>
      </w:r>
      <w:bookmarkStart w:id="2" w:name="_Hlk237332919"/>
      <w:r w:rsidR="00AC39FA">
        <w:rPr>
          <w:rFonts w:eastAsia="MS Mincho"/>
          <w:bCs/>
          <w:szCs w:val="28"/>
        </w:rPr>
        <w:t>6</w:t>
      </w:r>
      <w:r w:rsidRPr="00CD5545">
        <w:rPr>
          <w:rFonts w:eastAsia="MS Mincho"/>
          <w:bCs/>
          <w:szCs w:val="28"/>
        </w:rPr>
        <w:t xml:space="preserve"> </w:t>
      </w:r>
      <w:r w:rsidR="00AC39FA">
        <w:rPr>
          <w:rFonts w:eastAsia="MS Mincho"/>
          <w:bCs/>
          <w:szCs w:val="28"/>
        </w:rPr>
        <w:t>august</w:t>
      </w:r>
      <w:r w:rsidRPr="00CD5545">
        <w:rPr>
          <w:rFonts w:eastAsia="MS Mincho"/>
          <w:bCs/>
          <w:szCs w:val="28"/>
        </w:rPr>
        <w:t xml:space="preserve"> 202</w:t>
      </w:r>
      <w:r w:rsidR="00AC39FA">
        <w:rPr>
          <w:rFonts w:eastAsia="MS Mincho"/>
          <w:bCs/>
          <w:szCs w:val="28"/>
        </w:rPr>
        <w:t>6</w:t>
      </w:r>
      <w:bookmarkEnd w:id="2"/>
      <w:r w:rsidR="00974035" w:rsidRPr="00CD5545">
        <w:rPr>
          <w:rFonts w:eastAsia="MS Mincho"/>
          <w:bCs/>
          <w:szCs w:val="28"/>
        </w:rPr>
        <w:t xml:space="preserve">, înregistrată sub </w:t>
      </w:r>
      <w:r w:rsidR="00926E4E">
        <w:rPr>
          <w:rFonts w:eastAsia="MS Mincho"/>
          <w:bCs/>
          <w:szCs w:val="28"/>
        </w:rPr>
        <w:t xml:space="preserve">nr. </w:t>
      </w:r>
      <w:r w:rsidR="00AC39FA">
        <w:rPr>
          <w:rFonts w:eastAsia="MS Mincho"/>
          <w:bCs/>
          <w:szCs w:val="28"/>
        </w:rPr>
        <w:t>7</w:t>
      </w:r>
      <w:r w:rsidR="00926E4E">
        <w:rPr>
          <w:rFonts w:eastAsia="MS Mincho"/>
          <w:bCs/>
          <w:szCs w:val="28"/>
        </w:rPr>
        <w:t>c-1/</w:t>
      </w:r>
      <w:r w:rsidR="00AC39FA">
        <w:rPr>
          <w:rFonts w:eastAsia="MS Mincho"/>
          <w:bCs/>
          <w:szCs w:val="28"/>
        </w:rPr>
        <w:t xml:space="preserve">464, </w:t>
      </w:r>
      <w:r w:rsidR="00AC39FA" w:rsidRPr="004540A9">
        <w:rPr>
          <w:szCs w:val="28"/>
        </w:rPr>
        <w:t>respectiv</w:t>
      </w:r>
      <w:r w:rsidR="00C05ABB">
        <w:rPr>
          <w:szCs w:val="28"/>
        </w:rPr>
        <w:t xml:space="preserve"> </w:t>
      </w:r>
      <w:r w:rsidR="00AC39FA" w:rsidRPr="004540A9">
        <w:rPr>
          <w:szCs w:val="28"/>
        </w:rPr>
        <w:t xml:space="preserve">nr. </w:t>
      </w:r>
      <w:r w:rsidR="00AC39FA">
        <w:rPr>
          <w:szCs w:val="28"/>
        </w:rPr>
        <w:t>7</w:t>
      </w:r>
      <w:r w:rsidR="00AC39FA" w:rsidRPr="004540A9">
        <w:rPr>
          <w:szCs w:val="28"/>
        </w:rPr>
        <w:t>c-3/</w:t>
      </w:r>
      <w:r w:rsidR="00E41C67">
        <w:rPr>
          <w:szCs w:val="28"/>
        </w:rPr>
        <w:t>385</w:t>
      </w:r>
      <w:r w:rsidR="00AC39FA" w:rsidRPr="004540A9">
        <w:rPr>
          <w:szCs w:val="28"/>
        </w:rPr>
        <w:t xml:space="preserve"> </w:t>
      </w:r>
      <w:r w:rsidR="00926E4E">
        <w:rPr>
          <w:rFonts w:eastAsia="MS Mincho"/>
          <w:bCs/>
          <w:szCs w:val="28"/>
        </w:rPr>
        <w:t xml:space="preserve"> din </w:t>
      </w:r>
      <w:r w:rsidR="00AC39FA">
        <w:rPr>
          <w:rFonts w:eastAsia="MS Mincho"/>
          <w:bCs/>
          <w:szCs w:val="28"/>
        </w:rPr>
        <w:t>7</w:t>
      </w:r>
      <w:r w:rsidR="00AC39FA" w:rsidRPr="00AC39FA">
        <w:rPr>
          <w:rFonts w:eastAsia="MS Mincho"/>
          <w:bCs/>
          <w:szCs w:val="28"/>
        </w:rPr>
        <w:t xml:space="preserve"> august 2026</w:t>
      </w:r>
      <w:r w:rsidR="005A2DC3" w:rsidRPr="00CD5545">
        <w:rPr>
          <w:rFonts w:eastAsia="MS Mincho"/>
          <w:bCs/>
          <w:szCs w:val="28"/>
        </w:rPr>
        <w:t xml:space="preserve">, </w:t>
      </w:r>
      <w:r w:rsidR="005B14AA">
        <w:rPr>
          <w:rFonts w:eastAsia="MS Mincho"/>
          <w:bCs/>
          <w:szCs w:val="28"/>
        </w:rPr>
        <w:t xml:space="preserve">                              </w:t>
      </w:r>
      <w:r w:rsidRPr="00CD5545">
        <w:rPr>
          <w:rFonts w:eastAsia="MS Mincho"/>
          <w:b/>
          <w:bCs/>
          <w:szCs w:val="28"/>
        </w:rPr>
        <w:t>Camera Deputaţilor</w:t>
      </w:r>
      <w:r w:rsidRPr="00CD5545">
        <w:rPr>
          <w:rFonts w:eastAsia="MS Mincho"/>
          <w:bCs/>
          <w:szCs w:val="28"/>
        </w:rPr>
        <w:t xml:space="preserve"> fiind </w:t>
      </w:r>
      <w:r w:rsidRPr="00CD5545">
        <w:rPr>
          <w:rFonts w:eastAsia="MS Mincho"/>
          <w:b/>
          <w:bCs/>
          <w:szCs w:val="28"/>
        </w:rPr>
        <w:t>Cameră decizională.</w:t>
      </w:r>
      <w:r w:rsidRPr="00CD5545">
        <w:rPr>
          <w:rFonts w:eastAsia="MS Mincho"/>
          <w:bCs/>
          <w:szCs w:val="28"/>
        </w:rPr>
        <w:t xml:space="preserve"> </w:t>
      </w:r>
    </w:p>
    <w:p w14:paraId="4B5C8832" w14:textId="2446A987" w:rsidR="005766DF" w:rsidRPr="00CD5545" w:rsidRDefault="005766DF" w:rsidP="00DA1752">
      <w:pPr>
        <w:tabs>
          <w:tab w:val="left" w:pos="900"/>
          <w:tab w:val="left" w:pos="1080"/>
          <w:tab w:val="left" w:pos="1260"/>
          <w:tab w:val="left" w:pos="10440"/>
        </w:tabs>
        <w:autoSpaceDE w:val="0"/>
        <w:autoSpaceDN w:val="0"/>
        <w:adjustRightInd w:val="0"/>
        <w:spacing w:line="288" w:lineRule="auto"/>
        <w:ind w:firstLine="713"/>
        <w:jc w:val="both"/>
        <w:rPr>
          <w:rFonts w:eastAsia="MS Mincho"/>
          <w:b/>
          <w:bCs/>
          <w:szCs w:val="28"/>
        </w:rPr>
      </w:pPr>
      <w:r w:rsidRPr="00CD5545">
        <w:rPr>
          <w:rFonts w:eastAsia="MS Mincho"/>
          <w:bCs/>
          <w:szCs w:val="28"/>
        </w:rPr>
        <w:t xml:space="preserve">În raport cu obiectul şi conţinutul său, iniţiativa legislativă face parte din categoria </w:t>
      </w:r>
      <w:r w:rsidR="00DC719B">
        <w:rPr>
          <w:rFonts w:eastAsia="MS Mincho"/>
          <w:b/>
          <w:bCs/>
          <w:szCs w:val="28"/>
        </w:rPr>
        <w:t>legilor or</w:t>
      </w:r>
      <w:r w:rsidR="00C05ABB">
        <w:rPr>
          <w:rFonts w:eastAsia="MS Mincho"/>
          <w:b/>
          <w:bCs/>
          <w:szCs w:val="28"/>
        </w:rPr>
        <w:t>ganic</w:t>
      </w:r>
      <w:r w:rsidRPr="00CD5545">
        <w:rPr>
          <w:rFonts w:eastAsia="MS Mincho"/>
          <w:b/>
          <w:bCs/>
          <w:szCs w:val="28"/>
        </w:rPr>
        <w:t>e.</w:t>
      </w:r>
    </w:p>
    <w:p w14:paraId="37E1C300" w14:textId="77777777" w:rsidR="005766DF" w:rsidRPr="00CD5545" w:rsidRDefault="005766DF" w:rsidP="005766DF">
      <w:pPr>
        <w:tabs>
          <w:tab w:val="left" w:pos="900"/>
          <w:tab w:val="left" w:pos="1080"/>
          <w:tab w:val="left" w:pos="1260"/>
          <w:tab w:val="left" w:pos="10440"/>
        </w:tabs>
        <w:autoSpaceDE w:val="0"/>
        <w:autoSpaceDN w:val="0"/>
        <w:adjustRightInd w:val="0"/>
        <w:ind w:firstLine="713"/>
        <w:jc w:val="both"/>
        <w:rPr>
          <w:rFonts w:eastAsia="MS Mincho"/>
          <w:bCs/>
          <w:szCs w:val="28"/>
        </w:rPr>
      </w:pPr>
    </w:p>
    <w:p w14:paraId="0190D568" w14:textId="7B5E950C" w:rsidR="0023501E" w:rsidRPr="00CD5545" w:rsidRDefault="0023501E" w:rsidP="0023501E"/>
    <w:p w14:paraId="2C579D98" w14:textId="507B1B2E" w:rsidR="0023501E" w:rsidRPr="00C82FAC" w:rsidRDefault="0023501E" w:rsidP="00C82FAC">
      <w:pPr>
        <w:tabs>
          <w:tab w:val="left" w:pos="0"/>
        </w:tabs>
        <w:autoSpaceDE w:val="0"/>
        <w:autoSpaceDN w:val="0"/>
        <w:adjustRightInd w:val="0"/>
        <w:jc w:val="both"/>
        <w:rPr>
          <w:rFonts w:eastAsia="MS Mincho"/>
          <w:szCs w:val="28"/>
        </w:rPr>
      </w:pPr>
      <w:r w:rsidRPr="00CD5545">
        <w:rPr>
          <w:rFonts w:eastAsia="MS Mincho"/>
          <w:b/>
          <w:szCs w:val="28"/>
        </w:rPr>
        <w:t xml:space="preserve">  </w:t>
      </w:r>
      <w:r w:rsidR="00966F28" w:rsidRPr="00CD5545">
        <w:rPr>
          <w:rFonts w:eastAsia="MS Mincho"/>
          <w:b/>
          <w:szCs w:val="28"/>
        </w:rPr>
        <w:t xml:space="preserve">  </w:t>
      </w:r>
      <w:r w:rsidR="00C05ABB">
        <w:rPr>
          <w:rFonts w:eastAsia="MS Mincho"/>
          <w:b/>
          <w:szCs w:val="28"/>
        </w:rPr>
        <w:t xml:space="preserve">   </w:t>
      </w:r>
      <w:r w:rsidR="00C82FAC">
        <w:rPr>
          <w:rFonts w:eastAsia="MS Mincho"/>
          <w:b/>
          <w:szCs w:val="28"/>
        </w:rPr>
        <w:t xml:space="preserve">  </w:t>
      </w:r>
      <w:r w:rsidRPr="00C82FAC">
        <w:rPr>
          <w:rFonts w:eastAsia="MS Mincho"/>
          <w:b/>
          <w:szCs w:val="28"/>
        </w:rPr>
        <w:t>PREŞEDINTE</w:t>
      </w:r>
      <w:r w:rsidRPr="00C82FAC">
        <w:rPr>
          <w:rFonts w:eastAsia="MS Mincho"/>
          <w:szCs w:val="28"/>
        </w:rPr>
        <w:t xml:space="preserve">                 </w:t>
      </w:r>
      <w:r w:rsidR="009E21E9" w:rsidRPr="00C82FAC">
        <w:rPr>
          <w:rFonts w:eastAsia="MS Mincho"/>
          <w:szCs w:val="28"/>
        </w:rPr>
        <w:t xml:space="preserve"> </w:t>
      </w:r>
      <w:r w:rsidR="00144ABA" w:rsidRPr="00C82FAC">
        <w:rPr>
          <w:rFonts w:eastAsia="MS Mincho"/>
          <w:b/>
          <w:szCs w:val="28"/>
        </w:rPr>
        <w:t xml:space="preserve">        </w:t>
      </w:r>
      <w:r w:rsidR="009E21E9" w:rsidRPr="00C82FAC">
        <w:rPr>
          <w:rFonts w:eastAsia="MS Mincho"/>
          <w:b/>
          <w:szCs w:val="28"/>
        </w:rPr>
        <w:t xml:space="preserve">         </w:t>
      </w:r>
      <w:r w:rsidR="00C05ABB" w:rsidRPr="00C82FAC">
        <w:rPr>
          <w:rFonts w:eastAsia="MS Mincho"/>
          <w:b/>
          <w:szCs w:val="28"/>
        </w:rPr>
        <w:t xml:space="preserve">                                    </w:t>
      </w:r>
      <w:r w:rsidR="00144ABA" w:rsidRPr="00C82FAC">
        <w:rPr>
          <w:rFonts w:eastAsia="MS Mincho"/>
          <w:b/>
          <w:szCs w:val="28"/>
        </w:rPr>
        <w:t>PREŞEDINTE</w:t>
      </w:r>
    </w:p>
    <w:p w14:paraId="3845AD82" w14:textId="77777777" w:rsidR="0023501E" w:rsidRPr="00C82FAC" w:rsidRDefault="0023501E" w:rsidP="0023501E">
      <w:pPr>
        <w:tabs>
          <w:tab w:val="left" w:pos="2040"/>
          <w:tab w:val="left" w:pos="2280"/>
        </w:tabs>
        <w:autoSpaceDE w:val="0"/>
        <w:autoSpaceDN w:val="0"/>
        <w:adjustRightInd w:val="0"/>
        <w:jc w:val="both"/>
        <w:rPr>
          <w:rFonts w:eastAsia="MS Mincho"/>
          <w:szCs w:val="28"/>
        </w:rPr>
      </w:pPr>
    </w:p>
    <w:tbl>
      <w:tblPr>
        <w:tblW w:w="10816" w:type="dxa"/>
        <w:tblInd w:w="-360" w:type="dxa"/>
        <w:tblLook w:val="01E0" w:firstRow="1" w:lastRow="1" w:firstColumn="1" w:lastColumn="1" w:noHBand="0" w:noVBand="0"/>
      </w:tblPr>
      <w:tblGrid>
        <w:gridCol w:w="10816"/>
      </w:tblGrid>
      <w:tr w:rsidR="00CD5545" w:rsidRPr="00C82FAC" w14:paraId="71A568BB" w14:textId="77777777" w:rsidTr="009E21E9">
        <w:trPr>
          <w:trHeight w:val="666"/>
        </w:trPr>
        <w:tc>
          <w:tcPr>
            <w:tcW w:w="10816" w:type="dxa"/>
          </w:tcPr>
          <w:p w14:paraId="75031245" w14:textId="16D45A83" w:rsidR="00144ABA" w:rsidRPr="00C82FAC" w:rsidRDefault="00C05ABB" w:rsidP="00144ABA">
            <w:pPr>
              <w:autoSpaceDE w:val="0"/>
              <w:autoSpaceDN w:val="0"/>
              <w:adjustRightInd w:val="0"/>
              <w:ind w:left="-110"/>
              <w:rPr>
                <w:b/>
                <w:bCs/>
                <w:szCs w:val="28"/>
                <w:lang w:val="en-US"/>
              </w:rPr>
            </w:pPr>
            <w:r w:rsidRPr="00C82FAC">
              <w:rPr>
                <w:b/>
                <w:bCs/>
                <w:szCs w:val="28"/>
              </w:rPr>
              <w:t xml:space="preserve">     </w:t>
            </w:r>
            <w:r w:rsidR="009E21E9" w:rsidRPr="00C82FAC">
              <w:rPr>
                <w:b/>
                <w:bCs/>
                <w:szCs w:val="28"/>
              </w:rPr>
              <w:t xml:space="preserve">Costel Neculai DUNAVA   </w:t>
            </w:r>
            <w:r w:rsidRPr="00C82FAC">
              <w:rPr>
                <w:b/>
                <w:bCs/>
                <w:szCs w:val="28"/>
              </w:rPr>
              <w:t xml:space="preserve">                                                           </w:t>
            </w:r>
            <w:bookmarkStart w:id="3" w:name="_Hlk237335893"/>
            <w:r w:rsidRPr="00C82FAC">
              <w:rPr>
                <w:b/>
                <w:bCs/>
                <w:szCs w:val="28"/>
                <w:lang w:val="en-US"/>
              </w:rPr>
              <w:t>BENDE Sándor</w:t>
            </w:r>
            <w:bookmarkEnd w:id="3"/>
          </w:p>
          <w:p w14:paraId="5FEDE9AF" w14:textId="2588766F" w:rsidR="00D56328" w:rsidRPr="00C82FAC" w:rsidRDefault="00D56328" w:rsidP="00144ABA">
            <w:pPr>
              <w:autoSpaceDE w:val="0"/>
              <w:autoSpaceDN w:val="0"/>
              <w:adjustRightInd w:val="0"/>
              <w:ind w:left="-110"/>
              <w:rPr>
                <w:b/>
                <w:bCs/>
                <w:szCs w:val="28"/>
                <w:lang w:val="en-US"/>
              </w:rPr>
            </w:pPr>
          </w:p>
          <w:p w14:paraId="641E18AC" w14:textId="15AB1915" w:rsidR="00C863C7" w:rsidRPr="00C82FAC" w:rsidRDefault="00C863C7" w:rsidP="00966F28">
            <w:pPr>
              <w:autoSpaceDE w:val="0"/>
              <w:autoSpaceDN w:val="0"/>
              <w:adjustRightInd w:val="0"/>
              <w:rPr>
                <w:b/>
                <w:szCs w:val="28"/>
              </w:rPr>
            </w:pPr>
          </w:p>
        </w:tc>
      </w:tr>
    </w:tbl>
    <w:p w14:paraId="71AFBD80" w14:textId="77777777" w:rsidR="00646EF9" w:rsidRPr="00CD5545" w:rsidRDefault="00646EF9" w:rsidP="00966F28">
      <w:pPr>
        <w:rPr>
          <w:sz w:val="20"/>
        </w:rPr>
        <w:sectPr w:rsidR="00646EF9" w:rsidRPr="00CD5545" w:rsidSect="00BB40FF">
          <w:footerReference w:type="default" r:id="rId9"/>
          <w:pgSz w:w="11906" w:h="16838" w:code="9"/>
          <w:pgMar w:top="0" w:right="1134" w:bottom="720" w:left="1134" w:header="709" w:footer="709" w:gutter="0"/>
          <w:cols w:space="708"/>
          <w:titlePg/>
          <w:docGrid w:linePitch="381"/>
        </w:sectPr>
      </w:pPr>
    </w:p>
    <w:p w14:paraId="7E05C32B" w14:textId="77777777" w:rsidR="0023501E" w:rsidRPr="00CD5545" w:rsidRDefault="0023501E" w:rsidP="00966F28">
      <w:pPr>
        <w:rPr>
          <w:sz w:val="16"/>
          <w:szCs w:val="16"/>
        </w:rPr>
      </w:pPr>
    </w:p>
    <w:p w14:paraId="049C571C" w14:textId="71D23EB9" w:rsidR="0023501E" w:rsidRPr="00CD5545" w:rsidRDefault="004B7827" w:rsidP="00A74E7B">
      <w:pPr>
        <w:ind w:left="7655"/>
        <w:rPr>
          <w:sz w:val="24"/>
          <w:szCs w:val="24"/>
        </w:rPr>
      </w:pPr>
      <w:r w:rsidRPr="00CD5545">
        <w:rPr>
          <w:noProof/>
          <w:lang w:eastAsia="ro-RO"/>
        </w:rPr>
        <w:drawing>
          <wp:inline distT="0" distB="0" distL="0" distR="0" wp14:anchorId="7E9D80DA" wp14:editId="7B6526C0">
            <wp:extent cx="570865" cy="687705"/>
            <wp:effectExtent l="0" t="0" r="635" b="0"/>
            <wp:docPr id="3" name="Picture 3" descr="http://www.cdep.ro/img/stema/stemaCDEPm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cdep.ro/img/stema/stemaCDEPmic.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0865" cy="687705"/>
                    </a:xfrm>
                    <a:prstGeom prst="rect">
                      <a:avLst/>
                    </a:prstGeom>
                    <a:noFill/>
                    <a:ln>
                      <a:noFill/>
                    </a:ln>
                  </pic:spPr>
                </pic:pic>
              </a:graphicData>
            </a:graphic>
          </wp:inline>
        </w:drawing>
      </w:r>
    </w:p>
    <w:p w14:paraId="7CC68451" w14:textId="77777777" w:rsidR="0023501E" w:rsidRPr="00CD5545" w:rsidRDefault="004B7827" w:rsidP="0023501E">
      <w:pPr>
        <w:ind w:left="-1080" w:right="-540"/>
        <w:jc w:val="center"/>
        <w:rPr>
          <w:b/>
          <w:szCs w:val="28"/>
        </w:rPr>
      </w:pPr>
      <w:r w:rsidRPr="00CD5545">
        <w:rPr>
          <w:sz w:val="24"/>
          <w:szCs w:val="24"/>
        </w:rPr>
        <w:t xml:space="preserve">       </w:t>
      </w:r>
      <w:r w:rsidR="00465B67" w:rsidRPr="00CD5545">
        <w:rPr>
          <w:sz w:val="24"/>
          <w:szCs w:val="24"/>
        </w:rPr>
        <w:t xml:space="preserve">       </w:t>
      </w:r>
      <w:r w:rsidR="00700F79" w:rsidRPr="00CD5545">
        <w:rPr>
          <w:sz w:val="24"/>
          <w:szCs w:val="24"/>
        </w:rPr>
        <w:t xml:space="preserve">    </w:t>
      </w:r>
      <w:r w:rsidR="008B266F" w:rsidRPr="00CD5545">
        <w:rPr>
          <w:sz w:val="24"/>
          <w:szCs w:val="24"/>
        </w:rPr>
        <w:t xml:space="preserve">   </w:t>
      </w:r>
      <w:r w:rsidR="0023501E" w:rsidRPr="00CD5545">
        <w:rPr>
          <w:b/>
          <w:szCs w:val="28"/>
        </w:rPr>
        <w:t>PARLAMENTUL ROMÂNIEI</w:t>
      </w:r>
    </w:p>
    <w:p w14:paraId="66CF0BA3" w14:textId="3E0A7B7E" w:rsidR="0023501E" w:rsidRPr="00CD5545" w:rsidRDefault="0023501E" w:rsidP="0023501E">
      <w:pPr>
        <w:ind w:left="-1080" w:right="-540"/>
        <w:jc w:val="center"/>
        <w:rPr>
          <w:b/>
          <w:szCs w:val="28"/>
        </w:rPr>
      </w:pPr>
      <w:r w:rsidRPr="00CD5545">
        <w:rPr>
          <w:b/>
          <w:szCs w:val="28"/>
        </w:rPr>
        <w:t xml:space="preserve"> </w:t>
      </w:r>
      <w:r w:rsidR="004B7827" w:rsidRPr="00CD5545">
        <w:rPr>
          <w:b/>
          <w:szCs w:val="28"/>
        </w:rPr>
        <w:t xml:space="preserve">   </w:t>
      </w:r>
      <w:r w:rsidR="00465B67" w:rsidRPr="00CD5545">
        <w:rPr>
          <w:b/>
          <w:szCs w:val="28"/>
        </w:rPr>
        <w:t xml:space="preserve">      </w:t>
      </w:r>
      <w:r w:rsidR="00700F79" w:rsidRPr="00CD5545">
        <w:rPr>
          <w:b/>
          <w:szCs w:val="28"/>
        </w:rPr>
        <w:t xml:space="preserve">   </w:t>
      </w:r>
      <w:r w:rsidR="008B266F" w:rsidRPr="00CD5545">
        <w:rPr>
          <w:b/>
          <w:szCs w:val="28"/>
        </w:rPr>
        <w:t xml:space="preserve">  </w:t>
      </w:r>
      <w:r w:rsidR="00A74E7B" w:rsidRPr="00CD5545">
        <w:rPr>
          <w:b/>
          <w:szCs w:val="28"/>
        </w:rPr>
        <w:t xml:space="preserve">  </w:t>
      </w:r>
      <w:r w:rsidRPr="00CD5545">
        <w:rPr>
          <w:b/>
          <w:szCs w:val="28"/>
        </w:rPr>
        <w:t>CAMERA DEPUTAŢILOR</w:t>
      </w:r>
    </w:p>
    <w:p w14:paraId="2FFE61EE" w14:textId="77777777" w:rsidR="0023501E" w:rsidRPr="00CD5545" w:rsidRDefault="0023501E" w:rsidP="0023501E">
      <w:pPr>
        <w:ind w:left="-1080" w:right="-540"/>
        <w:jc w:val="center"/>
        <w:rPr>
          <w:b/>
          <w:sz w:val="10"/>
          <w:szCs w:val="10"/>
        </w:rPr>
      </w:pPr>
    </w:p>
    <w:tbl>
      <w:tblPr>
        <w:tblW w:w="14742" w:type="dxa"/>
        <w:tblInd w:w="108" w:type="dxa"/>
        <w:tblLayout w:type="fixed"/>
        <w:tblLook w:val="0000" w:firstRow="0" w:lastRow="0" w:firstColumn="0" w:lastColumn="0" w:noHBand="0" w:noVBand="0"/>
      </w:tblPr>
      <w:tblGrid>
        <w:gridCol w:w="5220"/>
        <w:gridCol w:w="9522"/>
      </w:tblGrid>
      <w:tr w:rsidR="009E21E9" w:rsidRPr="00CD5545" w14:paraId="5E384750" w14:textId="77777777" w:rsidTr="00127119">
        <w:trPr>
          <w:trHeight w:hRule="exact" w:val="1215"/>
        </w:trPr>
        <w:tc>
          <w:tcPr>
            <w:tcW w:w="5220" w:type="dxa"/>
          </w:tcPr>
          <w:p w14:paraId="1EB8B0DD" w14:textId="7F5E8475" w:rsidR="009E21E9" w:rsidRPr="009E21E9" w:rsidRDefault="009E21E9" w:rsidP="009E21E9">
            <w:pPr>
              <w:keepNext/>
              <w:tabs>
                <w:tab w:val="left" w:pos="-40"/>
              </w:tabs>
              <w:ind w:left="140" w:hanging="165"/>
              <w:jc w:val="both"/>
              <w:outlineLvl w:val="0"/>
              <w:rPr>
                <w:rFonts w:eastAsia="ZapfDingbats"/>
                <w:b/>
                <w:szCs w:val="28"/>
              </w:rPr>
            </w:pPr>
            <w:r>
              <w:rPr>
                <w:rFonts w:eastAsia="ZapfDingbats"/>
                <w:b/>
                <w:szCs w:val="28"/>
              </w:rPr>
              <w:t xml:space="preserve">  </w:t>
            </w:r>
            <w:r w:rsidR="00C05ABB">
              <w:rPr>
                <w:rFonts w:eastAsia="ZapfDingbats"/>
                <w:b/>
                <w:szCs w:val="28"/>
              </w:rPr>
              <w:t xml:space="preserve">     </w:t>
            </w:r>
            <w:r w:rsidRPr="009E21E9">
              <w:rPr>
                <w:rFonts w:eastAsia="ZapfDingbats"/>
                <w:b/>
                <w:szCs w:val="28"/>
              </w:rPr>
              <w:t>Comisia pentru politică economică,</w:t>
            </w:r>
          </w:p>
          <w:p w14:paraId="2E65C908" w14:textId="7B44C824" w:rsidR="009E21E9" w:rsidRPr="009E21E9" w:rsidRDefault="009E21E9" w:rsidP="009E21E9">
            <w:pPr>
              <w:keepNext/>
              <w:tabs>
                <w:tab w:val="left" w:pos="-40"/>
                <w:tab w:val="left" w:pos="222"/>
                <w:tab w:val="left" w:pos="447"/>
                <w:tab w:val="left" w:pos="567"/>
              </w:tabs>
              <w:ind w:left="252" w:hanging="252"/>
              <w:jc w:val="both"/>
              <w:outlineLvl w:val="0"/>
              <w:rPr>
                <w:rFonts w:eastAsia="ZapfDingbats"/>
                <w:b/>
                <w:szCs w:val="28"/>
              </w:rPr>
            </w:pPr>
            <w:r w:rsidRPr="009E21E9">
              <w:rPr>
                <w:rFonts w:eastAsia="ZapfDingbats"/>
                <w:b/>
                <w:szCs w:val="28"/>
              </w:rPr>
              <w:t xml:space="preserve">        </w:t>
            </w:r>
            <w:r w:rsidR="00C07203">
              <w:rPr>
                <w:rFonts w:eastAsia="ZapfDingbats"/>
                <w:b/>
                <w:szCs w:val="28"/>
              </w:rPr>
              <w:t xml:space="preserve">    </w:t>
            </w:r>
            <w:r w:rsidR="00C05ABB">
              <w:rPr>
                <w:rFonts w:eastAsia="ZapfDingbats"/>
                <w:b/>
                <w:szCs w:val="28"/>
              </w:rPr>
              <w:t xml:space="preserve"> </w:t>
            </w:r>
            <w:r w:rsidRPr="009E21E9">
              <w:rPr>
                <w:rFonts w:eastAsia="ZapfDingbats"/>
                <w:b/>
                <w:szCs w:val="28"/>
              </w:rPr>
              <w:t>reformă şi privatizare</w:t>
            </w:r>
          </w:p>
          <w:p w14:paraId="11DDFAF8" w14:textId="18BF0005" w:rsidR="009E21E9" w:rsidRPr="009E21E9" w:rsidRDefault="009E21E9" w:rsidP="009E21E9">
            <w:pPr>
              <w:tabs>
                <w:tab w:val="left" w:pos="-40"/>
                <w:tab w:val="left" w:pos="2300"/>
                <w:tab w:val="left" w:pos="245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9E21E9">
              <w:rPr>
                <w:rFonts w:eastAsia="MS Mincho"/>
                <w:b/>
                <w:szCs w:val="28"/>
              </w:rPr>
              <w:t xml:space="preserve">        </w:t>
            </w:r>
            <w:r w:rsidR="00C07203">
              <w:rPr>
                <w:rFonts w:eastAsia="MS Mincho"/>
                <w:b/>
                <w:szCs w:val="28"/>
              </w:rPr>
              <w:t xml:space="preserve">    </w:t>
            </w:r>
            <w:r w:rsidR="00C05ABB">
              <w:rPr>
                <w:rFonts w:eastAsia="MS Mincho"/>
                <w:b/>
                <w:szCs w:val="28"/>
              </w:rPr>
              <w:t xml:space="preserve"> </w:t>
            </w:r>
            <w:r w:rsidRPr="009E21E9">
              <w:rPr>
                <w:rFonts w:eastAsia="MS Mincho"/>
                <w:b/>
                <w:szCs w:val="28"/>
              </w:rPr>
              <w:t xml:space="preserve">Nr. </w:t>
            </w:r>
            <w:r w:rsidR="00C05ABB">
              <w:rPr>
                <w:rFonts w:eastAsia="MS Mincho"/>
                <w:b/>
                <w:szCs w:val="28"/>
              </w:rPr>
              <w:t>7</w:t>
            </w:r>
            <w:r w:rsidR="00C05ABB" w:rsidRPr="00AC39FA">
              <w:rPr>
                <w:rFonts w:eastAsia="MS Mincho"/>
                <w:b/>
                <w:szCs w:val="28"/>
              </w:rPr>
              <w:t>c-1/4</w:t>
            </w:r>
            <w:r w:rsidR="00C05ABB">
              <w:rPr>
                <w:rFonts w:eastAsia="MS Mincho"/>
                <w:b/>
                <w:szCs w:val="28"/>
              </w:rPr>
              <w:t>64</w:t>
            </w:r>
          </w:p>
          <w:p w14:paraId="0BF1C561" w14:textId="77777777" w:rsidR="009E21E9" w:rsidRPr="009E21E9" w:rsidRDefault="009E21E9" w:rsidP="009E21E9">
            <w:pPr>
              <w:tabs>
                <w:tab w:val="left" w:pos="-4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9E21E9">
              <w:rPr>
                <w:rFonts w:eastAsia="MS Mincho"/>
                <w:b/>
                <w:szCs w:val="28"/>
              </w:rPr>
              <w:t xml:space="preserve">                                 </w:t>
            </w:r>
          </w:p>
          <w:p w14:paraId="552DC013" w14:textId="40C2FD2A" w:rsidR="009E21E9" w:rsidRPr="009E21E9" w:rsidRDefault="009E21E9" w:rsidP="009E21E9">
            <w:pPr>
              <w:tabs>
                <w:tab w:val="left" w:pos="-4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rPr>
                <w:rFonts w:eastAsia="MS Mincho"/>
                <w:b/>
                <w:szCs w:val="28"/>
              </w:rPr>
            </w:pPr>
            <w:r w:rsidRPr="009E21E9">
              <w:rPr>
                <w:rFonts w:eastAsia="MS Mincho"/>
                <w:b/>
                <w:szCs w:val="28"/>
              </w:rPr>
              <w:t xml:space="preserve">                                  </w:t>
            </w:r>
          </w:p>
          <w:p w14:paraId="572E8EB0" w14:textId="77777777" w:rsidR="009E21E9" w:rsidRPr="009E21E9" w:rsidRDefault="009E21E9" w:rsidP="009E21E9">
            <w:pPr>
              <w:tabs>
                <w:tab w:val="left" w:pos="-40"/>
                <w:tab w:val="left" w:pos="4439"/>
              </w:tabs>
              <w:rPr>
                <w:rFonts w:eastAsia="MS Mincho"/>
                <w:szCs w:val="28"/>
              </w:rPr>
            </w:pPr>
          </w:p>
          <w:p w14:paraId="03000B9D" w14:textId="3024E475" w:rsidR="009E21E9" w:rsidRPr="009E21E9" w:rsidRDefault="009E21E9" w:rsidP="009E21E9">
            <w:pPr>
              <w:tabs>
                <w:tab w:val="left" w:pos="-40"/>
              </w:tabs>
              <w:rPr>
                <w:rFonts w:eastAsia="MS Mincho"/>
                <w:szCs w:val="28"/>
              </w:rPr>
            </w:pPr>
            <w:r w:rsidRPr="009E21E9">
              <w:rPr>
                <w:rFonts w:eastAsia="MS Mincho"/>
                <w:b/>
                <w:szCs w:val="28"/>
              </w:rPr>
              <w:t xml:space="preserve">      </w:t>
            </w:r>
          </w:p>
        </w:tc>
        <w:tc>
          <w:tcPr>
            <w:tcW w:w="9522" w:type="dxa"/>
          </w:tcPr>
          <w:p w14:paraId="1C84C4F2" w14:textId="43AA672B" w:rsidR="009E21E9" w:rsidRPr="009E21E9" w:rsidRDefault="00C05ABB" w:rsidP="009E21E9">
            <w:pPr>
              <w:tabs>
                <w:tab w:val="left" w:pos="-4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left="-285" w:right="-468" w:firstLine="180"/>
              <w:rPr>
                <w:rFonts w:eastAsia="MS Mincho"/>
                <w:b/>
                <w:szCs w:val="28"/>
                <w:lang w:val="en-US"/>
              </w:rPr>
            </w:pPr>
            <w:r>
              <w:rPr>
                <w:b/>
                <w:szCs w:val="28"/>
              </w:rPr>
              <w:t xml:space="preserve">                                                                                  </w:t>
            </w:r>
            <w:r w:rsidR="009E21E9" w:rsidRPr="009E21E9">
              <w:rPr>
                <w:b/>
                <w:szCs w:val="28"/>
              </w:rPr>
              <w:t xml:space="preserve">Comisia </w:t>
            </w:r>
            <w:r w:rsidRPr="00AC39FA">
              <w:rPr>
                <w:b/>
                <w:szCs w:val="28"/>
              </w:rPr>
              <w:t xml:space="preserve">pentru </w:t>
            </w:r>
            <w:r>
              <w:rPr>
                <w:b/>
                <w:szCs w:val="28"/>
              </w:rPr>
              <w:t>industrii</w:t>
            </w:r>
          </w:p>
          <w:p w14:paraId="2C843A74" w14:textId="6081EB48" w:rsidR="009E21E9" w:rsidRPr="009E21E9" w:rsidRDefault="009E21E9" w:rsidP="009E21E9">
            <w:pPr>
              <w:tabs>
                <w:tab w:val="left" w:pos="-40"/>
                <w:tab w:val="left" w:pos="3641"/>
                <w:tab w:val="left" w:pos="3828"/>
                <w:tab w:val="left" w:pos="4058"/>
                <w:tab w:val="left" w:pos="4178"/>
                <w:tab w:val="left" w:pos="4271"/>
                <w:tab w:val="left" w:pos="4432"/>
                <w:tab w:val="left" w:pos="4635"/>
                <w:tab w:val="left" w:pos="4803"/>
                <w:tab w:val="left" w:pos="5007"/>
                <w:tab w:val="left" w:pos="5112"/>
                <w:tab w:val="left" w:pos="6278"/>
                <w:tab w:val="left" w:pos="6391"/>
              </w:tabs>
              <w:ind w:right="-468" w:firstLine="75"/>
              <w:rPr>
                <w:rFonts w:eastAsia="MS Mincho"/>
                <w:b/>
                <w:szCs w:val="28"/>
                <w:lang w:val="en-US"/>
              </w:rPr>
            </w:pPr>
            <w:r w:rsidRPr="009E21E9">
              <w:rPr>
                <w:rFonts w:eastAsia="MS Mincho"/>
                <w:b/>
                <w:szCs w:val="28"/>
                <w:lang w:val="en-US"/>
              </w:rPr>
              <w:t xml:space="preserve"> </w:t>
            </w:r>
            <w:r w:rsidR="00C07203">
              <w:rPr>
                <w:rFonts w:eastAsia="MS Mincho"/>
                <w:b/>
                <w:szCs w:val="28"/>
                <w:lang w:val="en-US"/>
              </w:rPr>
              <w:t xml:space="preserve"> </w:t>
            </w:r>
            <w:r w:rsidR="00C05ABB">
              <w:rPr>
                <w:rFonts w:eastAsia="MS Mincho"/>
                <w:b/>
                <w:szCs w:val="28"/>
                <w:lang w:val="en-US"/>
              </w:rPr>
              <w:t xml:space="preserve">                                                                                            </w:t>
            </w:r>
            <w:r w:rsidR="00C05ABB">
              <w:rPr>
                <w:b/>
                <w:szCs w:val="28"/>
              </w:rPr>
              <w:t>și servicii</w:t>
            </w:r>
            <w:r w:rsidR="00C05ABB" w:rsidRPr="00AC39FA">
              <w:rPr>
                <w:b/>
                <w:szCs w:val="28"/>
              </w:rPr>
              <w:t xml:space="preserve">   </w:t>
            </w:r>
          </w:p>
          <w:p w14:paraId="2C9024F4" w14:textId="49DA1682" w:rsidR="009E21E9" w:rsidRPr="00127119" w:rsidRDefault="009E21E9" w:rsidP="00127119">
            <w:pPr>
              <w:tabs>
                <w:tab w:val="left" w:pos="-40"/>
                <w:tab w:val="left" w:pos="3641"/>
                <w:tab w:val="left" w:pos="3828"/>
                <w:tab w:val="left" w:pos="4058"/>
                <w:tab w:val="left" w:pos="4178"/>
                <w:tab w:val="left" w:pos="4271"/>
                <w:tab w:val="left" w:pos="4432"/>
                <w:tab w:val="left" w:pos="4635"/>
                <w:tab w:val="left" w:pos="4803"/>
                <w:tab w:val="left" w:pos="6278"/>
                <w:tab w:val="left" w:pos="6391"/>
                <w:tab w:val="left" w:pos="6550"/>
                <w:tab w:val="left" w:pos="7090"/>
              </w:tabs>
              <w:ind w:left="-195" w:right="-468"/>
              <w:rPr>
                <w:rFonts w:eastAsia="MS Mincho"/>
                <w:b/>
                <w:color w:val="FF0000"/>
                <w:szCs w:val="28"/>
                <w:lang w:val="en-US"/>
              </w:rPr>
            </w:pPr>
            <w:r w:rsidRPr="009E21E9">
              <w:rPr>
                <w:rFonts w:eastAsia="MS Mincho"/>
                <w:b/>
                <w:szCs w:val="28"/>
                <w:lang w:val="en-US"/>
              </w:rPr>
              <w:t xml:space="preserve">      </w:t>
            </w:r>
            <w:r w:rsidR="00C05ABB">
              <w:rPr>
                <w:rFonts w:eastAsia="MS Mincho"/>
                <w:b/>
                <w:szCs w:val="28"/>
                <w:lang w:val="en-US"/>
              </w:rPr>
              <w:t xml:space="preserve">                                                                                            </w:t>
            </w:r>
            <w:r w:rsidR="00C05ABB" w:rsidRPr="00AC39FA">
              <w:rPr>
                <w:rFonts w:eastAsia="MS Mincho"/>
                <w:b/>
                <w:szCs w:val="28"/>
                <w:lang w:val="en-US"/>
              </w:rPr>
              <w:t xml:space="preserve">Nr. </w:t>
            </w:r>
            <w:r w:rsidR="00C05ABB">
              <w:rPr>
                <w:rFonts w:eastAsia="MS Mincho"/>
                <w:b/>
                <w:szCs w:val="28"/>
                <w:lang w:val="en-US"/>
              </w:rPr>
              <w:t>7</w:t>
            </w:r>
            <w:r w:rsidR="00C05ABB" w:rsidRPr="00AC39FA">
              <w:rPr>
                <w:rFonts w:eastAsia="MS Mincho"/>
                <w:b/>
                <w:szCs w:val="28"/>
                <w:lang w:val="en-US"/>
              </w:rPr>
              <w:t>c-</w:t>
            </w:r>
            <w:r w:rsidR="00C05ABB">
              <w:rPr>
                <w:rFonts w:eastAsia="MS Mincho"/>
                <w:b/>
                <w:szCs w:val="28"/>
                <w:lang w:val="en-US"/>
              </w:rPr>
              <w:t>3</w:t>
            </w:r>
            <w:r w:rsidR="00015071">
              <w:rPr>
                <w:rFonts w:eastAsia="MS Mincho"/>
                <w:b/>
                <w:szCs w:val="28"/>
                <w:lang w:val="en-US"/>
              </w:rPr>
              <w:t>/385</w:t>
            </w:r>
            <w:r w:rsidR="00C05ABB" w:rsidRPr="00AC39FA">
              <w:rPr>
                <w:rFonts w:eastAsia="MS Mincho"/>
                <w:b/>
                <w:szCs w:val="28"/>
                <w:lang w:val="en-US"/>
              </w:rPr>
              <w:t xml:space="preserve">                  </w:t>
            </w:r>
            <w:r w:rsidRPr="00C05ABB">
              <w:rPr>
                <w:rFonts w:eastAsia="MS Mincho"/>
                <w:b/>
                <w:szCs w:val="28"/>
                <w:lang w:val="en-US"/>
              </w:rPr>
              <w:t xml:space="preserve">                </w:t>
            </w:r>
          </w:p>
          <w:p w14:paraId="2A0A0A42" w14:textId="30E65F29" w:rsidR="009E21E9" w:rsidRPr="009E21E9" w:rsidRDefault="009E21E9" w:rsidP="009E21E9">
            <w:pPr>
              <w:tabs>
                <w:tab w:val="left" w:pos="-40"/>
                <w:tab w:val="left" w:pos="6637"/>
              </w:tabs>
              <w:rPr>
                <w:rFonts w:eastAsia="MS Mincho"/>
                <w:b/>
                <w:szCs w:val="28"/>
              </w:rPr>
            </w:pPr>
            <w:r w:rsidRPr="009E21E9">
              <w:rPr>
                <w:rFonts w:eastAsia="MS Mincho"/>
                <w:b/>
                <w:szCs w:val="28"/>
              </w:rPr>
              <w:t xml:space="preserve"> </w:t>
            </w:r>
          </w:p>
        </w:tc>
      </w:tr>
    </w:tbl>
    <w:p w14:paraId="3014B0E3" w14:textId="3DC8DC25" w:rsidR="005766DF" w:rsidRPr="00CD5545" w:rsidRDefault="005766DF" w:rsidP="005766DF">
      <w:pPr>
        <w:tabs>
          <w:tab w:val="left" w:pos="3641"/>
          <w:tab w:val="left" w:pos="3828"/>
          <w:tab w:val="left" w:pos="4058"/>
          <w:tab w:val="left" w:pos="4178"/>
          <w:tab w:val="left" w:pos="4271"/>
          <w:tab w:val="left" w:pos="4432"/>
          <w:tab w:val="left" w:pos="4635"/>
          <w:tab w:val="left" w:pos="4803"/>
          <w:tab w:val="left" w:pos="5007"/>
          <w:tab w:val="left" w:pos="5112"/>
          <w:tab w:val="left" w:pos="6391"/>
          <w:tab w:val="left" w:pos="10440"/>
          <w:tab w:val="left" w:pos="11790"/>
          <w:tab w:val="left" w:pos="11880"/>
          <w:tab w:val="left" w:pos="11970"/>
        </w:tabs>
        <w:ind w:left="7920" w:right="-468" w:hanging="1642"/>
        <w:rPr>
          <w:rFonts w:eastAsia="MS Mincho"/>
          <w:b/>
          <w:szCs w:val="28"/>
        </w:rPr>
      </w:pPr>
      <w:r w:rsidRPr="00CD5545">
        <w:rPr>
          <w:rFonts w:eastAsia="MS Mincho"/>
          <w:b/>
          <w:szCs w:val="28"/>
        </w:rPr>
        <w:tab/>
        <w:t xml:space="preserve">                      </w:t>
      </w:r>
      <w:r w:rsidRPr="00CD5545">
        <w:rPr>
          <w:rFonts w:eastAsia="MS Mincho"/>
          <w:b/>
          <w:sz w:val="20"/>
        </w:rPr>
        <w:t xml:space="preserve">                                            </w:t>
      </w:r>
      <w:r w:rsidRPr="00CD5545">
        <w:rPr>
          <w:rFonts w:eastAsia="MS Mincho"/>
          <w:b/>
          <w:szCs w:val="28"/>
        </w:rPr>
        <w:t xml:space="preserve">             </w:t>
      </w:r>
      <w:r w:rsidR="00D82A5A" w:rsidRPr="00CD5545">
        <w:rPr>
          <w:rFonts w:eastAsia="MS Mincho"/>
          <w:b/>
          <w:szCs w:val="28"/>
        </w:rPr>
        <w:t xml:space="preserve">      </w:t>
      </w:r>
      <w:r w:rsidR="000B2EB0" w:rsidRPr="00CD5545">
        <w:rPr>
          <w:rFonts w:eastAsia="MS Mincho"/>
          <w:b/>
          <w:szCs w:val="28"/>
        </w:rPr>
        <w:t xml:space="preserve">      </w:t>
      </w:r>
      <w:r w:rsidRPr="00CD5545">
        <w:rPr>
          <w:rFonts w:eastAsia="MS Mincho"/>
          <w:b/>
          <w:szCs w:val="28"/>
        </w:rPr>
        <w:t xml:space="preserve">Nr. PL-x </w:t>
      </w:r>
      <w:r w:rsidR="00BD4DEC">
        <w:rPr>
          <w:rFonts w:eastAsia="MS Mincho"/>
          <w:b/>
          <w:szCs w:val="28"/>
        </w:rPr>
        <w:t>5</w:t>
      </w:r>
      <w:r w:rsidR="00C05ABB">
        <w:rPr>
          <w:rFonts w:eastAsia="MS Mincho"/>
          <w:b/>
          <w:szCs w:val="28"/>
        </w:rPr>
        <w:t>3</w:t>
      </w:r>
      <w:r w:rsidR="00BD4DEC">
        <w:rPr>
          <w:rFonts w:eastAsia="MS Mincho"/>
          <w:b/>
          <w:szCs w:val="28"/>
        </w:rPr>
        <w:t>5/202</w:t>
      </w:r>
      <w:r w:rsidR="00C05ABB">
        <w:rPr>
          <w:rFonts w:eastAsia="MS Mincho"/>
          <w:b/>
          <w:szCs w:val="28"/>
        </w:rPr>
        <w:t>6</w:t>
      </w:r>
    </w:p>
    <w:p w14:paraId="466D211D" w14:textId="5B0E7D26" w:rsidR="0023501E" w:rsidRPr="00CD5545" w:rsidRDefault="005766DF" w:rsidP="000B2EB0">
      <w:pPr>
        <w:tabs>
          <w:tab w:val="left" w:pos="14850"/>
        </w:tabs>
        <w:ind w:left="11880"/>
        <w:rPr>
          <w:rFonts w:eastAsia="MS Mincho"/>
          <w:b/>
          <w:szCs w:val="28"/>
        </w:rPr>
      </w:pPr>
      <w:r w:rsidRPr="00CD5545">
        <w:rPr>
          <w:rFonts w:eastAsia="MS Mincho"/>
          <w:b/>
          <w:sz w:val="20"/>
        </w:rPr>
        <w:t xml:space="preserve">                 </w:t>
      </w:r>
      <w:r w:rsidRPr="00CD5545">
        <w:rPr>
          <w:rFonts w:eastAsia="MS Mincho"/>
          <w:b/>
          <w:szCs w:val="28"/>
        </w:rPr>
        <w:t xml:space="preserve">                                                                                                                                                                                           </w:t>
      </w:r>
      <w:r w:rsidR="0084033B" w:rsidRPr="00CD5545">
        <w:rPr>
          <w:rFonts w:eastAsia="MS Mincho"/>
          <w:b/>
          <w:szCs w:val="28"/>
        </w:rPr>
        <w:t xml:space="preserve">       </w:t>
      </w:r>
      <w:r w:rsidR="00D82A5A" w:rsidRPr="00CD5545">
        <w:rPr>
          <w:rFonts w:eastAsia="MS Mincho"/>
          <w:b/>
          <w:szCs w:val="28"/>
        </w:rPr>
        <w:t xml:space="preserve">       </w:t>
      </w:r>
      <w:r w:rsidR="00BA41C2" w:rsidRPr="00CD5545">
        <w:rPr>
          <w:rFonts w:eastAsia="MS Mincho"/>
          <w:b/>
          <w:szCs w:val="28"/>
        </w:rPr>
        <w:t xml:space="preserve">                   </w:t>
      </w:r>
      <w:r w:rsidR="000B2EB0" w:rsidRPr="00CD5545">
        <w:rPr>
          <w:rFonts w:eastAsia="MS Mincho"/>
          <w:b/>
          <w:szCs w:val="28"/>
        </w:rPr>
        <w:t xml:space="preserve">              </w:t>
      </w:r>
      <w:r w:rsidR="00127119">
        <w:rPr>
          <w:rFonts w:eastAsia="MS Mincho"/>
          <w:b/>
          <w:szCs w:val="28"/>
        </w:rPr>
        <w:t xml:space="preserve">   </w:t>
      </w:r>
      <w:r w:rsidR="00BD4DEC">
        <w:rPr>
          <w:rFonts w:eastAsia="MS Mincho"/>
          <w:b/>
          <w:szCs w:val="28"/>
        </w:rPr>
        <w:t>Bucureşti, 1</w:t>
      </w:r>
      <w:r w:rsidR="00C05ABB">
        <w:rPr>
          <w:rFonts w:eastAsia="MS Mincho"/>
          <w:b/>
          <w:szCs w:val="28"/>
        </w:rPr>
        <w:t>2</w:t>
      </w:r>
      <w:r w:rsidR="00BD4DEC">
        <w:rPr>
          <w:rFonts w:eastAsia="MS Mincho"/>
          <w:b/>
          <w:szCs w:val="28"/>
        </w:rPr>
        <w:t>.</w:t>
      </w:r>
      <w:r w:rsidR="00C05ABB">
        <w:rPr>
          <w:rFonts w:eastAsia="MS Mincho"/>
          <w:b/>
          <w:szCs w:val="28"/>
        </w:rPr>
        <w:t>08</w:t>
      </w:r>
      <w:r w:rsidR="00D82A5A" w:rsidRPr="00CD5545">
        <w:rPr>
          <w:rFonts w:eastAsia="MS Mincho"/>
          <w:b/>
          <w:szCs w:val="28"/>
        </w:rPr>
        <w:t>.202</w:t>
      </w:r>
      <w:r w:rsidR="00C05ABB">
        <w:rPr>
          <w:rFonts w:eastAsia="MS Mincho"/>
          <w:b/>
          <w:szCs w:val="28"/>
        </w:rPr>
        <w:t>6</w:t>
      </w:r>
    </w:p>
    <w:p w14:paraId="4A8487AA" w14:textId="33BC8820" w:rsidR="0023501E" w:rsidRPr="00CD5545" w:rsidRDefault="0023501E" w:rsidP="00DA1752">
      <w:pPr>
        <w:spacing w:line="288" w:lineRule="auto"/>
        <w:rPr>
          <w:rFonts w:eastAsia="MS Mincho"/>
          <w:b/>
          <w:szCs w:val="28"/>
          <w:lang w:val="en-US"/>
        </w:rPr>
      </w:pPr>
      <w:r w:rsidRPr="00CD5545">
        <w:tab/>
      </w:r>
    </w:p>
    <w:p w14:paraId="029653ED" w14:textId="1949A8C7" w:rsidR="00A634FE" w:rsidRPr="00CD5545" w:rsidRDefault="00A634FE" w:rsidP="00DA1752">
      <w:pPr>
        <w:tabs>
          <w:tab w:val="left" w:pos="1080"/>
          <w:tab w:val="left" w:pos="1800"/>
          <w:tab w:val="left" w:pos="9720"/>
          <w:tab w:val="left" w:pos="14310"/>
        </w:tabs>
        <w:spacing w:line="288" w:lineRule="auto"/>
        <w:ind w:right="630"/>
        <w:rPr>
          <w:rFonts w:eastAsia="MS Mincho"/>
          <w:b/>
          <w:szCs w:val="28"/>
        </w:rPr>
      </w:pPr>
      <w:r w:rsidRPr="00CD5545">
        <w:rPr>
          <w:rFonts w:eastAsia="MS Mincho"/>
          <w:b/>
          <w:szCs w:val="28"/>
        </w:rPr>
        <w:t xml:space="preserve">                                                                                      </w:t>
      </w:r>
      <w:r w:rsidR="00D82A5A" w:rsidRPr="00CD5545">
        <w:rPr>
          <w:rFonts w:eastAsia="MS Mincho"/>
          <w:b/>
          <w:szCs w:val="28"/>
        </w:rPr>
        <w:t xml:space="preserve">         </w:t>
      </w:r>
      <w:r w:rsidR="000B2EB0" w:rsidRPr="00CD5545">
        <w:rPr>
          <w:rFonts w:eastAsia="MS Mincho"/>
          <w:b/>
          <w:szCs w:val="28"/>
        </w:rPr>
        <w:t xml:space="preserve"> </w:t>
      </w:r>
      <w:r w:rsidRPr="00CD5545">
        <w:rPr>
          <w:rFonts w:eastAsia="MS Mincho"/>
          <w:b/>
          <w:szCs w:val="28"/>
        </w:rPr>
        <w:t>RAPORT COMUN</w:t>
      </w:r>
    </w:p>
    <w:p w14:paraId="5C1E57FA" w14:textId="01113F8F" w:rsidR="00A634FE" w:rsidRPr="00CD5545" w:rsidRDefault="00A634FE" w:rsidP="00DA1752">
      <w:pPr>
        <w:tabs>
          <w:tab w:val="left" w:pos="1080"/>
          <w:tab w:val="left" w:pos="1800"/>
          <w:tab w:val="left" w:pos="9720"/>
          <w:tab w:val="left" w:pos="14310"/>
        </w:tabs>
        <w:spacing w:line="288" w:lineRule="auto"/>
        <w:ind w:right="630" w:firstLine="720"/>
        <w:jc w:val="both"/>
        <w:rPr>
          <w:rFonts w:eastAsia="MS Mincho"/>
          <w:b/>
          <w:szCs w:val="28"/>
        </w:rPr>
      </w:pPr>
      <w:r w:rsidRPr="00CD5545">
        <w:rPr>
          <w:rFonts w:eastAsia="MS Mincho"/>
          <w:b/>
          <w:szCs w:val="28"/>
        </w:rPr>
        <w:t xml:space="preserve">                                                                                        </w:t>
      </w:r>
      <w:r w:rsidR="00D82A5A" w:rsidRPr="00CD5545">
        <w:rPr>
          <w:rFonts w:eastAsia="MS Mincho"/>
          <w:b/>
          <w:szCs w:val="28"/>
        </w:rPr>
        <w:t xml:space="preserve">        </w:t>
      </w:r>
      <w:r w:rsidR="000B2EB0" w:rsidRPr="00CD5545">
        <w:rPr>
          <w:rFonts w:eastAsia="MS Mincho"/>
          <w:b/>
          <w:szCs w:val="28"/>
        </w:rPr>
        <w:t xml:space="preserve"> </w:t>
      </w:r>
      <w:r w:rsidRPr="00CD5545">
        <w:rPr>
          <w:rFonts w:eastAsia="MS Mincho"/>
          <w:b/>
          <w:szCs w:val="28"/>
        </w:rPr>
        <w:t xml:space="preserve">asupra </w:t>
      </w:r>
    </w:p>
    <w:p w14:paraId="781FEE58" w14:textId="77777777" w:rsidR="00C05ABB" w:rsidRDefault="00A634FE" w:rsidP="00DA1752">
      <w:pPr>
        <w:tabs>
          <w:tab w:val="left" w:pos="1080"/>
          <w:tab w:val="left" w:pos="1800"/>
          <w:tab w:val="left" w:pos="9720"/>
          <w:tab w:val="left" w:pos="14310"/>
        </w:tabs>
        <w:spacing w:line="288" w:lineRule="auto"/>
        <w:ind w:right="630" w:firstLine="720"/>
        <w:jc w:val="center"/>
        <w:rPr>
          <w:rFonts w:eastAsia="MS Mincho"/>
          <w:b/>
          <w:szCs w:val="28"/>
          <w:lang w:val="en-US"/>
        </w:rPr>
      </w:pPr>
      <w:r w:rsidRPr="00CD5545">
        <w:rPr>
          <w:rFonts w:eastAsia="MS Mincho"/>
          <w:b/>
          <w:szCs w:val="28"/>
          <w:lang w:val="en-US"/>
        </w:rPr>
        <w:t xml:space="preserve">proiectului </w:t>
      </w:r>
      <w:r w:rsidR="00991864" w:rsidRPr="00CD5545">
        <w:rPr>
          <w:rFonts w:eastAsia="MS Mincho"/>
          <w:b/>
          <w:szCs w:val="28"/>
          <w:lang w:val="en-US"/>
        </w:rPr>
        <w:t xml:space="preserve">de Lege </w:t>
      </w:r>
      <w:r w:rsidR="00C05ABB" w:rsidRPr="00C05ABB">
        <w:rPr>
          <w:rFonts w:eastAsia="MS Mincho"/>
          <w:b/>
          <w:szCs w:val="28"/>
          <w:lang w:val="en-US"/>
        </w:rPr>
        <w:t xml:space="preserve">pentru modificarea şi completarea </w:t>
      </w:r>
    </w:p>
    <w:p w14:paraId="17814012" w14:textId="7C078BA5" w:rsidR="005A2DC3" w:rsidRDefault="00C05ABB" w:rsidP="00DA1752">
      <w:pPr>
        <w:tabs>
          <w:tab w:val="left" w:pos="1080"/>
          <w:tab w:val="left" w:pos="1800"/>
          <w:tab w:val="left" w:pos="9720"/>
          <w:tab w:val="left" w:pos="14310"/>
        </w:tabs>
        <w:spacing w:line="288" w:lineRule="auto"/>
        <w:ind w:right="630" w:firstLine="720"/>
        <w:jc w:val="center"/>
        <w:rPr>
          <w:rFonts w:eastAsia="MS Mincho"/>
          <w:b/>
          <w:szCs w:val="28"/>
          <w:lang w:val="en-US"/>
        </w:rPr>
      </w:pPr>
      <w:r w:rsidRPr="00C05ABB">
        <w:rPr>
          <w:rFonts w:eastAsia="MS Mincho"/>
          <w:b/>
          <w:szCs w:val="28"/>
          <w:lang w:val="en-US"/>
        </w:rPr>
        <w:t xml:space="preserve">Ordonanţei de urgenţă a Guvernului nr. 6/2025 privind măsurile aplicabile clienţilor finali din piaţa de energie electrică în perioada 1 aprilie 2025 - 30 iunie 2025, respectiv măsurile aplicabile clienţilor finali din piaţa de gaze naturale </w:t>
      </w:r>
      <w:r>
        <w:rPr>
          <w:rFonts w:eastAsia="MS Mincho"/>
          <w:b/>
          <w:szCs w:val="28"/>
          <w:lang w:val="en-US"/>
        </w:rPr>
        <w:t xml:space="preserve"> </w:t>
      </w:r>
      <w:r w:rsidRPr="00C05ABB">
        <w:rPr>
          <w:rFonts w:eastAsia="MS Mincho"/>
          <w:b/>
          <w:szCs w:val="28"/>
          <w:lang w:val="en-US"/>
        </w:rPr>
        <w:t>în perioada 1 aprilie 2025 - 31 martie 2026, precum şi pentru modificarea şi completarea unor acte normative din domeniul energiei şi a Ordonanţei de urgenţă a Guvernului nr. 27/2022 privind măsurile aplicabile clienţilor finali din piaţa de energie electrică şi gaze naturale în perioada 1 aprilie 2022 - 31 martie 2023, precum şi pentru modificarea şi completarea unor acte normative din domeniul energiei</w:t>
      </w:r>
    </w:p>
    <w:p w14:paraId="36FCF413" w14:textId="77777777" w:rsidR="00C05ABB" w:rsidRPr="00CD5545" w:rsidRDefault="00C05ABB" w:rsidP="00DA1752">
      <w:pPr>
        <w:tabs>
          <w:tab w:val="left" w:pos="1080"/>
          <w:tab w:val="left" w:pos="1800"/>
          <w:tab w:val="left" w:pos="9720"/>
          <w:tab w:val="left" w:pos="14310"/>
        </w:tabs>
        <w:spacing w:line="288" w:lineRule="auto"/>
        <w:ind w:right="630" w:firstLine="720"/>
        <w:jc w:val="center"/>
        <w:rPr>
          <w:rFonts w:eastAsia="MS Mincho"/>
          <w:b/>
          <w:szCs w:val="28"/>
        </w:rPr>
      </w:pPr>
    </w:p>
    <w:p w14:paraId="3298A543" w14:textId="77777777" w:rsidR="00326369" w:rsidRPr="00CD5545" w:rsidRDefault="00326369" w:rsidP="00DA1752">
      <w:pPr>
        <w:tabs>
          <w:tab w:val="left" w:pos="1080"/>
          <w:tab w:val="left" w:pos="1800"/>
          <w:tab w:val="left" w:pos="9720"/>
          <w:tab w:val="left" w:pos="14310"/>
        </w:tabs>
        <w:spacing w:line="288" w:lineRule="auto"/>
        <w:ind w:right="630" w:firstLine="720"/>
        <w:jc w:val="center"/>
        <w:rPr>
          <w:rFonts w:eastAsia="MS Mincho"/>
          <w:b/>
          <w:szCs w:val="28"/>
        </w:rPr>
      </w:pPr>
    </w:p>
    <w:p w14:paraId="41DEA07C" w14:textId="1AD1580C" w:rsidR="00C82FAC" w:rsidRPr="005B14AA" w:rsidRDefault="00A634FE" w:rsidP="00DA1752">
      <w:pPr>
        <w:tabs>
          <w:tab w:val="left" w:pos="1170"/>
          <w:tab w:val="left" w:pos="1260"/>
          <w:tab w:val="left" w:pos="1440"/>
          <w:tab w:val="left" w:pos="1800"/>
          <w:tab w:val="left" w:pos="9720"/>
          <w:tab w:val="left" w:pos="14310"/>
        </w:tabs>
        <w:spacing w:line="288" w:lineRule="auto"/>
        <w:ind w:left="360" w:right="630" w:firstLine="810"/>
        <w:jc w:val="both"/>
        <w:rPr>
          <w:rFonts w:eastAsia="MS Mincho"/>
          <w:bCs/>
          <w:i/>
          <w:szCs w:val="28"/>
        </w:rPr>
      </w:pPr>
      <w:r w:rsidRPr="00CD5545">
        <w:rPr>
          <w:rFonts w:eastAsia="MS Mincho"/>
          <w:szCs w:val="28"/>
        </w:rPr>
        <w:t xml:space="preserve">În conformitate cu prevederile </w:t>
      </w:r>
      <w:r w:rsidRPr="00CD5545">
        <w:rPr>
          <w:rFonts w:eastAsia="MS Mincho"/>
          <w:b/>
          <w:szCs w:val="28"/>
        </w:rPr>
        <w:t xml:space="preserve">art. 95 </w:t>
      </w:r>
      <w:r w:rsidR="00C05ABB" w:rsidRPr="004540A9">
        <w:rPr>
          <w:szCs w:val="28"/>
        </w:rPr>
        <w:t>și ale</w:t>
      </w:r>
      <w:r w:rsidR="00C05ABB" w:rsidRPr="004540A9">
        <w:rPr>
          <w:b/>
          <w:szCs w:val="28"/>
        </w:rPr>
        <w:t xml:space="preserve"> art. 11</w:t>
      </w:r>
      <w:r w:rsidR="00C05ABB">
        <w:rPr>
          <w:b/>
          <w:szCs w:val="28"/>
        </w:rPr>
        <w:t>8</w:t>
      </w:r>
      <w:r w:rsidR="00C05ABB" w:rsidRPr="004540A9">
        <w:rPr>
          <w:b/>
          <w:szCs w:val="28"/>
        </w:rPr>
        <w:t xml:space="preserve"> alin. (</w:t>
      </w:r>
      <w:r w:rsidR="00C05ABB">
        <w:rPr>
          <w:b/>
          <w:szCs w:val="28"/>
        </w:rPr>
        <w:t>1</w:t>
      </w:r>
      <w:r w:rsidR="00C05ABB" w:rsidRPr="004540A9">
        <w:rPr>
          <w:b/>
          <w:szCs w:val="28"/>
        </w:rPr>
        <w:t xml:space="preserve">) </w:t>
      </w:r>
      <w:r w:rsidRPr="00CD5545">
        <w:rPr>
          <w:rFonts w:eastAsia="MS Mincho"/>
          <w:szCs w:val="28"/>
        </w:rPr>
        <w:t>din Regulamentul Camerei Deputaţilor, republicat,</w:t>
      </w:r>
      <w:r w:rsidR="00BD4DEC">
        <w:rPr>
          <w:rFonts w:eastAsia="MS Mincho"/>
          <w:szCs w:val="28"/>
        </w:rPr>
        <w:t xml:space="preserve"> </w:t>
      </w:r>
      <w:bookmarkStart w:id="4" w:name="_Hlk237333954"/>
      <w:r w:rsidR="00127119" w:rsidRPr="004540A9">
        <w:rPr>
          <w:szCs w:val="28"/>
        </w:rPr>
        <w:t>cu modificările ulterioare,</w:t>
      </w:r>
      <w:r w:rsidR="00127119">
        <w:rPr>
          <w:szCs w:val="28"/>
        </w:rPr>
        <w:t xml:space="preserve"> </w:t>
      </w:r>
      <w:bookmarkEnd w:id="4"/>
      <w:r w:rsidRPr="00CD5545">
        <w:rPr>
          <w:rFonts w:eastAsia="MS Mincho"/>
          <w:szCs w:val="28"/>
        </w:rPr>
        <w:t>Comisia pentru politică econo</w:t>
      </w:r>
      <w:r w:rsidR="00545E05">
        <w:rPr>
          <w:rFonts w:eastAsia="MS Mincho"/>
          <w:szCs w:val="28"/>
        </w:rPr>
        <w:t>mică, reformă şi privatizare</w:t>
      </w:r>
      <w:r w:rsidR="00127119">
        <w:rPr>
          <w:rFonts w:eastAsia="MS Mincho"/>
          <w:szCs w:val="28"/>
        </w:rPr>
        <w:t xml:space="preserve"> </w:t>
      </w:r>
      <w:r w:rsidR="00545E05">
        <w:rPr>
          <w:rFonts w:eastAsia="MS Mincho"/>
          <w:szCs w:val="28"/>
        </w:rPr>
        <w:t>și</w:t>
      </w:r>
      <w:r w:rsidR="005370CC">
        <w:rPr>
          <w:rFonts w:eastAsia="MS Mincho"/>
          <w:szCs w:val="28"/>
        </w:rPr>
        <w:t xml:space="preserve"> </w:t>
      </w:r>
      <w:r w:rsidR="00545E05" w:rsidRPr="00545E05">
        <w:rPr>
          <w:rFonts w:eastAsia="MS Mincho"/>
          <w:szCs w:val="28"/>
        </w:rPr>
        <w:t xml:space="preserve">Comisia </w:t>
      </w:r>
      <w:bookmarkStart w:id="5" w:name="_Hlk237334793"/>
      <w:r w:rsidR="00127119" w:rsidRPr="00127119">
        <w:rPr>
          <w:rFonts w:eastAsia="MS Mincho"/>
          <w:szCs w:val="28"/>
        </w:rPr>
        <w:t xml:space="preserve">pentru industrii şi servicii </w:t>
      </w:r>
      <w:bookmarkEnd w:id="5"/>
      <w:r w:rsidRPr="00CD5545">
        <w:rPr>
          <w:rFonts w:eastAsia="MS Mincho"/>
          <w:szCs w:val="28"/>
        </w:rPr>
        <w:t xml:space="preserve">au fost sesizate spre dezbatere în fond, </w:t>
      </w:r>
      <w:r w:rsidR="00127119">
        <w:rPr>
          <w:rFonts w:eastAsia="MS Mincho"/>
          <w:szCs w:val="28"/>
        </w:rPr>
        <w:t xml:space="preserve">în procedură de urgență, </w:t>
      </w:r>
      <w:r w:rsidRPr="00CD5545">
        <w:rPr>
          <w:rFonts w:eastAsia="MS Mincho"/>
          <w:szCs w:val="28"/>
        </w:rPr>
        <w:t>cu</w:t>
      </w:r>
      <w:r w:rsidRPr="00CD5545">
        <w:rPr>
          <w:rFonts w:eastAsia="MS Mincho"/>
          <w:i/>
          <w:szCs w:val="28"/>
        </w:rPr>
        <w:t xml:space="preserve"> proiectul</w:t>
      </w:r>
      <w:r w:rsidRPr="00CD5545">
        <w:rPr>
          <w:rFonts w:eastAsia="MS Mincho"/>
          <w:b/>
          <w:szCs w:val="28"/>
        </w:rPr>
        <w:t xml:space="preserve"> </w:t>
      </w:r>
      <w:r w:rsidR="00991864" w:rsidRPr="00CD5545">
        <w:rPr>
          <w:rFonts w:eastAsia="MS Mincho"/>
          <w:bCs/>
          <w:i/>
          <w:szCs w:val="28"/>
        </w:rPr>
        <w:t xml:space="preserve">de Lege </w:t>
      </w:r>
      <w:bookmarkStart w:id="6" w:name="_Hlk237335253"/>
      <w:r w:rsidR="00127119" w:rsidRPr="00127119">
        <w:rPr>
          <w:rFonts w:eastAsia="MS Mincho"/>
          <w:bCs/>
          <w:i/>
          <w:szCs w:val="28"/>
        </w:rPr>
        <w:t xml:space="preserve">pentru modificarea şi completarea </w:t>
      </w:r>
      <w:r w:rsidR="005B14AA">
        <w:rPr>
          <w:rFonts w:eastAsia="MS Mincho"/>
          <w:bCs/>
          <w:i/>
          <w:szCs w:val="28"/>
        </w:rPr>
        <w:t xml:space="preserve">                           </w:t>
      </w:r>
      <w:r w:rsidR="00127119" w:rsidRPr="00127119">
        <w:rPr>
          <w:rFonts w:eastAsia="MS Mincho"/>
          <w:bCs/>
          <w:i/>
          <w:szCs w:val="28"/>
        </w:rPr>
        <w:lastRenderedPageBreak/>
        <w:t xml:space="preserve">Ordonanţei de urgenţă a Guvernului nr. 6/2025 privind măsurile aplicabile clienţilor finali din piaţa de energie electrică în perioada 1 aprilie 2025 - 30 iunie 2025, respectiv măsurile aplicabile clienţilor finali din piaţa de gaze naturale în perioada </w:t>
      </w:r>
      <w:r w:rsidR="005B14AA">
        <w:rPr>
          <w:rFonts w:eastAsia="MS Mincho"/>
          <w:bCs/>
          <w:i/>
          <w:szCs w:val="28"/>
        </w:rPr>
        <w:t xml:space="preserve">                 </w:t>
      </w:r>
      <w:r w:rsidR="00127119" w:rsidRPr="00127119">
        <w:rPr>
          <w:rFonts w:eastAsia="MS Mincho"/>
          <w:bCs/>
          <w:i/>
          <w:szCs w:val="28"/>
        </w:rPr>
        <w:t>1 aprilie 2025 - 31 martie 2026, precum şi pentru modificarea şi completarea unor acte normative din domeniul energiei şi a Ordonanţei de urgenţă a Guvernului nr. 27/2022 privind măsurile aplicabile clienţilor finali din piaţa de energie electrică şi gaze naturale în perioada 1 aprilie 2022 - 31 martie 2023, precum şi pentru modificarea şi completarea unor acte normative din domeniul energiei</w:t>
      </w:r>
      <w:bookmarkEnd w:id="6"/>
      <w:r w:rsidRPr="00CD5545">
        <w:rPr>
          <w:rFonts w:eastAsia="MS Mincho"/>
          <w:i/>
          <w:szCs w:val="28"/>
        </w:rPr>
        <w:t>,</w:t>
      </w:r>
      <w:r w:rsidR="00991864" w:rsidRPr="00CD5545">
        <w:rPr>
          <w:rFonts w:eastAsia="MS Mincho"/>
          <w:szCs w:val="28"/>
        </w:rPr>
        <w:t xml:space="preserve"> transmis cu adresa</w:t>
      </w:r>
      <w:r w:rsidR="00545E05">
        <w:rPr>
          <w:rFonts w:eastAsia="MS Mincho"/>
          <w:szCs w:val="28"/>
        </w:rPr>
        <w:t xml:space="preserve"> nr. PL-x 5</w:t>
      </w:r>
      <w:r w:rsidR="00127119">
        <w:rPr>
          <w:rFonts w:eastAsia="MS Mincho"/>
          <w:szCs w:val="28"/>
        </w:rPr>
        <w:t>3</w:t>
      </w:r>
      <w:r w:rsidR="00545E05">
        <w:rPr>
          <w:rFonts w:eastAsia="MS Mincho"/>
          <w:szCs w:val="28"/>
        </w:rPr>
        <w:t>5/202</w:t>
      </w:r>
      <w:r w:rsidR="00127119">
        <w:rPr>
          <w:rFonts w:eastAsia="MS Mincho"/>
          <w:szCs w:val="28"/>
        </w:rPr>
        <w:t>6</w:t>
      </w:r>
      <w:r w:rsidR="00991864" w:rsidRPr="00CD5545">
        <w:rPr>
          <w:rFonts w:eastAsia="MS Mincho"/>
          <w:szCs w:val="28"/>
        </w:rPr>
        <w:t xml:space="preserve"> din </w:t>
      </w:r>
      <w:r w:rsidR="00127119">
        <w:rPr>
          <w:rFonts w:eastAsia="MS Mincho"/>
          <w:szCs w:val="28"/>
        </w:rPr>
        <w:t>6</w:t>
      </w:r>
      <w:r w:rsidR="00991864" w:rsidRPr="00CD5545">
        <w:rPr>
          <w:rFonts w:eastAsia="MS Mincho"/>
          <w:szCs w:val="28"/>
        </w:rPr>
        <w:t xml:space="preserve"> </w:t>
      </w:r>
      <w:r w:rsidR="00127119">
        <w:rPr>
          <w:rFonts w:eastAsia="MS Mincho"/>
          <w:szCs w:val="28"/>
        </w:rPr>
        <w:t>august</w:t>
      </w:r>
      <w:r w:rsidRPr="00CD5545">
        <w:rPr>
          <w:rFonts w:eastAsia="MS Mincho"/>
          <w:szCs w:val="28"/>
        </w:rPr>
        <w:t xml:space="preserve"> 202</w:t>
      </w:r>
      <w:r w:rsidR="00127119">
        <w:rPr>
          <w:rFonts w:eastAsia="MS Mincho"/>
          <w:szCs w:val="28"/>
        </w:rPr>
        <w:t>6</w:t>
      </w:r>
      <w:r w:rsidR="00974035" w:rsidRPr="00CD5545">
        <w:rPr>
          <w:rFonts w:eastAsia="MS Mincho"/>
          <w:szCs w:val="28"/>
        </w:rPr>
        <w:t xml:space="preserve">, </w:t>
      </w:r>
      <w:r w:rsidR="00127119" w:rsidRPr="00127119">
        <w:rPr>
          <w:rFonts w:eastAsia="MS Mincho"/>
          <w:szCs w:val="28"/>
        </w:rPr>
        <w:t xml:space="preserve">înregistrată sub nr. </w:t>
      </w:r>
      <w:r w:rsidR="00015071">
        <w:rPr>
          <w:rFonts w:eastAsia="MS Mincho"/>
          <w:szCs w:val="28"/>
        </w:rPr>
        <w:t>7c-1/464, respectiv nr. 7c-3/385</w:t>
      </w:r>
      <w:r w:rsidR="00127119" w:rsidRPr="00127119">
        <w:rPr>
          <w:rFonts w:eastAsia="MS Mincho"/>
          <w:szCs w:val="28"/>
        </w:rPr>
        <w:t xml:space="preserve">  din 7 august 2026</w:t>
      </w:r>
      <w:r w:rsidRPr="00CD5545">
        <w:rPr>
          <w:rFonts w:eastAsia="MS Mincho"/>
          <w:szCs w:val="28"/>
        </w:rPr>
        <w:t>.</w:t>
      </w:r>
    </w:p>
    <w:p w14:paraId="1F34A594" w14:textId="65E5F46B" w:rsidR="00A634FE" w:rsidRPr="00CD5545" w:rsidRDefault="000B2EB0" w:rsidP="00DA1752">
      <w:pPr>
        <w:tabs>
          <w:tab w:val="left" w:pos="1080"/>
          <w:tab w:val="left" w:pos="1170"/>
          <w:tab w:val="left" w:pos="1800"/>
          <w:tab w:val="left" w:pos="9720"/>
          <w:tab w:val="left" w:pos="14310"/>
        </w:tabs>
        <w:spacing w:line="288" w:lineRule="auto"/>
        <w:ind w:left="360" w:right="630" w:firstLine="720"/>
        <w:jc w:val="both"/>
        <w:rPr>
          <w:rFonts w:eastAsia="MS Mincho"/>
          <w:szCs w:val="28"/>
        </w:rPr>
      </w:pPr>
      <w:r w:rsidRPr="00CD5545">
        <w:rPr>
          <w:rFonts w:eastAsia="MS Mincho"/>
          <w:szCs w:val="28"/>
        </w:rPr>
        <w:t xml:space="preserve"> </w:t>
      </w:r>
      <w:r w:rsidR="00A634FE" w:rsidRPr="00CD5545">
        <w:rPr>
          <w:rFonts w:eastAsia="MS Mincho"/>
          <w:szCs w:val="28"/>
        </w:rPr>
        <w:t xml:space="preserve">Conform prevederilor </w:t>
      </w:r>
      <w:r w:rsidR="00A634FE" w:rsidRPr="00CD5545">
        <w:rPr>
          <w:rFonts w:eastAsia="MS Mincho"/>
          <w:b/>
          <w:szCs w:val="28"/>
        </w:rPr>
        <w:t>art. 75</w:t>
      </w:r>
      <w:r w:rsidR="00A634FE" w:rsidRPr="00CD5545">
        <w:rPr>
          <w:rFonts w:eastAsia="MS Mincho"/>
          <w:szCs w:val="28"/>
        </w:rPr>
        <w:t xml:space="preserve"> din Constituţia României, republicată, şi ale </w:t>
      </w:r>
      <w:r w:rsidR="00A634FE" w:rsidRPr="00CD5545">
        <w:rPr>
          <w:rFonts w:eastAsia="MS Mincho"/>
          <w:b/>
          <w:szCs w:val="28"/>
        </w:rPr>
        <w:t xml:space="preserve">art. 92 alin. (9) pct. </w:t>
      </w:r>
      <w:r w:rsidR="00127119">
        <w:rPr>
          <w:rFonts w:eastAsia="MS Mincho"/>
          <w:b/>
          <w:szCs w:val="28"/>
        </w:rPr>
        <w:t>2</w:t>
      </w:r>
      <w:r w:rsidR="00A634FE" w:rsidRPr="00CD5545">
        <w:rPr>
          <w:rFonts w:eastAsia="MS Mincho"/>
          <w:szCs w:val="28"/>
        </w:rPr>
        <w:t xml:space="preserve"> din </w:t>
      </w:r>
      <w:r w:rsidR="00F53195" w:rsidRPr="00CD5545">
        <w:rPr>
          <w:rFonts w:eastAsia="MS Mincho"/>
          <w:szCs w:val="28"/>
        </w:rPr>
        <w:t xml:space="preserve">                                  </w:t>
      </w:r>
      <w:r w:rsidR="00A634FE" w:rsidRPr="00CD5545">
        <w:rPr>
          <w:rFonts w:eastAsia="MS Mincho"/>
          <w:szCs w:val="28"/>
        </w:rPr>
        <w:t xml:space="preserve">Regulamentul Camerei Deputaţilor, republicat, </w:t>
      </w:r>
      <w:r w:rsidR="00127119" w:rsidRPr="00127119">
        <w:rPr>
          <w:rFonts w:eastAsia="MS Mincho"/>
          <w:szCs w:val="28"/>
        </w:rPr>
        <w:t xml:space="preserve">cu modificările ulterioare, </w:t>
      </w:r>
      <w:r w:rsidR="00A634FE" w:rsidRPr="00CD5545">
        <w:rPr>
          <w:rFonts w:eastAsia="MS Mincho"/>
          <w:b/>
          <w:szCs w:val="28"/>
        </w:rPr>
        <w:t>Camera Deputaţilor</w:t>
      </w:r>
      <w:r w:rsidR="00A634FE" w:rsidRPr="00CD5545">
        <w:rPr>
          <w:rFonts w:eastAsia="MS Mincho"/>
          <w:szCs w:val="28"/>
        </w:rPr>
        <w:t xml:space="preserve"> este </w:t>
      </w:r>
      <w:r w:rsidR="00A634FE" w:rsidRPr="00CD5545">
        <w:rPr>
          <w:rFonts w:eastAsia="MS Mincho"/>
          <w:b/>
          <w:szCs w:val="28"/>
        </w:rPr>
        <w:t>Cameră decizională</w:t>
      </w:r>
      <w:r w:rsidR="00A634FE" w:rsidRPr="00CD5545">
        <w:rPr>
          <w:rFonts w:eastAsia="MS Mincho"/>
          <w:szCs w:val="28"/>
        </w:rPr>
        <w:t>.</w:t>
      </w:r>
    </w:p>
    <w:p w14:paraId="0042C1B8" w14:textId="4BC0A7B7" w:rsidR="00326369" w:rsidRPr="00CD5545" w:rsidRDefault="000B2EB0" w:rsidP="00DA1752">
      <w:pPr>
        <w:tabs>
          <w:tab w:val="left" w:pos="1080"/>
          <w:tab w:val="left" w:pos="1170"/>
          <w:tab w:val="left" w:pos="1800"/>
          <w:tab w:val="left" w:pos="9720"/>
          <w:tab w:val="left" w:pos="14310"/>
        </w:tabs>
        <w:spacing w:line="288" w:lineRule="auto"/>
        <w:ind w:left="360" w:right="630" w:firstLine="720"/>
        <w:jc w:val="both"/>
        <w:rPr>
          <w:rFonts w:eastAsia="MS Mincho"/>
          <w:szCs w:val="28"/>
        </w:rPr>
      </w:pPr>
      <w:r w:rsidRPr="00CD5545">
        <w:rPr>
          <w:rFonts w:eastAsia="MS Mincho"/>
          <w:b/>
          <w:szCs w:val="28"/>
          <w:lang w:val="en-US"/>
        </w:rPr>
        <w:t xml:space="preserve"> </w:t>
      </w:r>
      <w:r w:rsidR="00A634FE" w:rsidRPr="00CD5545">
        <w:rPr>
          <w:rFonts w:eastAsia="MS Mincho"/>
          <w:b/>
          <w:szCs w:val="28"/>
          <w:lang w:val="en-US"/>
        </w:rPr>
        <w:t>Senatul</w:t>
      </w:r>
      <w:r w:rsidR="00A634FE" w:rsidRPr="00CD5545">
        <w:rPr>
          <w:rFonts w:eastAsia="MS Mincho"/>
          <w:szCs w:val="28"/>
          <w:lang w:val="en-US"/>
        </w:rPr>
        <w:t>,</w:t>
      </w:r>
      <w:r w:rsidR="00A634FE" w:rsidRPr="00CD5545">
        <w:rPr>
          <w:rFonts w:eastAsia="MS Mincho"/>
          <w:b/>
          <w:szCs w:val="28"/>
          <w:lang w:val="en-US"/>
        </w:rPr>
        <w:t xml:space="preserve"> </w:t>
      </w:r>
      <w:r w:rsidR="00A634FE" w:rsidRPr="00CD5545">
        <w:rPr>
          <w:rFonts w:eastAsia="MS Mincho"/>
          <w:szCs w:val="28"/>
          <w:lang w:val="en-US"/>
        </w:rPr>
        <w:t>în calitate de primă Cameră sesizată,</w:t>
      </w:r>
      <w:r w:rsidR="00A634FE" w:rsidRPr="00CD5545">
        <w:rPr>
          <w:rFonts w:eastAsia="MS Mincho"/>
          <w:b/>
          <w:szCs w:val="28"/>
          <w:lang w:val="en-US"/>
        </w:rPr>
        <w:t xml:space="preserve"> a adoptat </w:t>
      </w:r>
      <w:r w:rsidR="00A634FE" w:rsidRPr="00CD5545">
        <w:rPr>
          <w:rFonts w:eastAsia="MS Mincho"/>
          <w:szCs w:val="28"/>
          <w:lang w:val="en-US"/>
        </w:rPr>
        <w:t xml:space="preserve">proiectul de lege în şedinţa din </w:t>
      </w:r>
      <w:r w:rsidR="00127119">
        <w:rPr>
          <w:rFonts w:eastAsia="MS Mincho"/>
          <w:b/>
          <w:szCs w:val="28"/>
          <w:lang w:val="en-US"/>
        </w:rPr>
        <w:t>5</w:t>
      </w:r>
      <w:r w:rsidR="00A634FE" w:rsidRPr="00CD5545">
        <w:rPr>
          <w:rFonts w:eastAsia="MS Mincho"/>
          <w:b/>
          <w:szCs w:val="28"/>
          <w:lang w:val="en-US"/>
        </w:rPr>
        <w:t xml:space="preserve"> </w:t>
      </w:r>
      <w:r w:rsidR="00127119">
        <w:rPr>
          <w:rFonts w:eastAsia="MS Mincho"/>
          <w:b/>
          <w:szCs w:val="28"/>
          <w:lang w:val="en-US"/>
        </w:rPr>
        <w:t>august</w:t>
      </w:r>
      <w:r w:rsidR="00166F59">
        <w:rPr>
          <w:rFonts w:eastAsia="MS Mincho"/>
          <w:b/>
          <w:szCs w:val="28"/>
          <w:lang w:val="en-US"/>
        </w:rPr>
        <w:t xml:space="preserve"> 202</w:t>
      </w:r>
      <w:r w:rsidR="00127119">
        <w:rPr>
          <w:rFonts w:eastAsia="MS Mincho"/>
          <w:b/>
          <w:szCs w:val="28"/>
          <w:lang w:val="en-US"/>
        </w:rPr>
        <w:t>6</w:t>
      </w:r>
      <w:r w:rsidR="00A634FE" w:rsidRPr="00CD5545">
        <w:rPr>
          <w:rFonts w:eastAsia="MS Mincho"/>
          <w:szCs w:val="28"/>
        </w:rPr>
        <w:t>.</w:t>
      </w:r>
    </w:p>
    <w:p w14:paraId="3E1BBFD6" w14:textId="7F3D2103" w:rsidR="006A0773" w:rsidRPr="00127119" w:rsidRDefault="000B2EB0" w:rsidP="00DA1752">
      <w:pPr>
        <w:tabs>
          <w:tab w:val="left" w:pos="1080"/>
          <w:tab w:val="left" w:pos="1170"/>
          <w:tab w:val="left" w:pos="1800"/>
          <w:tab w:val="left" w:pos="9720"/>
          <w:tab w:val="left" w:pos="14310"/>
        </w:tabs>
        <w:spacing w:line="288" w:lineRule="auto"/>
        <w:ind w:left="360" w:right="630" w:firstLine="720"/>
        <w:jc w:val="both"/>
        <w:rPr>
          <w:rFonts w:eastAsia="MS Mincho"/>
          <w:szCs w:val="28"/>
          <w:lang w:val="en-US"/>
        </w:rPr>
      </w:pPr>
      <w:r w:rsidRPr="00CD5545">
        <w:rPr>
          <w:rFonts w:eastAsia="MS Mincho"/>
          <w:b/>
          <w:szCs w:val="28"/>
          <w:lang w:val="en-US"/>
        </w:rPr>
        <w:t xml:space="preserve"> </w:t>
      </w:r>
      <w:r w:rsidR="00A634FE" w:rsidRPr="00CD5545">
        <w:rPr>
          <w:rFonts w:eastAsia="MS Mincho"/>
          <w:b/>
          <w:szCs w:val="28"/>
          <w:lang w:val="en-US"/>
        </w:rPr>
        <w:t>Consiliul Legislativ</w:t>
      </w:r>
      <w:r w:rsidR="00A634FE" w:rsidRPr="00CD5545">
        <w:rPr>
          <w:rFonts w:eastAsia="MS Mincho"/>
          <w:szCs w:val="28"/>
          <w:lang w:val="en-US"/>
        </w:rPr>
        <w:t>,</w:t>
      </w:r>
      <w:r w:rsidR="00A634FE" w:rsidRPr="00CD5545">
        <w:rPr>
          <w:rFonts w:eastAsia="MS Mincho"/>
          <w:b/>
          <w:szCs w:val="28"/>
          <w:lang w:val="en-US"/>
        </w:rPr>
        <w:t xml:space="preserve"> </w:t>
      </w:r>
      <w:r w:rsidR="00B050C6">
        <w:rPr>
          <w:rFonts w:eastAsia="MS Mincho"/>
          <w:szCs w:val="28"/>
          <w:lang w:val="en-US"/>
        </w:rPr>
        <w:t xml:space="preserve">prin avizul nr. </w:t>
      </w:r>
      <w:r w:rsidR="00127119">
        <w:rPr>
          <w:rFonts w:eastAsia="MS Mincho"/>
          <w:szCs w:val="28"/>
          <w:lang w:val="en-US"/>
        </w:rPr>
        <w:t>709</w:t>
      </w:r>
      <w:r w:rsidR="00B050C6">
        <w:rPr>
          <w:rFonts w:eastAsia="MS Mincho"/>
          <w:szCs w:val="28"/>
          <w:lang w:val="en-US"/>
        </w:rPr>
        <w:t xml:space="preserve"> din </w:t>
      </w:r>
      <w:r w:rsidR="00127119">
        <w:rPr>
          <w:rFonts w:eastAsia="MS Mincho"/>
          <w:szCs w:val="28"/>
          <w:lang w:val="en-US"/>
        </w:rPr>
        <w:t>29</w:t>
      </w:r>
      <w:r w:rsidR="00A634FE" w:rsidRPr="00CD5545">
        <w:rPr>
          <w:rFonts w:eastAsia="MS Mincho"/>
          <w:szCs w:val="28"/>
          <w:lang w:val="en-US"/>
        </w:rPr>
        <w:t xml:space="preserve"> </w:t>
      </w:r>
      <w:r w:rsidR="00127119">
        <w:rPr>
          <w:rFonts w:eastAsia="MS Mincho"/>
          <w:szCs w:val="28"/>
          <w:lang w:val="en-US"/>
        </w:rPr>
        <w:t>iuli</w:t>
      </w:r>
      <w:r w:rsidR="00B050C6">
        <w:rPr>
          <w:rFonts w:eastAsia="MS Mincho"/>
          <w:szCs w:val="28"/>
          <w:lang w:val="en-US"/>
        </w:rPr>
        <w:t>e 202</w:t>
      </w:r>
      <w:r w:rsidR="00127119">
        <w:rPr>
          <w:rFonts w:eastAsia="MS Mincho"/>
          <w:szCs w:val="28"/>
          <w:lang w:val="en-US"/>
        </w:rPr>
        <w:t>6</w:t>
      </w:r>
      <w:r w:rsidR="00A634FE" w:rsidRPr="00CD5545">
        <w:rPr>
          <w:rFonts w:eastAsia="MS Mincho"/>
          <w:szCs w:val="28"/>
          <w:lang w:val="en-US"/>
        </w:rPr>
        <w:t>, a</w:t>
      </w:r>
      <w:r w:rsidR="00A634FE" w:rsidRPr="00CD5545">
        <w:rPr>
          <w:rFonts w:eastAsia="MS Mincho"/>
          <w:b/>
          <w:szCs w:val="28"/>
          <w:lang w:val="en-US"/>
        </w:rPr>
        <w:t xml:space="preserve"> avizat favorabil</w:t>
      </w:r>
      <w:r w:rsidR="00A634FE" w:rsidRPr="00CD5545">
        <w:rPr>
          <w:rFonts w:eastAsia="MS Mincho"/>
          <w:szCs w:val="28"/>
          <w:lang w:val="en-US"/>
        </w:rPr>
        <w:t xml:space="preserve"> </w:t>
      </w:r>
      <w:r w:rsidR="00B050C6">
        <w:rPr>
          <w:rFonts w:eastAsia="MS Mincho"/>
          <w:szCs w:val="28"/>
          <w:lang w:val="en-US"/>
        </w:rPr>
        <w:t>inițiativa legislativă</w:t>
      </w:r>
      <w:r w:rsidR="00A634FE" w:rsidRPr="00CD5545">
        <w:rPr>
          <w:rFonts w:eastAsia="MS Mincho"/>
          <w:szCs w:val="28"/>
          <w:lang w:val="en-US"/>
        </w:rPr>
        <w:t xml:space="preserve">, cu observaţii </w:t>
      </w:r>
      <w:r w:rsidRPr="00CD5545">
        <w:rPr>
          <w:rFonts w:eastAsia="MS Mincho"/>
          <w:szCs w:val="28"/>
          <w:lang w:val="en-US"/>
        </w:rPr>
        <w:t xml:space="preserve">                             </w:t>
      </w:r>
      <w:r w:rsidR="00A634FE" w:rsidRPr="00CD5545">
        <w:rPr>
          <w:rFonts w:eastAsia="MS Mincho"/>
          <w:szCs w:val="28"/>
          <w:lang w:val="en-US"/>
        </w:rPr>
        <w:t>şi propuneri.</w:t>
      </w:r>
    </w:p>
    <w:p w14:paraId="58F875FD" w14:textId="2D30888E" w:rsidR="00081C67" w:rsidRPr="00761226" w:rsidRDefault="000B2EB0" w:rsidP="00DA1752">
      <w:pPr>
        <w:tabs>
          <w:tab w:val="left" w:pos="1170"/>
          <w:tab w:val="left" w:pos="1260"/>
          <w:tab w:val="left" w:pos="1800"/>
          <w:tab w:val="left" w:pos="9720"/>
          <w:tab w:val="left" w:pos="14310"/>
        </w:tabs>
        <w:spacing w:line="288" w:lineRule="auto"/>
        <w:ind w:left="360" w:right="630" w:firstLine="720"/>
        <w:jc w:val="both"/>
        <w:rPr>
          <w:szCs w:val="28"/>
          <w:lang w:val="it-IT"/>
        </w:rPr>
      </w:pPr>
      <w:r w:rsidRPr="00CD5545">
        <w:rPr>
          <w:b/>
          <w:szCs w:val="28"/>
          <w:lang w:val="en-US"/>
        </w:rPr>
        <w:t xml:space="preserve"> </w:t>
      </w:r>
      <w:r w:rsidR="00166D93" w:rsidRPr="00CD5545">
        <w:rPr>
          <w:b/>
          <w:szCs w:val="28"/>
          <w:lang w:val="en-US"/>
        </w:rPr>
        <w:t>Consiliul Economic și Social</w:t>
      </w:r>
      <w:r w:rsidR="00166D93" w:rsidRPr="00CD5545">
        <w:rPr>
          <w:b/>
          <w:szCs w:val="28"/>
          <w:lang w:val="pt-BR"/>
        </w:rPr>
        <w:t xml:space="preserve"> a avizat favorabil</w:t>
      </w:r>
      <w:r w:rsidR="00166D93" w:rsidRPr="00CD5545">
        <w:rPr>
          <w:b/>
          <w:szCs w:val="28"/>
          <w:lang w:val="en-US"/>
        </w:rPr>
        <w:t xml:space="preserve"> </w:t>
      </w:r>
      <w:r w:rsidR="00166D93" w:rsidRPr="00CD5545">
        <w:rPr>
          <w:szCs w:val="28"/>
          <w:lang w:val="it-IT"/>
        </w:rPr>
        <w:t xml:space="preserve">proiectul de act normativ, </w:t>
      </w:r>
      <w:r w:rsidR="00E20155">
        <w:rPr>
          <w:szCs w:val="28"/>
          <w:lang w:val="it-IT"/>
        </w:rPr>
        <w:t xml:space="preserve">cu observații, </w:t>
      </w:r>
      <w:r w:rsidR="00166D93" w:rsidRPr="00CD5545">
        <w:rPr>
          <w:szCs w:val="28"/>
          <w:lang w:val="it-IT"/>
        </w:rPr>
        <w:t xml:space="preserve">conform avizului nr. </w:t>
      </w:r>
      <w:r w:rsidR="00E20155">
        <w:rPr>
          <w:szCs w:val="28"/>
          <w:lang w:val="it-IT"/>
        </w:rPr>
        <w:t xml:space="preserve">5189 </w:t>
      </w:r>
      <w:r w:rsidR="00517A34" w:rsidRPr="00CD5545">
        <w:rPr>
          <w:szCs w:val="28"/>
          <w:lang w:val="it-IT"/>
        </w:rPr>
        <w:t xml:space="preserve">din </w:t>
      </w:r>
      <w:r w:rsidRPr="00CD5545">
        <w:rPr>
          <w:szCs w:val="28"/>
          <w:lang w:val="it-IT"/>
        </w:rPr>
        <w:t xml:space="preserve">                                                      </w:t>
      </w:r>
      <w:r w:rsidR="00E20155">
        <w:rPr>
          <w:szCs w:val="28"/>
          <w:lang w:val="it-IT"/>
        </w:rPr>
        <w:t>30</w:t>
      </w:r>
      <w:r w:rsidR="00166D93" w:rsidRPr="00CD5545">
        <w:rPr>
          <w:szCs w:val="28"/>
          <w:lang w:val="it-IT"/>
        </w:rPr>
        <w:t xml:space="preserve"> </w:t>
      </w:r>
      <w:r w:rsidR="00B050C6">
        <w:rPr>
          <w:szCs w:val="28"/>
          <w:lang w:val="it-IT"/>
        </w:rPr>
        <w:t>iu</w:t>
      </w:r>
      <w:r w:rsidR="00E20155">
        <w:rPr>
          <w:szCs w:val="28"/>
          <w:lang w:val="it-IT"/>
        </w:rPr>
        <w:t>l</w:t>
      </w:r>
      <w:r w:rsidR="00B050C6">
        <w:rPr>
          <w:szCs w:val="28"/>
          <w:lang w:val="it-IT"/>
        </w:rPr>
        <w:t>ie 202</w:t>
      </w:r>
      <w:r w:rsidR="00E20155">
        <w:rPr>
          <w:szCs w:val="28"/>
          <w:lang w:val="it-IT"/>
        </w:rPr>
        <w:t>6</w:t>
      </w:r>
      <w:r w:rsidR="00166D93" w:rsidRPr="00CD5545">
        <w:rPr>
          <w:szCs w:val="28"/>
          <w:lang w:val="it-IT"/>
        </w:rPr>
        <w:t>.</w:t>
      </w:r>
    </w:p>
    <w:p w14:paraId="64FEB815" w14:textId="6799E215" w:rsidR="00A634FE" w:rsidRPr="00761226" w:rsidRDefault="00F94FF3" w:rsidP="00DA1752">
      <w:pPr>
        <w:tabs>
          <w:tab w:val="left" w:pos="1170"/>
          <w:tab w:val="left" w:pos="1260"/>
          <w:tab w:val="left" w:pos="1800"/>
          <w:tab w:val="left" w:pos="9720"/>
          <w:tab w:val="left" w:pos="14310"/>
        </w:tabs>
        <w:spacing w:line="288" w:lineRule="auto"/>
        <w:ind w:left="360" w:right="630" w:firstLine="720"/>
        <w:jc w:val="both"/>
        <w:rPr>
          <w:i/>
          <w:szCs w:val="28"/>
        </w:rPr>
      </w:pPr>
      <w:r>
        <w:rPr>
          <w:b/>
          <w:szCs w:val="28"/>
        </w:rPr>
        <w:t xml:space="preserve"> </w:t>
      </w:r>
      <w:r w:rsidR="009E16FB" w:rsidRPr="0008362C">
        <w:rPr>
          <w:b/>
          <w:szCs w:val="28"/>
        </w:rPr>
        <w:t xml:space="preserve">Consiliul Fiscal </w:t>
      </w:r>
      <w:r w:rsidR="00127119">
        <w:rPr>
          <w:b/>
          <w:szCs w:val="28"/>
        </w:rPr>
        <w:t>al</w:t>
      </w:r>
      <w:r w:rsidR="009E16FB" w:rsidRPr="0008362C">
        <w:rPr>
          <w:b/>
          <w:szCs w:val="28"/>
        </w:rPr>
        <w:t xml:space="preserve"> Români</w:t>
      </w:r>
      <w:r w:rsidR="00127119">
        <w:rPr>
          <w:b/>
          <w:szCs w:val="28"/>
        </w:rPr>
        <w:t>ei</w:t>
      </w:r>
      <w:r w:rsidR="009E16FB" w:rsidRPr="0008362C">
        <w:rPr>
          <w:b/>
          <w:szCs w:val="28"/>
          <w:lang w:val="pt-BR"/>
        </w:rPr>
        <w:t xml:space="preserve"> </w:t>
      </w:r>
      <w:r w:rsidR="009E16FB" w:rsidRPr="0008362C">
        <w:rPr>
          <w:szCs w:val="28"/>
          <w:lang w:val="it-IT"/>
        </w:rPr>
        <w:t xml:space="preserve">cu adresa nr. </w:t>
      </w:r>
      <w:r w:rsidR="00E20155">
        <w:rPr>
          <w:szCs w:val="28"/>
          <w:lang w:val="it-IT"/>
        </w:rPr>
        <w:t>51</w:t>
      </w:r>
      <w:r w:rsidR="009E16FB" w:rsidRPr="0008362C">
        <w:rPr>
          <w:szCs w:val="28"/>
          <w:lang w:val="it-IT"/>
        </w:rPr>
        <w:t xml:space="preserve"> din 2</w:t>
      </w:r>
      <w:r w:rsidR="00E20155">
        <w:rPr>
          <w:szCs w:val="28"/>
          <w:lang w:val="it-IT"/>
        </w:rPr>
        <w:t>9</w:t>
      </w:r>
      <w:r w:rsidR="009E16FB" w:rsidRPr="0008362C">
        <w:rPr>
          <w:szCs w:val="28"/>
          <w:lang w:val="it-IT"/>
        </w:rPr>
        <w:t xml:space="preserve"> iu</w:t>
      </w:r>
      <w:r w:rsidR="00E20155">
        <w:rPr>
          <w:szCs w:val="28"/>
          <w:lang w:val="it-IT"/>
        </w:rPr>
        <w:t>li</w:t>
      </w:r>
      <w:r w:rsidR="009E16FB" w:rsidRPr="0008362C">
        <w:rPr>
          <w:szCs w:val="28"/>
          <w:lang w:val="it-IT"/>
        </w:rPr>
        <w:t>e 202</w:t>
      </w:r>
      <w:r w:rsidR="00E20155">
        <w:rPr>
          <w:szCs w:val="28"/>
          <w:lang w:val="it-IT"/>
        </w:rPr>
        <w:t>6</w:t>
      </w:r>
      <w:r w:rsidR="009E16FB" w:rsidRPr="0008362C">
        <w:rPr>
          <w:szCs w:val="28"/>
          <w:lang w:val="it-IT"/>
        </w:rPr>
        <w:t xml:space="preserve">, </w:t>
      </w:r>
      <w:r w:rsidR="009E16FB" w:rsidRPr="0008362C">
        <w:rPr>
          <w:szCs w:val="28"/>
          <w:lang w:val="pt-BR"/>
        </w:rPr>
        <w:t>a</w:t>
      </w:r>
      <w:r w:rsidR="009E16FB" w:rsidRPr="0008362C">
        <w:rPr>
          <w:b/>
          <w:szCs w:val="28"/>
          <w:lang w:val="pt-BR"/>
        </w:rPr>
        <w:t xml:space="preserve"> </w:t>
      </w:r>
      <w:r w:rsidR="009E16FB" w:rsidRPr="0008362C">
        <w:rPr>
          <w:szCs w:val="28"/>
          <w:lang w:val="it-IT"/>
        </w:rPr>
        <w:t xml:space="preserve">transmis punctul de vedere </w:t>
      </w:r>
      <w:r w:rsidR="009E16FB" w:rsidRPr="00AC39FA">
        <w:rPr>
          <w:szCs w:val="28"/>
        </w:rPr>
        <w:t xml:space="preserve">asupra inițiativei legislative, </w:t>
      </w:r>
      <w:r w:rsidR="0039080A" w:rsidRPr="00AC39FA">
        <w:rPr>
          <w:szCs w:val="28"/>
        </w:rPr>
        <w:t xml:space="preserve">în care a </w:t>
      </w:r>
      <w:r w:rsidR="0008362C" w:rsidRPr="00AC39FA">
        <w:rPr>
          <w:szCs w:val="28"/>
        </w:rPr>
        <w:t>constatat</w:t>
      </w:r>
      <w:r w:rsidR="0039080A" w:rsidRPr="00AC39FA">
        <w:rPr>
          <w:szCs w:val="28"/>
        </w:rPr>
        <w:t xml:space="preserve"> că</w:t>
      </w:r>
      <w:r w:rsidR="009E16FB" w:rsidRPr="0008362C">
        <w:rPr>
          <w:i/>
          <w:szCs w:val="28"/>
        </w:rPr>
        <w:t xml:space="preserve"> </w:t>
      </w:r>
      <w:r w:rsidR="009E16FB" w:rsidRPr="00AC39FA">
        <w:rPr>
          <w:i/>
          <w:szCs w:val="28"/>
        </w:rPr>
        <w:t>,,</w:t>
      </w:r>
      <w:r w:rsidR="00E20155" w:rsidRPr="00E20155">
        <w:rPr>
          <w:i/>
          <w:iCs/>
        </w:rPr>
        <w:t>Nu au fost întrunite cerinţele prevăzute la art. 15 alin. (1) din LRFB, care reglementează propunerile de acte normative care conduc la majorarea cheltuielilor bugetare, pentru propunerea legislativă pentru modificarea şi completarea Ordonantei de urgență a Guvernului nr. 6/2025 şi a Ordonanței de urgenţă a Guvernului nr. 27/2022 (b448/28.07.2026), care prevede, între altele, majorarea de la 40% la 60% a plăţilor parţiale efectuate în contul cererilor de decontare depuse de furnizorii de energle electrică şi gaze naturale</w:t>
      </w:r>
      <w:r w:rsidR="009E16FB" w:rsidRPr="00AC39FA">
        <w:rPr>
          <w:i/>
          <w:szCs w:val="28"/>
        </w:rPr>
        <w:t>”.</w:t>
      </w:r>
      <w:r w:rsidR="009E16FB" w:rsidRPr="009E16FB">
        <w:rPr>
          <w:szCs w:val="28"/>
          <w:lang w:val="it-IT"/>
        </w:rPr>
        <w:t xml:space="preserve">  </w:t>
      </w:r>
    </w:p>
    <w:p w14:paraId="4D0A90E3" w14:textId="42D4182F" w:rsidR="00BA7EAD" w:rsidRDefault="00F94FF3" w:rsidP="00DA1752">
      <w:pPr>
        <w:tabs>
          <w:tab w:val="left" w:pos="1800"/>
          <w:tab w:val="left" w:pos="9720"/>
          <w:tab w:val="left" w:pos="14310"/>
        </w:tabs>
        <w:spacing w:line="288" w:lineRule="auto"/>
        <w:ind w:left="360" w:right="630" w:firstLine="720"/>
        <w:jc w:val="both"/>
        <w:rPr>
          <w:color w:val="FF0000"/>
          <w:szCs w:val="28"/>
        </w:rPr>
      </w:pPr>
      <w:r w:rsidRPr="005B14AA">
        <w:rPr>
          <w:b/>
          <w:color w:val="FF0000"/>
          <w:szCs w:val="28"/>
          <w:lang w:val="en-US"/>
        </w:rPr>
        <w:t xml:space="preserve"> </w:t>
      </w:r>
      <w:r w:rsidR="00BA7EAD" w:rsidRPr="00761226">
        <w:rPr>
          <w:b/>
          <w:szCs w:val="28"/>
          <w:lang w:val="en-US"/>
        </w:rPr>
        <w:t xml:space="preserve">Comisia </w:t>
      </w:r>
      <w:r w:rsidR="00E20155" w:rsidRPr="00761226">
        <w:rPr>
          <w:b/>
          <w:szCs w:val="28"/>
          <w:lang w:val="en-US"/>
        </w:rPr>
        <w:t>pentru muncă şi protecţie socială</w:t>
      </w:r>
      <w:r w:rsidR="00BA7EAD" w:rsidRPr="00761226">
        <w:rPr>
          <w:b/>
          <w:szCs w:val="28"/>
        </w:rPr>
        <w:t xml:space="preserve"> a avizat </w:t>
      </w:r>
      <w:r w:rsidR="00761226" w:rsidRPr="00761226">
        <w:rPr>
          <w:b/>
          <w:szCs w:val="28"/>
        </w:rPr>
        <w:t>favorabil</w:t>
      </w:r>
      <w:r w:rsidR="00BA7EAD" w:rsidRPr="00761226">
        <w:rPr>
          <w:szCs w:val="28"/>
        </w:rPr>
        <w:t xml:space="preserve"> inițiativa legislativă, conform avizului nr. </w:t>
      </w:r>
      <w:r w:rsidR="00E20155" w:rsidRPr="00761226">
        <w:rPr>
          <w:szCs w:val="28"/>
        </w:rPr>
        <w:t>7</w:t>
      </w:r>
      <w:r w:rsidR="00BA7EAD" w:rsidRPr="00761226">
        <w:rPr>
          <w:szCs w:val="28"/>
        </w:rPr>
        <w:t>c-</w:t>
      </w:r>
      <w:r w:rsidR="00761226" w:rsidRPr="00761226">
        <w:rPr>
          <w:szCs w:val="28"/>
        </w:rPr>
        <w:t>9</w:t>
      </w:r>
      <w:r w:rsidR="00BA7EAD" w:rsidRPr="00761226">
        <w:rPr>
          <w:szCs w:val="28"/>
        </w:rPr>
        <w:t>/</w:t>
      </w:r>
      <w:r w:rsidR="00761226" w:rsidRPr="00761226">
        <w:rPr>
          <w:szCs w:val="28"/>
        </w:rPr>
        <w:t>728</w:t>
      </w:r>
      <w:r w:rsidR="00BA7EAD" w:rsidRPr="00761226">
        <w:rPr>
          <w:szCs w:val="28"/>
        </w:rPr>
        <w:t xml:space="preserve"> din </w:t>
      </w:r>
      <w:r w:rsidR="00761226" w:rsidRPr="00761226">
        <w:rPr>
          <w:szCs w:val="28"/>
        </w:rPr>
        <w:t xml:space="preserve">         </w:t>
      </w:r>
      <w:r w:rsidR="00E20155" w:rsidRPr="00761226">
        <w:rPr>
          <w:szCs w:val="28"/>
        </w:rPr>
        <w:t>11 august</w:t>
      </w:r>
      <w:r w:rsidR="00BA7EAD" w:rsidRPr="00761226">
        <w:rPr>
          <w:szCs w:val="28"/>
        </w:rPr>
        <w:t xml:space="preserve"> 202</w:t>
      </w:r>
      <w:r w:rsidR="00E20155" w:rsidRPr="00761226">
        <w:rPr>
          <w:szCs w:val="28"/>
        </w:rPr>
        <w:t>6</w:t>
      </w:r>
      <w:r w:rsidR="00BA7EAD" w:rsidRPr="00761226">
        <w:rPr>
          <w:szCs w:val="28"/>
        </w:rPr>
        <w:t xml:space="preserve">. </w:t>
      </w:r>
    </w:p>
    <w:p w14:paraId="0ED98001" w14:textId="44CD0A3E" w:rsidR="003E7875" w:rsidRPr="002D4B1A" w:rsidRDefault="003E7875" w:rsidP="00DA1752">
      <w:pPr>
        <w:tabs>
          <w:tab w:val="left" w:pos="1800"/>
          <w:tab w:val="left" w:pos="9720"/>
          <w:tab w:val="left" w:pos="14310"/>
        </w:tabs>
        <w:spacing w:line="288" w:lineRule="auto"/>
        <w:ind w:left="360" w:right="630" w:firstLine="720"/>
        <w:jc w:val="both"/>
        <w:rPr>
          <w:szCs w:val="28"/>
        </w:rPr>
      </w:pPr>
      <w:r w:rsidRPr="002D4B1A">
        <w:rPr>
          <w:szCs w:val="28"/>
        </w:rPr>
        <w:t xml:space="preserve"> La Comisie au fost înregistrate amendamente din partea doamnei deputat Simona-Elena Macovei Ilie și a doamnei deputat </w:t>
      </w:r>
      <w:r w:rsidR="002D4B1A" w:rsidRPr="002D4B1A">
        <w:rPr>
          <w:szCs w:val="28"/>
        </w:rPr>
        <w:t>Verginia Vedinaș</w:t>
      </w:r>
      <w:r w:rsidRPr="002D4B1A">
        <w:rPr>
          <w:szCs w:val="28"/>
        </w:rPr>
        <w:t>, membre ale  Grupului parlamentar SOS România.</w:t>
      </w:r>
    </w:p>
    <w:p w14:paraId="61845FBB" w14:textId="37EE9820" w:rsidR="00053CE5" w:rsidRPr="005B14AA" w:rsidRDefault="000B2EB0" w:rsidP="00DA1752">
      <w:pPr>
        <w:tabs>
          <w:tab w:val="left" w:pos="1080"/>
          <w:tab w:val="left" w:pos="1170"/>
          <w:tab w:val="left" w:pos="1800"/>
          <w:tab w:val="left" w:pos="9720"/>
          <w:tab w:val="left" w:pos="14310"/>
        </w:tabs>
        <w:spacing w:line="288" w:lineRule="auto"/>
        <w:ind w:left="360" w:right="630" w:firstLine="720"/>
        <w:jc w:val="both"/>
        <w:rPr>
          <w:rFonts w:eastAsia="MS Mincho"/>
          <w:i/>
          <w:iCs/>
          <w:szCs w:val="28"/>
        </w:rPr>
      </w:pPr>
      <w:r w:rsidRPr="00A75DC7">
        <w:rPr>
          <w:rFonts w:eastAsia="MS Mincho"/>
          <w:szCs w:val="28"/>
        </w:rPr>
        <w:t xml:space="preserve"> </w:t>
      </w:r>
      <w:r w:rsidR="001E38C5" w:rsidRPr="00A75DC7">
        <w:rPr>
          <w:rFonts w:eastAsia="MS Mincho"/>
          <w:szCs w:val="28"/>
        </w:rPr>
        <w:t>Proiectul de lege supus</w:t>
      </w:r>
      <w:r w:rsidR="00A634FE" w:rsidRPr="00A75DC7">
        <w:rPr>
          <w:rFonts w:eastAsia="MS Mincho"/>
          <w:szCs w:val="28"/>
        </w:rPr>
        <w:t xml:space="preserve"> dezbaterii are ca </w:t>
      </w:r>
      <w:r w:rsidR="00A634FE" w:rsidRPr="00A75DC7">
        <w:rPr>
          <w:rFonts w:eastAsia="MS Mincho"/>
          <w:b/>
          <w:szCs w:val="28"/>
        </w:rPr>
        <w:t>obiect de reglementare</w:t>
      </w:r>
      <w:r w:rsidR="00A634FE" w:rsidRPr="00A75DC7">
        <w:rPr>
          <w:rFonts w:eastAsia="MS Mincho"/>
          <w:szCs w:val="28"/>
        </w:rPr>
        <w:t xml:space="preserve"> </w:t>
      </w:r>
      <w:r w:rsidR="00A75DC7" w:rsidRPr="00A75DC7">
        <w:rPr>
          <w:rFonts w:eastAsia="MS Mincho"/>
          <w:szCs w:val="28"/>
        </w:rPr>
        <w:t xml:space="preserve">modificarea şi completarea </w:t>
      </w:r>
      <w:r w:rsidR="00A75DC7" w:rsidRPr="00A75DC7">
        <w:rPr>
          <w:rFonts w:eastAsia="MS Mincho"/>
          <w:i/>
          <w:iCs/>
          <w:szCs w:val="28"/>
        </w:rPr>
        <w:t xml:space="preserve">Ordonanței de urgență a Guvernului nr. 6/2025 privind măsurile aplicabile clienților finali din piața de energie electrică în perioada                                                              </w:t>
      </w:r>
      <w:r w:rsidR="00A75DC7" w:rsidRPr="00A75DC7">
        <w:rPr>
          <w:rFonts w:eastAsia="MS Mincho"/>
          <w:i/>
          <w:iCs/>
          <w:szCs w:val="28"/>
        </w:rPr>
        <w:lastRenderedPageBreak/>
        <w:t>1 aprilie 2025-30 iunie 2025, respectiv măsurile aplicabile clienților finali din piața de gaze naturale în perioada                                                 1 aprilie 2025-31 martie 2026, precum şi pentru modificarea şi completarea unor acte normative din domeniul energiei, cu modificările şi completările ulterioare</w:t>
      </w:r>
      <w:r w:rsidR="00A75DC7" w:rsidRPr="00A75DC7">
        <w:rPr>
          <w:rFonts w:eastAsia="MS Mincho"/>
          <w:szCs w:val="28"/>
        </w:rPr>
        <w:t xml:space="preserve"> şi a </w:t>
      </w:r>
      <w:r w:rsidR="00A75DC7" w:rsidRPr="005B14AA">
        <w:rPr>
          <w:rFonts w:eastAsia="MS Mincho"/>
          <w:i/>
          <w:iCs/>
          <w:szCs w:val="28"/>
        </w:rPr>
        <w:t xml:space="preserve">Ordonanței de urgență a Guvernului nr. 27/2022 privind măsurile aplicabile clienților finali din piața de energie electrică şi gaze naturale în perioada 1 aprilie 2022-31 martie 2023, precum şi pentru modificarea şi completarea unor acte normative din domeniul energiei, aprobată cu modificări şi completări prin Legea nr. 206/2022, cu modificările şi completările ulterioare. </w:t>
      </w:r>
    </w:p>
    <w:p w14:paraId="534E763E" w14:textId="4D76E6E4" w:rsidR="00A75DC7" w:rsidRDefault="00A75DC7" w:rsidP="00DA1752">
      <w:pPr>
        <w:tabs>
          <w:tab w:val="left" w:pos="1080"/>
          <w:tab w:val="left" w:pos="1170"/>
          <w:tab w:val="left" w:pos="1800"/>
          <w:tab w:val="left" w:pos="9720"/>
          <w:tab w:val="left" w:pos="14310"/>
        </w:tabs>
        <w:spacing w:line="288" w:lineRule="auto"/>
        <w:ind w:left="360" w:right="630" w:firstLine="720"/>
        <w:jc w:val="both"/>
        <w:rPr>
          <w:rFonts w:eastAsia="MS Mincho"/>
          <w:szCs w:val="28"/>
        </w:rPr>
      </w:pPr>
      <w:r w:rsidRPr="00A75DC7">
        <w:rPr>
          <w:rFonts w:eastAsia="MS Mincho"/>
          <w:szCs w:val="28"/>
        </w:rPr>
        <w:t xml:space="preserve">Potrivit </w:t>
      </w:r>
      <w:r w:rsidR="00053CE5" w:rsidRPr="00053CE5">
        <w:rPr>
          <w:rFonts w:eastAsia="MS Mincho"/>
          <w:i/>
          <w:iCs/>
          <w:szCs w:val="28"/>
        </w:rPr>
        <w:t>e</w:t>
      </w:r>
      <w:r w:rsidRPr="00053CE5">
        <w:rPr>
          <w:rFonts w:eastAsia="MS Mincho"/>
          <w:i/>
          <w:iCs/>
          <w:szCs w:val="28"/>
        </w:rPr>
        <w:t>xpunerii de motive</w:t>
      </w:r>
      <w:r w:rsidRPr="00A75DC7">
        <w:rPr>
          <w:rFonts w:eastAsia="MS Mincho"/>
          <w:szCs w:val="28"/>
        </w:rPr>
        <w:t xml:space="preserve">, în principal, </w:t>
      </w:r>
      <w:r w:rsidR="00053CE5">
        <w:rPr>
          <w:rFonts w:eastAsia="MS Mincho"/>
          <w:szCs w:val="28"/>
        </w:rPr>
        <w:t>,</w:t>
      </w:r>
      <w:r w:rsidRPr="00A75DC7">
        <w:rPr>
          <w:rFonts w:eastAsia="MS Mincho"/>
          <w:szCs w:val="28"/>
        </w:rPr>
        <w:t>,</w:t>
      </w:r>
      <w:r w:rsidRPr="005B14AA">
        <w:rPr>
          <w:rFonts w:eastAsia="MS Mincho"/>
          <w:i/>
          <w:iCs/>
          <w:szCs w:val="28"/>
        </w:rPr>
        <w:t xml:space="preserve">Se propune majorarea de la 40% la 60% a plăților parțiale efectuate </w:t>
      </w:r>
      <w:r w:rsidR="00053CE5" w:rsidRPr="005B14AA">
        <w:rPr>
          <w:rFonts w:eastAsia="MS Mincho"/>
          <w:i/>
          <w:iCs/>
          <w:szCs w:val="28"/>
        </w:rPr>
        <w:t>î</w:t>
      </w:r>
      <w:r w:rsidRPr="005B14AA">
        <w:rPr>
          <w:rFonts w:eastAsia="MS Mincho"/>
          <w:i/>
          <w:iCs/>
          <w:szCs w:val="28"/>
        </w:rPr>
        <w:t xml:space="preserve">n contul cererilor de decontare depuse de furnizorii de energie electrică şi gaze naturale, atât </w:t>
      </w:r>
      <w:r w:rsidR="00053CE5" w:rsidRPr="005B14AA">
        <w:rPr>
          <w:rFonts w:eastAsia="MS Mincho"/>
          <w:i/>
          <w:iCs/>
          <w:szCs w:val="28"/>
        </w:rPr>
        <w:t>î</w:t>
      </w:r>
      <w:r w:rsidRPr="005B14AA">
        <w:rPr>
          <w:rFonts w:eastAsia="MS Mincho"/>
          <w:i/>
          <w:iCs/>
          <w:szCs w:val="28"/>
        </w:rPr>
        <w:t xml:space="preserve">n cadrul schemei reglementate de </w:t>
      </w:r>
      <w:r w:rsidR="005B14AA" w:rsidRPr="005B14AA">
        <w:rPr>
          <w:rFonts w:eastAsia="MS Mincho"/>
          <w:i/>
          <w:iCs/>
          <w:szCs w:val="28"/>
        </w:rPr>
        <w:t xml:space="preserve">                </w:t>
      </w:r>
      <w:r w:rsidRPr="005B14AA">
        <w:rPr>
          <w:rFonts w:eastAsia="MS Mincho"/>
          <w:i/>
          <w:iCs/>
          <w:szCs w:val="28"/>
        </w:rPr>
        <w:t>Ordonanța de urgență a Guvernului nr. 27/2022, cât şi al celei reglementate de Ordonanța de urgență a Guvernului nr. 6/2025</w:t>
      </w:r>
      <w:r w:rsidR="00053CE5">
        <w:rPr>
          <w:rFonts w:eastAsia="MS Mincho"/>
          <w:szCs w:val="28"/>
          <w:lang w:val="en-US"/>
        </w:rPr>
        <w:t>”</w:t>
      </w:r>
      <w:r w:rsidRPr="00A75DC7">
        <w:rPr>
          <w:rFonts w:eastAsia="MS Mincho"/>
          <w:szCs w:val="28"/>
        </w:rPr>
        <w:t xml:space="preserve">. </w:t>
      </w:r>
    </w:p>
    <w:p w14:paraId="50752506" w14:textId="21FBBD9E" w:rsidR="00C82FAC" w:rsidRPr="00053CE5" w:rsidRDefault="00252014" w:rsidP="00DA1752">
      <w:pPr>
        <w:tabs>
          <w:tab w:val="left" w:pos="1080"/>
          <w:tab w:val="left" w:pos="1170"/>
          <w:tab w:val="left" w:pos="1800"/>
          <w:tab w:val="left" w:pos="9720"/>
          <w:tab w:val="left" w:pos="14310"/>
        </w:tabs>
        <w:spacing w:line="288" w:lineRule="auto"/>
        <w:ind w:left="360" w:right="630" w:firstLine="720"/>
        <w:jc w:val="both"/>
        <w:rPr>
          <w:rFonts w:eastAsia="MS Mincho"/>
          <w:szCs w:val="28"/>
        </w:rPr>
      </w:pPr>
      <w:r w:rsidRPr="00CD5545">
        <w:rPr>
          <w:szCs w:val="28"/>
        </w:rPr>
        <w:t xml:space="preserve">Potrivit reglementărilor </w:t>
      </w:r>
      <w:r w:rsidRPr="00CD5545">
        <w:rPr>
          <w:b/>
          <w:szCs w:val="28"/>
        </w:rPr>
        <w:t xml:space="preserve">art. 62, art. 64, art. 54 alin. (3) </w:t>
      </w:r>
      <w:r w:rsidRPr="00CD5545">
        <w:rPr>
          <w:szCs w:val="28"/>
        </w:rPr>
        <w:t>teza I</w:t>
      </w:r>
      <w:r w:rsidRPr="00CD5545">
        <w:rPr>
          <w:b/>
          <w:szCs w:val="28"/>
        </w:rPr>
        <w:t xml:space="preserve"> </w:t>
      </w:r>
      <w:r w:rsidRPr="00CD5545">
        <w:rPr>
          <w:szCs w:val="28"/>
        </w:rPr>
        <w:t xml:space="preserve">și ale </w:t>
      </w:r>
      <w:r w:rsidR="00504DA2">
        <w:rPr>
          <w:b/>
          <w:szCs w:val="28"/>
        </w:rPr>
        <w:t>art. 133</w:t>
      </w:r>
      <w:r w:rsidRPr="00CD5545">
        <w:rPr>
          <w:szCs w:val="28"/>
        </w:rPr>
        <w:t xml:space="preserve"> din Regulamentul Camerei Deputaţilor, republicat, </w:t>
      </w:r>
      <w:r w:rsidR="005B14AA" w:rsidRPr="005B14AA">
        <w:rPr>
          <w:szCs w:val="28"/>
        </w:rPr>
        <w:t xml:space="preserve">cu modificările ulterioare, </w:t>
      </w:r>
      <w:r w:rsidR="0057421C" w:rsidRPr="00CD5545">
        <w:rPr>
          <w:rFonts w:eastAsia="MS Mincho"/>
          <w:szCs w:val="28"/>
        </w:rPr>
        <w:t xml:space="preserve">membrii celor </w:t>
      </w:r>
      <w:r w:rsidR="00E20155">
        <w:rPr>
          <w:rFonts w:eastAsia="MS Mincho"/>
          <w:szCs w:val="28"/>
        </w:rPr>
        <w:t>două</w:t>
      </w:r>
      <w:r w:rsidR="0057421C" w:rsidRPr="00CD5545">
        <w:rPr>
          <w:rFonts w:eastAsia="MS Mincho"/>
          <w:szCs w:val="28"/>
        </w:rPr>
        <w:t xml:space="preserve"> Comisii au examinat iniţiativa legislativă în ședințe separate</w:t>
      </w:r>
      <w:r w:rsidRPr="00CD5545">
        <w:rPr>
          <w:szCs w:val="28"/>
        </w:rPr>
        <w:t>,</w:t>
      </w:r>
      <w:r w:rsidRPr="00CD5545">
        <w:rPr>
          <w:b/>
          <w:szCs w:val="28"/>
        </w:rPr>
        <w:t xml:space="preserve"> </w:t>
      </w:r>
      <w:r w:rsidR="0057421C" w:rsidRPr="00CD5545">
        <w:rPr>
          <w:szCs w:val="28"/>
        </w:rPr>
        <w:t>desfășurate</w:t>
      </w:r>
      <w:r w:rsidRPr="00CD5545">
        <w:rPr>
          <w:szCs w:val="28"/>
        </w:rPr>
        <w:t xml:space="preserve"> atât la sediul Parlamentului pentru unii membri, cât și prin mijloace electronice pentru alți membri.</w:t>
      </w:r>
      <w:r w:rsidR="0057421C" w:rsidRPr="00AC39FA">
        <w:rPr>
          <w:rFonts w:eastAsia="MS Mincho"/>
          <w:szCs w:val="28"/>
        </w:rPr>
        <w:t xml:space="preserve"> </w:t>
      </w:r>
      <w:r w:rsidR="007C7F74" w:rsidRPr="00CD5545">
        <w:rPr>
          <w:szCs w:val="28"/>
        </w:rPr>
        <w:t xml:space="preserve">Membrii Comisiei </w:t>
      </w:r>
      <w:r w:rsidR="00E20155" w:rsidRPr="00E20155">
        <w:rPr>
          <w:szCs w:val="28"/>
        </w:rPr>
        <w:t xml:space="preserve">pentru industrii şi servicii </w:t>
      </w:r>
      <w:r w:rsidR="007C7F74" w:rsidRPr="00CD5545">
        <w:rPr>
          <w:szCs w:val="28"/>
        </w:rPr>
        <w:t>au examinat proi</w:t>
      </w:r>
      <w:r w:rsidR="00421CBC" w:rsidRPr="00CD5545">
        <w:rPr>
          <w:szCs w:val="28"/>
        </w:rPr>
        <w:t>ectul de lege menţionat mai sus</w:t>
      </w:r>
      <w:r w:rsidR="007C7F74" w:rsidRPr="00CD5545">
        <w:rPr>
          <w:szCs w:val="28"/>
        </w:rPr>
        <w:t xml:space="preserve"> în </w:t>
      </w:r>
      <w:r w:rsidR="007C7F74" w:rsidRPr="00CD5545">
        <w:rPr>
          <w:b/>
          <w:szCs w:val="28"/>
        </w:rPr>
        <w:t>şedinţa din</w:t>
      </w:r>
      <w:r w:rsidR="007C7F74" w:rsidRPr="00CD5545">
        <w:rPr>
          <w:szCs w:val="28"/>
        </w:rPr>
        <w:t xml:space="preserve"> </w:t>
      </w:r>
      <w:bookmarkStart w:id="7" w:name="_Hlk237334842"/>
      <w:r w:rsidR="00833C81">
        <w:rPr>
          <w:b/>
          <w:szCs w:val="28"/>
        </w:rPr>
        <w:t>12</w:t>
      </w:r>
      <w:r w:rsidR="007C7F74" w:rsidRPr="00CD5545">
        <w:rPr>
          <w:b/>
          <w:szCs w:val="28"/>
        </w:rPr>
        <w:t xml:space="preserve"> </w:t>
      </w:r>
      <w:r w:rsidR="00E20155">
        <w:rPr>
          <w:b/>
          <w:szCs w:val="28"/>
        </w:rPr>
        <w:t>august</w:t>
      </w:r>
      <w:r w:rsidR="007C7F74" w:rsidRPr="00CD5545">
        <w:rPr>
          <w:szCs w:val="28"/>
        </w:rPr>
        <w:t xml:space="preserve"> </w:t>
      </w:r>
      <w:r w:rsidR="0057421C" w:rsidRPr="00CD5545">
        <w:rPr>
          <w:b/>
          <w:szCs w:val="28"/>
        </w:rPr>
        <w:t>202</w:t>
      </w:r>
      <w:r w:rsidR="00E20155">
        <w:rPr>
          <w:b/>
          <w:szCs w:val="28"/>
        </w:rPr>
        <w:t>6</w:t>
      </w:r>
      <w:bookmarkEnd w:id="7"/>
      <w:r w:rsidR="009B660C" w:rsidRPr="00CD5545">
        <w:rPr>
          <w:b/>
          <w:szCs w:val="28"/>
        </w:rPr>
        <w:t xml:space="preserve">, </w:t>
      </w:r>
      <w:r w:rsidR="00833C81">
        <w:rPr>
          <w:szCs w:val="28"/>
        </w:rPr>
        <w:t>iar</w:t>
      </w:r>
      <w:r w:rsidR="009B660C" w:rsidRPr="00CD5545">
        <w:rPr>
          <w:szCs w:val="28"/>
        </w:rPr>
        <w:t xml:space="preserve"> m</w:t>
      </w:r>
      <w:r w:rsidR="007C7F74" w:rsidRPr="00CD5545">
        <w:rPr>
          <w:szCs w:val="28"/>
        </w:rPr>
        <w:t xml:space="preserve">embrii Comisiei pentru politică economică, reformă şi privatizare au examinat iniţiativa legislativă menţionată mai sus </w:t>
      </w:r>
      <w:r w:rsidR="00421CBC" w:rsidRPr="00CD5545">
        <w:rPr>
          <w:szCs w:val="28"/>
        </w:rPr>
        <w:t>şi documentele care o însoţesc</w:t>
      </w:r>
      <w:r w:rsidR="000B2EB0" w:rsidRPr="00CD5545">
        <w:rPr>
          <w:szCs w:val="28"/>
        </w:rPr>
        <w:t xml:space="preserve"> </w:t>
      </w:r>
      <w:r w:rsidR="007C7F74" w:rsidRPr="00CD5545">
        <w:rPr>
          <w:szCs w:val="28"/>
        </w:rPr>
        <w:t xml:space="preserve">în </w:t>
      </w:r>
      <w:r w:rsidR="007C7F74" w:rsidRPr="00CD5545">
        <w:rPr>
          <w:b/>
          <w:szCs w:val="28"/>
        </w:rPr>
        <w:t>şedinţa din</w:t>
      </w:r>
      <w:r w:rsidR="007C7F74" w:rsidRPr="00CD5545">
        <w:rPr>
          <w:szCs w:val="28"/>
        </w:rPr>
        <w:t xml:space="preserve"> </w:t>
      </w:r>
      <w:r w:rsidR="00E20155" w:rsidRPr="00E20155">
        <w:rPr>
          <w:b/>
          <w:szCs w:val="28"/>
        </w:rPr>
        <w:t>12 august 2026</w:t>
      </w:r>
      <w:r w:rsidR="007C7F74" w:rsidRPr="00CD5545">
        <w:rPr>
          <w:b/>
          <w:szCs w:val="28"/>
        </w:rPr>
        <w:t>.</w:t>
      </w:r>
    </w:p>
    <w:p w14:paraId="59B26A69" w14:textId="092BBAED" w:rsidR="006F26A8" w:rsidRPr="00F1451A" w:rsidRDefault="006F26A8" w:rsidP="00DA1752">
      <w:pPr>
        <w:tabs>
          <w:tab w:val="left" w:pos="10861"/>
          <w:tab w:val="left" w:pos="14310"/>
          <w:tab w:val="left" w:pos="14400"/>
        </w:tabs>
        <w:spacing w:line="288" w:lineRule="auto"/>
        <w:ind w:left="360" w:right="630" w:firstLine="720"/>
        <w:jc w:val="both"/>
        <w:rPr>
          <w:rFonts w:eastAsia="SimSun"/>
          <w:b/>
          <w:szCs w:val="28"/>
          <w:lang w:eastAsia="zh-CN"/>
        </w:rPr>
      </w:pPr>
      <w:r w:rsidRPr="00CD5545">
        <w:rPr>
          <w:rFonts w:eastAsia="SimSun"/>
          <w:szCs w:val="28"/>
          <w:lang w:eastAsia="zh-CN"/>
        </w:rPr>
        <w:t xml:space="preserve">La lucrările Comisiei </w:t>
      </w:r>
      <w:r w:rsidR="00E20155" w:rsidRPr="00E20155">
        <w:rPr>
          <w:rFonts w:eastAsia="MS Mincho"/>
          <w:szCs w:val="28"/>
        </w:rPr>
        <w:t>pentru industrii şi servicii</w:t>
      </w:r>
      <w:r w:rsidRPr="00CD5545">
        <w:rPr>
          <w:rFonts w:eastAsia="SimSun"/>
          <w:szCs w:val="28"/>
          <w:lang w:eastAsia="zh-CN"/>
        </w:rPr>
        <w:t>, membrii acesteia și-au înregistrat prez</w:t>
      </w:r>
      <w:r w:rsidR="009B283D" w:rsidRPr="00CD5545">
        <w:rPr>
          <w:rFonts w:eastAsia="SimSun"/>
          <w:szCs w:val="28"/>
          <w:lang w:eastAsia="zh-CN"/>
        </w:rPr>
        <w:t xml:space="preserve">ența conform listei de prezență, </w:t>
      </w:r>
      <w:r w:rsidR="009B283D" w:rsidRPr="00F1451A">
        <w:rPr>
          <w:rFonts w:eastAsia="SimSun"/>
          <w:szCs w:val="28"/>
          <w:lang w:eastAsia="zh-CN"/>
        </w:rPr>
        <w:t>iar</w:t>
      </w:r>
      <w:r w:rsidR="000B2EB0" w:rsidRPr="00F1451A">
        <w:rPr>
          <w:rFonts w:eastAsia="SimSun"/>
          <w:szCs w:val="28"/>
          <w:lang w:eastAsia="zh-CN"/>
        </w:rPr>
        <w:t xml:space="preserve"> </w:t>
      </w:r>
      <w:r w:rsidR="009B283D" w:rsidRPr="00F1451A">
        <w:rPr>
          <w:rFonts w:eastAsia="SimSun"/>
          <w:szCs w:val="28"/>
          <w:lang w:eastAsia="zh-CN"/>
        </w:rPr>
        <w:t>d</w:t>
      </w:r>
      <w:r w:rsidRPr="00F1451A">
        <w:rPr>
          <w:rFonts w:eastAsia="SimSun"/>
          <w:szCs w:val="28"/>
          <w:lang w:eastAsia="zh-CN"/>
        </w:rPr>
        <w:t xml:space="preserve">in numărul total de </w:t>
      </w:r>
      <w:r w:rsidR="00286847">
        <w:rPr>
          <w:rFonts w:eastAsia="SimSun"/>
          <w:b/>
          <w:szCs w:val="28"/>
          <w:lang w:eastAsia="zh-CN"/>
        </w:rPr>
        <w:t>22</w:t>
      </w:r>
      <w:r w:rsidRPr="00F1451A">
        <w:rPr>
          <w:rFonts w:eastAsia="SimSun"/>
          <w:szCs w:val="28"/>
          <w:lang w:eastAsia="zh-CN"/>
        </w:rPr>
        <w:t xml:space="preserve"> </w:t>
      </w:r>
      <w:r w:rsidR="00286847" w:rsidRPr="00286847">
        <w:rPr>
          <w:rFonts w:eastAsia="SimSun"/>
          <w:b/>
          <w:bCs/>
          <w:szCs w:val="28"/>
          <w:lang w:eastAsia="zh-CN"/>
        </w:rPr>
        <w:t>de</w:t>
      </w:r>
      <w:r w:rsidR="00286847">
        <w:rPr>
          <w:rFonts w:eastAsia="SimSun"/>
          <w:szCs w:val="28"/>
          <w:lang w:eastAsia="zh-CN"/>
        </w:rPr>
        <w:t xml:space="preserve"> </w:t>
      </w:r>
      <w:r w:rsidRPr="00F1451A">
        <w:rPr>
          <w:rFonts w:eastAsia="SimSun"/>
          <w:b/>
          <w:szCs w:val="28"/>
          <w:lang w:eastAsia="zh-CN"/>
        </w:rPr>
        <w:t>membri</w:t>
      </w:r>
      <w:r w:rsidRPr="00F1451A">
        <w:rPr>
          <w:rFonts w:eastAsia="SimSun"/>
          <w:szCs w:val="28"/>
          <w:lang w:eastAsia="zh-CN"/>
        </w:rPr>
        <w:t xml:space="preserve"> ai Comisiei pentru politică economică, reformă și privati</w:t>
      </w:r>
      <w:r w:rsidR="003C7527" w:rsidRPr="00F1451A">
        <w:rPr>
          <w:rFonts w:eastAsia="SimSun"/>
          <w:szCs w:val="28"/>
          <w:lang w:eastAsia="zh-CN"/>
        </w:rPr>
        <w:t xml:space="preserve">zare au participat la dezbateri </w:t>
      </w:r>
      <w:r w:rsidR="00B51C33">
        <w:rPr>
          <w:rFonts w:eastAsia="SimSun"/>
          <w:b/>
          <w:szCs w:val="28"/>
          <w:lang w:eastAsia="zh-CN"/>
        </w:rPr>
        <w:t>2</w:t>
      </w:r>
      <w:r w:rsidR="00F1451A" w:rsidRPr="00F1451A">
        <w:rPr>
          <w:rFonts w:eastAsia="SimSun"/>
          <w:b/>
          <w:szCs w:val="28"/>
          <w:lang w:eastAsia="zh-CN"/>
        </w:rPr>
        <w:t>1</w:t>
      </w:r>
      <w:r w:rsidRPr="00F1451A">
        <w:rPr>
          <w:rFonts w:eastAsia="SimSun"/>
          <w:b/>
          <w:szCs w:val="28"/>
          <w:lang w:eastAsia="zh-CN"/>
        </w:rPr>
        <w:t xml:space="preserve"> deputaţi.</w:t>
      </w:r>
    </w:p>
    <w:p w14:paraId="3FBBFA70" w14:textId="77777777" w:rsidR="00DA1752" w:rsidRDefault="00326369" w:rsidP="00DA1752">
      <w:pPr>
        <w:tabs>
          <w:tab w:val="left" w:pos="1170"/>
          <w:tab w:val="left" w:pos="10861"/>
          <w:tab w:val="left" w:pos="14310"/>
          <w:tab w:val="left" w:pos="14400"/>
        </w:tabs>
        <w:spacing w:line="288" w:lineRule="auto"/>
        <w:ind w:left="360" w:right="630" w:firstLine="720"/>
        <w:jc w:val="both"/>
      </w:pPr>
      <w:r w:rsidRPr="004E48AD">
        <w:rPr>
          <w:rFonts w:eastAsia="SimSun"/>
          <w:bCs/>
          <w:szCs w:val="28"/>
          <w:lang w:eastAsia="zh-CN"/>
        </w:rPr>
        <w:t xml:space="preserve"> </w:t>
      </w:r>
      <w:r w:rsidR="007B628E" w:rsidRPr="004E48AD">
        <w:rPr>
          <w:rFonts w:eastAsia="SimSun"/>
          <w:bCs/>
          <w:szCs w:val="28"/>
          <w:lang w:eastAsia="zh-CN"/>
        </w:rPr>
        <w:t xml:space="preserve">La lucrările </w:t>
      </w:r>
      <w:r w:rsidR="004E48AD" w:rsidRPr="004E48AD">
        <w:rPr>
          <w:rFonts w:eastAsia="SimSun"/>
          <w:szCs w:val="28"/>
          <w:lang w:eastAsia="zh-CN"/>
        </w:rPr>
        <w:t>celor două Comisii au participat, în calitate de invitați, din partea Ministerului  Energiei, domnul secretar general Sorin Elisei, respectiv din partea Autorității Naționale de Reglementare în Domeniul Energiei, domnul vicepreședinte Gabriel Andronache și doamna director Adriana Nemțoiu.</w:t>
      </w:r>
    </w:p>
    <w:p w14:paraId="1B66659B" w14:textId="5C36DCA8" w:rsidR="003E7875" w:rsidRPr="00DA1752" w:rsidRDefault="0023501E" w:rsidP="00DA1752">
      <w:pPr>
        <w:tabs>
          <w:tab w:val="left" w:pos="1170"/>
          <w:tab w:val="left" w:pos="10861"/>
          <w:tab w:val="left" w:pos="14310"/>
          <w:tab w:val="left" w:pos="14400"/>
        </w:tabs>
        <w:spacing w:line="288" w:lineRule="auto"/>
        <w:ind w:left="360" w:right="630" w:firstLine="720"/>
        <w:jc w:val="both"/>
      </w:pPr>
      <w:r w:rsidRPr="00CD5545">
        <w:rPr>
          <w:rFonts w:eastAsia="MS Mincho"/>
          <w:szCs w:val="28"/>
        </w:rPr>
        <w:t xml:space="preserve">În urma examinării proiectului de lege şi a opiniilor exprimate, </w:t>
      </w:r>
      <w:r w:rsidR="00AB68E4">
        <w:rPr>
          <w:rFonts w:eastAsia="MS Mincho"/>
          <w:szCs w:val="28"/>
        </w:rPr>
        <w:t>membrii</w:t>
      </w:r>
      <w:r w:rsidR="009B283D" w:rsidRPr="00CD5545">
        <w:rPr>
          <w:rFonts w:eastAsia="MS Mincho"/>
          <w:szCs w:val="28"/>
        </w:rPr>
        <w:t xml:space="preserve"> </w:t>
      </w:r>
      <w:r w:rsidR="00AB68E4">
        <w:rPr>
          <w:szCs w:val="28"/>
        </w:rPr>
        <w:t xml:space="preserve">celor </w:t>
      </w:r>
      <w:r w:rsidR="00286847">
        <w:rPr>
          <w:szCs w:val="28"/>
        </w:rPr>
        <w:t>două</w:t>
      </w:r>
      <w:r w:rsidRPr="00CD5545">
        <w:rPr>
          <w:szCs w:val="28"/>
        </w:rPr>
        <w:t xml:space="preserve"> Comisii au hotărât,</w:t>
      </w:r>
      <w:r w:rsidR="00C1683C" w:rsidRPr="00CD5545">
        <w:rPr>
          <w:rFonts w:eastAsia="MS Mincho"/>
          <w:szCs w:val="28"/>
        </w:rPr>
        <w:t xml:space="preserve">                                                        </w:t>
      </w:r>
      <w:r w:rsidR="00C75E78" w:rsidRPr="00C75E78">
        <w:rPr>
          <w:rFonts w:eastAsia="MS Mincho"/>
          <w:b/>
          <w:szCs w:val="28"/>
        </w:rPr>
        <w:t>cu majoritate</w:t>
      </w:r>
      <w:r w:rsidRPr="00C75E78">
        <w:rPr>
          <w:rFonts w:eastAsia="MS Mincho"/>
          <w:b/>
          <w:szCs w:val="28"/>
        </w:rPr>
        <w:t xml:space="preserve"> de voturi</w:t>
      </w:r>
      <w:r w:rsidRPr="00831E8B">
        <w:rPr>
          <w:rFonts w:eastAsia="MS Mincho"/>
          <w:szCs w:val="28"/>
        </w:rPr>
        <w:t xml:space="preserve">, </w:t>
      </w:r>
      <w:r w:rsidRPr="00831E8B">
        <w:rPr>
          <w:szCs w:val="28"/>
        </w:rPr>
        <w:t xml:space="preserve">să supună plenului Camerei Deputaţilor, </w:t>
      </w:r>
      <w:r w:rsidRPr="00831E8B">
        <w:rPr>
          <w:b/>
          <w:szCs w:val="28"/>
        </w:rPr>
        <w:t>spre dezbatere şi adoptare,</w:t>
      </w:r>
      <w:r w:rsidRPr="00831E8B">
        <w:rPr>
          <w:rFonts w:eastAsia="MS Mincho"/>
          <w:b/>
          <w:szCs w:val="28"/>
        </w:rPr>
        <w:t xml:space="preserve"> </w:t>
      </w:r>
      <w:r w:rsidR="006F26A8" w:rsidRPr="00831E8B">
        <w:rPr>
          <w:rFonts w:eastAsia="MS Mincho"/>
          <w:i/>
          <w:szCs w:val="28"/>
          <w:lang w:val="pt-BR"/>
        </w:rPr>
        <w:t>proiectul</w:t>
      </w:r>
      <w:r w:rsidR="006F26A8" w:rsidRPr="00831E8B">
        <w:rPr>
          <w:rFonts w:eastAsia="MS Mincho"/>
          <w:b/>
          <w:i/>
          <w:szCs w:val="28"/>
          <w:lang w:val="pt-BR"/>
        </w:rPr>
        <w:t xml:space="preserve"> </w:t>
      </w:r>
      <w:r w:rsidR="004F00DB" w:rsidRPr="00831E8B">
        <w:rPr>
          <w:rFonts w:eastAsia="MS Mincho"/>
          <w:bCs/>
          <w:i/>
          <w:szCs w:val="28"/>
        </w:rPr>
        <w:t xml:space="preserve">de Lege </w:t>
      </w:r>
      <w:r w:rsidR="00286847" w:rsidRPr="00286847">
        <w:rPr>
          <w:rFonts w:eastAsia="MS Mincho"/>
          <w:bCs/>
          <w:i/>
          <w:szCs w:val="28"/>
        </w:rPr>
        <w:t xml:space="preserve">pentru modificarea şi completarea Ordonanţei de urgenţă a Guvernului nr. 6/2025 privind măsurile aplicabile clienţilor finali din piaţa de energie electrică în perioada 1 aprilie 2025 - 30 iunie 2025, respectiv măsurile aplicabile clienţilor finali din </w:t>
      </w:r>
      <w:r w:rsidR="00286847" w:rsidRPr="00286847">
        <w:rPr>
          <w:rFonts w:eastAsia="MS Mincho"/>
          <w:bCs/>
          <w:i/>
          <w:szCs w:val="28"/>
        </w:rPr>
        <w:lastRenderedPageBreak/>
        <w:t>piaţa de gaze naturale în perioada 1 aprilie 2025 - 31 martie 2026, precum şi pentru modificarea şi completarea unor acte normative din domeniul energiei şi a Ordonanţei de urgenţă a Guvernului nr. 27/2022 privind măsurile aplicabile clienţilor finali din piaţa de energie electrică şi gaze naturale în perioada 1 aprilie 2022 - 31 martie 2023, precum şi pentru modificarea şi completarea unor acte normative din domeniul energiei</w:t>
      </w:r>
      <w:r w:rsidR="00A42631" w:rsidRPr="00CD5545">
        <w:rPr>
          <w:rFonts w:eastAsia="MS Mincho"/>
          <w:bCs/>
          <w:i/>
          <w:szCs w:val="28"/>
          <w:lang w:val="pt-BR"/>
        </w:rPr>
        <w:t>,</w:t>
      </w:r>
      <w:r w:rsidR="00326369" w:rsidRPr="00CD5545">
        <w:rPr>
          <w:rFonts w:eastAsia="MS Mincho"/>
          <w:bCs/>
          <w:i/>
          <w:szCs w:val="28"/>
          <w:lang w:val="pt-BR"/>
        </w:rPr>
        <w:t xml:space="preserve"> </w:t>
      </w:r>
      <w:r w:rsidR="003E7875" w:rsidRPr="0084618C">
        <w:rPr>
          <w:b/>
          <w:bCs/>
          <w:szCs w:val="28"/>
        </w:rPr>
        <w:t xml:space="preserve">cu amendamente admise, </w:t>
      </w:r>
      <w:r w:rsidR="003E7875" w:rsidRPr="0084618C">
        <w:rPr>
          <w:szCs w:val="28"/>
        </w:rPr>
        <w:t xml:space="preserve">care sunt redate în </w:t>
      </w:r>
      <w:r w:rsidR="003E7875" w:rsidRPr="0084618C">
        <w:rPr>
          <w:b/>
          <w:szCs w:val="28"/>
        </w:rPr>
        <w:t>anexa</w:t>
      </w:r>
      <w:r w:rsidR="003E7875" w:rsidRPr="0084618C">
        <w:rPr>
          <w:szCs w:val="28"/>
        </w:rPr>
        <w:t xml:space="preserve"> </w:t>
      </w:r>
      <w:r w:rsidR="003E7875" w:rsidRPr="0084618C">
        <w:rPr>
          <w:b/>
          <w:szCs w:val="28"/>
        </w:rPr>
        <w:t>nr. I</w:t>
      </w:r>
      <w:r w:rsidR="003E7875" w:rsidRPr="0084618C">
        <w:rPr>
          <w:szCs w:val="28"/>
        </w:rPr>
        <w:t xml:space="preserve"> ce face parte integrantă din prezentul raport </w:t>
      </w:r>
      <w:r w:rsidR="003E7875">
        <w:rPr>
          <w:szCs w:val="28"/>
        </w:rPr>
        <w:t>comun</w:t>
      </w:r>
      <w:r w:rsidR="003E7875" w:rsidRPr="0084618C">
        <w:rPr>
          <w:szCs w:val="28"/>
        </w:rPr>
        <w:t xml:space="preserve">. </w:t>
      </w:r>
      <w:r w:rsidR="003E7875" w:rsidRPr="0084618C">
        <w:rPr>
          <w:b/>
          <w:szCs w:val="28"/>
        </w:rPr>
        <w:t>Amendamentele respinse</w:t>
      </w:r>
      <w:r w:rsidR="003E7875" w:rsidRPr="0084618C">
        <w:rPr>
          <w:szCs w:val="28"/>
        </w:rPr>
        <w:t xml:space="preserve"> sunt redate în </w:t>
      </w:r>
      <w:r w:rsidR="003E7875" w:rsidRPr="0084618C">
        <w:rPr>
          <w:b/>
          <w:szCs w:val="28"/>
        </w:rPr>
        <w:t>anexa nr. II</w:t>
      </w:r>
      <w:r w:rsidR="003E7875" w:rsidRPr="0084618C">
        <w:rPr>
          <w:szCs w:val="28"/>
        </w:rPr>
        <w:t xml:space="preserve"> ce face parte integrantă din prezentul raport </w:t>
      </w:r>
      <w:r w:rsidR="003E7875">
        <w:rPr>
          <w:szCs w:val="28"/>
        </w:rPr>
        <w:t>comun</w:t>
      </w:r>
      <w:r w:rsidR="003E7875" w:rsidRPr="0084618C">
        <w:rPr>
          <w:szCs w:val="28"/>
        </w:rPr>
        <w:t>.</w:t>
      </w:r>
    </w:p>
    <w:p w14:paraId="7054B37D" w14:textId="4254B6E9" w:rsidR="0023501E" w:rsidRPr="00CD5545" w:rsidRDefault="00326369" w:rsidP="00DA1752">
      <w:pPr>
        <w:tabs>
          <w:tab w:val="left" w:pos="10861"/>
          <w:tab w:val="left" w:pos="14310"/>
          <w:tab w:val="left" w:pos="14400"/>
        </w:tabs>
        <w:spacing w:line="288" w:lineRule="auto"/>
        <w:ind w:left="360" w:right="630" w:firstLine="720"/>
        <w:jc w:val="both"/>
        <w:rPr>
          <w:rFonts w:eastAsia="MS Mincho"/>
          <w:b/>
          <w:szCs w:val="28"/>
        </w:rPr>
      </w:pPr>
      <w:r w:rsidRPr="00CD5545">
        <w:rPr>
          <w:rFonts w:eastAsia="MS Mincho"/>
          <w:szCs w:val="28"/>
        </w:rPr>
        <w:t xml:space="preserve"> </w:t>
      </w:r>
      <w:r w:rsidR="0023501E" w:rsidRPr="00CD5545">
        <w:rPr>
          <w:rFonts w:eastAsia="MS Mincho"/>
          <w:szCs w:val="28"/>
        </w:rPr>
        <w:t xml:space="preserve">În raport cu obiectul şi conţinutul său, iniţiativa legislativă face parte din categoria </w:t>
      </w:r>
      <w:r w:rsidR="003F0A34">
        <w:rPr>
          <w:rFonts w:eastAsia="MS Mincho"/>
          <w:b/>
          <w:szCs w:val="28"/>
        </w:rPr>
        <w:t>legilor or</w:t>
      </w:r>
      <w:r w:rsidR="00286847">
        <w:rPr>
          <w:rFonts w:eastAsia="MS Mincho"/>
          <w:b/>
          <w:szCs w:val="28"/>
        </w:rPr>
        <w:t>ganic</w:t>
      </w:r>
      <w:r w:rsidR="0023501E" w:rsidRPr="00CD5545">
        <w:rPr>
          <w:rFonts w:eastAsia="MS Mincho"/>
          <w:b/>
          <w:szCs w:val="28"/>
        </w:rPr>
        <w:t>e.</w:t>
      </w:r>
    </w:p>
    <w:p w14:paraId="06C8DEF8" w14:textId="31DBF265" w:rsidR="007C0CD6" w:rsidRDefault="007C0CD6" w:rsidP="00127BF6">
      <w:pPr>
        <w:tabs>
          <w:tab w:val="left" w:pos="6211"/>
        </w:tabs>
        <w:ind w:left="360" w:right="630"/>
        <w:rPr>
          <w:color w:val="FF0000"/>
        </w:rPr>
      </w:pPr>
    </w:p>
    <w:p w14:paraId="5DEEE5A1" w14:textId="2067578E" w:rsidR="009D389E" w:rsidRDefault="009D389E" w:rsidP="00127BF6">
      <w:pPr>
        <w:tabs>
          <w:tab w:val="left" w:pos="6211"/>
        </w:tabs>
        <w:ind w:left="360" w:right="630"/>
        <w:rPr>
          <w:color w:val="FF0000"/>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69"/>
        <w:gridCol w:w="7093"/>
      </w:tblGrid>
      <w:tr w:rsidR="009D389E" w14:paraId="7C3E822F" w14:textId="77777777" w:rsidTr="00DA1752">
        <w:tc>
          <w:tcPr>
            <w:tcW w:w="7525" w:type="dxa"/>
          </w:tcPr>
          <w:p w14:paraId="00DF2B2F" w14:textId="3D0370EA" w:rsidR="009D389E" w:rsidRDefault="009D389E" w:rsidP="009D389E">
            <w:pPr>
              <w:tabs>
                <w:tab w:val="left" w:pos="6211"/>
              </w:tabs>
              <w:ind w:right="630"/>
              <w:jc w:val="center"/>
              <w:rPr>
                <w:b/>
              </w:rPr>
            </w:pPr>
            <w:r w:rsidRPr="00DA1752">
              <w:rPr>
                <w:b/>
              </w:rPr>
              <w:t>PREȘEDINTE</w:t>
            </w:r>
          </w:p>
          <w:p w14:paraId="480F8B09" w14:textId="77777777" w:rsidR="00DA1752" w:rsidRPr="00DA1752" w:rsidRDefault="00DA1752" w:rsidP="009D389E">
            <w:pPr>
              <w:tabs>
                <w:tab w:val="left" w:pos="6211"/>
              </w:tabs>
              <w:ind w:right="630"/>
              <w:jc w:val="center"/>
              <w:rPr>
                <w:b/>
              </w:rPr>
            </w:pPr>
          </w:p>
          <w:p w14:paraId="6A513878" w14:textId="77777777" w:rsidR="009D389E" w:rsidRDefault="009D389E" w:rsidP="009D389E">
            <w:pPr>
              <w:tabs>
                <w:tab w:val="left" w:pos="6211"/>
              </w:tabs>
              <w:ind w:right="630"/>
              <w:jc w:val="center"/>
              <w:rPr>
                <w:b/>
              </w:rPr>
            </w:pPr>
            <w:r w:rsidRPr="00DA1752">
              <w:rPr>
                <w:b/>
              </w:rPr>
              <w:t>Costel Neculai DUNAVA</w:t>
            </w:r>
          </w:p>
          <w:p w14:paraId="3F1F8702" w14:textId="77777777" w:rsidR="00DA1752" w:rsidRDefault="00DA1752" w:rsidP="009D389E">
            <w:pPr>
              <w:tabs>
                <w:tab w:val="left" w:pos="6211"/>
              </w:tabs>
              <w:ind w:right="630"/>
              <w:jc w:val="center"/>
              <w:rPr>
                <w:b/>
              </w:rPr>
            </w:pPr>
          </w:p>
          <w:p w14:paraId="51714F13" w14:textId="77777777" w:rsidR="00DA1752" w:rsidRDefault="00DA1752" w:rsidP="009D389E">
            <w:pPr>
              <w:tabs>
                <w:tab w:val="left" w:pos="6211"/>
              </w:tabs>
              <w:ind w:right="630"/>
              <w:jc w:val="center"/>
              <w:rPr>
                <w:b/>
              </w:rPr>
            </w:pPr>
          </w:p>
          <w:p w14:paraId="29AF1AEA" w14:textId="1925927C" w:rsidR="00DA1752" w:rsidRPr="00DA1752" w:rsidRDefault="00DA1752" w:rsidP="009D389E">
            <w:pPr>
              <w:tabs>
                <w:tab w:val="left" w:pos="6211"/>
              </w:tabs>
              <w:ind w:right="630"/>
              <w:jc w:val="center"/>
              <w:rPr>
                <w:b/>
              </w:rPr>
            </w:pPr>
          </w:p>
        </w:tc>
        <w:tc>
          <w:tcPr>
            <w:tcW w:w="7533" w:type="dxa"/>
          </w:tcPr>
          <w:p w14:paraId="630E244B" w14:textId="29A273EC" w:rsidR="009D389E" w:rsidRDefault="009D389E" w:rsidP="009D389E">
            <w:pPr>
              <w:tabs>
                <w:tab w:val="left" w:pos="6211"/>
              </w:tabs>
              <w:ind w:right="630"/>
              <w:jc w:val="center"/>
              <w:rPr>
                <w:b/>
              </w:rPr>
            </w:pPr>
            <w:r w:rsidRPr="00DA1752">
              <w:rPr>
                <w:b/>
              </w:rPr>
              <w:t>PREŞEDINTE</w:t>
            </w:r>
          </w:p>
          <w:p w14:paraId="5845F309" w14:textId="77777777" w:rsidR="00DA1752" w:rsidRPr="00DA1752" w:rsidRDefault="00DA1752" w:rsidP="009D389E">
            <w:pPr>
              <w:tabs>
                <w:tab w:val="left" w:pos="6211"/>
              </w:tabs>
              <w:ind w:right="630"/>
              <w:jc w:val="center"/>
              <w:rPr>
                <w:b/>
              </w:rPr>
            </w:pPr>
          </w:p>
          <w:p w14:paraId="3DA84A7D" w14:textId="1C3DDD26" w:rsidR="009D389E" w:rsidRPr="00DA1752" w:rsidRDefault="009D389E" w:rsidP="009D389E">
            <w:pPr>
              <w:tabs>
                <w:tab w:val="left" w:pos="6211"/>
              </w:tabs>
              <w:ind w:right="630"/>
              <w:jc w:val="center"/>
              <w:rPr>
                <w:b/>
              </w:rPr>
            </w:pPr>
            <w:r w:rsidRPr="00DA1752">
              <w:rPr>
                <w:b/>
              </w:rPr>
              <w:t>BENDE Sándor</w:t>
            </w:r>
          </w:p>
        </w:tc>
      </w:tr>
      <w:tr w:rsidR="009D389E" w14:paraId="3BD54D74" w14:textId="77777777" w:rsidTr="00DA1752">
        <w:tc>
          <w:tcPr>
            <w:tcW w:w="7525" w:type="dxa"/>
          </w:tcPr>
          <w:p w14:paraId="241D2F42" w14:textId="4C8C9851" w:rsidR="00DA1752" w:rsidRDefault="00DA1752" w:rsidP="00DA1752">
            <w:pPr>
              <w:tabs>
                <w:tab w:val="left" w:pos="2721"/>
                <w:tab w:val="left" w:pos="6343"/>
                <w:tab w:val="left" w:pos="13170"/>
              </w:tabs>
              <w:autoSpaceDE w:val="0"/>
              <w:autoSpaceDN w:val="0"/>
              <w:adjustRightInd w:val="0"/>
              <w:ind w:right="630" w:hanging="210"/>
              <w:jc w:val="center"/>
              <w:rPr>
                <w:b/>
                <w:szCs w:val="28"/>
              </w:rPr>
            </w:pPr>
            <w:r>
              <w:rPr>
                <w:b/>
                <w:szCs w:val="28"/>
              </w:rPr>
              <w:t xml:space="preserve">  </w:t>
            </w:r>
            <w:r w:rsidR="009D389E" w:rsidRPr="00C82FAC">
              <w:rPr>
                <w:b/>
                <w:szCs w:val="28"/>
              </w:rPr>
              <w:t>SECRETAR</w:t>
            </w:r>
          </w:p>
          <w:p w14:paraId="489785C3" w14:textId="77777777" w:rsidR="009D389E" w:rsidRDefault="009D389E" w:rsidP="009D389E">
            <w:pPr>
              <w:tabs>
                <w:tab w:val="left" w:pos="2721"/>
                <w:tab w:val="left" w:pos="6343"/>
                <w:tab w:val="left" w:pos="13170"/>
              </w:tabs>
              <w:autoSpaceDE w:val="0"/>
              <w:autoSpaceDN w:val="0"/>
              <w:adjustRightInd w:val="0"/>
              <w:ind w:right="630" w:firstLine="600"/>
              <w:jc w:val="center"/>
              <w:rPr>
                <w:b/>
                <w:szCs w:val="28"/>
              </w:rPr>
            </w:pPr>
            <w:r w:rsidRPr="00C82FAC">
              <w:rPr>
                <w:b/>
                <w:szCs w:val="28"/>
              </w:rPr>
              <w:tab/>
              <w:t xml:space="preserve">                                                                                                      </w:t>
            </w:r>
            <w:r>
              <w:rPr>
                <w:b/>
                <w:szCs w:val="28"/>
              </w:rPr>
              <w:t xml:space="preserve">                               </w:t>
            </w:r>
            <w:r w:rsidRPr="00C82FAC">
              <w:rPr>
                <w:b/>
                <w:szCs w:val="28"/>
              </w:rPr>
              <w:t>Bogdan-Alin STOICA</w:t>
            </w:r>
          </w:p>
          <w:p w14:paraId="78A7E0D5" w14:textId="64472CA3" w:rsidR="00DA1752" w:rsidRDefault="00DA1752" w:rsidP="009D389E">
            <w:pPr>
              <w:tabs>
                <w:tab w:val="left" w:pos="2721"/>
                <w:tab w:val="left" w:pos="6343"/>
                <w:tab w:val="left" w:pos="13170"/>
              </w:tabs>
              <w:autoSpaceDE w:val="0"/>
              <w:autoSpaceDN w:val="0"/>
              <w:adjustRightInd w:val="0"/>
              <w:ind w:right="630" w:firstLine="600"/>
              <w:jc w:val="center"/>
              <w:rPr>
                <w:b/>
                <w:szCs w:val="28"/>
              </w:rPr>
            </w:pPr>
          </w:p>
          <w:p w14:paraId="19884980" w14:textId="77777777" w:rsidR="00DA1752" w:rsidRDefault="00DA1752" w:rsidP="009D389E">
            <w:pPr>
              <w:tabs>
                <w:tab w:val="left" w:pos="2721"/>
                <w:tab w:val="left" w:pos="6343"/>
                <w:tab w:val="left" w:pos="13170"/>
              </w:tabs>
              <w:autoSpaceDE w:val="0"/>
              <w:autoSpaceDN w:val="0"/>
              <w:adjustRightInd w:val="0"/>
              <w:ind w:right="630" w:firstLine="600"/>
              <w:jc w:val="center"/>
              <w:rPr>
                <w:b/>
                <w:szCs w:val="28"/>
              </w:rPr>
            </w:pPr>
          </w:p>
          <w:p w14:paraId="0515510B" w14:textId="5B2D6C7D" w:rsidR="00DA1752" w:rsidRPr="009D389E" w:rsidRDefault="00DA1752" w:rsidP="009D389E">
            <w:pPr>
              <w:tabs>
                <w:tab w:val="left" w:pos="2721"/>
                <w:tab w:val="left" w:pos="6343"/>
                <w:tab w:val="left" w:pos="13170"/>
              </w:tabs>
              <w:autoSpaceDE w:val="0"/>
              <w:autoSpaceDN w:val="0"/>
              <w:adjustRightInd w:val="0"/>
              <w:ind w:right="630" w:firstLine="600"/>
              <w:jc w:val="center"/>
              <w:rPr>
                <w:b/>
                <w:szCs w:val="28"/>
              </w:rPr>
            </w:pPr>
          </w:p>
        </w:tc>
        <w:tc>
          <w:tcPr>
            <w:tcW w:w="7533" w:type="dxa"/>
          </w:tcPr>
          <w:p w14:paraId="1DD2D22A" w14:textId="77777777" w:rsidR="009D389E" w:rsidRDefault="009D389E" w:rsidP="009D389E">
            <w:pPr>
              <w:tabs>
                <w:tab w:val="left" w:pos="6211"/>
              </w:tabs>
              <w:ind w:right="630"/>
              <w:jc w:val="center"/>
              <w:rPr>
                <w:color w:val="FF0000"/>
              </w:rPr>
            </w:pPr>
          </w:p>
        </w:tc>
      </w:tr>
      <w:tr w:rsidR="009D389E" w14:paraId="34E6440C" w14:textId="77777777" w:rsidTr="00DA1752">
        <w:tc>
          <w:tcPr>
            <w:tcW w:w="7525" w:type="dxa"/>
          </w:tcPr>
          <w:p w14:paraId="6E4896E5" w14:textId="77777777" w:rsidR="00DA1752" w:rsidRPr="00DA1752" w:rsidRDefault="00DA1752" w:rsidP="00DA1752">
            <w:pPr>
              <w:tabs>
                <w:tab w:val="left" w:pos="6211"/>
              </w:tabs>
              <w:ind w:right="630"/>
              <w:jc w:val="center"/>
              <w:rPr>
                <w:b/>
                <w:sz w:val="20"/>
              </w:rPr>
            </w:pPr>
            <w:r w:rsidRPr="00DA1752">
              <w:rPr>
                <w:b/>
                <w:sz w:val="20"/>
              </w:rPr>
              <w:t>CONSILIER PARLAMENTAR</w:t>
            </w:r>
          </w:p>
          <w:p w14:paraId="5187D2A3" w14:textId="12053ED8" w:rsidR="00DA1752" w:rsidRPr="00DA1752" w:rsidRDefault="00DA1752" w:rsidP="00DA1752">
            <w:pPr>
              <w:tabs>
                <w:tab w:val="left" w:pos="6211"/>
              </w:tabs>
              <w:ind w:right="630"/>
              <w:jc w:val="center"/>
              <w:rPr>
                <w:b/>
                <w:sz w:val="20"/>
              </w:rPr>
            </w:pPr>
            <w:r w:rsidRPr="00DA1752">
              <w:rPr>
                <w:b/>
                <w:sz w:val="20"/>
              </w:rPr>
              <w:t>Lidia-Graziella SEGĂRCEANU</w:t>
            </w:r>
          </w:p>
          <w:p w14:paraId="62A89087" w14:textId="2E1A4963" w:rsidR="00DA1752" w:rsidRDefault="00DA1752" w:rsidP="00DA1752">
            <w:pPr>
              <w:tabs>
                <w:tab w:val="left" w:pos="6211"/>
              </w:tabs>
              <w:ind w:right="630"/>
              <w:jc w:val="center"/>
              <w:rPr>
                <w:b/>
                <w:sz w:val="20"/>
              </w:rPr>
            </w:pPr>
          </w:p>
          <w:p w14:paraId="417E36E7" w14:textId="77777777" w:rsidR="00DA1752" w:rsidRDefault="00DA1752" w:rsidP="00DA1752">
            <w:pPr>
              <w:tabs>
                <w:tab w:val="left" w:pos="6211"/>
              </w:tabs>
              <w:ind w:right="630"/>
              <w:jc w:val="center"/>
              <w:rPr>
                <w:b/>
                <w:sz w:val="20"/>
              </w:rPr>
            </w:pPr>
          </w:p>
          <w:p w14:paraId="02030842" w14:textId="77777777" w:rsidR="00DA1752" w:rsidRPr="00DA1752" w:rsidRDefault="00DA1752" w:rsidP="00DA1752">
            <w:pPr>
              <w:tabs>
                <w:tab w:val="left" w:pos="6211"/>
              </w:tabs>
              <w:ind w:right="630"/>
              <w:jc w:val="center"/>
              <w:rPr>
                <w:b/>
                <w:sz w:val="20"/>
              </w:rPr>
            </w:pPr>
          </w:p>
          <w:p w14:paraId="77BD78A9" w14:textId="77777777" w:rsidR="00DA1752" w:rsidRPr="00DA1752" w:rsidRDefault="00DA1752" w:rsidP="00DA1752">
            <w:pPr>
              <w:tabs>
                <w:tab w:val="left" w:pos="6211"/>
              </w:tabs>
              <w:ind w:right="630"/>
              <w:jc w:val="center"/>
              <w:rPr>
                <w:b/>
                <w:sz w:val="20"/>
              </w:rPr>
            </w:pPr>
            <w:r w:rsidRPr="00DA1752">
              <w:rPr>
                <w:b/>
                <w:sz w:val="20"/>
              </w:rPr>
              <w:t>CONSILIER</w:t>
            </w:r>
          </w:p>
          <w:p w14:paraId="01093DD3" w14:textId="3ACAE1A2" w:rsidR="009D389E" w:rsidRPr="00DA1752" w:rsidRDefault="00DA1752" w:rsidP="00DA1752">
            <w:pPr>
              <w:tabs>
                <w:tab w:val="left" w:pos="6211"/>
              </w:tabs>
              <w:ind w:right="630"/>
              <w:jc w:val="center"/>
              <w:rPr>
                <w:b/>
                <w:sz w:val="20"/>
              </w:rPr>
            </w:pPr>
            <w:r w:rsidRPr="00DA1752">
              <w:rPr>
                <w:b/>
                <w:sz w:val="20"/>
              </w:rPr>
              <w:t>Cristian ISTRATE</w:t>
            </w:r>
          </w:p>
        </w:tc>
        <w:tc>
          <w:tcPr>
            <w:tcW w:w="7533" w:type="dxa"/>
          </w:tcPr>
          <w:p w14:paraId="54366636" w14:textId="77777777" w:rsidR="009D389E" w:rsidRPr="00DA1752" w:rsidRDefault="009D389E" w:rsidP="009D389E">
            <w:pPr>
              <w:tabs>
                <w:tab w:val="left" w:pos="6211"/>
              </w:tabs>
              <w:ind w:right="630"/>
              <w:jc w:val="center"/>
              <w:rPr>
                <w:b/>
                <w:sz w:val="20"/>
              </w:rPr>
            </w:pPr>
            <w:r w:rsidRPr="00DA1752">
              <w:rPr>
                <w:b/>
                <w:sz w:val="20"/>
              </w:rPr>
              <w:t>CONSILIER PARLAMENTAR</w:t>
            </w:r>
          </w:p>
          <w:p w14:paraId="4188ADB5" w14:textId="77777777" w:rsidR="009D389E" w:rsidRPr="00DA1752" w:rsidRDefault="009D389E" w:rsidP="009D389E">
            <w:pPr>
              <w:tabs>
                <w:tab w:val="left" w:pos="6211"/>
              </w:tabs>
              <w:ind w:right="630"/>
              <w:jc w:val="center"/>
              <w:rPr>
                <w:b/>
                <w:sz w:val="20"/>
              </w:rPr>
            </w:pPr>
            <w:r w:rsidRPr="00DA1752">
              <w:rPr>
                <w:b/>
                <w:sz w:val="20"/>
              </w:rPr>
              <w:t>Alexandra ZORILĂ</w:t>
            </w:r>
          </w:p>
          <w:p w14:paraId="1A1FFF5F" w14:textId="0658459F" w:rsidR="009D389E" w:rsidRDefault="009D389E" w:rsidP="009D389E">
            <w:pPr>
              <w:tabs>
                <w:tab w:val="left" w:pos="6211"/>
              </w:tabs>
              <w:ind w:right="630"/>
              <w:jc w:val="center"/>
              <w:rPr>
                <w:b/>
                <w:sz w:val="20"/>
              </w:rPr>
            </w:pPr>
          </w:p>
          <w:p w14:paraId="037386C9" w14:textId="2969F823" w:rsidR="00DA1752" w:rsidRDefault="00DA1752" w:rsidP="009D389E">
            <w:pPr>
              <w:tabs>
                <w:tab w:val="left" w:pos="6211"/>
              </w:tabs>
              <w:ind w:right="630"/>
              <w:jc w:val="center"/>
              <w:rPr>
                <w:b/>
                <w:sz w:val="20"/>
              </w:rPr>
            </w:pPr>
          </w:p>
          <w:p w14:paraId="61611B33" w14:textId="77777777" w:rsidR="00DA1752" w:rsidRPr="00DA1752" w:rsidRDefault="00DA1752" w:rsidP="009D389E">
            <w:pPr>
              <w:tabs>
                <w:tab w:val="left" w:pos="6211"/>
              </w:tabs>
              <w:ind w:right="630"/>
              <w:jc w:val="center"/>
              <w:rPr>
                <w:b/>
                <w:sz w:val="20"/>
              </w:rPr>
            </w:pPr>
          </w:p>
          <w:p w14:paraId="1D7535B0" w14:textId="77777777" w:rsidR="00DA1752" w:rsidRPr="00DA1752" w:rsidRDefault="009D389E" w:rsidP="009D389E">
            <w:pPr>
              <w:tabs>
                <w:tab w:val="left" w:pos="6211"/>
              </w:tabs>
              <w:ind w:right="630"/>
              <w:jc w:val="center"/>
              <w:rPr>
                <w:b/>
                <w:sz w:val="20"/>
              </w:rPr>
            </w:pPr>
            <w:r w:rsidRPr="00DA1752">
              <w:rPr>
                <w:b/>
                <w:sz w:val="20"/>
              </w:rPr>
              <w:t xml:space="preserve">CONSILIER PARLAMENTAR </w:t>
            </w:r>
          </w:p>
          <w:p w14:paraId="3548B704" w14:textId="1BF83E28" w:rsidR="009D389E" w:rsidRPr="00DA1752" w:rsidRDefault="009D389E" w:rsidP="009D389E">
            <w:pPr>
              <w:tabs>
                <w:tab w:val="left" w:pos="6211"/>
              </w:tabs>
              <w:ind w:right="630"/>
              <w:jc w:val="center"/>
              <w:rPr>
                <w:b/>
                <w:sz w:val="20"/>
              </w:rPr>
            </w:pPr>
            <w:r w:rsidRPr="00DA1752">
              <w:rPr>
                <w:b/>
                <w:sz w:val="20"/>
              </w:rPr>
              <w:t>ISABELA ROBE</w:t>
            </w:r>
          </w:p>
          <w:p w14:paraId="6BEDC33B" w14:textId="37E60413" w:rsidR="009D389E" w:rsidRDefault="009D389E" w:rsidP="009D389E">
            <w:pPr>
              <w:tabs>
                <w:tab w:val="left" w:pos="6211"/>
              </w:tabs>
              <w:ind w:right="630"/>
              <w:jc w:val="center"/>
              <w:rPr>
                <w:b/>
                <w:sz w:val="20"/>
              </w:rPr>
            </w:pPr>
          </w:p>
          <w:p w14:paraId="0E371F1A" w14:textId="4D51EBFD" w:rsidR="00DA1752" w:rsidRDefault="00DA1752" w:rsidP="009D389E">
            <w:pPr>
              <w:tabs>
                <w:tab w:val="left" w:pos="6211"/>
              </w:tabs>
              <w:ind w:right="630"/>
              <w:jc w:val="center"/>
              <w:rPr>
                <w:b/>
                <w:sz w:val="20"/>
              </w:rPr>
            </w:pPr>
          </w:p>
          <w:p w14:paraId="5AD71F00" w14:textId="77777777" w:rsidR="00DA1752" w:rsidRPr="00DA1752" w:rsidRDefault="00DA1752" w:rsidP="009D389E">
            <w:pPr>
              <w:tabs>
                <w:tab w:val="left" w:pos="6211"/>
              </w:tabs>
              <w:ind w:right="630"/>
              <w:jc w:val="center"/>
              <w:rPr>
                <w:b/>
                <w:sz w:val="20"/>
              </w:rPr>
            </w:pPr>
          </w:p>
          <w:p w14:paraId="34042F43" w14:textId="77777777" w:rsidR="009D389E" w:rsidRPr="00DA1752" w:rsidRDefault="009D389E" w:rsidP="009D389E">
            <w:pPr>
              <w:tabs>
                <w:tab w:val="left" w:pos="6211"/>
              </w:tabs>
              <w:ind w:right="630"/>
              <w:jc w:val="center"/>
              <w:rPr>
                <w:b/>
                <w:sz w:val="20"/>
              </w:rPr>
            </w:pPr>
            <w:r w:rsidRPr="00DA1752">
              <w:rPr>
                <w:b/>
                <w:sz w:val="20"/>
              </w:rPr>
              <w:t>CONSILIER</w:t>
            </w:r>
          </w:p>
          <w:p w14:paraId="2C71030F" w14:textId="4206809E" w:rsidR="00DA1752" w:rsidRPr="00DA1752" w:rsidRDefault="009D389E" w:rsidP="00DA1752">
            <w:pPr>
              <w:tabs>
                <w:tab w:val="left" w:pos="6211"/>
              </w:tabs>
              <w:ind w:right="630"/>
              <w:jc w:val="center"/>
              <w:rPr>
                <w:b/>
                <w:sz w:val="20"/>
              </w:rPr>
            </w:pPr>
            <w:r w:rsidRPr="00DA1752">
              <w:rPr>
                <w:b/>
                <w:sz w:val="20"/>
              </w:rPr>
              <w:t xml:space="preserve">TEODORA DESAGĂ </w:t>
            </w:r>
          </w:p>
          <w:p w14:paraId="5A958398" w14:textId="3DFE2AA8" w:rsidR="009D389E" w:rsidRPr="00DA1752" w:rsidRDefault="009D389E" w:rsidP="009D389E">
            <w:pPr>
              <w:tabs>
                <w:tab w:val="left" w:pos="6211"/>
              </w:tabs>
              <w:ind w:right="630"/>
              <w:jc w:val="center"/>
              <w:rPr>
                <w:b/>
                <w:sz w:val="20"/>
              </w:rPr>
            </w:pPr>
          </w:p>
        </w:tc>
      </w:tr>
    </w:tbl>
    <w:p w14:paraId="43FEEA72" w14:textId="7C008143" w:rsidR="00F47155" w:rsidRPr="00DA1752" w:rsidRDefault="0023501E" w:rsidP="00DA1752">
      <w:pPr>
        <w:tabs>
          <w:tab w:val="left" w:pos="12240"/>
        </w:tabs>
        <w:autoSpaceDE w:val="0"/>
        <w:autoSpaceDN w:val="0"/>
        <w:adjustRightInd w:val="0"/>
        <w:ind w:right="-130"/>
        <w:jc w:val="both"/>
        <w:rPr>
          <w:rFonts w:eastAsia="MS Mincho"/>
          <w:szCs w:val="28"/>
        </w:rPr>
      </w:pPr>
      <w:r w:rsidRPr="00CD5545">
        <w:rPr>
          <w:i/>
          <w:sz w:val="24"/>
          <w:szCs w:val="24"/>
        </w:rPr>
        <w:lastRenderedPageBreak/>
        <w:t xml:space="preserve">                            </w:t>
      </w:r>
      <w:r w:rsidR="00FE3BF6" w:rsidRPr="00CD5545">
        <w:rPr>
          <w:i/>
          <w:sz w:val="24"/>
          <w:szCs w:val="24"/>
        </w:rPr>
        <w:t xml:space="preserve">                          </w:t>
      </w:r>
    </w:p>
    <w:p w14:paraId="1D409488" w14:textId="77777777" w:rsidR="00110A4F" w:rsidRPr="00110A4F" w:rsidRDefault="0023501E" w:rsidP="00110A4F">
      <w:pPr>
        <w:jc w:val="right"/>
        <w:rPr>
          <w:rFonts w:eastAsia="Calibri"/>
          <w:b/>
          <w:sz w:val="24"/>
          <w:szCs w:val="24"/>
        </w:rPr>
      </w:pPr>
      <w:r w:rsidRPr="00CD5545">
        <w:rPr>
          <w:i/>
          <w:sz w:val="24"/>
          <w:szCs w:val="24"/>
        </w:rPr>
        <w:t xml:space="preserve">                   </w:t>
      </w:r>
      <w:r w:rsidR="00110A4F" w:rsidRPr="00110A4F">
        <w:rPr>
          <w:rFonts w:eastAsia="Calibri"/>
          <w:b/>
          <w:sz w:val="24"/>
          <w:szCs w:val="24"/>
        </w:rPr>
        <w:t>Anexa nr. 1</w:t>
      </w:r>
    </w:p>
    <w:p w14:paraId="518EE399" w14:textId="77777777" w:rsidR="00110A4F" w:rsidRPr="00110A4F" w:rsidRDefault="00110A4F" w:rsidP="00F46FAD">
      <w:pPr>
        <w:widowControl w:val="0"/>
        <w:rPr>
          <w:rFonts w:eastAsia="Calibri"/>
          <w:sz w:val="24"/>
          <w:szCs w:val="24"/>
        </w:rPr>
      </w:pPr>
    </w:p>
    <w:p w14:paraId="71BE3547" w14:textId="77777777" w:rsidR="00110A4F" w:rsidRPr="00110A4F" w:rsidRDefault="00110A4F" w:rsidP="00110A4F">
      <w:pPr>
        <w:widowControl w:val="0"/>
        <w:jc w:val="center"/>
        <w:rPr>
          <w:rFonts w:eastAsia="Calibri"/>
          <w:b/>
          <w:sz w:val="24"/>
          <w:szCs w:val="24"/>
        </w:rPr>
      </w:pPr>
      <w:r w:rsidRPr="00110A4F">
        <w:rPr>
          <w:rFonts w:eastAsia="Calibri"/>
          <w:b/>
          <w:sz w:val="24"/>
          <w:szCs w:val="24"/>
        </w:rPr>
        <w:t>AMENDAMENTE ADMISE</w:t>
      </w:r>
    </w:p>
    <w:p w14:paraId="290ED6B0" w14:textId="77777777" w:rsidR="00110A4F" w:rsidRPr="00110A4F" w:rsidRDefault="00110A4F" w:rsidP="00110A4F">
      <w:pPr>
        <w:widowControl w:val="0"/>
        <w:jc w:val="center"/>
        <w:rPr>
          <w:rFonts w:eastAsia="Calibri"/>
          <w:b/>
          <w:sz w:val="24"/>
          <w:szCs w:val="24"/>
        </w:rPr>
      </w:pPr>
    </w:p>
    <w:tbl>
      <w:tblPr>
        <w:tblW w:w="49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750"/>
        <w:gridCol w:w="3479"/>
        <w:gridCol w:w="4472"/>
        <w:gridCol w:w="4292"/>
        <w:gridCol w:w="1528"/>
      </w:tblGrid>
      <w:tr w:rsidR="00110A4F" w:rsidRPr="00110A4F" w14:paraId="606879D8" w14:textId="77777777" w:rsidTr="00EC50F9">
        <w:tc>
          <w:tcPr>
            <w:tcW w:w="258" w:type="pct"/>
            <w:vAlign w:val="center"/>
          </w:tcPr>
          <w:p w14:paraId="394ED503" w14:textId="77777777" w:rsidR="00110A4F" w:rsidRPr="00110A4F" w:rsidRDefault="00110A4F" w:rsidP="00110A4F">
            <w:pPr>
              <w:jc w:val="center"/>
              <w:rPr>
                <w:rFonts w:eastAsia="Calibri"/>
                <w:b/>
                <w:sz w:val="24"/>
                <w:szCs w:val="24"/>
              </w:rPr>
            </w:pPr>
            <w:r w:rsidRPr="00110A4F">
              <w:rPr>
                <w:rFonts w:eastAsia="Calibri"/>
                <w:b/>
                <w:sz w:val="24"/>
                <w:szCs w:val="24"/>
              </w:rPr>
              <w:t>Nr. Crt.</w:t>
            </w:r>
          </w:p>
        </w:tc>
        <w:tc>
          <w:tcPr>
            <w:tcW w:w="1198" w:type="pct"/>
          </w:tcPr>
          <w:p w14:paraId="204E9AF9" w14:textId="77777777" w:rsidR="00110A4F" w:rsidRPr="00110A4F" w:rsidRDefault="00110A4F" w:rsidP="00110A4F">
            <w:pPr>
              <w:jc w:val="center"/>
              <w:rPr>
                <w:rFonts w:eastAsia="Calibri"/>
                <w:b/>
                <w:sz w:val="24"/>
                <w:szCs w:val="24"/>
              </w:rPr>
            </w:pPr>
          </w:p>
          <w:p w14:paraId="029C15DB" w14:textId="77777777" w:rsidR="00110A4F" w:rsidRPr="00110A4F" w:rsidRDefault="00110A4F" w:rsidP="00110A4F">
            <w:pPr>
              <w:jc w:val="center"/>
              <w:rPr>
                <w:rFonts w:eastAsia="Calibri"/>
                <w:b/>
                <w:sz w:val="24"/>
                <w:szCs w:val="24"/>
              </w:rPr>
            </w:pPr>
            <w:r w:rsidRPr="00110A4F">
              <w:rPr>
                <w:rFonts w:eastAsia="Calibri"/>
                <w:b/>
                <w:sz w:val="24"/>
                <w:szCs w:val="24"/>
              </w:rPr>
              <w:t xml:space="preserve">Text acte normative </w:t>
            </w:r>
          </w:p>
          <w:p w14:paraId="38FF2C67" w14:textId="77777777" w:rsidR="00110A4F" w:rsidRPr="00110A4F" w:rsidRDefault="00110A4F" w:rsidP="00110A4F">
            <w:pPr>
              <w:jc w:val="center"/>
              <w:rPr>
                <w:rFonts w:eastAsia="Calibri"/>
                <w:b/>
                <w:sz w:val="24"/>
                <w:szCs w:val="24"/>
              </w:rPr>
            </w:pPr>
          </w:p>
        </w:tc>
        <w:tc>
          <w:tcPr>
            <w:tcW w:w="1540" w:type="pct"/>
            <w:vAlign w:val="center"/>
          </w:tcPr>
          <w:p w14:paraId="30574DF4" w14:textId="77777777" w:rsidR="00110A4F" w:rsidRPr="00110A4F" w:rsidRDefault="00110A4F" w:rsidP="00110A4F">
            <w:pPr>
              <w:jc w:val="center"/>
              <w:rPr>
                <w:rFonts w:eastAsia="Calibri"/>
                <w:b/>
                <w:sz w:val="24"/>
                <w:szCs w:val="24"/>
              </w:rPr>
            </w:pPr>
            <w:r w:rsidRPr="00110A4F">
              <w:rPr>
                <w:rFonts w:eastAsia="Calibri"/>
                <w:b/>
                <w:sz w:val="24"/>
                <w:szCs w:val="24"/>
              </w:rPr>
              <w:t>Forma adoptată de Senat</w:t>
            </w:r>
          </w:p>
        </w:tc>
        <w:tc>
          <w:tcPr>
            <w:tcW w:w="1478" w:type="pct"/>
            <w:vAlign w:val="center"/>
          </w:tcPr>
          <w:p w14:paraId="20564EA7" w14:textId="77777777" w:rsidR="00110A4F" w:rsidRPr="00110A4F" w:rsidRDefault="00110A4F" w:rsidP="00110A4F">
            <w:pPr>
              <w:jc w:val="center"/>
              <w:rPr>
                <w:rFonts w:eastAsia="Calibri"/>
                <w:b/>
                <w:sz w:val="24"/>
                <w:szCs w:val="24"/>
              </w:rPr>
            </w:pPr>
            <w:r w:rsidRPr="00110A4F">
              <w:rPr>
                <w:rFonts w:eastAsia="Calibri"/>
                <w:b/>
                <w:sz w:val="24"/>
                <w:szCs w:val="24"/>
              </w:rPr>
              <w:t>Amendamente admise/autor</w:t>
            </w:r>
          </w:p>
        </w:tc>
        <w:tc>
          <w:tcPr>
            <w:tcW w:w="526" w:type="pct"/>
            <w:vAlign w:val="center"/>
          </w:tcPr>
          <w:p w14:paraId="2A141B4F" w14:textId="77777777" w:rsidR="00110A4F" w:rsidRPr="00110A4F" w:rsidRDefault="00110A4F" w:rsidP="00110A4F">
            <w:pPr>
              <w:jc w:val="center"/>
              <w:rPr>
                <w:rFonts w:eastAsia="Calibri"/>
                <w:b/>
                <w:sz w:val="24"/>
                <w:szCs w:val="24"/>
              </w:rPr>
            </w:pPr>
            <w:r w:rsidRPr="00110A4F">
              <w:rPr>
                <w:rFonts w:eastAsia="Calibri"/>
                <w:b/>
                <w:sz w:val="24"/>
                <w:szCs w:val="24"/>
              </w:rPr>
              <w:t>Motivare</w:t>
            </w:r>
          </w:p>
        </w:tc>
      </w:tr>
      <w:tr w:rsidR="00110A4F" w:rsidRPr="00110A4F" w14:paraId="101181C9" w14:textId="77777777" w:rsidTr="00EC50F9">
        <w:tc>
          <w:tcPr>
            <w:tcW w:w="258" w:type="pct"/>
          </w:tcPr>
          <w:p w14:paraId="23172CA3" w14:textId="77777777" w:rsidR="00110A4F" w:rsidRPr="00110A4F" w:rsidRDefault="00110A4F" w:rsidP="00110A4F">
            <w:pPr>
              <w:numPr>
                <w:ilvl w:val="0"/>
                <w:numId w:val="4"/>
              </w:numPr>
              <w:spacing w:after="160" w:line="259" w:lineRule="auto"/>
              <w:contextualSpacing/>
              <w:jc w:val="both"/>
              <w:rPr>
                <w:rFonts w:eastAsia="Calibri"/>
                <w:b/>
                <w:sz w:val="24"/>
                <w:szCs w:val="24"/>
                <w:lang w:val="en-GB"/>
              </w:rPr>
            </w:pPr>
          </w:p>
        </w:tc>
        <w:tc>
          <w:tcPr>
            <w:tcW w:w="1198" w:type="pct"/>
          </w:tcPr>
          <w:p w14:paraId="4B182289" w14:textId="77777777" w:rsidR="00110A4F" w:rsidRPr="00110A4F" w:rsidRDefault="00110A4F" w:rsidP="00110A4F">
            <w:pPr>
              <w:jc w:val="both"/>
              <w:rPr>
                <w:rFonts w:eastAsia="Calibri"/>
                <w:b/>
                <w:sz w:val="24"/>
                <w:szCs w:val="24"/>
              </w:rPr>
            </w:pPr>
          </w:p>
        </w:tc>
        <w:tc>
          <w:tcPr>
            <w:tcW w:w="1540" w:type="pct"/>
          </w:tcPr>
          <w:p w14:paraId="77F1B9E2" w14:textId="77777777" w:rsidR="00110A4F" w:rsidRPr="00110A4F" w:rsidRDefault="00110A4F" w:rsidP="00110A4F">
            <w:pPr>
              <w:jc w:val="both"/>
              <w:rPr>
                <w:rFonts w:eastAsia="Calibri"/>
                <w:b/>
                <w:sz w:val="24"/>
                <w:szCs w:val="24"/>
              </w:rPr>
            </w:pPr>
            <w:r w:rsidRPr="00110A4F">
              <w:rPr>
                <w:rFonts w:eastAsia="Calibri"/>
                <w:b/>
                <w:sz w:val="24"/>
                <w:szCs w:val="24"/>
              </w:rPr>
              <w:t>Titlul Legii</w:t>
            </w:r>
          </w:p>
          <w:p w14:paraId="0F750452" w14:textId="77777777" w:rsidR="00110A4F" w:rsidRPr="00110A4F" w:rsidRDefault="00110A4F" w:rsidP="00110A4F">
            <w:pPr>
              <w:jc w:val="center"/>
              <w:rPr>
                <w:rFonts w:eastAsia="Calibri"/>
                <w:b/>
                <w:sz w:val="24"/>
                <w:szCs w:val="24"/>
              </w:rPr>
            </w:pPr>
            <w:r w:rsidRPr="00110A4F">
              <w:rPr>
                <w:rFonts w:eastAsia="Calibri"/>
                <w:b/>
                <w:sz w:val="24"/>
                <w:szCs w:val="24"/>
              </w:rPr>
              <w:t>LEGE</w:t>
            </w:r>
          </w:p>
          <w:p w14:paraId="173382F3" w14:textId="77777777" w:rsidR="00110A4F" w:rsidRPr="00110A4F" w:rsidRDefault="00110A4F" w:rsidP="00110A4F">
            <w:pPr>
              <w:jc w:val="center"/>
              <w:rPr>
                <w:rFonts w:eastAsia="Calibri"/>
                <w:b/>
                <w:sz w:val="24"/>
                <w:szCs w:val="24"/>
                <w:lang w:val="en-GB"/>
              </w:rPr>
            </w:pPr>
            <w:r w:rsidRPr="00110A4F">
              <w:rPr>
                <w:rFonts w:eastAsia="Calibri"/>
                <w:b/>
                <w:sz w:val="24"/>
                <w:szCs w:val="24"/>
              </w:rPr>
              <w:t>pentru modificarea și completarea Ordonanței de urgență a Guvernului nr. 6/2025 privind măsurile aplicabile clienților finali din piața de energie electrică în perioada 1 aprilie 2025 - 30 iunie 2025, respectiv măsurile aplicabile clienților finali din piața de gaze naturale în perioada 1 aprilie 2025 - 31 martie 2026, precum și pentru modificarea și completarea unor acte normative din domeniul energiei și a Ordonanței de urgență a Guvernului nr. 27/2022 privind măsurile aplicabile clienților finali din piața de energie electrică și gaze naturale în perioada 1 aprilie 2022 -31 martie 2023, precum și pentru modificarea și completarea unor acte normative din domeniul energiei</w:t>
            </w:r>
          </w:p>
        </w:tc>
        <w:tc>
          <w:tcPr>
            <w:tcW w:w="1478" w:type="pct"/>
          </w:tcPr>
          <w:p w14:paraId="2E3370DB" w14:textId="77777777" w:rsidR="00110A4F" w:rsidRPr="00110A4F" w:rsidRDefault="00110A4F" w:rsidP="00110A4F">
            <w:pPr>
              <w:jc w:val="both"/>
              <w:rPr>
                <w:rFonts w:eastAsia="Calibri"/>
                <w:sz w:val="24"/>
                <w:szCs w:val="24"/>
              </w:rPr>
            </w:pPr>
            <w:r w:rsidRPr="00110A4F">
              <w:rPr>
                <w:rFonts w:eastAsia="Calibri"/>
                <w:sz w:val="24"/>
                <w:szCs w:val="24"/>
              </w:rPr>
              <w:t>Nemodificat</w:t>
            </w:r>
          </w:p>
        </w:tc>
        <w:tc>
          <w:tcPr>
            <w:tcW w:w="526" w:type="pct"/>
          </w:tcPr>
          <w:p w14:paraId="067D4D77" w14:textId="77777777" w:rsidR="00110A4F" w:rsidRPr="00110A4F" w:rsidRDefault="00110A4F" w:rsidP="00110A4F">
            <w:pPr>
              <w:jc w:val="both"/>
              <w:rPr>
                <w:rFonts w:eastAsia="Calibri"/>
                <w:sz w:val="24"/>
                <w:szCs w:val="24"/>
                <w:lang w:val="en-GB"/>
              </w:rPr>
            </w:pPr>
          </w:p>
        </w:tc>
      </w:tr>
      <w:tr w:rsidR="00110A4F" w:rsidRPr="00110A4F" w14:paraId="11098314" w14:textId="77777777" w:rsidTr="00EC50F9">
        <w:tc>
          <w:tcPr>
            <w:tcW w:w="258" w:type="pct"/>
          </w:tcPr>
          <w:p w14:paraId="0AACAE4D" w14:textId="77777777" w:rsidR="00110A4F" w:rsidRPr="00110A4F" w:rsidRDefault="00110A4F" w:rsidP="00110A4F">
            <w:pPr>
              <w:numPr>
                <w:ilvl w:val="0"/>
                <w:numId w:val="4"/>
              </w:numPr>
              <w:spacing w:after="160" w:line="259" w:lineRule="auto"/>
              <w:contextualSpacing/>
              <w:jc w:val="both"/>
              <w:rPr>
                <w:rFonts w:eastAsia="Calibri"/>
                <w:b/>
                <w:sz w:val="24"/>
                <w:szCs w:val="24"/>
                <w:lang w:val="en-GB"/>
              </w:rPr>
            </w:pPr>
          </w:p>
        </w:tc>
        <w:tc>
          <w:tcPr>
            <w:tcW w:w="1198" w:type="pct"/>
          </w:tcPr>
          <w:p w14:paraId="1DA76EE1" w14:textId="77777777" w:rsidR="00110A4F" w:rsidRPr="00110A4F" w:rsidRDefault="00110A4F" w:rsidP="00110A4F">
            <w:pPr>
              <w:jc w:val="both"/>
              <w:rPr>
                <w:rFonts w:eastAsia="Calibri"/>
                <w:b/>
                <w:sz w:val="24"/>
                <w:szCs w:val="24"/>
              </w:rPr>
            </w:pPr>
          </w:p>
        </w:tc>
        <w:tc>
          <w:tcPr>
            <w:tcW w:w="1540" w:type="pct"/>
          </w:tcPr>
          <w:p w14:paraId="3B557C57" w14:textId="77777777" w:rsidR="00110A4F" w:rsidRPr="00110A4F" w:rsidRDefault="00110A4F" w:rsidP="00110A4F">
            <w:pPr>
              <w:jc w:val="both"/>
              <w:rPr>
                <w:rFonts w:eastAsia="Calibri"/>
                <w:sz w:val="24"/>
                <w:szCs w:val="24"/>
              </w:rPr>
            </w:pPr>
            <w:r w:rsidRPr="00110A4F">
              <w:rPr>
                <w:rFonts w:eastAsia="Calibri"/>
                <w:b/>
                <w:sz w:val="24"/>
                <w:szCs w:val="24"/>
              </w:rPr>
              <w:t>Art. I</w:t>
            </w:r>
            <w:r w:rsidRPr="00110A4F">
              <w:rPr>
                <w:rFonts w:eastAsia="Calibri"/>
                <w:sz w:val="24"/>
                <w:szCs w:val="24"/>
              </w:rPr>
              <w:t xml:space="preserve">. – Ordonanța de urgență a Guvernului nr. 6/2025 privind măsurile aplicabile clienților finali din piața de energie electrică în perioada 1 aprilie 2025 - 30 iunie 2025, respectiv măsurile aplicabile clienților finali din piața de gaze naturale în perioada 1 aprilie 2025 - 31 martie 2026, precum și </w:t>
            </w:r>
            <w:r w:rsidRPr="00110A4F">
              <w:rPr>
                <w:rFonts w:eastAsia="Calibri"/>
                <w:sz w:val="24"/>
                <w:szCs w:val="24"/>
              </w:rPr>
              <w:lastRenderedPageBreak/>
              <w:t>pentru modificarea și completarea unor acte normative din domeniul energiei, publicată în Monitorul Oficial al României, Partea I, nr. 182 din 28 februarie 2025, cu modificările și completările ulterioare, se modifică și se completează după cum urmează:</w:t>
            </w:r>
          </w:p>
        </w:tc>
        <w:tc>
          <w:tcPr>
            <w:tcW w:w="1478" w:type="pct"/>
          </w:tcPr>
          <w:p w14:paraId="598FDDD6" w14:textId="77777777" w:rsidR="00110A4F" w:rsidRPr="00110A4F" w:rsidRDefault="00110A4F" w:rsidP="00110A4F">
            <w:pPr>
              <w:jc w:val="both"/>
              <w:rPr>
                <w:rFonts w:eastAsia="Calibri"/>
                <w:sz w:val="24"/>
                <w:szCs w:val="24"/>
                <w:lang w:val="en-GB"/>
              </w:rPr>
            </w:pPr>
            <w:r w:rsidRPr="00110A4F">
              <w:rPr>
                <w:rFonts w:eastAsia="Calibri"/>
                <w:sz w:val="24"/>
                <w:szCs w:val="24"/>
                <w:lang w:val="en-GB"/>
              </w:rPr>
              <w:lastRenderedPageBreak/>
              <w:t>Nemodificat</w:t>
            </w:r>
          </w:p>
        </w:tc>
        <w:tc>
          <w:tcPr>
            <w:tcW w:w="526" w:type="pct"/>
          </w:tcPr>
          <w:p w14:paraId="7F3E3879" w14:textId="77777777" w:rsidR="00110A4F" w:rsidRPr="00110A4F" w:rsidRDefault="00110A4F" w:rsidP="00110A4F">
            <w:pPr>
              <w:jc w:val="both"/>
              <w:rPr>
                <w:rFonts w:eastAsia="Calibri"/>
                <w:sz w:val="24"/>
                <w:szCs w:val="24"/>
                <w:lang w:val="en-GB"/>
              </w:rPr>
            </w:pPr>
          </w:p>
        </w:tc>
      </w:tr>
      <w:tr w:rsidR="00110A4F" w:rsidRPr="00110A4F" w14:paraId="4B949485" w14:textId="77777777" w:rsidTr="00EC50F9">
        <w:tc>
          <w:tcPr>
            <w:tcW w:w="258" w:type="pct"/>
          </w:tcPr>
          <w:p w14:paraId="34F65954" w14:textId="77777777" w:rsidR="00110A4F" w:rsidRPr="00110A4F" w:rsidRDefault="00110A4F" w:rsidP="00110A4F">
            <w:pPr>
              <w:numPr>
                <w:ilvl w:val="0"/>
                <w:numId w:val="4"/>
              </w:numPr>
              <w:spacing w:after="160" w:line="259" w:lineRule="auto"/>
              <w:contextualSpacing/>
              <w:jc w:val="both"/>
              <w:rPr>
                <w:rFonts w:eastAsia="Calibri"/>
                <w:b/>
                <w:sz w:val="24"/>
                <w:szCs w:val="24"/>
                <w:lang w:val="en-GB"/>
              </w:rPr>
            </w:pPr>
          </w:p>
        </w:tc>
        <w:tc>
          <w:tcPr>
            <w:tcW w:w="1198" w:type="pct"/>
          </w:tcPr>
          <w:p w14:paraId="69CDB4CB" w14:textId="77777777" w:rsidR="00110A4F" w:rsidRPr="00110A4F" w:rsidRDefault="00110A4F" w:rsidP="00110A4F">
            <w:pPr>
              <w:jc w:val="both"/>
              <w:rPr>
                <w:rFonts w:eastAsia="Calibri"/>
                <w:b/>
                <w:sz w:val="24"/>
                <w:szCs w:val="24"/>
              </w:rPr>
            </w:pPr>
            <w:r w:rsidRPr="00110A4F">
              <w:rPr>
                <w:rFonts w:eastAsia="Calibri"/>
                <w:b/>
                <w:sz w:val="24"/>
                <w:szCs w:val="24"/>
              </w:rPr>
              <w:t>Art. 9</w:t>
            </w:r>
          </w:p>
          <w:p w14:paraId="139DC251" w14:textId="77777777" w:rsidR="00110A4F" w:rsidRPr="00110A4F" w:rsidRDefault="00110A4F" w:rsidP="00110A4F">
            <w:pPr>
              <w:jc w:val="both"/>
              <w:rPr>
                <w:rFonts w:eastAsia="Calibri"/>
                <w:b/>
                <w:sz w:val="24"/>
                <w:szCs w:val="24"/>
              </w:rPr>
            </w:pPr>
            <w:r w:rsidRPr="00110A4F">
              <w:rPr>
                <w:rFonts w:eastAsia="Calibri"/>
                <w:b/>
                <w:sz w:val="24"/>
                <w:szCs w:val="24"/>
              </w:rPr>
              <w:t>...</w:t>
            </w:r>
          </w:p>
          <w:p w14:paraId="2634467D" w14:textId="77777777" w:rsidR="00110A4F" w:rsidRPr="00110A4F" w:rsidRDefault="00110A4F" w:rsidP="00110A4F">
            <w:pPr>
              <w:jc w:val="both"/>
              <w:rPr>
                <w:rFonts w:eastAsia="Calibri"/>
                <w:sz w:val="24"/>
                <w:szCs w:val="24"/>
              </w:rPr>
            </w:pPr>
            <w:r w:rsidRPr="00110A4F">
              <w:rPr>
                <w:rFonts w:eastAsia="Calibri"/>
                <w:sz w:val="24"/>
                <w:szCs w:val="24"/>
              </w:rPr>
              <w:t xml:space="preserve">(10) ANRE transmite valorile aferente compensărilor, prevăzute la art. 7 alin (1), conform anexei nr. 4, către Agenţia Naţională pentru Plăţi şi Inspecţie Socială, respectiv Ministerul Energiei, iar acestea efectuează plata către furnizori a sumelor reprezentând valoarea compensării consumurilor realizate în perioada 1 aprilie 2025-30 iunie 2025 pentru energie electrică, respectiv 1 aprilie 2025-31 martie 2026 pentru gaze naturale, după cum urmează: </w:t>
            </w:r>
          </w:p>
          <w:p w14:paraId="3E80F191" w14:textId="77777777" w:rsidR="00110A4F" w:rsidRPr="00110A4F" w:rsidRDefault="00110A4F" w:rsidP="00110A4F">
            <w:pPr>
              <w:jc w:val="both"/>
              <w:rPr>
                <w:rFonts w:eastAsia="Calibri"/>
                <w:sz w:val="24"/>
                <w:szCs w:val="24"/>
              </w:rPr>
            </w:pPr>
            <w:r w:rsidRPr="00110A4F">
              <w:rPr>
                <w:rFonts w:eastAsia="Calibri"/>
                <w:sz w:val="24"/>
                <w:szCs w:val="24"/>
              </w:rPr>
              <w:t xml:space="preserve">a) </w:t>
            </w:r>
            <w:r w:rsidRPr="00110A4F">
              <w:rPr>
                <w:rFonts w:eastAsia="Calibri"/>
                <w:b/>
                <w:sz w:val="24"/>
                <w:szCs w:val="24"/>
              </w:rPr>
              <w:t>40%</w:t>
            </w:r>
            <w:r w:rsidRPr="00110A4F">
              <w:rPr>
                <w:rFonts w:eastAsia="Calibri"/>
                <w:sz w:val="24"/>
                <w:szCs w:val="24"/>
              </w:rPr>
              <w:t xml:space="preserve"> din valoarea solicitată prin cererea de decontare depusă conform prevederilor alin. (5), din </w:t>
            </w:r>
            <w:r w:rsidRPr="00110A4F">
              <w:rPr>
                <w:rFonts w:eastAsia="Calibri"/>
                <w:b/>
                <w:sz w:val="24"/>
                <w:szCs w:val="24"/>
              </w:rPr>
              <w:t>Fondul de Tranziţie Energetică</w:t>
            </w:r>
            <w:r w:rsidRPr="00110A4F">
              <w:rPr>
                <w:rFonts w:eastAsia="Calibri"/>
                <w:sz w:val="24"/>
                <w:szCs w:val="24"/>
              </w:rPr>
              <w:t xml:space="preserve"> şi din alte surse legal constituite, </w:t>
            </w:r>
            <w:r w:rsidRPr="00110A4F">
              <w:rPr>
                <w:rFonts w:eastAsia="Calibri"/>
                <w:b/>
                <w:sz w:val="24"/>
                <w:szCs w:val="24"/>
              </w:rPr>
              <w:t xml:space="preserve">în termen de 10 zile lucrătoare de la transferul fondurilor cu această destinaţie de către Ministerul Finanţelor în contul Ministerului Energiei, respectiv Ministerului Muncii, Familiei, Tineretului şi Solidarităţii </w:t>
            </w:r>
            <w:r w:rsidRPr="00110A4F">
              <w:rPr>
                <w:rFonts w:eastAsia="Calibri"/>
                <w:b/>
                <w:sz w:val="24"/>
                <w:szCs w:val="24"/>
              </w:rPr>
              <w:lastRenderedPageBreak/>
              <w:t>Sociale - Agenţia Naţională pentru Plăţi şi Inspecţie Socială</w:t>
            </w:r>
            <w:r w:rsidRPr="00110A4F">
              <w:rPr>
                <w:rFonts w:eastAsia="Calibri"/>
                <w:sz w:val="24"/>
                <w:szCs w:val="24"/>
              </w:rPr>
              <w:t>;</w:t>
            </w:r>
          </w:p>
        </w:tc>
        <w:tc>
          <w:tcPr>
            <w:tcW w:w="1540" w:type="pct"/>
          </w:tcPr>
          <w:p w14:paraId="73C01E71" w14:textId="77777777" w:rsidR="00110A4F" w:rsidRPr="00110A4F" w:rsidRDefault="00110A4F" w:rsidP="00110A4F">
            <w:pPr>
              <w:jc w:val="both"/>
              <w:rPr>
                <w:rFonts w:eastAsia="Calibri"/>
                <w:b/>
                <w:sz w:val="24"/>
                <w:szCs w:val="24"/>
              </w:rPr>
            </w:pPr>
            <w:r w:rsidRPr="00110A4F">
              <w:rPr>
                <w:rFonts w:eastAsia="Calibri"/>
                <w:b/>
                <w:sz w:val="24"/>
                <w:szCs w:val="24"/>
              </w:rPr>
              <w:lastRenderedPageBreak/>
              <w:t>1. La articolul 9 alineatul (10), litera a) se modifică şi va avea următorul cuprins:</w:t>
            </w:r>
          </w:p>
          <w:p w14:paraId="2C5CBBEE" w14:textId="77777777" w:rsidR="00110A4F" w:rsidRPr="00110A4F" w:rsidRDefault="00110A4F" w:rsidP="00110A4F">
            <w:pPr>
              <w:jc w:val="both"/>
              <w:rPr>
                <w:rFonts w:eastAsia="Calibri"/>
                <w:b/>
                <w:sz w:val="24"/>
                <w:szCs w:val="24"/>
              </w:rPr>
            </w:pPr>
          </w:p>
          <w:p w14:paraId="7CA25C12" w14:textId="77777777" w:rsidR="00110A4F" w:rsidRPr="00110A4F" w:rsidRDefault="00110A4F" w:rsidP="00110A4F">
            <w:pPr>
              <w:jc w:val="both"/>
              <w:rPr>
                <w:rFonts w:eastAsia="Calibri"/>
                <w:b/>
                <w:sz w:val="24"/>
                <w:szCs w:val="24"/>
              </w:rPr>
            </w:pPr>
          </w:p>
          <w:p w14:paraId="7BB30ABB" w14:textId="77777777" w:rsidR="00110A4F" w:rsidRPr="00110A4F" w:rsidRDefault="00110A4F" w:rsidP="00110A4F">
            <w:pPr>
              <w:jc w:val="both"/>
              <w:rPr>
                <w:rFonts w:eastAsia="Calibri"/>
                <w:b/>
                <w:sz w:val="24"/>
                <w:szCs w:val="24"/>
              </w:rPr>
            </w:pPr>
          </w:p>
          <w:p w14:paraId="1EAFB33A" w14:textId="77777777" w:rsidR="00110A4F" w:rsidRPr="00110A4F" w:rsidRDefault="00110A4F" w:rsidP="00110A4F">
            <w:pPr>
              <w:jc w:val="both"/>
              <w:rPr>
                <w:rFonts w:eastAsia="Calibri"/>
                <w:b/>
                <w:sz w:val="24"/>
                <w:szCs w:val="24"/>
              </w:rPr>
            </w:pPr>
          </w:p>
          <w:p w14:paraId="557B8552" w14:textId="77777777" w:rsidR="00110A4F" w:rsidRPr="00110A4F" w:rsidRDefault="00110A4F" w:rsidP="00110A4F">
            <w:pPr>
              <w:jc w:val="both"/>
              <w:rPr>
                <w:rFonts w:eastAsia="Calibri"/>
                <w:b/>
                <w:sz w:val="24"/>
                <w:szCs w:val="24"/>
              </w:rPr>
            </w:pPr>
          </w:p>
          <w:p w14:paraId="7EB67F0A" w14:textId="77777777" w:rsidR="00110A4F" w:rsidRPr="00110A4F" w:rsidRDefault="00110A4F" w:rsidP="00110A4F">
            <w:pPr>
              <w:jc w:val="both"/>
              <w:rPr>
                <w:rFonts w:eastAsia="Calibri"/>
                <w:b/>
                <w:sz w:val="24"/>
                <w:szCs w:val="24"/>
              </w:rPr>
            </w:pPr>
          </w:p>
          <w:p w14:paraId="3A34A42F" w14:textId="77777777" w:rsidR="00110A4F" w:rsidRPr="00110A4F" w:rsidRDefault="00110A4F" w:rsidP="00110A4F">
            <w:pPr>
              <w:jc w:val="both"/>
              <w:rPr>
                <w:rFonts w:eastAsia="Calibri"/>
                <w:b/>
                <w:sz w:val="24"/>
                <w:szCs w:val="24"/>
              </w:rPr>
            </w:pPr>
          </w:p>
          <w:p w14:paraId="108B7B2A" w14:textId="77777777" w:rsidR="00110A4F" w:rsidRPr="00110A4F" w:rsidRDefault="00110A4F" w:rsidP="00110A4F">
            <w:pPr>
              <w:jc w:val="both"/>
              <w:rPr>
                <w:rFonts w:eastAsia="Calibri"/>
                <w:b/>
                <w:sz w:val="24"/>
                <w:szCs w:val="24"/>
              </w:rPr>
            </w:pPr>
          </w:p>
          <w:p w14:paraId="5200B6CD" w14:textId="77777777" w:rsidR="00110A4F" w:rsidRPr="00110A4F" w:rsidRDefault="00110A4F" w:rsidP="00110A4F">
            <w:pPr>
              <w:jc w:val="both"/>
              <w:rPr>
                <w:rFonts w:eastAsia="Calibri"/>
                <w:b/>
                <w:sz w:val="24"/>
                <w:szCs w:val="24"/>
              </w:rPr>
            </w:pPr>
          </w:p>
          <w:p w14:paraId="0071A753" w14:textId="77777777" w:rsidR="00110A4F" w:rsidRPr="00110A4F" w:rsidRDefault="00110A4F" w:rsidP="00110A4F">
            <w:pPr>
              <w:jc w:val="both"/>
              <w:rPr>
                <w:rFonts w:eastAsia="Calibri"/>
                <w:b/>
                <w:sz w:val="24"/>
                <w:szCs w:val="24"/>
              </w:rPr>
            </w:pPr>
          </w:p>
          <w:p w14:paraId="232CCE41" w14:textId="77777777" w:rsidR="00110A4F" w:rsidRPr="00110A4F" w:rsidRDefault="00110A4F" w:rsidP="00110A4F">
            <w:pPr>
              <w:jc w:val="both"/>
              <w:rPr>
                <w:rFonts w:eastAsia="Calibri"/>
                <w:b/>
                <w:sz w:val="24"/>
                <w:szCs w:val="24"/>
              </w:rPr>
            </w:pPr>
          </w:p>
          <w:p w14:paraId="08F168D0" w14:textId="77777777" w:rsidR="00110A4F" w:rsidRPr="00110A4F" w:rsidRDefault="00110A4F" w:rsidP="00110A4F">
            <w:pPr>
              <w:jc w:val="both"/>
              <w:rPr>
                <w:rFonts w:eastAsia="Calibri"/>
                <w:b/>
                <w:sz w:val="24"/>
                <w:szCs w:val="24"/>
              </w:rPr>
            </w:pPr>
          </w:p>
          <w:p w14:paraId="304EA055" w14:textId="77777777" w:rsidR="00110A4F" w:rsidRPr="00110A4F" w:rsidRDefault="00110A4F" w:rsidP="00110A4F">
            <w:pPr>
              <w:jc w:val="both"/>
              <w:rPr>
                <w:rFonts w:eastAsia="Calibri"/>
                <w:b/>
                <w:sz w:val="24"/>
                <w:szCs w:val="24"/>
              </w:rPr>
            </w:pPr>
          </w:p>
          <w:p w14:paraId="5369B7E1" w14:textId="406E8ED8" w:rsidR="00110A4F" w:rsidRDefault="00110A4F" w:rsidP="00110A4F">
            <w:pPr>
              <w:jc w:val="both"/>
              <w:rPr>
                <w:rFonts w:eastAsia="Calibri"/>
                <w:b/>
                <w:sz w:val="24"/>
                <w:szCs w:val="24"/>
              </w:rPr>
            </w:pPr>
          </w:p>
          <w:p w14:paraId="6C6AC324" w14:textId="77777777" w:rsidR="007648B7" w:rsidRPr="00110A4F" w:rsidRDefault="007648B7" w:rsidP="00110A4F">
            <w:pPr>
              <w:jc w:val="both"/>
              <w:rPr>
                <w:rFonts w:eastAsia="Calibri"/>
                <w:b/>
                <w:sz w:val="24"/>
                <w:szCs w:val="24"/>
              </w:rPr>
            </w:pPr>
          </w:p>
          <w:p w14:paraId="19C01084" w14:textId="77777777" w:rsidR="00110A4F" w:rsidRPr="00110A4F" w:rsidRDefault="00110A4F" w:rsidP="00110A4F">
            <w:pPr>
              <w:jc w:val="both"/>
              <w:rPr>
                <w:rFonts w:eastAsia="Calibri"/>
                <w:b/>
                <w:sz w:val="24"/>
                <w:szCs w:val="24"/>
              </w:rPr>
            </w:pPr>
            <w:r w:rsidRPr="00110A4F">
              <w:rPr>
                <w:rFonts w:eastAsia="Calibri"/>
                <w:sz w:val="24"/>
                <w:szCs w:val="24"/>
              </w:rPr>
              <w:t xml:space="preserve">a) </w:t>
            </w:r>
            <w:r w:rsidRPr="00110A4F">
              <w:rPr>
                <w:rFonts w:eastAsia="Calibri"/>
                <w:b/>
                <w:sz w:val="24"/>
                <w:szCs w:val="24"/>
              </w:rPr>
              <w:t>60%</w:t>
            </w:r>
            <w:r w:rsidRPr="00110A4F">
              <w:rPr>
                <w:rFonts w:eastAsia="Calibri"/>
                <w:sz w:val="24"/>
                <w:szCs w:val="24"/>
              </w:rPr>
              <w:t xml:space="preserve"> din valoarea solicitată prin cererea de decontare, depusă conform prevederilor alin. (5), </w:t>
            </w:r>
            <w:r w:rsidRPr="00110A4F">
              <w:rPr>
                <w:rFonts w:eastAsia="Calibri"/>
                <w:b/>
                <w:sz w:val="24"/>
                <w:szCs w:val="24"/>
              </w:rPr>
              <w:t>prin derogare de la prevederile art. 52 alin. (8) din Legea nr. 500/2002 privind finanțele publice, cu modificările şi completările ulterioare,</w:t>
            </w:r>
            <w:r w:rsidRPr="00110A4F">
              <w:rPr>
                <w:rFonts w:eastAsia="Calibri"/>
                <w:sz w:val="24"/>
                <w:szCs w:val="24"/>
              </w:rPr>
              <w:t xml:space="preserve"> din </w:t>
            </w:r>
            <w:r w:rsidRPr="00110A4F">
              <w:rPr>
                <w:rFonts w:eastAsia="Calibri"/>
                <w:b/>
                <w:sz w:val="24"/>
                <w:szCs w:val="24"/>
              </w:rPr>
              <w:t>bugetul de stat</w:t>
            </w:r>
            <w:r w:rsidRPr="00110A4F">
              <w:rPr>
                <w:rFonts w:eastAsia="Calibri"/>
                <w:sz w:val="24"/>
                <w:szCs w:val="24"/>
              </w:rPr>
              <w:t xml:space="preserve"> şi din alte surse legal constituite; </w:t>
            </w:r>
            <w:r w:rsidRPr="00110A4F">
              <w:rPr>
                <w:rFonts w:eastAsia="Calibri"/>
                <w:b/>
                <w:sz w:val="24"/>
                <w:szCs w:val="24"/>
              </w:rPr>
              <w:t xml:space="preserve">plata sumelor se realizează în baza declaraţiei pe propria răspundere a furnizorului prevăzută la alin. (7), emisă conform modelului din anexa nr. 3 şi comunicată Ministerului Energiei şi Agenţiei </w:t>
            </w:r>
            <w:r w:rsidRPr="00110A4F">
              <w:rPr>
                <w:rFonts w:eastAsia="Calibri"/>
                <w:b/>
                <w:sz w:val="24"/>
                <w:szCs w:val="24"/>
              </w:rPr>
              <w:lastRenderedPageBreak/>
              <w:t>Naţionale pentru Plăţi şi Inspecţie Socială, odată cu cererea de decontare</w:t>
            </w:r>
            <w:r w:rsidRPr="00110A4F">
              <w:rPr>
                <w:rFonts w:eastAsia="Calibri"/>
                <w:sz w:val="24"/>
                <w:szCs w:val="24"/>
              </w:rPr>
              <w:t>;”</w:t>
            </w:r>
          </w:p>
        </w:tc>
        <w:tc>
          <w:tcPr>
            <w:tcW w:w="1478" w:type="pct"/>
          </w:tcPr>
          <w:p w14:paraId="7846449B" w14:textId="77777777" w:rsidR="00110A4F" w:rsidRPr="00110A4F" w:rsidRDefault="00110A4F" w:rsidP="00110A4F">
            <w:pPr>
              <w:jc w:val="both"/>
              <w:rPr>
                <w:rFonts w:eastAsia="Calibri"/>
                <w:sz w:val="24"/>
                <w:szCs w:val="24"/>
                <w:lang w:val="en-GB"/>
              </w:rPr>
            </w:pPr>
            <w:r w:rsidRPr="00110A4F">
              <w:rPr>
                <w:rFonts w:eastAsia="Calibri"/>
                <w:sz w:val="24"/>
                <w:szCs w:val="24"/>
                <w:lang w:val="en-GB"/>
              </w:rPr>
              <w:lastRenderedPageBreak/>
              <w:t>Nemodificat</w:t>
            </w:r>
          </w:p>
          <w:p w14:paraId="3AC2F867" w14:textId="77777777" w:rsidR="00110A4F" w:rsidRPr="00110A4F" w:rsidRDefault="00110A4F" w:rsidP="00110A4F">
            <w:pPr>
              <w:jc w:val="both"/>
              <w:rPr>
                <w:rFonts w:eastAsia="Calibri"/>
                <w:sz w:val="24"/>
                <w:szCs w:val="24"/>
                <w:lang w:val="en-GB"/>
              </w:rPr>
            </w:pPr>
          </w:p>
          <w:p w14:paraId="64C05844" w14:textId="77777777" w:rsidR="00110A4F" w:rsidRPr="00110A4F" w:rsidRDefault="00110A4F" w:rsidP="00110A4F">
            <w:pPr>
              <w:jc w:val="both"/>
              <w:rPr>
                <w:rFonts w:eastAsia="Calibri"/>
                <w:sz w:val="24"/>
                <w:szCs w:val="24"/>
                <w:lang w:val="en-GB"/>
              </w:rPr>
            </w:pPr>
          </w:p>
          <w:p w14:paraId="4207022B" w14:textId="77777777" w:rsidR="00110A4F" w:rsidRPr="00110A4F" w:rsidRDefault="00110A4F" w:rsidP="00110A4F">
            <w:pPr>
              <w:jc w:val="both"/>
              <w:rPr>
                <w:rFonts w:eastAsia="Calibri"/>
                <w:sz w:val="24"/>
                <w:szCs w:val="24"/>
                <w:lang w:val="en-GB"/>
              </w:rPr>
            </w:pPr>
          </w:p>
          <w:p w14:paraId="21EB00D1" w14:textId="77777777" w:rsidR="00110A4F" w:rsidRPr="00110A4F" w:rsidRDefault="00110A4F" w:rsidP="00110A4F">
            <w:pPr>
              <w:jc w:val="both"/>
              <w:rPr>
                <w:rFonts w:eastAsia="Calibri"/>
                <w:sz w:val="24"/>
                <w:szCs w:val="24"/>
                <w:lang w:val="en-GB"/>
              </w:rPr>
            </w:pPr>
          </w:p>
          <w:p w14:paraId="4F8B198E" w14:textId="77777777" w:rsidR="00110A4F" w:rsidRPr="00110A4F" w:rsidRDefault="00110A4F" w:rsidP="00110A4F">
            <w:pPr>
              <w:jc w:val="both"/>
              <w:rPr>
                <w:rFonts w:eastAsia="Calibri"/>
                <w:sz w:val="24"/>
                <w:szCs w:val="24"/>
                <w:lang w:val="en-GB"/>
              </w:rPr>
            </w:pPr>
          </w:p>
          <w:p w14:paraId="26604F4E" w14:textId="77777777" w:rsidR="00110A4F" w:rsidRPr="00110A4F" w:rsidRDefault="00110A4F" w:rsidP="00110A4F">
            <w:pPr>
              <w:jc w:val="both"/>
              <w:rPr>
                <w:rFonts w:eastAsia="Calibri"/>
                <w:sz w:val="24"/>
                <w:szCs w:val="24"/>
                <w:lang w:val="en-GB"/>
              </w:rPr>
            </w:pPr>
          </w:p>
          <w:p w14:paraId="57CF1A55" w14:textId="77777777" w:rsidR="00110A4F" w:rsidRPr="00110A4F" w:rsidRDefault="00110A4F" w:rsidP="00110A4F">
            <w:pPr>
              <w:jc w:val="both"/>
              <w:rPr>
                <w:rFonts w:eastAsia="Calibri"/>
                <w:sz w:val="24"/>
                <w:szCs w:val="24"/>
                <w:lang w:val="en-GB"/>
              </w:rPr>
            </w:pPr>
          </w:p>
          <w:p w14:paraId="3F321528" w14:textId="77777777" w:rsidR="00110A4F" w:rsidRPr="00110A4F" w:rsidRDefault="00110A4F" w:rsidP="00110A4F">
            <w:pPr>
              <w:jc w:val="both"/>
              <w:rPr>
                <w:rFonts w:eastAsia="Calibri"/>
                <w:sz w:val="24"/>
                <w:szCs w:val="24"/>
                <w:lang w:val="en-GB"/>
              </w:rPr>
            </w:pPr>
          </w:p>
          <w:p w14:paraId="7F62770B" w14:textId="77777777" w:rsidR="00110A4F" w:rsidRPr="00110A4F" w:rsidRDefault="00110A4F" w:rsidP="00110A4F">
            <w:pPr>
              <w:jc w:val="both"/>
              <w:rPr>
                <w:rFonts w:eastAsia="Calibri"/>
                <w:sz w:val="24"/>
                <w:szCs w:val="24"/>
                <w:lang w:val="en-GB"/>
              </w:rPr>
            </w:pPr>
          </w:p>
          <w:p w14:paraId="7F7DE730" w14:textId="77777777" w:rsidR="00110A4F" w:rsidRPr="00110A4F" w:rsidRDefault="00110A4F" w:rsidP="00110A4F">
            <w:pPr>
              <w:jc w:val="both"/>
              <w:rPr>
                <w:rFonts w:eastAsia="Calibri"/>
                <w:sz w:val="24"/>
                <w:szCs w:val="24"/>
                <w:lang w:val="en-GB"/>
              </w:rPr>
            </w:pPr>
          </w:p>
          <w:p w14:paraId="1C1B28EE" w14:textId="77777777" w:rsidR="00110A4F" w:rsidRPr="00110A4F" w:rsidRDefault="00110A4F" w:rsidP="00110A4F">
            <w:pPr>
              <w:jc w:val="both"/>
              <w:rPr>
                <w:rFonts w:eastAsia="Calibri"/>
                <w:sz w:val="24"/>
                <w:szCs w:val="24"/>
                <w:lang w:val="en-GB"/>
              </w:rPr>
            </w:pPr>
          </w:p>
          <w:p w14:paraId="58FDFC1D" w14:textId="77777777" w:rsidR="00110A4F" w:rsidRPr="00110A4F" w:rsidRDefault="00110A4F" w:rsidP="00110A4F">
            <w:pPr>
              <w:jc w:val="both"/>
              <w:rPr>
                <w:rFonts w:eastAsia="Calibri"/>
                <w:sz w:val="24"/>
                <w:szCs w:val="24"/>
                <w:lang w:val="en-GB"/>
              </w:rPr>
            </w:pPr>
          </w:p>
          <w:p w14:paraId="22BDD395" w14:textId="77777777" w:rsidR="00110A4F" w:rsidRPr="00110A4F" w:rsidRDefault="00110A4F" w:rsidP="00110A4F">
            <w:pPr>
              <w:jc w:val="both"/>
              <w:rPr>
                <w:rFonts w:eastAsia="Calibri"/>
                <w:sz w:val="24"/>
                <w:szCs w:val="24"/>
                <w:lang w:val="en-GB"/>
              </w:rPr>
            </w:pPr>
          </w:p>
          <w:p w14:paraId="676AB5F2" w14:textId="77777777" w:rsidR="00110A4F" w:rsidRPr="00110A4F" w:rsidRDefault="00110A4F" w:rsidP="00110A4F">
            <w:pPr>
              <w:jc w:val="both"/>
              <w:rPr>
                <w:rFonts w:eastAsia="Calibri"/>
                <w:sz w:val="24"/>
                <w:szCs w:val="24"/>
                <w:lang w:val="en-GB"/>
              </w:rPr>
            </w:pPr>
          </w:p>
          <w:p w14:paraId="03D2F54F" w14:textId="77777777" w:rsidR="00110A4F" w:rsidRPr="00110A4F" w:rsidRDefault="00110A4F" w:rsidP="00110A4F">
            <w:pPr>
              <w:jc w:val="both"/>
              <w:rPr>
                <w:rFonts w:eastAsia="Calibri"/>
                <w:sz w:val="24"/>
                <w:szCs w:val="24"/>
                <w:lang w:val="en-GB"/>
              </w:rPr>
            </w:pPr>
          </w:p>
          <w:p w14:paraId="4F199CDC" w14:textId="77777777" w:rsidR="00110A4F" w:rsidRPr="00110A4F" w:rsidRDefault="00110A4F" w:rsidP="00110A4F">
            <w:pPr>
              <w:jc w:val="both"/>
              <w:rPr>
                <w:rFonts w:eastAsia="Calibri"/>
                <w:i/>
                <w:sz w:val="24"/>
                <w:szCs w:val="24"/>
              </w:rPr>
            </w:pPr>
          </w:p>
          <w:p w14:paraId="24A37080" w14:textId="77777777" w:rsidR="00110A4F" w:rsidRPr="00110A4F" w:rsidRDefault="00110A4F" w:rsidP="00110A4F">
            <w:pPr>
              <w:jc w:val="both"/>
              <w:rPr>
                <w:rFonts w:eastAsia="Calibri"/>
                <w:i/>
                <w:sz w:val="24"/>
                <w:szCs w:val="24"/>
              </w:rPr>
            </w:pPr>
          </w:p>
          <w:p w14:paraId="2D1FAA67" w14:textId="77777777" w:rsidR="00110A4F" w:rsidRPr="00110A4F" w:rsidRDefault="00110A4F" w:rsidP="00110A4F">
            <w:pPr>
              <w:jc w:val="both"/>
              <w:rPr>
                <w:rFonts w:eastAsia="Calibri"/>
                <w:i/>
                <w:sz w:val="24"/>
                <w:szCs w:val="24"/>
              </w:rPr>
            </w:pPr>
          </w:p>
        </w:tc>
        <w:tc>
          <w:tcPr>
            <w:tcW w:w="526" w:type="pct"/>
          </w:tcPr>
          <w:p w14:paraId="32D90B55" w14:textId="77777777" w:rsidR="00110A4F" w:rsidRPr="00110A4F" w:rsidRDefault="00110A4F" w:rsidP="00110A4F">
            <w:pPr>
              <w:jc w:val="both"/>
              <w:rPr>
                <w:rFonts w:eastAsia="Calibri"/>
                <w:sz w:val="20"/>
                <w:szCs w:val="24"/>
              </w:rPr>
            </w:pPr>
          </w:p>
        </w:tc>
      </w:tr>
      <w:tr w:rsidR="00110A4F" w:rsidRPr="00110A4F" w14:paraId="0A596EBC" w14:textId="77777777" w:rsidTr="00EC50F9">
        <w:tc>
          <w:tcPr>
            <w:tcW w:w="258" w:type="pct"/>
          </w:tcPr>
          <w:p w14:paraId="1E128796" w14:textId="77777777" w:rsidR="00110A4F" w:rsidRPr="00110A4F" w:rsidRDefault="00110A4F" w:rsidP="00110A4F">
            <w:pPr>
              <w:numPr>
                <w:ilvl w:val="0"/>
                <w:numId w:val="4"/>
              </w:numPr>
              <w:spacing w:after="160" w:line="259" w:lineRule="auto"/>
              <w:contextualSpacing/>
              <w:jc w:val="both"/>
              <w:rPr>
                <w:rFonts w:eastAsia="Calibri"/>
                <w:b/>
                <w:sz w:val="24"/>
                <w:szCs w:val="24"/>
                <w:lang w:val="en-GB"/>
              </w:rPr>
            </w:pPr>
          </w:p>
        </w:tc>
        <w:tc>
          <w:tcPr>
            <w:tcW w:w="1198" w:type="pct"/>
          </w:tcPr>
          <w:p w14:paraId="47E85418" w14:textId="77777777" w:rsidR="00110A4F" w:rsidRPr="00110A4F" w:rsidRDefault="00110A4F" w:rsidP="00110A4F">
            <w:pPr>
              <w:jc w:val="both"/>
              <w:rPr>
                <w:rFonts w:eastAsia="Calibri"/>
                <w:b/>
                <w:bCs/>
                <w:sz w:val="24"/>
                <w:szCs w:val="24"/>
              </w:rPr>
            </w:pPr>
          </w:p>
        </w:tc>
        <w:tc>
          <w:tcPr>
            <w:tcW w:w="1540" w:type="pct"/>
          </w:tcPr>
          <w:p w14:paraId="36EEE4F3" w14:textId="77777777" w:rsidR="00110A4F" w:rsidRPr="00110A4F" w:rsidRDefault="00110A4F" w:rsidP="00110A4F">
            <w:pPr>
              <w:jc w:val="both"/>
              <w:rPr>
                <w:rFonts w:eastAsia="Calibri"/>
                <w:b/>
                <w:sz w:val="24"/>
                <w:szCs w:val="24"/>
              </w:rPr>
            </w:pPr>
            <w:r w:rsidRPr="00110A4F">
              <w:rPr>
                <w:rFonts w:eastAsia="Calibri"/>
                <w:b/>
                <w:bCs/>
                <w:sz w:val="24"/>
                <w:szCs w:val="24"/>
              </w:rPr>
              <w:t xml:space="preserve">2. </w:t>
            </w:r>
            <w:r w:rsidRPr="00110A4F">
              <w:rPr>
                <w:rFonts w:eastAsia="Calibri"/>
                <w:b/>
                <w:sz w:val="24"/>
                <w:szCs w:val="24"/>
              </w:rPr>
              <w:t>La articolul 9 alineatul (10), după litera c) se introduce o noua literă, lit. d), cu următorul cuprins:</w:t>
            </w:r>
          </w:p>
          <w:p w14:paraId="05D21C04" w14:textId="77777777" w:rsidR="00110A4F" w:rsidRPr="00110A4F" w:rsidRDefault="00110A4F" w:rsidP="00110A4F">
            <w:pPr>
              <w:jc w:val="both"/>
              <w:rPr>
                <w:rFonts w:eastAsia="Calibri"/>
                <w:b/>
                <w:sz w:val="24"/>
                <w:szCs w:val="24"/>
                <w:lang w:val="en-GB"/>
              </w:rPr>
            </w:pPr>
            <w:r w:rsidRPr="00110A4F">
              <w:rPr>
                <w:rFonts w:eastAsia="Calibri"/>
                <w:b/>
                <w:sz w:val="24"/>
                <w:szCs w:val="24"/>
              </w:rPr>
              <w:t>„d) în situațiile în care este necesară recuperarea unor sume plătite în conformitate cu prevederile prezentului articol, iar recuperarea nu se realizează în termenul de 10 zile lucrătoare prevăzut la lit. c), pentru sumele nerecuperate se calculează și se percep dobânzi și penalități de întârziere aferente sumelor de restituit către bugetul de stat, calculate în conformitate cu dispozițiile art. 174 și art. 176 din Legea nr. 207/2015 privind Codul de procedură fiscală, cu modificările și completările ulterioare</w:t>
            </w:r>
            <w:r w:rsidRPr="00110A4F">
              <w:rPr>
                <w:rFonts w:eastAsia="Calibri"/>
                <w:b/>
                <w:sz w:val="24"/>
                <w:szCs w:val="24"/>
                <w:lang w:val="en-GB"/>
              </w:rPr>
              <w:t>.”</w:t>
            </w:r>
          </w:p>
        </w:tc>
        <w:tc>
          <w:tcPr>
            <w:tcW w:w="1478" w:type="pct"/>
          </w:tcPr>
          <w:p w14:paraId="688981D8" w14:textId="77777777" w:rsidR="00110A4F" w:rsidRPr="00110A4F" w:rsidRDefault="00110A4F" w:rsidP="00110A4F">
            <w:pPr>
              <w:jc w:val="both"/>
              <w:rPr>
                <w:rFonts w:eastAsia="Calibri"/>
                <w:sz w:val="24"/>
                <w:szCs w:val="24"/>
                <w:lang w:val="en-GB"/>
              </w:rPr>
            </w:pPr>
            <w:r w:rsidRPr="00110A4F">
              <w:rPr>
                <w:rFonts w:eastAsia="Calibri"/>
                <w:sz w:val="24"/>
                <w:szCs w:val="24"/>
                <w:lang w:val="en-GB"/>
              </w:rPr>
              <w:t>Nemodificat</w:t>
            </w:r>
          </w:p>
        </w:tc>
        <w:tc>
          <w:tcPr>
            <w:tcW w:w="526" w:type="pct"/>
          </w:tcPr>
          <w:p w14:paraId="7E4724BD" w14:textId="77777777" w:rsidR="00110A4F" w:rsidRPr="00110A4F" w:rsidRDefault="00110A4F" w:rsidP="00110A4F">
            <w:pPr>
              <w:jc w:val="both"/>
              <w:rPr>
                <w:rFonts w:eastAsia="Calibri"/>
                <w:sz w:val="24"/>
                <w:szCs w:val="24"/>
              </w:rPr>
            </w:pPr>
          </w:p>
        </w:tc>
      </w:tr>
      <w:tr w:rsidR="00110A4F" w:rsidRPr="00110A4F" w14:paraId="79C05CDD" w14:textId="77777777" w:rsidTr="00EC50F9">
        <w:tc>
          <w:tcPr>
            <w:tcW w:w="258" w:type="pct"/>
          </w:tcPr>
          <w:p w14:paraId="23F9D061" w14:textId="77777777" w:rsidR="00110A4F" w:rsidRPr="00110A4F" w:rsidRDefault="00110A4F" w:rsidP="00110A4F">
            <w:pPr>
              <w:numPr>
                <w:ilvl w:val="0"/>
                <w:numId w:val="4"/>
              </w:numPr>
              <w:spacing w:after="160" w:line="259" w:lineRule="auto"/>
              <w:contextualSpacing/>
              <w:jc w:val="both"/>
              <w:rPr>
                <w:rFonts w:eastAsia="Calibri"/>
                <w:b/>
                <w:sz w:val="24"/>
                <w:szCs w:val="24"/>
                <w:lang w:val="en-GB"/>
              </w:rPr>
            </w:pPr>
          </w:p>
        </w:tc>
        <w:tc>
          <w:tcPr>
            <w:tcW w:w="1198" w:type="pct"/>
          </w:tcPr>
          <w:p w14:paraId="41BBE7EA" w14:textId="77777777" w:rsidR="00110A4F" w:rsidRPr="00110A4F" w:rsidRDefault="00110A4F" w:rsidP="00110A4F">
            <w:pPr>
              <w:jc w:val="both"/>
              <w:rPr>
                <w:rFonts w:eastAsia="Calibri"/>
                <w:sz w:val="24"/>
                <w:szCs w:val="24"/>
              </w:rPr>
            </w:pPr>
            <w:r w:rsidRPr="00110A4F">
              <w:rPr>
                <w:rFonts w:eastAsia="Calibri"/>
                <w:sz w:val="24"/>
                <w:szCs w:val="24"/>
              </w:rPr>
              <w:t>Art. 19</w:t>
            </w:r>
          </w:p>
          <w:p w14:paraId="60BCCB35" w14:textId="77777777" w:rsidR="00110A4F" w:rsidRPr="00110A4F" w:rsidRDefault="00110A4F" w:rsidP="00110A4F">
            <w:pPr>
              <w:jc w:val="both"/>
              <w:rPr>
                <w:rFonts w:eastAsia="Calibri"/>
                <w:sz w:val="24"/>
                <w:szCs w:val="24"/>
              </w:rPr>
            </w:pPr>
            <w:r w:rsidRPr="00110A4F">
              <w:rPr>
                <w:rFonts w:eastAsia="Calibri"/>
                <w:sz w:val="24"/>
                <w:szCs w:val="24"/>
              </w:rPr>
              <w:t>...</w:t>
            </w:r>
          </w:p>
          <w:p w14:paraId="45CC89DE" w14:textId="77777777" w:rsidR="00110A4F" w:rsidRPr="00110A4F" w:rsidRDefault="00110A4F" w:rsidP="00110A4F">
            <w:pPr>
              <w:jc w:val="both"/>
              <w:rPr>
                <w:rFonts w:eastAsia="Calibri"/>
                <w:sz w:val="24"/>
                <w:szCs w:val="24"/>
              </w:rPr>
            </w:pPr>
            <w:r w:rsidRPr="00110A4F">
              <w:rPr>
                <w:rFonts w:eastAsia="Calibri"/>
                <w:sz w:val="24"/>
                <w:szCs w:val="24"/>
              </w:rPr>
              <w:t xml:space="preserve">(4) Pentru procedura de regularizare prevăzută la alin. (1), precum şi pentru datele necesare decontării lunare, termenul final de introducere a datelor necesare decontării sumelor </w:t>
            </w:r>
            <w:r w:rsidRPr="00110A4F">
              <w:rPr>
                <w:rFonts w:eastAsia="Calibri"/>
                <w:b/>
                <w:sz w:val="24"/>
                <w:szCs w:val="24"/>
              </w:rPr>
              <w:t>din Fondul de Tranziţie Energetică</w:t>
            </w:r>
            <w:r w:rsidRPr="00110A4F">
              <w:rPr>
                <w:rFonts w:eastAsia="Calibri"/>
                <w:sz w:val="24"/>
                <w:szCs w:val="24"/>
              </w:rPr>
              <w:t xml:space="preserve"> sau, după caz, regularizării sumelor decontate </w:t>
            </w:r>
            <w:r w:rsidRPr="00110A4F">
              <w:rPr>
                <w:rFonts w:eastAsia="Calibri"/>
                <w:b/>
                <w:sz w:val="24"/>
                <w:szCs w:val="24"/>
              </w:rPr>
              <w:t xml:space="preserve">din Fondul de Tranziţie Energetică </w:t>
            </w:r>
            <w:r w:rsidRPr="00110A4F">
              <w:rPr>
                <w:rFonts w:eastAsia="Calibri"/>
                <w:sz w:val="24"/>
                <w:szCs w:val="24"/>
              </w:rPr>
              <w:t xml:space="preserve">este 31 decembrie 2026. </w:t>
            </w:r>
          </w:p>
          <w:p w14:paraId="52D1ECC7" w14:textId="77777777" w:rsidR="00110A4F" w:rsidRPr="00110A4F" w:rsidRDefault="00110A4F" w:rsidP="00110A4F">
            <w:pPr>
              <w:jc w:val="both"/>
              <w:rPr>
                <w:rFonts w:eastAsia="Calibri"/>
                <w:sz w:val="24"/>
                <w:szCs w:val="24"/>
              </w:rPr>
            </w:pPr>
            <w:r w:rsidRPr="00110A4F">
              <w:rPr>
                <w:rFonts w:eastAsia="Calibri"/>
                <w:sz w:val="24"/>
                <w:szCs w:val="24"/>
              </w:rPr>
              <w:t xml:space="preserve">(5) Decontarea facturilor de regularizare se va face prin </w:t>
            </w:r>
            <w:r w:rsidRPr="00110A4F">
              <w:rPr>
                <w:rFonts w:eastAsia="Calibri"/>
                <w:b/>
                <w:sz w:val="24"/>
                <w:szCs w:val="24"/>
              </w:rPr>
              <w:t>bugetul</w:t>
            </w:r>
            <w:r w:rsidRPr="00110A4F">
              <w:rPr>
                <w:rFonts w:eastAsia="Calibri"/>
                <w:sz w:val="24"/>
                <w:szCs w:val="24"/>
              </w:rPr>
              <w:t xml:space="preserve"> Ministerul</w:t>
            </w:r>
            <w:r w:rsidRPr="00110A4F">
              <w:rPr>
                <w:rFonts w:eastAsia="Calibri"/>
                <w:b/>
                <w:sz w:val="24"/>
                <w:szCs w:val="24"/>
              </w:rPr>
              <w:t>ui</w:t>
            </w:r>
            <w:r w:rsidRPr="00110A4F">
              <w:rPr>
                <w:rFonts w:eastAsia="Calibri"/>
                <w:sz w:val="24"/>
                <w:szCs w:val="24"/>
              </w:rPr>
              <w:t xml:space="preserve"> Energiei sau </w:t>
            </w:r>
            <w:r w:rsidRPr="00110A4F">
              <w:rPr>
                <w:rFonts w:eastAsia="Calibri"/>
                <w:b/>
                <w:sz w:val="24"/>
                <w:szCs w:val="24"/>
              </w:rPr>
              <w:t xml:space="preserve">al Ministerului Muncii, Familiei, Tineretului şi </w:t>
            </w:r>
            <w:r w:rsidRPr="00110A4F">
              <w:rPr>
                <w:rFonts w:eastAsia="Calibri"/>
                <w:b/>
                <w:sz w:val="24"/>
                <w:szCs w:val="24"/>
              </w:rPr>
              <w:lastRenderedPageBreak/>
              <w:t>Solidarităţii Sociale, din Fondul de Tranziţie Energetică,</w:t>
            </w:r>
            <w:r w:rsidRPr="00110A4F">
              <w:rPr>
                <w:rFonts w:eastAsia="Calibri"/>
                <w:sz w:val="24"/>
                <w:szCs w:val="24"/>
              </w:rPr>
              <w:t xml:space="preserve"> în conformitate cu valorile calculate şi comunicate de ANRE. Dacă valoarea determinată de ANRE ca urmare a procesului de regularizare este mai mică decât valoarea decontată, furnizorii au obligaţia returnării diferenţei dintre cele două valori în termen de 10 zile lucrătoare de la data comunicării valorii determinate de către ANRE.</w:t>
            </w:r>
          </w:p>
        </w:tc>
        <w:tc>
          <w:tcPr>
            <w:tcW w:w="1540" w:type="pct"/>
          </w:tcPr>
          <w:p w14:paraId="5A75740B" w14:textId="77777777" w:rsidR="00110A4F" w:rsidRPr="00110A4F" w:rsidRDefault="00110A4F" w:rsidP="00110A4F">
            <w:pPr>
              <w:jc w:val="both"/>
              <w:rPr>
                <w:rFonts w:eastAsia="Calibri"/>
                <w:b/>
                <w:sz w:val="24"/>
                <w:szCs w:val="24"/>
              </w:rPr>
            </w:pPr>
            <w:r w:rsidRPr="00110A4F">
              <w:rPr>
                <w:rFonts w:eastAsia="Calibri"/>
                <w:b/>
                <w:sz w:val="24"/>
                <w:szCs w:val="24"/>
              </w:rPr>
              <w:lastRenderedPageBreak/>
              <w:t xml:space="preserve">3. La articolul 19, alineatele (4) și (5) se modifică și vor avea următorul cuprins: </w:t>
            </w:r>
          </w:p>
          <w:p w14:paraId="66F1BD75" w14:textId="77777777" w:rsidR="00110A4F" w:rsidRPr="00110A4F" w:rsidRDefault="00110A4F" w:rsidP="00110A4F">
            <w:pPr>
              <w:jc w:val="both"/>
              <w:rPr>
                <w:rFonts w:eastAsia="Calibri"/>
                <w:sz w:val="24"/>
                <w:szCs w:val="24"/>
              </w:rPr>
            </w:pPr>
            <w:r w:rsidRPr="00110A4F">
              <w:rPr>
                <w:rFonts w:eastAsia="Calibri"/>
                <w:sz w:val="24"/>
                <w:szCs w:val="24"/>
              </w:rPr>
              <w:t xml:space="preserve">„(4) Pentru procedura de regularizare prevăzută la alin. (1), precum și pentru datele necesare decontării lunare, termenul final de introducere a datelor necesare decontării sumelor </w:t>
            </w:r>
            <w:r w:rsidRPr="00110A4F">
              <w:rPr>
                <w:rFonts w:eastAsia="Calibri"/>
                <w:b/>
                <w:sz w:val="24"/>
                <w:szCs w:val="24"/>
              </w:rPr>
              <w:t>de la bugetul de stat</w:t>
            </w:r>
            <w:r w:rsidRPr="00110A4F">
              <w:rPr>
                <w:rFonts w:eastAsia="Calibri"/>
                <w:sz w:val="24"/>
                <w:szCs w:val="24"/>
              </w:rPr>
              <w:t xml:space="preserve"> sau, după caz, regularizării sumelor decontate </w:t>
            </w:r>
            <w:r w:rsidRPr="00110A4F">
              <w:rPr>
                <w:rFonts w:eastAsia="Calibri"/>
                <w:b/>
                <w:sz w:val="24"/>
                <w:szCs w:val="24"/>
              </w:rPr>
              <w:t>de la bugetul de stat</w:t>
            </w:r>
            <w:r w:rsidRPr="00110A4F">
              <w:rPr>
                <w:rFonts w:eastAsia="Calibri"/>
                <w:sz w:val="24"/>
                <w:szCs w:val="24"/>
              </w:rPr>
              <w:t xml:space="preserve"> este 31 decembrie 2026.</w:t>
            </w:r>
          </w:p>
          <w:p w14:paraId="62FE2E2F" w14:textId="77777777" w:rsidR="00110A4F" w:rsidRPr="00110A4F" w:rsidRDefault="00110A4F" w:rsidP="00110A4F">
            <w:pPr>
              <w:jc w:val="both"/>
              <w:rPr>
                <w:rFonts w:eastAsia="Calibri"/>
                <w:sz w:val="24"/>
                <w:szCs w:val="24"/>
              </w:rPr>
            </w:pPr>
          </w:p>
          <w:p w14:paraId="4C3EA481" w14:textId="77777777" w:rsidR="00110A4F" w:rsidRPr="00110A4F" w:rsidRDefault="00110A4F" w:rsidP="00110A4F">
            <w:pPr>
              <w:jc w:val="both"/>
              <w:rPr>
                <w:rFonts w:eastAsia="Calibri"/>
                <w:sz w:val="24"/>
                <w:szCs w:val="24"/>
              </w:rPr>
            </w:pPr>
          </w:p>
          <w:p w14:paraId="1A39C421" w14:textId="77777777" w:rsidR="00110A4F" w:rsidRPr="00110A4F" w:rsidRDefault="00110A4F" w:rsidP="00110A4F">
            <w:pPr>
              <w:jc w:val="both"/>
              <w:rPr>
                <w:rFonts w:eastAsia="Calibri"/>
                <w:sz w:val="24"/>
                <w:szCs w:val="24"/>
              </w:rPr>
            </w:pPr>
          </w:p>
          <w:p w14:paraId="3525E29B" w14:textId="77777777" w:rsidR="00110A4F" w:rsidRPr="00110A4F" w:rsidRDefault="00110A4F" w:rsidP="00110A4F">
            <w:pPr>
              <w:jc w:val="both"/>
              <w:rPr>
                <w:rFonts w:eastAsia="Calibri"/>
                <w:sz w:val="24"/>
                <w:szCs w:val="24"/>
              </w:rPr>
            </w:pPr>
          </w:p>
          <w:p w14:paraId="09732C21" w14:textId="77777777" w:rsidR="00110A4F" w:rsidRPr="00110A4F" w:rsidRDefault="00110A4F" w:rsidP="00110A4F">
            <w:pPr>
              <w:jc w:val="both"/>
              <w:rPr>
                <w:rFonts w:eastAsia="Calibri"/>
                <w:sz w:val="24"/>
                <w:szCs w:val="24"/>
                <w:lang w:val="en-GB"/>
              </w:rPr>
            </w:pPr>
            <w:r w:rsidRPr="00110A4F">
              <w:rPr>
                <w:rFonts w:eastAsia="Calibri"/>
                <w:sz w:val="24"/>
                <w:szCs w:val="24"/>
              </w:rPr>
              <w:t xml:space="preserve">(5) Decontarea facturilor de regularizare se va face prin Ministerul Energiei sau </w:t>
            </w:r>
            <w:r w:rsidRPr="00110A4F">
              <w:rPr>
                <w:rFonts w:eastAsia="Calibri"/>
                <w:b/>
                <w:sz w:val="24"/>
                <w:szCs w:val="24"/>
              </w:rPr>
              <w:t>prin Agenția Națională pentru Plăți și Inspecție Socială, după caz, de la bugetul de stat,</w:t>
            </w:r>
            <w:r w:rsidRPr="00110A4F">
              <w:rPr>
                <w:rFonts w:eastAsia="Calibri"/>
                <w:sz w:val="24"/>
                <w:szCs w:val="24"/>
              </w:rPr>
              <w:t xml:space="preserve"> în conformitate cu valorile calculate </w:t>
            </w:r>
            <w:r w:rsidRPr="00110A4F">
              <w:rPr>
                <w:rFonts w:eastAsia="Calibri"/>
                <w:sz w:val="24"/>
                <w:szCs w:val="24"/>
              </w:rPr>
              <w:lastRenderedPageBreak/>
              <w:t>și comunicate de ANRE. Daca valoarea determinată de ANRE ca urmare a procesului de regularizare este mai mică decât valoarea decontată, furnizorii au obligația returnării diferenței dintre cele două valori în termen de 10 zile lucrătoare de la data comunicării valorii determinate de către ANRE.”</w:t>
            </w:r>
          </w:p>
        </w:tc>
        <w:tc>
          <w:tcPr>
            <w:tcW w:w="1478" w:type="pct"/>
          </w:tcPr>
          <w:p w14:paraId="22709CF8" w14:textId="77777777" w:rsidR="00110A4F" w:rsidRPr="00110A4F" w:rsidRDefault="00110A4F" w:rsidP="00110A4F">
            <w:pPr>
              <w:jc w:val="both"/>
              <w:rPr>
                <w:rFonts w:eastAsia="Calibri"/>
                <w:sz w:val="24"/>
                <w:szCs w:val="24"/>
                <w:lang w:val="en-GB"/>
              </w:rPr>
            </w:pPr>
            <w:r w:rsidRPr="00110A4F">
              <w:rPr>
                <w:rFonts w:eastAsia="Calibri"/>
                <w:sz w:val="24"/>
                <w:szCs w:val="24"/>
                <w:lang w:val="en-GB"/>
              </w:rPr>
              <w:lastRenderedPageBreak/>
              <w:t>Nemodificat</w:t>
            </w:r>
          </w:p>
        </w:tc>
        <w:tc>
          <w:tcPr>
            <w:tcW w:w="526" w:type="pct"/>
          </w:tcPr>
          <w:p w14:paraId="5542ABA9" w14:textId="77777777" w:rsidR="00110A4F" w:rsidRPr="00110A4F" w:rsidRDefault="00110A4F" w:rsidP="00110A4F">
            <w:pPr>
              <w:jc w:val="both"/>
              <w:rPr>
                <w:rFonts w:eastAsia="Calibri"/>
                <w:sz w:val="24"/>
                <w:szCs w:val="24"/>
                <w:lang w:val="en-GB"/>
              </w:rPr>
            </w:pPr>
          </w:p>
        </w:tc>
      </w:tr>
      <w:tr w:rsidR="00110A4F" w:rsidRPr="00110A4F" w14:paraId="74B8BC43" w14:textId="77777777" w:rsidTr="00EC50F9">
        <w:tc>
          <w:tcPr>
            <w:tcW w:w="258" w:type="pct"/>
          </w:tcPr>
          <w:p w14:paraId="63B78EC2" w14:textId="77777777" w:rsidR="00110A4F" w:rsidRPr="00110A4F" w:rsidRDefault="00110A4F" w:rsidP="00110A4F">
            <w:pPr>
              <w:numPr>
                <w:ilvl w:val="0"/>
                <w:numId w:val="4"/>
              </w:numPr>
              <w:spacing w:after="160" w:line="259" w:lineRule="auto"/>
              <w:contextualSpacing/>
              <w:jc w:val="both"/>
              <w:rPr>
                <w:rFonts w:eastAsia="Calibri"/>
                <w:b/>
                <w:sz w:val="24"/>
                <w:szCs w:val="24"/>
                <w:lang w:val="en-GB"/>
              </w:rPr>
            </w:pPr>
          </w:p>
        </w:tc>
        <w:tc>
          <w:tcPr>
            <w:tcW w:w="1198" w:type="pct"/>
          </w:tcPr>
          <w:p w14:paraId="13EC87B7" w14:textId="77777777" w:rsidR="00110A4F" w:rsidRPr="00110A4F" w:rsidRDefault="00110A4F" w:rsidP="00110A4F">
            <w:pPr>
              <w:jc w:val="both"/>
              <w:rPr>
                <w:rFonts w:eastAsia="Calibri"/>
                <w:b/>
                <w:sz w:val="24"/>
                <w:szCs w:val="24"/>
              </w:rPr>
            </w:pPr>
          </w:p>
        </w:tc>
        <w:tc>
          <w:tcPr>
            <w:tcW w:w="1540" w:type="pct"/>
          </w:tcPr>
          <w:p w14:paraId="741F25C9" w14:textId="77777777" w:rsidR="00110A4F" w:rsidRPr="00110A4F" w:rsidRDefault="00110A4F" w:rsidP="00110A4F">
            <w:pPr>
              <w:jc w:val="both"/>
              <w:rPr>
                <w:rFonts w:eastAsia="Calibri"/>
                <w:sz w:val="24"/>
                <w:szCs w:val="24"/>
              </w:rPr>
            </w:pPr>
            <w:r w:rsidRPr="00110A4F">
              <w:rPr>
                <w:rFonts w:eastAsia="Calibri"/>
                <w:b/>
                <w:sz w:val="24"/>
                <w:szCs w:val="24"/>
              </w:rPr>
              <w:t>Art. II.</w:t>
            </w:r>
            <w:r w:rsidRPr="00110A4F">
              <w:rPr>
                <w:rFonts w:eastAsia="Calibri"/>
                <w:sz w:val="24"/>
                <w:szCs w:val="24"/>
              </w:rPr>
              <w:t xml:space="preserve"> – Ordonanța de urgență a Guvernului nr. 27/2022 privind măsurile aplicabile clienților finali din piața de energie electrică și gaze naturale în perioada 1 aprilie 2022 - 31 martie 2023, precum și pentru modificarea și completarea unor acte normative din domeniul energiei, aprobată cu modificări și completări prin Legea nr.206/2022, cu modificările și completările ulterioare, se modifică și se completează după cum urmează:</w:t>
            </w:r>
          </w:p>
        </w:tc>
        <w:tc>
          <w:tcPr>
            <w:tcW w:w="1478" w:type="pct"/>
          </w:tcPr>
          <w:p w14:paraId="69F97399" w14:textId="77777777" w:rsidR="00110A4F" w:rsidRPr="00110A4F" w:rsidRDefault="00110A4F" w:rsidP="00110A4F">
            <w:pPr>
              <w:jc w:val="both"/>
              <w:rPr>
                <w:rFonts w:eastAsia="Calibri"/>
                <w:sz w:val="24"/>
                <w:szCs w:val="24"/>
                <w:lang w:val="en-GB"/>
              </w:rPr>
            </w:pPr>
            <w:r w:rsidRPr="00110A4F">
              <w:rPr>
                <w:rFonts w:eastAsia="Calibri"/>
                <w:sz w:val="24"/>
                <w:szCs w:val="24"/>
                <w:lang w:val="en-GB"/>
              </w:rPr>
              <w:t>Nemodificat</w:t>
            </w:r>
          </w:p>
        </w:tc>
        <w:tc>
          <w:tcPr>
            <w:tcW w:w="526" w:type="pct"/>
          </w:tcPr>
          <w:p w14:paraId="21D49DDC" w14:textId="77777777" w:rsidR="00110A4F" w:rsidRPr="00110A4F" w:rsidRDefault="00110A4F" w:rsidP="00110A4F">
            <w:pPr>
              <w:jc w:val="both"/>
              <w:rPr>
                <w:rFonts w:eastAsia="Calibri"/>
                <w:sz w:val="24"/>
                <w:szCs w:val="24"/>
                <w:lang w:val="en-GB"/>
              </w:rPr>
            </w:pPr>
          </w:p>
        </w:tc>
      </w:tr>
      <w:tr w:rsidR="00110A4F" w:rsidRPr="00110A4F" w14:paraId="2C138561" w14:textId="77777777" w:rsidTr="00EC50F9">
        <w:tc>
          <w:tcPr>
            <w:tcW w:w="258" w:type="pct"/>
          </w:tcPr>
          <w:p w14:paraId="6E1B5125" w14:textId="77777777" w:rsidR="00110A4F" w:rsidRPr="00110A4F" w:rsidRDefault="00110A4F" w:rsidP="00110A4F">
            <w:pPr>
              <w:numPr>
                <w:ilvl w:val="0"/>
                <w:numId w:val="4"/>
              </w:numPr>
              <w:spacing w:after="160" w:line="259" w:lineRule="auto"/>
              <w:contextualSpacing/>
              <w:jc w:val="both"/>
              <w:rPr>
                <w:rFonts w:eastAsia="Calibri"/>
                <w:b/>
                <w:sz w:val="24"/>
                <w:szCs w:val="24"/>
                <w:lang w:val="en-GB"/>
              </w:rPr>
            </w:pPr>
          </w:p>
        </w:tc>
        <w:tc>
          <w:tcPr>
            <w:tcW w:w="1198" w:type="pct"/>
          </w:tcPr>
          <w:p w14:paraId="2904ED8E" w14:textId="77777777" w:rsidR="00110A4F" w:rsidRPr="00110A4F" w:rsidRDefault="00110A4F" w:rsidP="00110A4F">
            <w:pPr>
              <w:jc w:val="both"/>
              <w:rPr>
                <w:rFonts w:eastAsia="Calibri"/>
                <w:sz w:val="24"/>
                <w:szCs w:val="24"/>
              </w:rPr>
            </w:pPr>
            <w:r w:rsidRPr="00110A4F">
              <w:rPr>
                <w:rFonts w:eastAsia="Calibri"/>
                <w:sz w:val="24"/>
                <w:szCs w:val="24"/>
              </w:rPr>
              <w:t xml:space="preserve">Art. 9 </w:t>
            </w:r>
          </w:p>
          <w:p w14:paraId="3D1A36D4" w14:textId="77777777" w:rsidR="00110A4F" w:rsidRPr="00110A4F" w:rsidRDefault="00110A4F" w:rsidP="00110A4F">
            <w:pPr>
              <w:jc w:val="both"/>
              <w:rPr>
                <w:rFonts w:eastAsia="Calibri"/>
                <w:sz w:val="24"/>
                <w:szCs w:val="24"/>
              </w:rPr>
            </w:pPr>
            <w:r w:rsidRPr="00110A4F">
              <w:rPr>
                <w:rFonts w:eastAsia="Calibri"/>
                <w:sz w:val="24"/>
                <w:szCs w:val="24"/>
              </w:rPr>
              <w:t>...</w:t>
            </w:r>
          </w:p>
          <w:p w14:paraId="31B63F7A" w14:textId="77777777" w:rsidR="00110A4F" w:rsidRPr="00110A4F" w:rsidRDefault="00110A4F" w:rsidP="00110A4F">
            <w:pPr>
              <w:jc w:val="both"/>
              <w:rPr>
                <w:rFonts w:eastAsia="Calibri"/>
                <w:sz w:val="24"/>
                <w:szCs w:val="24"/>
              </w:rPr>
            </w:pPr>
            <w:r w:rsidRPr="00110A4F">
              <w:rPr>
                <w:rFonts w:eastAsia="Calibri"/>
                <w:sz w:val="24"/>
                <w:szCs w:val="24"/>
              </w:rPr>
              <w:t xml:space="preserve">(10) Autoritatea Naţională de Reglementare în Domeniul Energiei, denumită în continuare ANRE, va transmite valorile aferente compensărilor, prevăzute la art. 7 alin. (1), conform anexei nr. 4, către Agenţia Naţională pentru Plăţi şi Inspecţie Socială, respectiv Ministerul Energiei, iar acestea efectuează plata către </w:t>
            </w:r>
            <w:r w:rsidRPr="00110A4F">
              <w:rPr>
                <w:rFonts w:eastAsia="Calibri"/>
                <w:sz w:val="24"/>
                <w:szCs w:val="24"/>
              </w:rPr>
              <w:lastRenderedPageBreak/>
              <w:t xml:space="preserve">furnizori a sumelor reprezentând valoarea compensării consumurilor realizate în perioada 1 aprilie 2024-31 martie 2025, după cum urmează: </w:t>
            </w:r>
          </w:p>
          <w:p w14:paraId="37AE0AB4" w14:textId="77777777" w:rsidR="00110A4F" w:rsidRPr="00110A4F" w:rsidRDefault="00110A4F" w:rsidP="00110A4F">
            <w:pPr>
              <w:jc w:val="both"/>
              <w:rPr>
                <w:rFonts w:eastAsia="Calibri"/>
                <w:b/>
                <w:sz w:val="24"/>
                <w:szCs w:val="24"/>
              </w:rPr>
            </w:pPr>
            <w:r w:rsidRPr="00110A4F">
              <w:rPr>
                <w:rFonts w:eastAsia="Calibri"/>
                <w:sz w:val="24"/>
                <w:szCs w:val="24"/>
              </w:rPr>
              <w:t>a)</w:t>
            </w:r>
            <w:r w:rsidRPr="00110A4F">
              <w:rPr>
                <w:rFonts w:eastAsia="Calibri"/>
                <w:b/>
                <w:sz w:val="24"/>
                <w:szCs w:val="24"/>
              </w:rPr>
              <w:t xml:space="preserve"> 40% </w:t>
            </w:r>
            <w:r w:rsidRPr="00110A4F">
              <w:rPr>
                <w:rFonts w:eastAsia="Calibri"/>
                <w:sz w:val="24"/>
                <w:szCs w:val="24"/>
              </w:rPr>
              <w:t xml:space="preserve">din valoarea solicitată prin cererea de decontare depusă conform prevederilor alin. (5), din </w:t>
            </w:r>
            <w:r w:rsidRPr="00110A4F">
              <w:rPr>
                <w:rFonts w:eastAsia="Calibri"/>
                <w:b/>
                <w:sz w:val="24"/>
                <w:szCs w:val="24"/>
              </w:rPr>
              <w:t>Fondul de Tranziţie Energetică</w:t>
            </w:r>
            <w:r w:rsidRPr="00110A4F">
              <w:rPr>
                <w:rFonts w:eastAsia="Calibri"/>
                <w:sz w:val="24"/>
                <w:szCs w:val="24"/>
              </w:rPr>
              <w:t xml:space="preserve"> şi din alte surse legal constituite, </w:t>
            </w:r>
            <w:r w:rsidRPr="00110A4F">
              <w:rPr>
                <w:rFonts w:eastAsia="Calibri"/>
                <w:b/>
                <w:sz w:val="24"/>
                <w:szCs w:val="24"/>
              </w:rPr>
              <w:t>în termen de 10 zile lucrătoare de la transferul fondurilor cu această destinaţie de către Ministerul Finanţelor în contul Ministerului Energiei, respectiv Agenţiei Naţionale pentru Plăţi şi Inspecţie Socială</w:t>
            </w:r>
            <w:r w:rsidRPr="00110A4F">
              <w:rPr>
                <w:rFonts w:eastAsia="Calibri"/>
                <w:sz w:val="24"/>
                <w:szCs w:val="24"/>
              </w:rPr>
              <w:t>;</w:t>
            </w:r>
          </w:p>
        </w:tc>
        <w:tc>
          <w:tcPr>
            <w:tcW w:w="1540" w:type="pct"/>
          </w:tcPr>
          <w:p w14:paraId="2ADD7DFF" w14:textId="77777777" w:rsidR="00110A4F" w:rsidRPr="00110A4F" w:rsidRDefault="00110A4F" w:rsidP="00110A4F">
            <w:pPr>
              <w:jc w:val="both"/>
              <w:rPr>
                <w:rFonts w:eastAsia="Calibri"/>
                <w:b/>
                <w:sz w:val="24"/>
                <w:szCs w:val="24"/>
              </w:rPr>
            </w:pPr>
            <w:r w:rsidRPr="00110A4F">
              <w:rPr>
                <w:rFonts w:eastAsia="Calibri"/>
                <w:b/>
                <w:sz w:val="24"/>
                <w:szCs w:val="24"/>
              </w:rPr>
              <w:lastRenderedPageBreak/>
              <w:t>1. La articolul 9 alineatul (10), litera a) se modifică și va avea următorul cuprins:</w:t>
            </w:r>
          </w:p>
          <w:p w14:paraId="0E377AFA" w14:textId="77777777" w:rsidR="00110A4F" w:rsidRPr="00110A4F" w:rsidRDefault="00110A4F" w:rsidP="00110A4F">
            <w:pPr>
              <w:jc w:val="both"/>
              <w:rPr>
                <w:rFonts w:eastAsia="Calibri"/>
                <w:b/>
                <w:sz w:val="24"/>
                <w:szCs w:val="24"/>
              </w:rPr>
            </w:pPr>
          </w:p>
          <w:p w14:paraId="01758C69" w14:textId="77777777" w:rsidR="00110A4F" w:rsidRPr="00110A4F" w:rsidRDefault="00110A4F" w:rsidP="00110A4F">
            <w:pPr>
              <w:jc w:val="both"/>
              <w:rPr>
                <w:rFonts w:eastAsia="Calibri"/>
                <w:b/>
                <w:sz w:val="24"/>
                <w:szCs w:val="24"/>
              </w:rPr>
            </w:pPr>
          </w:p>
          <w:p w14:paraId="1598457B" w14:textId="77777777" w:rsidR="00110A4F" w:rsidRPr="00110A4F" w:rsidRDefault="00110A4F" w:rsidP="00110A4F">
            <w:pPr>
              <w:jc w:val="both"/>
              <w:rPr>
                <w:rFonts w:eastAsia="Calibri"/>
                <w:b/>
                <w:sz w:val="24"/>
                <w:szCs w:val="24"/>
              </w:rPr>
            </w:pPr>
          </w:p>
          <w:p w14:paraId="0DAE2F0B" w14:textId="77777777" w:rsidR="00110A4F" w:rsidRPr="00110A4F" w:rsidRDefault="00110A4F" w:rsidP="00110A4F">
            <w:pPr>
              <w:jc w:val="both"/>
              <w:rPr>
                <w:rFonts w:eastAsia="Calibri"/>
                <w:b/>
                <w:sz w:val="24"/>
                <w:szCs w:val="24"/>
              </w:rPr>
            </w:pPr>
          </w:p>
          <w:p w14:paraId="6E4F702E" w14:textId="77777777" w:rsidR="00110A4F" w:rsidRPr="00110A4F" w:rsidRDefault="00110A4F" w:rsidP="00110A4F">
            <w:pPr>
              <w:jc w:val="both"/>
              <w:rPr>
                <w:rFonts w:eastAsia="Calibri"/>
                <w:b/>
                <w:sz w:val="24"/>
                <w:szCs w:val="24"/>
              </w:rPr>
            </w:pPr>
          </w:p>
          <w:p w14:paraId="788F7939" w14:textId="77777777" w:rsidR="00110A4F" w:rsidRPr="00110A4F" w:rsidRDefault="00110A4F" w:rsidP="00110A4F">
            <w:pPr>
              <w:jc w:val="both"/>
              <w:rPr>
                <w:rFonts w:eastAsia="Calibri"/>
                <w:b/>
                <w:sz w:val="24"/>
                <w:szCs w:val="24"/>
              </w:rPr>
            </w:pPr>
          </w:p>
          <w:p w14:paraId="332A8681" w14:textId="77777777" w:rsidR="00110A4F" w:rsidRPr="00110A4F" w:rsidRDefault="00110A4F" w:rsidP="00110A4F">
            <w:pPr>
              <w:jc w:val="both"/>
              <w:rPr>
                <w:rFonts w:eastAsia="Calibri"/>
                <w:b/>
                <w:sz w:val="24"/>
                <w:szCs w:val="24"/>
              </w:rPr>
            </w:pPr>
          </w:p>
          <w:p w14:paraId="0176D404" w14:textId="77777777" w:rsidR="00110A4F" w:rsidRPr="00110A4F" w:rsidRDefault="00110A4F" w:rsidP="00110A4F">
            <w:pPr>
              <w:jc w:val="both"/>
              <w:rPr>
                <w:rFonts w:eastAsia="Calibri"/>
                <w:b/>
                <w:sz w:val="24"/>
                <w:szCs w:val="24"/>
              </w:rPr>
            </w:pPr>
          </w:p>
          <w:p w14:paraId="46B04610" w14:textId="77777777" w:rsidR="00110A4F" w:rsidRPr="00110A4F" w:rsidRDefault="00110A4F" w:rsidP="00110A4F">
            <w:pPr>
              <w:jc w:val="both"/>
              <w:rPr>
                <w:rFonts w:eastAsia="Calibri"/>
                <w:b/>
                <w:sz w:val="24"/>
                <w:szCs w:val="24"/>
              </w:rPr>
            </w:pPr>
          </w:p>
          <w:p w14:paraId="737CBEE2" w14:textId="77777777" w:rsidR="00110A4F" w:rsidRPr="00110A4F" w:rsidRDefault="00110A4F" w:rsidP="00110A4F">
            <w:pPr>
              <w:jc w:val="both"/>
              <w:rPr>
                <w:rFonts w:eastAsia="Calibri"/>
                <w:b/>
                <w:sz w:val="24"/>
                <w:szCs w:val="24"/>
              </w:rPr>
            </w:pPr>
          </w:p>
          <w:p w14:paraId="13B3DF10" w14:textId="77777777" w:rsidR="00110A4F" w:rsidRPr="00110A4F" w:rsidRDefault="00110A4F" w:rsidP="00110A4F">
            <w:pPr>
              <w:jc w:val="both"/>
              <w:rPr>
                <w:rFonts w:eastAsia="Calibri"/>
                <w:b/>
                <w:sz w:val="24"/>
                <w:szCs w:val="24"/>
              </w:rPr>
            </w:pPr>
          </w:p>
          <w:p w14:paraId="76811F22" w14:textId="77777777" w:rsidR="00110A4F" w:rsidRPr="00110A4F" w:rsidRDefault="00110A4F" w:rsidP="00110A4F">
            <w:pPr>
              <w:jc w:val="both"/>
              <w:rPr>
                <w:rFonts w:eastAsia="Calibri"/>
                <w:b/>
                <w:sz w:val="24"/>
                <w:szCs w:val="24"/>
              </w:rPr>
            </w:pPr>
          </w:p>
          <w:p w14:paraId="52944FA4" w14:textId="77777777" w:rsidR="00110A4F" w:rsidRPr="00110A4F" w:rsidRDefault="00110A4F" w:rsidP="00110A4F">
            <w:pPr>
              <w:jc w:val="both"/>
              <w:rPr>
                <w:rFonts w:eastAsia="Calibri"/>
                <w:b/>
                <w:sz w:val="24"/>
                <w:szCs w:val="24"/>
              </w:rPr>
            </w:pPr>
          </w:p>
          <w:p w14:paraId="1EC01CD3" w14:textId="77777777" w:rsidR="00110A4F" w:rsidRPr="00110A4F" w:rsidRDefault="00110A4F" w:rsidP="00110A4F">
            <w:pPr>
              <w:jc w:val="both"/>
              <w:rPr>
                <w:rFonts w:eastAsia="Calibri"/>
                <w:b/>
                <w:sz w:val="24"/>
                <w:szCs w:val="24"/>
              </w:rPr>
            </w:pPr>
          </w:p>
          <w:p w14:paraId="4B1E80C0" w14:textId="77777777" w:rsidR="00110A4F" w:rsidRPr="00110A4F" w:rsidRDefault="00110A4F" w:rsidP="00110A4F">
            <w:pPr>
              <w:jc w:val="both"/>
              <w:rPr>
                <w:rFonts w:eastAsia="Calibri"/>
                <w:b/>
                <w:sz w:val="24"/>
                <w:szCs w:val="24"/>
              </w:rPr>
            </w:pPr>
          </w:p>
          <w:p w14:paraId="6C3E2522" w14:textId="77777777" w:rsidR="00110A4F" w:rsidRPr="00110A4F" w:rsidRDefault="00110A4F" w:rsidP="00110A4F">
            <w:pPr>
              <w:jc w:val="both"/>
              <w:rPr>
                <w:rFonts w:eastAsia="Calibri"/>
                <w:b/>
                <w:sz w:val="24"/>
                <w:szCs w:val="24"/>
              </w:rPr>
            </w:pPr>
            <w:r w:rsidRPr="00110A4F">
              <w:rPr>
                <w:rFonts w:eastAsia="Calibri"/>
                <w:sz w:val="24"/>
                <w:szCs w:val="24"/>
              </w:rPr>
              <w:t xml:space="preserve">„a) </w:t>
            </w:r>
            <w:r w:rsidRPr="00110A4F">
              <w:rPr>
                <w:rFonts w:eastAsia="Calibri"/>
                <w:b/>
                <w:sz w:val="24"/>
                <w:szCs w:val="24"/>
              </w:rPr>
              <w:t>60%</w:t>
            </w:r>
            <w:r w:rsidRPr="00110A4F">
              <w:rPr>
                <w:rFonts w:eastAsia="Calibri"/>
                <w:sz w:val="24"/>
                <w:szCs w:val="24"/>
              </w:rPr>
              <w:t xml:space="preserve"> din valoarea solicitată prin cererea de decontare, depusă conform prevederilor alin. (5), </w:t>
            </w:r>
            <w:r w:rsidRPr="00110A4F">
              <w:rPr>
                <w:rFonts w:eastAsia="Calibri"/>
                <w:b/>
                <w:sz w:val="24"/>
                <w:szCs w:val="24"/>
              </w:rPr>
              <w:t xml:space="preserve">prin derogare de la prevederile art. 52 alin. (8) din Legea nr. 500/2002 privind finanțele publice, cu modificările şi completările ulterioare, </w:t>
            </w:r>
            <w:r w:rsidRPr="00110A4F">
              <w:rPr>
                <w:rFonts w:eastAsia="Calibri"/>
                <w:sz w:val="24"/>
                <w:szCs w:val="24"/>
              </w:rPr>
              <w:t>din</w:t>
            </w:r>
            <w:r w:rsidRPr="00110A4F">
              <w:rPr>
                <w:rFonts w:eastAsia="Calibri"/>
                <w:b/>
                <w:sz w:val="24"/>
                <w:szCs w:val="24"/>
              </w:rPr>
              <w:t xml:space="preserve"> bugetul de stat</w:t>
            </w:r>
            <w:r w:rsidRPr="00110A4F">
              <w:rPr>
                <w:rFonts w:eastAsia="Calibri"/>
                <w:sz w:val="24"/>
                <w:szCs w:val="24"/>
              </w:rPr>
              <w:t xml:space="preserve"> şi din alte surse legal constituite; </w:t>
            </w:r>
            <w:r w:rsidRPr="00110A4F">
              <w:rPr>
                <w:rFonts w:eastAsia="Calibri"/>
                <w:b/>
                <w:sz w:val="24"/>
                <w:szCs w:val="24"/>
              </w:rPr>
              <w:t>plata sumelor se realizează în baza declaraţiei pe propria răspundere a furnizorului prevăzută la alin. (7), emisă conform modelului din anexa nr. 3 şi comunicată Ministerului Energiei şi Agenţiei Naţionale pentru Plăţi şi Inspecţie Socială, odată cu cererea de decontare</w:t>
            </w:r>
            <w:r w:rsidRPr="00110A4F">
              <w:rPr>
                <w:rFonts w:eastAsia="Calibri"/>
                <w:sz w:val="24"/>
                <w:szCs w:val="24"/>
              </w:rPr>
              <w:t>;”</w:t>
            </w:r>
          </w:p>
        </w:tc>
        <w:tc>
          <w:tcPr>
            <w:tcW w:w="1478" w:type="pct"/>
          </w:tcPr>
          <w:p w14:paraId="27236BF6" w14:textId="77777777" w:rsidR="00110A4F" w:rsidRPr="00110A4F" w:rsidRDefault="00110A4F" w:rsidP="00110A4F">
            <w:pPr>
              <w:jc w:val="both"/>
              <w:rPr>
                <w:rFonts w:eastAsia="Calibri"/>
                <w:sz w:val="24"/>
                <w:szCs w:val="24"/>
              </w:rPr>
            </w:pPr>
            <w:r w:rsidRPr="00110A4F">
              <w:rPr>
                <w:rFonts w:eastAsia="Calibri"/>
                <w:sz w:val="24"/>
                <w:szCs w:val="24"/>
                <w:lang w:val="en-GB"/>
              </w:rPr>
              <w:lastRenderedPageBreak/>
              <w:t>Nemodificat</w:t>
            </w:r>
          </w:p>
          <w:p w14:paraId="14F17158" w14:textId="77777777" w:rsidR="00110A4F" w:rsidRPr="00110A4F" w:rsidRDefault="00110A4F" w:rsidP="00110A4F">
            <w:pPr>
              <w:jc w:val="both"/>
              <w:rPr>
                <w:rFonts w:eastAsia="Calibri"/>
                <w:sz w:val="24"/>
                <w:szCs w:val="24"/>
              </w:rPr>
            </w:pPr>
          </w:p>
          <w:p w14:paraId="0D96008F" w14:textId="77777777" w:rsidR="00110A4F" w:rsidRPr="00110A4F" w:rsidRDefault="00110A4F" w:rsidP="00110A4F">
            <w:pPr>
              <w:jc w:val="both"/>
              <w:rPr>
                <w:rFonts w:eastAsia="Calibri"/>
                <w:sz w:val="24"/>
                <w:szCs w:val="24"/>
              </w:rPr>
            </w:pPr>
          </w:p>
          <w:p w14:paraId="4EA01B48" w14:textId="77777777" w:rsidR="00110A4F" w:rsidRPr="00110A4F" w:rsidRDefault="00110A4F" w:rsidP="00110A4F">
            <w:pPr>
              <w:jc w:val="both"/>
              <w:rPr>
                <w:rFonts w:eastAsia="Calibri"/>
                <w:sz w:val="24"/>
                <w:szCs w:val="24"/>
              </w:rPr>
            </w:pPr>
          </w:p>
          <w:p w14:paraId="6F436EDF" w14:textId="77777777" w:rsidR="00110A4F" w:rsidRPr="00110A4F" w:rsidRDefault="00110A4F" w:rsidP="00110A4F">
            <w:pPr>
              <w:jc w:val="both"/>
              <w:rPr>
                <w:rFonts w:eastAsia="Calibri"/>
                <w:sz w:val="24"/>
                <w:szCs w:val="24"/>
              </w:rPr>
            </w:pPr>
          </w:p>
          <w:p w14:paraId="0901596D" w14:textId="77777777" w:rsidR="00110A4F" w:rsidRPr="00110A4F" w:rsidRDefault="00110A4F" w:rsidP="00110A4F">
            <w:pPr>
              <w:jc w:val="both"/>
              <w:rPr>
                <w:rFonts w:eastAsia="Calibri"/>
                <w:sz w:val="24"/>
                <w:szCs w:val="24"/>
              </w:rPr>
            </w:pPr>
          </w:p>
          <w:p w14:paraId="13D05A2E" w14:textId="77777777" w:rsidR="00110A4F" w:rsidRPr="00110A4F" w:rsidRDefault="00110A4F" w:rsidP="00110A4F">
            <w:pPr>
              <w:jc w:val="both"/>
              <w:rPr>
                <w:rFonts w:eastAsia="Calibri"/>
                <w:sz w:val="24"/>
                <w:szCs w:val="24"/>
              </w:rPr>
            </w:pPr>
          </w:p>
          <w:p w14:paraId="3B20574D" w14:textId="77777777" w:rsidR="00110A4F" w:rsidRPr="00110A4F" w:rsidRDefault="00110A4F" w:rsidP="00110A4F">
            <w:pPr>
              <w:jc w:val="both"/>
              <w:rPr>
                <w:rFonts w:eastAsia="Calibri"/>
                <w:sz w:val="24"/>
                <w:szCs w:val="24"/>
              </w:rPr>
            </w:pPr>
          </w:p>
          <w:p w14:paraId="62C1EE7A" w14:textId="77777777" w:rsidR="00110A4F" w:rsidRPr="00110A4F" w:rsidRDefault="00110A4F" w:rsidP="00110A4F">
            <w:pPr>
              <w:jc w:val="both"/>
              <w:rPr>
                <w:rFonts w:eastAsia="Calibri"/>
                <w:sz w:val="24"/>
                <w:szCs w:val="24"/>
              </w:rPr>
            </w:pPr>
          </w:p>
          <w:p w14:paraId="44E69F6D" w14:textId="77777777" w:rsidR="00110A4F" w:rsidRPr="00110A4F" w:rsidRDefault="00110A4F" w:rsidP="00110A4F">
            <w:pPr>
              <w:jc w:val="both"/>
              <w:rPr>
                <w:rFonts w:eastAsia="Calibri"/>
                <w:sz w:val="24"/>
                <w:szCs w:val="24"/>
              </w:rPr>
            </w:pPr>
          </w:p>
          <w:p w14:paraId="5E7F0205" w14:textId="77777777" w:rsidR="00110A4F" w:rsidRPr="00110A4F" w:rsidRDefault="00110A4F" w:rsidP="00110A4F">
            <w:pPr>
              <w:jc w:val="both"/>
              <w:rPr>
                <w:rFonts w:eastAsia="Calibri"/>
                <w:sz w:val="24"/>
                <w:szCs w:val="24"/>
              </w:rPr>
            </w:pPr>
          </w:p>
          <w:p w14:paraId="497D6976" w14:textId="77777777" w:rsidR="00110A4F" w:rsidRPr="00110A4F" w:rsidRDefault="00110A4F" w:rsidP="00110A4F">
            <w:pPr>
              <w:jc w:val="both"/>
              <w:rPr>
                <w:rFonts w:eastAsia="Calibri"/>
                <w:sz w:val="24"/>
                <w:szCs w:val="24"/>
              </w:rPr>
            </w:pPr>
          </w:p>
          <w:p w14:paraId="6B43A011" w14:textId="77777777" w:rsidR="00110A4F" w:rsidRPr="00110A4F" w:rsidRDefault="00110A4F" w:rsidP="00110A4F">
            <w:pPr>
              <w:jc w:val="both"/>
              <w:rPr>
                <w:rFonts w:eastAsia="Calibri"/>
                <w:sz w:val="24"/>
                <w:szCs w:val="24"/>
              </w:rPr>
            </w:pPr>
          </w:p>
          <w:p w14:paraId="1C60A1F7" w14:textId="77777777" w:rsidR="00110A4F" w:rsidRPr="00110A4F" w:rsidRDefault="00110A4F" w:rsidP="00110A4F">
            <w:pPr>
              <w:jc w:val="both"/>
              <w:rPr>
                <w:rFonts w:eastAsia="Calibri"/>
                <w:sz w:val="24"/>
                <w:szCs w:val="24"/>
              </w:rPr>
            </w:pPr>
          </w:p>
          <w:p w14:paraId="423248E3" w14:textId="77777777" w:rsidR="00110A4F" w:rsidRPr="00110A4F" w:rsidRDefault="00110A4F" w:rsidP="00110A4F">
            <w:pPr>
              <w:jc w:val="both"/>
              <w:rPr>
                <w:rFonts w:eastAsia="Calibri"/>
                <w:sz w:val="24"/>
                <w:szCs w:val="24"/>
              </w:rPr>
            </w:pPr>
          </w:p>
          <w:p w14:paraId="1E23033C" w14:textId="77777777" w:rsidR="00110A4F" w:rsidRPr="00110A4F" w:rsidRDefault="00110A4F" w:rsidP="00110A4F">
            <w:pPr>
              <w:jc w:val="both"/>
              <w:rPr>
                <w:rFonts w:eastAsia="Calibri"/>
                <w:sz w:val="24"/>
                <w:szCs w:val="24"/>
              </w:rPr>
            </w:pPr>
          </w:p>
          <w:p w14:paraId="403FD54F" w14:textId="77777777" w:rsidR="00110A4F" w:rsidRPr="00110A4F" w:rsidRDefault="00110A4F" w:rsidP="00110A4F">
            <w:pPr>
              <w:jc w:val="both"/>
              <w:rPr>
                <w:rFonts w:eastAsia="Calibri"/>
                <w:i/>
                <w:sz w:val="24"/>
                <w:szCs w:val="24"/>
              </w:rPr>
            </w:pPr>
          </w:p>
          <w:p w14:paraId="6BE72099" w14:textId="77777777" w:rsidR="00110A4F" w:rsidRPr="00110A4F" w:rsidRDefault="00110A4F" w:rsidP="00110A4F">
            <w:pPr>
              <w:jc w:val="both"/>
              <w:rPr>
                <w:rFonts w:eastAsia="Calibri"/>
                <w:i/>
                <w:sz w:val="24"/>
                <w:szCs w:val="24"/>
              </w:rPr>
            </w:pPr>
          </w:p>
          <w:p w14:paraId="1CDA72D0" w14:textId="77777777" w:rsidR="00110A4F" w:rsidRPr="00110A4F" w:rsidRDefault="00110A4F" w:rsidP="00110A4F">
            <w:pPr>
              <w:jc w:val="both"/>
              <w:rPr>
                <w:rFonts w:eastAsia="Calibri"/>
                <w:sz w:val="24"/>
                <w:szCs w:val="24"/>
              </w:rPr>
            </w:pPr>
          </w:p>
        </w:tc>
        <w:tc>
          <w:tcPr>
            <w:tcW w:w="526" w:type="pct"/>
          </w:tcPr>
          <w:p w14:paraId="03735854" w14:textId="77777777" w:rsidR="00110A4F" w:rsidRPr="00110A4F" w:rsidRDefault="00110A4F" w:rsidP="00110A4F">
            <w:pPr>
              <w:jc w:val="both"/>
              <w:rPr>
                <w:rFonts w:eastAsia="Calibri"/>
                <w:sz w:val="20"/>
                <w:szCs w:val="24"/>
              </w:rPr>
            </w:pPr>
          </w:p>
          <w:p w14:paraId="7B103BEB" w14:textId="77777777" w:rsidR="00110A4F" w:rsidRPr="00110A4F" w:rsidRDefault="00110A4F" w:rsidP="00110A4F">
            <w:pPr>
              <w:jc w:val="both"/>
              <w:rPr>
                <w:rFonts w:eastAsia="Calibri"/>
                <w:sz w:val="20"/>
                <w:szCs w:val="24"/>
              </w:rPr>
            </w:pPr>
          </w:p>
          <w:p w14:paraId="38D7A96C" w14:textId="77777777" w:rsidR="00110A4F" w:rsidRPr="00110A4F" w:rsidRDefault="00110A4F" w:rsidP="00110A4F">
            <w:pPr>
              <w:jc w:val="both"/>
              <w:rPr>
                <w:rFonts w:eastAsia="Calibri"/>
                <w:sz w:val="20"/>
                <w:szCs w:val="24"/>
              </w:rPr>
            </w:pPr>
          </w:p>
          <w:p w14:paraId="448B623C" w14:textId="77777777" w:rsidR="00110A4F" w:rsidRPr="00110A4F" w:rsidRDefault="00110A4F" w:rsidP="00110A4F">
            <w:pPr>
              <w:jc w:val="both"/>
              <w:rPr>
                <w:rFonts w:eastAsia="Calibri"/>
                <w:sz w:val="20"/>
                <w:szCs w:val="24"/>
              </w:rPr>
            </w:pPr>
          </w:p>
          <w:p w14:paraId="32447502" w14:textId="77777777" w:rsidR="00110A4F" w:rsidRPr="00110A4F" w:rsidRDefault="00110A4F" w:rsidP="00110A4F">
            <w:pPr>
              <w:jc w:val="both"/>
              <w:rPr>
                <w:rFonts w:eastAsia="Calibri"/>
                <w:sz w:val="20"/>
                <w:szCs w:val="24"/>
              </w:rPr>
            </w:pPr>
          </w:p>
          <w:p w14:paraId="0749A612" w14:textId="77777777" w:rsidR="00110A4F" w:rsidRPr="00110A4F" w:rsidRDefault="00110A4F" w:rsidP="00110A4F">
            <w:pPr>
              <w:jc w:val="both"/>
              <w:rPr>
                <w:rFonts w:eastAsia="Calibri"/>
                <w:sz w:val="20"/>
                <w:szCs w:val="24"/>
              </w:rPr>
            </w:pPr>
          </w:p>
          <w:p w14:paraId="2F74B9EF" w14:textId="77777777" w:rsidR="00110A4F" w:rsidRPr="00110A4F" w:rsidRDefault="00110A4F" w:rsidP="00110A4F">
            <w:pPr>
              <w:jc w:val="both"/>
              <w:rPr>
                <w:rFonts w:eastAsia="Calibri"/>
                <w:sz w:val="20"/>
                <w:szCs w:val="24"/>
              </w:rPr>
            </w:pPr>
          </w:p>
          <w:p w14:paraId="2C0DE4E9" w14:textId="77777777" w:rsidR="00110A4F" w:rsidRPr="00110A4F" w:rsidRDefault="00110A4F" w:rsidP="00110A4F">
            <w:pPr>
              <w:jc w:val="both"/>
              <w:rPr>
                <w:rFonts w:eastAsia="Calibri"/>
                <w:sz w:val="20"/>
                <w:szCs w:val="24"/>
              </w:rPr>
            </w:pPr>
          </w:p>
        </w:tc>
      </w:tr>
      <w:tr w:rsidR="00110A4F" w:rsidRPr="00110A4F" w14:paraId="58FCB42F" w14:textId="77777777" w:rsidTr="00EC50F9">
        <w:tc>
          <w:tcPr>
            <w:tcW w:w="258" w:type="pct"/>
          </w:tcPr>
          <w:p w14:paraId="03F09FB3" w14:textId="77777777" w:rsidR="00110A4F" w:rsidRPr="00110A4F" w:rsidRDefault="00110A4F" w:rsidP="00110A4F">
            <w:pPr>
              <w:numPr>
                <w:ilvl w:val="0"/>
                <w:numId w:val="4"/>
              </w:numPr>
              <w:spacing w:after="160" w:line="259" w:lineRule="auto"/>
              <w:contextualSpacing/>
              <w:jc w:val="both"/>
              <w:rPr>
                <w:rFonts w:eastAsia="Calibri"/>
                <w:b/>
                <w:sz w:val="24"/>
                <w:szCs w:val="24"/>
                <w:lang w:val="en-GB"/>
              </w:rPr>
            </w:pPr>
          </w:p>
        </w:tc>
        <w:tc>
          <w:tcPr>
            <w:tcW w:w="1198" w:type="pct"/>
          </w:tcPr>
          <w:p w14:paraId="412B581D" w14:textId="77777777" w:rsidR="00110A4F" w:rsidRPr="00110A4F" w:rsidRDefault="00110A4F" w:rsidP="00110A4F">
            <w:pPr>
              <w:jc w:val="both"/>
              <w:rPr>
                <w:rFonts w:eastAsia="Calibri"/>
                <w:b/>
                <w:bCs/>
                <w:sz w:val="24"/>
                <w:szCs w:val="24"/>
              </w:rPr>
            </w:pPr>
          </w:p>
        </w:tc>
        <w:tc>
          <w:tcPr>
            <w:tcW w:w="1540" w:type="pct"/>
          </w:tcPr>
          <w:p w14:paraId="36E03251" w14:textId="77777777" w:rsidR="00110A4F" w:rsidRPr="00110A4F" w:rsidRDefault="00110A4F" w:rsidP="00110A4F">
            <w:pPr>
              <w:jc w:val="both"/>
              <w:rPr>
                <w:rFonts w:eastAsia="Calibri"/>
                <w:b/>
                <w:sz w:val="24"/>
                <w:szCs w:val="24"/>
              </w:rPr>
            </w:pPr>
            <w:r w:rsidRPr="00110A4F">
              <w:rPr>
                <w:rFonts w:eastAsia="Calibri"/>
                <w:b/>
                <w:bCs/>
                <w:sz w:val="24"/>
                <w:szCs w:val="24"/>
              </w:rPr>
              <w:t xml:space="preserve">2. </w:t>
            </w:r>
            <w:r w:rsidRPr="00110A4F">
              <w:rPr>
                <w:rFonts w:eastAsia="Calibri"/>
                <w:b/>
                <w:sz w:val="24"/>
                <w:szCs w:val="24"/>
              </w:rPr>
              <w:t>La articolul 9 alineatul (10), după litera c) se introduce o noua literă, lit. d), cu următorul cuprins:</w:t>
            </w:r>
          </w:p>
          <w:p w14:paraId="51F728D6" w14:textId="77777777" w:rsidR="00110A4F" w:rsidRPr="00110A4F" w:rsidRDefault="00110A4F" w:rsidP="00110A4F">
            <w:pPr>
              <w:jc w:val="both"/>
              <w:rPr>
                <w:rFonts w:eastAsia="Calibri"/>
                <w:b/>
                <w:sz w:val="24"/>
                <w:szCs w:val="24"/>
                <w:lang w:val="en-GB"/>
              </w:rPr>
            </w:pPr>
            <w:r w:rsidRPr="00110A4F">
              <w:rPr>
                <w:rFonts w:eastAsia="Calibri"/>
                <w:b/>
                <w:sz w:val="24"/>
                <w:szCs w:val="24"/>
              </w:rPr>
              <w:t>„d) în situațiile în care este necesară recuperarea unor sume plătite în conformitate cu prevederile prezentului articol, iar recuperarea nu se realizează în termenul de 10 zile lucrătoare prevăzut la lit. c), pentru sumele nerecuperate se calculează și se percep dobânzi și penalități de întârziere aferente sumelor de restituit către bugetul de stat, calculate în conformitate cu dispozițiile art. 174 și 176 din Legea nr. 207/2015 privind Codul de procedură fiscală, cu modificările și completările ulterioare</w:t>
            </w:r>
            <w:r w:rsidRPr="00110A4F">
              <w:rPr>
                <w:rFonts w:eastAsia="Calibri"/>
                <w:b/>
                <w:sz w:val="24"/>
                <w:szCs w:val="24"/>
                <w:lang w:val="en-GB"/>
              </w:rPr>
              <w:t>.”</w:t>
            </w:r>
          </w:p>
        </w:tc>
        <w:tc>
          <w:tcPr>
            <w:tcW w:w="1478" w:type="pct"/>
          </w:tcPr>
          <w:p w14:paraId="11E68AAA" w14:textId="77777777" w:rsidR="00110A4F" w:rsidRPr="00110A4F" w:rsidRDefault="00110A4F" w:rsidP="00110A4F">
            <w:pPr>
              <w:jc w:val="both"/>
              <w:rPr>
                <w:rFonts w:eastAsia="Calibri"/>
                <w:sz w:val="24"/>
                <w:szCs w:val="24"/>
                <w:lang w:val="en-GB"/>
              </w:rPr>
            </w:pPr>
            <w:r w:rsidRPr="00110A4F">
              <w:rPr>
                <w:rFonts w:eastAsia="Calibri"/>
                <w:sz w:val="24"/>
                <w:szCs w:val="24"/>
                <w:lang w:val="en-GB"/>
              </w:rPr>
              <w:t>Nemodificat</w:t>
            </w:r>
          </w:p>
        </w:tc>
        <w:tc>
          <w:tcPr>
            <w:tcW w:w="526" w:type="pct"/>
          </w:tcPr>
          <w:p w14:paraId="546244F8" w14:textId="77777777" w:rsidR="00110A4F" w:rsidRPr="00110A4F" w:rsidRDefault="00110A4F" w:rsidP="00110A4F">
            <w:pPr>
              <w:jc w:val="both"/>
              <w:rPr>
                <w:rFonts w:eastAsia="Calibri"/>
                <w:sz w:val="24"/>
                <w:szCs w:val="24"/>
              </w:rPr>
            </w:pPr>
          </w:p>
        </w:tc>
      </w:tr>
      <w:tr w:rsidR="00110A4F" w:rsidRPr="00110A4F" w14:paraId="3A65DCC2" w14:textId="77777777" w:rsidTr="00EC50F9">
        <w:tc>
          <w:tcPr>
            <w:tcW w:w="258" w:type="pct"/>
          </w:tcPr>
          <w:p w14:paraId="719963F6" w14:textId="77777777" w:rsidR="00110A4F" w:rsidRPr="00110A4F" w:rsidRDefault="00110A4F" w:rsidP="00110A4F">
            <w:pPr>
              <w:numPr>
                <w:ilvl w:val="0"/>
                <w:numId w:val="4"/>
              </w:numPr>
              <w:spacing w:after="160" w:line="259" w:lineRule="auto"/>
              <w:contextualSpacing/>
              <w:jc w:val="both"/>
              <w:rPr>
                <w:rFonts w:eastAsia="Calibri"/>
                <w:b/>
                <w:sz w:val="24"/>
                <w:szCs w:val="24"/>
                <w:lang w:val="en-GB"/>
              </w:rPr>
            </w:pPr>
          </w:p>
        </w:tc>
        <w:tc>
          <w:tcPr>
            <w:tcW w:w="1198" w:type="pct"/>
          </w:tcPr>
          <w:p w14:paraId="249CBBFF" w14:textId="77777777" w:rsidR="00110A4F" w:rsidRPr="00110A4F" w:rsidRDefault="00110A4F" w:rsidP="00110A4F">
            <w:pPr>
              <w:jc w:val="both"/>
              <w:rPr>
                <w:rFonts w:eastAsia="Calibri"/>
                <w:sz w:val="24"/>
                <w:szCs w:val="24"/>
                <w:lang w:val="en-GB"/>
              </w:rPr>
            </w:pPr>
            <w:r w:rsidRPr="00110A4F">
              <w:rPr>
                <w:rFonts w:eastAsia="Calibri"/>
                <w:sz w:val="24"/>
                <w:szCs w:val="24"/>
                <w:lang w:val="en-GB"/>
              </w:rPr>
              <w:t>Art. 23</w:t>
            </w:r>
            <w:r w:rsidRPr="00110A4F">
              <w:rPr>
                <w:rFonts w:eastAsia="Calibri"/>
                <w:sz w:val="24"/>
                <w:szCs w:val="24"/>
                <w:vertAlign w:val="superscript"/>
                <w:lang w:val="en-GB"/>
              </w:rPr>
              <w:t>2</w:t>
            </w:r>
          </w:p>
          <w:p w14:paraId="2BE4E135" w14:textId="77777777" w:rsidR="00110A4F" w:rsidRPr="00110A4F" w:rsidRDefault="00110A4F" w:rsidP="00110A4F">
            <w:pPr>
              <w:jc w:val="both"/>
              <w:rPr>
                <w:rFonts w:eastAsia="Calibri"/>
                <w:sz w:val="24"/>
                <w:szCs w:val="24"/>
                <w:lang w:val="en-GB"/>
              </w:rPr>
            </w:pPr>
            <w:r w:rsidRPr="00110A4F">
              <w:rPr>
                <w:rFonts w:eastAsia="Calibri"/>
                <w:sz w:val="24"/>
                <w:szCs w:val="24"/>
                <w:lang w:val="en-GB"/>
              </w:rPr>
              <w:t>…</w:t>
            </w:r>
          </w:p>
          <w:p w14:paraId="06A0713E" w14:textId="77777777" w:rsidR="00110A4F" w:rsidRPr="00110A4F" w:rsidRDefault="00110A4F" w:rsidP="00110A4F">
            <w:pPr>
              <w:jc w:val="both"/>
              <w:rPr>
                <w:rFonts w:eastAsia="Calibri"/>
                <w:sz w:val="24"/>
                <w:szCs w:val="24"/>
              </w:rPr>
            </w:pPr>
            <w:r w:rsidRPr="00110A4F">
              <w:rPr>
                <w:rFonts w:eastAsia="Calibri"/>
                <w:sz w:val="24"/>
                <w:szCs w:val="24"/>
              </w:rPr>
              <w:t>(2) În cazul în care cantitatea distribuită este mai mare decât cantitatea facturată, sumele rezultate în vederea regularizării volumelor facturate de energie electrică şi gaze naturale sunt negative şi furnizorii beneficiari ai schemei de sprijin au obligaţia restituirii sumelor rezultate către bugetul de stat, prin Ministerul Energiei, iar în cazul în care cantitatea distribuită este mai mică decât cantitatea facturată, sumele rezultate sunt pozitive şi furnizorii au dreptul să solicite aceste sume de la bugetul de stat, prin Ministerul Energiei.</w:t>
            </w:r>
          </w:p>
        </w:tc>
        <w:tc>
          <w:tcPr>
            <w:tcW w:w="1540" w:type="pct"/>
          </w:tcPr>
          <w:p w14:paraId="542519D6" w14:textId="77777777" w:rsidR="00110A4F" w:rsidRPr="00110A4F" w:rsidRDefault="00110A4F" w:rsidP="00110A4F">
            <w:pPr>
              <w:jc w:val="both"/>
              <w:rPr>
                <w:rFonts w:eastAsia="Calibri"/>
                <w:b/>
                <w:sz w:val="24"/>
                <w:szCs w:val="24"/>
              </w:rPr>
            </w:pPr>
            <w:r w:rsidRPr="00110A4F">
              <w:rPr>
                <w:rFonts w:eastAsia="Calibri"/>
                <w:b/>
                <w:sz w:val="24"/>
                <w:szCs w:val="24"/>
              </w:rPr>
              <w:t>3. La articolul 23</w:t>
            </w:r>
            <w:r w:rsidRPr="00110A4F">
              <w:rPr>
                <w:rFonts w:eastAsia="Calibri"/>
                <w:b/>
                <w:sz w:val="24"/>
                <w:szCs w:val="24"/>
                <w:vertAlign w:val="superscript"/>
              </w:rPr>
              <w:t>2</w:t>
            </w:r>
            <w:r w:rsidRPr="00110A4F">
              <w:rPr>
                <w:rFonts w:eastAsia="Calibri"/>
                <w:b/>
                <w:sz w:val="24"/>
                <w:szCs w:val="24"/>
              </w:rPr>
              <w:t>, alineatul (2) se modifică și va avea următorul cuprins:</w:t>
            </w:r>
          </w:p>
          <w:p w14:paraId="2E5CF711" w14:textId="77777777" w:rsidR="00110A4F" w:rsidRPr="00110A4F" w:rsidRDefault="00110A4F" w:rsidP="00110A4F">
            <w:pPr>
              <w:jc w:val="both"/>
              <w:rPr>
                <w:rFonts w:eastAsia="Calibri"/>
                <w:sz w:val="24"/>
                <w:szCs w:val="24"/>
              </w:rPr>
            </w:pPr>
            <w:r w:rsidRPr="00110A4F">
              <w:rPr>
                <w:rFonts w:eastAsia="Calibri"/>
                <w:sz w:val="24"/>
                <w:szCs w:val="24"/>
              </w:rPr>
              <w:t xml:space="preserve">„(2) În cazul în care cantitatea distribuită este mai mare decât cantitatea facturată, sumele rezultate în vederea regularizării volumelor facturate de energie electrică și gaze naturale sunt negative și furnizorii beneficiari ai schemei de sprijin au obligația restituirii sumelor rezultate către bugetul de stat, prin </w:t>
            </w:r>
            <w:r w:rsidRPr="00110A4F">
              <w:rPr>
                <w:rFonts w:eastAsia="Calibri"/>
                <w:b/>
                <w:sz w:val="24"/>
                <w:szCs w:val="24"/>
              </w:rPr>
              <w:t>Agenția Națională pentru Plăți și Inspecție Socială, respectiv</w:t>
            </w:r>
            <w:r w:rsidRPr="00110A4F">
              <w:rPr>
                <w:rFonts w:eastAsia="Calibri"/>
                <w:sz w:val="24"/>
                <w:szCs w:val="24"/>
              </w:rPr>
              <w:t xml:space="preserve"> Ministerul Energiei, iar în cazul în care cantitatea distribuită este mai mică decât cantitatea facturată, sumele rezultate sunt pozitive și furnizorii au dreptul să solicite aceste sume de la bugetul de stat, prin </w:t>
            </w:r>
            <w:r w:rsidRPr="00110A4F">
              <w:rPr>
                <w:rFonts w:eastAsia="Calibri"/>
                <w:b/>
                <w:sz w:val="24"/>
                <w:szCs w:val="24"/>
              </w:rPr>
              <w:t>Agenția Națională pentru Plăți și Inspecție Socială, respectiv</w:t>
            </w:r>
            <w:r w:rsidRPr="00110A4F">
              <w:rPr>
                <w:rFonts w:eastAsia="Calibri"/>
                <w:sz w:val="24"/>
                <w:szCs w:val="24"/>
              </w:rPr>
              <w:t xml:space="preserve"> Ministerul Energiei.”</w:t>
            </w:r>
          </w:p>
        </w:tc>
        <w:tc>
          <w:tcPr>
            <w:tcW w:w="1478" w:type="pct"/>
          </w:tcPr>
          <w:p w14:paraId="3F7F163A" w14:textId="77777777" w:rsidR="00110A4F" w:rsidRPr="00110A4F" w:rsidRDefault="00110A4F" w:rsidP="00110A4F">
            <w:pPr>
              <w:jc w:val="both"/>
              <w:rPr>
                <w:rFonts w:eastAsia="Calibri"/>
                <w:sz w:val="24"/>
                <w:szCs w:val="24"/>
                <w:lang w:val="en-GB"/>
              </w:rPr>
            </w:pPr>
            <w:r w:rsidRPr="00110A4F">
              <w:rPr>
                <w:rFonts w:eastAsia="Calibri"/>
                <w:sz w:val="24"/>
                <w:szCs w:val="24"/>
                <w:lang w:val="en-GB"/>
              </w:rPr>
              <w:t>Nemodificat</w:t>
            </w:r>
          </w:p>
        </w:tc>
        <w:tc>
          <w:tcPr>
            <w:tcW w:w="526" w:type="pct"/>
          </w:tcPr>
          <w:p w14:paraId="09847AC0" w14:textId="77777777" w:rsidR="00110A4F" w:rsidRPr="00110A4F" w:rsidRDefault="00110A4F" w:rsidP="00110A4F">
            <w:pPr>
              <w:jc w:val="both"/>
              <w:rPr>
                <w:rFonts w:eastAsia="Calibri"/>
                <w:sz w:val="24"/>
                <w:szCs w:val="24"/>
                <w:lang w:val="en-GB"/>
              </w:rPr>
            </w:pPr>
          </w:p>
        </w:tc>
      </w:tr>
      <w:tr w:rsidR="00110A4F" w:rsidRPr="00110A4F" w14:paraId="6648F541" w14:textId="77777777" w:rsidTr="00EC50F9">
        <w:tc>
          <w:tcPr>
            <w:tcW w:w="258" w:type="pct"/>
          </w:tcPr>
          <w:p w14:paraId="70D2E37A" w14:textId="77777777" w:rsidR="00110A4F" w:rsidRPr="00110A4F" w:rsidRDefault="00110A4F" w:rsidP="00110A4F">
            <w:pPr>
              <w:numPr>
                <w:ilvl w:val="0"/>
                <w:numId w:val="4"/>
              </w:numPr>
              <w:spacing w:after="160" w:line="259" w:lineRule="auto"/>
              <w:contextualSpacing/>
              <w:jc w:val="both"/>
              <w:rPr>
                <w:rFonts w:eastAsia="Calibri"/>
                <w:b/>
                <w:sz w:val="24"/>
                <w:szCs w:val="24"/>
                <w:lang w:val="en-GB"/>
              </w:rPr>
            </w:pPr>
          </w:p>
        </w:tc>
        <w:tc>
          <w:tcPr>
            <w:tcW w:w="1198" w:type="pct"/>
          </w:tcPr>
          <w:p w14:paraId="656DB9D3" w14:textId="77777777" w:rsidR="00110A4F" w:rsidRPr="00110A4F" w:rsidRDefault="00110A4F" w:rsidP="00110A4F">
            <w:pPr>
              <w:jc w:val="both"/>
              <w:rPr>
                <w:rFonts w:eastAsia="Calibri"/>
                <w:b/>
                <w:sz w:val="24"/>
                <w:szCs w:val="24"/>
              </w:rPr>
            </w:pPr>
          </w:p>
        </w:tc>
        <w:tc>
          <w:tcPr>
            <w:tcW w:w="1540" w:type="pct"/>
          </w:tcPr>
          <w:p w14:paraId="3D7ED341" w14:textId="77777777" w:rsidR="00110A4F" w:rsidRPr="00110A4F" w:rsidRDefault="00110A4F" w:rsidP="00110A4F">
            <w:pPr>
              <w:jc w:val="both"/>
              <w:rPr>
                <w:rFonts w:eastAsia="Calibri"/>
                <w:sz w:val="24"/>
                <w:szCs w:val="24"/>
              </w:rPr>
            </w:pPr>
            <w:r w:rsidRPr="00110A4F">
              <w:rPr>
                <w:rFonts w:eastAsia="Calibri"/>
                <w:b/>
                <w:sz w:val="24"/>
                <w:szCs w:val="24"/>
              </w:rPr>
              <w:t>Art. III.</w:t>
            </w:r>
            <w:r w:rsidRPr="00110A4F">
              <w:rPr>
                <w:rFonts w:eastAsia="Calibri"/>
                <w:sz w:val="24"/>
                <w:szCs w:val="24"/>
              </w:rPr>
              <w:t xml:space="preserve"> - În termen de 30 de zile de la data intrării în vigoare a prezentei legi, ministrul energiei și ministrul muncii, familiei, tineretului și solidarității sociale, cu consultarea Autorității Naționale de Reglementare în Domeniul Energiei, emit un ordin comun, având ca obiect analiza, verificarea, validarea, plata cererilor de decontare și alimentarea conturilor Ministerului Energiei și Ministerului Muncii, Familiei, Tineretului și Solidarității Sociale cu sumele necesare decontării compensației.</w:t>
            </w:r>
          </w:p>
        </w:tc>
        <w:tc>
          <w:tcPr>
            <w:tcW w:w="1478" w:type="pct"/>
          </w:tcPr>
          <w:p w14:paraId="457B4B44" w14:textId="77777777" w:rsidR="00110A4F" w:rsidRPr="00110A4F" w:rsidRDefault="00110A4F" w:rsidP="00110A4F">
            <w:pPr>
              <w:jc w:val="both"/>
              <w:rPr>
                <w:rFonts w:eastAsia="Calibri"/>
                <w:sz w:val="24"/>
                <w:szCs w:val="24"/>
                <w:lang w:val="en-GB"/>
              </w:rPr>
            </w:pPr>
            <w:r w:rsidRPr="00110A4F">
              <w:rPr>
                <w:rFonts w:eastAsia="Calibri"/>
                <w:sz w:val="24"/>
                <w:szCs w:val="24"/>
                <w:lang w:val="en-GB"/>
              </w:rPr>
              <w:t>Nemodificat</w:t>
            </w:r>
          </w:p>
        </w:tc>
        <w:tc>
          <w:tcPr>
            <w:tcW w:w="526" w:type="pct"/>
          </w:tcPr>
          <w:p w14:paraId="260343B3" w14:textId="77777777" w:rsidR="00110A4F" w:rsidRPr="00110A4F" w:rsidRDefault="00110A4F" w:rsidP="00110A4F">
            <w:pPr>
              <w:jc w:val="both"/>
              <w:rPr>
                <w:rFonts w:eastAsia="Calibri"/>
                <w:sz w:val="24"/>
                <w:szCs w:val="24"/>
              </w:rPr>
            </w:pPr>
          </w:p>
        </w:tc>
      </w:tr>
      <w:tr w:rsidR="00110A4F" w:rsidRPr="00110A4F" w14:paraId="73E8C1E0" w14:textId="77777777" w:rsidTr="00EC50F9">
        <w:tc>
          <w:tcPr>
            <w:tcW w:w="258" w:type="pct"/>
          </w:tcPr>
          <w:p w14:paraId="17F5A68B" w14:textId="77777777" w:rsidR="00110A4F" w:rsidRPr="00110A4F" w:rsidRDefault="00110A4F" w:rsidP="00110A4F">
            <w:pPr>
              <w:numPr>
                <w:ilvl w:val="0"/>
                <w:numId w:val="4"/>
              </w:numPr>
              <w:spacing w:after="160" w:line="259" w:lineRule="auto"/>
              <w:contextualSpacing/>
              <w:jc w:val="both"/>
              <w:rPr>
                <w:rFonts w:eastAsia="Calibri"/>
                <w:b/>
                <w:sz w:val="24"/>
                <w:szCs w:val="24"/>
                <w:lang w:val="en-GB"/>
              </w:rPr>
            </w:pPr>
          </w:p>
        </w:tc>
        <w:tc>
          <w:tcPr>
            <w:tcW w:w="1198" w:type="pct"/>
          </w:tcPr>
          <w:p w14:paraId="4602D380" w14:textId="77777777" w:rsidR="00110A4F" w:rsidRPr="00110A4F" w:rsidRDefault="00110A4F" w:rsidP="00110A4F">
            <w:pPr>
              <w:jc w:val="both"/>
              <w:rPr>
                <w:rFonts w:eastAsia="Calibri"/>
                <w:b/>
                <w:sz w:val="24"/>
                <w:szCs w:val="24"/>
              </w:rPr>
            </w:pPr>
          </w:p>
        </w:tc>
        <w:tc>
          <w:tcPr>
            <w:tcW w:w="1540" w:type="pct"/>
          </w:tcPr>
          <w:p w14:paraId="7578A765" w14:textId="77777777" w:rsidR="00110A4F" w:rsidRPr="00110A4F" w:rsidRDefault="00110A4F" w:rsidP="00110A4F">
            <w:pPr>
              <w:jc w:val="both"/>
              <w:rPr>
                <w:rFonts w:eastAsia="Calibri"/>
                <w:sz w:val="24"/>
                <w:szCs w:val="24"/>
              </w:rPr>
            </w:pPr>
            <w:r w:rsidRPr="00110A4F">
              <w:rPr>
                <w:rFonts w:eastAsia="Calibri"/>
                <w:b/>
                <w:sz w:val="24"/>
                <w:szCs w:val="24"/>
              </w:rPr>
              <w:t>Art. IV</w:t>
            </w:r>
            <w:r w:rsidRPr="00110A4F">
              <w:rPr>
                <w:rFonts w:eastAsia="Calibri"/>
                <w:sz w:val="24"/>
                <w:szCs w:val="24"/>
              </w:rPr>
              <w:t xml:space="preserve">.- (1) Prevederile art. I pct. 1, art. II pct. 1 și art. III se aplică cererilor de decontare lunare depuse, începând cu data intrării în vigoare a prezentei legi, de către </w:t>
            </w:r>
            <w:r w:rsidRPr="00110A4F">
              <w:rPr>
                <w:rFonts w:eastAsia="Calibri"/>
                <w:sz w:val="24"/>
                <w:szCs w:val="24"/>
              </w:rPr>
              <w:lastRenderedPageBreak/>
              <w:t>furnizorii de energie electrică și de gaze naturale conform Ordonanței de urgență a Guvernului nr. 27/2022 privind măsurile aplicabile clienților finali din piața de energie electrică și gaze naturale în perioada 1 aprilie 2022 - 31 martie 2023, precum și pentru modificarea și completarea unor acte normative din domeniul energiei, aprobată cu modificări și completări prin Legea nr.206/2022, cu modificările și completările ulterioare, și conform Ordonanței de urgență a Guvernului nr. 6/2025 privind măsurile aplicabile clienților finali din piața de energie electrică în perioada 1 aprilie 2025 - 30 iunie 2025, respectiv măsurile aplicabile clienților finali din piața de gaze naturale în perioada 1 aprilie 2025 - 31 martie 2026, precum și pentru modificarea și completarea unor acte normative din domeniul energiei, cu modificările și completările ulterioare.</w:t>
            </w:r>
          </w:p>
          <w:p w14:paraId="30BABBFD" w14:textId="77777777" w:rsidR="00110A4F" w:rsidRPr="00110A4F" w:rsidRDefault="00110A4F" w:rsidP="00110A4F">
            <w:pPr>
              <w:jc w:val="both"/>
              <w:rPr>
                <w:rFonts w:eastAsia="Calibri"/>
                <w:sz w:val="24"/>
                <w:szCs w:val="24"/>
              </w:rPr>
            </w:pPr>
            <w:r w:rsidRPr="00110A4F">
              <w:rPr>
                <w:rFonts w:eastAsia="Calibri"/>
                <w:sz w:val="24"/>
                <w:szCs w:val="24"/>
              </w:rPr>
              <w:t>(2) În situația cererilor de decontare depuse de către furnizori până la data intrării în vigoare a prezentei legi, se va proceda după cum urmează:</w:t>
            </w:r>
          </w:p>
          <w:p w14:paraId="06CA9AC7" w14:textId="77777777" w:rsidR="00110A4F" w:rsidRPr="00110A4F" w:rsidRDefault="00110A4F" w:rsidP="00110A4F">
            <w:pPr>
              <w:jc w:val="both"/>
              <w:rPr>
                <w:rFonts w:eastAsia="Calibri"/>
                <w:sz w:val="24"/>
                <w:szCs w:val="24"/>
              </w:rPr>
            </w:pPr>
            <w:r w:rsidRPr="00110A4F">
              <w:rPr>
                <w:rFonts w:eastAsia="Calibri"/>
                <w:sz w:val="24"/>
                <w:szCs w:val="24"/>
              </w:rPr>
              <w:t xml:space="preserve">A. pentru cererile de decontare pentru care Ministerul Energiei sau Agenția Națională pentru Plăți și Inspecție Socială au efectuat deja plata sumei reprezentând 40% din valoarea solicitată prin cererea de decontare depusă conform prevederilor art. 9 alin. (5) din Ordonanța de urgență a Guvernului nr. 27/2022, aprobată cu modificări și completări prin Legea nr. 206/2022, cu modificările și completările ulterioare, și respectiv art. 9 alin. (5) din Ordonanța de </w:t>
            </w:r>
            <w:r w:rsidRPr="00110A4F">
              <w:rPr>
                <w:rFonts w:eastAsia="Calibri"/>
                <w:sz w:val="24"/>
                <w:szCs w:val="24"/>
              </w:rPr>
              <w:lastRenderedPageBreak/>
              <w:t>urgență a Guvernului nr. 6/2025, cu modificările și completările ulterioare:</w:t>
            </w:r>
          </w:p>
          <w:p w14:paraId="25A06ACF" w14:textId="77777777" w:rsidR="00110A4F" w:rsidRPr="00110A4F" w:rsidRDefault="00110A4F" w:rsidP="00110A4F">
            <w:pPr>
              <w:jc w:val="both"/>
              <w:rPr>
                <w:rFonts w:eastAsia="Calibri"/>
                <w:sz w:val="24"/>
                <w:szCs w:val="24"/>
              </w:rPr>
            </w:pPr>
            <w:r w:rsidRPr="00110A4F">
              <w:rPr>
                <w:rFonts w:eastAsia="Calibri"/>
                <w:sz w:val="24"/>
                <w:szCs w:val="24"/>
              </w:rPr>
              <w:t>a) furnizorii pot depune o cerere adițională, al cărei conținut este determinat conform anexei care face parte integrantă din prezenta lege, prin care solicită plata sumei reprezentând contravaloarea unui procent de 20% din valoarea cererii de decontare, determinată prin raportare la procentul de 60% stabilit prin prezenta lege și procentul de 40% aplicabil până la data intrării în vigoare a prezentei legi;</w:t>
            </w:r>
          </w:p>
          <w:p w14:paraId="162E489D" w14:textId="77777777" w:rsidR="00110A4F" w:rsidRPr="00110A4F" w:rsidRDefault="00110A4F" w:rsidP="00110A4F">
            <w:pPr>
              <w:jc w:val="both"/>
              <w:rPr>
                <w:rFonts w:eastAsia="Calibri"/>
                <w:sz w:val="24"/>
                <w:szCs w:val="24"/>
              </w:rPr>
            </w:pPr>
            <w:r w:rsidRPr="00110A4F">
              <w:rPr>
                <w:rFonts w:eastAsia="Calibri"/>
                <w:sz w:val="24"/>
                <w:szCs w:val="24"/>
              </w:rPr>
              <w:t>b) cererea adițională este depusă în termen de 30 de zile de la data intrării în vigoare a prezentei legi și este însoțită de o declarație pe propria răspundere a furnizorului prevăzută la art.9 alin. (7), emisă conform modelului din anexă;</w:t>
            </w:r>
          </w:p>
          <w:p w14:paraId="08A47878" w14:textId="77777777" w:rsidR="00110A4F" w:rsidRPr="00110A4F" w:rsidRDefault="00110A4F" w:rsidP="00110A4F">
            <w:pPr>
              <w:jc w:val="both"/>
              <w:rPr>
                <w:rFonts w:eastAsia="Calibri"/>
                <w:sz w:val="24"/>
                <w:szCs w:val="24"/>
              </w:rPr>
            </w:pPr>
          </w:p>
          <w:p w14:paraId="28AE475F" w14:textId="77777777" w:rsidR="00110A4F" w:rsidRPr="00110A4F" w:rsidRDefault="00110A4F" w:rsidP="00110A4F">
            <w:pPr>
              <w:jc w:val="both"/>
              <w:rPr>
                <w:rFonts w:eastAsia="Calibri"/>
                <w:sz w:val="24"/>
                <w:szCs w:val="24"/>
              </w:rPr>
            </w:pPr>
          </w:p>
          <w:p w14:paraId="40F4CEB2" w14:textId="77777777" w:rsidR="00110A4F" w:rsidRPr="00110A4F" w:rsidRDefault="00110A4F" w:rsidP="00110A4F">
            <w:pPr>
              <w:jc w:val="both"/>
              <w:rPr>
                <w:rFonts w:eastAsia="Calibri"/>
                <w:sz w:val="24"/>
                <w:szCs w:val="24"/>
              </w:rPr>
            </w:pPr>
          </w:p>
          <w:p w14:paraId="0AAA4B93" w14:textId="77777777" w:rsidR="00110A4F" w:rsidRPr="00110A4F" w:rsidRDefault="00110A4F" w:rsidP="00110A4F">
            <w:pPr>
              <w:jc w:val="both"/>
              <w:rPr>
                <w:rFonts w:eastAsia="Calibri"/>
                <w:sz w:val="24"/>
                <w:szCs w:val="24"/>
              </w:rPr>
            </w:pPr>
          </w:p>
          <w:p w14:paraId="4221EFC3" w14:textId="77777777" w:rsidR="00110A4F" w:rsidRPr="00110A4F" w:rsidRDefault="00110A4F" w:rsidP="00110A4F">
            <w:pPr>
              <w:jc w:val="both"/>
              <w:rPr>
                <w:rFonts w:eastAsia="Calibri"/>
                <w:sz w:val="24"/>
                <w:szCs w:val="24"/>
              </w:rPr>
            </w:pPr>
          </w:p>
          <w:p w14:paraId="2AF7EFDF" w14:textId="77777777" w:rsidR="00110A4F" w:rsidRPr="00110A4F" w:rsidRDefault="00110A4F" w:rsidP="00110A4F">
            <w:pPr>
              <w:jc w:val="both"/>
              <w:rPr>
                <w:rFonts w:eastAsia="Calibri"/>
                <w:sz w:val="24"/>
                <w:szCs w:val="24"/>
              </w:rPr>
            </w:pPr>
          </w:p>
          <w:p w14:paraId="04BA044C" w14:textId="77777777" w:rsidR="00110A4F" w:rsidRPr="00110A4F" w:rsidRDefault="00110A4F" w:rsidP="00110A4F">
            <w:pPr>
              <w:jc w:val="both"/>
              <w:rPr>
                <w:rFonts w:eastAsia="Calibri"/>
                <w:sz w:val="24"/>
                <w:szCs w:val="24"/>
              </w:rPr>
            </w:pPr>
          </w:p>
          <w:p w14:paraId="6F43999E" w14:textId="77777777" w:rsidR="00110A4F" w:rsidRPr="00110A4F" w:rsidRDefault="00110A4F" w:rsidP="00110A4F">
            <w:pPr>
              <w:jc w:val="both"/>
              <w:rPr>
                <w:rFonts w:eastAsia="Calibri"/>
                <w:sz w:val="24"/>
                <w:szCs w:val="24"/>
              </w:rPr>
            </w:pPr>
          </w:p>
          <w:p w14:paraId="0F694394" w14:textId="77777777" w:rsidR="00110A4F" w:rsidRPr="00110A4F" w:rsidRDefault="00110A4F" w:rsidP="00110A4F">
            <w:pPr>
              <w:jc w:val="both"/>
              <w:rPr>
                <w:rFonts w:eastAsia="Calibri"/>
                <w:sz w:val="24"/>
                <w:szCs w:val="24"/>
              </w:rPr>
            </w:pPr>
          </w:p>
          <w:p w14:paraId="54523DEF" w14:textId="77777777" w:rsidR="00110A4F" w:rsidRPr="00110A4F" w:rsidRDefault="00110A4F" w:rsidP="00110A4F">
            <w:pPr>
              <w:jc w:val="both"/>
              <w:rPr>
                <w:rFonts w:eastAsia="Calibri"/>
                <w:sz w:val="24"/>
                <w:szCs w:val="24"/>
              </w:rPr>
            </w:pPr>
            <w:r w:rsidRPr="00110A4F">
              <w:rPr>
                <w:rFonts w:eastAsia="Calibri"/>
                <w:sz w:val="24"/>
                <w:szCs w:val="24"/>
              </w:rPr>
              <w:t>c) plata sumelor aferente cererii adiționale se realizează în termen de 10 zile lucrătoare de la transferul fondurilor cu această destinație de către Ministerul Finanțelor  în contul Ministerului Energiei, respectiv Agenției Naționale pentru Plăți și Inspecție Socială, în baza declarației pe propria răspundere prevăzută la lit. b);</w:t>
            </w:r>
          </w:p>
          <w:p w14:paraId="721EEA5D" w14:textId="77777777" w:rsidR="00110A4F" w:rsidRPr="00110A4F" w:rsidRDefault="00110A4F" w:rsidP="00110A4F">
            <w:pPr>
              <w:jc w:val="both"/>
              <w:rPr>
                <w:rFonts w:eastAsia="Calibri"/>
                <w:sz w:val="24"/>
                <w:szCs w:val="24"/>
                <w:lang w:val="en-GB"/>
              </w:rPr>
            </w:pPr>
            <w:r w:rsidRPr="00110A4F">
              <w:rPr>
                <w:rFonts w:eastAsia="Calibri"/>
                <w:sz w:val="24"/>
                <w:szCs w:val="24"/>
              </w:rPr>
              <w:lastRenderedPageBreak/>
              <w:t>B. pentru cererile de decontare pentru care Ministerul Energiei sau Agenția Națională pentru Plăți și Inspecție Socială nu au efectuat deja plata sumei reprezentând 40% din valoarea solicitată prin cererea de decontare depusă conform prevederilor art. 9 alin. (5) din Ordonanța de urgență a Guvernului nr. 27/2022, aprobată cu modificări și completări prin Legea nr. 206/2022, cu modificările şi completările ulterioare, și respectiv ale art. 9 alin. (5) din Ordonanța de urgență a Guvernului nr. 6/2025, cu modificările și completările ulterioare, se vor aplica prevederile art. 9 alin. (10) lit. a) din Ordonanța de urgență a Guvernului nr. 27/2022, aprobată cu modificări și completări prin Legea nr.206/2022, cu modificările și completările ulterioare, și respectiv ale art. 9 alin. (10) lit. a) din Ordonanța de urgență a Guvernului nr. 6/2025, cu modificările și completările ulterioare, fără a fi necesară depunerea unei cereri adiționale.</w:t>
            </w:r>
          </w:p>
        </w:tc>
        <w:tc>
          <w:tcPr>
            <w:tcW w:w="1478" w:type="pct"/>
          </w:tcPr>
          <w:p w14:paraId="2711EB3F" w14:textId="77777777" w:rsidR="00110A4F" w:rsidRPr="00110A4F" w:rsidRDefault="00110A4F" w:rsidP="00110A4F">
            <w:pPr>
              <w:jc w:val="both"/>
              <w:rPr>
                <w:rFonts w:eastAsia="Calibri"/>
                <w:sz w:val="24"/>
                <w:szCs w:val="24"/>
                <w:lang w:val="en-GB"/>
              </w:rPr>
            </w:pPr>
            <w:r w:rsidRPr="00110A4F">
              <w:rPr>
                <w:rFonts w:eastAsia="Calibri"/>
                <w:sz w:val="24"/>
                <w:szCs w:val="24"/>
                <w:lang w:val="en-GB"/>
              </w:rPr>
              <w:lastRenderedPageBreak/>
              <w:t>(1) Nemodificat</w:t>
            </w:r>
          </w:p>
          <w:p w14:paraId="757A944B" w14:textId="77777777" w:rsidR="00110A4F" w:rsidRPr="00110A4F" w:rsidRDefault="00110A4F" w:rsidP="00110A4F">
            <w:pPr>
              <w:jc w:val="both"/>
              <w:rPr>
                <w:rFonts w:eastAsia="Calibri"/>
                <w:sz w:val="24"/>
                <w:szCs w:val="24"/>
                <w:lang w:val="en-GB"/>
              </w:rPr>
            </w:pPr>
          </w:p>
          <w:p w14:paraId="7A97FB3A" w14:textId="77777777" w:rsidR="00110A4F" w:rsidRPr="00110A4F" w:rsidRDefault="00110A4F" w:rsidP="00110A4F">
            <w:pPr>
              <w:jc w:val="both"/>
              <w:rPr>
                <w:rFonts w:eastAsia="Calibri"/>
                <w:sz w:val="24"/>
                <w:szCs w:val="24"/>
                <w:lang w:val="en-GB"/>
              </w:rPr>
            </w:pPr>
          </w:p>
          <w:p w14:paraId="338DD52F" w14:textId="77777777" w:rsidR="00110A4F" w:rsidRPr="00110A4F" w:rsidRDefault="00110A4F" w:rsidP="00110A4F">
            <w:pPr>
              <w:jc w:val="both"/>
              <w:rPr>
                <w:rFonts w:eastAsia="Calibri"/>
                <w:sz w:val="24"/>
                <w:szCs w:val="24"/>
                <w:lang w:val="en-GB"/>
              </w:rPr>
            </w:pPr>
          </w:p>
          <w:p w14:paraId="63384251" w14:textId="77777777" w:rsidR="00110A4F" w:rsidRPr="00110A4F" w:rsidRDefault="00110A4F" w:rsidP="00110A4F">
            <w:pPr>
              <w:jc w:val="both"/>
              <w:rPr>
                <w:rFonts w:eastAsia="Calibri"/>
                <w:sz w:val="24"/>
                <w:szCs w:val="24"/>
                <w:lang w:val="en-GB"/>
              </w:rPr>
            </w:pPr>
          </w:p>
          <w:p w14:paraId="0054F9E4" w14:textId="77777777" w:rsidR="00110A4F" w:rsidRPr="00110A4F" w:rsidRDefault="00110A4F" w:rsidP="00110A4F">
            <w:pPr>
              <w:jc w:val="both"/>
              <w:rPr>
                <w:rFonts w:eastAsia="Calibri"/>
                <w:sz w:val="24"/>
                <w:szCs w:val="24"/>
                <w:lang w:val="en-GB"/>
              </w:rPr>
            </w:pPr>
          </w:p>
          <w:p w14:paraId="570358D9" w14:textId="77777777" w:rsidR="00110A4F" w:rsidRPr="00110A4F" w:rsidRDefault="00110A4F" w:rsidP="00110A4F">
            <w:pPr>
              <w:jc w:val="both"/>
              <w:rPr>
                <w:rFonts w:eastAsia="Calibri"/>
                <w:sz w:val="24"/>
                <w:szCs w:val="24"/>
                <w:lang w:val="en-GB"/>
              </w:rPr>
            </w:pPr>
          </w:p>
          <w:p w14:paraId="36745F71" w14:textId="77777777" w:rsidR="00110A4F" w:rsidRPr="00110A4F" w:rsidRDefault="00110A4F" w:rsidP="00110A4F">
            <w:pPr>
              <w:jc w:val="both"/>
              <w:rPr>
                <w:rFonts w:eastAsia="Calibri"/>
                <w:sz w:val="24"/>
                <w:szCs w:val="24"/>
                <w:lang w:val="en-GB"/>
              </w:rPr>
            </w:pPr>
          </w:p>
          <w:p w14:paraId="297E356A" w14:textId="77777777" w:rsidR="00110A4F" w:rsidRPr="00110A4F" w:rsidRDefault="00110A4F" w:rsidP="00110A4F">
            <w:pPr>
              <w:jc w:val="both"/>
              <w:rPr>
                <w:rFonts w:eastAsia="Calibri"/>
                <w:sz w:val="24"/>
                <w:szCs w:val="24"/>
                <w:lang w:val="en-GB"/>
              </w:rPr>
            </w:pPr>
          </w:p>
          <w:p w14:paraId="69D3E24C" w14:textId="77777777" w:rsidR="00110A4F" w:rsidRPr="00110A4F" w:rsidRDefault="00110A4F" w:rsidP="00110A4F">
            <w:pPr>
              <w:jc w:val="both"/>
              <w:rPr>
                <w:rFonts w:eastAsia="Calibri"/>
                <w:sz w:val="24"/>
                <w:szCs w:val="24"/>
                <w:lang w:val="en-GB"/>
              </w:rPr>
            </w:pPr>
          </w:p>
          <w:p w14:paraId="009D5FB2" w14:textId="77777777" w:rsidR="00110A4F" w:rsidRPr="00110A4F" w:rsidRDefault="00110A4F" w:rsidP="00110A4F">
            <w:pPr>
              <w:jc w:val="both"/>
              <w:rPr>
                <w:rFonts w:eastAsia="Calibri"/>
                <w:sz w:val="24"/>
                <w:szCs w:val="24"/>
                <w:lang w:val="en-GB"/>
              </w:rPr>
            </w:pPr>
          </w:p>
          <w:p w14:paraId="306CDA3A" w14:textId="77777777" w:rsidR="00110A4F" w:rsidRPr="00110A4F" w:rsidRDefault="00110A4F" w:rsidP="00110A4F">
            <w:pPr>
              <w:jc w:val="both"/>
              <w:rPr>
                <w:rFonts w:eastAsia="Calibri"/>
                <w:sz w:val="24"/>
                <w:szCs w:val="24"/>
                <w:lang w:val="en-GB"/>
              </w:rPr>
            </w:pPr>
          </w:p>
          <w:p w14:paraId="5AFC9D24" w14:textId="77777777" w:rsidR="00110A4F" w:rsidRPr="00110A4F" w:rsidRDefault="00110A4F" w:rsidP="00110A4F">
            <w:pPr>
              <w:jc w:val="both"/>
              <w:rPr>
                <w:rFonts w:eastAsia="Calibri"/>
                <w:sz w:val="24"/>
                <w:szCs w:val="24"/>
                <w:lang w:val="en-GB"/>
              </w:rPr>
            </w:pPr>
          </w:p>
          <w:p w14:paraId="28254AA7" w14:textId="77777777" w:rsidR="00110A4F" w:rsidRPr="00110A4F" w:rsidRDefault="00110A4F" w:rsidP="00110A4F">
            <w:pPr>
              <w:jc w:val="both"/>
              <w:rPr>
                <w:rFonts w:eastAsia="Calibri"/>
                <w:sz w:val="24"/>
                <w:szCs w:val="24"/>
                <w:lang w:val="en-GB"/>
              </w:rPr>
            </w:pPr>
          </w:p>
          <w:p w14:paraId="39ADBF49" w14:textId="77777777" w:rsidR="00110A4F" w:rsidRPr="00110A4F" w:rsidRDefault="00110A4F" w:rsidP="00110A4F">
            <w:pPr>
              <w:jc w:val="both"/>
              <w:rPr>
                <w:rFonts w:eastAsia="Calibri"/>
                <w:sz w:val="24"/>
                <w:szCs w:val="24"/>
                <w:lang w:val="en-GB"/>
              </w:rPr>
            </w:pPr>
          </w:p>
          <w:p w14:paraId="59902C75" w14:textId="77777777" w:rsidR="00110A4F" w:rsidRPr="00110A4F" w:rsidRDefault="00110A4F" w:rsidP="00110A4F">
            <w:pPr>
              <w:jc w:val="both"/>
              <w:rPr>
                <w:rFonts w:eastAsia="Calibri"/>
                <w:sz w:val="24"/>
                <w:szCs w:val="24"/>
                <w:lang w:val="en-GB"/>
              </w:rPr>
            </w:pPr>
          </w:p>
          <w:p w14:paraId="0B0675A6" w14:textId="77777777" w:rsidR="00110A4F" w:rsidRPr="00110A4F" w:rsidRDefault="00110A4F" w:rsidP="00110A4F">
            <w:pPr>
              <w:jc w:val="both"/>
              <w:rPr>
                <w:rFonts w:eastAsia="Calibri"/>
                <w:sz w:val="24"/>
                <w:szCs w:val="24"/>
                <w:lang w:val="en-GB"/>
              </w:rPr>
            </w:pPr>
          </w:p>
          <w:p w14:paraId="11DC1F6C" w14:textId="77777777" w:rsidR="00110A4F" w:rsidRPr="00110A4F" w:rsidRDefault="00110A4F" w:rsidP="00110A4F">
            <w:pPr>
              <w:jc w:val="both"/>
              <w:rPr>
                <w:rFonts w:eastAsia="Calibri"/>
                <w:sz w:val="24"/>
                <w:szCs w:val="24"/>
                <w:lang w:val="en-GB"/>
              </w:rPr>
            </w:pPr>
          </w:p>
          <w:p w14:paraId="44AE3BF7" w14:textId="77777777" w:rsidR="00110A4F" w:rsidRPr="00110A4F" w:rsidRDefault="00110A4F" w:rsidP="00110A4F">
            <w:pPr>
              <w:jc w:val="both"/>
              <w:rPr>
                <w:rFonts w:eastAsia="Calibri"/>
                <w:sz w:val="24"/>
                <w:szCs w:val="24"/>
                <w:lang w:val="en-GB"/>
              </w:rPr>
            </w:pPr>
          </w:p>
          <w:p w14:paraId="6B3F4260" w14:textId="77777777" w:rsidR="00110A4F" w:rsidRPr="00110A4F" w:rsidRDefault="00110A4F" w:rsidP="00110A4F">
            <w:pPr>
              <w:jc w:val="both"/>
              <w:rPr>
                <w:rFonts w:eastAsia="Calibri"/>
                <w:sz w:val="24"/>
                <w:szCs w:val="24"/>
                <w:lang w:val="en-GB"/>
              </w:rPr>
            </w:pPr>
          </w:p>
          <w:p w14:paraId="74E2604C" w14:textId="77777777" w:rsidR="00110A4F" w:rsidRPr="00110A4F" w:rsidRDefault="00110A4F" w:rsidP="00110A4F">
            <w:pPr>
              <w:jc w:val="both"/>
              <w:rPr>
                <w:rFonts w:eastAsia="Calibri"/>
                <w:sz w:val="24"/>
                <w:szCs w:val="24"/>
                <w:lang w:val="en-GB"/>
              </w:rPr>
            </w:pPr>
          </w:p>
          <w:p w14:paraId="2B953487" w14:textId="77777777" w:rsidR="00110A4F" w:rsidRPr="00110A4F" w:rsidRDefault="00110A4F" w:rsidP="00110A4F">
            <w:pPr>
              <w:jc w:val="both"/>
              <w:rPr>
                <w:rFonts w:eastAsia="Calibri"/>
                <w:sz w:val="24"/>
                <w:szCs w:val="24"/>
                <w:lang w:val="en-GB"/>
              </w:rPr>
            </w:pPr>
          </w:p>
          <w:p w14:paraId="160CEEB2" w14:textId="77777777" w:rsidR="00110A4F" w:rsidRPr="00110A4F" w:rsidRDefault="00110A4F" w:rsidP="00110A4F">
            <w:pPr>
              <w:jc w:val="both"/>
              <w:rPr>
                <w:rFonts w:eastAsia="Calibri"/>
                <w:sz w:val="24"/>
                <w:szCs w:val="24"/>
                <w:lang w:val="en-GB"/>
              </w:rPr>
            </w:pPr>
          </w:p>
          <w:p w14:paraId="092DD95E" w14:textId="77777777" w:rsidR="00110A4F" w:rsidRPr="00110A4F" w:rsidRDefault="00110A4F" w:rsidP="00110A4F">
            <w:pPr>
              <w:jc w:val="both"/>
              <w:rPr>
                <w:rFonts w:eastAsia="Calibri"/>
                <w:sz w:val="24"/>
                <w:szCs w:val="24"/>
                <w:lang w:val="en-GB"/>
              </w:rPr>
            </w:pPr>
          </w:p>
          <w:p w14:paraId="3EF88F30" w14:textId="77777777" w:rsidR="00110A4F" w:rsidRPr="00110A4F" w:rsidRDefault="00110A4F" w:rsidP="00110A4F">
            <w:pPr>
              <w:jc w:val="both"/>
              <w:rPr>
                <w:rFonts w:eastAsia="Calibri"/>
                <w:sz w:val="24"/>
                <w:szCs w:val="24"/>
                <w:lang w:val="en-GB"/>
              </w:rPr>
            </w:pPr>
            <w:r w:rsidRPr="00110A4F">
              <w:rPr>
                <w:rFonts w:eastAsia="Calibri"/>
                <w:sz w:val="24"/>
                <w:szCs w:val="24"/>
                <w:lang w:val="en-GB"/>
              </w:rPr>
              <w:t>(2) Nemodificat</w:t>
            </w:r>
          </w:p>
          <w:p w14:paraId="609A0C70" w14:textId="77777777" w:rsidR="00110A4F" w:rsidRPr="00110A4F" w:rsidRDefault="00110A4F" w:rsidP="00110A4F">
            <w:pPr>
              <w:jc w:val="both"/>
              <w:rPr>
                <w:rFonts w:eastAsia="Calibri"/>
                <w:sz w:val="24"/>
                <w:szCs w:val="24"/>
                <w:lang w:val="en-GB"/>
              </w:rPr>
            </w:pPr>
          </w:p>
          <w:p w14:paraId="10DC0307" w14:textId="77777777" w:rsidR="00110A4F" w:rsidRPr="00110A4F" w:rsidRDefault="00110A4F" w:rsidP="00110A4F">
            <w:pPr>
              <w:jc w:val="both"/>
              <w:rPr>
                <w:rFonts w:eastAsia="Calibri"/>
                <w:sz w:val="24"/>
                <w:szCs w:val="24"/>
                <w:lang w:val="en-GB"/>
              </w:rPr>
            </w:pPr>
          </w:p>
          <w:p w14:paraId="636CCAF4" w14:textId="77777777" w:rsidR="00110A4F" w:rsidRPr="00110A4F" w:rsidRDefault="00110A4F" w:rsidP="00110A4F">
            <w:pPr>
              <w:jc w:val="both"/>
              <w:rPr>
                <w:rFonts w:eastAsia="Calibri"/>
                <w:sz w:val="24"/>
                <w:szCs w:val="24"/>
                <w:lang w:val="en-GB"/>
              </w:rPr>
            </w:pPr>
          </w:p>
          <w:p w14:paraId="5FB2E14F" w14:textId="77777777" w:rsidR="00110A4F" w:rsidRPr="00110A4F" w:rsidRDefault="00110A4F" w:rsidP="00110A4F">
            <w:pPr>
              <w:jc w:val="both"/>
              <w:rPr>
                <w:rFonts w:eastAsia="Calibri"/>
                <w:sz w:val="24"/>
                <w:szCs w:val="24"/>
                <w:lang w:val="en-GB"/>
              </w:rPr>
            </w:pPr>
            <w:r w:rsidRPr="00110A4F">
              <w:rPr>
                <w:rFonts w:eastAsia="Calibri"/>
                <w:sz w:val="24"/>
                <w:szCs w:val="24"/>
                <w:lang w:val="en-GB"/>
              </w:rPr>
              <w:t>A. Nemodificat</w:t>
            </w:r>
          </w:p>
          <w:p w14:paraId="6C7A7867" w14:textId="77777777" w:rsidR="00110A4F" w:rsidRPr="00110A4F" w:rsidRDefault="00110A4F" w:rsidP="00110A4F">
            <w:pPr>
              <w:jc w:val="both"/>
              <w:rPr>
                <w:rFonts w:eastAsia="Calibri"/>
                <w:sz w:val="24"/>
                <w:szCs w:val="24"/>
                <w:lang w:val="en-GB"/>
              </w:rPr>
            </w:pPr>
          </w:p>
          <w:p w14:paraId="3169E60E" w14:textId="77777777" w:rsidR="00110A4F" w:rsidRPr="00110A4F" w:rsidRDefault="00110A4F" w:rsidP="00110A4F">
            <w:pPr>
              <w:jc w:val="both"/>
              <w:rPr>
                <w:rFonts w:eastAsia="Calibri"/>
                <w:sz w:val="24"/>
                <w:szCs w:val="24"/>
                <w:lang w:val="en-GB"/>
              </w:rPr>
            </w:pPr>
          </w:p>
          <w:p w14:paraId="46AB6A72" w14:textId="77777777" w:rsidR="00110A4F" w:rsidRPr="00110A4F" w:rsidRDefault="00110A4F" w:rsidP="00110A4F">
            <w:pPr>
              <w:jc w:val="both"/>
              <w:rPr>
                <w:rFonts w:eastAsia="Calibri"/>
                <w:sz w:val="24"/>
                <w:szCs w:val="24"/>
                <w:lang w:val="en-GB"/>
              </w:rPr>
            </w:pPr>
          </w:p>
          <w:p w14:paraId="391F7C91" w14:textId="77777777" w:rsidR="00110A4F" w:rsidRPr="00110A4F" w:rsidRDefault="00110A4F" w:rsidP="00110A4F">
            <w:pPr>
              <w:jc w:val="both"/>
              <w:rPr>
                <w:rFonts w:eastAsia="Calibri"/>
                <w:sz w:val="24"/>
                <w:szCs w:val="24"/>
                <w:lang w:val="en-GB"/>
              </w:rPr>
            </w:pPr>
          </w:p>
          <w:p w14:paraId="07FAA8C3" w14:textId="77777777" w:rsidR="00110A4F" w:rsidRPr="00110A4F" w:rsidRDefault="00110A4F" w:rsidP="00110A4F">
            <w:pPr>
              <w:jc w:val="both"/>
              <w:rPr>
                <w:rFonts w:eastAsia="Calibri"/>
                <w:sz w:val="24"/>
                <w:szCs w:val="24"/>
                <w:lang w:val="en-GB"/>
              </w:rPr>
            </w:pPr>
          </w:p>
          <w:p w14:paraId="3628EB66" w14:textId="77777777" w:rsidR="00110A4F" w:rsidRPr="00110A4F" w:rsidRDefault="00110A4F" w:rsidP="00110A4F">
            <w:pPr>
              <w:jc w:val="both"/>
              <w:rPr>
                <w:rFonts w:eastAsia="Calibri"/>
                <w:sz w:val="24"/>
                <w:szCs w:val="24"/>
                <w:lang w:val="en-GB"/>
              </w:rPr>
            </w:pPr>
          </w:p>
          <w:p w14:paraId="5ADB887C" w14:textId="77777777" w:rsidR="00110A4F" w:rsidRPr="00110A4F" w:rsidRDefault="00110A4F" w:rsidP="00110A4F">
            <w:pPr>
              <w:jc w:val="both"/>
              <w:rPr>
                <w:rFonts w:eastAsia="Calibri"/>
                <w:sz w:val="24"/>
                <w:szCs w:val="24"/>
                <w:lang w:val="en-GB"/>
              </w:rPr>
            </w:pPr>
          </w:p>
          <w:p w14:paraId="330FF47C" w14:textId="77777777" w:rsidR="00110A4F" w:rsidRPr="00110A4F" w:rsidRDefault="00110A4F" w:rsidP="00110A4F">
            <w:pPr>
              <w:jc w:val="both"/>
              <w:rPr>
                <w:rFonts w:eastAsia="Calibri"/>
                <w:sz w:val="24"/>
                <w:szCs w:val="24"/>
                <w:lang w:val="en-GB"/>
              </w:rPr>
            </w:pPr>
          </w:p>
          <w:p w14:paraId="0623010F" w14:textId="77777777" w:rsidR="00110A4F" w:rsidRPr="00110A4F" w:rsidRDefault="00110A4F" w:rsidP="00110A4F">
            <w:pPr>
              <w:jc w:val="both"/>
              <w:rPr>
                <w:rFonts w:eastAsia="Calibri"/>
                <w:sz w:val="24"/>
                <w:szCs w:val="24"/>
                <w:lang w:val="en-GB"/>
              </w:rPr>
            </w:pPr>
          </w:p>
          <w:p w14:paraId="07EC3EEC" w14:textId="77777777" w:rsidR="00110A4F" w:rsidRPr="00110A4F" w:rsidRDefault="00110A4F" w:rsidP="00110A4F">
            <w:pPr>
              <w:jc w:val="both"/>
              <w:rPr>
                <w:rFonts w:eastAsia="Calibri"/>
                <w:sz w:val="24"/>
                <w:szCs w:val="24"/>
                <w:lang w:val="en-GB"/>
              </w:rPr>
            </w:pPr>
          </w:p>
          <w:p w14:paraId="0D368621" w14:textId="77777777" w:rsidR="00110A4F" w:rsidRPr="00110A4F" w:rsidRDefault="00110A4F" w:rsidP="00110A4F">
            <w:pPr>
              <w:jc w:val="both"/>
              <w:rPr>
                <w:rFonts w:eastAsia="Calibri"/>
                <w:sz w:val="24"/>
                <w:szCs w:val="24"/>
                <w:lang w:val="en-GB"/>
              </w:rPr>
            </w:pPr>
          </w:p>
          <w:p w14:paraId="7FC461C6" w14:textId="77777777" w:rsidR="00110A4F" w:rsidRPr="00110A4F" w:rsidRDefault="00110A4F" w:rsidP="00110A4F">
            <w:pPr>
              <w:jc w:val="both"/>
              <w:rPr>
                <w:rFonts w:eastAsia="Calibri"/>
                <w:sz w:val="24"/>
                <w:szCs w:val="24"/>
                <w:lang w:val="en-GB"/>
              </w:rPr>
            </w:pPr>
          </w:p>
          <w:p w14:paraId="2BE7D534" w14:textId="77777777" w:rsidR="00110A4F" w:rsidRPr="00110A4F" w:rsidRDefault="00110A4F" w:rsidP="00110A4F">
            <w:pPr>
              <w:jc w:val="both"/>
              <w:rPr>
                <w:rFonts w:eastAsia="Calibri"/>
                <w:sz w:val="24"/>
                <w:szCs w:val="24"/>
                <w:lang w:val="en-GB"/>
              </w:rPr>
            </w:pPr>
            <w:r w:rsidRPr="00110A4F">
              <w:rPr>
                <w:rFonts w:eastAsia="Calibri"/>
                <w:sz w:val="24"/>
                <w:szCs w:val="24"/>
                <w:lang w:val="en-GB"/>
              </w:rPr>
              <w:t>a) Nemodificat</w:t>
            </w:r>
          </w:p>
          <w:p w14:paraId="77EAF17F" w14:textId="77777777" w:rsidR="00110A4F" w:rsidRPr="00110A4F" w:rsidRDefault="00110A4F" w:rsidP="00110A4F">
            <w:pPr>
              <w:jc w:val="both"/>
              <w:rPr>
                <w:rFonts w:eastAsia="Calibri"/>
                <w:sz w:val="24"/>
                <w:szCs w:val="24"/>
                <w:lang w:val="en-GB"/>
              </w:rPr>
            </w:pPr>
          </w:p>
          <w:p w14:paraId="0B3F8B87" w14:textId="77777777" w:rsidR="00110A4F" w:rsidRPr="00110A4F" w:rsidRDefault="00110A4F" w:rsidP="00110A4F">
            <w:pPr>
              <w:jc w:val="both"/>
              <w:rPr>
                <w:rFonts w:eastAsia="Calibri"/>
                <w:sz w:val="24"/>
                <w:szCs w:val="24"/>
              </w:rPr>
            </w:pPr>
          </w:p>
          <w:p w14:paraId="1FD86D39" w14:textId="77777777" w:rsidR="00110A4F" w:rsidRPr="00110A4F" w:rsidRDefault="00110A4F" w:rsidP="00110A4F">
            <w:pPr>
              <w:jc w:val="both"/>
              <w:rPr>
                <w:rFonts w:eastAsia="Calibri"/>
                <w:sz w:val="24"/>
                <w:szCs w:val="24"/>
              </w:rPr>
            </w:pPr>
          </w:p>
          <w:p w14:paraId="4CE2D981" w14:textId="77777777" w:rsidR="00110A4F" w:rsidRPr="00110A4F" w:rsidRDefault="00110A4F" w:rsidP="00110A4F">
            <w:pPr>
              <w:jc w:val="both"/>
              <w:rPr>
                <w:rFonts w:eastAsia="Calibri"/>
                <w:sz w:val="24"/>
                <w:szCs w:val="24"/>
              </w:rPr>
            </w:pPr>
          </w:p>
          <w:p w14:paraId="35BF13BD" w14:textId="77777777" w:rsidR="00110A4F" w:rsidRPr="00110A4F" w:rsidRDefault="00110A4F" w:rsidP="00110A4F">
            <w:pPr>
              <w:jc w:val="both"/>
              <w:rPr>
                <w:rFonts w:eastAsia="Calibri"/>
                <w:sz w:val="24"/>
                <w:szCs w:val="24"/>
              </w:rPr>
            </w:pPr>
          </w:p>
          <w:p w14:paraId="7E650662" w14:textId="77777777" w:rsidR="00110A4F" w:rsidRPr="00110A4F" w:rsidRDefault="00110A4F" w:rsidP="00110A4F">
            <w:pPr>
              <w:jc w:val="both"/>
              <w:rPr>
                <w:rFonts w:eastAsia="Calibri"/>
                <w:sz w:val="24"/>
                <w:szCs w:val="24"/>
              </w:rPr>
            </w:pPr>
          </w:p>
          <w:p w14:paraId="04B2DDCF" w14:textId="3BD165E2" w:rsidR="00110A4F" w:rsidRDefault="00110A4F" w:rsidP="00110A4F">
            <w:pPr>
              <w:jc w:val="both"/>
              <w:rPr>
                <w:rFonts w:eastAsia="Calibri"/>
                <w:sz w:val="24"/>
                <w:szCs w:val="24"/>
              </w:rPr>
            </w:pPr>
          </w:p>
          <w:p w14:paraId="6B3E7394" w14:textId="77777777" w:rsidR="00A7391C" w:rsidRPr="00110A4F" w:rsidRDefault="00A7391C" w:rsidP="00110A4F">
            <w:pPr>
              <w:jc w:val="both"/>
              <w:rPr>
                <w:rFonts w:eastAsia="Calibri"/>
                <w:sz w:val="24"/>
                <w:szCs w:val="24"/>
              </w:rPr>
            </w:pPr>
          </w:p>
          <w:p w14:paraId="5CF3F995" w14:textId="77777777" w:rsidR="00110A4F" w:rsidRPr="00110A4F" w:rsidRDefault="00110A4F" w:rsidP="00110A4F">
            <w:pPr>
              <w:jc w:val="both"/>
              <w:rPr>
                <w:rFonts w:eastAsia="Calibri"/>
                <w:sz w:val="24"/>
                <w:szCs w:val="24"/>
              </w:rPr>
            </w:pPr>
          </w:p>
          <w:p w14:paraId="16BAA97D" w14:textId="77777777" w:rsidR="00110A4F" w:rsidRPr="00110A4F" w:rsidRDefault="00110A4F" w:rsidP="00110A4F">
            <w:pPr>
              <w:jc w:val="both"/>
              <w:rPr>
                <w:rFonts w:eastAsia="Calibri"/>
                <w:sz w:val="24"/>
                <w:szCs w:val="24"/>
              </w:rPr>
            </w:pPr>
          </w:p>
          <w:p w14:paraId="1204EA84" w14:textId="77777777" w:rsidR="00110A4F" w:rsidRPr="00110A4F" w:rsidRDefault="00110A4F" w:rsidP="00110A4F">
            <w:pPr>
              <w:jc w:val="both"/>
              <w:rPr>
                <w:rFonts w:eastAsia="Calibri"/>
                <w:sz w:val="24"/>
                <w:szCs w:val="24"/>
              </w:rPr>
            </w:pPr>
            <w:r w:rsidRPr="00110A4F">
              <w:rPr>
                <w:rFonts w:eastAsia="Calibri"/>
                <w:sz w:val="24"/>
                <w:szCs w:val="24"/>
              </w:rPr>
              <w:t xml:space="preserve">b) cererea adițională este depusă în termen de 30 de zile de la data intrării în vigoare a prezentei legi și este însoțită de o declarație pe propria răspundere a furnizorului prevăzută la art.9 alin. (7) </w:t>
            </w:r>
            <w:r w:rsidRPr="00110A4F">
              <w:rPr>
                <w:rFonts w:eastAsia="Calibri"/>
                <w:b/>
                <w:sz w:val="24"/>
                <w:szCs w:val="24"/>
              </w:rPr>
              <w:t>din Ordonanța de urgență a Guvernului nr. 27/2022, aprobată cu modificări și completări prin Legea nr. 206/2022, cu modificările și completările ulterioare,  și respectiv art. 9 alin. (7) din Ordonanța de urgență a Guvernului nr. 6/2025, cu modificările și completările ulterioare</w:t>
            </w:r>
            <w:r w:rsidRPr="00110A4F">
              <w:rPr>
                <w:rFonts w:eastAsia="Calibri"/>
                <w:sz w:val="24"/>
                <w:szCs w:val="24"/>
              </w:rPr>
              <w:t xml:space="preserve">, emisă conform modelului din anexă; </w:t>
            </w:r>
          </w:p>
          <w:p w14:paraId="61A59614" w14:textId="77777777" w:rsidR="00110A4F" w:rsidRPr="00110A4F" w:rsidRDefault="00110A4F" w:rsidP="00110A4F">
            <w:pPr>
              <w:jc w:val="both"/>
              <w:rPr>
                <w:rFonts w:eastAsia="Calibri"/>
                <w:i/>
                <w:sz w:val="24"/>
                <w:szCs w:val="24"/>
              </w:rPr>
            </w:pPr>
            <w:r w:rsidRPr="00110A4F">
              <w:rPr>
                <w:rFonts w:eastAsia="Calibri"/>
                <w:i/>
                <w:sz w:val="24"/>
                <w:szCs w:val="24"/>
              </w:rPr>
              <w:t xml:space="preserve">Autor: deputat Sándor Bende – UDMR </w:t>
            </w:r>
          </w:p>
          <w:p w14:paraId="287B6C16" w14:textId="77777777" w:rsidR="00110A4F" w:rsidRPr="00110A4F" w:rsidRDefault="00110A4F" w:rsidP="00110A4F">
            <w:pPr>
              <w:jc w:val="both"/>
              <w:rPr>
                <w:rFonts w:eastAsia="Calibri"/>
                <w:sz w:val="24"/>
                <w:szCs w:val="24"/>
                <w:lang w:val="en-GB"/>
              </w:rPr>
            </w:pPr>
          </w:p>
          <w:p w14:paraId="21EE5445" w14:textId="77777777" w:rsidR="00110A4F" w:rsidRPr="00110A4F" w:rsidRDefault="00110A4F" w:rsidP="00110A4F">
            <w:pPr>
              <w:jc w:val="both"/>
              <w:rPr>
                <w:rFonts w:eastAsia="Calibri"/>
                <w:sz w:val="24"/>
                <w:szCs w:val="24"/>
                <w:lang w:val="en-GB"/>
              </w:rPr>
            </w:pPr>
            <w:r w:rsidRPr="00110A4F">
              <w:rPr>
                <w:rFonts w:eastAsia="Calibri"/>
                <w:sz w:val="24"/>
                <w:szCs w:val="24"/>
                <w:lang w:val="en-GB"/>
              </w:rPr>
              <w:t>c) Nemodificat</w:t>
            </w:r>
          </w:p>
          <w:p w14:paraId="4F23B175" w14:textId="77777777" w:rsidR="00110A4F" w:rsidRPr="00110A4F" w:rsidRDefault="00110A4F" w:rsidP="00110A4F">
            <w:pPr>
              <w:jc w:val="both"/>
              <w:rPr>
                <w:rFonts w:eastAsia="Calibri"/>
                <w:sz w:val="24"/>
                <w:szCs w:val="24"/>
                <w:lang w:val="en-GB"/>
              </w:rPr>
            </w:pPr>
          </w:p>
          <w:p w14:paraId="275BBFE7" w14:textId="77777777" w:rsidR="00110A4F" w:rsidRPr="00110A4F" w:rsidRDefault="00110A4F" w:rsidP="00110A4F">
            <w:pPr>
              <w:jc w:val="both"/>
              <w:rPr>
                <w:rFonts w:eastAsia="Calibri"/>
                <w:sz w:val="24"/>
                <w:szCs w:val="24"/>
                <w:lang w:val="en-GB"/>
              </w:rPr>
            </w:pPr>
          </w:p>
          <w:p w14:paraId="05DDD810" w14:textId="77777777" w:rsidR="00110A4F" w:rsidRPr="00110A4F" w:rsidRDefault="00110A4F" w:rsidP="00110A4F">
            <w:pPr>
              <w:jc w:val="both"/>
              <w:rPr>
                <w:rFonts w:eastAsia="Calibri"/>
                <w:sz w:val="24"/>
                <w:szCs w:val="24"/>
                <w:lang w:val="en-GB"/>
              </w:rPr>
            </w:pPr>
          </w:p>
          <w:p w14:paraId="2AB69ACE" w14:textId="77777777" w:rsidR="00110A4F" w:rsidRPr="00110A4F" w:rsidRDefault="00110A4F" w:rsidP="00110A4F">
            <w:pPr>
              <w:jc w:val="both"/>
              <w:rPr>
                <w:rFonts w:eastAsia="Calibri"/>
                <w:sz w:val="24"/>
                <w:szCs w:val="24"/>
                <w:lang w:val="en-GB"/>
              </w:rPr>
            </w:pPr>
          </w:p>
          <w:p w14:paraId="3A5DA522" w14:textId="77777777" w:rsidR="00110A4F" w:rsidRPr="00110A4F" w:rsidRDefault="00110A4F" w:rsidP="00110A4F">
            <w:pPr>
              <w:jc w:val="both"/>
              <w:rPr>
                <w:rFonts w:eastAsia="Calibri"/>
                <w:sz w:val="24"/>
                <w:szCs w:val="24"/>
                <w:lang w:val="en-GB"/>
              </w:rPr>
            </w:pPr>
          </w:p>
          <w:p w14:paraId="3594CA17" w14:textId="77777777" w:rsidR="00110A4F" w:rsidRPr="00110A4F" w:rsidRDefault="00110A4F" w:rsidP="00110A4F">
            <w:pPr>
              <w:jc w:val="both"/>
              <w:rPr>
                <w:rFonts w:eastAsia="Calibri"/>
                <w:sz w:val="24"/>
                <w:szCs w:val="24"/>
                <w:lang w:val="en-GB"/>
              </w:rPr>
            </w:pPr>
          </w:p>
          <w:p w14:paraId="2819ABCC" w14:textId="7623822D" w:rsidR="00110A4F" w:rsidRDefault="00110A4F" w:rsidP="00110A4F">
            <w:pPr>
              <w:jc w:val="both"/>
              <w:rPr>
                <w:rFonts w:eastAsia="Calibri"/>
                <w:sz w:val="24"/>
                <w:szCs w:val="24"/>
                <w:lang w:val="en-GB"/>
              </w:rPr>
            </w:pPr>
          </w:p>
          <w:p w14:paraId="4B4600B7" w14:textId="77777777" w:rsidR="00A7391C" w:rsidRPr="00110A4F" w:rsidRDefault="00A7391C" w:rsidP="00110A4F">
            <w:pPr>
              <w:jc w:val="both"/>
              <w:rPr>
                <w:rFonts w:eastAsia="Calibri"/>
                <w:sz w:val="24"/>
                <w:szCs w:val="24"/>
                <w:lang w:val="en-GB"/>
              </w:rPr>
            </w:pPr>
          </w:p>
          <w:p w14:paraId="7BE089F9" w14:textId="77777777" w:rsidR="00110A4F" w:rsidRPr="00110A4F" w:rsidRDefault="00110A4F" w:rsidP="00110A4F">
            <w:pPr>
              <w:jc w:val="both"/>
              <w:rPr>
                <w:rFonts w:eastAsia="Calibri"/>
                <w:sz w:val="24"/>
                <w:szCs w:val="24"/>
                <w:lang w:val="en-GB"/>
              </w:rPr>
            </w:pPr>
            <w:r w:rsidRPr="00110A4F">
              <w:rPr>
                <w:rFonts w:eastAsia="Calibri"/>
                <w:sz w:val="24"/>
                <w:szCs w:val="24"/>
                <w:lang w:val="en-GB"/>
              </w:rPr>
              <w:lastRenderedPageBreak/>
              <w:t xml:space="preserve">B. Nemodificat </w:t>
            </w:r>
          </w:p>
          <w:p w14:paraId="7019FFA1" w14:textId="77777777" w:rsidR="00110A4F" w:rsidRPr="00110A4F" w:rsidRDefault="00110A4F" w:rsidP="00110A4F">
            <w:pPr>
              <w:jc w:val="both"/>
              <w:rPr>
                <w:rFonts w:eastAsia="Calibri"/>
                <w:sz w:val="24"/>
                <w:szCs w:val="24"/>
                <w:lang w:val="en-GB"/>
              </w:rPr>
            </w:pPr>
          </w:p>
          <w:p w14:paraId="3070AC2A" w14:textId="77777777" w:rsidR="00110A4F" w:rsidRPr="00110A4F" w:rsidRDefault="00110A4F" w:rsidP="00110A4F">
            <w:pPr>
              <w:jc w:val="both"/>
              <w:rPr>
                <w:rFonts w:eastAsia="Calibri"/>
                <w:sz w:val="24"/>
                <w:szCs w:val="24"/>
                <w:lang w:val="en-GB"/>
              </w:rPr>
            </w:pPr>
          </w:p>
          <w:p w14:paraId="6D8997A7" w14:textId="77777777" w:rsidR="00110A4F" w:rsidRPr="00110A4F" w:rsidRDefault="00110A4F" w:rsidP="00110A4F">
            <w:pPr>
              <w:jc w:val="both"/>
              <w:rPr>
                <w:rFonts w:eastAsia="Calibri"/>
                <w:sz w:val="24"/>
                <w:szCs w:val="24"/>
                <w:lang w:val="en-GB"/>
              </w:rPr>
            </w:pPr>
          </w:p>
        </w:tc>
        <w:tc>
          <w:tcPr>
            <w:tcW w:w="526" w:type="pct"/>
          </w:tcPr>
          <w:p w14:paraId="528BDE0C" w14:textId="77777777" w:rsidR="00110A4F" w:rsidRPr="00110A4F" w:rsidRDefault="00110A4F" w:rsidP="00110A4F">
            <w:pPr>
              <w:jc w:val="both"/>
              <w:rPr>
                <w:rFonts w:eastAsia="Calibri"/>
                <w:sz w:val="18"/>
                <w:szCs w:val="24"/>
              </w:rPr>
            </w:pPr>
          </w:p>
          <w:p w14:paraId="5AD26047" w14:textId="77777777" w:rsidR="00110A4F" w:rsidRPr="00110A4F" w:rsidRDefault="00110A4F" w:rsidP="00110A4F">
            <w:pPr>
              <w:jc w:val="both"/>
              <w:rPr>
                <w:rFonts w:eastAsia="Calibri"/>
                <w:sz w:val="18"/>
                <w:szCs w:val="24"/>
              </w:rPr>
            </w:pPr>
          </w:p>
          <w:p w14:paraId="53C46F8A" w14:textId="77777777" w:rsidR="00110A4F" w:rsidRPr="00110A4F" w:rsidRDefault="00110A4F" w:rsidP="00110A4F">
            <w:pPr>
              <w:jc w:val="both"/>
              <w:rPr>
                <w:rFonts w:eastAsia="Calibri"/>
                <w:sz w:val="18"/>
                <w:szCs w:val="24"/>
              </w:rPr>
            </w:pPr>
          </w:p>
          <w:p w14:paraId="31F7E29E" w14:textId="77777777" w:rsidR="00110A4F" w:rsidRPr="00110A4F" w:rsidRDefault="00110A4F" w:rsidP="00110A4F">
            <w:pPr>
              <w:jc w:val="both"/>
              <w:rPr>
                <w:rFonts w:eastAsia="Calibri"/>
                <w:sz w:val="18"/>
                <w:szCs w:val="24"/>
              </w:rPr>
            </w:pPr>
          </w:p>
          <w:p w14:paraId="0DBD86F1" w14:textId="77777777" w:rsidR="00110A4F" w:rsidRPr="00110A4F" w:rsidRDefault="00110A4F" w:rsidP="00110A4F">
            <w:pPr>
              <w:jc w:val="both"/>
              <w:rPr>
                <w:rFonts w:eastAsia="Calibri"/>
                <w:sz w:val="18"/>
                <w:szCs w:val="24"/>
              </w:rPr>
            </w:pPr>
          </w:p>
          <w:p w14:paraId="3AEE803A" w14:textId="77777777" w:rsidR="00110A4F" w:rsidRPr="00110A4F" w:rsidRDefault="00110A4F" w:rsidP="00110A4F">
            <w:pPr>
              <w:jc w:val="both"/>
              <w:rPr>
                <w:rFonts w:eastAsia="Calibri"/>
                <w:sz w:val="18"/>
                <w:szCs w:val="24"/>
              </w:rPr>
            </w:pPr>
          </w:p>
          <w:p w14:paraId="6AB9FF25" w14:textId="77777777" w:rsidR="00110A4F" w:rsidRPr="00110A4F" w:rsidRDefault="00110A4F" w:rsidP="00110A4F">
            <w:pPr>
              <w:jc w:val="both"/>
              <w:rPr>
                <w:rFonts w:eastAsia="Calibri"/>
                <w:sz w:val="18"/>
                <w:szCs w:val="24"/>
              </w:rPr>
            </w:pPr>
          </w:p>
          <w:p w14:paraId="7C7E129E" w14:textId="77777777" w:rsidR="00110A4F" w:rsidRPr="00110A4F" w:rsidRDefault="00110A4F" w:rsidP="00110A4F">
            <w:pPr>
              <w:jc w:val="both"/>
              <w:rPr>
                <w:rFonts w:eastAsia="Calibri"/>
                <w:sz w:val="18"/>
                <w:szCs w:val="24"/>
              </w:rPr>
            </w:pPr>
          </w:p>
          <w:p w14:paraId="0B9D31FC" w14:textId="77777777" w:rsidR="00110A4F" w:rsidRPr="00110A4F" w:rsidRDefault="00110A4F" w:rsidP="00110A4F">
            <w:pPr>
              <w:jc w:val="both"/>
              <w:rPr>
                <w:rFonts w:eastAsia="Calibri"/>
                <w:sz w:val="18"/>
                <w:szCs w:val="24"/>
              </w:rPr>
            </w:pPr>
          </w:p>
          <w:p w14:paraId="28934A51" w14:textId="77777777" w:rsidR="00110A4F" w:rsidRPr="00110A4F" w:rsidRDefault="00110A4F" w:rsidP="00110A4F">
            <w:pPr>
              <w:jc w:val="both"/>
              <w:rPr>
                <w:rFonts w:eastAsia="Calibri"/>
                <w:sz w:val="18"/>
                <w:szCs w:val="24"/>
              </w:rPr>
            </w:pPr>
          </w:p>
          <w:p w14:paraId="3596E0FD" w14:textId="77777777" w:rsidR="00110A4F" w:rsidRPr="00110A4F" w:rsidRDefault="00110A4F" w:rsidP="00110A4F">
            <w:pPr>
              <w:jc w:val="both"/>
              <w:rPr>
                <w:rFonts w:eastAsia="Calibri"/>
                <w:sz w:val="18"/>
                <w:szCs w:val="24"/>
              </w:rPr>
            </w:pPr>
          </w:p>
          <w:p w14:paraId="78422266" w14:textId="77777777" w:rsidR="00110A4F" w:rsidRPr="00110A4F" w:rsidRDefault="00110A4F" w:rsidP="00110A4F">
            <w:pPr>
              <w:jc w:val="both"/>
              <w:rPr>
                <w:rFonts w:eastAsia="Calibri"/>
                <w:sz w:val="18"/>
                <w:szCs w:val="24"/>
              </w:rPr>
            </w:pPr>
          </w:p>
          <w:p w14:paraId="1C2E90C1" w14:textId="77777777" w:rsidR="00110A4F" w:rsidRPr="00110A4F" w:rsidRDefault="00110A4F" w:rsidP="00110A4F">
            <w:pPr>
              <w:jc w:val="both"/>
              <w:rPr>
                <w:rFonts w:eastAsia="Calibri"/>
                <w:sz w:val="18"/>
                <w:szCs w:val="24"/>
              </w:rPr>
            </w:pPr>
          </w:p>
          <w:p w14:paraId="4173EC98" w14:textId="77777777" w:rsidR="00110A4F" w:rsidRPr="00110A4F" w:rsidRDefault="00110A4F" w:rsidP="00110A4F">
            <w:pPr>
              <w:jc w:val="both"/>
              <w:rPr>
                <w:rFonts w:eastAsia="Calibri"/>
                <w:sz w:val="18"/>
                <w:szCs w:val="24"/>
              </w:rPr>
            </w:pPr>
          </w:p>
          <w:p w14:paraId="17484AB4" w14:textId="77777777" w:rsidR="00110A4F" w:rsidRPr="00110A4F" w:rsidRDefault="00110A4F" w:rsidP="00110A4F">
            <w:pPr>
              <w:jc w:val="both"/>
              <w:rPr>
                <w:rFonts w:eastAsia="Calibri"/>
                <w:sz w:val="18"/>
                <w:szCs w:val="24"/>
              </w:rPr>
            </w:pPr>
          </w:p>
          <w:p w14:paraId="4B6699CE" w14:textId="77777777" w:rsidR="00110A4F" w:rsidRPr="00110A4F" w:rsidRDefault="00110A4F" w:rsidP="00110A4F">
            <w:pPr>
              <w:jc w:val="both"/>
              <w:rPr>
                <w:rFonts w:eastAsia="Calibri"/>
                <w:sz w:val="18"/>
                <w:szCs w:val="24"/>
              </w:rPr>
            </w:pPr>
          </w:p>
          <w:p w14:paraId="3A275970" w14:textId="77777777" w:rsidR="00110A4F" w:rsidRPr="00110A4F" w:rsidRDefault="00110A4F" w:rsidP="00110A4F">
            <w:pPr>
              <w:jc w:val="both"/>
              <w:rPr>
                <w:rFonts w:eastAsia="Calibri"/>
                <w:sz w:val="18"/>
                <w:szCs w:val="24"/>
              </w:rPr>
            </w:pPr>
          </w:p>
          <w:p w14:paraId="129F0338" w14:textId="77777777" w:rsidR="00110A4F" w:rsidRPr="00110A4F" w:rsidRDefault="00110A4F" w:rsidP="00110A4F">
            <w:pPr>
              <w:jc w:val="both"/>
              <w:rPr>
                <w:rFonts w:eastAsia="Calibri"/>
                <w:sz w:val="18"/>
                <w:szCs w:val="24"/>
              </w:rPr>
            </w:pPr>
          </w:p>
          <w:p w14:paraId="794B3389" w14:textId="77777777" w:rsidR="00110A4F" w:rsidRPr="00110A4F" w:rsidRDefault="00110A4F" w:rsidP="00110A4F">
            <w:pPr>
              <w:jc w:val="both"/>
              <w:rPr>
                <w:rFonts w:eastAsia="Calibri"/>
                <w:sz w:val="18"/>
                <w:szCs w:val="24"/>
              </w:rPr>
            </w:pPr>
          </w:p>
          <w:p w14:paraId="550517D0" w14:textId="77777777" w:rsidR="00110A4F" w:rsidRPr="00110A4F" w:rsidRDefault="00110A4F" w:rsidP="00110A4F">
            <w:pPr>
              <w:jc w:val="both"/>
              <w:rPr>
                <w:rFonts w:eastAsia="Calibri"/>
                <w:sz w:val="18"/>
                <w:szCs w:val="24"/>
              </w:rPr>
            </w:pPr>
          </w:p>
          <w:p w14:paraId="3F6F68F2" w14:textId="77777777" w:rsidR="00110A4F" w:rsidRPr="00110A4F" w:rsidRDefault="00110A4F" w:rsidP="00110A4F">
            <w:pPr>
              <w:jc w:val="both"/>
              <w:rPr>
                <w:rFonts w:eastAsia="Calibri"/>
                <w:sz w:val="18"/>
                <w:szCs w:val="24"/>
              </w:rPr>
            </w:pPr>
          </w:p>
          <w:p w14:paraId="3019D259" w14:textId="77777777" w:rsidR="00110A4F" w:rsidRPr="00110A4F" w:rsidRDefault="00110A4F" w:rsidP="00110A4F">
            <w:pPr>
              <w:jc w:val="both"/>
              <w:rPr>
                <w:rFonts w:eastAsia="Calibri"/>
                <w:sz w:val="18"/>
                <w:szCs w:val="24"/>
              </w:rPr>
            </w:pPr>
          </w:p>
          <w:p w14:paraId="69A77047" w14:textId="77777777" w:rsidR="00110A4F" w:rsidRPr="00110A4F" w:rsidRDefault="00110A4F" w:rsidP="00110A4F">
            <w:pPr>
              <w:jc w:val="both"/>
              <w:rPr>
                <w:rFonts w:eastAsia="Calibri"/>
                <w:sz w:val="18"/>
                <w:szCs w:val="24"/>
              </w:rPr>
            </w:pPr>
          </w:p>
          <w:p w14:paraId="578B4CBA" w14:textId="77777777" w:rsidR="00110A4F" w:rsidRPr="00110A4F" w:rsidRDefault="00110A4F" w:rsidP="00110A4F">
            <w:pPr>
              <w:jc w:val="both"/>
              <w:rPr>
                <w:rFonts w:eastAsia="Calibri"/>
                <w:sz w:val="18"/>
                <w:szCs w:val="24"/>
              </w:rPr>
            </w:pPr>
          </w:p>
          <w:p w14:paraId="160B5BDB" w14:textId="77777777" w:rsidR="00110A4F" w:rsidRPr="00110A4F" w:rsidRDefault="00110A4F" w:rsidP="00110A4F">
            <w:pPr>
              <w:jc w:val="both"/>
              <w:rPr>
                <w:rFonts w:eastAsia="Calibri"/>
                <w:sz w:val="18"/>
                <w:szCs w:val="24"/>
              </w:rPr>
            </w:pPr>
          </w:p>
          <w:p w14:paraId="4CCFA3B2" w14:textId="77777777" w:rsidR="00110A4F" w:rsidRPr="00110A4F" w:rsidRDefault="00110A4F" w:rsidP="00110A4F">
            <w:pPr>
              <w:jc w:val="both"/>
              <w:rPr>
                <w:rFonts w:eastAsia="Calibri"/>
                <w:sz w:val="18"/>
                <w:szCs w:val="24"/>
              </w:rPr>
            </w:pPr>
          </w:p>
          <w:p w14:paraId="54C7B3E9" w14:textId="77777777" w:rsidR="00110A4F" w:rsidRPr="00110A4F" w:rsidRDefault="00110A4F" w:rsidP="00110A4F">
            <w:pPr>
              <w:jc w:val="both"/>
              <w:rPr>
                <w:rFonts w:eastAsia="Calibri"/>
                <w:sz w:val="18"/>
                <w:szCs w:val="24"/>
              </w:rPr>
            </w:pPr>
          </w:p>
          <w:p w14:paraId="0C4DE018" w14:textId="77777777" w:rsidR="00110A4F" w:rsidRPr="00110A4F" w:rsidRDefault="00110A4F" w:rsidP="00110A4F">
            <w:pPr>
              <w:jc w:val="both"/>
              <w:rPr>
                <w:rFonts w:eastAsia="Calibri"/>
                <w:sz w:val="18"/>
                <w:szCs w:val="24"/>
              </w:rPr>
            </w:pPr>
          </w:p>
          <w:p w14:paraId="229AA228" w14:textId="77777777" w:rsidR="00110A4F" w:rsidRPr="00110A4F" w:rsidRDefault="00110A4F" w:rsidP="00110A4F">
            <w:pPr>
              <w:jc w:val="both"/>
              <w:rPr>
                <w:rFonts w:eastAsia="Calibri"/>
                <w:sz w:val="18"/>
                <w:szCs w:val="24"/>
              </w:rPr>
            </w:pPr>
          </w:p>
          <w:p w14:paraId="214B9D2B" w14:textId="77777777" w:rsidR="00110A4F" w:rsidRPr="00110A4F" w:rsidRDefault="00110A4F" w:rsidP="00110A4F">
            <w:pPr>
              <w:jc w:val="both"/>
              <w:rPr>
                <w:rFonts w:eastAsia="Calibri"/>
                <w:sz w:val="18"/>
                <w:szCs w:val="24"/>
              </w:rPr>
            </w:pPr>
          </w:p>
          <w:p w14:paraId="6CD93CC8" w14:textId="77777777" w:rsidR="00110A4F" w:rsidRPr="00110A4F" w:rsidRDefault="00110A4F" w:rsidP="00110A4F">
            <w:pPr>
              <w:jc w:val="both"/>
              <w:rPr>
                <w:rFonts w:eastAsia="Calibri"/>
                <w:sz w:val="18"/>
                <w:szCs w:val="24"/>
              </w:rPr>
            </w:pPr>
          </w:p>
          <w:p w14:paraId="64FDAD67" w14:textId="77777777" w:rsidR="00110A4F" w:rsidRPr="00110A4F" w:rsidRDefault="00110A4F" w:rsidP="00110A4F">
            <w:pPr>
              <w:jc w:val="both"/>
              <w:rPr>
                <w:rFonts w:eastAsia="Calibri"/>
                <w:sz w:val="18"/>
                <w:szCs w:val="24"/>
              </w:rPr>
            </w:pPr>
          </w:p>
          <w:p w14:paraId="72F24638" w14:textId="77777777" w:rsidR="00110A4F" w:rsidRPr="00110A4F" w:rsidRDefault="00110A4F" w:rsidP="00110A4F">
            <w:pPr>
              <w:jc w:val="both"/>
              <w:rPr>
                <w:rFonts w:eastAsia="Calibri"/>
                <w:sz w:val="18"/>
                <w:szCs w:val="24"/>
              </w:rPr>
            </w:pPr>
          </w:p>
          <w:p w14:paraId="537CD192" w14:textId="77777777" w:rsidR="00110A4F" w:rsidRPr="00110A4F" w:rsidRDefault="00110A4F" w:rsidP="00110A4F">
            <w:pPr>
              <w:jc w:val="both"/>
              <w:rPr>
                <w:rFonts w:eastAsia="Calibri"/>
                <w:sz w:val="18"/>
                <w:szCs w:val="24"/>
              </w:rPr>
            </w:pPr>
          </w:p>
          <w:p w14:paraId="7680B85C" w14:textId="77777777" w:rsidR="00110A4F" w:rsidRPr="00110A4F" w:rsidRDefault="00110A4F" w:rsidP="00110A4F">
            <w:pPr>
              <w:jc w:val="both"/>
              <w:rPr>
                <w:rFonts w:eastAsia="Calibri"/>
                <w:sz w:val="18"/>
                <w:szCs w:val="24"/>
              </w:rPr>
            </w:pPr>
          </w:p>
          <w:p w14:paraId="432D97F5" w14:textId="77777777" w:rsidR="00110A4F" w:rsidRPr="00110A4F" w:rsidRDefault="00110A4F" w:rsidP="00110A4F">
            <w:pPr>
              <w:jc w:val="both"/>
              <w:rPr>
                <w:rFonts w:eastAsia="Calibri"/>
                <w:sz w:val="18"/>
                <w:szCs w:val="24"/>
              </w:rPr>
            </w:pPr>
          </w:p>
          <w:p w14:paraId="472B79A1" w14:textId="77777777" w:rsidR="00110A4F" w:rsidRPr="00110A4F" w:rsidRDefault="00110A4F" w:rsidP="00110A4F">
            <w:pPr>
              <w:jc w:val="both"/>
              <w:rPr>
                <w:rFonts w:eastAsia="Calibri"/>
                <w:sz w:val="18"/>
                <w:szCs w:val="24"/>
              </w:rPr>
            </w:pPr>
          </w:p>
          <w:p w14:paraId="69E5F758" w14:textId="77777777" w:rsidR="00110A4F" w:rsidRPr="00110A4F" w:rsidRDefault="00110A4F" w:rsidP="00110A4F">
            <w:pPr>
              <w:jc w:val="both"/>
              <w:rPr>
                <w:rFonts w:eastAsia="Calibri"/>
                <w:sz w:val="18"/>
                <w:szCs w:val="24"/>
              </w:rPr>
            </w:pPr>
          </w:p>
          <w:p w14:paraId="364ECD5A" w14:textId="77777777" w:rsidR="00110A4F" w:rsidRPr="00110A4F" w:rsidRDefault="00110A4F" w:rsidP="00110A4F">
            <w:pPr>
              <w:jc w:val="both"/>
              <w:rPr>
                <w:rFonts w:eastAsia="Calibri"/>
                <w:sz w:val="18"/>
                <w:szCs w:val="24"/>
              </w:rPr>
            </w:pPr>
          </w:p>
          <w:p w14:paraId="0828BC22" w14:textId="77777777" w:rsidR="00110A4F" w:rsidRPr="00110A4F" w:rsidRDefault="00110A4F" w:rsidP="00110A4F">
            <w:pPr>
              <w:jc w:val="both"/>
              <w:rPr>
                <w:rFonts w:eastAsia="Calibri"/>
                <w:sz w:val="18"/>
                <w:szCs w:val="24"/>
              </w:rPr>
            </w:pPr>
          </w:p>
          <w:p w14:paraId="1DC60DF0" w14:textId="77777777" w:rsidR="00110A4F" w:rsidRPr="00110A4F" w:rsidRDefault="00110A4F" w:rsidP="00110A4F">
            <w:pPr>
              <w:jc w:val="both"/>
              <w:rPr>
                <w:rFonts w:eastAsia="Calibri"/>
                <w:sz w:val="18"/>
                <w:szCs w:val="24"/>
              </w:rPr>
            </w:pPr>
          </w:p>
          <w:p w14:paraId="521182C2" w14:textId="77777777" w:rsidR="00110A4F" w:rsidRPr="00110A4F" w:rsidRDefault="00110A4F" w:rsidP="00110A4F">
            <w:pPr>
              <w:jc w:val="both"/>
              <w:rPr>
                <w:rFonts w:eastAsia="Calibri"/>
                <w:sz w:val="18"/>
                <w:szCs w:val="24"/>
              </w:rPr>
            </w:pPr>
          </w:p>
          <w:p w14:paraId="04D22CC3" w14:textId="77777777" w:rsidR="00110A4F" w:rsidRPr="00110A4F" w:rsidRDefault="00110A4F" w:rsidP="00110A4F">
            <w:pPr>
              <w:jc w:val="both"/>
              <w:rPr>
                <w:rFonts w:eastAsia="Calibri"/>
                <w:sz w:val="18"/>
                <w:szCs w:val="24"/>
              </w:rPr>
            </w:pPr>
          </w:p>
          <w:p w14:paraId="0E0BF7FB" w14:textId="77777777" w:rsidR="00110A4F" w:rsidRPr="00110A4F" w:rsidRDefault="00110A4F" w:rsidP="00110A4F">
            <w:pPr>
              <w:jc w:val="both"/>
              <w:rPr>
                <w:rFonts w:eastAsia="Calibri"/>
                <w:sz w:val="18"/>
                <w:szCs w:val="24"/>
              </w:rPr>
            </w:pPr>
          </w:p>
          <w:p w14:paraId="7C350211" w14:textId="77777777" w:rsidR="00110A4F" w:rsidRPr="00110A4F" w:rsidRDefault="00110A4F" w:rsidP="00110A4F">
            <w:pPr>
              <w:jc w:val="both"/>
              <w:rPr>
                <w:rFonts w:eastAsia="Calibri"/>
                <w:sz w:val="18"/>
                <w:szCs w:val="24"/>
              </w:rPr>
            </w:pPr>
          </w:p>
          <w:p w14:paraId="189D349F" w14:textId="77777777" w:rsidR="00110A4F" w:rsidRPr="00110A4F" w:rsidRDefault="00110A4F" w:rsidP="00110A4F">
            <w:pPr>
              <w:jc w:val="both"/>
              <w:rPr>
                <w:rFonts w:eastAsia="Calibri"/>
                <w:sz w:val="18"/>
                <w:szCs w:val="24"/>
              </w:rPr>
            </w:pPr>
          </w:p>
          <w:p w14:paraId="61F887B5" w14:textId="77777777" w:rsidR="00110A4F" w:rsidRPr="00110A4F" w:rsidRDefault="00110A4F" w:rsidP="00110A4F">
            <w:pPr>
              <w:jc w:val="both"/>
              <w:rPr>
                <w:rFonts w:eastAsia="Calibri"/>
                <w:sz w:val="18"/>
                <w:szCs w:val="24"/>
              </w:rPr>
            </w:pPr>
          </w:p>
          <w:p w14:paraId="167B23B1" w14:textId="77777777" w:rsidR="00110A4F" w:rsidRPr="00110A4F" w:rsidRDefault="00110A4F" w:rsidP="00110A4F">
            <w:pPr>
              <w:jc w:val="both"/>
              <w:rPr>
                <w:rFonts w:eastAsia="Calibri"/>
                <w:sz w:val="18"/>
                <w:szCs w:val="24"/>
              </w:rPr>
            </w:pPr>
          </w:p>
          <w:p w14:paraId="0D14F739" w14:textId="77777777" w:rsidR="00110A4F" w:rsidRPr="00110A4F" w:rsidRDefault="00110A4F" w:rsidP="00110A4F">
            <w:pPr>
              <w:jc w:val="both"/>
              <w:rPr>
                <w:rFonts w:eastAsia="Calibri"/>
                <w:sz w:val="18"/>
                <w:szCs w:val="24"/>
              </w:rPr>
            </w:pPr>
          </w:p>
          <w:p w14:paraId="785D08D7" w14:textId="77777777" w:rsidR="00110A4F" w:rsidRPr="00110A4F" w:rsidRDefault="00110A4F" w:rsidP="00110A4F">
            <w:pPr>
              <w:jc w:val="both"/>
              <w:rPr>
                <w:rFonts w:eastAsia="Calibri"/>
                <w:sz w:val="18"/>
                <w:szCs w:val="24"/>
              </w:rPr>
            </w:pPr>
          </w:p>
          <w:p w14:paraId="242916B8" w14:textId="77777777" w:rsidR="00110A4F" w:rsidRPr="00110A4F" w:rsidRDefault="00110A4F" w:rsidP="00110A4F">
            <w:pPr>
              <w:jc w:val="both"/>
              <w:rPr>
                <w:rFonts w:eastAsia="Calibri"/>
                <w:sz w:val="18"/>
                <w:szCs w:val="24"/>
              </w:rPr>
            </w:pPr>
          </w:p>
          <w:p w14:paraId="57595900" w14:textId="77777777" w:rsidR="00110A4F" w:rsidRPr="00110A4F" w:rsidRDefault="00110A4F" w:rsidP="00110A4F">
            <w:pPr>
              <w:jc w:val="both"/>
              <w:rPr>
                <w:rFonts w:eastAsia="Calibri"/>
                <w:sz w:val="18"/>
                <w:szCs w:val="24"/>
              </w:rPr>
            </w:pPr>
          </w:p>
          <w:p w14:paraId="19B82BC5" w14:textId="77777777" w:rsidR="00110A4F" w:rsidRPr="00110A4F" w:rsidRDefault="00110A4F" w:rsidP="00110A4F">
            <w:pPr>
              <w:jc w:val="both"/>
              <w:rPr>
                <w:rFonts w:eastAsia="Calibri"/>
                <w:sz w:val="18"/>
                <w:szCs w:val="24"/>
              </w:rPr>
            </w:pPr>
          </w:p>
          <w:p w14:paraId="4973E514" w14:textId="77777777" w:rsidR="00110A4F" w:rsidRPr="00110A4F" w:rsidRDefault="00110A4F" w:rsidP="00110A4F">
            <w:pPr>
              <w:jc w:val="both"/>
              <w:rPr>
                <w:rFonts w:eastAsia="Calibri"/>
                <w:sz w:val="18"/>
                <w:szCs w:val="24"/>
              </w:rPr>
            </w:pPr>
          </w:p>
          <w:p w14:paraId="7E281929" w14:textId="77777777" w:rsidR="00110A4F" w:rsidRPr="00110A4F" w:rsidRDefault="00110A4F" w:rsidP="00110A4F">
            <w:pPr>
              <w:jc w:val="both"/>
              <w:rPr>
                <w:rFonts w:eastAsia="Calibri"/>
                <w:sz w:val="18"/>
                <w:szCs w:val="24"/>
              </w:rPr>
            </w:pPr>
          </w:p>
          <w:p w14:paraId="635A457C" w14:textId="77777777" w:rsidR="00110A4F" w:rsidRPr="00110A4F" w:rsidRDefault="00110A4F" w:rsidP="00110A4F">
            <w:pPr>
              <w:jc w:val="both"/>
              <w:rPr>
                <w:rFonts w:eastAsia="Calibri"/>
                <w:sz w:val="18"/>
                <w:szCs w:val="24"/>
              </w:rPr>
            </w:pPr>
          </w:p>
          <w:p w14:paraId="19288F2D" w14:textId="77777777" w:rsidR="00110A4F" w:rsidRPr="00110A4F" w:rsidRDefault="00110A4F" w:rsidP="00110A4F">
            <w:pPr>
              <w:jc w:val="both"/>
              <w:rPr>
                <w:rFonts w:eastAsia="Calibri"/>
                <w:sz w:val="18"/>
                <w:szCs w:val="24"/>
              </w:rPr>
            </w:pPr>
          </w:p>
          <w:p w14:paraId="44095EC1" w14:textId="77777777" w:rsidR="00110A4F" w:rsidRPr="00110A4F" w:rsidRDefault="00110A4F" w:rsidP="00110A4F">
            <w:pPr>
              <w:jc w:val="both"/>
              <w:rPr>
                <w:rFonts w:eastAsia="Calibri"/>
                <w:sz w:val="18"/>
                <w:szCs w:val="24"/>
              </w:rPr>
            </w:pPr>
          </w:p>
          <w:p w14:paraId="3684EECD" w14:textId="77777777" w:rsidR="00110A4F" w:rsidRPr="00110A4F" w:rsidRDefault="00110A4F" w:rsidP="00110A4F">
            <w:pPr>
              <w:jc w:val="both"/>
              <w:rPr>
                <w:rFonts w:eastAsia="Calibri"/>
                <w:sz w:val="18"/>
                <w:szCs w:val="24"/>
              </w:rPr>
            </w:pPr>
          </w:p>
          <w:p w14:paraId="24C9FC66" w14:textId="77777777" w:rsidR="00110A4F" w:rsidRPr="00110A4F" w:rsidRDefault="00110A4F" w:rsidP="00110A4F">
            <w:pPr>
              <w:jc w:val="both"/>
              <w:rPr>
                <w:rFonts w:eastAsia="Calibri"/>
                <w:sz w:val="18"/>
                <w:szCs w:val="24"/>
              </w:rPr>
            </w:pPr>
          </w:p>
          <w:p w14:paraId="73E4AB4B" w14:textId="77777777" w:rsidR="00110A4F" w:rsidRPr="00110A4F" w:rsidRDefault="00110A4F" w:rsidP="00110A4F">
            <w:pPr>
              <w:jc w:val="both"/>
              <w:rPr>
                <w:rFonts w:eastAsia="Calibri"/>
                <w:sz w:val="18"/>
                <w:szCs w:val="24"/>
              </w:rPr>
            </w:pPr>
          </w:p>
          <w:p w14:paraId="268C5F13" w14:textId="77777777" w:rsidR="00110A4F" w:rsidRPr="00110A4F" w:rsidRDefault="00110A4F" w:rsidP="00110A4F">
            <w:pPr>
              <w:jc w:val="both"/>
              <w:rPr>
                <w:rFonts w:eastAsia="Calibri"/>
                <w:sz w:val="18"/>
                <w:szCs w:val="24"/>
              </w:rPr>
            </w:pPr>
          </w:p>
          <w:p w14:paraId="72281512" w14:textId="77777777" w:rsidR="00110A4F" w:rsidRPr="00110A4F" w:rsidRDefault="00110A4F" w:rsidP="00110A4F">
            <w:pPr>
              <w:jc w:val="both"/>
              <w:rPr>
                <w:rFonts w:eastAsia="Calibri"/>
                <w:sz w:val="18"/>
                <w:szCs w:val="24"/>
              </w:rPr>
            </w:pPr>
          </w:p>
          <w:p w14:paraId="06BD4416" w14:textId="77777777" w:rsidR="00110A4F" w:rsidRPr="00110A4F" w:rsidRDefault="00110A4F" w:rsidP="00110A4F">
            <w:pPr>
              <w:jc w:val="both"/>
              <w:rPr>
                <w:rFonts w:eastAsia="Calibri"/>
                <w:sz w:val="18"/>
                <w:szCs w:val="24"/>
              </w:rPr>
            </w:pPr>
          </w:p>
          <w:p w14:paraId="25E9ACE0" w14:textId="77777777" w:rsidR="00110A4F" w:rsidRPr="00110A4F" w:rsidRDefault="00110A4F" w:rsidP="00110A4F">
            <w:pPr>
              <w:jc w:val="both"/>
              <w:rPr>
                <w:rFonts w:eastAsia="Calibri"/>
                <w:sz w:val="18"/>
                <w:szCs w:val="24"/>
              </w:rPr>
            </w:pPr>
          </w:p>
          <w:p w14:paraId="1099DFA6" w14:textId="77777777" w:rsidR="00110A4F" w:rsidRPr="00110A4F" w:rsidRDefault="00110A4F" w:rsidP="00110A4F">
            <w:pPr>
              <w:jc w:val="both"/>
              <w:rPr>
                <w:rFonts w:eastAsia="Calibri"/>
                <w:sz w:val="18"/>
                <w:szCs w:val="24"/>
              </w:rPr>
            </w:pPr>
          </w:p>
          <w:p w14:paraId="7A25A7B6" w14:textId="77777777" w:rsidR="00110A4F" w:rsidRPr="00110A4F" w:rsidRDefault="00110A4F" w:rsidP="00110A4F">
            <w:pPr>
              <w:jc w:val="both"/>
              <w:rPr>
                <w:rFonts w:eastAsia="Calibri"/>
                <w:sz w:val="24"/>
                <w:szCs w:val="24"/>
              </w:rPr>
            </w:pPr>
          </w:p>
          <w:p w14:paraId="119FEB1B" w14:textId="77777777" w:rsidR="00110A4F" w:rsidRPr="00110A4F" w:rsidRDefault="00110A4F" w:rsidP="00110A4F">
            <w:pPr>
              <w:jc w:val="both"/>
              <w:rPr>
                <w:rFonts w:eastAsia="Calibri"/>
                <w:sz w:val="24"/>
                <w:szCs w:val="24"/>
              </w:rPr>
            </w:pPr>
          </w:p>
          <w:p w14:paraId="3F0B1332" w14:textId="77777777" w:rsidR="00110A4F" w:rsidRPr="00110A4F" w:rsidRDefault="00110A4F" w:rsidP="00110A4F">
            <w:pPr>
              <w:jc w:val="both"/>
              <w:rPr>
                <w:rFonts w:eastAsia="Calibri"/>
                <w:sz w:val="24"/>
                <w:szCs w:val="24"/>
              </w:rPr>
            </w:pPr>
          </w:p>
          <w:p w14:paraId="26EC3B55" w14:textId="77777777" w:rsidR="00110A4F" w:rsidRPr="00110A4F" w:rsidRDefault="00110A4F" w:rsidP="00110A4F">
            <w:pPr>
              <w:jc w:val="both"/>
              <w:rPr>
                <w:rFonts w:eastAsia="Calibri"/>
                <w:sz w:val="24"/>
                <w:szCs w:val="24"/>
              </w:rPr>
            </w:pPr>
            <w:r w:rsidRPr="00110A4F">
              <w:rPr>
                <w:rFonts w:eastAsia="Calibri"/>
                <w:sz w:val="24"/>
                <w:szCs w:val="24"/>
              </w:rPr>
              <w:t>Tehnică legislativă</w:t>
            </w:r>
          </w:p>
          <w:p w14:paraId="4FAD015F" w14:textId="77777777" w:rsidR="00110A4F" w:rsidRPr="00110A4F" w:rsidRDefault="00110A4F" w:rsidP="00110A4F">
            <w:pPr>
              <w:jc w:val="both"/>
              <w:rPr>
                <w:rFonts w:eastAsia="Calibri"/>
                <w:sz w:val="24"/>
                <w:szCs w:val="24"/>
              </w:rPr>
            </w:pPr>
          </w:p>
          <w:p w14:paraId="3B1A7D04" w14:textId="77777777" w:rsidR="00110A4F" w:rsidRPr="00110A4F" w:rsidRDefault="00110A4F" w:rsidP="00110A4F">
            <w:pPr>
              <w:jc w:val="both"/>
              <w:rPr>
                <w:rFonts w:eastAsia="Calibri"/>
                <w:sz w:val="24"/>
                <w:szCs w:val="24"/>
              </w:rPr>
            </w:pPr>
          </w:p>
          <w:p w14:paraId="023AE4B0" w14:textId="77777777" w:rsidR="00110A4F" w:rsidRPr="00110A4F" w:rsidRDefault="00110A4F" w:rsidP="00110A4F">
            <w:pPr>
              <w:jc w:val="both"/>
              <w:rPr>
                <w:rFonts w:eastAsia="Calibri"/>
                <w:sz w:val="24"/>
                <w:szCs w:val="24"/>
              </w:rPr>
            </w:pPr>
          </w:p>
          <w:p w14:paraId="2863EC6F" w14:textId="77777777" w:rsidR="00110A4F" w:rsidRPr="00110A4F" w:rsidRDefault="00110A4F" w:rsidP="00110A4F">
            <w:pPr>
              <w:jc w:val="both"/>
              <w:rPr>
                <w:rFonts w:eastAsia="Calibri"/>
                <w:sz w:val="24"/>
                <w:szCs w:val="24"/>
              </w:rPr>
            </w:pPr>
          </w:p>
          <w:p w14:paraId="1C723685" w14:textId="77777777" w:rsidR="00110A4F" w:rsidRPr="00110A4F" w:rsidRDefault="00110A4F" w:rsidP="00110A4F">
            <w:pPr>
              <w:jc w:val="both"/>
              <w:rPr>
                <w:rFonts w:eastAsia="Calibri"/>
                <w:sz w:val="24"/>
                <w:szCs w:val="24"/>
              </w:rPr>
            </w:pPr>
          </w:p>
          <w:p w14:paraId="64A24EC7" w14:textId="77777777" w:rsidR="00110A4F" w:rsidRPr="00110A4F" w:rsidRDefault="00110A4F" w:rsidP="00110A4F">
            <w:pPr>
              <w:jc w:val="both"/>
              <w:rPr>
                <w:rFonts w:eastAsia="Calibri"/>
                <w:sz w:val="24"/>
                <w:szCs w:val="24"/>
              </w:rPr>
            </w:pPr>
          </w:p>
          <w:p w14:paraId="41B5068E" w14:textId="77777777" w:rsidR="00110A4F" w:rsidRPr="00110A4F" w:rsidRDefault="00110A4F" w:rsidP="00110A4F">
            <w:pPr>
              <w:jc w:val="both"/>
              <w:rPr>
                <w:rFonts w:eastAsia="Calibri"/>
                <w:sz w:val="24"/>
                <w:szCs w:val="24"/>
              </w:rPr>
            </w:pPr>
          </w:p>
          <w:p w14:paraId="58C93C64" w14:textId="77777777" w:rsidR="00110A4F" w:rsidRPr="00110A4F" w:rsidRDefault="00110A4F" w:rsidP="00110A4F">
            <w:pPr>
              <w:jc w:val="both"/>
              <w:rPr>
                <w:rFonts w:eastAsia="Calibri"/>
                <w:sz w:val="24"/>
                <w:szCs w:val="24"/>
              </w:rPr>
            </w:pPr>
          </w:p>
          <w:p w14:paraId="3B1EBB1E" w14:textId="77777777" w:rsidR="00110A4F" w:rsidRPr="00110A4F" w:rsidRDefault="00110A4F" w:rsidP="00110A4F">
            <w:pPr>
              <w:jc w:val="both"/>
              <w:rPr>
                <w:rFonts w:eastAsia="Calibri"/>
                <w:sz w:val="24"/>
                <w:szCs w:val="24"/>
              </w:rPr>
            </w:pPr>
          </w:p>
          <w:p w14:paraId="24FD523B" w14:textId="77777777" w:rsidR="00110A4F" w:rsidRPr="00110A4F" w:rsidRDefault="00110A4F" w:rsidP="00110A4F">
            <w:pPr>
              <w:jc w:val="both"/>
              <w:rPr>
                <w:rFonts w:eastAsia="Calibri"/>
                <w:sz w:val="24"/>
                <w:szCs w:val="24"/>
              </w:rPr>
            </w:pPr>
          </w:p>
          <w:p w14:paraId="25485D3A" w14:textId="77777777" w:rsidR="00110A4F" w:rsidRPr="00110A4F" w:rsidRDefault="00110A4F" w:rsidP="00110A4F">
            <w:pPr>
              <w:jc w:val="both"/>
              <w:rPr>
                <w:rFonts w:eastAsia="Calibri"/>
                <w:sz w:val="24"/>
                <w:szCs w:val="24"/>
              </w:rPr>
            </w:pPr>
          </w:p>
          <w:p w14:paraId="642D51F6" w14:textId="77777777" w:rsidR="00110A4F" w:rsidRPr="00110A4F" w:rsidRDefault="00110A4F" w:rsidP="00110A4F">
            <w:pPr>
              <w:jc w:val="both"/>
              <w:rPr>
                <w:rFonts w:eastAsia="Calibri"/>
                <w:sz w:val="24"/>
                <w:szCs w:val="24"/>
              </w:rPr>
            </w:pPr>
          </w:p>
          <w:p w14:paraId="39AE26AE" w14:textId="77777777" w:rsidR="00110A4F" w:rsidRPr="00110A4F" w:rsidRDefault="00110A4F" w:rsidP="00110A4F">
            <w:pPr>
              <w:jc w:val="both"/>
              <w:rPr>
                <w:rFonts w:eastAsia="Calibri"/>
                <w:sz w:val="18"/>
                <w:szCs w:val="24"/>
              </w:rPr>
            </w:pPr>
          </w:p>
          <w:p w14:paraId="690EB2A8" w14:textId="77777777" w:rsidR="00110A4F" w:rsidRPr="00110A4F" w:rsidRDefault="00110A4F" w:rsidP="00110A4F">
            <w:pPr>
              <w:jc w:val="both"/>
              <w:rPr>
                <w:rFonts w:eastAsia="Calibri"/>
                <w:sz w:val="24"/>
                <w:szCs w:val="24"/>
              </w:rPr>
            </w:pPr>
          </w:p>
        </w:tc>
      </w:tr>
      <w:tr w:rsidR="00110A4F" w:rsidRPr="00110A4F" w14:paraId="5E2BD55C" w14:textId="77777777" w:rsidTr="00EC50F9">
        <w:tc>
          <w:tcPr>
            <w:tcW w:w="258" w:type="pct"/>
          </w:tcPr>
          <w:p w14:paraId="4362AF54" w14:textId="77777777" w:rsidR="00110A4F" w:rsidRPr="00110A4F" w:rsidRDefault="00110A4F" w:rsidP="00110A4F">
            <w:pPr>
              <w:numPr>
                <w:ilvl w:val="0"/>
                <w:numId w:val="4"/>
              </w:numPr>
              <w:spacing w:after="160" w:line="259" w:lineRule="auto"/>
              <w:contextualSpacing/>
              <w:jc w:val="both"/>
              <w:rPr>
                <w:rFonts w:eastAsia="Calibri"/>
                <w:b/>
                <w:sz w:val="24"/>
                <w:szCs w:val="24"/>
                <w:lang w:val="en-GB"/>
              </w:rPr>
            </w:pPr>
          </w:p>
        </w:tc>
        <w:tc>
          <w:tcPr>
            <w:tcW w:w="1198" w:type="pct"/>
          </w:tcPr>
          <w:p w14:paraId="3BECF438" w14:textId="77777777" w:rsidR="00110A4F" w:rsidRPr="00110A4F" w:rsidRDefault="00110A4F" w:rsidP="00110A4F">
            <w:pPr>
              <w:jc w:val="both"/>
              <w:rPr>
                <w:rFonts w:eastAsia="Calibri"/>
                <w:sz w:val="24"/>
                <w:szCs w:val="24"/>
              </w:rPr>
            </w:pPr>
          </w:p>
        </w:tc>
        <w:tc>
          <w:tcPr>
            <w:tcW w:w="1540" w:type="pct"/>
          </w:tcPr>
          <w:p w14:paraId="0C61E5DC" w14:textId="77777777" w:rsidR="00110A4F" w:rsidRPr="00110A4F" w:rsidRDefault="00110A4F" w:rsidP="00110A4F">
            <w:pPr>
              <w:jc w:val="right"/>
              <w:rPr>
                <w:rFonts w:eastAsia="Calibri"/>
                <w:sz w:val="24"/>
                <w:szCs w:val="24"/>
              </w:rPr>
            </w:pPr>
            <w:r w:rsidRPr="00110A4F">
              <w:rPr>
                <w:rFonts w:eastAsia="Calibri"/>
                <w:sz w:val="24"/>
                <w:szCs w:val="24"/>
              </w:rPr>
              <w:t>„ANEXĂ</w:t>
            </w:r>
          </w:p>
          <w:p w14:paraId="22BBD069" w14:textId="77777777" w:rsidR="00110A4F" w:rsidRPr="00110A4F" w:rsidRDefault="00110A4F" w:rsidP="00110A4F">
            <w:pPr>
              <w:jc w:val="both"/>
              <w:rPr>
                <w:rFonts w:eastAsia="Calibri"/>
                <w:sz w:val="24"/>
                <w:szCs w:val="24"/>
              </w:rPr>
            </w:pPr>
            <w:r w:rsidRPr="00110A4F">
              <w:rPr>
                <w:rFonts w:eastAsia="Calibri"/>
                <w:sz w:val="24"/>
                <w:szCs w:val="24"/>
              </w:rPr>
              <w:t>Denumire furnizor . . . . . . . . . .</w:t>
            </w:r>
          </w:p>
          <w:p w14:paraId="1A371B6C" w14:textId="77777777" w:rsidR="00110A4F" w:rsidRPr="00110A4F" w:rsidRDefault="00110A4F" w:rsidP="00110A4F">
            <w:pPr>
              <w:jc w:val="both"/>
              <w:rPr>
                <w:rFonts w:eastAsia="Calibri"/>
                <w:sz w:val="24"/>
                <w:szCs w:val="24"/>
              </w:rPr>
            </w:pPr>
            <w:r w:rsidRPr="00110A4F">
              <w:rPr>
                <w:rFonts w:eastAsia="Calibri"/>
                <w:sz w:val="24"/>
                <w:szCs w:val="24"/>
              </w:rPr>
              <w:t>Adresă sediu social . . . . . . . . . .</w:t>
            </w:r>
          </w:p>
          <w:p w14:paraId="4F23B874" w14:textId="77777777" w:rsidR="00110A4F" w:rsidRPr="00110A4F" w:rsidRDefault="00110A4F" w:rsidP="00110A4F">
            <w:pPr>
              <w:jc w:val="both"/>
              <w:rPr>
                <w:rFonts w:eastAsia="Calibri"/>
                <w:sz w:val="24"/>
                <w:szCs w:val="24"/>
              </w:rPr>
            </w:pPr>
            <w:r w:rsidRPr="00110A4F">
              <w:rPr>
                <w:rFonts w:eastAsia="Calibri"/>
                <w:sz w:val="24"/>
                <w:szCs w:val="24"/>
              </w:rPr>
              <w:t>Judeţ . . . . . . . . . .</w:t>
            </w:r>
          </w:p>
          <w:p w14:paraId="28681927" w14:textId="77777777" w:rsidR="00110A4F" w:rsidRPr="00110A4F" w:rsidRDefault="00110A4F" w:rsidP="00110A4F">
            <w:pPr>
              <w:jc w:val="both"/>
              <w:rPr>
                <w:rFonts w:eastAsia="Calibri"/>
                <w:sz w:val="24"/>
                <w:szCs w:val="24"/>
              </w:rPr>
            </w:pPr>
            <w:r w:rsidRPr="00110A4F">
              <w:rPr>
                <w:rFonts w:eastAsia="Calibri"/>
                <w:sz w:val="24"/>
                <w:szCs w:val="24"/>
              </w:rPr>
              <w:t>CUI . . . . . . . . . .</w:t>
            </w:r>
          </w:p>
          <w:p w14:paraId="3C99ACEF" w14:textId="77777777" w:rsidR="00110A4F" w:rsidRPr="00110A4F" w:rsidRDefault="00110A4F" w:rsidP="00110A4F">
            <w:pPr>
              <w:jc w:val="both"/>
              <w:rPr>
                <w:rFonts w:eastAsia="Calibri"/>
                <w:sz w:val="24"/>
                <w:szCs w:val="24"/>
              </w:rPr>
            </w:pPr>
            <w:r w:rsidRPr="00110A4F">
              <w:rPr>
                <w:rFonts w:eastAsia="Calibri"/>
                <w:sz w:val="24"/>
                <w:szCs w:val="24"/>
              </w:rPr>
              <w:t>C.I.S. . . . . . . . . . .</w:t>
            </w:r>
          </w:p>
          <w:p w14:paraId="6E8C1667" w14:textId="77777777" w:rsidR="00110A4F" w:rsidRPr="00110A4F" w:rsidRDefault="00110A4F" w:rsidP="00110A4F">
            <w:pPr>
              <w:jc w:val="both"/>
              <w:rPr>
                <w:rFonts w:eastAsia="Calibri"/>
                <w:sz w:val="24"/>
                <w:szCs w:val="24"/>
              </w:rPr>
            </w:pPr>
            <w:r w:rsidRPr="00110A4F">
              <w:rPr>
                <w:rFonts w:eastAsia="Calibri"/>
                <w:sz w:val="24"/>
                <w:szCs w:val="24"/>
              </w:rPr>
              <w:t>Cont escrow sau cont bancar nr. . . . . . . . . . .</w:t>
            </w:r>
          </w:p>
          <w:p w14:paraId="0F44557F" w14:textId="77777777" w:rsidR="00110A4F" w:rsidRPr="00110A4F" w:rsidRDefault="00110A4F" w:rsidP="00110A4F">
            <w:pPr>
              <w:jc w:val="both"/>
              <w:rPr>
                <w:rFonts w:eastAsia="Calibri"/>
                <w:sz w:val="24"/>
                <w:szCs w:val="24"/>
              </w:rPr>
            </w:pPr>
            <w:r w:rsidRPr="00110A4F">
              <w:rPr>
                <w:rFonts w:eastAsia="Calibri"/>
                <w:sz w:val="24"/>
                <w:szCs w:val="24"/>
              </w:rPr>
              <w:t>Telefon . . . . . . . . . .</w:t>
            </w:r>
          </w:p>
          <w:p w14:paraId="4B90A827" w14:textId="77777777" w:rsidR="00110A4F" w:rsidRPr="00110A4F" w:rsidRDefault="00110A4F" w:rsidP="00110A4F">
            <w:pPr>
              <w:jc w:val="both"/>
              <w:rPr>
                <w:rFonts w:eastAsia="Calibri"/>
                <w:sz w:val="24"/>
                <w:szCs w:val="24"/>
              </w:rPr>
            </w:pPr>
            <w:r w:rsidRPr="00110A4F">
              <w:rPr>
                <w:rFonts w:eastAsia="Calibri"/>
                <w:sz w:val="24"/>
                <w:szCs w:val="24"/>
              </w:rPr>
              <w:t>E-mail . . . . . . . . . .</w:t>
            </w:r>
          </w:p>
          <w:p w14:paraId="078FB0CB" w14:textId="77777777" w:rsidR="00110A4F" w:rsidRPr="00110A4F" w:rsidRDefault="00110A4F" w:rsidP="00110A4F">
            <w:pPr>
              <w:jc w:val="both"/>
              <w:rPr>
                <w:rFonts w:eastAsia="Calibri"/>
                <w:sz w:val="24"/>
                <w:szCs w:val="24"/>
              </w:rPr>
            </w:pPr>
            <w:r w:rsidRPr="00110A4F">
              <w:rPr>
                <w:rFonts w:eastAsia="Calibri"/>
                <w:sz w:val="24"/>
                <w:szCs w:val="24"/>
              </w:rPr>
              <w:t>Către: Ministerul Energiei</w:t>
            </w:r>
          </w:p>
          <w:p w14:paraId="2E7E204F" w14:textId="77777777" w:rsidR="00110A4F" w:rsidRPr="00110A4F" w:rsidRDefault="00110A4F" w:rsidP="00110A4F">
            <w:pPr>
              <w:jc w:val="both"/>
              <w:rPr>
                <w:rFonts w:eastAsia="Calibri"/>
                <w:sz w:val="24"/>
                <w:szCs w:val="24"/>
              </w:rPr>
            </w:pPr>
            <w:r w:rsidRPr="00110A4F">
              <w:rPr>
                <w:rFonts w:eastAsia="Calibri"/>
                <w:sz w:val="24"/>
                <w:szCs w:val="24"/>
              </w:rPr>
              <w:t>Spre ştiinţă: Autoritatea Naţională de Reglementare în Domeniul Energiei</w:t>
            </w:r>
          </w:p>
          <w:p w14:paraId="37AA31E5" w14:textId="77777777" w:rsidR="00110A4F" w:rsidRPr="00110A4F" w:rsidRDefault="00110A4F" w:rsidP="00110A4F">
            <w:pPr>
              <w:jc w:val="both"/>
              <w:rPr>
                <w:rFonts w:eastAsia="Calibri"/>
                <w:sz w:val="24"/>
                <w:szCs w:val="24"/>
              </w:rPr>
            </w:pPr>
          </w:p>
          <w:p w14:paraId="1748E4B4" w14:textId="77777777" w:rsidR="00110A4F" w:rsidRPr="00110A4F" w:rsidRDefault="00110A4F" w:rsidP="00110A4F">
            <w:pPr>
              <w:jc w:val="center"/>
              <w:rPr>
                <w:rFonts w:eastAsia="Calibri"/>
                <w:sz w:val="24"/>
                <w:szCs w:val="24"/>
              </w:rPr>
            </w:pPr>
            <w:r w:rsidRPr="00110A4F">
              <w:rPr>
                <w:rFonts w:eastAsia="Calibri"/>
                <w:sz w:val="24"/>
                <w:szCs w:val="24"/>
              </w:rPr>
              <w:lastRenderedPageBreak/>
              <w:t>CERERE ADIȚIONALĂ</w:t>
            </w:r>
          </w:p>
          <w:p w14:paraId="627A7DF1" w14:textId="77777777" w:rsidR="00110A4F" w:rsidRPr="00110A4F" w:rsidRDefault="00110A4F" w:rsidP="00110A4F">
            <w:pPr>
              <w:jc w:val="center"/>
              <w:rPr>
                <w:rFonts w:eastAsia="Calibri"/>
                <w:sz w:val="24"/>
                <w:szCs w:val="24"/>
              </w:rPr>
            </w:pPr>
            <w:r w:rsidRPr="00110A4F">
              <w:rPr>
                <w:rFonts w:eastAsia="Calibri"/>
                <w:sz w:val="24"/>
                <w:szCs w:val="24"/>
              </w:rPr>
              <w:t>la Cererea de decontare nr. …….</w:t>
            </w:r>
          </w:p>
          <w:p w14:paraId="103E7B5E" w14:textId="77777777" w:rsidR="00110A4F" w:rsidRPr="00110A4F" w:rsidRDefault="00110A4F" w:rsidP="00110A4F">
            <w:pPr>
              <w:jc w:val="both"/>
              <w:rPr>
                <w:rFonts w:eastAsia="Calibri"/>
                <w:sz w:val="24"/>
                <w:szCs w:val="24"/>
              </w:rPr>
            </w:pPr>
            <w:r w:rsidRPr="00110A4F">
              <w:rPr>
                <w:rFonts w:eastAsia="Calibri"/>
                <w:sz w:val="24"/>
                <w:szCs w:val="24"/>
              </w:rPr>
              <w:t xml:space="preserve">Subsemnatul, . . . . . . . . . . (*), în calitate de reprezentant legal al . . . . . . . . . .(**), înregistrat la oficiul registrului comerţului cu nr. . . . . . . . . . ., CUI . . . . . . . . . ., cu sediul social în . . . . . . . . . ., nr. telefon . . . . . . . . . ., nr. fax . . . . . . . . . ., titular al licenţei nr. . . . . . . . . . . din data de . . . . . . . . . . şi contului . . . . . . . . . . deschis la Banca . . . . . . . . . ., Sucursala . . . . . . . , în temeiul prevederilor art. IV, </w:t>
            </w:r>
            <w:r w:rsidRPr="00110A4F">
              <w:rPr>
                <w:rFonts w:eastAsia="Calibri"/>
                <w:b/>
                <w:sz w:val="24"/>
                <w:szCs w:val="24"/>
              </w:rPr>
              <w:t>alin. 1</w:t>
            </w:r>
            <w:r w:rsidRPr="00110A4F">
              <w:rPr>
                <w:rFonts w:eastAsia="Calibri"/>
                <w:sz w:val="24"/>
                <w:szCs w:val="24"/>
              </w:rPr>
              <w:t xml:space="preserve">.  </w:t>
            </w:r>
            <w:r w:rsidRPr="00110A4F">
              <w:rPr>
                <w:rFonts w:eastAsia="Calibri"/>
                <w:b/>
                <w:sz w:val="24"/>
                <w:szCs w:val="24"/>
              </w:rPr>
              <w:t>litera A.</w:t>
            </w:r>
            <w:r w:rsidRPr="00110A4F">
              <w:rPr>
                <w:rFonts w:eastAsia="Calibri"/>
                <w:sz w:val="24"/>
                <w:szCs w:val="24"/>
              </w:rPr>
              <w:t xml:space="preserve"> din </w:t>
            </w:r>
            <w:r w:rsidRPr="00110A4F">
              <w:rPr>
                <w:rFonts w:eastAsia="Calibri"/>
                <w:b/>
                <w:sz w:val="24"/>
                <w:szCs w:val="24"/>
              </w:rPr>
              <w:t>Ordonanţa de urgenţă a Guvernului</w:t>
            </w:r>
            <w:r w:rsidRPr="00110A4F">
              <w:rPr>
                <w:rFonts w:eastAsia="Calibri"/>
                <w:sz w:val="24"/>
                <w:szCs w:val="24"/>
              </w:rPr>
              <w:t xml:space="preserve"> nr. . . . . . . . . . . . (***), solicit decontarea sumei de . . . . . . . . . . lei, reprezentând contravaloarea a 20% din valoarea cererii de decontare nr. ……………………., aferentă lunii . . . . . . . .,</w:t>
            </w:r>
          </w:p>
          <w:p w14:paraId="480F7F71" w14:textId="77777777" w:rsidR="00110A4F" w:rsidRPr="00110A4F" w:rsidRDefault="00110A4F" w:rsidP="00110A4F">
            <w:pPr>
              <w:jc w:val="both"/>
              <w:rPr>
                <w:rFonts w:eastAsia="Calibri"/>
                <w:sz w:val="24"/>
                <w:szCs w:val="24"/>
              </w:rPr>
            </w:pPr>
            <w:r w:rsidRPr="00110A4F">
              <w:rPr>
                <w:rFonts w:eastAsia="Calibri"/>
                <w:sz w:val="24"/>
                <w:szCs w:val="24"/>
              </w:rPr>
              <w:t>Conform prevederilor Ordonanţei de urgenţă a Guvernului nr. . . . . . . . . . ., datele, informaţiile şi documentele justificative care au stat la baza stabilirii sumei solicitate au fost încărcate pe platforma pusă la dispoziţie de către Autoritatea Naţională de Reglementare în Domeniul Energiei, în vederea determinării valorii compensaţiei ce urmează a fi suportată din bugetul Ministerului Energiei.</w:t>
            </w:r>
          </w:p>
          <w:p w14:paraId="1598F808" w14:textId="77777777" w:rsidR="00110A4F" w:rsidRPr="00110A4F" w:rsidRDefault="00110A4F" w:rsidP="00110A4F">
            <w:pPr>
              <w:jc w:val="both"/>
              <w:rPr>
                <w:rFonts w:eastAsia="Calibri"/>
                <w:sz w:val="24"/>
                <w:szCs w:val="24"/>
              </w:rPr>
            </w:pPr>
            <w:r w:rsidRPr="00110A4F">
              <w:rPr>
                <w:rFonts w:eastAsia="Calibri"/>
                <w:sz w:val="24"/>
                <w:szCs w:val="24"/>
              </w:rPr>
              <w:t xml:space="preserve">Declar pe propria răspundere că datele, informaţiile şi documentele justificative puse la dispoziţia Autorităţii Naţionale de Reglementare în Domeniul Energiei, precum şi calculele prin care am stabilit suma solicitată sunt reale şi corecte, în conformitate cu prevederile art. 9 </w:t>
            </w:r>
            <w:hyperlink r:id="rId10" w:anchor="p-460492423" w:tgtFrame="_blank" w:history="1">
              <w:r w:rsidRPr="00110A4F">
                <w:rPr>
                  <w:rFonts w:eastAsia="Calibri"/>
                  <w:sz w:val="24"/>
                  <w:szCs w:val="24"/>
                </w:rPr>
                <w:t>alin. (4)</w:t>
              </w:r>
            </w:hyperlink>
            <w:r w:rsidRPr="00110A4F">
              <w:rPr>
                <w:rFonts w:eastAsia="Calibri"/>
                <w:sz w:val="24"/>
                <w:szCs w:val="24"/>
              </w:rPr>
              <w:t xml:space="preserve"> din Ordonanţa de urgenţă a Guvernului nr. . </w:t>
            </w:r>
            <w:r w:rsidRPr="00110A4F">
              <w:rPr>
                <w:rFonts w:eastAsia="Calibri"/>
                <w:sz w:val="24"/>
                <w:szCs w:val="24"/>
              </w:rPr>
              <w:lastRenderedPageBreak/>
              <w:t>. . . . . . . . ., potrivit cărora: "Răspunderea privind corectitudinea şi modul de calcul al sumelor solicitate la decontare revine furnizorilor."</w:t>
            </w:r>
          </w:p>
          <w:p w14:paraId="2870068D" w14:textId="77777777" w:rsidR="00110A4F" w:rsidRPr="00110A4F" w:rsidRDefault="00110A4F" w:rsidP="00110A4F">
            <w:pPr>
              <w:jc w:val="both"/>
              <w:rPr>
                <w:rFonts w:eastAsia="Calibri"/>
                <w:sz w:val="24"/>
                <w:szCs w:val="24"/>
              </w:rPr>
            </w:pPr>
          </w:p>
          <w:p w14:paraId="6CB8192D" w14:textId="77777777" w:rsidR="00110A4F" w:rsidRPr="00110A4F" w:rsidRDefault="00110A4F" w:rsidP="00110A4F">
            <w:pPr>
              <w:jc w:val="center"/>
              <w:rPr>
                <w:rFonts w:eastAsia="Calibri"/>
                <w:sz w:val="24"/>
                <w:szCs w:val="24"/>
              </w:rPr>
            </w:pPr>
            <w:r w:rsidRPr="00110A4F">
              <w:rPr>
                <w:rFonts w:eastAsia="Calibri"/>
                <w:sz w:val="24"/>
                <w:szCs w:val="24"/>
              </w:rPr>
              <w:t>Reprezentantul legal al solicitantului,</w:t>
            </w:r>
            <w:r w:rsidRPr="00110A4F">
              <w:rPr>
                <w:rFonts w:eastAsia="Calibri"/>
                <w:sz w:val="24"/>
                <w:szCs w:val="24"/>
              </w:rPr>
              <w:br/>
              <w:t>. . . . . . . . .</w:t>
            </w:r>
          </w:p>
          <w:p w14:paraId="6DAAB7E6" w14:textId="77777777" w:rsidR="00110A4F" w:rsidRPr="00110A4F" w:rsidRDefault="00110A4F" w:rsidP="00110A4F">
            <w:pPr>
              <w:jc w:val="center"/>
              <w:rPr>
                <w:rFonts w:eastAsia="Calibri"/>
                <w:sz w:val="24"/>
                <w:szCs w:val="24"/>
              </w:rPr>
            </w:pPr>
            <w:r w:rsidRPr="00110A4F">
              <w:rPr>
                <w:rFonts w:eastAsia="Calibri"/>
                <w:sz w:val="24"/>
                <w:szCs w:val="24"/>
              </w:rPr>
              <w:t>(numele şi prenumele în clar, semnătura)</w:t>
            </w:r>
            <w:r w:rsidRPr="00110A4F">
              <w:rPr>
                <w:rFonts w:eastAsia="Calibri"/>
                <w:sz w:val="24"/>
                <w:szCs w:val="24"/>
              </w:rPr>
              <w:br/>
              <w:t>Data . . . . . . . . . .</w:t>
            </w:r>
          </w:p>
          <w:p w14:paraId="495DE9C4" w14:textId="77777777" w:rsidR="00110A4F" w:rsidRPr="00110A4F" w:rsidRDefault="00110A4F" w:rsidP="00110A4F">
            <w:pPr>
              <w:jc w:val="both"/>
              <w:rPr>
                <w:rFonts w:eastAsia="Calibri"/>
                <w:sz w:val="24"/>
                <w:szCs w:val="24"/>
              </w:rPr>
            </w:pPr>
          </w:p>
          <w:p w14:paraId="32DDDDBE" w14:textId="77777777" w:rsidR="00110A4F" w:rsidRPr="00110A4F" w:rsidRDefault="00110A4F" w:rsidP="00110A4F">
            <w:pPr>
              <w:jc w:val="both"/>
              <w:rPr>
                <w:rFonts w:eastAsia="Calibri"/>
                <w:sz w:val="24"/>
                <w:szCs w:val="24"/>
              </w:rPr>
            </w:pPr>
            <w:r w:rsidRPr="00110A4F">
              <w:rPr>
                <w:rFonts w:eastAsia="Calibri"/>
                <w:sz w:val="24"/>
                <w:szCs w:val="24"/>
              </w:rPr>
              <w:t>(*) Se completează cu numele şi prenumele reprezentantului legal al furnizorului solicitant.</w:t>
            </w:r>
          </w:p>
          <w:p w14:paraId="04909E30" w14:textId="77777777" w:rsidR="00110A4F" w:rsidRPr="00110A4F" w:rsidRDefault="00110A4F" w:rsidP="00110A4F">
            <w:pPr>
              <w:jc w:val="both"/>
              <w:rPr>
                <w:rFonts w:eastAsia="Calibri"/>
                <w:sz w:val="24"/>
                <w:szCs w:val="24"/>
              </w:rPr>
            </w:pPr>
            <w:r w:rsidRPr="00110A4F">
              <w:rPr>
                <w:rFonts w:eastAsia="Calibri"/>
                <w:sz w:val="24"/>
                <w:szCs w:val="24"/>
              </w:rPr>
              <w:t>(**) Se completează cu denumirea furnizorului.</w:t>
            </w:r>
          </w:p>
          <w:p w14:paraId="3B115AF3" w14:textId="77777777" w:rsidR="00110A4F" w:rsidRPr="00110A4F" w:rsidRDefault="00110A4F" w:rsidP="00110A4F">
            <w:pPr>
              <w:jc w:val="both"/>
              <w:rPr>
                <w:rFonts w:eastAsia="Calibri"/>
                <w:sz w:val="24"/>
                <w:szCs w:val="24"/>
                <w:lang w:val="en-GB"/>
              </w:rPr>
            </w:pPr>
            <w:r w:rsidRPr="00110A4F">
              <w:rPr>
                <w:rFonts w:eastAsia="Calibri"/>
                <w:sz w:val="24"/>
                <w:szCs w:val="24"/>
              </w:rPr>
              <w:t xml:space="preserve">(***) </w:t>
            </w:r>
            <w:r w:rsidRPr="00110A4F">
              <w:rPr>
                <w:rFonts w:eastAsia="Calibri"/>
                <w:b/>
                <w:sz w:val="24"/>
                <w:szCs w:val="24"/>
              </w:rPr>
              <w:t>Ordonanţa de urgenţă a Guvernului nr. . . . . . . . . . sau nr.</w:t>
            </w:r>
            <w:r w:rsidRPr="00110A4F">
              <w:rPr>
                <w:rFonts w:eastAsia="Calibri"/>
                <w:sz w:val="24"/>
                <w:szCs w:val="24"/>
                <w:lang w:val="en-GB"/>
              </w:rPr>
              <w:t xml:space="preserve"> </w:t>
            </w:r>
          </w:p>
        </w:tc>
        <w:tc>
          <w:tcPr>
            <w:tcW w:w="1478" w:type="pct"/>
          </w:tcPr>
          <w:p w14:paraId="23DAE902" w14:textId="77777777" w:rsidR="00110A4F" w:rsidRPr="00110A4F" w:rsidRDefault="00110A4F" w:rsidP="00110A4F">
            <w:pPr>
              <w:jc w:val="right"/>
              <w:rPr>
                <w:rFonts w:eastAsia="Calibri"/>
                <w:sz w:val="24"/>
                <w:szCs w:val="24"/>
              </w:rPr>
            </w:pPr>
            <w:r w:rsidRPr="00110A4F">
              <w:rPr>
                <w:rFonts w:eastAsia="Calibri"/>
                <w:sz w:val="24"/>
                <w:szCs w:val="24"/>
              </w:rPr>
              <w:lastRenderedPageBreak/>
              <w:t>„ANEXĂ</w:t>
            </w:r>
          </w:p>
          <w:p w14:paraId="2029A534" w14:textId="77777777" w:rsidR="00110A4F" w:rsidRPr="00110A4F" w:rsidRDefault="00110A4F" w:rsidP="00110A4F">
            <w:pPr>
              <w:jc w:val="both"/>
              <w:rPr>
                <w:rFonts w:eastAsia="Calibri"/>
                <w:sz w:val="24"/>
                <w:szCs w:val="24"/>
              </w:rPr>
            </w:pPr>
            <w:r w:rsidRPr="00110A4F">
              <w:rPr>
                <w:rFonts w:eastAsia="Calibri"/>
                <w:sz w:val="24"/>
                <w:szCs w:val="24"/>
              </w:rPr>
              <w:t>Denumire furnizor . . . . . . . . . .</w:t>
            </w:r>
          </w:p>
          <w:p w14:paraId="78B38D8F" w14:textId="77777777" w:rsidR="00110A4F" w:rsidRPr="00110A4F" w:rsidRDefault="00110A4F" w:rsidP="00110A4F">
            <w:pPr>
              <w:jc w:val="both"/>
              <w:rPr>
                <w:rFonts w:eastAsia="Calibri"/>
                <w:sz w:val="24"/>
                <w:szCs w:val="24"/>
              </w:rPr>
            </w:pPr>
            <w:r w:rsidRPr="00110A4F">
              <w:rPr>
                <w:rFonts w:eastAsia="Calibri"/>
                <w:sz w:val="24"/>
                <w:szCs w:val="24"/>
              </w:rPr>
              <w:t>Adresă sediu social . . . . . . . . . .</w:t>
            </w:r>
          </w:p>
          <w:p w14:paraId="1B4AA6B4" w14:textId="77777777" w:rsidR="00110A4F" w:rsidRPr="00110A4F" w:rsidRDefault="00110A4F" w:rsidP="00110A4F">
            <w:pPr>
              <w:jc w:val="both"/>
              <w:rPr>
                <w:rFonts w:eastAsia="Calibri"/>
                <w:sz w:val="24"/>
                <w:szCs w:val="24"/>
              </w:rPr>
            </w:pPr>
            <w:r w:rsidRPr="00110A4F">
              <w:rPr>
                <w:rFonts w:eastAsia="Calibri"/>
                <w:sz w:val="24"/>
                <w:szCs w:val="24"/>
              </w:rPr>
              <w:t>Judeţ . . . . . . . . . .</w:t>
            </w:r>
          </w:p>
          <w:p w14:paraId="19EA15B1" w14:textId="77777777" w:rsidR="00110A4F" w:rsidRPr="00110A4F" w:rsidRDefault="00110A4F" w:rsidP="00110A4F">
            <w:pPr>
              <w:jc w:val="both"/>
              <w:rPr>
                <w:rFonts w:eastAsia="Calibri"/>
                <w:sz w:val="24"/>
                <w:szCs w:val="24"/>
              </w:rPr>
            </w:pPr>
            <w:r w:rsidRPr="00110A4F">
              <w:rPr>
                <w:rFonts w:eastAsia="Calibri"/>
                <w:sz w:val="24"/>
                <w:szCs w:val="24"/>
              </w:rPr>
              <w:t>CUI . . . . . . . . . .</w:t>
            </w:r>
          </w:p>
          <w:p w14:paraId="444EFA06" w14:textId="77777777" w:rsidR="00110A4F" w:rsidRPr="00110A4F" w:rsidRDefault="00110A4F" w:rsidP="00110A4F">
            <w:pPr>
              <w:jc w:val="both"/>
              <w:rPr>
                <w:rFonts w:eastAsia="Calibri"/>
                <w:sz w:val="24"/>
                <w:szCs w:val="24"/>
              </w:rPr>
            </w:pPr>
            <w:r w:rsidRPr="00110A4F">
              <w:rPr>
                <w:rFonts w:eastAsia="Calibri"/>
                <w:sz w:val="24"/>
                <w:szCs w:val="24"/>
              </w:rPr>
              <w:t>C.I.S. . . . . . . . . . .</w:t>
            </w:r>
          </w:p>
          <w:p w14:paraId="24DA800A" w14:textId="77777777" w:rsidR="00110A4F" w:rsidRPr="00110A4F" w:rsidRDefault="00110A4F" w:rsidP="00110A4F">
            <w:pPr>
              <w:jc w:val="both"/>
              <w:rPr>
                <w:rFonts w:eastAsia="Calibri"/>
                <w:sz w:val="24"/>
                <w:szCs w:val="24"/>
              </w:rPr>
            </w:pPr>
            <w:r w:rsidRPr="00110A4F">
              <w:rPr>
                <w:rFonts w:eastAsia="Calibri"/>
                <w:sz w:val="24"/>
                <w:szCs w:val="24"/>
              </w:rPr>
              <w:t>Cont escrow sau cont bancar nr. . . . . . . . . . .</w:t>
            </w:r>
          </w:p>
          <w:p w14:paraId="6D6EBA86" w14:textId="77777777" w:rsidR="00110A4F" w:rsidRPr="00110A4F" w:rsidRDefault="00110A4F" w:rsidP="00110A4F">
            <w:pPr>
              <w:jc w:val="both"/>
              <w:rPr>
                <w:rFonts w:eastAsia="Calibri"/>
                <w:sz w:val="24"/>
                <w:szCs w:val="24"/>
              </w:rPr>
            </w:pPr>
            <w:r w:rsidRPr="00110A4F">
              <w:rPr>
                <w:rFonts w:eastAsia="Calibri"/>
                <w:sz w:val="24"/>
                <w:szCs w:val="24"/>
              </w:rPr>
              <w:t>Telefon . . . . . . . . . .</w:t>
            </w:r>
          </w:p>
          <w:p w14:paraId="4BF69E0A" w14:textId="77777777" w:rsidR="00110A4F" w:rsidRPr="00110A4F" w:rsidRDefault="00110A4F" w:rsidP="00110A4F">
            <w:pPr>
              <w:jc w:val="both"/>
              <w:rPr>
                <w:rFonts w:eastAsia="Calibri"/>
                <w:sz w:val="24"/>
                <w:szCs w:val="24"/>
              </w:rPr>
            </w:pPr>
            <w:r w:rsidRPr="00110A4F">
              <w:rPr>
                <w:rFonts w:eastAsia="Calibri"/>
                <w:sz w:val="24"/>
                <w:szCs w:val="24"/>
              </w:rPr>
              <w:t>E-mail . . . . . . . . . .</w:t>
            </w:r>
          </w:p>
          <w:p w14:paraId="4F19CD1C" w14:textId="77777777" w:rsidR="00110A4F" w:rsidRPr="00110A4F" w:rsidRDefault="00110A4F" w:rsidP="00110A4F">
            <w:pPr>
              <w:jc w:val="both"/>
              <w:rPr>
                <w:rFonts w:eastAsia="Calibri"/>
                <w:sz w:val="24"/>
                <w:szCs w:val="24"/>
              </w:rPr>
            </w:pPr>
            <w:r w:rsidRPr="00110A4F">
              <w:rPr>
                <w:rFonts w:eastAsia="Calibri"/>
                <w:sz w:val="24"/>
                <w:szCs w:val="24"/>
              </w:rPr>
              <w:t>Către: Ministerul Energiei</w:t>
            </w:r>
          </w:p>
          <w:p w14:paraId="2BDE7F18" w14:textId="77777777" w:rsidR="00110A4F" w:rsidRPr="00110A4F" w:rsidRDefault="00110A4F" w:rsidP="00110A4F">
            <w:pPr>
              <w:jc w:val="both"/>
              <w:rPr>
                <w:rFonts w:eastAsia="Calibri"/>
                <w:sz w:val="24"/>
                <w:szCs w:val="24"/>
              </w:rPr>
            </w:pPr>
            <w:r w:rsidRPr="00110A4F">
              <w:rPr>
                <w:rFonts w:eastAsia="Calibri"/>
                <w:sz w:val="24"/>
                <w:szCs w:val="24"/>
              </w:rPr>
              <w:t>Spre ştiinţă: Autoritatea Naţională de Reglementare în Domeniul Energiei</w:t>
            </w:r>
          </w:p>
          <w:p w14:paraId="11BE7FFB" w14:textId="77777777" w:rsidR="00110A4F" w:rsidRPr="00110A4F" w:rsidRDefault="00110A4F" w:rsidP="00110A4F">
            <w:pPr>
              <w:jc w:val="center"/>
              <w:rPr>
                <w:rFonts w:eastAsia="Calibri"/>
                <w:sz w:val="24"/>
                <w:szCs w:val="24"/>
              </w:rPr>
            </w:pPr>
            <w:r w:rsidRPr="00110A4F">
              <w:rPr>
                <w:rFonts w:eastAsia="Calibri"/>
                <w:sz w:val="24"/>
                <w:szCs w:val="24"/>
              </w:rPr>
              <w:lastRenderedPageBreak/>
              <w:t>CERERE ADIȚIONALĂ</w:t>
            </w:r>
          </w:p>
          <w:p w14:paraId="544085DE" w14:textId="77777777" w:rsidR="00110A4F" w:rsidRPr="00110A4F" w:rsidRDefault="00110A4F" w:rsidP="00110A4F">
            <w:pPr>
              <w:jc w:val="center"/>
              <w:rPr>
                <w:rFonts w:eastAsia="Calibri"/>
                <w:sz w:val="24"/>
                <w:szCs w:val="24"/>
              </w:rPr>
            </w:pPr>
            <w:r w:rsidRPr="00110A4F">
              <w:rPr>
                <w:rFonts w:eastAsia="Calibri"/>
                <w:sz w:val="24"/>
                <w:szCs w:val="24"/>
              </w:rPr>
              <w:t>la Cererea de decontare nr. …….</w:t>
            </w:r>
          </w:p>
          <w:p w14:paraId="4A5C6CA4" w14:textId="77777777" w:rsidR="00110A4F" w:rsidRPr="00110A4F" w:rsidRDefault="00110A4F" w:rsidP="00110A4F">
            <w:pPr>
              <w:jc w:val="both"/>
              <w:rPr>
                <w:rFonts w:eastAsia="Calibri"/>
                <w:sz w:val="24"/>
                <w:szCs w:val="24"/>
              </w:rPr>
            </w:pPr>
            <w:r w:rsidRPr="00110A4F">
              <w:rPr>
                <w:rFonts w:eastAsia="Calibri"/>
                <w:sz w:val="24"/>
                <w:szCs w:val="24"/>
              </w:rPr>
              <w:t xml:space="preserve">Subsemnatul, . . . . . . . . . . (*), în calitate de reprezentant legal al . . . . . . . . . .(**), înregistrat la oficiul registrului comerţului cu nr. . . . . . . . . . ., CUI . . . . . . . . . ., cu sediul social în . . . . . . . . . ., nr. telefon . . . . . . . . . ., nr. fax . . . . . . . . . ., titular al licenţei nr. . . . . . . . . . . din data de . . . . . . . . . . şi contului . . . . . . . . . . deschis la Banca . . . . . . . . . ., Sucursala . . . . . . . , în temeiul prevederilor art. IV, </w:t>
            </w:r>
            <w:r w:rsidRPr="00110A4F">
              <w:rPr>
                <w:rFonts w:eastAsia="Calibri"/>
                <w:b/>
                <w:sz w:val="24"/>
                <w:szCs w:val="24"/>
              </w:rPr>
              <w:t>alin.</w:t>
            </w:r>
            <w:r w:rsidRPr="00110A4F">
              <w:rPr>
                <w:rFonts w:eastAsia="Calibri"/>
                <w:sz w:val="24"/>
                <w:szCs w:val="24"/>
              </w:rPr>
              <w:t xml:space="preserve"> </w:t>
            </w:r>
            <w:r w:rsidRPr="00110A4F">
              <w:rPr>
                <w:rFonts w:eastAsia="Calibri"/>
                <w:b/>
                <w:sz w:val="24"/>
                <w:szCs w:val="24"/>
              </w:rPr>
              <w:t>(2)</w:t>
            </w:r>
            <w:r w:rsidRPr="00110A4F">
              <w:rPr>
                <w:rFonts w:eastAsia="Calibri"/>
                <w:sz w:val="24"/>
                <w:szCs w:val="24"/>
              </w:rPr>
              <w:t xml:space="preserve">.  </w:t>
            </w:r>
            <w:r w:rsidRPr="00110A4F">
              <w:rPr>
                <w:rFonts w:eastAsia="Calibri"/>
                <w:b/>
                <w:sz w:val="24"/>
                <w:szCs w:val="24"/>
              </w:rPr>
              <w:t>lit. A.</w:t>
            </w:r>
            <w:r w:rsidRPr="00110A4F">
              <w:rPr>
                <w:rFonts w:eastAsia="Calibri"/>
                <w:sz w:val="24"/>
                <w:szCs w:val="24"/>
              </w:rPr>
              <w:t xml:space="preserve"> din </w:t>
            </w:r>
            <w:r w:rsidRPr="00110A4F">
              <w:rPr>
                <w:rFonts w:eastAsia="Calibri"/>
                <w:b/>
                <w:sz w:val="24"/>
                <w:szCs w:val="24"/>
              </w:rPr>
              <w:t>Legea</w:t>
            </w:r>
            <w:r w:rsidRPr="00110A4F">
              <w:rPr>
                <w:rFonts w:eastAsia="Calibri"/>
                <w:sz w:val="24"/>
                <w:szCs w:val="24"/>
              </w:rPr>
              <w:t xml:space="preserve"> nr. . . . . . . . . . . . (***), solicit decontarea sumei de . . . . . . . . . . lei, reprezentând contravaloarea a 20% din valoarea cererii de decontare nr. ……………………., aferentă lunii . . . .  . .,</w:t>
            </w:r>
          </w:p>
          <w:p w14:paraId="56C0A4FF" w14:textId="77777777" w:rsidR="00110A4F" w:rsidRPr="00110A4F" w:rsidRDefault="00110A4F" w:rsidP="00110A4F">
            <w:pPr>
              <w:jc w:val="both"/>
              <w:rPr>
                <w:rFonts w:eastAsia="Calibri"/>
                <w:sz w:val="24"/>
                <w:szCs w:val="24"/>
              </w:rPr>
            </w:pPr>
            <w:r w:rsidRPr="00110A4F">
              <w:rPr>
                <w:rFonts w:eastAsia="Calibri"/>
                <w:sz w:val="24"/>
                <w:szCs w:val="24"/>
              </w:rPr>
              <w:t>Conform prevederilor Ordonanţei de urgenţă a Guvernului nr. . . . . . . . . . ., datele, informaţiile şi documentele justificative care au stat la baza stabilirii sumei solicitate au fost încărcate pe platforma pusă la dispoziţie de către Autoritatea Naţională de Reglementare în Domeniul Energiei, în vederea determinării valorii compensaţiei ce urmează a fi suportată din bugetul Ministerului Energiei.</w:t>
            </w:r>
          </w:p>
          <w:p w14:paraId="3786A72D" w14:textId="77777777" w:rsidR="00110A4F" w:rsidRPr="00110A4F" w:rsidRDefault="00110A4F" w:rsidP="00110A4F">
            <w:pPr>
              <w:jc w:val="both"/>
              <w:rPr>
                <w:rFonts w:eastAsia="Calibri"/>
                <w:sz w:val="24"/>
                <w:szCs w:val="24"/>
              </w:rPr>
            </w:pPr>
            <w:r w:rsidRPr="00110A4F">
              <w:rPr>
                <w:rFonts w:eastAsia="Calibri"/>
                <w:sz w:val="24"/>
                <w:szCs w:val="24"/>
              </w:rPr>
              <w:t xml:space="preserve">Declar pe propria răspundere că datele, informaţiile şi documentele justificative puse la dispoziţia Autorităţii Naţionale de Reglementare în Domeniul Energiei, precum şi calculele prin care am stabilit suma solicitată sunt reale şi corecte, în conformitate cu prevederile art. 9 </w:t>
            </w:r>
            <w:hyperlink r:id="rId11" w:anchor="p-460492423" w:tgtFrame="_blank" w:history="1">
              <w:r w:rsidRPr="00110A4F">
                <w:rPr>
                  <w:rFonts w:eastAsia="Calibri"/>
                  <w:sz w:val="24"/>
                  <w:szCs w:val="24"/>
                </w:rPr>
                <w:t>alin. (4)</w:t>
              </w:r>
            </w:hyperlink>
            <w:r w:rsidRPr="00110A4F">
              <w:rPr>
                <w:rFonts w:eastAsia="Calibri"/>
                <w:sz w:val="24"/>
                <w:szCs w:val="24"/>
              </w:rPr>
              <w:t xml:space="preserve"> </w:t>
            </w:r>
            <w:r w:rsidRPr="00110A4F">
              <w:rPr>
                <w:rFonts w:eastAsia="Calibri"/>
                <w:sz w:val="24"/>
                <w:szCs w:val="24"/>
              </w:rPr>
              <w:lastRenderedPageBreak/>
              <w:t>din Ordonanţa de urgenţă a Guvernului nr. . . . . . . . . . ., potrivit cărora: "Răspunderea privind corectitudinea şi modul de calcul al sumelor solicitate la decontare revine furnizorilor."</w:t>
            </w:r>
          </w:p>
          <w:p w14:paraId="43C82956" w14:textId="77777777" w:rsidR="00110A4F" w:rsidRPr="00110A4F" w:rsidRDefault="00110A4F" w:rsidP="00110A4F">
            <w:pPr>
              <w:jc w:val="center"/>
              <w:rPr>
                <w:rFonts w:eastAsia="Calibri"/>
                <w:sz w:val="24"/>
                <w:szCs w:val="24"/>
              </w:rPr>
            </w:pPr>
            <w:r w:rsidRPr="00110A4F">
              <w:rPr>
                <w:rFonts w:eastAsia="Calibri"/>
                <w:sz w:val="24"/>
                <w:szCs w:val="24"/>
              </w:rPr>
              <w:t>Reprezentantul legal al solicitantului,</w:t>
            </w:r>
            <w:r w:rsidRPr="00110A4F">
              <w:rPr>
                <w:rFonts w:eastAsia="Calibri"/>
                <w:sz w:val="24"/>
                <w:szCs w:val="24"/>
              </w:rPr>
              <w:br/>
              <w:t>. . . . . . . . .</w:t>
            </w:r>
          </w:p>
          <w:p w14:paraId="70E6A6B9" w14:textId="77777777" w:rsidR="00110A4F" w:rsidRPr="00110A4F" w:rsidRDefault="00110A4F" w:rsidP="00110A4F">
            <w:pPr>
              <w:jc w:val="center"/>
              <w:rPr>
                <w:rFonts w:eastAsia="Calibri"/>
                <w:sz w:val="24"/>
                <w:szCs w:val="24"/>
              </w:rPr>
            </w:pPr>
            <w:r w:rsidRPr="00110A4F">
              <w:rPr>
                <w:rFonts w:eastAsia="Calibri"/>
                <w:sz w:val="24"/>
                <w:szCs w:val="24"/>
              </w:rPr>
              <w:t>(numele şi prenumele în clar, semnătura)</w:t>
            </w:r>
            <w:r w:rsidRPr="00110A4F">
              <w:rPr>
                <w:rFonts w:eastAsia="Calibri"/>
                <w:sz w:val="24"/>
                <w:szCs w:val="24"/>
              </w:rPr>
              <w:br/>
              <w:t>Data . . . . . . . . . .</w:t>
            </w:r>
          </w:p>
          <w:p w14:paraId="5B970948" w14:textId="77777777" w:rsidR="00110A4F" w:rsidRPr="00110A4F" w:rsidRDefault="00110A4F" w:rsidP="00110A4F">
            <w:pPr>
              <w:jc w:val="both"/>
              <w:rPr>
                <w:rFonts w:eastAsia="Calibri"/>
                <w:sz w:val="24"/>
                <w:szCs w:val="24"/>
              </w:rPr>
            </w:pPr>
          </w:p>
          <w:p w14:paraId="4C4BF595" w14:textId="77777777" w:rsidR="00110A4F" w:rsidRPr="00110A4F" w:rsidRDefault="00110A4F" w:rsidP="00110A4F">
            <w:pPr>
              <w:jc w:val="both"/>
              <w:rPr>
                <w:rFonts w:eastAsia="Calibri"/>
                <w:sz w:val="24"/>
                <w:szCs w:val="24"/>
              </w:rPr>
            </w:pPr>
            <w:r w:rsidRPr="00110A4F">
              <w:rPr>
                <w:rFonts w:eastAsia="Calibri"/>
                <w:sz w:val="24"/>
                <w:szCs w:val="24"/>
              </w:rPr>
              <w:t>(*) Se completează cu numele şi prenumele reprezentantului legal al furnizorului solicitant.</w:t>
            </w:r>
          </w:p>
          <w:p w14:paraId="19193A96" w14:textId="77777777" w:rsidR="00110A4F" w:rsidRPr="00110A4F" w:rsidRDefault="00110A4F" w:rsidP="00110A4F">
            <w:pPr>
              <w:jc w:val="both"/>
              <w:rPr>
                <w:rFonts w:eastAsia="Calibri"/>
                <w:sz w:val="24"/>
                <w:szCs w:val="24"/>
              </w:rPr>
            </w:pPr>
            <w:r w:rsidRPr="00110A4F">
              <w:rPr>
                <w:rFonts w:eastAsia="Calibri"/>
                <w:sz w:val="24"/>
                <w:szCs w:val="24"/>
              </w:rPr>
              <w:t>(**) Se completează cu denumirea furnizorului.</w:t>
            </w:r>
          </w:p>
          <w:p w14:paraId="77E93DB8" w14:textId="77777777" w:rsidR="00110A4F" w:rsidRPr="00110A4F" w:rsidRDefault="00110A4F" w:rsidP="00110A4F">
            <w:pPr>
              <w:jc w:val="both"/>
              <w:rPr>
                <w:rFonts w:eastAsia="Calibri"/>
                <w:b/>
                <w:bCs/>
                <w:sz w:val="24"/>
                <w:szCs w:val="24"/>
              </w:rPr>
            </w:pPr>
            <w:r w:rsidRPr="00110A4F">
              <w:rPr>
                <w:rFonts w:eastAsia="Calibri"/>
                <w:sz w:val="24"/>
                <w:szCs w:val="24"/>
              </w:rPr>
              <w:t xml:space="preserve">(***) </w:t>
            </w:r>
            <w:r w:rsidRPr="00110A4F">
              <w:rPr>
                <w:rFonts w:eastAsia="Calibri"/>
                <w:b/>
                <w:bCs/>
                <w:sz w:val="24"/>
                <w:szCs w:val="24"/>
              </w:rPr>
              <w:t>Legea nr ... pentru modificarea și completarea Ordonanței de urgență a Guvernului nr.6/2025 privind măsurile aplicabile clienților finali din piața de energie electrică în perioada 1 aprilie 2025 - 30 iunie 2025, respectiv măsurile aplicabile clienților finali din piața de gaze naturale în perioada 1 aprilie 2025 - 31 martie 2026, precum și pentru modificarea și completarea unor acte normative din domeniul energiei și a Ordonanței de urgență a Guvernului nr. 27/2022 privind măsurile aplicabile clienților finali din piața de energie electrică și gaze naturale în perioada 1 aprilie 2022 -31 martie 2023, precum și pentru modificarea și completarea unor acte normative din domeniul energiei.</w:t>
            </w:r>
          </w:p>
          <w:p w14:paraId="49F1A2A5" w14:textId="77777777" w:rsidR="00110A4F" w:rsidRPr="00110A4F" w:rsidRDefault="00110A4F" w:rsidP="00110A4F">
            <w:pPr>
              <w:jc w:val="both"/>
              <w:rPr>
                <w:rFonts w:eastAsia="Calibri"/>
                <w:i/>
                <w:sz w:val="24"/>
                <w:szCs w:val="24"/>
                <w:lang w:val="en-GB"/>
              </w:rPr>
            </w:pPr>
            <w:r w:rsidRPr="00110A4F">
              <w:rPr>
                <w:rFonts w:eastAsia="Calibri"/>
                <w:bCs/>
                <w:i/>
                <w:sz w:val="24"/>
                <w:szCs w:val="24"/>
              </w:rPr>
              <w:t>Autor: deputat Sándor Bende - UDMR</w:t>
            </w:r>
          </w:p>
        </w:tc>
        <w:tc>
          <w:tcPr>
            <w:tcW w:w="526" w:type="pct"/>
          </w:tcPr>
          <w:p w14:paraId="55F975DF" w14:textId="77777777" w:rsidR="00110A4F" w:rsidRPr="00110A4F" w:rsidRDefault="00110A4F" w:rsidP="00110A4F">
            <w:pPr>
              <w:jc w:val="both"/>
              <w:rPr>
                <w:rFonts w:eastAsia="Calibri"/>
                <w:sz w:val="24"/>
                <w:szCs w:val="24"/>
                <w:lang w:val="en-GB"/>
              </w:rPr>
            </w:pPr>
            <w:r w:rsidRPr="00110A4F">
              <w:rPr>
                <w:rFonts w:eastAsia="Calibri"/>
                <w:sz w:val="24"/>
                <w:szCs w:val="24"/>
              </w:rPr>
              <w:lastRenderedPageBreak/>
              <w:t>Tehnică legislativă</w:t>
            </w:r>
          </w:p>
        </w:tc>
      </w:tr>
    </w:tbl>
    <w:p w14:paraId="52A51319" w14:textId="77777777" w:rsidR="00110A4F" w:rsidRPr="00110A4F" w:rsidRDefault="00110A4F" w:rsidP="00110A4F">
      <w:pPr>
        <w:widowControl w:val="0"/>
        <w:jc w:val="both"/>
        <w:rPr>
          <w:rFonts w:eastAsia="Calibri"/>
          <w:b/>
          <w:sz w:val="24"/>
          <w:szCs w:val="24"/>
        </w:rPr>
      </w:pPr>
    </w:p>
    <w:p w14:paraId="21DA7668" w14:textId="77777777" w:rsidR="00110A4F" w:rsidRPr="00110A4F" w:rsidRDefault="00110A4F" w:rsidP="00110A4F">
      <w:pPr>
        <w:widowControl w:val="0"/>
        <w:jc w:val="center"/>
        <w:rPr>
          <w:rFonts w:eastAsia="Calibri"/>
          <w:b/>
          <w:sz w:val="24"/>
          <w:szCs w:val="24"/>
        </w:rPr>
      </w:pPr>
    </w:p>
    <w:p w14:paraId="54FD42D4" w14:textId="77777777" w:rsidR="00110A4F" w:rsidRPr="00110A4F" w:rsidRDefault="00110A4F" w:rsidP="00110A4F">
      <w:pPr>
        <w:jc w:val="right"/>
        <w:rPr>
          <w:rFonts w:eastAsia="Calibri"/>
          <w:b/>
          <w:sz w:val="24"/>
          <w:szCs w:val="24"/>
        </w:rPr>
      </w:pPr>
      <w:r w:rsidRPr="00110A4F">
        <w:rPr>
          <w:rFonts w:eastAsia="Calibri"/>
          <w:b/>
          <w:sz w:val="24"/>
          <w:szCs w:val="24"/>
        </w:rPr>
        <w:br w:type="page"/>
      </w:r>
      <w:r w:rsidRPr="00110A4F">
        <w:rPr>
          <w:rFonts w:eastAsia="Calibri"/>
          <w:b/>
          <w:sz w:val="24"/>
          <w:szCs w:val="24"/>
        </w:rPr>
        <w:lastRenderedPageBreak/>
        <w:t>Anexa nr. 2</w:t>
      </w:r>
    </w:p>
    <w:p w14:paraId="12F9B10F" w14:textId="77777777" w:rsidR="00110A4F" w:rsidRPr="00110A4F" w:rsidRDefault="00110A4F" w:rsidP="00110A4F">
      <w:pPr>
        <w:widowControl w:val="0"/>
        <w:jc w:val="right"/>
        <w:rPr>
          <w:rFonts w:eastAsia="Calibri"/>
          <w:sz w:val="24"/>
          <w:szCs w:val="24"/>
        </w:rPr>
      </w:pPr>
    </w:p>
    <w:p w14:paraId="100A5176" w14:textId="77777777" w:rsidR="00110A4F" w:rsidRPr="00110A4F" w:rsidRDefault="00110A4F" w:rsidP="00110A4F">
      <w:pPr>
        <w:widowControl w:val="0"/>
        <w:jc w:val="center"/>
        <w:rPr>
          <w:rFonts w:eastAsia="Calibri"/>
          <w:b/>
          <w:sz w:val="24"/>
          <w:szCs w:val="24"/>
        </w:rPr>
      </w:pPr>
      <w:r w:rsidRPr="00110A4F">
        <w:rPr>
          <w:rFonts w:eastAsia="Calibri"/>
          <w:b/>
          <w:sz w:val="24"/>
          <w:szCs w:val="24"/>
        </w:rPr>
        <w:t>AMENDAMENTE RESPINSE</w:t>
      </w:r>
    </w:p>
    <w:p w14:paraId="76E3DA81" w14:textId="77777777" w:rsidR="00110A4F" w:rsidRPr="00110A4F" w:rsidRDefault="00110A4F" w:rsidP="00110A4F">
      <w:pPr>
        <w:widowControl w:val="0"/>
        <w:jc w:val="center"/>
        <w:rPr>
          <w:rFonts w:eastAsia="Calibri"/>
          <w:b/>
          <w:sz w:val="24"/>
          <w:szCs w:val="24"/>
        </w:rPr>
      </w:pPr>
    </w:p>
    <w:tbl>
      <w:tblPr>
        <w:tblpPr w:leftFromText="180" w:rightFromText="180" w:vertAnchor="text" w:horzAnchor="margin" w:tblpX="-318" w:tblpY="61"/>
        <w:tblOverlap w:val="never"/>
        <w:tblW w:w="15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2913"/>
        <w:gridCol w:w="3941"/>
        <w:gridCol w:w="4221"/>
        <w:gridCol w:w="2085"/>
        <w:gridCol w:w="1554"/>
      </w:tblGrid>
      <w:tr w:rsidR="00110A4F" w:rsidRPr="00110A4F" w14:paraId="0DDD4B5A" w14:textId="77777777" w:rsidTr="00A7391C">
        <w:tc>
          <w:tcPr>
            <w:tcW w:w="771" w:type="dxa"/>
            <w:tcBorders>
              <w:top w:val="single" w:sz="4" w:space="0" w:color="000000"/>
              <w:left w:val="single" w:sz="4" w:space="0" w:color="000000"/>
              <w:bottom w:val="single" w:sz="4" w:space="0" w:color="000000"/>
            </w:tcBorders>
          </w:tcPr>
          <w:p w14:paraId="1E428160" w14:textId="77777777" w:rsidR="00110A4F" w:rsidRPr="00110A4F" w:rsidRDefault="00110A4F" w:rsidP="00110A4F">
            <w:pPr>
              <w:jc w:val="center"/>
              <w:rPr>
                <w:b/>
                <w:noProof/>
                <w:szCs w:val="24"/>
              </w:rPr>
            </w:pPr>
            <w:r w:rsidRPr="00110A4F">
              <w:rPr>
                <w:b/>
                <w:noProof/>
                <w:szCs w:val="24"/>
              </w:rPr>
              <w:t>Nr. crt.</w:t>
            </w:r>
          </w:p>
        </w:tc>
        <w:tc>
          <w:tcPr>
            <w:tcW w:w="3023" w:type="dxa"/>
            <w:tcBorders>
              <w:top w:val="single" w:sz="4" w:space="0" w:color="000000"/>
              <w:left w:val="single" w:sz="4" w:space="0" w:color="000000"/>
              <w:bottom w:val="single" w:sz="4" w:space="0" w:color="000000"/>
              <w:right w:val="single" w:sz="4" w:space="0" w:color="000000"/>
            </w:tcBorders>
          </w:tcPr>
          <w:p w14:paraId="7869F2C0" w14:textId="77777777" w:rsidR="00110A4F" w:rsidRPr="00110A4F" w:rsidRDefault="00110A4F" w:rsidP="00110A4F">
            <w:pPr>
              <w:jc w:val="center"/>
              <w:rPr>
                <w:b/>
                <w:noProof/>
                <w:szCs w:val="24"/>
              </w:rPr>
            </w:pPr>
          </w:p>
          <w:p w14:paraId="13929668" w14:textId="77777777" w:rsidR="00110A4F" w:rsidRPr="00110A4F" w:rsidRDefault="00110A4F" w:rsidP="00110A4F">
            <w:pPr>
              <w:jc w:val="center"/>
              <w:rPr>
                <w:b/>
                <w:noProof/>
                <w:szCs w:val="24"/>
              </w:rPr>
            </w:pPr>
          </w:p>
          <w:p w14:paraId="79A0C18F" w14:textId="77777777" w:rsidR="00110A4F" w:rsidRPr="00110A4F" w:rsidRDefault="00110A4F" w:rsidP="00110A4F">
            <w:pPr>
              <w:jc w:val="center"/>
              <w:rPr>
                <w:b/>
                <w:noProof/>
                <w:szCs w:val="24"/>
              </w:rPr>
            </w:pPr>
            <w:r w:rsidRPr="00110A4F">
              <w:rPr>
                <w:b/>
                <w:noProof/>
                <w:szCs w:val="24"/>
              </w:rPr>
              <w:t>Text acte normative</w:t>
            </w:r>
          </w:p>
        </w:tc>
        <w:tc>
          <w:tcPr>
            <w:tcW w:w="4111" w:type="dxa"/>
            <w:tcBorders>
              <w:top w:val="single" w:sz="4" w:space="0" w:color="000000"/>
              <w:left w:val="single" w:sz="4" w:space="0" w:color="000000"/>
              <w:bottom w:val="single" w:sz="4" w:space="0" w:color="000000"/>
              <w:right w:val="single" w:sz="4" w:space="0" w:color="000000"/>
            </w:tcBorders>
          </w:tcPr>
          <w:p w14:paraId="272E8A7B" w14:textId="77777777" w:rsidR="00110A4F" w:rsidRPr="00110A4F" w:rsidRDefault="00110A4F" w:rsidP="00110A4F">
            <w:pPr>
              <w:jc w:val="center"/>
              <w:rPr>
                <w:b/>
                <w:noProof/>
                <w:szCs w:val="24"/>
              </w:rPr>
            </w:pPr>
          </w:p>
          <w:p w14:paraId="3F834A27" w14:textId="77777777" w:rsidR="00110A4F" w:rsidRPr="00110A4F" w:rsidRDefault="00110A4F" w:rsidP="00110A4F">
            <w:pPr>
              <w:jc w:val="center"/>
              <w:rPr>
                <w:b/>
                <w:noProof/>
                <w:szCs w:val="24"/>
              </w:rPr>
            </w:pPr>
          </w:p>
          <w:p w14:paraId="2AC0A039" w14:textId="77777777" w:rsidR="00110A4F" w:rsidRPr="00110A4F" w:rsidRDefault="00110A4F" w:rsidP="00110A4F">
            <w:pPr>
              <w:jc w:val="center"/>
              <w:rPr>
                <w:b/>
                <w:noProof/>
                <w:szCs w:val="24"/>
              </w:rPr>
            </w:pPr>
            <w:r w:rsidRPr="00110A4F">
              <w:rPr>
                <w:b/>
                <w:noProof/>
                <w:szCs w:val="24"/>
              </w:rPr>
              <w:t>Text adoptat de Senat</w:t>
            </w:r>
          </w:p>
        </w:tc>
        <w:tc>
          <w:tcPr>
            <w:tcW w:w="4395" w:type="dxa"/>
            <w:tcBorders>
              <w:top w:val="single" w:sz="4" w:space="0" w:color="000000"/>
              <w:left w:val="single" w:sz="4" w:space="0" w:color="000000"/>
              <w:bottom w:val="single" w:sz="4" w:space="0" w:color="000000"/>
            </w:tcBorders>
          </w:tcPr>
          <w:p w14:paraId="3ACF6D52" w14:textId="77777777" w:rsidR="00110A4F" w:rsidRPr="00110A4F" w:rsidRDefault="00110A4F" w:rsidP="00110A4F">
            <w:pPr>
              <w:jc w:val="center"/>
              <w:rPr>
                <w:b/>
                <w:noProof/>
                <w:szCs w:val="24"/>
              </w:rPr>
            </w:pPr>
          </w:p>
          <w:p w14:paraId="42A1A89F" w14:textId="77777777" w:rsidR="00110A4F" w:rsidRPr="00110A4F" w:rsidRDefault="00110A4F" w:rsidP="00110A4F">
            <w:pPr>
              <w:jc w:val="center"/>
              <w:rPr>
                <w:b/>
                <w:noProof/>
                <w:szCs w:val="24"/>
              </w:rPr>
            </w:pPr>
          </w:p>
          <w:p w14:paraId="4ECEC0B1" w14:textId="77777777" w:rsidR="00110A4F" w:rsidRPr="00110A4F" w:rsidRDefault="00110A4F" w:rsidP="00110A4F">
            <w:pPr>
              <w:jc w:val="center"/>
              <w:rPr>
                <w:b/>
                <w:noProof/>
                <w:szCs w:val="24"/>
              </w:rPr>
            </w:pPr>
            <w:r w:rsidRPr="00110A4F">
              <w:rPr>
                <w:b/>
                <w:noProof/>
                <w:szCs w:val="24"/>
              </w:rPr>
              <w:t>Amendamente respinse</w:t>
            </w:r>
          </w:p>
        </w:tc>
        <w:tc>
          <w:tcPr>
            <w:tcW w:w="2125" w:type="dxa"/>
            <w:tcBorders>
              <w:top w:val="single" w:sz="4" w:space="0" w:color="000000"/>
              <w:left w:val="single" w:sz="4" w:space="0" w:color="000000"/>
              <w:bottom w:val="single" w:sz="4" w:space="0" w:color="000000"/>
            </w:tcBorders>
          </w:tcPr>
          <w:p w14:paraId="6CC31379" w14:textId="77777777" w:rsidR="00110A4F" w:rsidRPr="00110A4F" w:rsidRDefault="00110A4F" w:rsidP="00110A4F">
            <w:pPr>
              <w:jc w:val="center"/>
              <w:rPr>
                <w:b/>
                <w:noProof/>
                <w:szCs w:val="24"/>
              </w:rPr>
            </w:pPr>
            <w:r w:rsidRPr="00110A4F">
              <w:rPr>
                <w:b/>
                <w:noProof/>
                <w:szCs w:val="24"/>
              </w:rPr>
              <w:t>Motivarea</w:t>
            </w:r>
          </w:p>
          <w:p w14:paraId="12CF0C9C" w14:textId="77777777" w:rsidR="00110A4F" w:rsidRPr="00110A4F" w:rsidRDefault="00110A4F" w:rsidP="00110A4F">
            <w:pPr>
              <w:jc w:val="center"/>
              <w:rPr>
                <w:b/>
                <w:noProof/>
                <w:szCs w:val="24"/>
              </w:rPr>
            </w:pPr>
            <w:r w:rsidRPr="00110A4F">
              <w:rPr>
                <w:b/>
                <w:noProof/>
                <w:szCs w:val="24"/>
              </w:rPr>
              <w:t>1. Argumente pentru susţinere</w:t>
            </w:r>
          </w:p>
          <w:p w14:paraId="2C2375B2" w14:textId="77777777" w:rsidR="00110A4F" w:rsidRPr="00110A4F" w:rsidRDefault="00110A4F" w:rsidP="00110A4F">
            <w:pPr>
              <w:jc w:val="center"/>
              <w:rPr>
                <w:b/>
                <w:noProof/>
                <w:szCs w:val="24"/>
              </w:rPr>
            </w:pPr>
            <w:r w:rsidRPr="00110A4F">
              <w:rPr>
                <w:b/>
                <w:noProof/>
                <w:szCs w:val="24"/>
              </w:rPr>
              <w:t>2. Argumente pentru respingere</w:t>
            </w:r>
          </w:p>
        </w:tc>
        <w:tc>
          <w:tcPr>
            <w:tcW w:w="1050" w:type="dxa"/>
            <w:tcBorders>
              <w:top w:val="single" w:sz="4" w:space="0" w:color="000000"/>
              <w:left w:val="single" w:sz="4" w:space="0" w:color="000000"/>
              <w:bottom w:val="single" w:sz="4" w:space="0" w:color="000000"/>
              <w:right w:val="single" w:sz="4" w:space="0" w:color="000000"/>
            </w:tcBorders>
          </w:tcPr>
          <w:p w14:paraId="6766E9E8" w14:textId="77777777" w:rsidR="00110A4F" w:rsidRPr="00110A4F" w:rsidRDefault="00110A4F" w:rsidP="00110A4F">
            <w:pPr>
              <w:jc w:val="center"/>
              <w:rPr>
                <w:b/>
                <w:noProof/>
                <w:szCs w:val="24"/>
              </w:rPr>
            </w:pPr>
          </w:p>
          <w:p w14:paraId="7228449E" w14:textId="77777777" w:rsidR="00110A4F" w:rsidRPr="00110A4F" w:rsidRDefault="00110A4F" w:rsidP="00110A4F">
            <w:pPr>
              <w:jc w:val="center"/>
              <w:rPr>
                <w:noProof/>
                <w:szCs w:val="24"/>
              </w:rPr>
            </w:pPr>
            <w:r w:rsidRPr="00110A4F">
              <w:rPr>
                <w:b/>
                <w:noProof/>
                <w:szCs w:val="24"/>
              </w:rPr>
              <w:t>Cameră decizională</w:t>
            </w:r>
          </w:p>
        </w:tc>
      </w:tr>
      <w:tr w:rsidR="00110A4F" w:rsidRPr="00110A4F" w14:paraId="4299EE83" w14:textId="77777777" w:rsidTr="00A7391C">
        <w:tc>
          <w:tcPr>
            <w:tcW w:w="771" w:type="dxa"/>
            <w:tcBorders>
              <w:top w:val="single" w:sz="4" w:space="0" w:color="000000"/>
              <w:left w:val="single" w:sz="4" w:space="0" w:color="000000"/>
              <w:bottom w:val="single" w:sz="4" w:space="0" w:color="000000"/>
            </w:tcBorders>
          </w:tcPr>
          <w:p w14:paraId="7DA0692C" w14:textId="77777777" w:rsidR="00110A4F" w:rsidRPr="00110A4F" w:rsidRDefault="00110A4F" w:rsidP="00110A4F">
            <w:pPr>
              <w:numPr>
                <w:ilvl w:val="0"/>
                <w:numId w:val="3"/>
              </w:numPr>
              <w:rPr>
                <w:b/>
                <w:noProof/>
                <w:sz w:val="24"/>
                <w:szCs w:val="24"/>
              </w:rPr>
            </w:pPr>
          </w:p>
        </w:tc>
        <w:tc>
          <w:tcPr>
            <w:tcW w:w="3023" w:type="dxa"/>
            <w:tcBorders>
              <w:top w:val="single" w:sz="4" w:space="0" w:color="000000"/>
              <w:left w:val="single" w:sz="4" w:space="0" w:color="000000"/>
              <w:bottom w:val="single" w:sz="4" w:space="0" w:color="000000"/>
              <w:right w:val="single" w:sz="4" w:space="0" w:color="000000"/>
            </w:tcBorders>
          </w:tcPr>
          <w:p w14:paraId="0DEFC701" w14:textId="77777777" w:rsidR="00110A4F" w:rsidRPr="00110A4F" w:rsidRDefault="00110A4F" w:rsidP="00110A4F">
            <w:pPr>
              <w:jc w:val="both"/>
              <w:rPr>
                <w:noProof/>
                <w:sz w:val="24"/>
                <w:szCs w:val="24"/>
              </w:rPr>
            </w:pPr>
          </w:p>
          <w:p w14:paraId="42B23B51" w14:textId="77777777" w:rsidR="00110A4F" w:rsidRPr="00110A4F" w:rsidRDefault="00110A4F" w:rsidP="00110A4F">
            <w:pPr>
              <w:jc w:val="both"/>
              <w:rPr>
                <w:noProof/>
                <w:sz w:val="24"/>
                <w:szCs w:val="24"/>
              </w:rPr>
            </w:pPr>
          </w:p>
          <w:p w14:paraId="4A9A76FB" w14:textId="77777777" w:rsidR="00110A4F" w:rsidRPr="00110A4F" w:rsidRDefault="00110A4F" w:rsidP="00110A4F">
            <w:pPr>
              <w:jc w:val="both"/>
              <w:rPr>
                <w:noProof/>
                <w:sz w:val="24"/>
                <w:szCs w:val="24"/>
              </w:rPr>
            </w:pPr>
          </w:p>
          <w:p w14:paraId="22D34BE2" w14:textId="77777777" w:rsidR="00110A4F" w:rsidRPr="00110A4F" w:rsidRDefault="00110A4F" w:rsidP="00110A4F">
            <w:pPr>
              <w:jc w:val="both"/>
              <w:rPr>
                <w:noProof/>
                <w:sz w:val="24"/>
                <w:szCs w:val="24"/>
              </w:rPr>
            </w:pPr>
            <w:r w:rsidRPr="00110A4F">
              <w:rPr>
                <w:noProof/>
                <w:sz w:val="24"/>
                <w:szCs w:val="24"/>
              </w:rPr>
              <w:t xml:space="preserve">a) </w:t>
            </w:r>
            <w:r w:rsidRPr="00110A4F">
              <w:rPr>
                <w:b/>
                <w:noProof/>
                <w:sz w:val="24"/>
                <w:szCs w:val="24"/>
              </w:rPr>
              <w:t>40%</w:t>
            </w:r>
            <w:r w:rsidRPr="00110A4F">
              <w:rPr>
                <w:noProof/>
                <w:sz w:val="24"/>
                <w:szCs w:val="24"/>
              </w:rPr>
              <w:t xml:space="preserve"> din valoarea solicitată prin cererea de decontare depusă conform prevederilor alin. (5), din </w:t>
            </w:r>
            <w:r w:rsidRPr="00110A4F">
              <w:rPr>
                <w:b/>
                <w:noProof/>
                <w:sz w:val="24"/>
                <w:szCs w:val="24"/>
              </w:rPr>
              <w:t>Fondul de Tranziţie Energetică</w:t>
            </w:r>
            <w:r w:rsidRPr="00110A4F">
              <w:rPr>
                <w:noProof/>
                <w:sz w:val="24"/>
                <w:szCs w:val="24"/>
              </w:rPr>
              <w:t xml:space="preserve"> şi din alte surse legal constituite, </w:t>
            </w:r>
            <w:r w:rsidRPr="00110A4F">
              <w:rPr>
                <w:b/>
                <w:noProof/>
                <w:sz w:val="24"/>
                <w:szCs w:val="24"/>
              </w:rPr>
              <w:t>în termen de 10 zile lucrătoare de la transferul fondurilor cu această destinaţie de către Ministerul Finanţelor în contul Ministerului Energiei, respectiv Ministerului Muncii, Familiei, Tineretului şi Solidarităţii Sociale - Agenţia Naţională pentru Plăţi şi Inspecţie Socială</w:t>
            </w:r>
            <w:r w:rsidRPr="00110A4F">
              <w:rPr>
                <w:noProof/>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1F12E8A2" w14:textId="77777777" w:rsidR="00110A4F" w:rsidRPr="00110A4F" w:rsidRDefault="00110A4F" w:rsidP="00110A4F">
            <w:pPr>
              <w:jc w:val="both"/>
              <w:rPr>
                <w:b/>
                <w:noProof/>
                <w:sz w:val="24"/>
                <w:szCs w:val="24"/>
              </w:rPr>
            </w:pPr>
            <w:r w:rsidRPr="00110A4F">
              <w:rPr>
                <w:b/>
                <w:noProof/>
                <w:sz w:val="24"/>
                <w:szCs w:val="24"/>
              </w:rPr>
              <w:t>1. La articolul 9 alineatul (10), litera a) se modifică şi va avea următorul cuprins:</w:t>
            </w:r>
          </w:p>
          <w:p w14:paraId="337345ED" w14:textId="77777777" w:rsidR="00110A4F" w:rsidRPr="00110A4F" w:rsidRDefault="00110A4F" w:rsidP="00110A4F">
            <w:pPr>
              <w:jc w:val="both"/>
              <w:rPr>
                <w:b/>
                <w:noProof/>
                <w:sz w:val="24"/>
                <w:szCs w:val="24"/>
              </w:rPr>
            </w:pPr>
            <w:r w:rsidRPr="00110A4F">
              <w:rPr>
                <w:noProof/>
                <w:sz w:val="24"/>
                <w:szCs w:val="24"/>
              </w:rPr>
              <w:t>a) 60% din valoarea solicitată prin cererea de decontare, depusă conform prevederilor alin. (5), prin derogare de la prevederile art. 52 alin. (8) din Legea nr. 500/2002 privind finanțele publice, cu modificările şi completările ulterioare, din bugetul de stat şi din alte surse legal constituite</w:t>
            </w:r>
            <w:r w:rsidRPr="00110A4F">
              <w:rPr>
                <w:b/>
                <w:noProof/>
                <w:sz w:val="24"/>
                <w:szCs w:val="24"/>
              </w:rPr>
              <w:t>; plata sumelor se realizează în baza declaraţiei pe propria răspundere a furnizorului prevăzută la alin. (7), emisă conform modelului din anexa nr. 3 şi comunicată Ministerului Energiei şi Agenţiei Naţionale pentru Plăţi şi Inspecţie Socială, odată cu cererea de decontare;”</w:t>
            </w:r>
          </w:p>
        </w:tc>
        <w:tc>
          <w:tcPr>
            <w:tcW w:w="4395" w:type="dxa"/>
            <w:tcBorders>
              <w:top w:val="single" w:sz="4" w:space="0" w:color="000000"/>
              <w:left w:val="single" w:sz="4" w:space="0" w:color="000000"/>
              <w:bottom w:val="single" w:sz="4" w:space="0" w:color="000000"/>
            </w:tcBorders>
          </w:tcPr>
          <w:p w14:paraId="684E5BFA" w14:textId="77777777" w:rsidR="00110A4F" w:rsidRPr="00110A4F" w:rsidRDefault="00110A4F" w:rsidP="00110A4F">
            <w:pPr>
              <w:jc w:val="both"/>
              <w:rPr>
                <w:b/>
                <w:bCs/>
                <w:noProof/>
                <w:sz w:val="24"/>
                <w:szCs w:val="24"/>
              </w:rPr>
            </w:pPr>
            <w:r w:rsidRPr="00110A4F">
              <w:rPr>
                <w:b/>
                <w:bCs/>
                <w:noProof/>
                <w:sz w:val="24"/>
                <w:szCs w:val="24"/>
              </w:rPr>
              <w:t>La art.I pct.1 lit.a) a art.9 alin.(10) se modifică și va avea următorul cuprins:</w:t>
            </w:r>
          </w:p>
          <w:p w14:paraId="212B7F95" w14:textId="77777777" w:rsidR="00110A4F" w:rsidRPr="00110A4F" w:rsidRDefault="00110A4F" w:rsidP="00110A4F">
            <w:pPr>
              <w:jc w:val="both"/>
              <w:rPr>
                <w:b/>
                <w:bCs/>
                <w:noProof/>
                <w:sz w:val="24"/>
                <w:szCs w:val="24"/>
              </w:rPr>
            </w:pPr>
          </w:p>
          <w:p w14:paraId="1CCA30FA" w14:textId="77777777" w:rsidR="00110A4F" w:rsidRPr="00110A4F" w:rsidRDefault="00110A4F" w:rsidP="00110A4F">
            <w:pPr>
              <w:jc w:val="both"/>
              <w:rPr>
                <w:bCs/>
                <w:noProof/>
                <w:sz w:val="24"/>
                <w:szCs w:val="24"/>
              </w:rPr>
            </w:pPr>
            <w:r w:rsidRPr="00110A4F">
              <w:rPr>
                <w:bCs/>
                <w:noProof/>
                <w:sz w:val="24"/>
                <w:szCs w:val="24"/>
              </w:rPr>
              <w:t xml:space="preserve">„a) 60% din valoarea solicitată prin cererea de decontare, depusă conform prevederilor alin. (5), prin derogare de la prevederile art. 52 alin. (8) din Legea nr.500/2002 privind finanțele publice, cu modificările și completările ulterioare, din bugetul de stat și din alte surse legal constituite. </w:t>
            </w:r>
            <w:r w:rsidRPr="00110A4F">
              <w:rPr>
                <w:b/>
                <w:bCs/>
                <w:noProof/>
                <w:sz w:val="24"/>
                <w:szCs w:val="24"/>
              </w:rPr>
              <w:t>Plata se efectuează în termen de cel mult 30 de zile calendaristice de la data înregistrării cererii de decontare și a declarației pe propria răspundere prevăzute la alin. (7). Ministerul Finanțelor asigură transferul fondurilor cu această destinație în termen de cel mult 20 de zile calendaristice de la primirea solicitării de fonduri formulate de Ministerul Energiei, respectiv de Agenția Națională pentru Plăți și Inspecție Socială.</w:t>
            </w:r>
            <w:r w:rsidRPr="00110A4F">
              <w:rPr>
                <w:bCs/>
                <w:noProof/>
                <w:sz w:val="24"/>
                <w:szCs w:val="24"/>
              </w:rPr>
              <w:t>”</w:t>
            </w:r>
          </w:p>
          <w:p w14:paraId="13C5A2FE" w14:textId="77777777" w:rsidR="00110A4F" w:rsidRPr="00110A4F" w:rsidRDefault="00110A4F" w:rsidP="00110A4F">
            <w:pPr>
              <w:jc w:val="both"/>
              <w:rPr>
                <w:bCs/>
                <w:i/>
                <w:noProof/>
                <w:sz w:val="24"/>
                <w:szCs w:val="24"/>
              </w:rPr>
            </w:pPr>
            <w:r w:rsidRPr="00110A4F">
              <w:rPr>
                <w:bCs/>
                <w:i/>
                <w:noProof/>
                <w:sz w:val="24"/>
                <w:szCs w:val="24"/>
              </w:rPr>
              <w:lastRenderedPageBreak/>
              <w:t>Autor: deputat Verginia Vedinaș – SOS</w:t>
            </w:r>
          </w:p>
        </w:tc>
        <w:tc>
          <w:tcPr>
            <w:tcW w:w="2125" w:type="dxa"/>
            <w:tcBorders>
              <w:top w:val="single" w:sz="4" w:space="0" w:color="000000"/>
              <w:left w:val="single" w:sz="4" w:space="0" w:color="000000"/>
              <w:bottom w:val="single" w:sz="4" w:space="0" w:color="000000"/>
            </w:tcBorders>
          </w:tcPr>
          <w:p w14:paraId="200A9848" w14:textId="77777777" w:rsidR="00110A4F" w:rsidRPr="00110A4F" w:rsidRDefault="00110A4F" w:rsidP="00110A4F">
            <w:pPr>
              <w:jc w:val="both"/>
              <w:rPr>
                <w:noProof/>
                <w:sz w:val="20"/>
                <w:szCs w:val="24"/>
              </w:rPr>
            </w:pPr>
            <w:r w:rsidRPr="00110A4F">
              <w:rPr>
                <w:noProof/>
                <w:sz w:val="20"/>
                <w:szCs w:val="24"/>
              </w:rPr>
              <w:lastRenderedPageBreak/>
              <w:t xml:space="preserve">1. </w:t>
            </w:r>
            <w:r w:rsidRPr="00110A4F">
              <w:rPr>
                <w:rFonts w:ascii="Verdana" w:hAnsi="Verdana"/>
                <w:sz w:val="20"/>
              </w:rPr>
              <w:t xml:space="preserve"> </w:t>
            </w:r>
            <w:r w:rsidRPr="00110A4F">
              <w:rPr>
                <w:noProof/>
                <w:sz w:val="20"/>
                <w:szCs w:val="24"/>
              </w:rPr>
              <w:t xml:space="preserve">Forma adoptată de Senat stabilește plata în 10 zile lucrătoare </w:t>
            </w:r>
            <w:r w:rsidRPr="00110A4F">
              <w:rPr>
                <w:b/>
                <w:bCs/>
                <w:noProof/>
                <w:sz w:val="20"/>
                <w:szCs w:val="24"/>
              </w:rPr>
              <w:t>de la transferul fondurilor de către Ministerul Finanțelor</w:t>
            </w:r>
            <w:r w:rsidRPr="00110A4F">
              <w:rPr>
                <w:noProof/>
                <w:sz w:val="20"/>
                <w:szCs w:val="24"/>
              </w:rPr>
              <w:t>, dar nu instituie un termen în care Ministerul Finanțelor trebuie să facă acel transfer. În acest fel, termenul de plată poate deveni, în practică, unul nedeterminat. Amendamentul transformă obligația statului într-una previzibilă și exigibilă și împiedică perpetuarea arieratelor sub pretextul lipsei transferului bugetar.</w:t>
            </w:r>
          </w:p>
          <w:p w14:paraId="5180C9DD" w14:textId="77777777" w:rsidR="00110A4F" w:rsidRPr="00110A4F" w:rsidRDefault="00110A4F" w:rsidP="00110A4F">
            <w:pPr>
              <w:jc w:val="both"/>
              <w:rPr>
                <w:noProof/>
                <w:sz w:val="20"/>
                <w:szCs w:val="24"/>
              </w:rPr>
            </w:pPr>
          </w:p>
          <w:p w14:paraId="54CCF69B" w14:textId="77777777" w:rsidR="00110A4F" w:rsidRPr="00110A4F" w:rsidRDefault="00110A4F" w:rsidP="00110A4F">
            <w:pPr>
              <w:jc w:val="both"/>
              <w:rPr>
                <w:noProof/>
                <w:sz w:val="20"/>
                <w:szCs w:val="24"/>
              </w:rPr>
            </w:pPr>
            <w:r w:rsidRPr="00110A4F">
              <w:rPr>
                <w:noProof/>
                <w:sz w:val="20"/>
                <w:szCs w:val="24"/>
              </w:rPr>
              <w:t>2.  Respins la vot</w:t>
            </w:r>
          </w:p>
        </w:tc>
        <w:tc>
          <w:tcPr>
            <w:tcW w:w="1050" w:type="dxa"/>
            <w:tcBorders>
              <w:top w:val="single" w:sz="4" w:space="0" w:color="000000"/>
              <w:left w:val="single" w:sz="4" w:space="0" w:color="000000"/>
              <w:bottom w:val="single" w:sz="4" w:space="0" w:color="000000"/>
              <w:right w:val="single" w:sz="4" w:space="0" w:color="000000"/>
            </w:tcBorders>
          </w:tcPr>
          <w:p w14:paraId="561D718C" w14:textId="77777777" w:rsidR="00110A4F" w:rsidRPr="00110A4F" w:rsidRDefault="00110A4F" w:rsidP="00110A4F">
            <w:pPr>
              <w:jc w:val="center"/>
              <w:rPr>
                <w:b/>
                <w:noProof/>
                <w:sz w:val="24"/>
                <w:szCs w:val="24"/>
              </w:rPr>
            </w:pPr>
            <w:r w:rsidRPr="00110A4F">
              <w:rPr>
                <w:b/>
                <w:bCs/>
                <w:noProof/>
                <w:sz w:val="24"/>
                <w:szCs w:val="24"/>
              </w:rPr>
              <w:t>Camera Deputaţilor</w:t>
            </w:r>
          </w:p>
        </w:tc>
      </w:tr>
      <w:tr w:rsidR="00110A4F" w:rsidRPr="00110A4F" w14:paraId="4E48F8A2" w14:textId="77777777" w:rsidTr="00A7391C">
        <w:tc>
          <w:tcPr>
            <w:tcW w:w="771" w:type="dxa"/>
            <w:tcBorders>
              <w:top w:val="single" w:sz="4" w:space="0" w:color="000000"/>
              <w:left w:val="single" w:sz="4" w:space="0" w:color="000000"/>
              <w:bottom w:val="single" w:sz="4" w:space="0" w:color="000000"/>
            </w:tcBorders>
          </w:tcPr>
          <w:p w14:paraId="265FEB96" w14:textId="77777777" w:rsidR="00110A4F" w:rsidRPr="00110A4F" w:rsidRDefault="00110A4F" w:rsidP="00110A4F">
            <w:pPr>
              <w:numPr>
                <w:ilvl w:val="0"/>
                <w:numId w:val="3"/>
              </w:numPr>
              <w:rPr>
                <w:b/>
                <w:noProof/>
                <w:sz w:val="24"/>
                <w:szCs w:val="24"/>
              </w:rPr>
            </w:pPr>
          </w:p>
        </w:tc>
        <w:tc>
          <w:tcPr>
            <w:tcW w:w="3023" w:type="dxa"/>
            <w:tcBorders>
              <w:top w:val="single" w:sz="4" w:space="0" w:color="000000"/>
              <w:left w:val="single" w:sz="4" w:space="0" w:color="000000"/>
              <w:bottom w:val="single" w:sz="4" w:space="0" w:color="000000"/>
              <w:right w:val="single" w:sz="4" w:space="0" w:color="000000"/>
            </w:tcBorders>
          </w:tcPr>
          <w:p w14:paraId="48DDA4B8" w14:textId="77777777" w:rsidR="00110A4F" w:rsidRPr="00110A4F" w:rsidRDefault="00110A4F" w:rsidP="00110A4F">
            <w:pPr>
              <w:jc w:val="both"/>
              <w:rPr>
                <w:rFonts w:eastAsia="Calibri"/>
                <w:b/>
                <w:bCs/>
                <w:sz w:val="24"/>
                <w:szCs w:val="24"/>
              </w:rPr>
            </w:pPr>
          </w:p>
          <w:p w14:paraId="7A050EC4" w14:textId="77777777" w:rsidR="00110A4F" w:rsidRPr="00110A4F" w:rsidRDefault="00110A4F" w:rsidP="00110A4F">
            <w:pPr>
              <w:jc w:val="both"/>
              <w:rPr>
                <w:rFonts w:eastAsia="Calibri"/>
                <w:b/>
                <w:bCs/>
                <w:sz w:val="24"/>
                <w:szCs w:val="24"/>
              </w:rPr>
            </w:pPr>
          </w:p>
          <w:p w14:paraId="2F1472EF" w14:textId="77777777" w:rsidR="00110A4F" w:rsidRPr="00110A4F" w:rsidRDefault="00110A4F" w:rsidP="00110A4F">
            <w:pPr>
              <w:jc w:val="both"/>
              <w:rPr>
                <w:rFonts w:eastAsia="Calibri"/>
                <w:b/>
                <w:bCs/>
                <w:sz w:val="24"/>
                <w:szCs w:val="24"/>
              </w:rPr>
            </w:pPr>
          </w:p>
          <w:p w14:paraId="3E8A0CDF" w14:textId="77777777" w:rsidR="00110A4F" w:rsidRPr="00110A4F" w:rsidRDefault="00110A4F" w:rsidP="00110A4F">
            <w:pPr>
              <w:jc w:val="both"/>
              <w:rPr>
                <w:rFonts w:eastAsia="Calibri"/>
                <w:b/>
                <w:bCs/>
                <w:sz w:val="24"/>
                <w:szCs w:val="24"/>
              </w:rPr>
            </w:pPr>
          </w:p>
          <w:p w14:paraId="511C9CE1" w14:textId="77777777" w:rsidR="00110A4F" w:rsidRPr="00110A4F" w:rsidRDefault="00110A4F" w:rsidP="00110A4F">
            <w:pPr>
              <w:jc w:val="both"/>
              <w:rPr>
                <w:rFonts w:eastAsia="Calibri"/>
                <w:sz w:val="24"/>
                <w:szCs w:val="24"/>
              </w:rPr>
            </w:pPr>
            <w:r w:rsidRPr="00110A4F">
              <w:rPr>
                <w:rFonts w:eastAsia="Calibri"/>
                <w:sz w:val="24"/>
                <w:szCs w:val="24"/>
              </w:rPr>
              <w:t xml:space="preserve">a) </w:t>
            </w:r>
            <w:r w:rsidRPr="00110A4F">
              <w:rPr>
                <w:rFonts w:eastAsia="Calibri"/>
                <w:b/>
                <w:sz w:val="24"/>
                <w:szCs w:val="24"/>
              </w:rPr>
              <w:t>40%</w:t>
            </w:r>
            <w:r w:rsidRPr="00110A4F">
              <w:rPr>
                <w:rFonts w:eastAsia="Calibri"/>
                <w:sz w:val="24"/>
                <w:szCs w:val="24"/>
              </w:rPr>
              <w:t xml:space="preserve"> din valoarea solicitată prin cererea de decontare depusă conform prevederilor alin. (5), din </w:t>
            </w:r>
            <w:r w:rsidRPr="00110A4F">
              <w:rPr>
                <w:rFonts w:eastAsia="Calibri"/>
                <w:b/>
                <w:sz w:val="24"/>
                <w:szCs w:val="24"/>
              </w:rPr>
              <w:t>Fondul de Tranziţie Energetică</w:t>
            </w:r>
            <w:r w:rsidRPr="00110A4F">
              <w:rPr>
                <w:rFonts w:eastAsia="Calibri"/>
                <w:sz w:val="24"/>
                <w:szCs w:val="24"/>
              </w:rPr>
              <w:t xml:space="preserve"> şi din alte surse legal constituite, </w:t>
            </w:r>
            <w:r w:rsidRPr="00110A4F">
              <w:rPr>
                <w:rFonts w:eastAsia="Calibri"/>
                <w:b/>
                <w:sz w:val="24"/>
                <w:szCs w:val="24"/>
              </w:rPr>
              <w:t>în termen de 10 zile lucrătoare de la transferul fondurilor cu această destinaţie de către Ministerul Finanţelor în contul Ministerului Energiei, respectiv Ministerului Muncii, Familiei, Tineretului şi Solidarităţii Sociale - Agenţia Naţională pentru Plăţi şi Inspecţie Socială</w:t>
            </w:r>
            <w:r w:rsidRPr="00110A4F">
              <w:rPr>
                <w:rFonts w:eastAsia="Calibri"/>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51BB43B8" w14:textId="77777777" w:rsidR="00110A4F" w:rsidRPr="00110A4F" w:rsidRDefault="00110A4F" w:rsidP="00110A4F">
            <w:pPr>
              <w:jc w:val="both"/>
              <w:rPr>
                <w:b/>
                <w:noProof/>
                <w:sz w:val="24"/>
                <w:szCs w:val="24"/>
              </w:rPr>
            </w:pPr>
          </w:p>
          <w:p w14:paraId="1821DDD6" w14:textId="77777777" w:rsidR="00110A4F" w:rsidRPr="00110A4F" w:rsidRDefault="00110A4F" w:rsidP="00110A4F">
            <w:pPr>
              <w:jc w:val="both"/>
              <w:rPr>
                <w:b/>
                <w:noProof/>
                <w:sz w:val="24"/>
                <w:szCs w:val="24"/>
              </w:rPr>
            </w:pPr>
          </w:p>
          <w:p w14:paraId="6648151C" w14:textId="77777777" w:rsidR="00110A4F" w:rsidRPr="00110A4F" w:rsidRDefault="00110A4F" w:rsidP="00110A4F">
            <w:pPr>
              <w:jc w:val="both"/>
              <w:rPr>
                <w:b/>
                <w:noProof/>
                <w:sz w:val="24"/>
                <w:szCs w:val="24"/>
              </w:rPr>
            </w:pPr>
          </w:p>
          <w:p w14:paraId="765EC01D" w14:textId="77777777" w:rsidR="00110A4F" w:rsidRPr="00110A4F" w:rsidRDefault="00110A4F" w:rsidP="00110A4F">
            <w:pPr>
              <w:jc w:val="both"/>
              <w:rPr>
                <w:b/>
                <w:noProof/>
                <w:sz w:val="24"/>
                <w:szCs w:val="24"/>
              </w:rPr>
            </w:pPr>
          </w:p>
          <w:p w14:paraId="2BFD1CC9" w14:textId="77777777" w:rsidR="00110A4F" w:rsidRPr="00110A4F" w:rsidRDefault="00110A4F" w:rsidP="00110A4F">
            <w:pPr>
              <w:jc w:val="both"/>
              <w:rPr>
                <w:b/>
                <w:noProof/>
                <w:sz w:val="24"/>
                <w:szCs w:val="24"/>
              </w:rPr>
            </w:pPr>
            <w:r w:rsidRPr="00110A4F">
              <w:rPr>
                <w:bCs/>
                <w:noProof/>
                <w:sz w:val="24"/>
                <w:szCs w:val="24"/>
              </w:rPr>
              <w:t xml:space="preserve">a) 60% din valoarea solicitată prin cererea de decontare, depusă conform prevederilor alin. (5), prin derogare de la prevederile art. 52 alin. (8) din Legea nr. 500/2002 privind finanțele publice, cu modificările şi completările ulterioare, din bugetul de stat şi din alte surse legal constituite; </w:t>
            </w:r>
            <w:r w:rsidRPr="00110A4F">
              <w:rPr>
                <w:b/>
                <w:noProof/>
                <w:sz w:val="24"/>
                <w:szCs w:val="24"/>
              </w:rPr>
              <w:t>p</w:t>
            </w:r>
            <w:r w:rsidRPr="00110A4F">
              <w:rPr>
                <w:bCs/>
                <w:noProof/>
                <w:sz w:val="24"/>
                <w:szCs w:val="24"/>
              </w:rPr>
              <w:t>lata sumelor se realizează în baza declaraţiei pe propria răspundere a furnizorului prevăzută la alin. (7), emisă conform modelului din anexa nr. 3 şi comunicată Ministerului Energiei</w:t>
            </w:r>
            <w:r w:rsidRPr="00110A4F">
              <w:rPr>
                <w:b/>
                <w:noProof/>
                <w:sz w:val="24"/>
                <w:szCs w:val="24"/>
              </w:rPr>
              <w:t xml:space="preserve"> şi </w:t>
            </w:r>
            <w:r w:rsidRPr="00110A4F">
              <w:rPr>
                <w:bCs/>
                <w:noProof/>
                <w:sz w:val="24"/>
                <w:szCs w:val="24"/>
              </w:rPr>
              <w:t>Agenţiei Naţionale pentru Plăţi şi Inspecţie Socială,</w:t>
            </w:r>
            <w:r w:rsidRPr="00110A4F">
              <w:rPr>
                <w:b/>
                <w:noProof/>
                <w:sz w:val="24"/>
                <w:szCs w:val="24"/>
              </w:rPr>
              <w:t xml:space="preserve"> odată cu cererea de decontare;” </w:t>
            </w:r>
          </w:p>
        </w:tc>
        <w:tc>
          <w:tcPr>
            <w:tcW w:w="4395" w:type="dxa"/>
            <w:tcBorders>
              <w:top w:val="single" w:sz="4" w:space="0" w:color="000000"/>
              <w:left w:val="single" w:sz="4" w:space="0" w:color="000000"/>
              <w:bottom w:val="single" w:sz="4" w:space="0" w:color="000000"/>
            </w:tcBorders>
          </w:tcPr>
          <w:p w14:paraId="2846156D" w14:textId="77777777" w:rsidR="00110A4F" w:rsidRPr="00110A4F" w:rsidRDefault="00110A4F" w:rsidP="00110A4F">
            <w:pPr>
              <w:jc w:val="both"/>
              <w:rPr>
                <w:rFonts w:eastAsia="Calibri"/>
                <w:b/>
                <w:sz w:val="24"/>
                <w:szCs w:val="24"/>
              </w:rPr>
            </w:pPr>
            <w:r w:rsidRPr="00110A4F">
              <w:rPr>
                <w:rFonts w:eastAsia="Calibri"/>
                <w:b/>
                <w:sz w:val="24"/>
                <w:szCs w:val="24"/>
              </w:rPr>
              <w:t>Art. I pct. 1 se modifică și va avea următorul cuprins:</w:t>
            </w:r>
          </w:p>
          <w:p w14:paraId="23B0B83D" w14:textId="77777777" w:rsidR="00110A4F" w:rsidRPr="00110A4F" w:rsidRDefault="00110A4F" w:rsidP="00110A4F">
            <w:pPr>
              <w:jc w:val="both"/>
              <w:rPr>
                <w:rFonts w:eastAsia="Calibri"/>
                <w:sz w:val="24"/>
                <w:szCs w:val="24"/>
              </w:rPr>
            </w:pPr>
            <w:r w:rsidRPr="00110A4F">
              <w:rPr>
                <w:rFonts w:eastAsia="Calibri"/>
                <w:sz w:val="24"/>
                <w:szCs w:val="24"/>
              </w:rPr>
              <w:t>„1. La articolul 9 alineatul (10), litera a) se modifică și va avea următorul cuprins:</w:t>
            </w:r>
          </w:p>
          <w:p w14:paraId="4D98B422" w14:textId="77777777" w:rsidR="00110A4F" w:rsidRPr="00110A4F" w:rsidRDefault="00110A4F" w:rsidP="00110A4F">
            <w:pPr>
              <w:jc w:val="both"/>
              <w:rPr>
                <w:rFonts w:eastAsia="Calibri"/>
                <w:sz w:val="24"/>
                <w:szCs w:val="24"/>
              </w:rPr>
            </w:pPr>
            <w:r w:rsidRPr="00110A4F">
              <w:rPr>
                <w:rFonts w:eastAsia="Calibri"/>
                <w:sz w:val="24"/>
                <w:szCs w:val="24"/>
              </w:rPr>
              <w:t xml:space="preserve">a) 60% din valoarea solicitată prin cererea de decontare, depusă conform prevederilor alin. (5), prin derogare de la prevederile art. 52 alin. (8) din Legea nr. 500/2002 privind finanțele publice, cu modificările și completările ulterioare, din bugetul de stat și din alte surse legal constituite. Plata sumelor se realizează, în baza declarației pe propria răspundere a furnizorului prevăzute la alin. (7), emisă conform modelului din anexa nr. 3 și comunicată Ministerului Energiei, </w:t>
            </w:r>
            <w:r w:rsidRPr="00110A4F">
              <w:rPr>
                <w:rFonts w:eastAsia="Calibri"/>
                <w:b/>
                <w:sz w:val="24"/>
                <w:szCs w:val="24"/>
              </w:rPr>
              <w:t>respectiv</w:t>
            </w:r>
            <w:r w:rsidRPr="00110A4F">
              <w:rPr>
                <w:rFonts w:eastAsia="Calibri"/>
                <w:sz w:val="24"/>
                <w:szCs w:val="24"/>
              </w:rPr>
              <w:t xml:space="preserve"> Agenției Naționale pentru Plăți și Inspecție Socială, </w:t>
            </w:r>
            <w:r w:rsidRPr="00110A4F">
              <w:rPr>
                <w:rFonts w:eastAsia="Calibri"/>
                <w:b/>
                <w:sz w:val="24"/>
                <w:szCs w:val="24"/>
              </w:rPr>
              <w:t>după caz</w:t>
            </w:r>
            <w:r w:rsidRPr="00110A4F">
              <w:rPr>
                <w:rFonts w:eastAsia="Calibri"/>
                <w:sz w:val="24"/>
                <w:szCs w:val="24"/>
              </w:rPr>
              <w:t xml:space="preserve">, </w:t>
            </w:r>
            <w:r w:rsidRPr="00110A4F">
              <w:rPr>
                <w:rFonts w:eastAsia="Calibri"/>
                <w:b/>
                <w:sz w:val="24"/>
                <w:szCs w:val="24"/>
              </w:rPr>
              <w:t xml:space="preserve">în termen de 10 zile lucrătoare de la data comunicării de către Autoritatea Națională de Reglementare în Domeniul Energiei către instituția plătitoare a faptului că cererea de decontare a fost depusă potrivit alin. (5), documentele justificative și declarația pe propria răspundere prevăzute la alin. (7) au fost încărcate, iar procedura de verificare aferentă cererii nu este suspendată potrivit legii. Autoritatea Națională de Reglementare în Domeniul Energiei efectuează comunicarea în termen de cel mult 2 zile lucrătoare de la îndeplinirea cumulativă a condițiilor prevăzute în teza anterioară. Comunicarea nu </w:t>
            </w:r>
            <w:r w:rsidRPr="00110A4F">
              <w:rPr>
                <w:rFonts w:eastAsia="Calibri"/>
                <w:b/>
                <w:sz w:val="24"/>
                <w:szCs w:val="24"/>
              </w:rPr>
              <w:lastRenderedPageBreak/>
              <w:t>echivalează cu determinarea de către Autoritatea Națională de Reglementare în Domeniul Energiei a valorilor aferente compensărilor potrivit art. 8 alin. (1)</w:t>
            </w:r>
            <w:r w:rsidRPr="00110A4F">
              <w:rPr>
                <w:rFonts w:eastAsia="Calibri"/>
                <w:sz w:val="24"/>
                <w:szCs w:val="24"/>
              </w:rPr>
              <w:t>.”</w:t>
            </w:r>
          </w:p>
          <w:p w14:paraId="76434A20" w14:textId="77777777" w:rsidR="00110A4F" w:rsidRPr="00110A4F" w:rsidRDefault="00110A4F" w:rsidP="00110A4F">
            <w:pPr>
              <w:jc w:val="both"/>
              <w:rPr>
                <w:b/>
                <w:bCs/>
                <w:noProof/>
                <w:sz w:val="24"/>
                <w:szCs w:val="24"/>
              </w:rPr>
            </w:pPr>
            <w:r w:rsidRPr="00110A4F">
              <w:rPr>
                <w:rFonts w:eastAsia="Calibri"/>
                <w:i/>
                <w:sz w:val="24"/>
                <w:szCs w:val="24"/>
              </w:rPr>
              <w:t>Autor: deputat Simona Macovei Ilie - SOS</w:t>
            </w:r>
          </w:p>
        </w:tc>
        <w:tc>
          <w:tcPr>
            <w:tcW w:w="2125" w:type="dxa"/>
            <w:tcBorders>
              <w:top w:val="single" w:sz="4" w:space="0" w:color="000000"/>
              <w:left w:val="single" w:sz="4" w:space="0" w:color="000000"/>
              <w:bottom w:val="single" w:sz="4" w:space="0" w:color="000000"/>
            </w:tcBorders>
          </w:tcPr>
          <w:p w14:paraId="0E7F9C4C" w14:textId="77777777" w:rsidR="00110A4F" w:rsidRPr="00110A4F" w:rsidRDefault="00110A4F" w:rsidP="00110A4F">
            <w:pPr>
              <w:jc w:val="both"/>
              <w:rPr>
                <w:rFonts w:eastAsia="Calibri"/>
                <w:sz w:val="20"/>
                <w:szCs w:val="24"/>
                <w:lang w:val="en-US"/>
              </w:rPr>
            </w:pPr>
            <w:r w:rsidRPr="00110A4F">
              <w:rPr>
                <w:noProof/>
                <w:sz w:val="20"/>
                <w:szCs w:val="24"/>
              </w:rPr>
              <w:lastRenderedPageBreak/>
              <w:t xml:space="preserve">1. </w:t>
            </w:r>
            <w:r w:rsidRPr="00110A4F">
              <w:rPr>
                <w:rFonts w:eastAsia="Calibri"/>
                <w:sz w:val="20"/>
                <w:szCs w:val="24"/>
              </w:rPr>
              <w:t xml:space="preserve"> Forma adoptată de Senat majorează plata parțială la 60%, dar nu stabilește un termen determinat pentru efectuarea plății și leagă plata de o declarație comunicată „odată cu cererea de decontare”, deși documentația prevăzută la alin. (7) se încarcă în etapa procedurală ulterioară. Amendamentul păstrează declarația pe propria răspundere ca temei documentar al plății, introduce un termen cert, corelează plata cu existența documentației și cu regimul legal al suspendării verificării și precizează expres că această verificare prealabilă nu se confundă cu determinarea valorilor aferente compensărilor de către ANRE</w:t>
            </w:r>
            <w:r w:rsidRPr="00110A4F">
              <w:rPr>
                <w:rFonts w:eastAsia="Calibri"/>
                <w:sz w:val="20"/>
                <w:szCs w:val="24"/>
                <w:lang w:val="en-US"/>
              </w:rPr>
              <w:t>.</w:t>
            </w:r>
          </w:p>
          <w:p w14:paraId="509BCE06" w14:textId="77777777" w:rsidR="00110A4F" w:rsidRPr="00110A4F" w:rsidRDefault="00110A4F" w:rsidP="00110A4F">
            <w:pPr>
              <w:jc w:val="both"/>
              <w:rPr>
                <w:rFonts w:eastAsia="Calibri"/>
                <w:sz w:val="20"/>
                <w:szCs w:val="24"/>
                <w:lang w:val="en-US"/>
              </w:rPr>
            </w:pPr>
          </w:p>
          <w:p w14:paraId="043BA1C9" w14:textId="77777777" w:rsidR="00110A4F" w:rsidRPr="00110A4F" w:rsidRDefault="00110A4F" w:rsidP="00110A4F">
            <w:pPr>
              <w:jc w:val="both"/>
              <w:rPr>
                <w:noProof/>
                <w:sz w:val="20"/>
                <w:szCs w:val="24"/>
              </w:rPr>
            </w:pPr>
            <w:r w:rsidRPr="00110A4F">
              <w:rPr>
                <w:noProof/>
                <w:sz w:val="20"/>
                <w:szCs w:val="24"/>
              </w:rPr>
              <w:t xml:space="preserve">2.  Respins la vot </w:t>
            </w:r>
          </w:p>
        </w:tc>
        <w:tc>
          <w:tcPr>
            <w:tcW w:w="1050" w:type="dxa"/>
            <w:tcBorders>
              <w:top w:val="single" w:sz="4" w:space="0" w:color="000000"/>
              <w:left w:val="single" w:sz="4" w:space="0" w:color="000000"/>
              <w:bottom w:val="single" w:sz="4" w:space="0" w:color="000000"/>
              <w:right w:val="single" w:sz="4" w:space="0" w:color="000000"/>
            </w:tcBorders>
          </w:tcPr>
          <w:p w14:paraId="7EBA5B2E" w14:textId="77777777" w:rsidR="00110A4F" w:rsidRPr="00110A4F" w:rsidRDefault="00110A4F" w:rsidP="00110A4F">
            <w:pPr>
              <w:jc w:val="center"/>
              <w:rPr>
                <w:b/>
                <w:bCs/>
                <w:noProof/>
                <w:sz w:val="24"/>
                <w:szCs w:val="24"/>
              </w:rPr>
            </w:pPr>
            <w:r w:rsidRPr="00110A4F">
              <w:rPr>
                <w:b/>
                <w:bCs/>
                <w:noProof/>
                <w:sz w:val="24"/>
                <w:szCs w:val="24"/>
              </w:rPr>
              <w:t>Camera Deputaţilor</w:t>
            </w:r>
          </w:p>
        </w:tc>
      </w:tr>
      <w:tr w:rsidR="00110A4F" w:rsidRPr="00110A4F" w14:paraId="4C9F1552" w14:textId="77777777" w:rsidTr="00A7391C">
        <w:tc>
          <w:tcPr>
            <w:tcW w:w="771" w:type="dxa"/>
            <w:tcBorders>
              <w:top w:val="single" w:sz="4" w:space="0" w:color="000000"/>
              <w:left w:val="single" w:sz="4" w:space="0" w:color="000000"/>
              <w:bottom w:val="single" w:sz="4" w:space="0" w:color="000000"/>
            </w:tcBorders>
          </w:tcPr>
          <w:p w14:paraId="607741AE" w14:textId="77777777" w:rsidR="00110A4F" w:rsidRPr="00110A4F" w:rsidRDefault="00110A4F" w:rsidP="00110A4F">
            <w:pPr>
              <w:numPr>
                <w:ilvl w:val="0"/>
                <w:numId w:val="3"/>
              </w:numPr>
              <w:rPr>
                <w:b/>
                <w:noProof/>
                <w:sz w:val="24"/>
                <w:szCs w:val="24"/>
              </w:rPr>
            </w:pPr>
          </w:p>
        </w:tc>
        <w:tc>
          <w:tcPr>
            <w:tcW w:w="3023" w:type="dxa"/>
            <w:tcBorders>
              <w:top w:val="single" w:sz="4" w:space="0" w:color="000000"/>
              <w:left w:val="single" w:sz="4" w:space="0" w:color="000000"/>
              <w:bottom w:val="single" w:sz="4" w:space="0" w:color="000000"/>
              <w:right w:val="single" w:sz="4" w:space="0" w:color="000000"/>
            </w:tcBorders>
          </w:tcPr>
          <w:p w14:paraId="5A1FA074" w14:textId="77777777" w:rsidR="00110A4F" w:rsidRPr="00110A4F" w:rsidRDefault="00110A4F" w:rsidP="00110A4F">
            <w:pPr>
              <w:jc w:val="center"/>
              <w:rPr>
                <w:rFonts w:eastAsia="Calibri"/>
                <w:b/>
                <w:bCs/>
                <w:sz w:val="24"/>
                <w:szCs w:val="24"/>
              </w:rPr>
            </w:pPr>
            <w:r w:rsidRPr="00110A4F">
              <w:rPr>
                <w:rFonts w:eastAsia="Calibri"/>
                <w:b/>
                <w:bCs/>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0A5B5FBB" w14:textId="77777777" w:rsidR="00110A4F" w:rsidRPr="00110A4F" w:rsidRDefault="00110A4F" w:rsidP="00110A4F">
            <w:pPr>
              <w:jc w:val="both"/>
              <w:rPr>
                <w:b/>
                <w:noProof/>
                <w:sz w:val="24"/>
                <w:szCs w:val="24"/>
              </w:rPr>
            </w:pPr>
            <w:r w:rsidRPr="00110A4F">
              <w:rPr>
                <w:b/>
                <w:bCs/>
                <w:noProof/>
                <w:sz w:val="24"/>
                <w:szCs w:val="24"/>
              </w:rPr>
              <w:t xml:space="preserve">2. </w:t>
            </w:r>
            <w:r w:rsidRPr="00110A4F">
              <w:rPr>
                <w:b/>
                <w:noProof/>
                <w:sz w:val="24"/>
                <w:szCs w:val="24"/>
              </w:rPr>
              <w:t>La articolul 9 alineatul (10), după litera c) se introduce o noua literă, lit. d), cu următorul cuprins:</w:t>
            </w:r>
          </w:p>
          <w:p w14:paraId="6E743763" w14:textId="77777777" w:rsidR="00110A4F" w:rsidRPr="00110A4F" w:rsidRDefault="00110A4F" w:rsidP="00110A4F">
            <w:pPr>
              <w:jc w:val="both"/>
              <w:rPr>
                <w:noProof/>
                <w:sz w:val="24"/>
                <w:szCs w:val="24"/>
              </w:rPr>
            </w:pPr>
            <w:r w:rsidRPr="00110A4F">
              <w:rPr>
                <w:noProof/>
                <w:sz w:val="24"/>
                <w:szCs w:val="24"/>
              </w:rPr>
              <w:t>„d) în situațiile în care este necesară recuperarea unor sume plătite în conformitate cu prevederile prezentului articol, iar recuperarea nu se realizează în termenul de 10 zile lucrătoare prevăzut la lit. c), pentru sumele nerecuperate se calculează și se percep dobânzi și penalități de întârziere aferente sumelor de restituit către bugetul de stat, calculate în conformitate cu dispozițiile art. 174 și art. 176 din Legea nr. 207/2015 privind Codul de procedură fiscală, cu modificările și completările ulterioare</w:t>
            </w:r>
            <w:r w:rsidRPr="00110A4F">
              <w:rPr>
                <w:noProof/>
                <w:sz w:val="24"/>
                <w:szCs w:val="24"/>
                <w:lang w:val="en-GB"/>
              </w:rPr>
              <w:t>.”</w:t>
            </w:r>
          </w:p>
        </w:tc>
        <w:tc>
          <w:tcPr>
            <w:tcW w:w="4395" w:type="dxa"/>
            <w:tcBorders>
              <w:top w:val="single" w:sz="4" w:space="0" w:color="000000"/>
              <w:left w:val="single" w:sz="4" w:space="0" w:color="000000"/>
              <w:bottom w:val="single" w:sz="4" w:space="0" w:color="000000"/>
            </w:tcBorders>
          </w:tcPr>
          <w:p w14:paraId="7B7DC27A" w14:textId="77777777" w:rsidR="00110A4F" w:rsidRPr="00110A4F" w:rsidRDefault="00110A4F" w:rsidP="00110A4F">
            <w:pPr>
              <w:jc w:val="both"/>
              <w:rPr>
                <w:rFonts w:eastAsia="Calibri"/>
                <w:b/>
                <w:bCs/>
                <w:sz w:val="24"/>
                <w:szCs w:val="24"/>
              </w:rPr>
            </w:pPr>
            <w:r w:rsidRPr="00110A4F">
              <w:rPr>
                <w:rFonts w:eastAsia="Calibri"/>
                <w:b/>
                <w:bCs/>
                <w:sz w:val="24"/>
                <w:szCs w:val="24"/>
              </w:rPr>
              <w:t>La art.I pct.2, lit.d) se completează cu două teze finale, cu următorul cuprins:</w:t>
            </w:r>
          </w:p>
          <w:p w14:paraId="229AC9B8" w14:textId="77777777" w:rsidR="00110A4F" w:rsidRPr="00110A4F" w:rsidRDefault="00110A4F" w:rsidP="00110A4F">
            <w:pPr>
              <w:jc w:val="both"/>
              <w:rPr>
                <w:rFonts w:eastAsia="Calibri"/>
                <w:b/>
                <w:bCs/>
                <w:sz w:val="24"/>
                <w:szCs w:val="24"/>
              </w:rPr>
            </w:pPr>
          </w:p>
          <w:p w14:paraId="27395403" w14:textId="77777777" w:rsidR="00110A4F" w:rsidRPr="00110A4F" w:rsidRDefault="00110A4F" w:rsidP="00110A4F">
            <w:pPr>
              <w:jc w:val="both"/>
              <w:rPr>
                <w:rFonts w:eastAsia="Calibri"/>
                <w:sz w:val="24"/>
                <w:szCs w:val="24"/>
              </w:rPr>
            </w:pPr>
            <w:r w:rsidRPr="00110A4F">
              <w:rPr>
                <w:rFonts w:eastAsia="Calibri"/>
                <w:sz w:val="24"/>
                <w:szCs w:val="24"/>
              </w:rPr>
              <w:t>„d) în situațiile în care este necesară recuperarea unor sume plătite în conformitate cu prevederile prezentului articol, iar recuperarea nu se realizează în termenul de 10 zile lucrătoare prevăzut la lit. c), pentru sumele nerecuperate se calculează și se percep dobânzi și penalități de întârziere aferente sumelor de restituit către bugetul de stat, calculate în conformitate cu dispozițiile art. 174 și art. 176 din Legea nr. 207/2015 privind Codul de procedură fiscală, cu modificările și completările ulterioare</w:t>
            </w:r>
            <w:r w:rsidRPr="00110A4F">
              <w:rPr>
                <w:rFonts w:eastAsia="Calibri"/>
                <w:sz w:val="24"/>
                <w:szCs w:val="24"/>
                <w:lang w:val="en-GB"/>
              </w:rPr>
              <w:t xml:space="preserve">. </w:t>
            </w:r>
            <w:r w:rsidRPr="00110A4F">
              <w:rPr>
                <w:rFonts w:eastAsia="Calibri"/>
                <w:b/>
                <w:sz w:val="24"/>
                <w:szCs w:val="24"/>
              </w:rPr>
              <w:t xml:space="preserve">Dobânzile și penalitățile de întârziere nu se datorează în situația în care diferența de restituit rezultă, în tot sau în parte, dintr-o eroare de calcul, verificare, validare ori procesare imputabilă Autorității Naționale de Reglementare în Domeniul Energiei, Ministerului Energiei sau Agenției Naționale pentru Plăți și Inspecție Socială ori din modificarea ulterioară a metodologiei de calcul, pentru cauze neimputabile furnizorului. În aceste situații, obligația de restituire a debitului principal se menține, iar </w:t>
            </w:r>
            <w:r w:rsidRPr="00110A4F">
              <w:rPr>
                <w:rFonts w:eastAsia="Calibri"/>
                <w:b/>
                <w:sz w:val="24"/>
                <w:szCs w:val="24"/>
              </w:rPr>
              <w:lastRenderedPageBreak/>
              <w:t>accesoriile pot fi calculate numai după expirarea unui termen de 30 de zile lucrătoare de la comunicarea individuală către furnizor a cuantumului, modului de calcul și cauzei diferenței de restituit</w:t>
            </w:r>
            <w:r w:rsidRPr="00110A4F">
              <w:rPr>
                <w:rFonts w:eastAsia="Calibri"/>
                <w:sz w:val="24"/>
                <w:szCs w:val="24"/>
              </w:rPr>
              <w:t xml:space="preserve">.” </w:t>
            </w:r>
          </w:p>
          <w:p w14:paraId="5D58CB75" w14:textId="77777777" w:rsidR="00110A4F" w:rsidRPr="00110A4F" w:rsidRDefault="00110A4F" w:rsidP="00110A4F">
            <w:pPr>
              <w:jc w:val="both"/>
              <w:rPr>
                <w:b/>
                <w:bCs/>
                <w:noProof/>
                <w:sz w:val="24"/>
                <w:szCs w:val="24"/>
              </w:rPr>
            </w:pPr>
            <w:r w:rsidRPr="00110A4F">
              <w:rPr>
                <w:rFonts w:eastAsia="Calibri"/>
                <w:i/>
                <w:sz w:val="24"/>
                <w:szCs w:val="24"/>
              </w:rPr>
              <w:t>Autor: deputat Verginia Vedinaș – SOS</w:t>
            </w:r>
          </w:p>
        </w:tc>
        <w:tc>
          <w:tcPr>
            <w:tcW w:w="2125" w:type="dxa"/>
            <w:tcBorders>
              <w:top w:val="single" w:sz="4" w:space="0" w:color="000000"/>
              <w:left w:val="single" w:sz="4" w:space="0" w:color="000000"/>
              <w:bottom w:val="single" w:sz="4" w:space="0" w:color="000000"/>
            </w:tcBorders>
          </w:tcPr>
          <w:p w14:paraId="32823593" w14:textId="77777777" w:rsidR="00110A4F" w:rsidRPr="00110A4F" w:rsidRDefault="00110A4F" w:rsidP="00110A4F">
            <w:pPr>
              <w:jc w:val="both"/>
              <w:rPr>
                <w:rFonts w:eastAsia="Calibri"/>
                <w:sz w:val="18"/>
                <w:szCs w:val="24"/>
              </w:rPr>
            </w:pPr>
            <w:r w:rsidRPr="00110A4F">
              <w:rPr>
                <w:noProof/>
                <w:sz w:val="20"/>
                <w:szCs w:val="24"/>
              </w:rPr>
              <w:lastRenderedPageBreak/>
              <w:t xml:space="preserve">1. </w:t>
            </w:r>
            <w:r w:rsidRPr="00110A4F">
              <w:rPr>
                <w:rFonts w:eastAsia="Calibri"/>
                <w:sz w:val="18"/>
                <w:szCs w:val="24"/>
              </w:rPr>
              <w:t xml:space="preserve"> În forma adoptată, după expirarea celor 10 zile lucrătoare se aplică furnizorului atât dobânzi, cât și penalități calculate potrivit art.174 și 176 din Codul de procedură fiscală. Aceste accesorii trebuie să sancționeze o conduită culpabilă a beneficiarului, nu erorile administrației. Amendamentul protejează bugetul – principalul rămâne integral datorat – dar elimină situația inechitabilă în care un operator economic ar suporta sancțiuni pentru o eroare produsă exclusiv de autoritatea publică.</w:t>
            </w:r>
          </w:p>
          <w:p w14:paraId="484E1BB9" w14:textId="77777777" w:rsidR="00110A4F" w:rsidRPr="00110A4F" w:rsidRDefault="00110A4F" w:rsidP="00110A4F">
            <w:pPr>
              <w:jc w:val="both"/>
              <w:rPr>
                <w:rFonts w:eastAsia="Calibri"/>
                <w:sz w:val="18"/>
                <w:szCs w:val="24"/>
              </w:rPr>
            </w:pPr>
          </w:p>
          <w:p w14:paraId="778A6172" w14:textId="77777777" w:rsidR="00110A4F" w:rsidRPr="00110A4F" w:rsidRDefault="00110A4F" w:rsidP="00110A4F">
            <w:pPr>
              <w:jc w:val="both"/>
              <w:rPr>
                <w:noProof/>
                <w:sz w:val="20"/>
                <w:szCs w:val="24"/>
              </w:rPr>
            </w:pPr>
            <w:r w:rsidRPr="00110A4F">
              <w:rPr>
                <w:noProof/>
                <w:sz w:val="20"/>
                <w:szCs w:val="24"/>
              </w:rPr>
              <w:t xml:space="preserve">2.  Respins la vot </w:t>
            </w:r>
          </w:p>
        </w:tc>
        <w:tc>
          <w:tcPr>
            <w:tcW w:w="1050" w:type="dxa"/>
            <w:tcBorders>
              <w:top w:val="single" w:sz="4" w:space="0" w:color="000000"/>
              <w:left w:val="single" w:sz="4" w:space="0" w:color="000000"/>
              <w:bottom w:val="single" w:sz="4" w:space="0" w:color="000000"/>
              <w:right w:val="single" w:sz="4" w:space="0" w:color="000000"/>
            </w:tcBorders>
          </w:tcPr>
          <w:p w14:paraId="12C93912" w14:textId="77777777" w:rsidR="00110A4F" w:rsidRPr="00110A4F" w:rsidRDefault="00110A4F" w:rsidP="00110A4F">
            <w:pPr>
              <w:jc w:val="center"/>
              <w:rPr>
                <w:b/>
                <w:bCs/>
                <w:noProof/>
                <w:sz w:val="24"/>
                <w:szCs w:val="24"/>
              </w:rPr>
            </w:pPr>
            <w:r w:rsidRPr="00110A4F">
              <w:rPr>
                <w:b/>
                <w:bCs/>
                <w:noProof/>
                <w:sz w:val="24"/>
                <w:szCs w:val="24"/>
              </w:rPr>
              <w:t>Camera Deputaţilor</w:t>
            </w:r>
          </w:p>
        </w:tc>
      </w:tr>
      <w:tr w:rsidR="00110A4F" w:rsidRPr="00110A4F" w14:paraId="4F9828A1" w14:textId="77777777" w:rsidTr="00A7391C">
        <w:tc>
          <w:tcPr>
            <w:tcW w:w="771" w:type="dxa"/>
            <w:tcBorders>
              <w:top w:val="single" w:sz="4" w:space="0" w:color="000000"/>
              <w:left w:val="single" w:sz="4" w:space="0" w:color="000000"/>
              <w:bottom w:val="single" w:sz="4" w:space="0" w:color="000000"/>
            </w:tcBorders>
          </w:tcPr>
          <w:p w14:paraId="0E01C3F5" w14:textId="77777777" w:rsidR="00110A4F" w:rsidRPr="00110A4F" w:rsidRDefault="00110A4F" w:rsidP="00110A4F">
            <w:pPr>
              <w:numPr>
                <w:ilvl w:val="0"/>
                <w:numId w:val="3"/>
              </w:numPr>
              <w:rPr>
                <w:b/>
                <w:noProof/>
                <w:sz w:val="24"/>
                <w:szCs w:val="24"/>
              </w:rPr>
            </w:pPr>
          </w:p>
        </w:tc>
        <w:tc>
          <w:tcPr>
            <w:tcW w:w="3023" w:type="dxa"/>
            <w:tcBorders>
              <w:top w:val="single" w:sz="4" w:space="0" w:color="000000"/>
              <w:left w:val="single" w:sz="4" w:space="0" w:color="000000"/>
              <w:bottom w:val="single" w:sz="4" w:space="0" w:color="000000"/>
              <w:right w:val="single" w:sz="4" w:space="0" w:color="000000"/>
            </w:tcBorders>
          </w:tcPr>
          <w:p w14:paraId="74C74752" w14:textId="77777777" w:rsidR="00110A4F" w:rsidRPr="00110A4F" w:rsidRDefault="00110A4F" w:rsidP="00110A4F">
            <w:pPr>
              <w:jc w:val="center"/>
              <w:rPr>
                <w:rFonts w:eastAsia="Calibri"/>
                <w:b/>
                <w:bCs/>
                <w:sz w:val="24"/>
                <w:szCs w:val="24"/>
              </w:rPr>
            </w:pPr>
            <w:r w:rsidRPr="00110A4F">
              <w:rPr>
                <w:rFonts w:eastAsia="Calibri"/>
                <w:b/>
                <w:bCs/>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1C081345" w14:textId="77777777" w:rsidR="00110A4F" w:rsidRPr="00110A4F" w:rsidRDefault="00110A4F" w:rsidP="00110A4F">
            <w:pPr>
              <w:jc w:val="center"/>
              <w:rPr>
                <w:b/>
                <w:noProof/>
                <w:sz w:val="24"/>
                <w:szCs w:val="24"/>
              </w:rPr>
            </w:pPr>
            <w:r w:rsidRPr="00110A4F">
              <w:rPr>
                <w:b/>
                <w:noProof/>
                <w:sz w:val="24"/>
                <w:szCs w:val="24"/>
              </w:rPr>
              <w:t>---</w:t>
            </w:r>
          </w:p>
        </w:tc>
        <w:tc>
          <w:tcPr>
            <w:tcW w:w="4395" w:type="dxa"/>
            <w:tcBorders>
              <w:top w:val="single" w:sz="4" w:space="0" w:color="000000"/>
              <w:left w:val="single" w:sz="4" w:space="0" w:color="000000"/>
              <w:bottom w:val="single" w:sz="4" w:space="0" w:color="000000"/>
            </w:tcBorders>
          </w:tcPr>
          <w:p w14:paraId="7CD808EB" w14:textId="77777777" w:rsidR="00110A4F" w:rsidRPr="00110A4F" w:rsidRDefault="00110A4F" w:rsidP="00110A4F">
            <w:pPr>
              <w:jc w:val="both"/>
              <w:rPr>
                <w:b/>
                <w:bCs/>
                <w:noProof/>
                <w:sz w:val="24"/>
                <w:szCs w:val="24"/>
              </w:rPr>
            </w:pPr>
            <w:r w:rsidRPr="00110A4F">
              <w:rPr>
                <w:b/>
                <w:bCs/>
                <w:noProof/>
                <w:sz w:val="24"/>
                <w:szCs w:val="24"/>
              </w:rPr>
              <w:t>La art.I pct.2, după lit.d) a art. 9 alin.(10), se introduce o nouă literă, lit.e), cu următorul cuprins:</w:t>
            </w:r>
          </w:p>
          <w:p w14:paraId="06DB0AD2" w14:textId="77777777" w:rsidR="00110A4F" w:rsidRPr="00110A4F" w:rsidRDefault="00110A4F" w:rsidP="00110A4F">
            <w:pPr>
              <w:jc w:val="both"/>
              <w:rPr>
                <w:b/>
                <w:bCs/>
                <w:noProof/>
                <w:sz w:val="24"/>
                <w:szCs w:val="24"/>
              </w:rPr>
            </w:pPr>
            <w:r w:rsidRPr="00110A4F">
              <w:rPr>
                <w:b/>
                <w:bCs/>
                <w:noProof/>
                <w:sz w:val="24"/>
                <w:szCs w:val="24"/>
              </w:rPr>
              <w:t>„e) În cazul în care sumele datorate furnizorilor nu sunt achitate în termenele prevăzute la lit. a) și b), furnizorii beneficiază de drept, pentru perioada cuprinsă între ziua următoare expirării termenului de plată și data plății efective, de dobândă calculată la nivelul prevăzut de art. 174 alin.(5) din Legea nr.207/2015 privind Codul de procedură fiscală. Dobânda se suportă din același buget din care se achită suma principală și se plătește concomitent cu aceasta, fără a fi necesară formularea unei cereri distincte.”</w:t>
            </w:r>
          </w:p>
          <w:p w14:paraId="1C3AE00D" w14:textId="77777777" w:rsidR="00110A4F" w:rsidRPr="00110A4F" w:rsidRDefault="00110A4F" w:rsidP="00110A4F">
            <w:pPr>
              <w:jc w:val="both"/>
              <w:rPr>
                <w:rFonts w:eastAsia="Calibri"/>
                <w:b/>
                <w:bCs/>
                <w:sz w:val="24"/>
                <w:szCs w:val="24"/>
              </w:rPr>
            </w:pPr>
            <w:r w:rsidRPr="00110A4F">
              <w:rPr>
                <w:bCs/>
                <w:i/>
                <w:noProof/>
                <w:sz w:val="24"/>
                <w:szCs w:val="24"/>
              </w:rPr>
              <w:t>Autor: deputat Verginia Vedinaș – SOS</w:t>
            </w:r>
          </w:p>
        </w:tc>
        <w:tc>
          <w:tcPr>
            <w:tcW w:w="2125" w:type="dxa"/>
            <w:tcBorders>
              <w:top w:val="single" w:sz="4" w:space="0" w:color="000000"/>
              <w:left w:val="single" w:sz="4" w:space="0" w:color="000000"/>
              <w:bottom w:val="single" w:sz="4" w:space="0" w:color="000000"/>
            </w:tcBorders>
          </w:tcPr>
          <w:p w14:paraId="19B20A52" w14:textId="77777777" w:rsidR="00110A4F" w:rsidRPr="00110A4F" w:rsidRDefault="00110A4F" w:rsidP="00110A4F">
            <w:pPr>
              <w:jc w:val="both"/>
              <w:rPr>
                <w:noProof/>
                <w:sz w:val="20"/>
                <w:szCs w:val="24"/>
              </w:rPr>
            </w:pPr>
            <w:r w:rsidRPr="00110A4F">
              <w:rPr>
                <w:noProof/>
                <w:sz w:val="20"/>
                <w:szCs w:val="24"/>
              </w:rPr>
              <w:t xml:space="preserve">1. </w:t>
            </w:r>
            <w:r w:rsidRPr="00110A4F">
              <w:rPr>
                <w:rFonts w:ascii="Verdana" w:hAnsi="Verdana"/>
                <w:sz w:val="20"/>
              </w:rPr>
              <w:t xml:space="preserve"> </w:t>
            </w:r>
            <w:r w:rsidRPr="00110A4F">
              <w:rPr>
                <w:noProof/>
                <w:sz w:val="20"/>
                <w:szCs w:val="24"/>
              </w:rPr>
              <w:t xml:space="preserve">Proiectul instituie dobânzi și penalități împotriva furnizorilor atunci când aceștia nu restituie în termen sumele datorate statului, însă nu instituie o consecință echivalentă atunci când </w:t>
            </w:r>
            <w:r w:rsidRPr="00110A4F">
              <w:rPr>
                <w:b/>
                <w:bCs/>
                <w:noProof/>
                <w:sz w:val="20"/>
                <w:szCs w:val="24"/>
              </w:rPr>
              <w:t>statul însuși întârzie plata sumelor datorate furnizorilor</w:t>
            </w:r>
            <w:r w:rsidRPr="00110A4F">
              <w:rPr>
                <w:noProof/>
                <w:sz w:val="20"/>
                <w:szCs w:val="24"/>
              </w:rPr>
              <w:t>. Art.174 din Codul de procedură fiscală reglementează dobânda pentru fiecare zi de întârziere, iar art. 176 reglementează penalitatea de întârziere. Este o problemă elementară de echitate juridică: statul nu poate pretinde disciplină financiară doar celeilalte părți, rezervându-și lui însuși posibilitatea de a întârzia fără nicio consecință.</w:t>
            </w:r>
          </w:p>
          <w:p w14:paraId="5E42BD16" w14:textId="77777777" w:rsidR="00110A4F" w:rsidRPr="00110A4F" w:rsidRDefault="00110A4F" w:rsidP="00110A4F">
            <w:pPr>
              <w:jc w:val="both"/>
              <w:rPr>
                <w:noProof/>
                <w:sz w:val="20"/>
                <w:szCs w:val="24"/>
              </w:rPr>
            </w:pPr>
          </w:p>
          <w:p w14:paraId="415CD1E7" w14:textId="77777777" w:rsidR="00110A4F" w:rsidRPr="00110A4F" w:rsidRDefault="00110A4F" w:rsidP="00110A4F">
            <w:pPr>
              <w:jc w:val="both"/>
              <w:rPr>
                <w:noProof/>
                <w:sz w:val="20"/>
                <w:szCs w:val="24"/>
              </w:rPr>
            </w:pPr>
            <w:r w:rsidRPr="00110A4F">
              <w:rPr>
                <w:noProof/>
                <w:sz w:val="20"/>
                <w:szCs w:val="24"/>
              </w:rPr>
              <w:t>2.  Respins la vot</w:t>
            </w:r>
          </w:p>
        </w:tc>
        <w:tc>
          <w:tcPr>
            <w:tcW w:w="1050" w:type="dxa"/>
            <w:tcBorders>
              <w:top w:val="single" w:sz="4" w:space="0" w:color="000000"/>
              <w:left w:val="single" w:sz="4" w:space="0" w:color="000000"/>
              <w:bottom w:val="single" w:sz="4" w:space="0" w:color="000000"/>
              <w:right w:val="single" w:sz="4" w:space="0" w:color="000000"/>
            </w:tcBorders>
          </w:tcPr>
          <w:p w14:paraId="20ED6DC0" w14:textId="77777777" w:rsidR="00110A4F" w:rsidRPr="00110A4F" w:rsidRDefault="00110A4F" w:rsidP="00110A4F">
            <w:pPr>
              <w:jc w:val="center"/>
              <w:rPr>
                <w:b/>
                <w:bCs/>
                <w:noProof/>
                <w:sz w:val="24"/>
                <w:szCs w:val="24"/>
              </w:rPr>
            </w:pPr>
            <w:r w:rsidRPr="00110A4F">
              <w:rPr>
                <w:b/>
                <w:bCs/>
                <w:noProof/>
                <w:sz w:val="24"/>
                <w:szCs w:val="24"/>
              </w:rPr>
              <w:t>Camera Deputaţilor</w:t>
            </w:r>
          </w:p>
        </w:tc>
      </w:tr>
      <w:tr w:rsidR="00110A4F" w:rsidRPr="00110A4F" w14:paraId="54DE4505" w14:textId="77777777" w:rsidTr="00A7391C">
        <w:tc>
          <w:tcPr>
            <w:tcW w:w="771" w:type="dxa"/>
            <w:tcBorders>
              <w:top w:val="single" w:sz="4" w:space="0" w:color="000000"/>
              <w:left w:val="single" w:sz="4" w:space="0" w:color="000000"/>
              <w:bottom w:val="single" w:sz="4" w:space="0" w:color="000000"/>
            </w:tcBorders>
          </w:tcPr>
          <w:p w14:paraId="1B5B8614" w14:textId="77777777" w:rsidR="00110A4F" w:rsidRPr="00110A4F" w:rsidRDefault="00110A4F" w:rsidP="00110A4F">
            <w:pPr>
              <w:numPr>
                <w:ilvl w:val="0"/>
                <w:numId w:val="3"/>
              </w:numPr>
              <w:rPr>
                <w:b/>
                <w:noProof/>
                <w:sz w:val="24"/>
                <w:szCs w:val="24"/>
              </w:rPr>
            </w:pPr>
          </w:p>
        </w:tc>
        <w:tc>
          <w:tcPr>
            <w:tcW w:w="3023" w:type="dxa"/>
            <w:tcBorders>
              <w:top w:val="single" w:sz="4" w:space="0" w:color="000000"/>
              <w:left w:val="single" w:sz="4" w:space="0" w:color="000000"/>
              <w:bottom w:val="single" w:sz="4" w:space="0" w:color="000000"/>
              <w:right w:val="single" w:sz="4" w:space="0" w:color="000000"/>
            </w:tcBorders>
          </w:tcPr>
          <w:p w14:paraId="21335BB9" w14:textId="77777777" w:rsidR="00110A4F" w:rsidRPr="00110A4F" w:rsidRDefault="00110A4F" w:rsidP="00110A4F">
            <w:pPr>
              <w:jc w:val="both"/>
              <w:rPr>
                <w:rFonts w:eastAsia="Calibri"/>
                <w:sz w:val="24"/>
                <w:szCs w:val="24"/>
              </w:rPr>
            </w:pPr>
          </w:p>
          <w:p w14:paraId="4A52935C" w14:textId="77777777" w:rsidR="00110A4F" w:rsidRPr="00110A4F" w:rsidRDefault="00110A4F" w:rsidP="00110A4F">
            <w:pPr>
              <w:jc w:val="both"/>
              <w:rPr>
                <w:rFonts w:eastAsia="Calibri"/>
                <w:sz w:val="24"/>
                <w:szCs w:val="24"/>
              </w:rPr>
            </w:pPr>
          </w:p>
          <w:p w14:paraId="5CEC1161" w14:textId="77777777" w:rsidR="00110A4F" w:rsidRPr="00110A4F" w:rsidRDefault="00110A4F" w:rsidP="00110A4F">
            <w:pPr>
              <w:jc w:val="both"/>
              <w:rPr>
                <w:rFonts w:eastAsia="Calibri"/>
                <w:sz w:val="24"/>
                <w:szCs w:val="24"/>
              </w:rPr>
            </w:pPr>
          </w:p>
          <w:p w14:paraId="676391B9" w14:textId="77777777" w:rsidR="00110A4F" w:rsidRPr="00110A4F" w:rsidRDefault="00110A4F" w:rsidP="00110A4F">
            <w:pPr>
              <w:jc w:val="both"/>
              <w:rPr>
                <w:rFonts w:eastAsia="Calibri"/>
                <w:sz w:val="24"/>
                <w:szCs w:val="24"/>
              </w:rPr>
            </w:pPr>
            <w:r w:rsidRPr="00110A4F">
              <w:rPr>
                <w:rFonts w:eastAsia="Calibri"/>
                <w:sz w:val="24"/>
                <w:szCs w:val="24"/>
              </w:rPr>
              <w:lastRenderedPageBreak/>
              <w:t>a)</w:t>
            </w:r>
            <w:r w:rsidRPr="00110A4F">
              <w:rPr>
                <w:rFonts w:eastAsia="Calibri"/>
                <w:b/>
                <w:sz w:val="24"/>
                <w:szCs w:val="24"/>
              </w:rPr>
              <w:t xml:space="preserve"> 40% </w:t>
            </w:r>
            <w:r w:rsidRPr="00110A4F">
              <w:rPr>
                <w:rFonts w:eastAsia="Calibri"/>
                <w:sz w:val="24"/>
                <w:szCs w:val="24"/>
              </w:rPr>
              <w:t xml:space="preserve">din valoarea solicitată prin cererea de decontare depusă conform prevederilor alin. (5), din </w:t>
            </w:r>
            <w:r w:rsidRPr="00110A4F">
              <w:rPr>
                <w:rFonts w:eastAsia="Calibri"/>
                <w:b/>
                <w:sz w:val="24"/>
                <w:szCs w:val="24"/>
              </w:rPr>
              <w:t>Fondul de Tranziţie Energetică</w:t>
            </w:r>
            <w:r w:rsidRPr="00110A4F">
              <w:rPr>
                <w:rFonts w:eastAsia="Calibri"/>
                <w:sz w:val="24"/>
                <w:szCs w:val="24"/>
              </w:rPr>
              <w:t xml:space="preserve"> şi din alte surse legal constituite, </w:t>
            </w:r>
            <w:r w:rsidRPr="00110A4F">
              <w:rPr>
                <w:rFonts w:eastAsia="Calibri"/>
                <w:b/>
                <w:sz w:val="24"/>
                <w:szCs w:val="24"/>
              </w:rPr>
              <w:t>în termen de 10 zile lucrătoare de la transferul fondurilor cu această destinaţie de către Ministerul Finanţelor în contul Ministerului Energiei, respectiv Agenţiei Naţionale pentru Plăţi şi Inspecţie Socială</w:t>
            </w:r>
            <w:r w:rsidRPr="00110A4F">
              <w:rPr>
                <w:rFonts w:eastAsia="Calibri"/>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71DA5E17" w14:textId="77777777" w:rsidR="00110A4F" w:rsidRPr="00110A4F" w:rsidRDefault="00110A4F" w:rsidP="00110A4F">
            <w:pPr>
              <w:jc w:val="both"/>
              <w:rPr>
                <w:b/>
                <w:noProof/>
                <w:sz w:val="24"/>
                <w:szCs w:val="24"/>
              </w:rPr>
            </w:pPr>
            <w:r w:rsidRPr="00110A4F">
              <w:rPr>
                <w:b/>
                <w:noProof/>
                <w:sz w:val="24"/>
                <w:szCs w:val="24"/>
              </w:rPr>
              <w:lastRenderedPageBreak/>
              <w:t>1. La articolul 9 alineatul (10), litera a) se modifică și va avea următorul cuprins:</w:t>
            </w:r>
          </w:p>
          <w:p w14:paraId="61588A2B" w14:textId="77777777" w:rsidR="00110A4F" w:rsidRPr="00110A4F" w:rsidRDefault="00110A4F" w:rsidP="00110A4F">
            <w:pPr>
              <w:jc w:val="both"/>
              <w:rPr>
                <w:b/>
                <w:noProof/>
                <w:sz w:val="24"/>
                <w:szCs w:val="24"/>
              </w:rPr>
            </w:pPr>
            <w:r w:rsidRPr="00110A4F">
              <w:rPr>
                <w:noProof/>
                <w:sz w:val="24"/>
                <w:szCs w:val="24"/>
              </w:rPr>
              <w:lastRenderedPageBreak/>
              <w:t>„a) 60% din valoarea solicitată prin cererea de decontare, depusă conform prevederilor alin. (5), prin derogare de la prevederile art. 52 alin. (8) din Legea nr. 500/2002 privind finanțele publice, cu modificările şi completările ulterioare, din bugetul de stat şi din alte surse legal constituite</w:t>
            </w:r>
            <w:r w:rsidRPr="00110A4F">
              <w:rPr>
                <w:b/>
                <w:noProof/>
                <w:sz w:val="24"/>
                <w:szCs w:val="24"/>
              </w:rPr>
              <w:t>; plata sumelor se realizează în baza declaraţiei pe propria răspundere a furnizorului prevăzută la alin. (7), emisă conform modelului din anexa nr. 3 şi comunicată Ministerului Energiei şi Agenţiei Naţionale pentru Plăţi şi Inspecţie Socială, odată cu cererea de decontare;”</w:t>
            </w:r>
          </w:p>
        </w:tc>
        <w:tc>
          <w:tcPr>
            <w:tcW w:w="4395" w:type="dxa"/>
            <w:tcBorders>
              <w:top w:val="single" w:sz="4" w:space="0" w:color="000000"/>
              <w:left w:val="single" w:sz="4" w:space="0" w:color="000000"/>
              <w:bottom w:val="single" w:sz="4" w:space="0" w:color="000000"/>
            </w:tcBorders>
          </w:tcPr>
          <w:p w14:paraId="1CB99087" w14:textId="77777777" w:rsidR="00110A4F" w:rsidRPr="00110A4F" w:rsidRDefault="00110A4F" w:rsidP="00110A4F">
            <w:pPr>
              <w:jc w:val="both"/>
              <w:rPr>
                <w:b/>
                <w:bCs/>
                <w:noProof/>
                <w:sz w:val="24"/>
                <w:szCs w:val="24"/>
              </w:rPr>
            </w:pPr>
            <w:r w:rsidRPr="00110A4F">
              <w:rPr>
                <w:b/>
                <w:bCs/>
                <w:noProof/>
                <w:sz w:val="24"/>
                <w:szCs w:val="24"/>
              </w:rPr>
              <w:lastRenderedPageBreak/>
              <w:t>La art.II pct.1, lit.a) a art.9 alin.(10) se modifică și va avea următorul cuprins:</w:t>
            </w:r>
          </w:p>
          <w:p w14:paraId="15EA5D04" w14:textId="77777777" w:rsidR="00110A4F" w:rsidRPr="00110A4F" w:rsidRDefault="00110A4F" w:rsidP="00110A4F">
            <w:pPr>
              <w:jc w:val="both"/>
              <w:rPr>
                <w:b/>
                <w:bCs/>
                <w:noProof/>
                <w:sz w:val="24"/>
                <w:szCs w:val="24"/>
              </w:rPr>
            </w:pPr>
          </w:p>
          <w:p w14:paraId="5AFF315A" w14:textId="77777777" w:rsidR="00110A4F" w:rsidRPr="00110A4F" w:rsidRDefault="00110A4F" w:rsidP="00110A4F">
            <w:pPr>
              <w:jc w:val="both"/>
              <w:rPr>
                <w:bCs/>
                <w:noProof/>
                <w:sz w:val="24"/>
                <w:szCs w:val="24"/>
              </w:rPr>
            </w:pPr>
            <w:r w:rsidRPr="00110A4F">
              <w:rPr>
                <w:bCs/>
                <w:noProof/>
                <w:sz w:val="24"/>
                <w:szCs w:val="24"/>
              </w:rPr>
              <w:lastRenderedPageBreak/>
              <w:t xml:space="preserve">„a) 60% din valoarea solicitată prin cererea de decontare, depusă conform prevederilor alin. (5), prin derogare de la prevederile art. 52 alin. (8) din Legea nr.500/2002 privind finanțele publice, cu modificările și completările ulterioare, din bugetul de stat și din alte surse legal constituite. </w:t>
            </w:r>
            <w:r w:rsidRPr="00110A4F">
              <w:rPr>
                <w:b/>
                <w:bCs/>
                <w:noProof/>
                <w:sz w:val="24"/>
                <w:szCs w:val="24"/>
              </w:rPr>
              <w:t>Plata se efectuează în termen de cel mult 30 de zile calendaristice de la data înregistrării cererii de decontare și a declarației pe propria răspundere prevăzute la alin. (7). Ministerul Finanțelor asigură transferul fondurilor cu această destinație în termen de cel mult 20 de zile calendaristice de la primirea solicitării de fonduri formulate de Ministerul Energiei, respectiv de Agenția Națională pentru Plăți și Inspecție Socială.</w:t>
            </w:r>
            <w:r w:rsidRPr="00110A4F">
              <w:rPr>
                <w:bCs/>
                <w:noProof/>
                <w:sz w:val="24"/>
                <w:szCs w:val="24"/>
              </w:rPr>
              <w:t>”</w:t>
            </w:r>
          </w:p>
          <w:p w14:paraId="0B152DCE" w14:textId="77777777" w:rsidR="00110A4F" w:rsidRPr="00110A4F" w:rsidRDefault="00110A4F" w:rsidP="00110A4F">
            <w:pPr>
              <w:jc w:val="both"/>
              <w:rPr>
                <w:b/>
                <w:bCs/>
                <w:noProof/>
                <w:sz w:val="24"/>
                <w:szCs w:val="24"/>
              </w:rPr>
            </w:pPr>
            <w:r w:rsidRPr="00110A4F">
              <w:rPr>
                <w:bCs/>
                <w:i/>
                <w:noProof/>
                <w:sz w:val="24"/>
                <w:szCs w:val="24"/>
              </w:rPr>
              <w:t>Autor: deputat Verginia Vedinaș – SOS</w:t>
            </w:r>
          </w:p>
        </w:tc>
        <w:tc>
          <w:tcPr>
            <w:tcW w:w="2125" w:type="dxa"/>
            <w:tcBorders>
              <w:top w:val="single" w:sz="4" w:space="0" w:color="000000"/>
              <w:left w:val="single" w:sz="4" w:space="0" w:color="000000"/>
              <w:bottom w:val="single" w:sz="4" w:space="0" w:color="000000"/>
            </w:tcBorders>
          </w:tcPr>
          <w:p w14:paraId="468ADEB9" w14:textId="77777777" w:rsidR="00110A4F" w:rsidRPr="00110A4F" w:rsidRDefault="00110A4F" w:rsidP="00110A4F">
            <w:pPr>
              <w:jc w:val="both"/>
              <w:rPr>
                <w:noProof/>
                <w:sz w:val="20"/>
                <w:szCs w:val="24"/>
              </w:rPr>
            </w:pPr>
            <w:r w:rsidRPr="00110A4F">
              <w:rPr>
                <w:noProof/>
                <w:sz w:val="20"/>
                <w:szCs w:val="24"/>
              </w:rPr>
              <w:lastRenderedPageBreak/>
              <w:t xml:space="preserve">1. </w:t>
            </w:r>
            <w:r w:rsidRPr="00110A4F">
              <w:rPr>
                <w:rFonts w:ascii="Verdana" w:hAnsi="Verdana"/>
                <w:sz w:val="20"/>
              </w:rPr>
              <w:t xml:space="preserve"> </w:t>
            </w:r>
            <w:r w:rsidRPr="00110A4F">
              <w:rPr>
                <w:noProof/>
                <w:sz w:val="20"/>
                <w:szCs w:val="24"/>
              </w:rPr>
              <w:t xml:space="preserve">Forma adoptată de Senat stabilește plata în 10 zile lucrătoare </w:t>
            </w:r>
            <w:r w:rsidRPr="00110A4F">
              <w:rPr>
                <w:b/>
                <w:bCs/>
                <w:noProof/>
                <w:sz w:val="20"/>
                <w:szCs w:val="24"/>
              </w:rPr>
              <w:t xml:space="preserve">de la </w:t>
            </w:r>
            <w:r w:rsidRPr="00110A4F">
              <w:rPr>
                <w:b/>
                <w:bCs/>
                <w:noProof/>
                <w:sz w:val="20"/>
                <w:szCs w:val="24"/>
              </w:rPr>
              <w:lastRenderedPageBreak/>
              <w:t>transferul fondurilor de către Ministerul Finanțelor</w:t>
            </w:r>
            <w:r w:rsidRPr="00110A4F">
              <w:rPr>
                <w:noProof/>
                <w:sz w:val="20"/>
                <w:szCs w:val="24"/>
              </w:rPr>
              <w:t>, dar nu instituie un termen în care Ministerul Finanțelor trebuie să facă acel transfer. În acest fel, termenul de plată poate deveni, în practică, unul nedeterminat. Amendamentul transformă obligația statului într-una previzibilă și exigibilă și împiedică perpetuarea arieratelor sub pretextul lipsei transferului bugetar.</w:t>
            </w:r>
          </w:p>
          <w:p w14:paraId="588F4376" w14:textId="77777777" w:rsidR="00110A4F" w:rsidRPr="00110A4F" w:rsidRDefault="00110A4F" w:rsidP="00110A4F">
            <w:pPr>
              <w:jc w:val="both"/>
              <w:rPr>
                <w:noProof/>
                <w:sz w:val="20"/>
                <w:szCs w:val="24"/>
              </w:rPr>
            </w:pPr>
          </w:p>
          <w:p w14:paraId="0B1BE10F" w14:textId="77777777" w:rsidR="00110A4F" w:rsidRPr="00110A4F" w:rsidRDefault="00110A4F" w:rsidP="00110A4F">
            <w:pPr>
              <w:jc w:val="both"/>
              <w:rPr>
                <w:noProof/>
                <w:sz w:val="20"/>
                <w:szCs w:val="24"/>
              </w:rPr>
            </w:pPr>
            <w:r w:rsidRPr="00110A4F">
              <w:rPr>
                <w:noProof/>
                <w:sz w:val="20"/>
                <w:szCs w:val="24"/>
              </w:rPr>
              <w:t>2.  Respins la vot</w:t>
            </w:r>
          </w:p>
        </w:tc>
        <w:tc>
          <w:tcPr>
            <w:tcW w:w="1050" w:type="dxa"/>
            <w:tcBorders>
              <w:top w:val="single" w:sz="4" w:space="0" w:color="000000"/>
              <w:left w:val="single" w:sz="4" w:space="0" w:color="000000"/>
              <w:bottom w:val="single" w:sz="4" w:space="0" w:color="000000"/>
              <w:right w:val="single" w:sz="4" w:space="0" w:color="000000"/>
            </w:tcBorders>
          </w:tcPr>
          <w:p w14:paraId="4795B219" w14:textId="77777777" w:rsidR="00110A4F" w:rsidRPr="00110A4F" w:rsidRDefault="00110A4F" w:rsidP="00110A4F">
            <w:pPr>
              <w:jc w:val="center"/>
              <w:rPr>
                <w:b/>
                <w:bCs/>
                <w:noProof/>
                <w:sz w:val="24"/>
                <w:szCs w:val="24"/>
              </w:rPr>
            </w:pPr>
            <w:r w:rsidRPr="00110A4F">
              <w:rPr>
                <w:b/>
                <w:bCs/>
                <w:noProof/>
                <w:sz w:val="24"/>
                <w:szCs w:val="24"/>
              </w:rPr>
              <w:lastRenderedPageBreak/>
              <w:t>Camera Deputaţilor</w:t>
            </w:r>
          </w:p>
        </w:tc>
      </w:tr>
      <w:tr w:rsidR="00110A4F" w:rsidRPr="00110A4F" w14:paraId="4A14DD8A" w14:textId="77777777" w:rsidTr="00A7391C">
        <w:tc>
          <w:tcPr>
            <w:tcW w:w="771" w:type="dxa"/>
            <w:tcBorders>
              <w:top w:val="single" w:sz="4" w:space="0" w:color="000000"/>
              <w:left w:val="single" w:sz="4" w:space="0" w:color="000000"/>
              <w:bottom w:val="single" w:sz="4" w:space="0" w:color="000000"/>
            </w:tcBorders>
          </w:tcPr>
          <w:p w14:paraId="6E0AA5C8" w14:textId="77777777" w:rsidR="00110A4F" w:rsidRPr="00110A4F" w:rsidRDefault="00110A4F" w:rsidP="00110A4F">
            <w:pPr>
              <w:numPr>
                <w:ilvl w:val="0"/>
                <w:numId w:val="3"/>
              </w:numPr>
              <w:rPr>
                <w:b/>
                <w:noProof/>
                <w:sz w:val="24"/>
                <w:szCs w:val="24"/>
              </w:rPr>
            </w:pPr>
          </w:p>
        </w:tc>
        <w:tc>
          <w:tcPr>
            <w:tcW w:w="3023" w:type="dxa"/>
            <w:tcBorders>
              <w:top w:val="single" w:sz="4" w:space="0" w:color="000000"/>
              <w:left w:val="single" w:sz="4" w:space="0" w:color="000000"/>
              <w:bottom w:val="single" w:sz="4" w:space="0" w:color="000000"/>
              <w:right w:val="single" w:sz="4" w:space="0" w:color="000000"/>
            </w:tcBorders>
          </w:tcPr>
          <w:p w14:paraId="2986E91C" w14:textId="77777777" w:rsidR="00110A4F" w:rsidRPr="00110A4F" w:rsidRDefault="00110A4F" w:rsidP="00110A4F">
            <w:pPr>
              <w:jc w:val="both"/>
              <w:rPr>
                <w:rFonts w:eastAsia="Calibri"/>
                <w:sz w:val="24"/>
                <w:szCs w:val="24"/>
              </w:rPr>
            </w:pPr>
          </w:p>
          <w:p w14:paraId="37A9AFF6" w14:textId="77777777" w:rsidR="00110A4F" w:rsidRPr="00110A4F" w:rsidRDefault="00110A4F" w:rsidP="00110A4F">
            <w:pPr>
              <w:jc w:val="both"/>
              <w:rPr>
                <w:rFonts w:eastAsia="Calibri"/>
                <w:sz w:val="24"/>
                <w:szCs w:val="24"/>
              </w:rPr>
            </w:pPr>
          </w:p>
          <w:p w14:paraId="03D05394" w14:textId="77777777" w:rsidR="00110A4F" w:rsidRPr="00110A4F" w:rsidRDefault="00110A4F" w:rsidP="00110A4F">
            <w:pPr>
              <w:jc w:val="both"/>
              <w:rPr>
                <w:rFonts w:eastAsia="Calibri"/>
                <w:sz w:val="24"/>
                <w:szCs w:val="24"/>
              </w:rPr>
            </w:pPr>
          </w:p>
          <w:p w14:paraId="6A22F4C2" w14:textId="77777777" w:rsidR="00110A4F" w:rsidRPr="00110A4F" w:rsidRDefault="00110A4F" w:rsidP="00110A4F">
            <w:pPr>
              <w:jc w:val="both"/>
              <w:rPr>
                <w:rFonts w:eastAsia="Calibri"/>
                <w:sz w:val="24"/>
                <w:szCs w:val="24"/>
              </w:rPr>
            </w:pPr>
          </w:p>
          <w:p w14:paraId="5A14A5D2" w14:textId="77777777" w:rsidR="00110A4F" w:rsidRPr="00110A4F" w:rsidRDefault="00110A4F" w:rsidP="00110A4F">
            <w:pPr>
              <w:jc w:val="both"/>
              <w:rPr>
                <w:rFonts w:eastAsia="Calibri"/>
                <w:sz w:val="24"/>
                <w:szCs w:val="24"/>
              </w:rPr>
            </w:pPr>
            <w:r w:rsidRPr="00110A4F">
              <w:rPr>
                <w:rFonts w:eastAsia="Calibri"/>
                <w:sz w:val="24"/>
                <w:szCs w:val="24"/>
              </w:rPr>
              <w:t>a)</w:t>
            </w:r>
            <w:r w:rsidRPr="00110A4F">
              <w:rPr>
                <w:rFonts w:eastAsia="Calibri"/>
                <w:b/>
                <w:sz w:val="24"/>
                <w:szCs w:val="24"/>
              </w:rPr>
              <w:t xml:space="preserve"> 40% </w:t>
            </w:r>
            <w:r w:rsidRPr="00110A4F">
              <w:rPr>
                <w:rFonts w:eastAsia="Calibri"/>
                <w:sz w:val="24"/>
                <w:szCs w:val="24"/>
              </w:rPr>
              <w:t xml:space="preserve">din valoarea solicitată prin cererea de decontare depusă conform prevederilor alin. (5), din </w:t>
            </w:r>
            <w:r w:rsidRPr="00110A4F">
              <w:rPr>
                <w:rFonts w:eastAsia="Calibri"/>
                <w:b/>
                <w:sz w:val="24"/>
                <w:szCs w:val="24"/>
              </w:rPr>
              <w:t>Fondul de Tranziţie Energetică</w:t>
            </w:r>
            <w:r w:rsidRPr="00110A4F">
              <w:rPr>
                <w:rFonts w:eastAsia="Calibri"/>
                <w:sz w:val="24"/>
                <w:szCs w:val="24"/>
              </w:rPr>
              <w:t xml:space="preserve"> şi din alte surse legal constituite, </w:t>
            </w:r>
            <w:r w:rsidRPr="00110A4F">
              <w:rPr>
                <w:rFonts w:eastAsia="Calibri"/>
                <w:b/>
                <w:sz w:val="24"/>
                <w:szCs w:val="24"/>
              </w:rPr>
              <w:t xml:space="preserve">în termen de 10 zile lucrătoare de la transferul fondurilor cu această destinaţie de către Ministerul Finanţelor în </w:t>
            </w:r>
            <w:r w:rsidRPr="00110A4F">
              <w:rPr>
                <w:rFonts w:eastAsia="Calibri"/>
                <w:b/>
                <w:sz w:val="24"/>
                <w:szCs w:val="24"/>
              </w:rPr>
              <w:lastRenderedPageBreak/>
              <w:t>contul Ministerului Energiei, respectiv Agenţiei Naţionale pentru Plăţi şi Inspecţie Socială</w:t>
            </w:r>
            <w:r w:rsidRPr="00110A4F">
              <w:rPr>
                <w:rFonts w:eastAsia="Calibri"/>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652A3FFB" w14:textId="77777777" w:rsidR="00110A4F" w:rsidRPr="00110A4F" w:rsidRDefault="00110A4F" w:rsidP="00110A4F">
            <w:pPr>
              <w:jc w:val="both"/>
              <w:rPr>
                <w:bCs/>
                <w:noProof/>
                <w:sz w:val="24"/>
                <w:szCs w:val="24"/>
              </w:rPr>
            </w:pPr>
          </w:p>
          <w:p w14:paraId="20E56018" w14:textId="77777777" w:rsidR="00110A4F" w:rsidRPr="00110A4F" w:rsidRDefault="00110A4F" w:rsidP="00110A4F">
            <w:pPr>
              <w:jc w:val="both"/>
              <w:rPr>
                <w:bCs/>
                <w:noProof/>
                <w:sz w:val="24"/>
                <w:szCs w:val="24"/>
              </w:rPr>
            </w:pPr>
          </w:p>
          <w:p w14:paraId="1AA43F61" w14:textId="77777777" w:rsidR="00110A4F" w:rsidRPr="00110A4F" w:rsidRDefault="00110A4F" w:rsidP="00110A4F">
            <w:pPr>
              <w:jc w:val="both"/>
              <w:rPr>
                <w:bCs/>
                <w:noProof/>
                <w:sz w:val="24"/>
                <w:szCs w:val="24"/>
              </w:rPr>
            </w:pPr>
          </w:p>
          <w:p w14:paraId="2A202ABB" w14:textId="77777777" w:rsidR="00110A4F" w:rsidRPr="00110A4F" w:rsidRDefault="00110A4F" w:rsidP="00110A4F">
            <w:pPr>
              <w:jc w:val="both"/>
              <w:rPr>
                <w:bCs/>
                <w:noProof/>
                <w:sz w:val="24"/>
                <w:szCs w:val="24"/>
              </w:rPr>
            </w:pPr>
          </w:p>
          <w:p w14:paraId="2F140E25" w14:textId="77777777" w:rsidR="00110A4F" w:rsidRPr="00110A4F" w:rsidRDefault="00110A4F" w:rsidP="00110A4F">
            <w:pPr>
              <w:jc w:val="both"/>
              <w:rPr>
                <w:bCs/>
                <w:noProof/>
                <w:sz w:val="24"/>
                <w:szCs w:val="24"/>
              </w:rPr>
            </w:pPr>
            <w:r w:rsidRPr="00110A4F">
              <w:rPr>
                <w:bCs/>
                <w:noProof/>
                <w:sz w:val="24"/>
                <w:szCs w:val="24"/>
              </w:rPr>
              <w:t>„a) 60% din valoarea solicitată prin cererea de decontare, depusă conform prevederilor alin. (5), prin derogare de la prevederile art. 52 alin. (8) din Legea nr. 500/2002 privind finanțele publice, cu modificările şi completările ulterioare, din bugetul de stat şi din alte surse legal constituite</w:t>
            </w:r>
            <w:r w:rsidRPr="00110A4F">
              <w:rPr>
                <w:b/>
                <w:bCs/>
                <w:noProof/>
                <w:sz w:val="24"/>
                <w:szCs w:val="24"/>
              </w:rPr>
              <w:t xml:space="preserve">; </w:t>
            </w:r>
            <w:r w:rsidRPr="00110A4F">
              <w:rPr>
                <w:noProof/>
                <w:sz w:val="24"/>
                <w:szCs w:val="24"/>
              </w:rPr>
              <w:t xml:space="preserve">plata sumelor se realizează în baza declaraţiei pe propria răspundere a furnizorului prevăzută la alin. (7), emisă conform </w:t>
            </w:r>
            <w:r w:rsidRPr="00110A4F">
              <w:rPr>
                <w:noProof/>
                <w:sz w:val="24"/>
                <w:szCs w:val="24"/>
              </w:rPr>
              <w:lastRenderedPageBreak/>
              <w:t>modelului din anexa nr. 3 şi comunicată Ministerului Energiei</w:t>
            </w:r>
            <w:r w:rsidRPr="00110A4F">
              <w:rPr>
                <w:b/>
                <w:bCs/>
                <w:noProof/>
                <w:sz w:val="24"/>
                <w:szCs w:val="24"/>
              </w:rPr>
              <w:t xml:space="preserve"> şi </w:t>
            </w:r>
            <w:r w:rsidRPr="00110A4F">
              <w:rPr>
                <w:noProof/>
                <w:sz w:val="24"/>
                <w:szCs w:val="24"/>
              </w:rPr>
              <w:t>Agenţiei Naţionale pentru Plăţi şi Inspecţie Socială,</w:t>
            </w:r>
            <w:r w:rsidRPr="00110A4F">
              <w:rPr>
                <w:b/>
                <w:bCs/>
                <w:noProof/>
                <w:sz w:val="24"/>
                <w:szCs w:val="24"/>
              </w:rPr>
              <w:t xml:space="preserve"> odată cu cererea de decontare;”</w:t>
            </w:r>
          </w:p>
        </w:tc>
        <w:tc>
          <w:tcPr>
            <w:tcW w:w="4395" w:type="dxa"/>
            <w:tcBorders>
              <w:top w:val="single" w:sz="4" w:space="0" w:color="000000"/>
              <w:left w:val="single" w:sz="4" w:space="0" w:color="000000"/>
              <w:bottom w:val="single" w:sz="4" w:space="0" w:color="000000"/>
            </w:tcBorders>
          </w:tcPr>
          <w:p w14:paraId="2F6F5C7C" w14:textId="77777777" w:rsidR="00110A4F" w:rsidRPr="00110A4F" w:rsidRDefault="00110A4F" w:rsidP="00110A4F">
            <w:pPr>
              <w:jc w:val="both"/>
              <w:rPr>
                <w:rFonts w:eastAsia="Calibri"/>
                <w:sz w:val="24"/>
                <w:szCs w:val="24"/>
              </w:rPr>
            </w:pPr>
            <w:r w:rsidRPr="00110A4F">
              <w:rPr>
                <w:rFonts w:eastAsia="Calibri"/>
                <w:b/>
                <w:sz w:val="24"/>
                <w:szCs w:val="24"/>
              </w:rPr>
              <w:lastRenderedPageBreak/>
              <w:t>Art. II pct. 1 se modifică și va avea următorul cuprins:</w:t>
            </w:r>
          </w:p>
          <w:p w14:paraId="5E3BDFFB" w14:textId="77777777" w:rsidR="00110A4F" w:rsidRPr="00110A4F" w:rsidRDefault="00110A4F" w:rsidP="00110A4F">
            <w:pPr>
              <w:jc w:val="both"/>
              <w:rPr>
                <w:rFonts w:eastAsia="Calibri"/>
                <w:sz w:val="24"/>
                <w:szCs w:val="24"/>
              </w:rPr>
            </w:pPr>
            <w:r w:rsidRPr="00110A4F">
              <w:rPr>
                <w:rFonts w:eastAsia="Calibri"/>
                <w:sz w:val="24"/>
                <w:szCs w:val="24"/>
              </w:rPr>
              <w:t>„1. La articolul 9 alineatul (10), litera a) se modifică și va avea următorul cuprins:</w:t>
            </w:r>
          </w:p>
          <w:p w14:paraId="3A0C7F58" w14:textId="77777777" w:rsidR="00110A4F" w:rsidRPr="00110A4F" w:rsidRDefault="00110A4F" w:rsidP="00110A4F">
            <w:pPr>
              <w:jc w:val="both"/>
              <w:rPr>
                <w:rFonts w:eastAsia="Calibri"/>
                <w:sz w:val="24"/>
                <w:szCs w:val="24"/>
              </w:rPr>
            </w:pPr>
            <w:r w:rsidRPr="00110A4F">
              <w:rPr>
                <w:rFonts w:eastAsia="Calibri"/>
                <w:sz w:val="24"/>
                <w:szCs w:val="24"/>
              </w:rPr>
              <w:t xml:space="preserve">a) 60% din valoarea solicitată prin cererea de decontare, depusă conform prevederilor alin. (5), prin derogare de la prevederile art. 52 alin. (8) din Legea nr. 500/2002 privind finanțele publice, cu modificările și completările ulterioare, din bugetul de stat și din alte surse legal constituite. Plata sumelor se realizează, în baza declarației pe propria răspundere a furnizorului prevăzute la alin. (7), emisă conform modelului din anexa nr. 3 și </w:t>
            </w:r>
            <w:r w:rsidRPr="00110A4F">
              <w:rPr>
                <w:rFonts w:eastAsia="Calibri"/>
                <w:sz w:val="24"/>
                <w:szCs w:val="24"/>
              </w:rPr>
              <w:lastRenderedPageBreak/>
              <w:t xml:space="preserve">comunicată Ministerului Energiei, </w:t>
            </w:r>
            <w:r w:rsidRPr="00110A4F">
              <w:rPr>
                <w:rFonts w:eastAsia="Calibri"/>
                <w:b/>
                <w:sz w:val="24"/>
                <w:szCs w:val="24"/>
              </w:rPr>
              <w:t>respectiv</w:t>
            </w:r>
            <w:r w:rsidRPr="00110A4F">
              <w:rPr>
                <w:rFonts w:eastAsia="Calibri"/>
                <w:sz w:val="24"/>
                <w:szCs w:val="24"/>
              </w:rPr>
              <w:t xml:space="preserve"> Agenției Naționale pentru Plăți și Inspecție Socială, </w:t>
            </w:r>
            <w:r w:rsidRPr="00110A4F">
              <w:rPr>
                <w:rFonts w:eastAsia="Calibri"/>
                <w:b/>
                <w:sz w:val="24"/>
                <w:szCs w:val="24"/>
              </w:rPr>
              <w:t>după caz, în termen de 10 zile lucrătoare de la data comunicării de către Autoritatea Națională de Reglementare în Domeniul Energiei către instituția plătitoare a faptului că cererea de decontare a fost depusă potrivit alin. (5), documentele justificative și declarația pe propria răspundere prevăzute la alin. (7) au fost încărcate, iar procedura de verificare aferentă cererii nu este suspendată potrivit legii. Autoritatea Națională de Reglementare în Domeniul Energiei efectuează comunicarea în termen de cel mult 2 zile lucrătoare de la îndeplinirea cumulativă a condițiilor prevăzute în teza anterioară. Comunicarea nu echivalează cu determinarea de către Autoritatea Națională de Reglementare în Domeniul Energiei a valorilor aferente compensărilor potrivit art. 8 alin. (1)</w:t>
            </w:r>
            <w:r w:rsidRPr="00110A4F">
              <w:rPr>
                <w:rFonts w:eastAsia="Calibri"/>
                <w:sz w:val="24"/>
                <w:szCs w:val="24"/>
              </w:rPr>
              <w:t>.”</w:t>
            </w:r>
          </w:p>
          <w:p w14:paraId="0C7E20AC" w14:textId="77777777" w:rsidR="00110A4F" w:rsidRPr="00110A4F" w:rsidRDefault="00110A4F" w:rsidP="00110A4F">
            <w:pPr>
              <w:jc w:val="both"/>
              <w:rPr>
                <w:b/>
                <w:bCs/>
                <w:noProof/>
                <w:sz w:val="24"/>
                <w:szCs w:val="24"/>
              </w:rPr>
            </w:pPr>
            <w:r w:rsidRPr="00110A4F">
              <w:rPr>
                <w:rFonts w:eastAsia="Calibri"/>
                <w:i/>
                <w:sz w:val="24"/>
                <w:szCs w:val="24"/>
              </w:rPr>
              <w:t>Autor: deputat Simona Macovei Ilie - SOS</w:t>
            </w:r>
          </w:p>
        </w:tc>
        <w:tc>
          <w:tcPr>
            <w:tcW w:w="2125" w:type="dxa"/>
            <w:tcBorders>
              <w:top w:val="single" w:sz="4" w:space="0" w:color="000000"/>
              <w:left w:val="single" w:sz="4" w:space="0" w:color="000000"/>
              <w:bottom w:val="single" w:sz="4" w:space="0" w:color="000000"/>
            </w:tcBorders>
          </w:tcPr>
          <w:p w14:paraId="5DB827D2" w14:textId="77777777" w:rsidR="00110A4F" w:rsidRPr="00110A4F" w:rsidRDefault="00110A4F" w:rsidP="00110A4F">
            <w:pPr>
              <w:jc w:val="both"/>
              <w:rPr>
                <w:rFonts w:eastAsia="Calibri"/>
                <w:sz w:val="20"/>
                <w:szCs w:val="24"/>
              </w:rPr>
            </w:pPr>
            <w:r w:rsidRPr="00110A4F">
              <w:rPr>
                <w:noProof/>
                <w:sz w:val="20"/>
                <w:szCs w:val="24"/>
              </w:rPr>
              <w:lastRenderedPageBreak/>
              <w:t xml:space="preserve">1. </w:t>
            </w:r>
            <w:r w:rsidRPr="00110A4F">
              <w:rPr>
                <w:rFonts w:eastAsia="Calibri"/>
                <w:sz w:val="20"/>
                <w:szCs w:val="24"/>
              </w:rPr>
              <w:t xml:space="preserve"> Se asigură simetria normativă între mecanismele instituite prin OUG nr. 6/2025 și OUG nr. 27/2022. Amendamentul păstrează declarația pe propria răspundere ca temei documentar al plății și instituie același standard procedural privind momentul de la care curge termenul de plată, existența documentației și verificarea unei eventuale suspendări a procedurii.</w:t>
            </w:r>
          </w:p>
          <w:p w14:paraId="7CDC8C1C" w14:textId="77777777" w:rsidR="00110A4F" w:rsidRPr="00110A4F" w:rsidRDefault="00110A4F" w:rsidP="00110A4F">
            <w:pPr>
              <w:jc w:val="both"/>
              <w:rPr>
                <w:rFonts w:eastAsia="Calibri"/>
                <w:sz w:val="20"/>
                <w:szCs w:val="24"/>
              </w:rPr>
            </w:pPr>
          </w:p>
          <w:p w14:paraId="33F812CC" w14:textId="77777777" w:rsidR="00110A4F" w:rsidRPr="00110A4F" w:rsidRDefault="00110A4F" w:rsidP="00110A4F">
            <w:pPr>
              <w:jc w:val="both"/>
              <w:rPr>
                <w:noProof/>
                <w:sz w:val="20"/>
                <w:szCs w:val="24"/>
              </w:rPr>
            </w:pPr>
            <w:r w:rsidRPr="00110A4F">
              <w:rPr>
                <w:noProof/>
                <w:sz w:val="20"/>
                <w:szCs w:val="24"/>
              </w:rPr>
              <w:t>2.  Respins la vot</w:t>
            </w:r>
          </w:p>
        </w:tc>
        <w:tc>
          <w:tcPr>
            <w:tcW w:w="1050" w:type="dxa"/>
            <w:tcBorders>
              <w:top w:val="single" w:sz="4" w:space="0" w:color="000000"/>
              <w:left w:val="single" w:sz="4" w:space="0" w:color="000000"/>
              <w:bottom w:val="single" w:sz="4" w:space="0" w:color="000000"/>
              <w:right w:val="single" w:sz="4" w:space="0" w:color="000000"/>
            </w:tcBorders>
          </w:tcPr>
          <w:p w14:paraId="4EF5E311" w14:textId="77777777" w:rsidR="00110A4F" w:rsidRPr="00110A4F" w:rsidRDefault="00110A4F" w:rsidP="00110A4F">
            <w:pPr>
              <w:jc w:val="center"/>
              <w:rPr>
                <w:b/>
                <w:bCs/>
                <w:noProof/>
                <w:sz w:val="24"/>
                <w:szCs w:val="24"/>
              </w:rPr>
            </w:pPr>
            <w:r w:rsidRPr="00110A4F">
              <w:rPr>
                <w:b/>
                <w:bCs/>
                <w:noProof/>
                <w:sz w:val="24"/>
                <w:szCs w:val="24"/>
              </w:rPr>
              <w:lastRenderedPageBreak/>
              <w:t>Camera Deputaţilor</w:t>
            </w:r>
          </w:p>
        </w:tc>
      </w:tr>
      <w:tr w:rsidR="00110A4F" w:rsidRPr="00110A4F" w14:paraId="7D652F88" w14:textId="77777777" w:rsidTr="00A7391C">
        <w:tc>
          <w:tcPr>
            <w:tcW w:w="771" w:type="dxa"/>
            <w:tcBorders>
              <w:top w:val="single" w:sz="4" w:space="0" w:color="000000"/>
              <w:left w:val="single" w:sz="4" w:space="0" w:color="000000"/>
              <w:bottom w:val="single" w:sz="4" w:space="0" w:color="000000"/>
            </w:tcBorders>
          </w:tcPr>
          <w:p w14:paraId="1D83D339" w14:textId="77777777" w:rsidR="00110A4F" w:rsidRPr="00110A4F" w:rsidRDefault="00110A4F" w:rsidP="00110A4F">
            <w:pPr>
              <w:numPr>
                <w:ilvl w:val="0"/>
                <w:numId w:val="3"/>
              </w:numPr>
              <w:rPr>
                <w:b/>
                <w:noProof/>
                <w:sz w:val="24"/>
                <w:szCs w:val="24"/>
              </w:rPr>
            </w:pPr>
          </w:p>
        </w:tc>
        <w:tc>
          <w:tcPr>
            <w:tcW w:w="3023" w:type="dxa"/>
            <w:tcBorders>
              <w:top w:val="single" w:sz="4" w:space="0" w:color="000000"/>
              <w:left w:val="single" w:sz="4" w:space="0" w:color="000000"/>
              <w:bottom w:val="single" w:sz="4" w:space="0" w:color="000000"/>
              <w:right w:val="single" w:sz="4" w:space="0" w:color="000000"/>
            </w:tcBorders>
          </w:tcPr>
          <w:p w14:paraId="654AEE3F" w14:textId="77777777" w:rsidR="00110A4F" w:rsidRPr="00110A4F" w:rsidRDefault="00110A4F" w:rsidP="00110A4F">
            <w:pPr>
              <w:jc w:val="center"/>
              <w:rPr>
                <w:rFonts w:eastAsia="Calibri"/>
                <w:b/>
                <w:bCs/>
                <w:sz w:val="24"/>
                <w:szCs w:val="24"/>
              </w:rPr>
            </w:pPr>
            <w:r w:rsidRPr="00110A4F">
              <w:rPr>
                <w:rFonts w:eastAsia="Calibri"/>
                <w:b/>
                <w:bCs/>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06A2DE1A" w14:textId="77777777" w:rsidR="00110A4F" w:rsidRPr="00110A4F" w:rsidRDefault="00110A4F" w:rsidP="00110A4F">
            <w:pPr>
              <w:jc w:val="both"/>
              <w:rPr>
                <w:noProof/>
                <w:sz w:val="24"/>
                <w:szCs w:val="24"/>
              </w:rPr>
            </w:pPr>
            <w:r w:rsidRPr="00110A4F">
              <w:rPr>
                <w:b/>
                <w:bCs/>
                <w:noProof/>
                <w:sz w:val="24"/>
                <w:szCs w:val="24"/>
              </w:rPr>
              <w:t xml:space="preserve">2. </w:t>
            </w:r>
            <w:r w:rsidRPr="00110A4F">
              <w:rPr>
                <w:b/>
                <w:noProof/>
                <w:sz w:val="24"/>
                <w:szCs w:val="24"/>
              </w:rPr>
              <w:t>La articolul 9 alineatul (10), după litera c) se introduce o noua literă, lit. d), cu următorul cuprins:</w:t>
            </w:r>
          </w:p>
          <w:p w14:paraId="312F3E8C" w14:textId="77777777" w:rsidR="00110A4F" w:rsidRPr="00110A4F" w:rsidRDefault="00110A4F" w:rsidP="00110A4F">
            <w:pPr>
              <w:jc w:val="both"/>
              <w:rPr>
                <w:b/>
                <w:noProof/>
                <w:sz w:val="24"/>
                <w:szCs w:val="24"/>
              </w:rPr>
            </w:pPr>
            <w:r w:rsidRPr="00110A4F">
              <w:rPr>
                <w:noProof/>
                <w:sz w:val="24"/>
                <w:szCs w:val="24"/>
              </w:rPr>
              <w:t xml:space="preserve">„d) în situațiile în care este necesară recuperarea unor sume plătite în conformitate cu prevederile prezentului articol, iar recuperarea nu se realizează în termenul de 10 zile lucrătoare prevăzut la lit. c), pentru sumele nerecuperate se calculează și se </w:t>
            </w:r>
            <w:r w:rsidRPr="00110A4F">
              <w:rPr>
                <w:noProof/>
                <w:sz w:val="24"/>
                <w:szCs w:val="24"/>
              </w:rPr>
              <w:lastRenderedPageBreak/>
              <w:t>percep dobânzi și penalități de întârziere aferente sumelor de restituit către bugetul de stat, calculate în conformitate cu dispozițiile art. 174 și 176 din Legea nr. 207/2015 privind Codul de procedură fiscală, cu modificările și completările ulterioare</w:t>
            </w:r>
            <w:r w:rsidRPr="00110A4F">
              <w:rPr>
                <w:noProof/>
                <w:sz w:val="24"/>
                <w:szCs w:val="24"/>
                <w:lang w:val="en-GB"/>
              </w:rPr>
              <w:t>.”</w:t>
            </w:r>
          </w:p>
        </w:tc>
        <w:tc>
          <w:tcPr>
            <w:tcW w:w="4395" w:type="dxa"/>
            <w:tcBorders>
              <w:top w:val="single" w:sz="4" w:space="0" w:color="000000"/>
              <w:left w:val="single" w:sz="4" w:space="0" w:color="000000"/>
              <w:bottom w:val="single" w:sz="4" w:space="0" w:color="000000"/>
            </w:tcBorders>
          </w:tcPr>
          <w:p w14:paraId="7C7F560D" w14:textId="77777777" w:rsidR="00110A4F" w:rsidRPr="00110A4F" w:rsidRDefault="00110A4F" w:rsidP="00110A4F">
            <w:pPr>
              <w:jc w:val="both"/>
              <w:rPr>
                <w:rFonts w:eastAsia="Calibri"/>
                <w:b/>
                <w:bCs/>
                <w:sz w:val="24"/>
                <w:szCs w:val="24"/>
              </w:rPr>
            </w:pPr>
            <w:r w:rsidRPr="00110A4F">
              <w:rPr>
                <w:rFonts w:eastAsia="Calibri"/>
                <w:b/>
                <w:bCs/>
                <w:sz w:val="24"/>
                <w:szCs w:val="24"/>
              </w:rPr>
              <w:lastRenderedPageBreak/>
              <w:t>La art.II pct.2, lit.d) se completează cu două teze finale, cu următorul cuprins:</w:t>
            </w:r>
          </w:p>
          <w:p w14:paraId="3C151EB8" w14:textId="77777777" w:rsidR="00110A4F" w:rsidRPr="00110A4F" w:rsidRDefault="00110A4F" w:rsidP="00110A4F">
            <w:pPr>
              <w:jc w:val="both"/>
              <w:rPr>
                <w:rFonts w:eastAsia="Calibri"/>
                <w:b/>
                <w:bCs/>
                <w:sz w:val="24"/>
                <w:szCs w:val="24"/>
              </w:rPr>
            </w:pPr>
          </w:p>
          <w:p w14:paraId="11484533" w14:textId="77777777" w:rsidR="00110A4F" w:rsidRPr="00110A4F" w:rsidRDefault="00110A4F" w:rsidP="00110A4F">
            <w:pPr>
              <w:jc w:val="both"/>
              <w:rPr>
                <w:rFonts w:eastAsia="Calibri"/>
                <w:sz w:val="24"/>
                <w:szCs w:val="24"/>
              </w:rPr>
            </w:pPr>
            <w:r w:rsidRPr="00110A4F">
              <w:rPr>
                <w:rFonts w:eastAsia="Calibri"/>
                <w:sz w:val="24"/>
                <w:szCs w:val="24"/>
              </w:rPr>
              <w:t xml:space="preserve">„d) în situațiile în care este necesară recuperarea unor sume plătite în conformitate cu prevederile prezentului articol, iar recuperarea nu se realizează în termenul de 10 zile lucrătoare prevăzut la lit. c), pentru sumele nerecuperate se calculează și se percep dobânzi și </w:t>
            </w:r>
            <w:r w:rsidRPr="00110A4F">
              <w:rPr>
                <w:rFonts w:eastAsia="Calibri"/>
                <w:sz w:val="24"/>
                <w:szCs w:val="24"/>
              </w:rPr>
              <w:lastRenderedPageBreak/>
              <w:t>penalități de întârziere aferente sumelor de restituit către bugetul de stat, calculate în conformitate cu dispozițiile art. 174 și 176 din Legea nr. 207/2015 privind Codul de procedură fiscală, cu modificările și completările ulterioare</w:t>
            </w:r>
            <w:r w:rsidRPr="00110A4F">
              <w:rPr>
                <w:rFonts w:eastAsia="Calibri"/>
                <w:sz w:val="24"/>
                <w:szCs w:val="24"/>
                <w:lang w:val="en-GB"/>
              </w:rPr>
              <w:t>.</w:t>
            </w:r>
            <w:r w:rsidRPr="00110A4F">
              <w:rPr>
                <w:rFonts w:eastAsia="Calibri"/>
                <w:b/>
                <w:sz w:val="24"/>
                <w:szCs w:val="24"/>
                <w:lang w:val="en-GB"/>
              </w:rPr>
              <w:t xml:space="preserve"> </w:t>
            </w:r>
            <w:r w:rsidRPr="00110A4F">
              <w:rPr>
                <w:rFonts w:eastAsia="Calibri"/>
                <w:b/>
                <w:sz w:val="24"/>
                <w:szCs w:val="24"/>
              </w:rPr>
              <w:t>Dobânzile și penalitățile de întârziere nu se datorează în situația în care diferența de restituit rezultă, în tot sau în parte, dintr-o eroare de calcul, verificare, validare ori procesare imputabilă Autorității Naționale de Reglementare în Domeniul Energiei, Ministerului Energiei sau Agenției Naționale pentru Plăți și Inspecție Socială ori din modificarea ulterioară a metodologiei de calcul, pentru cauze neimputabile furnizorului. În aceste situații, obligația de restituire a debitului principal se menține, iar accesoriile pot fi calculate numai după expirarea unui termen de 30 de zile lucrătoare de la comunicarea individuală către furnizor a cuantumului, modului de calcul și cauzei diferenței de restituit</w:t>
            </w:r>
            <w:r w:rsidRPr="00110A4F">
              <w:rPr>
                <w:rFonts w:eastAsia="Calibri"/>
                <w:sz w:val="24"/>
                <w:szCs w:val="24"/>
              </w:rPr>
              <w:t xml:space="preserve">.” </w:t>
            </w:r>
          </w:p>
          <w:p w14:paraId="1C936C87" w14:textId="77777777" w:rsidR="00110A4F" w:rsidRPr="00110A4F" w:rsidRDefault="00110A4F" w:rsidP="00110A4F">
            <w:pPr>
              <w:jc w:val="both"/>
              <w:rPr>
                <w:b/>
                <w:bCs/>
                <w:noProof/>
                <w:sz w:val="24"/>
                <w:szCs w:val="24"/>
              </w:rPr>
            </w:pPr>
            <w:r w:rsidRPr="00110A4F">
              <w:rPr>
                <w:rFonts w:eastAsia="Calibri"/>
                <w:i/>
                <w:sz w:val="24"/>
                <w:szCs w:val="24"/>
              </w:rPr>
              <w:t>Autor: deputat Verginia Vedinaș - SOS</w:t>
            </w:r>
          </w:p>
        </w:tc>
        <w:tc>
          <w:tcPr>
            <w:tcW w:w="2125" w:type="dxa"/>
            <w:tcBorders>
              <w:top w:val="single" w:sz="4" w:space="0" w:color="000000"/>
              <w:left w:val="single" w:sz="4" w:space="0" w:color="000000"/>
              <w:bottom w:val="single" w:sz="4" w:space="0" w:color="000000"/>
            </w:tcBorders>
          </w:tcPr>
          <w:p w14:paraId="5EB736F5" w14:textId="77777777" w:rsidR="00110A4F" w:rsidRPr="00110A4F" w:rsidRDefault="00110A4F" w:rsidP="00110A4F">
            <w:pPr>
              <w:jc w:val="both"/>
              <w:rPr>
                <w:rFonts w:eastAsia="Calibri"/>
                <w:sz w:val="18"/>
                <w:szCs w:val="24"/>
              </w:rPr>
            </w:pPr>
            <w:r w:rsidRPr="00110A4F">
              <w:rPr>
                <w:noProof/>
                <w:sz w:val="20"/>
                <w:szCs w:val="24"/>
              </w:rPr>
              <w:lastRenderedPageBreak/>
              <w:t xml:space="preserve">1. </w:t>
            </w:r>
            <w:r w:rsidRPr="00110A4F">
              <w:rPr>
                <w:rFonts w:eastAsia="Calibri"/>
                <w:sz w:val="18"/>
                <w:szCs w:val="24"/>
              </w:rPr>
              <w:t xml:space="preserve"> În forma adoptată, după expirarea celor 10 zile lucrătoare se aplică furnizorului atât dobânzi, cât și penalități calculate potrivit art.174 și 176 din Codul de procedură fiscală. Aceste accesorii trebuie să sancționeze o conduită culpabilă a beneficiarului, nu erorile administrației. Amendamentul </w:t>
            </w:r>
            <w:r w:rsidRPr="00110A4F">
              <w:rPr>
                <w:rFonts w:eastAsia="Calibri"/>
                <w:sz w:val="18"/>
                <w:szCs w:val="24"/>
              </w:rPr>
              <w:lastRenderedPageBreak/>
              <w:t>protejează bugetul - principalul rămâne integral datorat - dar elimină situația inechitabilă în care un operator economic ar suporta sancțiuni pentru o eroare produsă exclusiv de autoritatea publică.</w:t>
            </w:r>
          </w:p>
          <w:p w14:paraId="35C42C85" w14:textId="77777777" w:rsidR="00110A4F" w:rsidRPr="00110A4F" w:rsidRDefault="00110A4F" w:rsidP="00110A4F">
            <w:pPr>
              <w:jc w:val="both"/>
              <w:rPr>
                <w:rFonts w:eastAsia="Calibri"/>
                <w:sz w:val="18"/>
                <w:szCs w:val="24"/>
              </w:rPr>
            </w:pPr>
          </w:p>
          <w:p w14:paraId="41ECCA26" w14:textId="77777777" w:rsidR="00110A4F" w:rsidRPr="00110A4F" w:rsidRDefault="00110A4F" w:rsidP="00110A4F">
            <w:pPr>
              <w:jc w:val="both"/>
              <w:rPr>
                <w:noProof/>
                <w:sz w:val="20"/>
                <w:szCs w:val="24"/>
              </w:rPr>
            </w:pPr>
            <w:r w:rsidRPr="00110A4F">
              <w:rPr>
                <w:noProof/>
                <w:sz w:val="20"/>
                <w:szCs w:val="24"/>
              </w:rPr>
              <w:t xml:space="preserve">2.  Respins la vot </w:t>
            </w:r>
          </w:p>
        </w:tc>
        <w:tc>
          <w:tcPr>
            <w:tcW w:w="1050" w:type="dxa"/>
            <w:tcBorders>
              <w:top w:val="single" w:sz="4" w:space="0" w:color="000000"/>
              <w:left w:val="single" w:sz="4" w:space="0" w:color="000000"/>
              <w:bottom w:val="single" w:sz="4" w:space="0" w:color="000000"/>
              <w:right w:val="single" w:sz="4" w:space="0" w:color="000000"/>
            </w:tcBorders>
          </w:tcPr>
          <w:p w14:paraId="3413F9DC" w14:textId="77777777" w:rsidR="00110A4F" w:rsidRPr="00110A4F" w:rsidRDefault="00110A4F" w:rsidP="00110A4F">
            <w:pPr>
              <w:jc w:val="center"/>
              <w:rPr>
                <w:b/>
                <w:bCs/>
                <w:noProof/>
                <w:sz w:val="24"/>
                <w:szCs w:val="24"/>
              </w:rPr>
            </w:pPr>
            <w:r w:rsidRPr="00110A4F">
              <w:rPr>
                <w:b/>
                <w:bCs/>
                <w:noProof/>
                <w:sz w:val="24"/>
                <w:szCs w:val="24"/>
              </w:rPr>
              <w:lastRenderedPageBreak/>
              <w:t>Camera Deputaţilor</w:t>
            </w:r>
          </w:p>
        </w:tc>
      </w:tr>
      <w:tr w:rsidR="00110A4F" w:rsidRPr="00110A4F" w14:paraId="403A5E2E" w14:textId="77777777" w:rsidTr="00A7391C">
        <w:tc>
          <w:tcPr>
            <w:tcW w:w="771" w:type="dxa"/>
            <w:tcBorders>
              <w:top w:val="single" w:sz="4" w:space="0" w:color="000000"/>
              <w:left w:val="single" w:sz="4" w:space="0" w:color="000000"/>
              <w:bottom w:val="single" w:sz="4" w:space="0" w:color="000000"/>
            </w:tcBorders>
          </w:tcPr>
          <w:p w14:paraId="2DDD609B" w14:textId="77777777" w:rsidR="00110A4F" w:rsidRPr="00110A4F" w:rsidRDefault="00110A4F" w:rsidP="00110A4F">
            <w:pPr>
              <w:numPr>
                <w:ilvl w:val="0"/>
                <w:numId w:val="3"/>
              </w:numPr>
              <w:rPr>
                <w:b/>
                <w:noProof/>
                <w:sz w:val="24"/>
                <w:szCs w:val="24"/>
              </w:rPr>
            </w:pPr>
          </w:p>
        </w:tc>
        <w:tc>
          <w:tcPr>
            <w:tcW w:w="3023" w:type="dxa"/>
            <w:tcBorders>
              <w:top w:val="single" w:sz="4" w:space="0" w:color="000000"/>
              <w:left w:val="single" w:sz="4" w:space="0" w:color="000000"/>
              <w:bottom w:val="single" w:sz="4" w:space="0" w:color="000000"/>
              <w:right w:val="single" w:sz="4" w:space="0" w:color="000000"/>
            </w:tcBorders>
          </w:tcPr>
          <w:p w14:paraId="20CFD8E0" w14:textId="77777777" w:rsidR="00110A4F" w:rsidRPr="00110A4F" w:rsidRDefault="00110A4F" w:rsidP="00110A4F">
            <w:pPr>
              <w:jc w:val="center"/>
              <w:rPr>
                <w:rFonts w:eastAsia="Calibri"/>
                <w:b/>
                <w:bCs/>
                <w:sz w:val="24"/>
                <w:szCs w:val="24"/>
              </w:rPr>
            </w:pPr>
            <w:r w:rsidRPr="00110A4F">
              <w:rPr>
                <w:rFonts w:eastAsia="Calibri"/>
                <w:b/>
                <w:bCs/>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60BFD68D" w14:textId="77777777" w:rsidR="00110A4F" w:rsidRPr="00110A4F" w:rsidRDefault="00110A4F" w:rsidP="00110A4F">
            <w:pPr>
              <w:jc w:val="center"/>
              <w:rPr>
                <w:b/>
                <w:noProof/>
                <w:sz w:val="24"/>
                <w:szCs w:val="24"/>
              </w:rPr>
            </w:pPr>
            <w:r w:rsidRPr="00110A4F">
              <w:rPr>
                <w:b/>
                <w:noProof/>
                <w:sz w:val="24"/>
                <w:szCs w:val="24"/>
              </w:rPr>
              <w:t>---</w:t>
            </w:r>
          </w:p>
        </w:tc>
        <w:tc>
          <w:tcPr>
            <w:tcW w:w="4395" w:type="dxa"/>
            <w:tcBorders>
              <w:top w:val="single" w:sz="4" w:space="0" w:color="000000"/>
              <w:left w:val="single" w:sz="4" w:space="0" w:color="000000"/>
              <w:bottom w:val="single" w:sz="4" w:space="0" w:color="000000"/>
            </w:tcBorders>
          </w:tcPr>
          <w:p w14:paraId="3A96BC82" w14:textId="77777777" w:rsidR="00110A4F" w:rsidRPr="00110A4F" w:rsidRDefault="00110A4F" w:rsidP="00110A4F">
            <w:pPr>
              <w:jc w:val="both"/>
              <w:rPr>
                <w:b/>
                <w:bCs/>
                <w:noProof/>
                <w:sz w:val="24"/>
                <w:szCs w:val="24"/>
              </w:rPr>
            </w:pPr>
            <w:r w:rsidRPr="00110A4F">
              <w:rPr>
                <w:b/>
                <w:bCs/>
                <w:noProof/>
                <w:sz w:val="24"/>
                <w:szCs w:val="24"/>
              </w:rPr>
              <w:t>La art.II pct.2, după lit.d) a art. 9 alin.(10), se introduce o nouă literă, lit.e), cu următorul cuprins:</w:t>
            </w:r>
          </w:p>
          <w:p w14:paraId="43CAA689" w14:textId="77777777" w:rsidR="00110A4F" w:rsidRPr="00110A4F" w:rsidRDefault="00110A4F" w:rsidP="00110A4F">
            <w:pPr>
              <w:jc w:val="both"/>
              <w:rPr>
                <w:b/>
                <w:bCs/>
                <w:noProof/>
                <w:sz w:val="24"/>
                <w:szCs w:val="24"/>
              </w:rPr>
            </w:pPr>
            <w:r w:rsidRPr="00110A4F">
              <w:rPr>
                <w:b/>
                <w:bCs/>
                <w:noProof/>
                <w:sz w:val="24"/>
                <w:szCs w:val="24"/>
              </w:rPr>
              <w:t xml:space="preserve">„e) În cazul în care sumele datorate furnizorilor nu sunt achitate în termenele prevăzute la lit. a) și b), furnizorii beneficiază de drept, pentru perioada cuprinsă între ziua următoare expirării termenului de plată și data plății efective, de dobândă calculată la </w:t>
            </w:r>
            <w:r w:rsidRPr="00110A4F">
              <w:rPr>
                <w:b/>
                <w:bCs/>
                <w:noProof/>
                <w:sz w:val="24"/>
                <w:szCs w:val="24"/>
              </w:rPr>
              <w:lastRenderedPageBreak/>
              <w:t>nivelul prevăzut de art. 174 alin.(5) din Legea nr.207/2015 privind Codul de procedură fiscală. Dobânda se suportă din același buget din care se achită suma principală și se plătește concomitent cu aceasta, fără a fi necesară formularea unei cereri distincte.”</w:t>
            </w:r>
          </w:p>
          <w:p w14:paraId="5063B168" w14:textId="77777777" w:rsidR="00110A4F" w:rsidRPr="00110A4F" w:rsidRDefault="00110A4F" w:rsidP="00110A4F">
            <w:pPr>
              <w:jc w:val="both"/>
              <w:rPr>
                <w:b/>
                <w:bCs/>
                <w:noProof/>
                <w:sz w:val="24"/>
                <w:szCs w:val="24"/>
              </w:rPr>
            </w:pPr>
            <w:r w:rsidRPr="00110A4F">
              <w:rPr>
                <w:bCs/>
                <w:i/>
                <w:noProof/>
                <w:sz w:val="24"/>
                <w:szCs w:val="24"/>
              </w:rPr>
              <w:t>Autor: deputat Verginia Vedinaș – SOS</w:t>
            </w:r>
          </w:p>
        </w:tc>
        <w:tc>
          <w:tcPr>
            <w:tcW w:w="2125" w:type="dxa"/>
            <w:tcBorders>
              <w:top w:val="single" w:sz="4" w:space="0" w:color="000000"/>
              <w:left w:val="single" w:sz="4" w:space="0" w:color="000000"/>
              <w:bottom w:val="single" w:sz="4" w:space="0" w:color="000000"/>
            </w:tcBorders>
          </w:tcPr>
          <w:p w14:paraId="1B99C23E" w14:textId="77777777" w:rsidR="00110A4F" w:rsidRPr="00110A4F" w:rsidRDefault="00110A4F" w:rsidP="00110A4F">
            <w:pPr>
              <w:jc w:val="both"/>
              <w:rPr>
                <w:noProof/>
                <w:sz w:val="20"/>
                <w:szCs w:val="24"/>
              </w:rPr>
            </w:pPr>
            <w:r w:rsidRPr="00110A4F">
              <w:rPr>
                <w:noProof/>
                <w:sz w:val="20"/>
                <w:szCs w:val="24"/>
              </w:rPr>
              <w:lastRenderedPageBreak/>
              <w:t xml:space="preserve">1. </w:t>
            </w:r>
            <w:r w:rsidRPr="00110A4F">
              <w:rPr>
                <w:rFonts w:ascii="Verdana" w:hAnsi="Verdana"/>
                <w:sz w:val="20"/>
              </w:rPr>
              <w:t xml:space="preserve"> </w:t>
            </w:r>
            <w:r w:rsidRPr="00110A4F">
              <w:rPr>
                <w:noProof/>
                <w:sz w:val="20"/>
                <w:szCs w:val="24"/>
              </w:rPr>
              <w:t xml:space="preserve">Proiectul instituie dobânzi și penalități împotriva furnizorilor atunci când aceștia nu restituie în termen sumele datorate statului, însă nu instituie o consecință echivalentă atunci când </w:t>
            </w:r>
            <w:r w:rsidRPr="00110A4F">
              <w:rPr>
                <w:b/>
                <w:bCs/>
                <w:noProof/>
                <w:sz w:val="20"/>
                <w:szCs w:val="24"/>
              </w:rPr>
              <w:t>statul însuși întârzie plata sumelor datorate furnizorilor</w:t>
            </w:r>
            <w:r w:rsidRPr="00110A4F">
              <w:rPr>
                <w:noProof/>
                <w:sz w:val="20"/>
                <w:szCs w:val="24"/>
              </w:rPr>
              <w:t xml:space="preserve">. </w:t>
            </w:r>
            <w:r w:rsidRPr="00110A4F">
              <w:rPr>
                <w:noProof/>
                <w:sz w:val="20"/>
                <w:szCs w:val="24"/>
              </w:rPr>
              <w:lastRenderedPageBreak/>
              <w:t>Art.174 din Codul de procedură fiscală reglementează dobânda pentru fiecare zi de întârziere, iar art. 176 reglementează penalitatea de întârziere. Este o problemă elementară de echitate juridică: statul nu poate pretinde disciplină financiară doar celeilalte părți, rezervându-și lui însuși posibilitatea de a întârzia fără nicio consecință.</w:t>
            </w:r>
          </w:p>
          <w:p w14:paraId="74BD87BB" w14:textId="77777777" w:rsidR="00110A4F" w:rsidRPr="00110A4F" w:rsidRDefault="00110A4F" w:rsidP="00110A4F">
            <w:pPr>
              <w:jc w:val="both"/>
              <w:rPr>
                <w:noProof/>
                <w:sz w:val="20"/>
                <w:szCs w:val="24"/>
              </w:rPr>
            </w:pPr>
          </w:p>
          <w:p w14:paraId="260D0E84" w14:textId="77777777" w:rsidR="00110A4F" w:rsidRPr="00110A4F" w:rsidRDefault="00110A4F" w:rsidP="00110A4F">
            <w:pPr>
              <w:jc w:val="both"/>
              <w:rPr>
                <w:noProof/>
                <w:sz w:val="20"/>
                <w:szCs w:val="24"/>
              </w:rPr>
            </w:pPr>
            <w:r w:rsidRPr="00110A4F">
              <w:rPr>
                <w:noProof/>
                <w:sz w:val="20"/>
                <w:szCs w:val="24"/>
              </w:rPr>
              <w:t>2.  Respins la vot</w:t>
            </w:r>
          </w:p>
        </w:tc>
        <w:tc>
          <w:tcPr>
            <w:tcW w:w="1050" w:type="dxa"/>
            <w:tcBorders>
              <w:top w:val="single" w:sz="4" w:space="0" w:color="000000"/>
              <w:left w:val="single" w:sz="4" w:space="0" w:color="000000"/>
              <w:bottom w:val="single" w:sz="4" w:space="0" w:color="000000"/>
              <w:right w:val="single" w:sz="4" w:space="0" w:color="000000"/>
            </w:tcBorders>
          </w:tcPr>
          <w:p w14:paraId="5DF2A1E9" w14:textId="77777777" w:rsidR="00110A4F" w:rsidRPr="00110A4F" w:rsidRDefault="00110A4F" w:rsidP="00110A4F">
            <w:pPr>
              <w:jc w:val="center"/>
              <w:rPr>
                <w:b/>
                <w:bCs/>
                <w:noProof/>
                <w:sz w:val="24"/>
                <w:szCs w:val="24"/>
              </w:rPr>
            </w:pPr>
            <w:r w:rsidRPr="00110A4F">
              <w:rPr>
                <w:b/>
                <w:bCs/>
                <w:noProof/>
                <w:sz w:val="24"/>
                <w:szCs w:val="24"/>
              </w:rPr>
              <w:lastRenderedPageBreak/>
              <w:t>Camera Deputaţilor</w:t>
            </w:r>
          </w:p>
        </w:tc>
      </w:tr>
      <w:tr w:rsidR="00110A4F" w:rsidRPr="00110A4F" w14:paraId="423855B8" w14:textId="77777777" w:rsidTr="00A7391C">
        <w:tc>
          <w:tcPr>
            <w:tcW w:w="771" w:type="dxa"/>
            <w:tcBorders>
              <w:top w:val="single" w:sz="4" w:space="0" w:color="000000"/>
              <w:left w:val="single" w:sz="4" w:space="0" w:color="000000"/>
              <w:bottom w:val="single" w:sz="4" w:space="0" w:color="000000"/>
            </w:tcBorders>
          </w:tcPr>
          <w:p w14:paraId="1A3BF231" w14:textId="77777777" w:rsidR="00110A4F" w:rsidRPr="00110A4F" w:rsidRDefault="00110A4F" w:rsidP="00110A4F">
            <w:pPr>
              <w:numPr>
                <w:ilvl w:val="0"/>
                <w:numId w:val="3"/>
              </w:numPr>
              <w:rPr>
                <w:b/>
                <w:noProof/>
                <w:sz w:val="24"/>
                <w:szCs w:val="24"/>
              </w:rPr>
            </w:pPr>
          </w:p>
        </w:tc>
        <w:tc>
          <w:tcPr>
            <w:tcW w:w="3023" w:type="dxa"/>
            <w:tcBorders>
              <w:top w:val="single" w:sz="4" w:space="0" w:color="000000"/>
              <w:left w:val="single" w:sz="4" w:space="0" w:color="000000"/>
              <w:bottom w:val="single" w:sz="4" w:space="0" w:color="000000"/>
              <w:right w:val="single" w:sz="4" w:space="0" w:color="000000"/>
            </w:tcBorders>
          </w:tcPr>
          <w:p w14:paraId="08C6EF5C" w14:textId="77777777" w:rsidR="00110A4F" w:rsidRPr="00110A4F" w:rsidRDefault="00110A4F" w:rsidP="00110A4F">
            <w:pPr>
              <w:jc w:val="center"/>
              <w:rPr>
                <w:rFonts w:eastAsia="Calibri"/>
                <w:b/>
                <w:bCs/>
                <w:sz w:val="24"/>
                <w:szCs w:val="24"/>
              </w:rPr>
            </w:pPr>
            <w:r w:rsidRPr="00110A4F">
              <w:rPr>
                <w:rFonts w:eastAsia="Calibri"/>
                <w:b/>
                <w:bCs/>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52D960AE" w14:textId="77777777" w:rsidR="00110A4F" w:rsidRPr="00110A4F" w:rsidRDefault="00110A4F" w:rsidP="00110A4F">
            <w:pPr>
              <w:jc w:val="both"/>
              <w:rPr>
                <w:b/>
                <w:noProof/>
                <w:sz w:val="24"/>
                <w:szCs w:val="24"/>
              </w:rPr>
            </w:pPr>
            <w:r w:rsidRPr="00110A4F">
              <w:rPr>
                <w:rFonts w:eastAsia="Calibri"/>
                <w:b/>
                <w:sz w:val="24"/>
                <w:szCs w:val="24"/>
              </w:rPr>
              <w:t>Art. III.</w:t>
            </w:r>
            <w:r w:rsidRPr="00110A4F">
              <w:rPr>
                <w:rFonts w:eastAsia="Calibri"/>
                <w:sz w:val="24"/>
                <w:szCs w:val="24"/>
              </w:rPr>
              <w:t xml:space="preserve"> - În termen de </w:t>
            </w:r>
            <w:r w:rsidRPr="00110A4F">
              <w:rPr>
                <w:rFonts w:eastAsia="Calibri"/>
                <w:b/>
                <w:sz w:val="24"/>
                <w:szCs w:val="24"/>
              </w:rPr>
              <w:t>30 de zile</w:t>
            </w:r>
            <w:r w:rsidRPr="00110A4F">
              <w:rPr>
                <w:rFonts w:eastAsia="Calibri"/>
                <w:sz w:val="24"/>
                <w:szCs w:val="24"/>
              </w:rPr>
              <w:t xml:space="preserve"> de la data intrării în vigoare a prezentei legi, ministrul energiei și ministrul muncii, familiei, tineretului și solidarității sociale, cu consultarea Autorității Naționale de Reglementare în Domeniul Energiei, emit un ordin comun, </w:t>
            </w:r>
            <w:r w:rsidRPr="00110A4F">
              <w:rPr>
                <w:rFonts w:eastAsia="Calibri"/>
                <w:b/>
                <w:sz w:val="24"/>
                <w:szCs w:val="24"/>
              </w:rPr>
              <w:t>având ca obiect</w:t>
            </w:r>
            <w:r w:rsidRPr="00110A4F">
              <w:rPr>
                <w:rFonts w:eastAsia="Calibri"/>
                <w:sz w:val="24"/>
                <w:szCs w:val="24"/>
              </w:rPr>
              <w:t xml:space="preserve"> analiza, verificarea, validarea, plata cererilor de decontare </w:t>
            </w:r>
            <w:r w:rsidRPr="00110A4F">
              <w:rPr>
                <w:rFonts w:eastAsia="Calibri"/>
                <w:b/>
                <w:sz w:val="24"/>
                <w:szCs w:val="24"/>
              </w:rPr>
              <w:t>și alimentarea conturilor Ministerului Energiei și Ministerului Muncii, Familiei, Tineretului și Solidarității Sociale cu sumele necesare decontării compensației</w:t>
            </w:r>
            <w:r w:rsidRPr="00110A4F">
              <w:rPr>
                <w:rFonts w:eastAsia="Calibri"/>
                <w:sz w:val="24"/>
                <w:szCs w:val="24"/>
              </w:rPr>
              <w:t>.</w:t>
            </w:r>
          </w:p>
        </w:tc>
        <w:tc>
          <w:tcPr>
            <w:tcW w:w="4395" w:type="dxa"/>
            <w:tcBorders>
              <w:top w:val="single" w:sz="4" w:space="0" w:color="000000"/>
              <w:left w:val="single" w:sz="4" w:space="0" w:color="000000"/>
              <w:bottom w:val="single" w:sz="4" w:space="0" w:color="000000"/>
            </w:tcBorders>
          </w:tcPr>
          <w:p w14:paraId="785EDF41" w14:textId="77777777" w:rsidR="00110A4F" w:rsidRPr="00110A4F" w:rsidRDefault="00110A4F" w:rsidP="00110A4F">
            <w:pPr>
              <w:jc w:val="both"/>
              <w:rPr>
                <w:rFonts w:eastAsia="Calibri"/>
                <w:sz w:val="24"/>
                <w:szCs w:val="24"/>
              </w:rPr>
            </w:pPr>
            <w:r w:rsidRPr="00110A4F">
              <w:rPr>
                <w:rFonts w:eastAsia="Calibri"/>
                <w:sz w:val="24"/>
                <w:szCs w:val="24"/>
              </w:rPr>
              <w:t xml:space="preserve">„Art.III. - (1) În termen de </w:t>
            </w:r>
            <w:r w:rsidRPr="00110A4F">
              <w:rPr>
                <w:rFonts w:eastAsia="Calibri"/>
                <w:b/>
                <w:bCs/>
                <w:sz w:val="24"/>
                <w:szCs w:val="24"/>
              </w:rPr>
              <w:t>15 zile</w:t>
            </w:r>
            <w:r w:rsidRPr="00110A4F">
              <w:rPr>
                <w:rFonts w:eastAsia="Calibri"/>
                <w:sz w:val="24"/>
                <w:szCs w:val="24"/>
              </w:rPr>
              <w:t xml:space="preserve"> de la data intrării în vigoare a prezentei legi, ministrul energiei și ministrul muncii, familiei, tineretului și solidarității sociale, cu consultarea Autorității Naționale de Reglementare în Domeniul Energiei, emit un ordin comun </w:t>
            </w:r>
            <w:r w:rsidRPr="00110A4F">
              <w:rPr>
                <w:rFonts w:eastAsia="Calibri"/>
                <w:b/>
                <w:sz w:val="24"/>
                <w:szCs w:val="24"/>
              </w:rPr>
              <w:t>privind</w:t>
            </w:r>
            <w:r w:rsidRPr="00110A4F">
              <w:rPr>
                <w:rFonts w:eastAsia="Calibri"/>
                <w:sz w:val="24"/>
                <w:szCs w:val="24"/>
              </w:rPr>
              <w:t xml:space="preserve"> analiza, verificarea, validarea </w:t>
            </w:r>
            <w:r w:rsidRPr="00110A4F">
              <w:rPr>
                <w:rFonts w:eastAsia="Calibri"/>
                <w:b/>
                <w:sz w:val="24"/>
                <w:szCs w:val="24"/>
              </w:rPr>
              <w:t>și</w:t>
            </w:r>
            <w:r w:rsidRPr="00110A4F">
              <w:rPr>
                <w:rFonts w:eastAsia="Calibri"/>
                <w:sz w:val="24"/>
                <w:szCs w:val="24"/>
              </w:rPr>
              <w:t xml:space="preserve"> plata cererilor de decontare.</w:t>
            </w:r>
          </w:p>
          <w:p w14:paraId="6AA7BDF7" w14:textId="77777777" w:rsidR="00110A4F" w:rsidRPr="00110A4F" w:rsidRDefault="00110A4F" w:rsidP="00110A4F">
            <w:pPr>
              <w:jc w:val="both"/>
              <w:rPr>
                <w:rFonts w:eastAsia="Calibri"/>
                <w:sz w:val="24"/>
                <w:szCs w:val="24"/>
              </w:rPr>
            </w:pPr>
          </w:p>
          <w:p w14:paraId="402FA896" w14:textId="77777777" w:rsidR="00110A4F" w:rsidRPr="00110A4F" w:rsidRDefault="00110A4F" w:rsidP="00110A4F">
            <w:pPr>
              <w:jc w:val="both"/>
              <w:rPr>
                <w:rFonts w:eastAsia="Calibri"/>
                <w:sz w:val="24"/>
                <w:szCs w:val="24"/>
              </w:rPr>
            </w:pPr>
          </w:p>
          <w:p w14:paraId="7F6365FE" w14:textId="77777777" w:rsidR="00110A4F" w:rsidRPr="00110A4F" w:rsidRDefault="00110A4F" w:rsidP="00110A4F">
            <w:pPr>
              <w:jc w:val="both"/>
              <w:rPr>
                <w:rFonts w:eastAsia="Calibri"/>
                <w:b/>
                <w:sz w:val="24"/>
                <w:szCs w:val="24"/>
              </w:rPr>
            </w:pPr>
          </w:p>
          <w:p w14:paraId="234CC9DF" w14:textId="77777777" w:rsidR="00110A4F" w:rsidRPr="00110A4F" w:rsidRDefault="00110A4F" w:rsidP="00110A4F">
            <w:pPr>
              <w:jc w:val="both"/>
              <w:rPr>
                <w:rFonts w:eastAsia="Calibri"/>
                <w:b/>
                <w:sz w:val="24"/>
                <w:szCs w:val="24"/>
              </w:rPr>
            </w:pPr>
          </w:p>
          <w:p w14:paraId="53E92895" w14:textId="77777777" w:rsidR="00110A4F" w:rsidRPr="00110A4F" w:rsidRDefault="00110A4F" w:rsidP="00110A4F">
            <w:pPr>
              <w:jc w:val="both"/>
              <w:rPr>
                <w:rFonts w:eastAsia="Calibri"/>
                <w:b/>
                <w:sz w:val="24"/>
                <w:szCs w:val="24"/>
              </w:rPr>
            </w:pPr>
          </w:p>
          <w:p w14:paraId="32C6BB4A" w14:textId="77777777" w:rsidR="00110A4F" w:rsidRPr="00110A4F" w:rsidRDefault="00110A4F" w:rsidP="00110A4F">
            <w:pPr>
              <w:jc w:val="both"/>
              <w:rPr>
                <w:rFonts w:eastAsia="Calibri"/>
                <w:b/>
                <w:sz w:val="24"/>
                <w:szCs w:val="24"/>
              </w:rPr>
            </w:pPr>
            <w:r w:rsidRPr="00110A4F">
              <w:rPr>
                <w:rFonts w:eastAsia="Calibri"/>
                <w:b/>
                <w:sz w:val="24"/>
                <w:szCs w:val="24"/>
              </w:rPr>
              <w:t>(2) Ordinul comun prevăzut la alin.(1) se publică în Monitorul Oficial al României, Partea I, și stabilește în mod obligatoriu:</w:t>
            </w:r>
          </w:p>
          <w:p w14:paraId="0D0BD396" w14:textId="77777777" w:rsidR="00110A4F" w:rsidRPr="00110A4F" w:rsidRDefault="00110A4F" w:rsidP="00110A4F">
            <w:pPr>
              <w:jc w:val="both"/>
              <w:rPr>
                <w:rFonts w:eastAsia="Calibri"/>
                <w:b/>
                <w:sz w:val="24"/>
                <w:szCs w:val="24"/>
              </w:rPr>
            </w:pPr>
            <w:r w:rsidRPr="00110A4F">
              <w:rPr>
                <w:rFonts w:eastAsia="Calibri"/>
                <w:b/>
                <w:sz w:val="24"/>
                <w:szCs w:val="24"/>
              </w:rPr>
              <w:t>a) etapele și termenele procedurii de verificare și validare;</w:t>
            </w:r>
            <w:r w:rsidRPr="00110A4F">
              <w:rPr>
                <w:rFonts w:eastAsia="Calibri"/>
                <w:b/>
                <w:sz w:val="24"/>
                <w:szCs w:val="24"/>
              </w:rPr>
              <w:br/>
            </w:r>
            <w:r w:rsidRPr="00110A4F">
              <w:rPr>
                <w:rFonts w:eastAsia="Calibri"/>
                <w:b/>
                <w:sz w:val="24"/>
                <w:szCs w:val="24"/>
              </w:rPr>
              <w:lastRenderedPageBreak/>
              <w:t>b) lista exhaustivă a documentelor necesare;</w:t>
            </w:r>
            <w:r w:rsidRPr="00110A4F">
              <w:rPr>
                <w:rFonts w:eastAsia="Calibri"/>
                <w:b/>
                <w:sz w:val="24"/>
                <w:szCs w:val="24"/>
              </w:rPr>
              <w:br/>
              <w:t>c) criteriile obiective și nediscriminatorii de soluționare a cererilor;</w:t>
            </w:r>
          </w:p>
          <w:p w14:paraId="19C0E2D5" w14:textId="77777777" w:rsidR="00110A4F" w:rsidRPr="00110A4F" w:rsidRDefault="00110A4F" w:rsidP="00110A4F">
            <w:pPr>
              <w:jc w:val="both"/>
              <w:rPr>
                <w:rFonts w:eastAsia="Calibri"/>
                <w:b/>
                <w:sz w:val="24"/>
                <w:szCs w:val="24"/>
              </w:rPr>
            </w:pPr>
            <w:r w:rsidRPr="00110A4F">
              <w:rPr>
                <w:rFonts w:eastAsia="Calibri"/>
                <w:b/>
                <w:sz w:val="24"/>
                <w:szCs w:val="24"/>
              </w:rPr>
              <w:t>d) soluționarea cererilor, de regulă, în ordinea cronologică a înregistrării;</w:t>
            </w:r>
          </w:p>
          <w:p w14:paraId="17CAC7D8" w14:textId="77777777" w:rsidR="00110A4F" w:rsidRPr="00110A4F" w:rsidRDefault="00110A4F" w:rsidP="00110A4F">
            <w:pPr>
              <w:jc w:val="both"/>
              <w:rPr>
                <w:rFonts w:eastAsia="Calibri"/>
                <w:b/>
                <w:sz w:val="24"/>
                <w:szCs w:val="24"/>
              </w:rPr>
            </w:pPr>
            <w:r w:rsidRPr="00110A4F">
              <w:rPr>
                <w:rFonts w:eastAsia="Calibri"/>
                <w:b/>
                <w:sz w:val="24"/>
                <w:szCs w:val="24"/>
              </w:rPr>
              <w:t>e) procedura de formulare și soluționare a clarificărilor;</w:t>
            </w:r>
          </w:p>
          <w:p w14:paraId="5961615D" w14:textId="77777777" w:rsidR="00110A4F" w:rsidRPr="00110A4F" w:rsidRDefault="00110A4F" w:rsidP="00110A4F">
            <w:pPr>
              <w:jc w:val="both"/>
              <w:rPr>
                <w:rFonts w:eastAsia="Calibri"/>
                <w:sz w:val="24"/>
                <w:szCs w:val="24"/>
              </w:rPr>
            </w:pPr>
            <w:r w:rsidRPr="00110A4F">
              <w:rPr>
                <w:rFonts w:eastAsia="Calibri"/>
                <w:b/>
                <w:sz w:val="24"/>
                <w:szCs w:val="24"/>
              </w:rPr>
              <w:t>f) obligația publicării lunare, în format agregat, a numărului și valorii cererilor depuse, validate, plătite, respinse și rămase nesoluționate, cu respectarea secretului comercial și a datelor cu caracter confidențial.</w:t>
            </w:r>
            <w:r w:rsidRPr="00110A4F">
              <w:rPr>
                <w:rFonts w:eastAsia="Calibri"/>
                <w:sz w:val="24"/>
                <w:szCs w:val="24"/>
              </w:rPr>
              <w:t>”</w:t>
            </w:r>
          </w:p>
          <w:p w14:paraId="07E119F6" w14:textId="77777777" w:rsidR="00110A4F" w:rsidRPr="00110A4F" w:rsidRDefault="00110A4F" w:rsidP="00110A4F">
            <w:pPr>
              <w:jc w:val="both"/>
              <w:rPr>
                <w:rFonts w:eastAsia="Calibri"/>
                <w:i/>
                <w:sz w:val="24"/>
                <w:szCs w:val="24"/>
              </w:rPr>
            </w:pPr>
            <w:r w:rsidRPr="00110A4F">
              <w:rPr>
                <w:rFonts w:eastAsia="Calibri"/>
                <w:i/>
                <w:sz w:val="24"/>
                <w:szCs w:val="24"/>
              </w:rPr>
              <w:t>Autor: deputat Verginia Vedinaș – SOS</w:t>
            </w:r>
          </w:p>
        </w:tc>
        <w:tc>
          <w:tcPr>
            <w:tcW w:w="2125" w:type="dxa"/>
            <w:tcBorders>
              <w:top w:val="single" w:sz="4" w:space="0" w:color="000000"/>
              <w:left w:val="single" w:sz="4" w:space="0" w:color="000000"/>
              <w:bottom w:val="single" w:sz="4" w:space="0" w:color="000000"/>
            </w:tcBorders>
          </w:tcPr>
          <w:p w14:paraId="61AD986E" w14:textId="77777777" w:rsidR="00110A4F" w:rsidRPr="00110A4F" w:rsidRDefault="00110A4F" w:rsidP="00110A4F">
            <w:pPr>
              <w:jc w:val="both"/>
              <w:rPr>
                <w:rFonts w:eastAsia="Calibri"/>
                <w:sz w:val="18"/>
                <w:szCs w:val="24"/>
              </w:rPr>
            </w:pPr>
            <w:r w:rsidRPr="00110A4F">
              <w:rPr>
                <w:noProof/>
                <w:sz w:val="20"/>
                <w:szCs w:val="24"/>
              </w:rPr>
              <w:lastRenderedPageBreak/>
              <w:t xml:space="preserve">1. </w:t>
            </w:r>
            <w:r w:rsidRPr="00110A4F">
              <w:rPr>
                <w:rFonts w:eastAsia="Calibri"/>
                <w:sz w:val="18"/>
                <w:szCs w:val="24"/>
              </w:rPr>
              <w:t xml:space="preserve"> Proiectul lasă pentru ordinul comun elemente esențiale ale mecanismului și acordă 30 de zile pentru adoptarea acestuia. Într-o procedură care privește sume importante din bugetul de stat, trebuie să existe </w:t>
            </w:r>
            <w:r w:rsidRPr="00110A4F">
              <w:rPr>
                <w:rFonts w:eastAsia="Calibri"/>
                <w:b/>
                <w:bCs/>
                <w:sz w:val="18"/>
                <w:szCs w:val="24"/>
              </w:rPr>
              <w:t>trasabilitate, criterii verificabile și transparență</w:t>
            </w:r>
            <w:r w:rsidRPr="00110A4F">
              <w:rPr>
                <w:rFonts w:eastAsia="Calibri"/>
                <w:sz w:val="18"/>
                <w:szCs w:val="24"/>
              </w:rPr>
              <w:t>, astfel încât plata să nu depindă de criterii administrative netransparente sau de ordinea discreționară în care sunt analizate dosarele.</w:t>
            </w:r>
          </w:p>
          <w:p w14:paraId="5BBD984A" w14:textId="77777777" w:rsidR="00110A4F" w:rsidRPr="00110A4F" w:rsidRDefault="00110A4F" w:rsidP="00110A4F">
            <w:pPr>
              <w:jc w:val="both"/>
              <w:rPr>
                <w:rFonts w:eastAsia="Calibri"/>
                <w:sz w:val="18"/>
                <w:szCs w:val="24"/>
              </w:rPr>
            </w:pPr>
          </w:p>
          <w:p w14:paraId="1388310B" w14:textId="77777777" w:rsidR="00110A4F" w:rsidRPr="00110A4F" w:rsidRDefault="00110A4F" w:rsidP="00110A4F">
            <w:pPr>
              <w:jc w:val="both"/>
              <w:rPr>
                <w:rFonts w:eastAsia="Calibri"/>
                <w:sz w:val="18"/>
                <w:szCs w:val="24"/>
              </w:rPr>
            </w:pPr>
            <w:r w:rsidRPr="00110A4F">
              <w:rPr>
                <w:noProof/>
                <w:sz w:val="20"/>
                <w:szCs w:val="24"/>
              </w:rPr>
              <w:t>2.  Respins la vot</w:t>
            </w:r>
          </w:p>
          <w:p w14:paraId="6ACE2485" w14:textId="77777777" w:rsidR="00110A4F" w:rsidRPr="00110A4F" w:rsidRDefault="00110A4F" w:rsidP="00110A4F">
            <w:pPr>
              <w:jc w:val="both"/>
              <w:rPr>
                <w:noProof/>
                <w:sz w:val="20"/>
                <w:szCs w:val="24"/>
              </w:rPr>
            </w:pPr>
          </w:p>
        </w:tc>
        <w:tc>
          <w:tcPr>
            <w:tcW w:w="1050" w:type="dxa"/>
            <w:tcBorders>
              <w:top w:val="single" w:sz="4" w:space="0" w:color="000000"/>
              <w:left w:val="single" w:sz="4" w:space="0" w:color="000000"/>
              <w:bottom w:val="single" w:sz="4" w:space="0" w:color="000000"/>
              <w:right w:val="single" w:sz="4" w:space="0" w:color="000000"/>
            </w:tcBorders>
          </w:tcPr>
          <w:p w14:paraId="015C04FF" w14:textId="77777777" w:rsidR="00110A4F" w:rsidRPr="00110A4F" w:rsidRDefault="00110A4F" w:rsidP="00110A4F">
            <w:pPr>
              <w:jc w:val="center"/>
              <w:rPr>
                <w:b/>
                <w:bCs/>
                <w:noProof/>
                <w:sz w:val="24"/>
                <w:szCs w:val="24"/>
              </w:rPr>
            </w:pPr>
            <w:r w:rsidRPr="00110A4F">
              <w:rPr>
                <w:b/>
                <w:bCs/>
                <w:noProof/>
                <w:sz w:val="24"/>
                <w:szCs w:val="24"/>
              </w:rPr>
              <w:t>Camera Deputaţilor</w:t>
            </w:r>
          </w:p>
        </w:tc>
      </w:tr>
      <w:tr w:rsidR="00110A4F" w:rsidRPr="00110A4F" w14:paraId="1C79307F" w14:textId="77777777" w:rsidTr="00A7391C">
        <w:tc>
          <w:tcPr>
            <w:tcW w:w="771" w:type="dxa"/>
            <w:tcBorders>
              <w:top w:val="single" w:sz="4" w:space="0" w:color="000000"/>
              <w:left w:val="single" w:sz="4" w:space="0" w:color="000000"/>
              <w:bottom w:val="single" w:sz="4" w:space="0" w:color="000000"/>
            </w:tcBorders>
          </w:tcPr>
          <w:p w14:paraId="063D5EB2" w14:textId="77777777" w:rsidR="00110A4F" w:rsidRPr="00110A4F" w:rsidRDefault="00110A4F" w:rsidP="00110A4F">
            <w:pPr>
              <w:numPr>
                <w:ilvl w:val="0"/>
                <w:numId w:val="3"/>
              </w:numPr>
              <w:rPr>
                <w:b/>
                <w:noProof/>
                <w:sz w:val="24"/>
                <w:szCs w:val="24"/>
              </w:rPr>
            </w:pPr>
          </w:p>
        </w:tc>
        <w:tc>
          <w:tcPr>
            <w:tcW w:w="3023" w:type="dxa"/>
            <w:tcBorders>
              <w:top w:val="single" w:sz="4" w:space="0" w:color="000000"/>
              <w:left w:val="single" w:sz="4" w:space="0" w:color="000000"/>
              <w:bottom w:val="single" w:sz="4" w:space="0" w:color="000000"/>
              <w:right w:val="single" w:sz="4" w:space="0" w:color="000000"/>
            </w:tcBorders>
          </w:tcPr>
          <w:p w14:paraId="7B66925A" w14:textId="77777777" w:rsidR="00110A4F" w:rsidRPr="00110A4F" w:rsidRDefault="00110A4F" w:rsidP="00110A4F">
            <w:pPr>
              <w:jc w:val="center"/>
              <w:rPr>
                <w:rFonts w:eastAsia="Calibri"/>
                <w:b/>
                <w:bCs/>
                <w:sz w:val="24"/>
                <w:szCs w:val="24"/>
              </w:rPr>
            </w:pPr>
            <w:r w:rsidRPr="00110A4F">
              <w:rPr>
                <w:rFonts w:eastAsia="Calibri"/>
                <w:b/>
                <w:bCs/>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29096FAC" w14:textId="77777777" w:rsidR="00110A4F" w:rsidRPr="00110A4F" w:rsidRDefault="00110A4F" w:rsidP="00110A4F">
            <w:pPr>
              <w:jc w:val="both"/>
              <w:rPr>
                <w:rFonts w:eastAsia="Calibri"/>
                <w:b/>
                <w:bCs/>
                <w:sz w:val="24"/>
                <w:szCs w:val="24"/>
              </w:rPr>
            </w:pPr>
          </w:p>
          <w:p w14:paraId="6A0DDF64" w14:textId="77777777" w:rsidR="00110A4F" w:rsidRPr="00110A4F" w:rsidRDefault="00110A4F" w:rsidP="00110A4F">
            <w:pPr>
              <w:jc w:val="both"/>
              <w:rPr>
                <w:rFonts w:eastAsia="Calibri"/>
                <w:b/>
                <w:bCs/>
                <w:sz w:val="24"/>
                <w:szCs w:val="24"/>
              </w:rPr>
            </w:pPr>
          </w:p>
          <w:p w14:paraId="313FEB3A" w14:textId="77777777" w:rsidR="00110A4F" w:rsidRPr="00110A4F" w:rsidRDefault="00110A4F" w:rsidP="00110A4F">
            <w:pPr>
              <w:jc w:val="both"/>
              <w:rPr>
                <w:rFonts w:eastAsia="Calibri"/>
                <w:bCs/>
                <w:sz w:val="24"/>
                <w:szCs w:val="24"/>
              </w:rPr>
            </w:pPr>
            <w:r w:rsidRPr="00110A4F">
              <w:rPr>
                <w:rFonts w:eastAsia="Calibri"/>
                <w:b/>
                <w:bCs/>
                <w:sz w:val="24"/>
                <w:szCs w:val="24"/>
              </w:rPr>
              <w:t>Art. III.</w:t>
            </w:r>
            <w:r w:rsidRPr="00110A4F">
              <w:rPr>
                <w:rFonts w:eastAsia="Calibri"/>
                <w:bCs/>
                <w:sz w:val="24"/>
                <w:szCs w:val="24"/>
              </w:rPr>
              <w:t xml:space="preserve"> - În termen de </w:t>
            </w:r>
            <w:r w:rsidRPr="00110A4F">
              <w:rPr>
                <w:rFonts w:eastAsia="Calibri"/>
                <w:sz w:val="24"/>
                <w:szCs w:val="24"/>
              </w:rPr>
              <w:t>30 de zile</w:t>
            </w:r>
            <w:r w:rsidRPr="00110A4F">
              <w:rPr>
                <w:rFonts w:eastAsia="Calibri"/>
                <w:bCs/>
                <w:sz w:val="24"/>
                <w:szCs w:val="24"/>
              </w:rPr>
              <w:t xml:space="preserve"> de la data intrării în vigoare a prezentei legi, ministrul energiei și ministrul muncii, familiei, tineretului și solidarității sociale, cu consultarea Autorității Naționale de Reglementare în Domeniul Energiei, emit un ordin comun, </w:t>
            </w:r>
            <w:r w:rsidRPr="00110A4F">
              <w:rPr>
                <w:rFonts w:eastAsia="Calibri"/>
                <w:sz w:val="24"/>
                <w:szCs w:val="24"/>
              </w:rPr>
              <w:t>având ca obiect</w:t>
            </w:r>
            <w:r w:rsidRPr="00110A4F">
              <w:rPr>
                <w:rFonts w:eastAsia="Calibri"/>
                <w:bCs/>
                <w:sz w:val="24"/>
                <w:szCs w:val="24"/>
              </w:rPr>
              <w:t xml:space="preserve"> analiza, verificarea, validarea, plata cererilor de decontare </w:t>
            </w:r>
            <w:r w:rsidRPr="00110A4F">
              <w:rPr>
                <w:rFonts w:eastAsia="Calibri"/>
                <w:sz w:val="24"/>
                <w:szCs w:val="24"/>
              </w:rPr>
              <w:t>și</w:t>
            </w:r>
            <w:r w:rsidRPr="00110A4F">
              <w:rPr>
                <w:rFonts w:eastAsia="Calibri"/>
                <w:b/>
                <w:bCs/>
                <w:sz w:val="24"/>
                <w:szCs w:val="24"/>
              </w:rPr>
              <w:t xml:space="preserve"> </w:t>
            </w:r>
            <w:r w:rsidRPr="00110A4F">
              <w:rPr>
                <w:rFonts w:eastAsia="Calibri"/>
                <w:sz w:val="24"/>
                <w:szCs w:val="24"/>
              </w:rPr>
              <w:t>alimentarea conturilor Ministerului Energiei și Ministerului Muncii, Familiei, Tineretului și Solidarității Sociale cu sumele necesare decontării</w:t>
            </w:r>
            <w:r w:rsidRPr="00110A4F">
              <w:rPr>
                <w:rFonts w:eastAsia="Calibri"/>
                <w:b/>
                <w:bCs/>
                <w:sz w:val="24"/>
                <w:szCs w:val="24"/>
              </w:rPr>
              <w:t xml:space="preserve"> compensației</w:t>
            </w:r>
            <w:r w:rsidRPr="00110A4F">
              <w:rPr>
                <w:rFonts w:eastAsia="Calibri"/>
                <w:bCs/>
                <w:sz w:val="24"/>
                <w:szCs w:val="24"/>
              </w:rPr>
              <w:t>.</w:t>
            </w:r>
          </w:p>
        </w:tc>
        <w:tc>
          <w:tcPr>
            <w:tcW w:w="4395" w:type="dxa"/>
            <w:tcBorders>
              <w:top w:val="single" w:sz="4" w:space="0" w:color="000000"/>
              <w:left w:val="single" w:sz="4" w:space="0" w:color="000000"/>
              <w:bottom w:val="single" w:sz="4" w:space="0" w:color="000000"/>
            </w:tcBorders>
          </w:tcPr>
          <w:p w14:paraId="7C2FD91F" w14:textId="77777777" w:rsidR="00110A4F" w:rsidRPr="00110A4F" w:rsidRDefault="00110A4F" w:rsidP="00110A4F">
            <w:pPr>
              <w:jc w:val="both"/>
              <w:rPr>
                <w:rFonts w:eastAsia="Calibri"/>
                <w:sz w:val="24"/>
                <w:szCs w:val="24"/>
              </w:rPr>
            </w:pPr>
            <w:r w:rsidRPr="00110A4F">
              <w:rPr>
                <w:rFonts w:eastAsia="Calibri"/>
                <w:b/>
                <w:sz w:val="24"/>
                <w:szCs w:val="24"/>
              </w:rPr>
              <w:t>Art. III se modifică și va avea următorul cuprins:</w:t>
            </w:r>
          </w:p>
          <w:p w14:paraId="52A97E49" w14:textId="77777777" w:rsidR="00110A4F" w:rsidRPr="00110A4F" w:rsidRDefault="00110A4F" w:rsidP="00110A4F">
            <w:pPr>
              <w:jc w:val="both"/>
              <w:rPr>
                <w:rFonts w:eastAsia="Calibri"/>
                <w:sz w:val="24"/>
                <w:szCs w:val="24"/>
              </w:rPr>
            </w:pPr>
            <w:r w:rsidRPr="00110A4F">
              <w:rPr>
                <w:rFonts w:eastAsia="Calibri"/>
                <w:sz w:val="24"/>
                <w:szCs w:val="24"/>
              </w:rPr>
              <w:t xml:space="preserve">„Art. III. - (1) În termen de 30 de zile de la data intrării în vigoare a prezentei legi, ministrul energiei și ministrul muncii, familiei, tineretului și solidarității sociale, cu consultarea Autorității Naționale de Reglementare în Domeniul Energiei, emit un ordin comun având ca obiect </w:t>
            </w:r>
            <w:r w:rsidRPr="00110A4F">
              <w:rPr>
                <w:rFonts w:eastAsia="Calibri"/>
                <w:b/>
                <w:bCs/>
                <w:sz w:val="24"/>
                <w:szCs w:val="24"/>
              </w:rPr>
              <w:t xml:space="preserve">procedura privind </w:t>
            </w:r>
            <w:r w:rsidRPr="00110A4F">
              <w:rPr>
                <w:rFonts w:eastAsia="Calibri"/>
                <w:sz w:val="24"/>
                <w:szCs w:val="24"/>
              </w:rPr>
              <w:t xml:space="preserve">analiza, verificarea, validarea </w:t>
            </w:r>
            <w:r w:rsidRPr="00110A4F">
              <w:rPr>
                <w:rFonts w:eastAsia="Calibri"/>
                <w:b/>
                <w:sz w:val="24"/>
                <w:szCs w:val="24"/>
              </w:rPr>
              <w:t>și</w:t>
            </w:r>
            <w:r w:rsidRPr="00110A4F">
              <w:rPr>
                <w:rFonts w:eastAsia="Calibri"/>
                <w:sz w:val="24"/>
                <w:szCs w:val="24"/>
              </w:rPr>
              <w:t xml:space="preserve"> plata cererilor de decontare, </w:t>
            </w:r>
            <w:r w:rsidRPr="00110A4F">
              <w:rPr>
                <w:rFonts w:eastAsia="Calibri"/>
                <w:b/>
                <w:sz w:val="24"/>
                <w:szCs w:val="24"/>
              </w:rPr>
              <w:t xml:space="preserve">precum </w:t>
            </w:r>
            <w:r w:rsidRPr="00110A4F">
              <w:rPr>
                <w:rFonts w:eastAsia="Calibri"/>
                <w:bCs/>
                <w:sz w:val="24"/>
                <w:szCs w:val="24"/>
              </w:rPr>
              <w:t>și</w:t>
            </w:r>
            <w:r w:rsidRPr="00110A4F">
              <w:rPr>
                <w:rFonts w:eastAsia="Calibri"/>
                <w:sz w:val="24"/>
                <w:szCs w:val="24"/>
              </w:rPr>
              <w:t xml:space="preserve"> alimentarea conturilor Ministerului Energiei și </w:t>
            </w:r>
            <w:r w:rsidRPr="00110A4F">
              <w:rPr>
                <w:rFonts w:eastAsia="Calibri"/>
                <w:b/>
                <w:sz w:val="24"/>
                <w:szCs w:val="24"/>
              </w:rPr>
              <w:t>ale</w:t>
            </w:r>
            <w:r w:rsidRPr="00110A4F">
              <w:rPr>
                <w:rFonts w:eastAsia="Calibri"/>
                <w:sz w:val="24"/>
                <w:szCs w:val="24"/>
              </w:rPr>
              <w:t xml:space="preserve"> Ministerului Muncii, Familiei, Tineretului și Solidarității Sociale cu sumele necesare decontării </w:t>
            </w:r>
            <w:r w:rsidRPr="00110A4F">
              <w:rPr>
                <w:rFonts w:eastAsia="Calibri"/>
                <w:b/>
                <w:sz w:val="24"/>
                <w:szCs w:val="24"/>
              </w:rPr>
              <w:t>compensațiilor</w:t>
            </w:r>
            <w:r w:rsidRPr="00110A4F">
              <w:rPr>
                <w:rFonts w:eastAsia="Calibri"/>
                <w:sz w:val="24"/>
                <w:szCs w:val="24"/>
              </w:rPr>
              <w:t xml:space="preserve">. </w:t>
            </w:r>
          </w:p>
          <w:p w14:paraId="4B5E9275" w14:textId="77777777" w:rsidR="00110A4F" w:rsidRPr="00110A4F" w:rsidRDefault="00110A4F" w:rsidP="00110A4F">
            <w:pPr>
              <w:jc w:val="both"/>
              <w:rPr>
                <w:rFonts w:eastAsia="Calibri"/>
                <w:b/>
                <w:sz w:val="24"/>
                <w:szCs w:val="24"/>
              </w:rPr>
            </w:pPr>
            <w:r w:rsidRPr="00110A4F">
              <w:rPr>
                <w:rFonts w:eastAsia="Calibri"/>
                <w:b/>
                <w:sz w:val="24"/>
                <w:szCs w:val="24"/>
              </w:rPr>
              <w:t xml:space="preserve">(2) Ordinul comun prevăzut la alin. (1) are caracter exclusiv procedural și nu poate institui condiții suplimentare de eligibilitate, nu poate modifica </w:t>
            </w:r>
            <w:r w:rsidRPr="00110A4F">
              <w:rPr>
                <w:rFonts w:eastAsia="Calibri"/>
                <w:b/>
                <w:sz w:val="24"/>
                <w:szCs w:val="24"/>
              </w:rPr>
              <w:lastRenderedPageBreak/>
              <w:t>procentele ori termenele stabilite prin lege și nu poate suspenda sau amâna exercitarea drepturilor recunoscute prin prezenta lege.</w:t>
            </w:r>
          </w:p>
          <w:p w14:paraId="0625677A" w14:textId="77777777" w:rsidR="00110A4F" w:rsidRPr="00110A4F" w:rsidRDefault="00110A4F" w:rsidP="00110A4F">
            <w:pPr>
              <w:jc w:val="both"/>
              <w:rPr>
                <w:rFonts w:eastAsia="Calibri"/>
                <w:b/>
                <w:sz w:val="24"/>
                <w:szCs w:val="24"/>
              </w:rPr>
            </w:pPr>
            <w:r w:rsidRPr="00110A4F">
              <w:rPr>
                <w:rFonts w:eastAsia="Calibri"/>
                <w:b/>
                <w:sz w:val="24"/>
                <w:szCs w:val="24"/>
              </w:rPr>
              <w:t>(3) Până la intrarea în vigoare a ordinului comun prevăzut la alin. (1), procedurile existente continuă să se aplice în măsura în care nu contravin prezentei legi. Neemiterea ordinului comun în termenul prevăzut la alin. (1) nu constituie motiv pentru suspendarea, respingerea sau amânarea soluționării ori plății cererilor de decontare.</w:t>
            </w:r>
          </w:p>
          <w:p w14:paraId="63FF660B" w14:textId="77777777" w:rsidR="00110A4F" w:rsidRPr="00110A4F" w:rsidRDefault="00110A4F" w:rsidP="00110A4F">
            <w:pPr>
              <w:jc w:val="both"/>
              <w:rPr>
                <w:rFonts w:eastAsia="Calibri"/>
                <w:sz w:val="24"/>
                <w:szCs w:val="24"/>
              </w:rPr>
            </w:pPr>
            <w:r w:rsidRPr="00110A4F">
              <w:rPr>
                <w:rFonts w:eastAsia="Calibri"/>
                <w:b/>
                <w:sz w:val="24"/>
                <w:szCs w:val="24"/>
              </w:rPr>
              <w:t>(4) Pentru cererile de decontare aflate în curs de verificare la data intrării în vigoare a prezentei legi, pentru care documentația prevăzută de lege este completă, iar termenul legal de determinare a valorilor, inclusiv eventualele prelungiri prevăzute de lege, este împlinit, Autoritatea Națională de Reglementare în Domeniul Energiei finalizează determinarea valorilor și le comunică instituțiilor plătitoare în termen de cel mult 30 de zile de la data intrării în vigoare a prezentei legi. Perioadele în care procedura de verificare este suspendată potrivit legii nu se includ în calculul termenului prevăzut în prezentul alineat</w:t>
            </w:r>
            <w:r w:rsidRPr="00110A4F">
              <w:rPr>
                <w:rFonts w:eastAsia="Calibri"/>
                <w:sz w:val="24"/>
                <w:szCs w:val="24"/>
              </w:rPr>
              <w:t>.”</w:t>
            </w:r>
          </w:p>
          <w:p w14:paraId="57FAB313" w14:textId="77777777" w:rsidR="00110A4F" w:rsidRPr="00110A4F" w:rsidRDefault="00110A4F" w:rsidP="00110A4F">
            <w:pPr>
              <w:jc w:val="both"/>
              <w:rPr>
                <w:rFonts w:eastAsia="Calibri"/>
                <w:sz w:val="24"/>
                <w:szCs w:val="24"/>
              </w:rPr>
            </w:pPr>
            <w:r w:rsidRPr="00110A4F">
              <w:rPr>
                <w:rFonts w:eastAsia="Calibri"/>
                <w:i/>
                <w:sz w:val="24"/>
                <w:szCs w:val="24"/>
              </w:rPr>
              <w:t>Autor: deputat Simona Macovei Ilie - SOS</w:t>
            </w:r>
          </w:p>
        </w:tc>
        <w:tc>
          <w:tcPr>
            <w:tcW w:w="2125" w:type="dxa"/>
            <w:tcBorders>
              <w:top w:val="single" w:sz="4" w:space="0" w:color="000000"/>
              <w:left w:val="single" w:sz="4" w:space="0" w:color="000000"/>
              <w:bottom w:val="single" w:sz="4" w:space="0" w:color="000000"/>
            </w:tcBorders>
          </w:tcPr>
          <w:p w14:paraId="47B4BC24" w14:textId="77777777" w:rsidR="00110A4F" w:rsidRPr="00110A4F" w:rsidRDefault="00110A4F" w:rsidP="00110A4F">
            <w:pPr>
              <w:jc w:val="both"/>
              <w:rPr>
                <w:rFonts w:eastAsia="Calibri"/>
                <w:sz w:val="18"/>
                <w:szCs w:val="24"/>
              </w:rPr>
            </w:pPr>
            <w:r w:rsidRPr="00110A4F">
              <w:rPr>
                <w:noProof/>
                <w:sz w:val="20"/>
                <w:szCs w:val="24"/>
              </w:rPr>
              <w:lastRenderedPageBreak/>
              <w:t xml:space="preserve">1. </w:t>
            </w:r>
            <w:r w:rsidRPr="00110A4F">
              <w:rPr>
                <w:rFonts w:eastAsia="Calibri"/>
                <w:sz w:val="18"/>
                <w:szCs w:val="24"/>
              </w:rPr>
              <w:t>Se elimină riscul unui vid procedural între intrarea în vigoare a legii și emiterea ordinului comun, se delimitează expres competența de reglementare secundară și se introduce un termen pentru cererile aflate în curs pentru care documentația este completă, iar termenul legal de determinare a valorilor este deja împlinit. Regula privind suspendarea este corelată cu mecanismul legal de suspendare a procedurii de verificare de către ANRE.</w:t>
            </w:r>
          </w:p>
          <w:p w14:paraId="7BA27B8E" w14:textId="77777777" w:rsidR="00110A4F" w:rsidRPr="00110A4F" w:rsidRDefault="00110A4F" w:rsidP="00110A4F">
            <w:pPr>
              <w:jc w:val="both"/>
              <w:rPr>
                <w:noProof/>
                <w:sz w:val="20"/>
                <w:szCs w:val="24"/>
              </w:rPr>
            </w:pPr>
          </w:p>
          <w:p w14:paraId="236AE58F" w14:textId="77777777" w:rsidR="00110A4F" w:rsidRPr="00110A4F" w:rsidRDefault="00110A4F" w:rsidP="00110A4F">
            <w:pPr>
              <w:jc w:val="both"/>
              <w:rPr>
                <w:noProof/>
                <w:sz w:val="20"/>
                <w:szCs w:val="24"/>
              </w:rPr>
            </w:pPr>
            <w:r w:rsidRPr="00110A4F">
              <w:rPr>
                <w:noProof/>
                <w:sz w:val="20"/>
                <w:szCs w:val="24"/>
              </w:rPr>
              <w:t>2.  Respins la vot</w:t>
            </w:r>
          </w:p>
        </w:tc>
        <w:tc>
          <w:tcPr>
            <w:tcW w:w="1050" w:type="dxa"/>
            <w:tcBorders>
              <w:top w:val="single" w:sz="4" w:space="0" w:color="000000"/>
              <w:left w:val="single" w:sz="4" w:space="0" w:color="000000"/>
              <w:bottom w:val="single" w:sz="4" w:space="0" w:color="000000"/>
              <w:right w:val="single" w:sz="4" w:space="0" w:color="000000"/>
            </w:tcBorders>
          </w:tcPr>
          <w:p w14:paraId="56F552E0" w14:textId="77777777" w:rsidR="00110A4F" w:rsidRPr="00110A4F" w:rsidRDefault="00110A4F" w:rsidP="00110A4F">
            <w:pPr>
              <w:jc w:val="center"/>
              <w:rPr>
                <w:b/>
                <w:bCs/>
                <w:noProof/>
                <w:sz w:val="24"/>
                <w:szCs w:val="24"/>
              </w:rPr>
            </w:pPr>
            <w:r w:rsidRPr="00110A4F">
              <w:rPr>
                <w:b/>
                <w:bCs/>
                <w:noProof/>
                <w:sz w:val="24"/>
                <w:szCs w:val="24"/>
              </w:rPr>
              <w:t>Camera Deputaţilor</w:t>
            </w:r>
          </w:p>
        </w:tc>
      </w:tr>
      <w:tr w:rsidR="00110A4F" w:rsidRPr="00110A4F" w14:paraId="78A29D38" w14:textId="77777777" w:rsidTr="00A7391C">
        <w:tc>
          <w:tcPr>
            <w:tcW w:w="771" w:type="dxa"/>
            <w:tcBorders>
              <w:top w:val="single" w:sz="4" w:space="0" w:color="000000"/>
              <w:left w:val="single" w:sz="4" w:space="0" w:color="000000"/>
              <w:bottom w:val="single" w:sz="4" w:space="0" w:color="000000"/>
            </w:tcBorders>
          </w:tcPr>
          <w:p w14:paraId="704638CC" w14:textId="77777777" w:rsidR="00110A4F" w:rsidRPr="00110A4F" w:rsidRDefault="00110A4F" w:rsidP="00110A4F">
            <w:pPr>
              <w:numPr>
                <w:ilvl w:val="0"/>
                <w:numId w:val="3"/>
              </w:numPr>
              <w:rPr>
                <w:b/>
                <w:noProof/>
                <w:sz w:val="24"/>
                <w:szCs w:val="24"/>
              </w:rPr>
            </w:pPr>
          </w:p>
        </w:tc>
        <w:tc>
          <w:tcPr>
            <w:tcW w:w="3023" w:type="dxa"/>
            <w:tcBorders>
              <w:top w:val="single" w:sz="4" w:space="0" w:color="000000"/>
              <w:left w:val="single" w:sz="4" w:space="0" w:color="000000"/>
              <w:bottom w:val="single" w:sz="4" w:space="0" w:color="000000"/>
              <w:right w:val="single" w:sz="4" w:space="0" w:color="000000"/>
            </w:tcBorders>
          </w:tcPr>
          <w:p w14:paraId="50FDE0F2" w14:textId="77777777" w:rsidR="00110A4F" w:rsidRPr="00110A4F" w:rsidRDefault="00110A4F" w:rsidP="00110A4F">
            <w:pPr>
              <w:jc w:val="center"/>
              <w:rPr>
                <w:rFonts w:eastAsia="Calibri"/>
                <w:b/>
                <w:bCs/>
                <w:sz w:val="24"/>
                <w:szCs w:val="24"/>
              </w:rPr>
            </w:pPr>
            <w:r w:rsidRPr="00110A4F">
              <w:rPr>
                <w:rFonts w:eastAsia="Calibri"/>
                <w:b/>
                <w:bCs/>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36AB810D" w14:textId="77777777" w:rsidR="00110A4F" w:rsidRPr="00110A4F" w:rsidRDefault="00110A4F" w:rsidP="00110A4F">
            <w:pPr>
              <w:jc w:val="both"/>
              <w:rPr>
                <w:rFonts w:eastAsia="Calibri"/>
                <w:sz w:val="24"/>
                <w:szCs w:val="24"/>
              </w:rPr>
            </w:pPr>
            <w:r w:rsidRPr="00110A4F">
              <w:rPr>
                <w:rFonts w:eastAsia="Calibri"/>
                <w:b/>
                <w:sz w:val="24"/>
                <w:szCs w:val="24"/>
              </w:rPr>
              <w:t>Art. IV</w:t>
            </w:r>
            <w:r w:rsidRPr="00110A4F">
              <w:rPr>
                <w:rFonts w:eastAsia="Calibri"/>
                <w:sz w:val="24"/>
                <w:szCs w:val="24"/>
              </w:rPr>
              <w:t xml:space="preserve">.- (1) Prevederile art. I pct. 1, art. II pct. 1 </w:t>
            </w:r>
            <w:r w:rsidRPr="00110A4F">
              <w:rPr>
                <w:rFonts w:eastAsia="Calibri"/>
                <w:b/>
                <w:sz w:val="24"/>
                <w:szCs w:val="24"/>
              </w:rPr>
              <w:t>și art. III</w:t>
            </w:r>
            <w:r w:rsidRPr="00110A4F">
              <w:rPr>
                <w:rFonts w:eastAsia="Calibri"/>
                <w:sz w:val="24"/>
                <w:szCs w:val="24"/>
              </w:rPr>
              <w:t xml:space="preserve"> se aplică cererilor de decontare lunare depuse, </w:t>
            </w:r>
            <w:r w:rsidRPr="00110A4F">
              <w:rPr>
                <w:rFonts w:eastAsia="Calibri"/>
                <w:sz w:val="24"/>
                <w:szCs w:val="24"/>
              </w:rPr>
              <w:lastRenderedPageBreak/>
              <w:t>începând cu data intrării în vigoare a prezentei legi, de către furnizorii de energie electrică și de gaze naturale conform Ordonanței de urgență a Guvernului nr. 27/2022 privind măsurile aplicabile clienților finali din piața de energie electrică și gaze naturale în perioada 1 aprilie 2022 - 31 martie 2023, precum și pentru modificarea și completarea unor acte normative din domeniul energiei, aprobată cu modificări și completări prin Legea nr.206/2022, cu modificările și completările ulterioare, și conform Ordonanței de urgență a Guvernului nr. 6/2025 privind măsurile aplicabile clienților finali din piața de energie electrică în perioada 1 aprilie 2025 - 30 iunie 2025, respectiv măsurile aplicabile clienților finali din piața de gaze naturale în perioada 1 aprilie 2025 - 31 martie 2026, precum și pentru modificarea și completarea unor acte normative din domeniul energiei, cu modificările și completările ulterioare.</w:t>
            </w:r>
          </w:p>
        </w:tc>
        <w:tc>
          <w:tcPr>
            <w:tcW w:w="4395" w:type="dxa"/>
            <w:tcBorders>
              <w:top w:val="single" w:sz="4" w:space="0" w:color="000000"/>
              <w:left w:val="single" w:sz="4" w:space="0" w:color="000000"/>
              <w:bottom w:val="single" w:sz="4" w:space="0" w:color="000000"/>
            </w:tcBorders>
          </w:tcPr>
          <w:p w14:paraId="6C82A118" w14:textId="77777777" w:rsidR="00110A4F" w:rsidRPr="00110A4F" w:rsidRDefault="00110A4F" w:rsidP="00110A4F">
            <w:pPr>
              <w:jc w:val="both"/>
              <w:rPr>
                <w:rFonts w:eastAsia="Calibri"/>
                <w:sz w:val="24"/>
                <w:szCs w:val="24"/>
              </w:rPr>
            </w:pPr>
            <w:r w:rsidRPr="00110A4F">
              <w:rPr>
                <w:rFonts w:eastAsia="Calibri"/>
                <w:b/>
                <w:sz w:val="24"/>
                <w:szCs w:val="24"/>
              </w:rPr>
              <w:lastRenderedPageBreak/>
              <w:t>Art. IV</w:t>
            </w:r>
            <w:r w:rsidRPr="00110A4F">
              <w:rPr>
                <w:rFonts w:eastAsia="Calibri"/>
                <w:sz w:val="24"/>
                <w:szCs w:val="24"/>
              </w:rPr>
              <w:t xml:space="preserve">.- (1) Prevederile art. I pct. 1 </w:t>
            </w:r>
            <w:r w:rsidRPr="00110A4F">
              <w:rPr>
                <w:rFonts w:eastAsia="Calibri"/>
                <w:b/>
                <w:sz w:val="24"/>
                <w:szCs w:val="24"/>
              </w:rPr>
              <w:t>și</w:t>
            </w:r>
            <w:r w:rsidRPr="00110A4F">
              <w:rPr>
                <w:rFonts w:eastAsia="Calibri"/>
                <w:sz w:val="24"/>
                <w:szCs w:val="24"/>
              </w:rPr>
              <w:t xml:space="preserve"> art. II pct. 1 se aplică cererilor de decontare lunare depuse, începând cu data intrării în </w:t>
            </w:r>
            <w:r w:rsidRPr="00110A4F">
              <w:rPr>
                <w:rFonts w:eastAsia="Calibri"/>
                <w:sz w:val="24"/>
                <w:szCs w:val="24"/>
              </w:rPr>
              <w:lastRenderedPageBreak/>
              <w:t>vigoare a prezentei legi, de către furnizorii de energie electrică și de gaze naturale conform Ordonanței de urgență a Guvernului nr. 27/2022 privind măsurile aplicabile clienților finali din piața de energie electrică și gaze naturale în perioada 1 aprilie 2022 - 31 martie 2023, precum și pentru modificarea și completarea unor acte normative din domeniul energiei, aprobată cu modificări și completări prin Legea nr.206/2022, cu modificările și completările ulterioare, și conform Ordonanței de urgență a Guvernului nr. 6/2025 privind măsurile aplicabile clienților finali din piața de energie electrică în perioada 1 aprilie 2025 - 30 iunie 2025, respectiv măsurile aplicabile clienților finali din piața de gaze naturale în perioada 1 aprilie 2025 - 31 martie 2026, precum și pentru modificarea și completarea unor acte normative din domeniul energiei, cu modificările și completările ulterioare.</w:t>
            </w:r>
          </w:p>
          <w:p w14:paraId="6A6AF999" w14:textId="77777777" w:rsidR="00110A4F" w:rsidRPr="00110A4F" w:rsidRDefault="00110A4F" w:rsidP="00110A4F">
            <w:pPr>
              <w:jc w:val="both"/>
              <w:rPr>
                <w:rFonts w:eastAsia="Calibri"/>
                <w:sz w:val="24"/>
                <w:szCs w:val="24"/>
              </w:rPr>
            </w:pPr>
            <w:r w:rsidRPr="00110A4F">
              <w:rPr>
                <w:rFonts w:eastAsia="Calibri"/>
                <w:i/>
                <w:sz w:val="24"/>
                <w:szCs w:val="24"/>
              </w:rPr>
              <w:t>Autor: deputat Simona Macovei Ilie - SOS</w:t>
            </w:r>
          </w:p>
        </w:tc>
        <w:tc>
          <w:tcPr>
            <w:tcW w:w="2125" w:type="dxa"/>
            <w:tcBorders>
              <w:top w:val="single" w:sz="4" w:space="0" w:color="000000"/>
              <w:left w:val="single" w:sz="4" w:space="0" w:color="000000"/>
              <w:bottom w:val="single" w:sz="4" w:space="0" w:color="000000"/>
            </w:tcBorders>
          </w:tcPr>
          <w:p w14:paraId="24F6415E" w14:textId="77777777" w:rsidR="00110A4F" w:rsidRPr="00110A4F" w:rsidRDefault="00110A4F" w:rsidP="00110A4F">
            <w:pPr>
              <w:jc w:val="both"/>
              <w:rPr>
                <w:rFonts w:eastAsia="Calibri"/>
                <w:sz w:val="18"/>
                <w:szCs w:val="24"/>
              </w:rPr>
            </w:pPr>
            <w:r w:rsidRPr="00110A4F">
              <w:rPr>
                <w:noProof/>
                <w:sz w:val="20"/>
                <w:szCs w:val="24"/>
              </w:rPr>
              <w:lastRenderedPageBreak/>
              <w:t xml:space="preserve">1. </w:t>
            </w:r>
            <w:r w:rsidRPr="00110A4F">
              <w:rPr>
                <w:rFonts w:eastAsia="Calibri"/>
                <w:sz w:val="18"/>
                <w:szCs w:val="24"/>
              </w:rPr>
              <w:t xml:space="preserve">Art. III reglementează emiterea unui ordin comun și obligații instituționale cu </w:t>
            </w:r>
            <w:r w:rsidRPr="00110A4F">
              <w:rPr>
                <w:rFonts w:eastAsia="Calibri"/>
                <w:sz w:val="18"/>
                <w:szCs w:val="24"/>
              </w:rPr>
              <w:lastRenderedPageBreak/>
              <w:t>aplicabilitate generală, nu o normă care să se aplice unei categorii determinate de cereri de decontare în funcție de data depunerii. Eliminarea trimiterii la art. III corectează necorelarea logică și îmbunătățește coerența textului.</w:t>
            </w:r>
          </w:p>
          <w:p w14:paraId="16368460" w14:textId="77777777" w:rsidR="00110A4F" w:rsidRPr="00110A4F" w:rsidRDefault="00110A4F" w:rsidP="00110A4F">
            <w:pPr>
              <w:jc w:val="both"/>
              <w:rPr>
                <w:noProof/>
                <w:sz w:val="20"/>
                <w:szCs w:val="24"/>
              </w:rPr>
            </w:pPr>
          </w:p>
          <w:p w14:paraId="44810674" w14:textId="77777777" w:rsidR="00110A4F" w:rsidRPr="00110A4F" w:rsidRDefault="00110A4F" w:rsidP="00110A4F">
            <w:pPr>
              <w:jc w:val="both"/>
              <w:rPr>
                <w:noProof/>
                <w:sz w:val="20"/>
                <w:szCs w:val="24"/>
              </w:rPr>
            </w:pPr>
            <w:r w:rsidRPr="00110A4F">
              <w:rPr>
                <w:noProof/>
                <w:sz w:val="20"/>
                <w:szCs w:val="24"/>
              </w:rPr>
              <w:t>2.  Respins la vot</w:t>
            </w:r>
          </w:p>
        </w:tc>
        <w:tc>
          <w:tcPr>
            <w:tcW w:w="1050" w:type="dxa"/>
            <w:tcBorders>
              <w:top w:val="single" w:sz="4" w:space="0" w:color="000000"/>
              <w:left w:val="single" w:sz="4" w:space="0" w:color="000000"/>
              <w:bottom w:val="single" w:sz="4" w:space="0" w:color="000000"/>
              <w:right w:val="single" w:sz="4" w:space="0" w:color="000000"/>
            </w:tcBorders>
          </w:tcPr>
          <w:p w14:paraId="24E17718" w14:textId="77777777" w:rsidR="00110A4F" w:rsidRPr="00110A4F" w:rsidRDefault="00110A4F" w:rsidP="00110A4F">
            <w:pPr>
              <w:jc w:val="center"/>
              <w:rPr>
                <w:b/>
                <w:bCs/>
                <w:noProof/>
                <w:sz w:val="24"/>
                <w:szCs w:val="24"/>
              </w:rPr>
            </w:pPr>
            <w:r w:rsidRPr="00110A4F">
              <w:rPr>
                <w:b/>
                <w:bCs/>
                <w:noProof/>
                <w:sz w:val="24"/>
                <w:szCs w:val="24"/>
              </w:rPr>
              <w:lastRenderedPageBreak/>
              <w:t>Camera Deputaţilor</w:t>
            </w:r>
          </w:p>
        </w:tc>
      </w:tr>
      <w:tr w:rsidR="00110A4F" w:rsidRPr="00110A4F" w14:paraId="7C2C2995" w14:textId="77777777" w:rsidTr="00A7391C">
        <w:tc>
          <w:tcPr>
            <w:tcW w:w="771" w:type="dxa"/>
            <w:tcBorders>
              <w:top w:val="single" w:sz="4" w:space="0" w:color="000000"/>
              <w:left w:val="single" w:sz="4" w:space="0" w:color="000000"/>
              <w:bottom w:val="single" w:sz="4" w:space="0" w:color="000000"/>
            </w:tcBorders>
          </w:tcPr>
          <w:p w14:paraId="117674D1" w14:textId="77777777" w:rsidR="00110A4F" w:rsidRPr="00110A4F" w:rsidRDefault="00110A4F" w:rsidP="00110A4F">
            <w:pPr>
              <w:numPr>
                <w:ilvl w:val="0"/>
                <w:numId w:val="3"/>
              </w:numPr>
              <w:rPr>
                <w:b/>
                <w:noProof/>
                <w:sz w:val="24"/>
                <w:szCs w:val="24"/>
              </w:rPr>
            </w:pPr>
          </w:p>
        </w:tc>
        <w:tc>
          <w:tcPr>
            <w:tcW w:w="3023" w:type="dxa"/>
            <w:tcBorders>
              <w:top w:val="single" w:sz="4" w:space="0" w:color="000000"/>
              <w:left w:val="single" w:sz="4" w:space="0" w:color="000000"/>
              <w:bottom w:val="single" w:sz="4" w:space="0" w:color="000000"/>
              <w:right w:val="single" w:sz="4" w:space="0" w:color="000000"/>
            </w:tcBorders>
          </w:tcPr>
          <w:p w14:paraId="086C38FE" w14:textId="77777777" w:rsidR="00110A4F" w:rsidRPr="00110A4F" w:rsidRDefault="00110A4F" w:rsidP="00110A4F">
            <w:pPr>
              <w:jc w:val="center"/>
              <w:rPr>
                <w:rFonts w:eastAsia="Calibri"/>
                <w:b/>
                <w:bCs/>
                <w:sz w:val="24"/>
                <w:szCs w:val="24"/>
              </w:rPr>
            </w:pPr>
            <w:r w:rsidRPr="00110A4F">
              <w:rPr>
                <w:rFonts w:eastAsia="Calibri"/>
                <w:b/>
                <w:bCs/>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3AD30B31" w14:textId="77777777" w:rsidR="00110A4F" w:rsidRPr="00110A4F" w:rsidRDefault="00110A4F" w:rsidP="00110A4F">
            <w:pPr>
              <w:jc w:val="both"/>
              <w:rPr>
                <w:rFonts w:eastAsia="Calibri"/>
                <w:sz w:val="24"/>
                <w:szCs w:val="24"/>
              </w:rPr>
            </w:pPr>
            <w:r w:rsidRPr="00110A4F">
              <w:rPr>
                <w:rFonts w:eastAsia="Calibri"/>
                <w:sz w:val="24"/>
                <w:szCs w:val="24"/>
              </w:rPr>
              <w:t>(2) În situația cererilor de decontare depuse de către furnizori până la data intrării în vigoare a prezentei legi, se va proceda după cum urmează:</w:t>
            </w:r>
          </w:p>
          <w:p w14:paraId="4D612301" w14:textId="77777777" w:rsidR="00110A4F" w:rsidRPr="00110A4F" w:rsidRDefault="00110A4F" w:rsidP="00110A4F">
            <w:pPr>
              <w:jc w:val="both"/>
              <w:rPr>
                <w:rFonts w:eastAsia="Calibri"/>
                <w:b/>
                <w:sz w:val="24"/>
                <w:szCs w:val="24"/>
              </w:rPr>
            </w:pPr>
            <w:r w:rsidRPr="00110A4F">
              <w:rPr>
                <w:rFonts w:eastAsia="Calibri"/>
                <w:sz w:val="24"/>
                <w:szCs w:val="24"/>
              </w:rPr>
              <w:t xml:space="preserve">A. pentru cererile de decontare pentru care Ministerul Energiei sau Agenția Națională pentru Plăți și Inspecție Socială au efectuat </w:t>
            </w:r>
            <w:r w:rsidRPr="00110A4F">
              <w:rPr>
                <w:rFonts w:eastAsia="Calibri"/>
                <w:b/>
                <w:sz w:val="24"/>
                <w:szCs w:val="24"/>
              </w:rPr>
              <w:t>deja</w:t>
            </w:r>
            <w:r w:rsidRPr="00110A4F">
              <w:rPr>
                <w:rFonts w:eastAsia="Calibri"/>
                <w:sz w:val="24"/>
                <w:szCs w:val="24"/>
              </w:rPr>
              <w:t xml:space="preserve"> plata sumei reprezentând 40% din valoarea solicitată </w:t>
            </w:r>
            <w:r w:rsidRPr="00110A4F">
              <w:rPr>
                <w:rFonts w:eastAsia="Calibri"/>
                <w:b/>
                <w:sz w:val="24"/>
                <w:szCs w:val="24"/>
              </w:rPr>
              <w:t xml:space="preserve">prin cererea de decontare </w:t>
            </w:r>
            <w:r w:rsidRPr="00110A4F">
              <w:rPr>
                <w:rFonts w:eastAsia="Calibri"/>
                <w:b/>
                <w:sz w:val="24"/>
                <w:szCs w:val="24"/>
              </w:rPr>
              <w:lastRenderedPageBreak/>
              <w:t>depusă conform prevederilor art. 9 alin. (5) din Ordonanța de urgență a Guvernului nr. 27/2022, aprobată cu modificări și completări prin Legea nr. 206/2022, cu modificările și completările ulterioare, și respectiv art. 9 alin. (5) din Ordonanța de urgență a Guvernului nr. 6/2025, cu modificările și completările ulterioare:</w:t>
            </w:r>
          </w:p>
          <w:p w14:paraId="2288ACCA" w14:textId="77777777" w:rsidR="00110A4F" w:rsidRPr="00110A4F" w:rsidRDefault="00110A4F" w:rsidP="00110A4F">
            <w:pPr>
              <w:jc w:val="both"/>
              <w:rPr>
                <w:rFonts w:eastAsia="Calibri"/>
                <w:b/>
                <w:sz w:val="24"/>
                <w:szCs w:val="24"/>
              </w:rPr>
            </w:pPr>
            <w:r w:rsidRPr="00110A4F">
              <w:rPr>
                <w:rFonts w:eastAsia="Calibri"/>
                <w:b/>
                <w:sz w:val="24"/>
                <w:szCs w:val="24"/>
              </w:rPr>
              <w:t>a) furnizorii pot depune o cerere adițională, al cărei conținut este determinat conform anexei care face parte integrantă din prezenta lege, prin care solicită plata sumei reprezentând contravaloarea unui procent de 20% din valoarea cererii de decontare, determinată prin raportare la procentul de 60% stabilit prin prezenta lege și procentul de 40% aplicabil până la data intrării în vigoare a prezentei legi;</w:t>
            </w:r>
          </w:p>
          <w:p w14:paraId="70598989" w14:textId="77777777" w:rsidR="00110A4F" w:rsidRPr="00110A4F" w:rsidRDefault="00110A4F" w:rsidP="00110A4F">
            <w:pPr>
              <w:jc w:val="both"/>
              <w:rPr>
                <w:rFonts w:eastAsia="Calibri"/>
                <w:b/>
                <w:sz w:val="24"/>
                <w:szCs w:val="24"/>
              </w:rPr>
            </w:pPr>
            <w:r w:rsidRPr="00110A4F">
              <w:rPr>
                <w:rFonts w:eastAsia="Calibri"/>
                <w:b/>
                <w:sz w:val="24"/>
                <w:szCs w:val="24"/>
              </w:rPr>
              <w:t>b) cererea adițională este depusă în termen de 30 de zile de la data intrării în vigoare a prezentei legi și este însoțită de o declarație pe propria răspundere a furnizorului prevăzută la art.9 alin. (7), emisă conform modelului din anexă;</w:t>
            </w:r>
          </w:p>
          <w:p w14:paraId="35FE49E7" w14:textId="77777777" w:rsidR="00110A4F" w:rsidRPr="00110A4F" w:rsidRDefault="00110A4F" w:rsidP="00110A4F">
            <w:pPr>
              <w:jc w:val="both"/>
              <w:rPr>
                <w:rFonts w:eastAsia="Calibri"/>
                <w:sz w:val="24"/>
                <w:szCs w:val="24"/>
              </w:rPr>
            </w:pPr>
            <w:r w:rsidRPr="00110A4F">
              <w:rPr>
                <w:rFonts w:eastAsia="Calibri"/>
                <w:b/>
                <w:sz w:val="24"/>
                <w:szCs w:val="24"/>
              </w:rPr>
              <w:t>c) plata sumelor aferente cererii adiționale se realizează în termen de 10 zile lucrătoare de la</w:t>
            </w:r>
            <w:r w:rsidRPr="00110A4F">
              <w:rPr>
                <w:rFonts w:eastAsia="Calibri"/>
                <w:sz w:val="24"/>
                <w:szCs w:val="24"/>
              </w:rPr>
              <w:t xml:space="preserve"> </w:t>
            </w:r>
            <w:r w:rsidRPr="00110A4F">
              <w:rPr>
                <w:rFonts w:eastAsia="Calibri"/>
                <w:b/>
                <w:sz w:val="24"/>
                <w:szCs w:val="24"/>
              </w:rPr>
              <w:t xml:space="preserve">transferul fondurilor cu această destinație de către Ministerul Finanțelor  în contul Ministerului Energiei, </w:t>
            </w:r>
            <w:r w:rsidRPr="00110A4F">
              <w:rPr>
                <w:rFonts w:eastAsia="Calibri"/>
                <w:b/>
                <w:sz w:val="24"/>
                <w:szCs w:val="24"/>
              </w:rPr>
              <w:lastRenderedPageBreak/>
              <w:t>respectiv Agenției Naționale pentru Plăți și Inspecție Socială, în baza declarației pe propria răspundere prevăzută la lit. b)</w:t>
            </w:r>
            <w:r w:rsidRPr="00110A4F">
              <w:rPr>
                <w:rFonts w:eastAsia="Calibri"/>
                <w:sz w:val="24"/>
                <w:szCs w:val="24"/>
              </w:rPr>
              <w:t>;</w:t>
            </w:r>
          </w:p>
        </w:tc>
        <w:tc>
          <w:tcPr>
            <w:tcW w:w="4395" w:type="dxa"/>
            <w:tcBorders>
              <w:top w:val="single" w:sz="4" w:space="0" w:color="000000"/>
              <w:left w:val="single" w:sz="4" w:space="0" w:color="000000"/>
              <w:bottom w:val="single" w:sz="4" w:space="0" w:color="000000"/>
            </w:tcBorders>
          </w:tcPr>
          <w:p w14:paraId="7765E394" w14:textId="77777777" w:rsidR="00110A4F" w:rsidRPr="00110A4F" w:rsidRDefault="00110A4F" w:rsidP="00110A4F">
            <w:pPr>
              <w:jc w:val="both"/>
              <w:rPr>
                <w:rFonts w:eastAsia="Calibri"/>
                <w:b/>
                <w:bCs/>
                <w:sz w:val="24"/>
                <w:szCs w:val="24"/>
              </w:rPr>
            </w:pPr>
            <w:r w:rsidRPr="00110A4F">
              <w:rPr>
                <w:rFonts w:eastAsia="Calibri"/>
                <w:b/>
                <w:bCs/>
                <w:sz w:val="24"/>
                <w:szCs w:val="24"/>
              </w:rPr>
              <w:lastRenderedPageBreak/>
              <w:t>La art.IV alin.(2), lit.A se modifică și va avea următorul cuprins:</w:t>
            </w:r>
          </w:p>
          <w:p w14:paraId="1AD89B9B" w14:textId="77777777" w:rsidR="00110A4F" w:rsidRPr="00110A4F" w:rsidRDefault="00110A4F" w:rsidP="00110A4F">
            <w:pPr>
              <w:jc w:val="both"/>
              <w:rPr>
                <w:rFonts w:eastAsia="Calibri"/>
                <w:b/>
                <w:bCs/>
                <w:sz w:val="24"/>
                <w:szCs w:val="24"/>
              </w:rPr>
            </w:pPr>
          </w:p>
          <w:p w14:paraId="02D64016" w14:textId="77777777" w:rsidR="00110A4F" w:rsidRPr="00110A4F" w:rsidRDefault="00110A4F" w:rsidP="00110A4F">
            <w:pPr>
              <w:jc w:val="both"/>
              <w:rPr>
                <w:rFonts w:eastAsia="Calibri"/>
                <w:b/>
                <w:bCs/>
                <w:sz w:val="24"/>
                <w:szCs w:val="24"/>
              </w:rPr>
            </w:pPr>
          </w:p>
          <w:p w14:paraId="70653700" w14:textId="77777777" w:rsidR="00110A4F" w:rsidRPr="00110A4F" w:rsidRDefault="00110A4F" w:rsidP="00110A4F">
            <w:pPr>
              <w:jc w:val="both"/>
              <w:rPr>
                <w:rFonts w:eastAsia="Calibri"/>
                <w:sz w:val="24"/>
                <w:szCs w:val="24"/>
              </w:rPr>
            </w:pPr>
            <w:r w:rsidRPr="00110A4F">
              <w:rPr>
                <w:rFonts w:eastAsia="Calibri"/>
                <w:sz w:val="24"/>
                <w:szCs w:val="24"/>
              </w:rPr>
              <w:t xml:space="preserve">„A. Pentru cererile de decontare pentru care Ministerul Energiei sau Agenția Națională pentru Plăți și Inspecție Socială au efectuat, </w:t>
            </w:r>
            <w:r w:rsidRPr="00110A4F">
              <w:rPr>
                <w:rFonts w:eastAsia="Calibri"/>
                <w:b/>
                <w:sz w:val="24"/>
                <w:szCs w:val="24"/>
              </w:rPr>
              <w:t>până la data intrării în vigoare a prezentei legi,</w:t>
            </w:r>
            <w:r w:rsidRPr="00110A4F">
              <w:rPr>
                <w:rFonts w:eastAsia="Calibri"/>
                <w:sz w:val="24"/>
                <w:szCs w:val="24"/>
              </w:rPr>
              <w:t xml:space="preserve"> plata sumei reprezentând 40% din valoarea solicitată, </w:t>
            </w:r>
            <w:r w:rsidRPr="00110A4F">
              <w:rPr>
                <w:rFonts w:eastAsia="Calibri"/>
                <w:b/>
                <w:bCs/>
                <w:sz w:val="24"/>
                <w:szCs w:val="24"/>
              </w:rPr>
              <w:lastRenderedPageBreak/>
              <w:t>diferența necesară pentru atingerea procentului de 60% se determină din oficiu, pe baza cererii de decontare inițiale, și se achită fără depunerea unei cereri adiționale, în termen de cel mult 30 de zile de la data intrării în vigoare a prezentei legi.</w:t>
            </w:r>
          </w:p>
          <w:p w14:paraId="75FBDEE1" w14:textId="77777777" w:rsidR="00110A4F" w:rsidRPr="00110A4F" w:rsidRDefault="00110A4F" w:rsidP="00110A4F">
            <w:pPr>
              <w:jc w:val="both"/>
              <w:rPr>
                <w:rFonts w:eastAsia="Calibri"/>
                <w:b/>
                <w:sz w:val="24"/>
                <w:szCs w:val="24"/>
              </w:rPr>
            </w:pPr>
            <w:r w:rsidRPr="00110A4F">
              <w:rPr>
                <w:rFonts w:eastAsia="Calibri"/>
                <w:b/>
                <w:sz w:val="24"/>
                <w:szCs w:val="24"/>
              </w:rPr>
              <w:t>În situația în care declarația pe propria răspundere prevăzută la art.9 alin.(7) nu se află deja la dosarul cererii, Ministerul Energiei sau Agenția Națională pentru Plăți și Inspecție Socială, după caz, solicită furnizorului transmiterea acesteia, iar furnizorul are obligația de a o depune în termen de 10 zile lucrătoare de la comunicarea solicitării. Neîndeplinirea acestei obligații suspendă plata diferenței până la completarea documentației, fără a conduce la pierderea dreptului la decontare.”</w:t>
            </w:r>
          </w:p>
          <w:p w14:paraId="5AA25373" w14:textId="77777777" w:rsidR="00110A4F" w:rsidRPr="00110A4F" w:rsidRDefault="00110A4F" w:rsidP="00110A4F">
            <w:pPr>
              <w:jc w:val="both"/>
              <w:rPr>
                <w:rFonts w:eastAsia="Calibri"/>
                <w:sz w:val="24"/>
                <w:szCs w:val="24"/>
              </w:rPr>
            </w:pPr>
            <w:r w:rsidRPr="00110A4F">
              <w:rPr>
                <w:rFonts w:eastAsia="Calibri"/>
                <w:i/>
                <w:sz w:val="24"/>
                <w:szCs w:val="24"/>
              </w:rPr>
              <w:t>Autor: deputat Verginia Vedinaș - SOS</w:t>
            </w:r>
          </w:p>
        </w:tc>
        <w:tc>
          <w:tcPr>
            <w:tcW w:w="2125" w:type="dxa"/>
            <w:tcBorders>
              <w:top w:val="single" w:sz="4" w:space="0" w:color="000000"/>
              <w:left w:val="single" w:sz="4" w:space="0" w:color="000000"/>
              <w:bottom w:val="single" w:sz="4" w:space="0" w:color="000000"/>
            </w:tcBorders>
          </w:tcPr>
          <w:p w14:paraId="20684A68" w14:textId="77777777" w:rsidR="00110A4F" w:rsidRPr="00110A4F" w:rsidRDefault="00110A4F" w:rsidP="00110A4F">
            <w:pPr>
              <w:jc w:val="both"/>
              <w:rPr>
                <w:rFonts w:eastAsia="Calibri"/>
                <w:sz w:val="18"/>
                <w:szCs w:val="24"/>
              </w:rPr>
            </w:pPr>
            <w:r w:rsidRPr="00110A4F">
              <w:rPr>
                <w:noProof/>
                <w:sz w:val="20"/>
                <w:szCs w:val="24"/>
              </w:rPr>
              <w:lastRenderedPageBreak/>
              <w:t xml:space="preserve">1. </w:t>
            </w:r>
            <w:r w:rsidRPr="00110A4F">
              <w:rPr>
                <w:rFonts w:eastAsia="Calibri"/>
                <w:sz w:val="18"/>
                <w:szCs w:val="24"/>
              </w:rPr>
              <w:t xml:space="preserve">Forma Senatului obligă furnizorii care au primit deja 40% să formuleze </w:t>
            </w:r>
            <w:r w:rsidRPr="00110A4F">
              <w:rPr>
                <w:rFonts w:eastAsia="Calibri"/>
                <w:b/>
                <w:bCs/>
                <w:sz w:val="18"/>
                <w:szCs w:val="24"/>
              </w:rPr>
              <w:t>o nouă cerere, într-un termen de numai 30 de zile</w:t>
            </w:r>
            <w:r w:rsidRPr="00110A4F">
              <w:rPr>
                <w:rFonts w:eastAsia="Calibri"/>
                <w:sz w:val="18"/>
                <w:szCs w:val="24"/>
              </w:rPr>
              <w:t xml:space="preserve">, pentru diferența rezultată exclusiv din modificarea procentului legal de la 40% la 60%. Autoritățile dețin deja cererea inițială, valoarea solicitată și datele furnizorului. Impunerea </w:t>
            </w:r>
            <w:r w:rsidRPr="00110A4F">
              <w:rPr>
                <w:rFonts w:eastAsia="Calibri"/>
                <w:sz w:val="18"/>
                <w:szCs w:val="24"/>
              </w:rPr>
              <w:lastRenderedPageBreak/>
              <w:t xml:space="preserve">unei noi cereri reprezintă o formalitate administrativă inutilă și poate conduce la pierderea de facto a dreptului la plată dintr-un motiv pur procedural. În plus, chiar Consiliul Legislativ a semnalat necesitatea evaluării capacității administrative de gestionare a procedurii. </w:t>
            </w:r>
          </w:p>
          <w:p w14:paraId="5BFB3346" w14:textId="77777777" w:rsidR="00110A4F" w:rsidRPr="00110A4F" w:rsidRDefault="00110A4F" w:rsidP="00110A4F">
            <w:pPr>
              <w:jc w:val="both"/>
              <w:rPr>
                <w:noProof/>
                <w:sz w:val="20"/>
                <w:szCs w:val="24"/>
              </w:rPr>
            </w:pPr>
          </w:p>
          <w:p w14:paraId="4EEAE6CF" w14:textId="77777777" w:rsidR="00110A4F" w:rsidRPr="00110A4F" w:rsidRDefault="00110A4F" w:rsidP="00110A4F">
            <w:pPr>
              <w:jc w:val="both"/>
              <w:rPr>
                <w:noProof/>
                <w:sz w:val="20"/>
                <w:szCs w:val="24"/>
              </w:rPr>
            </w:pPr>
            <w:r w:rsidRPr="00110A4F">
              <w:rPr>
                <w:noProof/>
                <w:sz w:val="20"/>
                <w:szCs w:val="24"/>
              </w:rPr>
              <w:t>2.  Respins la vot</w:t>
            </w:r>
          </w:p>
        </w:tc>
        <w:tc>
          <w:tcPr>
            <w:tcW w:w="1050" w:type="dxa"/>
            <w:tcBorders>
              <w:top w:val="single" w:sz="4" w:space="0" w:color="000000"/>
              <w:left w:val="single" w:sz="4" w:space="0" w:color="000000"/>
              <w:bottom w:val="single" w:sz="4" w:space="0" w:color="000000"/>
              <w:right w:val="single" w:sz="4" w:space="0" w:color="000000"/>
            </w:tcBorders>
          </w:tcPr>
          <w:p w14:paraId="24A57FFF" w14:textId="77777777" w:rsidR="00110A4F" w:rsidRPr="00110A4F" w:rsidRDefault="00110A4F" w:rsidP="00110A4F">
            <w:pPr>
              <w:jc w:val="center"/>
              <w:rPr>
                <w:b/>
                <w:bCs/>
                <w:noProof/>
                <w:sz w:val="24"/>
                <w:szCs w:val="24"/>
              </w:rPr>
            </w:pPr>
            <w:r w:rsidRPr="00110A4F">
              <w:rPr>
                <w:b/>
                <w:bCs/>
                <w:noProof/>
                <w:sz w:val="24"/>
                <w:szCs w:val="24"/>
              </w:rPr>
              <w:lastRenderedPageBreak/>
              <w:t>Camera Deputaţilor</w:t>
            </w:r>
          </w:p>
        </w:tc>
      </w:tr>
      <w:tr w:rsidR="00110A4F" w:rsidRPr="00110A4F" w14:paraId="762A8AF8" w14:textId="77777777" w:rsidTr="00A7391C">
        <w:tc>
          <w:tcPr>
            <w:tcW w:w="771" w:type="dxa"/>
            <w:tcBorders>
              <w:top w:val="single" w:sz="4" w:space="0" w:color="000000"/>
              <w:left w:val="single" w:sz="4" w:space="0" w:color="000000"/>
              <w:bottom w:val="single" w:sz="4" w:space="0" w:color="000000"/>
            </w:tcBorders>
          </w:tcPr>
          <w:p w14:paraId="45443210" w14:textId="77777777" w:rsidR="00110A4F" w:rsidRPr="00110A4F" w:rsidRDefault="00110A4F" w:rsidP="00110A4F">
            <w:pPr>
              <w:numPr>
                <w:ilvl w:val="0"/>
                <w:numId w:val="3"/>
              </w:numPr>
              <w:rPr>
                <w:b/>
                <w:noProof/>
                <w:sz w:val="24"/>
                <w:szCs w:val="24"/>
              </w:rPr>
            </w:pPr>
          </w:p>
        </w:tc>
        <w:tc>
          <w:tcPr>
            <w:tcW w:w="3023" w:type="dxa"/>
            <w:tcBorders>
              <w:top w:val="single" w:sz="4" w:space="0" w:color="000000"/>
              <w:left w:val="single" w:sz="4" w:space="0" w:color="000000"/>
              <w:bottom w:val="single" w:sz="4" w:space="0" w:color="000000"/>
              <w:right w:val="single" w:sz="4" w:space="0" w:color="000000"/>
            </w:tcBorders>
          </w:tcPr>
          <w:p w14:paraId="6441703E" w14:textId="77777777" w:rsidR="00110A4F" w:rsidRPr="00110A4F" w:rsidRDefault="00110A4F" w:rsidP="00110A4F">
            <w:pPr>
              <w:jc w:val="center"/>
              <w:rPr>
                <w:rFonts w:eastAsia="Calibri"/>
                <w:b/>
                <w:bCs/>
                <w:sz w:val="24"/>
                <w:szCs w:val="24"/>
              </w:rPr>
            </w:pPr>
            <w:r w:rsidRPr="00110A4F">
              <w:rPr>
                <w:rFonts w:eastAsia="Calibri"/>
                <w:b/>
                <w:bCs/>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3D7BF1F6" w14:textId="77777777" w:rsidR="00110A4F" w:rsidRPr="00110A4F" w:rsidRDefault="00110A4F" w:rsidP="00110A4F">
            <w:pPr>
              <w:jc w:val="both"/>
              <w:rPr>
                <w:rFonts w:eastAsia="Calibri"/>
                <w:sz w:val="24"/>
                <w:szCs w:val="24"/>
              </w:rPr>
            </w:pPr>
          </w:p>
          <w:p w14:paraId="56FE325F" w14:textId="77777777" w:rsidR="00110A4F" w:rsidRPr="00110A4F" w:rsidRDefault="00110A4F" w:rsidP="00110A4F">
            <w:pPr>
              <w:jc w:val="both"/>
              <w:rPr>
                <w:rFonts w:eastAsia="Calibri"/>
                <w:sz w:val="24"/>
                <w:szCs w:val="24"/>
              </w:rPr>
            </w:pPr>
          </w:p>
          <w:p w14:paraId="70DF55B4" w14:textId="77777777" w:rsidR="00110A4F" w:rsidRPr="00110A4F" w:rsidRDefault="00110A4F" w:rsidP="00110A4F">
            <w:pPr>
              <w:jc w:val="both"/>
              <w:rPr>
                <w:rFonts w:eastAsia="Calibri"/>
                <w:sz w:val="24"/>
                <w:szCs w:val="24"/>
              </w:rPr>
            </w:pPr>
          </w:p>
          <w:p w14:paraId="42E7C982" w14:textId="0D68F212" w:rsidR="00110A4F" w:rsidRDefault="00110A4F" w:rsidP="00110A4F">
            <w:pPr>
              <w:jc w:val="both"/>
              <w:rPr>
                <w:rFonts w:eastAsia="Calibri"/>
                <w:sz w:val="24"/>
                <w:szCs w:val="24"/>
              </w:rPr>
            </w:pPr>
          </w:p>
          <w:p w14:paraId="0E1B4FF1" w14:textId="77777777" w:rsidR="00C071FE" w:rsidRPr="00110A4F" w:rsidRDefault="00C071FE" w:rsidP="00110A4F">
            <w:pPr>
              <w:jc w:val="both"/>
              <w:rPr>
                <w:rFonts w:eastAsia="Calibri"/>
                <w:sz w:val="24"/>
                <w:szCs w:val="24"/>
              </w:rPr>
            </w:pPr>
          </w:p>
          <w:p w14:paraId="512A6873" w14:textId="77777777" w:rsidR="00110A4F" w:rsidRPr="00110A4F" w:rsidRDefault="00110A4F" w:rsidP="00110A4F">
            <w:pPr>
              <w:jc w:val="both"/>
              <w:rPr>
                <w:rFonts w:eastAsia="Calibri"/>
                <w:sz w:val="24"/>
                <w:szCs w:val="24"/>
              </w:rPr>
            </w:pPr>
            <w:r w:rsidRPr="00110A4F">
              <w:rPr>
                <w:rFonts w:eastAsia="Calibri"/>
                <w:sz w:val="24"/>
                <w:szCs w:val="24"/>
              </w:rPr>
              <w:t xml:space="preserve">b) cererea adițională </w:t>
            </w:r>
            <w:r w:rsidRPr="00110A4F">
              <w:rPr>
                <w:rFonts w:eastAsia="Calibri"/>
                <w:b/>
                <w:sz w:val="24"/>
                <w:szCs w:val="24"/>
              </w:rPr>
              <w:t>este depusă</w:t>
            </w:r>
            <w:r w:rsidRPr="00110A4F">
              <w:rPr>
                <w:rFonts w:eastAsia="Calibri"/>
                <w:sz w:val="24"/>
                <w:szCs w:val="24"/>
              </w:rPr>
              <w:t xml:space="preserve"> în termen de 30 de zile de la data intrării în vigoare a prezentei legi și este însoțită de </w:t>
            </w:r>
            <w:r w:rsidRPr="00110A4F">
              <w:rPr>
                <w:rFonts w:eastAsia="Calibri"/>
                <w:b/>
                <w:sz w:val="24"/>
                <w:szCs w:val="24"/>
              </w:rPr>
              <w:t>o</w:t>
            </w:r>
            <w:r w:rsidRPr="00110A4F">
              <w:rPr>
                <w:rFonts w:eastAsia="Calibri"/>
                <w:sz w:val="24"/>
                <w:szCs w:val="24"/>
              </w:rPr>
              <w:t xml:space="preserve"> declarație pe propria răspundere a furnizorului prevăzută la art.9 alin. (7), emisă conform modelului din anexă;</w:t>
            </w:r>
          </w:p>
          <w:p w14:paraId="62F5F704" w14:textId="77777777" w:rsidR="00110A4F" w:rsidRPr="00110A4F" w:rsidRDefault="00110A4F" w:rsidP="00110A4F">
            <w:pPr>
              <w:jc w:val="both"/>
              <w:rPr>
                <w:rFonts w:eastAsia="Calibri"/>
                <w:sz w:val="24"/>
                <w:szCs w:val="24"/>
              </w:rPr>
            </w:pPr>
          </w:p>
          <w:p w14:paraId="11123C3B" w14:textId="77777777" w:rsidR="00110A4F" w:rsidRPr="00110A4F" w:rsidRDefault="00110A4F" w:rsidP="00110A4F">
            <w:pPr>
              <w:jc w:val="both"/>
              <w:rPr>
                <w:rFonts w:eastAsia="Calibri"/>
                <w:sz w:val="24"/>
                <w:szCs w:val="24"/>
              </w:rPr>
            </w:pPr>
          </w:p>
          <w:p w14:paraId="039D6CDE" w14:textId="77777777" w:rsidR="00110A4F" w:rsidRPr="00110A4F" w:rsidRDefault="00110A4F" w:rsidP="00110A4F">
            <w:pPr>
              <w:jc w:val="both"/>
              <w:rPr>
                <w:rFonts w:eastAsia="Calibri"/>
                <w:sz w:val="24"/>
                <w:szCs w:val="24"/>
              </w:rPr>
            </w:pPr>
          </w:p>
          <w:p w14:paraId="4966346C" w14:textId="77777777" w:rsidR="00110A4F" w:rsidRPr="00110A4F" w:rsidRDefault="00110A4F" w:rsidP="00110A4F">
            <w:pPr>
              <w:jc w:val="both"/>
              <w:rPr>
                <w:rFonts w:eastAsia="Calibri"/>
                <w:sz w:val="24"/>
                <w:szCs w:val="24"/>
              </w:rPr>
            </w:pPr>
          </w:p>
          <w:p w14:paraId="70F600C7" w14:textId="77777777" w:rsidR="00110A4F" w:rsidRPr="00110A4F" w:rsidRDefault="00110A4F" w:rsidP="00110A4F">
            <w:pPr>
              <w:jc w:val="both"/>
              <w:rPr>
                <w:rFonts w:eastAsia="Calibri"/>
                <w:sz w:val="24"/>
                <w:szCs w:val="24"/>
              </w:rPr>
            </w:pPr>
          </w:p>
          <w:p w14:paraId="2888C190" w14:textId="77777777" w:rsidR="00110A4F" w:rsidRPr="00110A4F" w:rsidRDefault="00110A4F" w:rsidP="00110A4F">
            <w:pPr>
              <w:jc w:val="both"/>
              <w:rPr>
                <w:rFonts w:eastAsia="Calibri"/>
                <w:sz w:val="24"/>
                <w:szCs w:val="24"/>
              </w:rPr>
            </w:pPr>
          </w:p>
          <w:p w14:paraId="2176811D" w14:textId="77777777" w:rsidR="00110A4F" w:rsidRPr="00110A4F" w:rsidRDefault="00110A4F" w:rsidP="00110A4F">
            <w:pPr>
              <w:jc w:val="both"/>
              <w:rPr>
                <w:rFonts w:eastAsia="Calibri"/>
                <w:sz w:val="24"/>
                <w:szCs w:val="24"/>
              </w:rPr>
            </w:pPr>
          </w:p>
          <w:p w14:paraId="5A43FA2B" w14:textId="77777777" w:rsidR="00110A4F" w:rsidRPr="00110A4F" w:rsidRDefault="00110A4F" w:rsidP="00110A4F">
            <w:pPr>
              <w:jc w:val="both"/>
              <w:rPr>
                <w:rFonts w:eastAsia="Calibri"/>
                <w:sz w:val="24"/>
                <w:szCs w:val="24"/>
              </w:rPr>
            </w:pPr>
          </w:p>
          <w:p w14:paraId="7CE12C25" w14:textId="77777777" w:rsidR="00110A4F" w:rsidRPr="00110A4F" w:rsidRDefault="00110A4F" w:rsidP="00110A4F">
            <w:pPr>
              <w:jc w:val="both"/>
              <w:rPr>
                <w:rFonts w:eastAsia="Calibri"/>
                <w:sz w:val="24"/>
                <w:szCs w:val="24"/>
              </w:rPr>
            </w:pPr>
          </w:p>
          <w:p w14:paraId="65677030" w14:textId="77777777" w:rsidR="00110A4F" w:rsidRPr="00110A4F" w:rsidRDefault="00110A4F" w:rsidP="00110A4F">
            <w:pPr>
              <w:jc w:val="both"/>
              <w:rPr>
                <w:rFonts w:eastAsia="Calibri"/>
                <w:sz w:val="24"/>
                <w:szCs w:val="24"/>
              </w:rPr>
            </w:pPr>
            <w:r w:rsidRPr="00110A4F">
              <w:rPr>
                <w:rFonts w:eastAsia="Calibri"/>
                <w:sz w:val="24"/>
                <w:szCs w:val="24"/>
              </w:rPr>
              <w:t xml:space="preserve">c) plata sumelor aferente cererii adiționale se realizează în termen de 10 zile lucrătoare de la </w:t>
            </w:r>
            <w:r w:rsidRPr="00110A4F">
              <w:rPr>
                <w:rFonts w:eastAsia="Calibri"/>
                <w:b/>
                <w:sz w:val="24"/>
                <w:szCs w:val="24"/>
              </w:rPr>
              <w:t>transferul fondurilor cu această destinație de către Ministerul Finanțelor  în contul Ministerului Energiei, respectiv Agenției Naționale pentru Plăți și Inspecție Socială, în baza declarației pe propria răspundere prevăzută la lit. b)</w:t>
            </w:r>
            <w:r w:rsidRPr="00110A4F">
              <w:rPr>
                <w:rFonts w:eastAsia="Calibri"/>
                <w:sz w:val="24"/>
                <w:szCs w:val="24"/>
              </w:rPr>
              <w:t>;</w:t>
            </w:r>
          </w:p>
          <w:p w14:paraId="4C47DF3E" w14:textId="77777777" w:rsidR="00110A4F" w:rsidRPr="00110A4F" w:rsidRDefault="00110A4F" w:rsidP="00110A4F">
            <w:pPr>
              <w:jc w:val="both"/>
              <w:rPr>
                <w:rFonts w:eastAsia="Calibri"/>
                <w:sz w:val="24"/>
                <w:szCs w:val="24"/>
              </w:rPr>
            </w:pPr>
          </w:p>
          <w:p w14:paraId="7C4C2663" w14:textId="77777777" w:rsidR="00110A4F" w:rsidRPr="00110A4F" w:rsidRDefault="00110A4F" w:rsidP="00110A4F">
            <w:pPr>
              <w:jc w:val="both"/>
              <w:rPr>
                <w:rFonts w:eastAsia="Calibri"/>
                <w:sz w:val="24"/>
                <w:szCs w:val="24"/>
              </w:rPr>
            </w:pPr>
          </w:p>
          <w:p w14:paraId="10698E24" w14:textId="77777777" w:rsidR="00110A4F" w:rsidRPr="00110A4F" w:rsidRDefault="00110A4F" w:rsidP="00110A4F">
            <w:pPr>
              <w:jc w:val="both"/>
              <w:rPr>
                <w:rFonts w:eastAsia="Calibri"/>
                <w:sz w:val="24"/>
                <w:szCs w:val="24"/>
              </w:rPr>
            </w:pPr>
          </w:p>
        </w:tc>
        <w:tc>
          <w:tcPr>
            <w:tcW w:w="4395" w:type="dxa"/>
            <w:tcBorders>
              <w:top w:val="single" w:sz="4" w:space="0" w:color="000000"/>
              <w:left w:val="single" w:sz="4" w:space="0" w:color="000000"/>
              <w:bottom w:val="single" w:sz="4" w:space="0" w:color="000000"/>
            </w:tcBorders>
          </w:tcPr>
          <w:p w14:paraId="3C7EBD64" w14:textId="77777777" w:rsidR="00110A4F" w:rsidRPr="00110A4F" w:rsidRDefault="00110A4F" w:rsidP="00110A4F">
            <w:pPr>
              <w:jc w:val="both"/>
              <w:rPr>
                <w:rFonts w:eastAsia="Calibri"/>
                <w:b/>
                <w:bCs/>
                <w:sz w:val="24"/>
                <w:szCs w:val="24"/>
              </w:rPr>
            </w:pPr>
            <w:r w:rsidRPr="00110A4F">
              <w:rPr>
                <w:rFonts w:eastAsia="Calibri"/>
                <w:b/>
                <w:bCs/>
                <w:sz w:val="24"/>
                <w:szCs w:val="24"/>
              </w:rPr>
              <w:lastRenderedPageBreak/>
              <w:t>La art. IV alin. (2) pct. A, lit. b) și c) se modifică, iar după lit. c) se introduce o nouă literă, lit. d), cu următorul cuprins:</w:t>
            </w:r>
          </w:p>
          <w:p w14:paraId="34FC2801" w14:textId="77777777" w:rsidR="00110A4F" w:rsidRDefault="00110A4F" w:rsidP="00110A4F">
            <w:pPr>
              <w:jc w:val="both"/>
              <w:rPr>
                <w:rFonts w:eastAsia="Calibri"/>
                <w:sz w:val="24"/>
                <w:szCs w:val="24"/>
                <w:lang w:val="en-US"/>
              </w:rPr>
            </w:pPr>
          </w:p>
          <w:p w14:paraId="653475A6" w14:textId="0DA95A5C" w:rsidR="00110A4F" w:rsidRPr="00110A4F" w:rsidRDefault="00110A4F" w:rsidP="00110A4F">
            <w:pPr>
              <w:jc w:val="both"/>
              <w:rPr>
                <w:rFonts w:eastAsia="Calibri"/>
                <w:sz w:val="24"/>
                <w:szCs w:val="24"/>
                <w:lang w:val="en-US"/>
              </w:rPr>
            </w:pPr>
            <w:r w:rsidRPr="00110A4F">
              <w:rPr>
                <w:rFonts w:eastAsia="Calibri"/>
                <w:sz w:val="24"/>
                <w:szCs w:val="24"/>
                <w:lang w:val="en-US"/>
              </w:rPr>
              <w:t>„</w:t>
            </w:r>
            <w:r w:rsidRPr="00110A4F">
              <w:rPr>
                <w:rFonts w:eastAsia="Calibri"/>
                <w:sz w:val="24"/>
                <w:szCs w:val="24"/>
              </w:rPr>
              <w:t xml:space="preserve">b) cererea adițională </w:t>
            </w:r>
            <w:r w:rsidRPr="00110A4F">
              <w:rPr>
                <w:rFonts w:eastAsia="Calibri"/>
                <w:b/>
                <w:sz w:val="24"/>
                <w:szCs w:val="24"/>
              </w:rPr>
              <w:t>se depune</w:t>
            </w:r>
            <w:r w:rsidRPr="00110A4F">
              <w:rPr>
                <w:rFonts w:eastAsia="Calibri"/>
                <w:sz w:val="24"/>
                <w:szCs w:val="24"/>
              </w:rPr>
              <w:t xml:space="preserve"> în termen de 30 de zile de la data intrării în vigoare a prezentei legi și este însoțită de declarația pe propria răspundere a furnizorului prevăzută la art. 9 alin. (7), emisă conform modelului din anexă. </w:t>
            </w:r>
            <w:r w:rsidRPr="00110A4F">
              <w:rPr>
                <w:rFonts w:eastAsia="Calibri"/>
                <w:b/>
                <w:sz w:val="24"/>
                <w:szCs w:val="24"/>
              </w:rPr>
              <w:t>Autoritatea Națională de Reglementare în Domeniul Energiei comunică instituției plătitoare, în termen de 2 zile lucrătoare de la înregistrarea cererii adiționale, dacă procedura de verificare aferentă cererii inițiale este sau nu suspendată potrivit legii</w:t>
            </w:r>
            <w:r w:rsidRPr="00110A4F">
              <w:rPr>
                <w:rFonts w:eastAsia="Calibri"/>
                <w:sz w:val="24"/>
                <w:szCs w:val="24"/>
              </w:rPr>
              <w:t>;</w:t>
            </w:r>
          </w:p>
          <w:p w14:paraId="289256B8" w14:textId="77777777" w:rsidR="00110A4F" w:rsidRPr="00110A4F" w:rsidRDefault="00110A4F" w:rsidP="00110A4F">
            <w:pPr>
              <w:jc w:val="both"/>
              <w:rPr>
                <w:rFonts w:eastAsia="Calibri"/>
                <w:sz w:val="24"/>
                <w:szCs w:val="24"/>
              </w:rPr>
            </w:pPr>
            <w:r w:rsidRPr="00110A4F">
              <w:rPr>
                <w:rFonts w:eastAsia="Calibri"/>
                <w:i/>
                <w:sz w:val="24"/>
                <w:szCs w:val="24"/>
              </w:rPr>
              <w:t>Autor: deputat Simona Macovei Ilie – SOS</w:t>
            </w:r>
          </w:p>
          <w:p w14:paraId="429092A4" w14:textId="1B96AAFC" w:rsidR="00110A4F" w:rsidRPr="00110A4F" w:rsidRDefault="00110A4F" w:rsidP="00110A4F">
            <w:pPr>
              <w:jc w:val="both"/>
              <w:rPr>
                <w:rFonts w:eastAsia="Calibri"/>
                <w:sz w:val="24"/>
                <w:szCs w:val="24"/>
              </w:rPr>
            </w:pPr>
            <w:bookmarkStart w:id="8" w:name="_GoBack"/>
            <w:bookmarkEnd w:id="8"/>
          </w:p>
          <w:p w14:paraId="052285B1" w14:textId="77777777" w:rsidR="00110A4F" w:rsidRPr="00110A4F" w:rsidRDefault="00110A4F" w:rsidP="00110A4F">
            <w:pPr>
              <w:jc w:val="both"/>
              <w:rPr>
                <w:rFonts w:eastAsia="Calibri"/>
                <w:sz w:val="24"/>
                <w:szCs w:val="24"/>
              </w:rPr>
            </w:pPr>
            <w:r w:rsidRPr="00110A4F">
              <w:rPr>
                <w:rFonts w:eastAsia="Calibri"/>
                <w:sz w:val="24"/>
                <w:szCs w:val="24"/>
              </w:rPr>
              <w:t xml:space="preserve">c) plata sumelor aferente cererii adiționale se realizează în termen de 10 zile lucrătoare de la </w:t>
            </w:r>
            <w:r w:rsidRPr="00110A4F">
              <w:rPr>
                <w:rFonts w:eastAsia="Calibri"/>
                <w:b/>
                <w:sz w:val="24"/>
                <w:szCs w:val="24"/>
              </w:rPr>
              <w:t xml:space="preserve">data comunicării de către Autoritatea Națională de Reglementare în Domeniul Energiei a faptului că procedura de verificare aferentă cererii inițiale nu este suspendată, în baza declarației pe propria răspundere prevăzute la lit. b). În cazul în care procedura este suspendată, Autoritatea Națională de </w:t>
            </w:r>
            <w:r w:rsidRPr="00110A4F">
              <w:rPr>
                <w:rFonts w:eastAsia="Calibri"/>
                <w:b/>
                <w:sz w:val="24"/>
                <w:szCs w:val="24"/>
              </w:rPr>
              <w:lastRenderedPageBreak/>
              <w:t>Reglementare în Domeniul Energiei comunică instituției plătitoare încetarea suspendării în termen de 2 zile lucrătoare de la data luării la cunoștință, iar termenul de plată curge de la data acestei comunicări</w:t>
            </w:r>
            <w:r w:rsidRPr="00110A4F">
              <w:rPr>
                <w:rFonts w:eastAsia="Calibri"/>
                <w:sz w:val="24"/>
                <w:szCs w:val="24"/>
              </w:rPr>
              <w:t>;</w:t>
            </w:r>
          </w:p>
          <w:p w14:paraId="186F95F2" w14:textId="77777777" w:rsidR="00110A4F" w:rsidRPr="00110A4F" w:rsidRDefault="00110A4F" w:rsidP="00110A4F">
            <w:pPr>
              <w:jc w:val="both"/>
              <w:rPr>
                <w:rFonts w:eastAsia="Calibri"/>
                <w:i/>
                <w:sz w:val="24"/>
                <w:szCs w:val="24"/>
              </w:rPr>
            </w:pPr>
            <w:r w:rsidRPr="00110A4F">
              <w:rPr>
                <w:rFonts w:eastAsia="Calibri"/>
                <w:i/>
                <w:sz w:val="24"/>
                <w:szCs w:val="24"/>
              </w:rPr>
              <w:t>Autor: deputat Simona Macovei Ilie – SOS</w:t>
            </w:r>
          </w:p>
          <w:p w14:paraId="0BD812B3" w14:textId="77777777" w:rsidR="00110A4F" w:rsidRPr="00110A4F" w:rsidRDefault="00110A4F" w:rsidP="00110A4F">
            <w:pPr>
              <w:jc w:val="both"/>
              <w:rPr>
                <w:rFonts w:eastAsia="Calibri"/>
                <w:i/>
                <w:sz w:val="24"/>
                <w:szCs w:val="24"/>
              </w:rPr>
            </w:pPr>
          </w:p>
          <w:p w14:paraId="7B520FD3" w14:textId="77777777" w:rsidR="00110A4F" w:rsidRPr="00110A4F" w:rsidRDefault="00110A4F" w:rsidP="00110A4F">
            <w:pPr>
              <w:jc w:val="both"/>
              <w:rPr>
                <w:rFonts w:eastAsia="Calibri"/>
                <w:b/>
                <w:sz w:val="24"/>
                <w:szCs w:val="24"/>
              </w:rPr>
            </w:pPr>
            <w:r w:rsidRPr="00110A4F">
              <w:rPr>
                <w:rFonts w:eastAsia="Calibri"/>
                <w:b/>
                <w:sz w:val="24"/>
                <w:szCs w:val="24"/>
              </w:rPr>
              <w:t>d) nedepunerea cererii adiționale în termenul prevăzut la lit. b) nu afectează dreptul furnizorului la plata diferenței rezultate în urma determinării finale a valorii de către Autoritatea Națională de Reglementare în Domeniul Energiei, potrivit dispozițiilor actului normativ aplicabil.”</w:t>
            </w:r>
          </w:p>
          <w:p w14:paraId="163617B4" w14:textId="77777777" w:rsidR="00110A4F" w:rsidRPr="00110A4F" w:rsidRDefault="00110A4F" w:rsidP="00110A4F">
            <w:pPr>
              <w:jc w:val="both"/>
              <w:rPr>
                <w:rFonts w:eastAsia="Calibri"/>
                <w:i/>
                <w:sz w:val="24"/>
                <w:szCs w:val="24"/>
              </w:rPr>
            </w:pPr>
            <w:r w:rsidRPr="00110A4F">
              <w:rPr>
                <w:rFonts w:eastAsia="Calibri"/>
                <w:i/>
                <w:sz w:val="24"/>
                <w:szCs w:val="24"/>
              </w:rPr>
              <w:t>Autor: deputat Simona Macovei Ilie – SOS</w:t>
            </w:r>
          </w:p>
        </w:tc>
        <w:tc>
          <w:tcPr>
            <w:tcW w:w="2125" w:type="dxa"/>
            <w:tcBorders>
              <w:top w:val="single" w:sz="4" w:space="0" w:color="000000"/>
              <w:left w:val="single" w:sz="4" w:space="0" w:color="000000"/>
              <w:bottom w:val="single" w:sz="4" w:space="0" w:color="000000"/>
            </w:tcBorders>
          </w:tcPr>
          <w:p w14:paraId="34380638" w14:textId="77777777" w:rsidR="00110A4F" w:rsidRPr="00110A4F" w:rsidRDefault="00110A4F" w:rsidP="00110A4F">
            <w:pPr>
              <w:jc w:val="both"/>
              <w:rPr>
                <w:rFonts w:eastAsia="Calibri"/>
                <w:sz w:val="18"/>
                <w:szCs w:val="24"/>
              </w:rPr>
            </w:pPr>
            <w:r w:rsidRPr="00110A4F">
              <w:rPr>
                <w:noProof/>
                <w:sz w:val="20"/>
                <w:szCs w:val="24"/>
              </w:rPr>
              <w:lastRenderedPageBreak/>
              <w:t xml:space="preserve">1. </w:t>
            </w:r>
            <w:r w:rsidRPr="00110A4F">
              <w:rPr>
                <w:rFonts w:eastAsia="Calibri"/>
                <w:sz w:val="18"/>
                <w:szCs w:val="24"/>
              </w:rPr>
              <w:t>Se corectează trimiterea de tehnică legislativă la pct. A și se stabilește un reper procedural verificabil pentru plata suplimentară. Comunicarea ANRE asigură corelarea expresă cu regimul suspendării procedurii de verificare, fără a transforma cererea adițională într-o nouă validare finală. Totodată, se clarifică faptul că termenul de 30 de zile privește numai facilitatea plății adiționale anticipate și nu stinge creanța rezultată din determinarea finală.</w:t>
            </w:r>
          </w:p>
          <w:p w14:paraId="6453642A" w14:textId="77777777" w:rsidR="00110A4F" w:rsidRPr="00110A4F" w:rsidRDefault="00110A4F" w:rsidP="00110A4F">
            <w:pPr>
              <w:jc w:val="both"/>
              <w:rPr>
                <w:rFonts w:eastAsia="Calibri"/>
                <w:sz w:val="18"/>
                <w:szCs w:val="24"/>
              </w:rPr>
            </w:pPr>
          </w:p>
          <w:p w14:paraId="6E368695" w14:textId="77777777" w:rsidR="00110A4F" w:rsidRPr="00110A4F" w:rsidRDefault="00110A4F" w:rsidP="00110A4F">
            <w:pPr>
              <w:jc w:val="both"/>
              <w:rPr>
                <w:noProof/>
                <w:sz w:val="20"/>
                <w:szCs w:val="24"/>
              </w:rPr>
            </w:pPr>
            <w:r w:rsidRPr="00110A4F">
              <w:rPr>
                <w:noProof/>
                <w:sz w:val="20"/>
                <w:szCs w:val="24"/>
              </w:rPr>
              <w:t>2.  Respins la vot</w:t>
            </w:r>
          </w:p>
        </w:tc>
        <w:tc>
          <w:tcPr>
            <w:tcW w:w="1050" w:type="dxa"/>
            <w:tcBorders>
              <w:top w:val="single" w:sz="4" w:space="0" w:color="000000"/>
              <w:left w:val="single" w:sz="4" w:space="0" w:color="000000"/>
              <w:bottom w:val="single" w:sz="4" w:space="0" w:color="000000"/>
              <w:right w:val="single" w:sz="4" w:space="0" w:color="000000"/>
            </w:tcBorders>
          </w:tcPr>
          <w:p w14:paraId="3CD5EE7A" w14:textId="77777777" w:rsidR="00110A4F" w:rsidRPr="00110A4F" w:rsidRDefault="00110A4F" w:rsidP="00110A4F">
            <w:pPr>
              <w:jc w:val="center"/>
              <w:rPr>
                <w:b/>
                <w:bCs/>
                <w:noProof/>
                <w:sz w:val="24"/>
                <w:szCs w:val="24"/>
              </w:rPr>
            </w:pPr>
            <w:r w:rsidRPr="00110A4F">
              <w:rPr>
                <w:b/>
                <w:bCs/>
                <w:noProof/>
                <w:sz w:val="24"/>
                <w:szCs w:val="24"/>
              </w:rPr>
              <w:t>Camera Deputaţilor</w:t>
            </w:r>
          </w:p>
        </w:tc>
      </w:tr>
      <w:tr w:rsidR="00110A4F" w:rsidRPr="00110A4F" w14:paraId="68F301F5" w14:textId="77777777" w:rsidTr="00A7391C">
        <w:tc>
          <w:tcPr>
            <w:tcW w:w="771" w:type="dxa"/>
            <w:tcBorders>
              <w:top w:val="single" w:sz="4" w:space="0" w:color="000000"/>
              <w:left w:val="single" w:sz="4" w:space="0" w:color="000000"/>
              <w:bottom w:val="single" w:sz="4" w:space="0" w:color="000000"/>
            </w:tcBorders>
          </w:tcPr>
          <w:p w14:paraId="59224554" w14:textId="77777777" w:rsidR="00110A4F" w:rsidRPr="00110A4F" w:rsidRDefault="00110A4F" w:rsidP="00110A4F">
            <w:pPr>
              <w:numPr>
                <w:ilvl w:val="0"/>
                <w:numId w:val="3"/>
              </w:numPr>
              <w:rPr>
                <w:b/>
                <w:noProof/>
                <w:sz w:val="24"/>
                <w:szCs w:val="24"/>
              </w:rPr>
            </w:pPr>
          </w:p>
        </w:tc>
        <w:tc>
          <w:tcPr>
            <w:tcW w:w="3023" w:type="dxa"/>
            <w:tcBorders>
              <w:top w:val="single" w:sz="4" w:space="0" w:color="000000"/>
              <w:left w:val="single" w:sz="4" w:space="0" w:color="000000"/>
              <w:bottom w:val="single" w:sz="4" w:space="0" w:color="000000"/>
              <w:right w:val="single" w:sz="4" w:space="0" w:color="000000"/>
            </w:tcBorders>
          </w:tcPr>
          <w:p w14:paraId="12CA7D76" w14:textId="77777777" w:rsidR="00110A4F" w:rsidRPr="00110A4F" w:rsidRDefault="00110A4F" w:rsidP="00110A4F">
            <w:pPr>
              <w:jc w:val="center"/>
              <w:rPr>
                <w:rFonts w:eastAsia="Calibri"/>
                <w:b/>
                <w:bCs/>
                <w:sz w:val="24"/>
                <w:szCs w:val="24"/>
              </w:rPr>
            </w:pPr>
            <w:r w:rsidRPr="00110A4F">
              <w:rPr>
                <w:rFonts w:eastAsia="Calibri"/>
                <w:b/>
                <w:bCs/>
                <w:sz w:val="24"/>
                <w:szCs w:val="24"/>
              </w:rPr>
              <w:t>---</w:t>
            </w:r>
          </w:p>
        </w:tc>
        <w:tc>
          <w:tcPr>
            <w:tcW w:w="4111" w:type="dxa"/>
            <w:tcBorders>
              <w:top w:val="single" w:sz="4" w:space="0" w:color="000000"/>
              <w:left w:val="single" w:sz="4" w:space="0" w:color="000000"/>
              <w:bottom w:val="single" w:sz="4" w:space="0" w:color="000000"/>
              <w:right w:val="single" w:sz="4" w:space="0" w:color="000000"/>
            </w:tcBorders>
          </w:tcPr>
          <w:p w14:paraId="7D3BD874" w14:textId="77777777" w:rsidR="00110A4F" w:rsidRPr="00110A4F" w:rsidRDefault="00110A4F" w:rsidP="00110A4F">
            <w:pPr>
              <w:jc w:val="center"/>
              <w:rPr>
                <w:rFonts w:eastAsia="Calibri"/>
                <w:sz w:val="24"/>
                <w:szCs w:val="24"/>
              </w:rPr>
            </w:pPr>
            <w:r w:rsidRPr="00110A4F">
              <w:rPr>
                <w:rFonts w:eastAsia="Calibri"/>
                <w:sz w:val="24"/>
                <w:szCs w:val="24"/>
              </w:rPr>
              <w:t>---</w:t>
            </w:r>
          </w:p>
        </w:tc>
        <w:tc>
          <w:tcPr>
            <w:tcW w:w="4395" w:type="dxa"/>
            <w:tcBorders>
              <w:top w:val="single" w:sz="4" w:space="0" w:color="000000"/>
              <w:left w:val="single" w:sz="4" w:space="0" w:color="000000"/>
              <w:bottom w:val="single" w:sz="4" w:space="0" w:color="000000"/>
            </w:tcBorders>
          </w:tcPr>
          <w:p w14:paraId="7BEBCA01" w14:textId="77777777" w:rsidR="00110A4F" w:rsidRPr="00110A4F" w:rsidRDefault="00110A4F" w:rsidP="00110A4F">
            <w:pPr>
              <w:jc w:val="both"/>
              <w:rPr>
                <w:rFonts w:eastAsia="Calibri"/>
                <w:b/>
                <w:sz w:val="24"/>
                <w:szCs w:val="24"/>
              </w:rPr>
            </w:pPr>
            <w:r w:rsidRPr="00110A4F">
              <w:rPr>
                <w:rFonts w:eastAsia="Calibri"/>
                <w:b/>
                <w:sz w:val="24"/>
                <w:szCs w:val="24"/>
              </w:rPr>
              <w:t>În anexă, după paragraful care începe cu sintagma „Declar pe propria răspundere că datele, informațiile și documentele justificative...” se introduce următorul paragraf:</w:t>
            </w:r>
          </w:p>
          <w:p w14:paraId="1FB18FE9" w14:textId="77777777" w:rsidR="00110A4F" w:rsidRPr="00110A4F" w:rsidRDefault="00110A4F" w:rsidP="00110A4F">
            <w:pPr>
              <w:jc w:val="both"/>
              <w:rPr>
                <w:rFonts w:eastAsia="Calibri"/>
                <w:b/>
                <w:sz w:val="24"/>
                <w:szCs w:val="24"/>
              </w:rPr>
            </w:pPr>
          </w:p>
          <w:p w14:paraId="79EAA7BF" w14:textId="77777777" w:rsidR="00110A4F" w:rsidRPr="00110A4F" w:rsidRDefault="00110A4F" w:rsidP="00110A4F">
            <w:pPr>
              <w:jc w:val="both"/>
              <w:rPr>
                <w:rFonts w:eastAsia="Calibri"/>
                <w:b/>
                <w:sz w:val="24"/>
                <w:szCs w:val="24"/>
              </w:rPr>
            </w:pPr>
            <w:r w:rsidRPr="00110A4F">
              <w:rPr>
                <w:rFonts w:eastAsia="Calibri"/>
                <w:b/>
                <w:sz w:val="24"/>
                <w:szCs w:val="24"/>
              </w:rPr>
              <w:t xml:space="preserve">„Declar, de asemenea, pe propria răspundere că, în afara sumei reprezentând 40% din valoarea cererii de decontare achitate anterior, nu am încasat nicio sumă cu titlu de plată adițională aferentă diferenței de până la 20% solicitate prin prezenta cerere și nu am depus o altă cerere adițională, aflată în curs de soluționare, pentru aceeași diferență ori pentru o parte din aceasta; că suma solicitată prin </w:t>
            </w:r>
            <w:r w:rsidRPr="00110A4F">
              <w:rPr>
                <w:rFonts w:eastAsia="Calibri"/>
                <w:b/>
                <w:sz w:val="24"/>
                <w:szCs w:val="24"/>
              </w:rPr>
              <w:lastRenderedPageBreak/>
              <w:t>prezenta cerere nu depășește diferența dintre 60% din valoarea cererii de decontare și suma efectiv achitată anterior; precum și că voi comunica Autorității Naționale de Reglementare în Domeniul Energiei și instituției plătitoare, în termen de 2 zile lucrătoare de la data constatării, orice împrejurare ulterioară care poate determina o plată nedatorată ori modificarea cuantumului sumei solicitate.”</w:t>
            </w:r>
          </w:p>
          <w:p w14:paraId="3A323CE1" w14:textId="77777777" w:rsidR="00110A4F" w:rsidRPr="00110A4F" w:rsidRDefault="00110A4F" w:rsidP="00110A4F">
            <w:pPr>
              <w:jc w:val="both"/>
              <w:rPr>
                <w:rFonts w:eastAsia="Calibri"/>
                <w:b/>
                <w:bCs/>
                <w:sz w:val="24"/>
                <w:szCs w:val="24"/>
              </w:rPr>
            </w:pPr>
            <w:r w:rsidRPr="00110A4F">
              <w:rPr>
                <w:rFonts w:eastAsia="Calibri"/>
                <w:i/>
                <w:sz w:val="24"/>
                <w:szCs w:val="24"/>
              </w:rPr>
              <w:t>Autor: deputat Simona Macovei Ilie – SOS</w:t>
            </w:r>
          </w:p>
        </w:tc>
        <w:tc>
          <w:tcPr>
            <w:tcW w:w="2125" w:type="dxa"/>
            <w:tcBorders>
              <w:top w:val="single" w:sz="4" w:space="0" w:color="000000"/>
              <w:left w:val="single" w:sz="4" w:space="0" w:color="000000"/>
              <w:bottom w:val="single" w:sz="4" w:space="0" w:color="000000"/>
            </w:tcBorders>
          </w:tcPr>
          <w:p w14:paraId="34564C32" w14:textId="77777777" w:rsidR="00110A4F" w:rsidRPr="00110A4F" w:rsidRDefault="00110A4F" w:rsidP="00110A4F">
            <w:pPr>
              <w:jc w:val="both"/>
              <w:rPr>
                <w:rFonts w:eastAsia="Calibri"/>
                <w:sz w:val="18"/>
                <w:szCs w:val="24"/>
              </w:rPr>
            </w:pPr>
            <w:r w:rsidRPr="00110A4F">
              <w:rPr>
                <w:noProof/>
                <w:sz w:val="20"/>
                <w:szCs w:val="24"/>
              </w:rPr>
              <w:lastRenderedPageBreak/>
              <w:t xml:space="preserve">1. </w:t>
            </w:r>
            <w:r w:rsidRPr="00110A4F">
              <w:rPr>
                <w:rFonts w:eastAsia="Calibri"/>
                <w:sz w:val="18"/>
                <w:szCs w:val="24"/>
              </w:rPr>
              <w:t>Se introduce o garanție expresă și neechivocă împotriva dublei plăți a tranșei adiționale, delimitând-o de suma de 40% deja achitată. Se instituie și obligația de actualizare promptă a împrejurărilor care pot conduce la o plată nedatorată sau la modificarea cuantumului solicitat, întărind protecția fondurilor publice.</w:t>
            </w:r>
          </w:p>
          <w:p w14:paraId="6DB5E670" w14:textId="77777777" w:rsidR="00110A4F" w:rsidRPr="00110A4F" w:rsidRDefault="00110A4F" w:rsidP="00110A4F">
            <w:pPr>
              <w:jc w:val="both"/>
              <w:rPr>
                <w:rFonts w:eastAsia="Calibri"/>
                <w:sz w:val="18"/>
                <w:szCs w:val="24"/>
              </w:rPr>
            </w:pPr>
          </w:p>
          <w:p w14:paraId="76565371" w14:textId="77777777" w:rsidR="00110A4F" w:rsidRPr="00110A4F" w:rsidRDefault="00110A4F" w:rsidP="00110A4F">
            <w:pPr>
              <w:jc w:val="both"/>
              <w:rPr>
                <w:rFonts w:eastAsia="Calibri"/>
                <w:sz w:val="18"/>
                <w:szCs w:val="24"/>
              </w:rPr>
            </w:pPr>
            <w:r w:rsidRPr="00110A4F">
              <w:rPr>
                <w:noProof/>
                <w:sz w:val="20"/>
                <w:szCs w:val="24"/>
              </w:rPr>
              <w:t>2.  Respins la vot</w:t>
            </w:r>
          </w:p>
          <w:p w14:paraId="68CC0086" w14:textId="77777777" w:rsidR="00110A4F" w:rsidRPr="00110A4F" w:rsidRDefault="00110A4F" w:rsidP="00110A4F">
            <w:pPr>
              <w:jc w:val="both"/>
              <w:rPr>
                <w:rFonts w:eastAsia="Calibri"/>
                <w:sz w:val="18"/>
                <w:szCs w:val="24"/>
              </w:rPr>
            </w:pPr>
          </w:p>
          <w:p w14:paraId="753CF2DD" w14:textId="77777777" w:rsidR="00110A4F" w:rsidRPr="00110A4F" w:rsidRDefault="00110A4F" w:rsidP="00110A4F">
            <w:pPr>
              <w:jc w:val="both"/>
              <w:rPr>
                <w:noProof/>
                <w:sz w:val="20"/>
                <w:szCs w:val="24"/>
              </w:rPr>
            </w:pPr>
          </w:p>
        </w:tc>
        <w:tc>
          <w:tcPr>
            <w:tcW w:w="1050" w:type="dxa"/>
            <w:tcBorders>
              <w:top w:val="single" w:sz="4" w:space="0" w:color="000000"/>
              <w:left w:val="single" w:sz="4" w:space="0" w:color="000000"/>
              <w:bottom w:val="single" w:sz="4" w:space="0" w:color="000000"/>
              <w:right w:val="single" w:sz="4" w:space="0" w:color="000000"/>
            </w:tcBorders>
          </w:tcPr>
          <w:p w14:paraId="3E3DEE7D" w14:textId="77777777" w:rsidR="00110A4F" w:rsidRPr="00110A4F" w:rsidRDefault="00110A4F" w:rsidP="00110A4F">
            <w:pPr>
              <w:jc w:val="center"/>
              <w:rPr>
                <w:b/>
                <w:bCs/>
                <w:noProof/>
                <w:sz w:val="24"/>
                <w:szCs w:val="24"/>
              </w:rPr>
            </w:pPr>
            <w:r w:rsidRPr="00110A4F">
              <w:rPr>
                <w:b/>
                <w:bCs/>
                <w:noProof/>
                <w:sz w:val="24"/>
                <w:szCs w:val="24"/>
              </w:rPr>
              <w:t>Camera Deputaţilor</w:t>
            </w:r>
          </w:p>
        </w:tc>
      </w:tr>
    </w:tbl>
    <w:p w14:paraId="015A70DE" w14:textId="2A54D000" w:rsidR="00AB68E4" w:rsidRDefault="00AB68E4" w:rsidP="00477932">
      <w:pPr>
        <w:tabs>
          <w:tab w:val="left" w:pos="5140"/>
        </w:tabs>
        <w:rPr>
          <w:b/>
          <w:i/>
          <w:sz w:val="24"/>
          <w:szCs w:val="24"/>
        </w:rPr>
      </w:pPr>
    </w:p>
    <w:p w14:paraId="12DD3350" w14:textId="77777777" w:rsidR="004F00DB" w:rsidRPr="00CD5545" w:rsidRDefault="004F00DB" w:rsidP="004F00DB">
      <w:pPr>
        <w:rPr>
          <w:sz w:val="24"/>
          <w:szCs w:val="24"/>
        </w:rPr>
      </w:pPr>
    </w:p>
    <w:p w14:paraId="01C34B72" w14:textId="08B16E0D" w:rsidR="00997C36" w:rsidRPr="004923E7" w:rsidRDefault="004923E7" w:rsidP="004923E7">
      <w:pPr>
        <w:tabs>
          <w:tab w:val="left" w:pos="4545"/>
        </w:tabs>
        <w:rPr>
          <w:rFonts w:eastAsia="MS Mincho"/>
        </w:rPr>
      </w:pPr>
      <w:r>
        <w:rPr>
          <w:rFonts w:eastAsia="MS Mincho"/>
        </w:rPr>
        <w:tab/>
      </w:r>
    </w:p>
    <w:sectPr w:rsidR="00997C36" w:rsidRPr="004923E7" w:rsidSect="00710D24">
      <w:pgSz w:w="16840" w:h="11907" w:orient="landscape" w:code="9"/>
      <w:pgMar w:top="540" w:right="1080" w:bottom="1138"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C681C" w14:textId="77777777" w:rsidR="00DF7487" w:rsidRDefault="00DF7487">
      <w:r>
        <w:separator/>
      </w:r>
    </w:p>
  </w:endnote>
  <w:endnote w:type="continuationSeparator" w:id="0">
    <w:p w14:paraId="14E4C131" w14:textId="77777777" w:rsidR="00DF7487" w:rsidRDefault="00DF7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ZapfDingbats">
    <w:altName w:val="Wingdings"/>
    <w:panose1 w:val="00000000000000000000"/>
    <w:charset w:val="02"/>
    <w:family w:val="decorative"/>
    <w:notTrueType/>
    <w:pitch w:val="variable"/>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etter Gothic MT">
    <w:altName w:val="Times New Roman"/>
    <w:charset w:val="00"/>
    <w:family w:val="modern"/>
    <w:pitch w:val="fixed"/>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70E2E1" w14:textId="46A4F658" w:rsidR="00313BB4" w:rsidRDefault="00313BB4">
    <w:pPr>
      <w:pStyle w:val="Footer"/>
      <w:jc w:val="center"/>
    </w:pPr>
    <w:r>
      <w:fldChar w:fldCharType="begin"/>
    </w:r>
    <w:r>
      <w:instrText xml:space="preserve"> PAGE   \* MERGEFORMAT </w:instrText>
    </w:r>
    <w:r>
      <w:fldChar w:fldCharType="separate"/>
    </w:r>
    <w:r w:rsidR="00AD2750">
      <w:rPr>
        <w:noProof/>
      </w:rPr>
      <w:t>30</w:t>
    </w:r>
    <w:r>
      <w:rPr>
        <w:noProof/>
      </w:rPr>
      <w:fldChar w:fldCharType="end"/>
    </w:r>
  </w:p>
  <w:p w14:paraId="38BCBA90" w14:textId="77777777" w:rsidR="00313BB4" w:rsidRDefault="00313BB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985FC9" w14:textId="77777777" w:rsidR="00DF7487" w:rsidRDefault="00DF7487">
      <w:r>
        <w:separator/>
      </w:r>
    </w:p>
  </w:footnote>
  <w:footnote w:type="continuationSeparator" w:id="0">
    <w:p w14:paraId="1870B7D2" w14:textId="77777777" w:rsidR="00DF7487" w:rsidRDefault="00DF748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E5CEF"/>
    <w:multiLevelType w:val="hybridMultilevel"/>
    <w:tmpl w:val="219255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FE2FE3"/>
    <w:multiLevelType w:val="hybridMultilevel"/>
    <w:tmpl w:val="3E803C5A"/>
    <w:lvl w:ilvl="0" w:tplc="AD38DD32">
      <w:start w:val="1"/>
      <w:numFmt w:val="decimal"/>
      <w:lvlText w:val="%1."/>
      <w:lvlJc w:val="right"/>
      <w:pPr>
        <w:ind w:left="630" w:hanging="360"/>
      </w:pPr>
      <w:rPr>
        <w:rFonts w:hint="default"/>
        <w:b/>
        <w:sz w:val="24"/>
        <w:szCs w:val="24"/>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6FC47F72"/>
    <w:multiLevelType w:val="hybridMultilevel"/>
    <w:tmpl w:val="9F4EDB5C"/>
    <w:lvl w:ilvl="0" w:tplc="F68AAB34">
      <w:start w:val="6"/>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780100"/>
    <w:multiLevelType w:val="hybridMultilevel"/>
    <w:tmpl w:val="0AC81E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08F"/>
    <w:rsid w:val="000013B2"/>
    <w:rsid w:val="00002E6F"/>
    <w:rsid w:val="0000413A"/>
    <w:rsid w:val="00007C0A"/>
    <w:rsid w:val="00010B70"/>
    <w:rsid w:val="0001163B"/>
    <w:rsid w:val="00012901"/>
    <w:rsid w:val="0001472A"/>
    <w:rsid w:val="00015071"/>
    <w:rsid w:val="00020E3F"/>
    <w:rsid w:val="000232E6"/>
    <w:rsid w:val="00030F32"/>
    <w:rsid w:val="0003250A"/>
    <w:rsid w:val="000331D4"/>
    <w:rsid w:val="000340EE"/>
    <w:rsid w:val="00034A92"/>
    <w:rsid w:val="00036BC9"/>
    <w:rsid w:val="000409E4"/>
    <w:rsid w:val="00040EDF"/>
    <w:rsid w:val="00042D9D"/>
    <w:rsid w:val="000453AA"/>
    <w:rsid w:val="000538FD"/>
    <w:rsid w:val="00053CE5"/>
    <w:rsid w:val="00055795"/>
    <w:rsid w:val="000632BB"/>
    <w:rsid w:val="00067C71"/>
    <w:rsid w:val="00073260"/>
    <w:rsid w:val="00074553"/>
    <w:rsid w:val="00074D65"/>
    <w:rsid w:val="00077DB7"/>
    <w:rsid w:val="00081C67"/>
    <w:rsid w:val="0008357D"/>
    <w:rsid w:val="0008362C"/>
    <w:rsid w:val="00084BAA"/>
    <w:rsid w:val="0008533D"/>
    <w:rsid w:val="00093A62"/>
    <w:rsid w:val="000946B6"/>
    <w:rsid w:val="00095163"/>
    <w:rsid w:val="000A1DEF"/>
    <w:rsid w:val="000A492A"/>
    <w:rsid w:val="000A6650"/>
    <w:rsid w:val="000B01BC"/>
    <w:rsid w:val="000B0280"/>
    <w:rsid w:val="000B14C9"/>
    <w:rsid w:val="000B2EB0"/>
    <w:rsid w:val="000B3756"/>
    <w:rsid w:val="000B41B7"/>
    <w:rsid w:val="000C061E"/>
    <w:rsid w:val="000C310F"/>
    <w:rsid w:val="000C4A83"/>
    <w:rsid w:val="000C79CD"/>
    <w:rsid w:val="000D0CBB"/>
    <w:rsid w:val="000D5594"/>
    <w:rsid w:val="000E0BB1"/>
    <w:rsid w:val="000E0D44"/>
    <w:rsid w:val="000E1714"/>
    <w:rsid w:val="000E27F5"/>
    <w:rsid w:val="000F4A21"/>
    <w:rsid w:val="000F4F42"/>
    <w:rsid w:val="00105C2F"/>
    <w:rsid w:val="0010712B"/>
    <w:rsid w:val="00110968"/>
    <w:rsid w:val="00110A4F"/>
    <w:rsid w:val="001140B7"/>
    <w:rsid w:val="001147D1"/>
    <w:rsid w:val="001215BA"/>
    <w:rsid w:val="001227B8"/>
    <w:rsid w:val="00122AF0"/>
    <w:rsid w:val="00123991"/>
    <w:rsid w:val="00125553"/>
    <w:rsid w:val="00127119"/>
    <w:rsid w:val="001276D5"/>
    <w:rsid w:val="00127B5D"/>
    <w:rsid w:val="00127BF6"/>
    <w:rsid w:val="00133A78"/>
    <w:rsid w:val="00133ECF"/>
    <w:rsid w:val="00142DA3"/>
    <w:rsid w:val="00144ABA"/>
    <w:rsid w:val="00147B8A"/>
    <w:rsid w:val="00151E16"/>
    <w:rsid w:val="001535CB"/>
    <w:rsid w:val="00153F3F"/>
    <w:rsid w:val="0015408A"/>
    <w:rsid w:val="0015490B"/>
    <w:rsid w:val="00154B5B"/>
    <w:rsid w:val="00156A8D"/>
    <w:rsid w:val="00166D93"/>
    <w:rsid w:val="00166F59"/>
    <w:rsid w:val="00175AB8"/>
    <w:rsid w:val="00176C5A"/>
    <w:rsid w:val="00177548"/>
    <w:rsid w:val="001808BE"/>
    <w:rsid w:val="00191392"/>
    <w:rsid w:val="00191713"/>
    <w:rsid w:val="00192B42"/>
    <w:rsid w:val="00195E3A"/>
    <w:rsid w:val="00197329"/>
    <w:rsid w:val="001A121F"/>
    <w:rsid w:val="001A3268"/>
    <w:rsid w:val="001A69E6"/>
    <w:rsid w:val="001A7021"/>
    <w:rsid w:val="001B4C42"/>
    <w:rsid w:val="001B62CA"/>
    <w:rsid w:val="001C0781"/>
    <w:rsid w:val="001C19BA"/>
    <w:rsid w:val="001C38E2"/>
    <w:rsid w:val="001C79C8"/>
    <w:rsid w:val="001D0F3F"/>
    <w:rsid w:val="001D65A1"/>
    <w:rsid w:val="001D74CC"/>
    <w:rsid w:val="001E1531"/>
    <w:rsid w:val="001E2DC8"/>
    <w:rsid w:val="001E38C5"/>
    <w:rsid w:val="001E4B6F"/>
    <w:rsid w:val="001E52DF"/>
    <w:rsid w:val="001E6729"/>
    <w:rsid w:val="001E72D9"/>
    <w:rsid w:val="001E7AAE"/>
    <w:rsid w:val="001F0E7E"/>
    <w:rsid w:val="001F1F0B"/>
    <w:rsid w:val="001F59A1"/>
    <w:rsid w:val="001F69D5"/>
    <w:rsid w:val="00204DAA"/>
    <w:rsid w:val="00204E6E"/>
    <w:rsid w:val="00211160"/>
    <w:rsid w:val="00211700"/>
    <w:rsid w:val="0022002E"/>
    <w:rsid w:val="00220BD3"/>
    <w:rsid w:val="002228F5"/>
    <w:rsid w:val="002233AF"/>
    <w:rsid w:val="002258E7"/>
    <w:rsid w:val="002317D6"/>
    <w:rsid w:val="002329B1"/>
    <w:rsid w:val="002346A9"/>
    <w:rsid w:val="0023501E"/>
    <w:rsid w:val="002371E8"/>
    <w:rsid w:val="00237BBE"/>
    <w:rsid w:val="00237EE3"/>
    <w:rsid w:val="002456D7"/>
    <w:rsid w:val="00252014"/>
    <w:rsid w:val="00253C57"/>
    <w:rsid w:val="00253F39"/>
    <w:rsid w:val="00254AC2"/>
    <w:rsid w:val="00255FB5"/>
    <w:rsid w:val="00257653"/>
    <w:rsid w:val="00264838"/>
    <w:rsid w:val="00265616"/>
    <w:rsid w:val="002670C4"/>
    <w:rsid w:val="00273D99"/>
    <w:rsid w:val="00275867"/>
    <w:rsid w:val="00276A5A"/>
    <w:rsid w:val="0028241F"/>
    <w:rsid w:val="002833D1"/>
    <w:rsid w:val="00285EF1"/>
    <w:rsid w:val="00286847"/>
    <w:rsid w:val="00287A50"/>
    <w:rsid w:val="002907D2"/>
    <w:rsid w:val="002A17BA"/>
    <w:rsid w:val="002A61E7"/>
    <w:rsid w:val="002B1311"/>
    <w:rsid w:val="002B1D3C"/>
    <w:rsid w:val="002B7F9A"/>
    <w:rsid w:val="002C422A"/>
    <w:rsid w:val="002D156E"/>
    <w:rsid w:val="002D4565"/>
    <w:rsid w:val="002D4B1A"/>
    <w:rsid w:val="002D5B7A"/>
    <w:rsid w:val="002D6598"/>
    <w:rsid w:val="002E1AFA"/>
    <w:rsid w:val="002E3408"/>
    <w:rsid w:val="002F4798"/>
    <w:rsid w:val="00303111"/>
    <w:rsid w:val="0030348B"/>
    <w:rsid w:val="00305F3E"/>
    <w:rsid w:val="00311308"/>
    <w:rsid w:val="00313BB4"/>
    <w:rsid w:val="00316952"/>
    <w:rsid w:val="00322046"/>
    <w:rsid w:val="00323D2D"/>
    <w:rsid w:val="00325EF2"/>
    <w:rsid w:val="00326369"/>
    <w:rsid w:val="0033305E"/>
    <w:rsid w:val="00334976"/>
    <w:rsid w:val="00334CF8"/>
    <w:rsid w:val="003350C8"/>
    <w:rsid w:val="003473C5"/>
    <w:rsid w:val="00354D0E"/>
    <w:rsid w:val="00356049"/>
    <w:rsid w:val="003567E4"/>
    <w:rsid w:val="00357F8A"/>
    <w:rsid w:val="00360006"/>
    <w:rsid w:val="00363C8C"/>
    <w:rsid w:val="0036753A"/>
    <w:rsid w:val="003770FF"/>
    <w:rsid w:val="00383097"/>
    <w:rsid w:val="00384D86"/>
    <w:rsid w:val="00386BB2"/>
    <w:rsid w:val="003877AD"/>
    <w:rsid w:val="00387B6F"/>
    <w:rsid w:val="0039080A"/>
    <w:rsid w:val="00397B71"/>
    <w:rsid w:val="003A1A5B"/>
    <w:rsid w:val="003A3F47"/>
    <w:rsid w:val="003A5D91"/>
    <w:rsid w:val="003A6AAB"/>
    <w:rsid w:val="003B089A"/>
    <w:rsid w:val="003B0F60"/>
    <w:rsid w:val="003C1B74"/>
    <w:rsid w:val="003C1F1D"/>
    <w:rsid w:val="003C7368"/>
    <w:rsid w:val="003C7527"/>
    <w:rsid w:val="003C775B"/>
    <w:rsid w:val="003D026D"/>
    <w:rsid w:val="003D44D3"/>
    <w:rsid w:val="003E19BA"/>
    <w:rsid w:val="003E7875"/>
    <w:rsid w:val="003F0A34"/>
    <w:rsid w:val="003F2A39"/>
    <w:rsid w:val="003F3A97"/>
    <w:rsid w:val="003F483E"/>
    <w:rsid w:val="003F5962"/>
    <w:rsid w:val="003F6A3D"/>
    <w:rsid w:val="00407350"/>
    <w:rsid w:val="00410A71"/>
    <w:rsid w:val="0041205E"/>
    <w:rsid w:val="00414E3C"/>
    <w:rsid w:val="00415DD8"/>
    <w:rsid w:val="00416023"/>
    <w:rsid w:val="00421CBC"/>
    <w:rsid w:val="00422F63"/>
    <w:rsid w:val="004239D0"/>
    <w:rsid w:val="0043047A"/>
    <w:rsid w:val="0043113B"/>
    <w:rsid w:val="004345C3"/>
    <w:rsid w:val="00435AF4"/>
    <w:rsid w:val="00440612"/>
    <w:rsid w:val="0044067C"/>
    <w:rsid w:val="00440F07"/>
    <w:rsid w:val="00445CAA"/>
    <w:rsid w:val="004505C7"/>
    <w:rsid w:val="00455BC9"/>
    <w:rsid w:val="004572A4"/>
    <w:rsid w:val="004576B3"/>
    <w:rsid w:val="00460508"/>
    <w:rsid w:val="004621AC"/>
    <w:rsid w:val="004633B0"/>
    <w:rsid w:val="00463423"/>
    <w:rsid w:val="00465B67"/>
    <w:rsid w:val="00466AC7"/>
    <w:rsid w:val="00471B4A"/>
    <w:rsid w:val="00471D3B"/>
    <w:rsid w:val="004762F2"/>
    <w:rsid w:val="00476608"/>
    <w:rsid w:val="00477932"/>
    <w:rsid w:val="00481439"/>
    <w:rsid w:val="00485954"/>
    <w:rsid w:val="004923E7"/>
    <w:rsid w:val="004925F8"/>
    <w:rsid w:val="004931C7"/>
    <w:rsid w:val="004A120D"/>
    <w:rsid w:val="004A3604"/>
    <w:rsid w:val="004A6FE9"/>
    <w:rsid w:val="004A7F78"/>
    <w:rsid w:val="004B19F2"/>
    <w:rsid w:val="004B1C3A"/>
    <w:rsid w:val="004B3E8C"/>
    <w:rsid w:val="004B76B6"/>
    <w:rsid w:val="004B7827"/>
    <w:rsid w:val="004C2241"/>
    <w:rsid w:val="004C3908"/>
    <w:rsid w:val="004C62D8"/>
    <w:rsid w:val="004D5926"/>
    <w:rsid w:val="004E1311"/>
    <w:rsid w:val="004E18A1"/>
    <w:rsid w:val="004E48AD"/>
    <w:rsid w:val="004E4A77"/>
    <w:rsid w:val="004F00DB"/>
    <w:rsid w:val="004F0319"/>
    <w:rsid w:val="004F6D35"/>
    <w:rsid w:val="0050138E"/>
    <w:rsid w:val="0050287C"/>
    <w:rsid w:val="00504DA2"/>
    <w:rsid w:val="0050651C"/>
    <w:rsid w:val="00507970"/>
    <w:rsid w:val="00507EAA"/>
    <w:rsid w:val="005101E4"/>
    <w:rsid w:val="00512473"/>
    <w:rsid w:val="0051733C"/>
    <w:rsid w:val="00517A34"/>
    <w:rsid w:val="0052099B"/>
    <w:rsid w:val="00524C11"/>
    <w:rsid w:val="005250DC"/>
    <w:rsid w:val="005275AE"/>
    <w:rsid w:val="005313EC"/>
    <w:rsid w:val="00531404"/>
    <w:rsid w:val="00536E27"/>
    <w:rsid w:val="005370CC"/>
    <w:rsid w:val="0053778B"/>
    <w:rsid w:val="00542354"/>
    <w:rsid w:val="00545E05"/>
    <w:rsid w:val="00547D71"/>
    <w:rsid w:val="00551A5C"/>
    <w:rsid w:val="005523C5"/>
    <w:rsid w:val="005567D7"/>
    <w:rsid w:val="00557CE5"/>
    <w:rsid w:val="00564024"/>
    <w:rsid w:val="0057421C"/>
    <w:rsid w:val="005752B1"/>
    <w:rsid w:val="005766DF"/>
    <w:rsid w:val="00577C64"/>
    <w:rsid w:val="0058159D"/>
    <w:rsid w:val="00582BB0"/>
    <w:rsid w:val="005851F1"/>
    <w:rsid w:val="005A2DC3"/>
    <w:rsid w:val="005A7FC0"/>
    <w:rsid w:val="005B14AA"/>
    <w:rsid w:val="005B5841"/>
    <w:rsid w:val="005D5344"/>
    <w:rsid w:val="005D5E50"/>
    <w:rsid w:val="005E5A0C"/>
    <w:rsid w:val="005E6215"/>
    <w:rsid w:val="005F287A"/>
    <w:rsid w:val="005F3FBD"/>
    <w:rsid w:val="00600500"/>
    <w:rsid w:val="006010B3"/>
    <w:rsid w:val="006029DB"/>
    <w:rsid w:val="0060332E"/>
    <w:rsid w:val="006066DD"/>
    <w:rsid w:val="006069A9"/>
    <w:rsid w:val="00606A4E"/>
    <w:rsid w:val="00611460"/>
    <w:rsid w:val="006135A5"/>
    <w:rsid w:val="0062187C"/>
    <w:rsid w:val="00631DC3"/>
    <w:rsid w:val="006326AA"/>
    <w:rsid w:val="00632DFD"/>
    <w:rsid w:val="00634882"/>
    <w:rsid w:val="00646EF9"/>
    <w:rsid w:val="00657928"/>
    <w:rsid w:val="006611DB"/>
    <w:rsid w:val="006620E0"/>
    <w:rsid w:val="006657A8"/>
    <w:rsid w:val="006679B5"/>
    <w:rsid w:val="00673063"/>
    <w:rsid w:val="006733CF"/>
    <w:rsid w:val="00676CDD"/>
    <w:rsid w:val="00676E92"/>
    <w:rsid w:val="00682FA8"/>
    <w:rsid w:val="00683D95"/>
    <w:rsid w:val="00686402"/>
    <w:rsid w:val="00692073"/>
    <w:rsid w:val="0069319D"/>
    <w:rsid w:val="00695989"/>
    <w:rsid w:val="00695DDF"/>
    <w:rsid w:val="006A0773"/>
    <w:rsid w:val="006A3BF2"/>
    <w:rsid w:val="006B5C7A"/>
    <w:rsid w:val="006B5E07"/>
    <w:rsid w:val="006B71D8"/>
    <w:rsid w:val="006C1277"/>
    <w:rsid w:val="006C197B"/>
    <w:rsid w:val="006C1E54"/>
    <w:rsid w:val="006C6333"/>
    <w:rsid w:val="006D2402"/>
    <w:rsid w:val="006D5E36"/>
    <w:rsid w:val="006D7929"/>
    <w:rsid w:val="006E61EC"/>
    <w:rsid w:val="006F26A8"/>
    <w:rsid w:val="00700F79"/>
    <w:rsid w:val="00701D6B"/>
    <w:rsid w:val="00710D24"/>
    <w:rsid w:val="00711358"/>
    <w:rsid w:val="00711C5B"/>
    <w:rsid w:val="00720815"/>
    <w:rsid w:val="00722F07"/>
    <w:rsid w:val="007246AE"/>
    <w:rsid w:val="00725F52"/>
    <w:rsid w:val="007261D8"/>
    <w:rsid w:val="00726A76"/>
    <w:rsid w:val="00735E2A"/>
    <w:rsid w:val="00737192"/>
    <w:rsid w:val="00737BC3"/>
    <w:rsid w:val="0074112B"/>
    <w:rsid w:val="00741F32"/>
    <w:rsid w:val="00745939"/>
    <w:rsid w:val="007460BB"/>
    <w:rsid w:val="00747A27"/>
    <w:rsid w:val="00754B23"/>
    <w:rsid w:val="00754ED4"/>
    <w:rsid w:val="00756FC9"/>
    <w:rsid w:val="00761226"/>
    <w:rsid w:val="00763358"/>
    <w:rsid w:val="007648B7"/>
    <w:rsid w:val="00767A51"/>
    <w:rsid w:val="00774275"/>
    <w:rsid w:val="00776D0F"/>
    <w:rsid w:val="0078081F"/>
    <w:rsid w:val="00780DDC"/>
    <w:rsid w:val="00784992"/>
    <w:rsid w:val="00791A40"/>
    <w:rsid w:val="00793520"/>
    <w:rsid w:val="007950B8"/>
    <w:rsid w:val="007A13A0"/>
    <w:rsid w:val="007A68B1"/>
    <w:rsid w:val="007A7098"/>
    <w:rsid w:val="007B24CC"/>
    <w:rsid w:val="007B571D"/>
    <w:rsid w:val="007B628E"/>
    <w:rsid w:val="007C014A"/>
    <w:rsid w:val="007C0CD6"/>
    <w:rsid w:val="007C7730"/>
    <w:rsid w:val="007C7B2C"/>
    <w:rsid w:val="007C7F74"/>
    <w:rsid w:val="007D351E"/>
    <w:rsid w:val="007E06E3"/>
    <w:rsid w:val="007E1A16"/>
    <w:rsid w:val="007E222E"/>
    <w:rsid w:val="007E248F"/>
    <w:rsid w:val="007E6CB9"/>
    <w:rsid w:val="007F12F1"/>
    <w:rsid w:val="007F3065"/>
    <w:rsid w:val="007F478A"/>
    <w:rsid w:val="00800DB4"/>
    <w:rsid w:val="00801E6B"/>
    <w:rsid w:val="008021AC"/>
    <w:rsid w:val="00803D08"/>
    <w:rsid w:val="008076C7"/>
    <w:rsid w:val="008108A1"/>
    <w:rsid w:val="00812EEB"/>
    <w:rsid w:val="0081481D"/>
    <w:rsid w:val="00817CCA"/>
    <w:rsid w:val="00820AB1"/>
    <w:rsid w:val="008215AA"/>
    <w:rsid w:val="00831400"/>
    <w:rsid w:val="00831E8B"/>
    <w:rsid w:val="00833C81"/>
    <w:rsid w:val="00837F25"/>
    <w:rsid w:val="0084033B"/>
    <w:rsid w:val="008404CC"/>
    <w:rsid w:val="008503D6"/>
    <w:rsid w:val="00850437"/>
    <w:rsid w:val="00852095"/>
    <w:rsid w:val="00853986"/>
    <w:rsid w:val="00862261"/>
    <w:rsid w:val="00863019"/>
    <w:rsid w:val="008639FE"/>
    <w:rsid w:val="00867E38"/>
    <w:rsid w:val="008721D8"/>
    <w:rsid w:val="008739A9"/>
    <w:rsid w:val="00874163"/>
    <w:rsid w:val="00875F83"/>
    <w:rsid w:val="00876D6B"/>
    <w:rsid w:val="008820A6"/>
    <w:rsid w:val="00883C09"/>
    <w:rsid w:val="00885486"/>
    <w:rsid w:val="00891293"/>
    <w:rsid w:val="00892DAC"/>
    <w:rsid w:val="0089491B"/>
    <w:rsid w:val="00894B31"/>
    <w:rsid w:val="0089556D"/>
    <w:rsid w:val="00895701"/>
    <w:rsid w:val="00897F12"/>
    <w:rsid w:val="008A3344"/>
    <w:rsid w:val="008A5C01"/>
    <w:rsid w:val="008A6DAB"/>
    <w:rsid w:val="008B0427"/>
    <w:rsid w:val="008B0678"/>
    <w:rsid w:val="008B266F"/>
    <w:rsid w:val="008B3D4E"/>
    <w:rsid w:val="008C3BC3"/>
    <w:rsid w:val="008C63C0"/>
    <w:rsid w:val="008D1D85"/>
    <w:rsid w:val="008D1E94"/>
    <w:rsid w:val="008D2FA0"/>
    <w:rsid w:val="008D4545"/>
    <w:rsid w:val="008D47AB"/>
    <w:rsid w:val="008D56B3"/>
    <w:rsid w:val="008E1224"/>
    <w:rsid w:val="008E1D95"/>
    <w:rsid w:val="008E7631"/>
    <w:rsid w:val="008E7D90"/>
    <w:rsid w:val="008E7F70"/>
    <w:rsid w:val="008F2000"/>
    <w:rsid w:val="008F2066"/>
    <w:rsid w:val="008F2941"/>
    <w:rsid w:val="008F7D73"/>
    <w:rsid w:val="00901711"/>
    <w:rsid w:val="009069BB"/>
    <w:rsid w:val="0092283B"/>
    <w:rsid w:val="00926E4E"/>
    <w:rsid w:val="00927557"/>
    <w:rsid w:val="0093152C"/>
    <w:rsid w:val="00932BB9"/>
    <w:rsid w:val="00933789"/>
    <w:rsid w:val="00933D61"/>
    <w:rsid w:val="00933F35"/>
    <w:rsid w:val="0094090A"/>
    <w:rsid w:val="00944078"/>
    <w:rsid w:val="00950E00"/>
    <w:rsid w:val="009539EF"/>
    <w:rsid w:val="00956990"/>
    <w:rsid w:val="009571E2"/>
    <w:rsid w:val="00961D73"/>
    <w:rsid w:val="009661F5"/>
    <w:rsid w:val="00966F28"/>
    <w:rsid w:val="00974035"/>
    <w:rsid w:val="0097564A"/>
    <w:rsid w:val="009766DD"/>
    <w:rsid w:val="00986A1E"/>
    <w:rsid w:val="009907C2"/>
    <w:rsid w:val="00991655"/>
    <w:rsid w:val="00991864"/>
    <w:rsid w:val="00997C36"/>
    <w:rsid w:val="009A011B"/>
    <w:rsid w:val="009A1FFA"/>
    <w:rsid w:val="009A2E52"/>
    <w:rsid w:val="009A7024"/>
    <w:rsid w:val="009B283D"/>
    <w:rsid w:val="009B660C"/>
    <w:rsid w:val="009B6B04"/>
    <w:rsid w:val="009B7622"/>
    <w:rsid w:val="009C195D"/>
    <w:rsid w:val="009C2ED7"/>
    <w:rsid w:val="009C498C"/>
    <w:rsid w:val="009C6989"/>
    <w:rsid w:val="009D127B"/>
    <w:rsid w:val="009D30F8"/>
    <w:rsid w:val="009D344C"/>
    <w:rsid w:val="009D389E"/>
    <w:rsid w:val="009D4FCC"/>
    <w:rsid w:val="009D6B7D"/>
    <w:rsid w:val="009D6CC5"/>
    <w:rsid w:val="009D7E81"/>
    <w:rsid w:val="009E16FB"/>
    <w:rsid w:val="009E1961"/>
    <w:rsid w:val="009E21E9"/>
    <w:rsid w:val="009F5E99"/>
    <w:rsid w:val="009F76AC"/>
    <w:rsid w:val="00A01D1A"/>
    <w:rsid w:val="00A021D5"/>
    <w:rsid w:val="00A023B7"/>
    <w:rsid w:val="00A049BB"/>
    <w:rsid w:val="00A1423A"/>
    <w:rsid w:val="00A153B2"/>
    <w:rsid w:val="00A2137F"/>
    <w:rsid w:val="00A23253"/>
    <w:rsid w:val="00A26A94"/>
    <w:rsid w:val="00A365AD"/>
    <w:rsid w:val="00A37503"/>
    <w:rsid w:val="00A41655"/>
    <w:rsid w:val="00A42631"/>
    <w:rsid w:val="00A46EF1"/>
    <w:rsid w:val="00A5095B"/>
    <w:rsid w:val="00A50E11"/>
    <w:rsid w:val="00A54C20"/>
    <w:rsid w:val="00A6140F"/>
    <w:rsid w:val="00A628ED"/>
    <w:rsid w:val="00A62F9E"/>
    <w:rsid w:val="00A634FE"/>
    <w:rsid w:val="00A653A3"/>
    <w:rsid w:val="00A6613A"/>
    <w:rsid w:val="00A671AC"/>
    <w:rsid w:val="00A7162D"/>
    <w:rsid w:val="00A726F6"/>
    <w:rsid w:val="00A7391C"/>
    <w:rsid w:val="00A74E7B"/>
    <w:rsid w:val="00A75C89"/>
    <w:rsid w:val="00A75DC7"/>
    <w:rsid w:val="00A827C2"/>
    <w:rsid w:val="00A837C9"/>
    <w:rsid w:val="00A921F3"/>
    <w:rsid w:val="00A9293E"/>
    <w:rsid w:val="00A9493A"/>
    <w:rsid w:val="00A950D3"/>
    <w:rsid w:val="00A95CD5"/>
    <w:rsid w:val="00AA76E2"/>
    <w:rsid w:val="00AA7720"/>
    <w:rsid w:val="00AB0CC0"/>
    <w:rsid w:val="00AB1C26"/>
    <w:rsid w:val="00AB2DBA"/>
    <w:rsid w:val="00AB5068"/>
    <w:rsid w:val="00AB68E4"/>
    <w:rsid w:val="00AB782A"/>
    <w:rsid w:val="00AC1988"/>
    <w:rsid w:val="00AC1DCE"/>
    <w:rsid w:val="00AC39FA"/>
    <w:rsid w:val="00AC3CE4"/>
    <w:rsid w:val="00AD2335"/>
    <w:rsid w:val="00AD2750"/>
    <w:rsid w:val="00AD51E2"/>
    <w:rsid w:val="00AD5D3C"/>
    <w:rsid w:val="00AE4E6E"/>
    <w:rsid w:val="00AF070B"/>
    <w:rsid w:val="00AF6283"/>
    <w:rsid w:val="00AF6DBD"/>
    <w:rsid w:val="00B03686"/>
    <w:rsid w:val="00B04274"/>
    <w:rsid w:val="00B050C6"/>
    <w:rsid w:val="00B05257"/>
    <w:rsid w:val="00B07C33"/>
    <w:rsid w:val="00B14AD1"/>
    <w:rsid w:val="00B16345"/>
    <w:rsid w:val="00B211B6"/>
    <w:rsid w:val="00B336E6"/>
    <w:rsid w:val="00B3754C"/>
    <w:rsid w:val="00B4043D"/>
    <w:rsid w:val="00B4162E"/>
    <w:rsid w:val="00B41DDD"/>
    <w:rsid w:val="00B41E00"/>
    <w:rsid w:val="00B440D6"/>
    <w:rsid w:val="00B466E2"/>
    <w:rsid w:val="00B505D4"/>
    <w:rsid w:val="00B51C33"/>
    <w:rsid w:val="00B52B24"/>
    <w:rsid w:val="00B538E5"/>
    <w:rsid w:val="00B544DD"/>
    <w:rsid w:val="00B63629"/>
    <w:rsid w:val="00B6381E"/>
    <w:rsid w:val="00B63A36"/>
    <w:rsid w:val="00B652F4"/>
    <w:rsid w:val="00B7047C"/>
    <w:rsid w:val="00B7050E"/>
    <w:rsid w:val="00B72F08"/>
    <w:rsid w:val="00B77DA1"/>
    <w:rsid w:val="00B8017E"/>
    <w:rsid w:val="00B80B76"/>
    <w:rsid w:val="00B84FD7"/>
    <w:rsid w:val="00B943B3"/>
    <w:rsid w:val="00B9444C"/>
    <w:rsid w:val="00B974EA"/>
    <w:rsid w:val="00B97F9A"/>
    <w:rsid w:val="00BA1F7D"/>
    <w:rsid w:val="00BA3DCD"/>
    <w:rsid w:val="00BA41C2"/>
    <w:rsid w:val="00BA6650"/>
    <w:rsid w:val="00BA7A89"/>
    <w:rsid w:val="00BA7EAD"/>
    <w:rsid w:val="00BB2A20"/>
    <w:rsid w:val="00BB40FF"/>
    <w:rsid w:val="00BB48CF"/>
    <w:rsid w:val="00BC1B5E"/>
    <w:rsid w:val="00BD0726"/>
    <w:rsid w:val="00BD0ACB"/>
    <w:rsid w:val="00BD38AC"/>
    <w:rsid w:val="00BD4DEC"/>
    <w:rsid w:val="00BD4DFE"/>
    <w:rsid w:val="00BE5BEF"/>
    <w:rsid w:val="00BE698C"/>
    <w:rsid w:val="00BE7A99"/>
    <w:rsid w:val="00C05ABB"/>
    <w:rsid w:val="00C06862"/>
    <w:rsid w:val="00C071FE"/>
    <w:rsid w:val="00C07203"/>
    <w:rsid w:val="00C102EF"/>
    <w:rsid w:val="00C10AB9"/>
    <w:rsid w:val="00C1566B"/>
    <w:rsid w:val="00C1683C"/>
    <w:rsid w:val="00C17DA6"/>
    <w:rsid w:val="00C33385"/>
    <w:rsid w:val="00C36654"/>
    <w:rsid w:val="00C36711"/>
    <w:rsid w:val="00C416BE"/>
    <w:rsid w:val="00C423B2"/>
    <w:rsid w:val="00C42D58"/>
    <w:rsid w:val="00C44654"/>
    <w:rsid w:val="00C449F7"/>
    <w:rsid w:val="00C4684D"/>
    <w:rsid w:val="00C5091D"/>
    <w:rsid w:val="00C52977"/>
    <w:rsid w:val="00C57F95"/>
    <w:rsid w:val="00C606E1"/>
    <w:rsid w:val="00C60A44"/>
    <w:rsid w:val="00C618D5"/>
    <w:rsid w:val="00C63F42"/>
    <w:rsid w:val="00C6650E"/>
    <w:rsid w:val="00C66EA3"/>
    <w:rsid w:val="00C72000"/>
    <w:rsid w:val="00C75E78"/>
    <w:rsid w:val="00C76D79"/>
    <w:rsid w:val="00C81998"/>
    <w:rsid w:val="00C82B20"/>
    <w:rsid w:val="00C82FAC"/>
    <w:rsid w:val="00C83E66"/>
    <w:rsid w:val="00C851C4"/>
    <w:rsid w:val="00C85683"/>
    <w:rsid w:val="00C863C7"/>
    <w:rsid w:val="00C911F5"/>
    <w:rsid w:val="00C94D2E"/>
    <w:rsid w:val="00C95FD8"/>
    <w:rsid w:val="00CA368D"/>
    <w:rsid w:val="00CA7AF9"/>
    <w:rsid w:val="00CB07F9"/>
    <w:rsid w:val="00CB1DDA"/>
    <w:rsid w:val="00CB3656"/>
    <w:rsid w:val="00CB7249"/>
    <w:rsid w:val="00CC0D94"/>
    <w:rsid w:val="00CC1139"/>
    <w:rsid w:val="00CC29B0"/>
    <w:rsid w:val="00CD0B00"/>
    <w:rsid w:val="00CD40A4"/>
    <w:rsid w:val="00CD5545"/>
    <w:rsid w:val="00CE161B"/>
    <w:rsid w:val="00CE59F9"/>
    <w:rsid w:val="00CE74DC"/>
    <w:rsid w:val="00CF40E9"/>
    <w:rsid w:val="00D00718"/>
    <w:rsid w:val="00D03DBD"/>
    <w:rsid w:val="00D0663A"/>
    <w:rsid w:val="00D148EB"/>
    <w:rsid w:val="00D15162"/>
    <w:rsid w:val="00D20EB1"/>
    <w:rsid w:val="00D253C4"/>
    <w:rsid w:val="00D32F57"/>
    <w:rsid w:val="00D34253"/>
    <w:rsid w:val="00D366F5"/>
    <w:rsid w:val="00D452C6"/>
    <w:rsid w:val="00D45932"/>
    <w:rsid w:val="00D47742"/>
    <w:rsid w:val="00D47AA3"/>
    <w:rsid w:val="00D525D7"/>
    <w:rsid w:val="00D54F79"/>
    <w:rsid w:val="00D56328"/>
    <w:rsid w:val="00D57AF7"/>
    <w:rsid w:val="00D60CFF"/>
    <w:rsid w:val="00D61C1E"/>
    <w:rsid w:val="00D70604"/>
    <w:rsid w:val="00D71FC9"/>
    <w:rsid w:val="00D73C11"/>
    <w:rsid w:val="00D74B96"/>
    <w:rsid w:val="00D7567B"/>
    <w:rsid w:val="00D809B7"/>
    <w:rsid w:val="00D82A5A"/>
    <w:rsid w:val="00D84FAD"/>
    <w:rsid w:val="00D8739A"/>
    <w:rsid w:val="00D91FA5"/>
    <w:rsid w:val="00D92900"/>
    <w:rsid w:val="00D941FD"/>
    <w:rsid w:val="00DA0D17"/>
    <w:rsid w:val="00DA1752"/>
    <w:rsid w:val="00DA25A6"/>
    <w:rsid w:val="00DA26B2"/>
    <w:rsid w:val="00DA6A21"/>
    <w:rsid w:val="00DB377C"/>
    <w:rsid w:val="00DC1A9E"/>
    <w:rsid w:val="00DC32B8"/>
    <w:rsid w:val="00DC3CA3"/>
    <w:rsid w:val="00DC5708"/>
    <w:rsid w:val="00DC682F"/>
    <w:rsid w:val="00DC719B"/>
    <w:rsid w:val="00DC7EC6"/>
    <w:rsid w:val="00DD3BD9"/>
    <w:rsid w:val="00DD4D0D"/>
    <w:rsid w:val="00DD7483"/>
    <w:rsid w:val="00DE5C9D"/>
    <w:rsid w:val="00DE71A5"/>
    <w:rsid w:val="00DE7E4B"/>
    <w:rsid w:val="00DF48F5"/>
    <w:rsid w:val="00DF5D5E"/>
    <w:rsid w:val="00DF5F2B"/>
    <w:rsid w:val="00DF7487"/>
    <w:rsid w:val="00E053B8"/>
    <w:rsid w:val="00E13921"/>
    <w:rsid w:val="00E15416"/>
    <w:rsid w:val="00E175C2"/>
    <w:rsid w:val="00E20155"/>
    <w:rsid w:val="00E223B6"/>
    <w:rsid w:val="00E3574A"/>
    <w:rsid w:val="00E41C67"/>
    <w:rsid w:val="00E43249"/>
    <w:rsid w:val="00E43A08"/>
    <w:rsid w:val="00E44CC0"/>
    <w:rsid w:val="00E4685D"/>
    <w:rsid w:val="00E5259D"/>
    <w:rsid w:val="00E53AD7"/>
    <w:rsid w:val="00E55111"/>
    <w:rsid w:val="00E61CDC"/>
    <w:rsid w:val="00E64AC9"/>
    <w:rsid w:val="00E66DE2"/>
    <w:rsid w:val="00E71581"/>
    <w:rsid w:val="00E754B1"/>
    <w:rsid w:val="00E75918"/>
    <w:rsid w:val="00E81A57"/>
    <w:rsid w:val="00E857CF"/>
    <w:rsid w:val="00E858B6"/>
    <w:rsid w:val="00E9174A"/>
    <w:rsid w:val="00E93BAB"/>
    <w:rsid w:val="00EA3EEE"/>
    <w:rsid w:val="00EA654D"/>
    <w:rsid w:val="00EA72F0"/>
    <w:rsid w:val="00EA7A37"/>
    <w:rsid w:val="00EB4F1E"/>
    <w:rsid w:val="00EC1F5B"/>
    <w:rsid w:val="00EC26EA"/>
    <w:rsid w:val="00EC567A"/>
    <w:rsid w:val="00EC5D8B"/>
    <w:rsid w:val="00ED0946"/>
    <w:rsid w:val="00ED3E2B"/>
    <w:rsid w:val="00ED5317"/>
    <w:rsid w:val="00ED7581"/>
    <w:rsid w:val="00ED77DF"/>
    <w:rsid w:val="00EE0044"/>
    <w:rsid w:val="00EE52B7"/>
    <w:rsid w:val="00EF1136"/>
    <w:rsid w:val="00EF4F2E"/>
    <w:rsid w:val="00EF711D"/>
    <w:rsid w:val="00F013ED"/>
    <w:rsid w:val="00F05F42"/>
    <w:rsid w:val="00F10627"/>
    <w:rsid w:val="00F13199"/>
    <w:rsid w:val="00F13553"/>
    <w:rsid w:val="00F13B64"/>
    <w:rsid w:val="00F1451A"/>
    <w:rsid w:val="00F14B80"/>
    <w:rsid w:val="00F20CD5"/>
    <w:rsid w:val="00F20F2B"/>
    <w:rsid w:val="00F22264"/>
    <w:rsid w:val="00F2334A"/>
    <w:rsid w:val="00F25FEE"/>
    <w:rsid w:val="00F34B3E"/>
    <w:rsid w:val="00F3626B"/>
    <w:rsid w:val="00F41672"/>
    <w:rsid w:val="00F4179F"/>
    <w:rsid w:val="00F42343"/>
    <w:rsid w:val="00F44732"/>
    <w:rsid w:val="00F46FAD"/>
    <w:rsid w:val="00F47155"/>
    <w:rsid w:val="00F4773A"/>
    <w:rsid w:val="00F53195"/>
    <w:rsid w:val="00F56D0C"/>
    <w:rsid w:val="00F61C22"/>
    <w:rsid w:val="00F628A0"/>
    <w:rsid w:val="00F72B53"/>
    <w:rsid w:val="00F81B9D"/>
    <w:rsid w:val="00F8608F"/>
    <w:rsid w:val="00F87733"/>
    <w:rsid w:val="00F94212"/>
    <w:rsid w:val="00F94FF3"/>
    <w:rsid w:val="00F958FF"/>
    <w:rsid w:val="00FA144D"/>
    <w:rsid w:val="00FA2C5B"/>
    <w:rsid w:val="00FA4D21"/>
    <w:rsid w:val="00FB03D3"/>
    <w:rsid w:val="00FB144B"/>
    <w:rsid w:val="00FB1BD4"/>
    <w:rsid w:val="00FB37A8"/>
    <w:rsid w:val="00FB7B6F"/>
    <w:rsid w:val="00FC4F20"/>
    <w:rsid w:val="00FC7E3A"/>
    <w:rsid w:val="00FD4591"/>
    <w:rsid w:val="00FD58A0"/>
    <w:rsid w:val="00FD7449"/>
    <w:rsid w:val="00FD778E"/>
    <w:rsid w:val="00FE0998"/>
    <w:rsid w:val="00FE3BF6"/>
    <w:rsid w:val="00FE501C"/>
    <w:rsid w:val="00FE5370"/>
    <w:rsid w:val="00FE5814"/>
    <w:rsid w:val="00FE728D"/>
    <w:rsid w:val="00FF1666"/>
    <w:rsid w:val="00FF22A5"/>
    <w:rsid w:val="00FF2FCB"/>
    <w:rsid w:val="00FF7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8D3054"/>
  <w15:docId w15:val="{E8E24330-4093-4381-B697-5B0B7D139E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67D7"/>
    <w:rPr>
      <w:rFonts w:eastAsia="Times New Roman"/>
      <w:sz w:val="28"/>
      <w:lang w:val="ro-RO"/>
    </w:rPr>
  </w:style>
  <w:style w:type="paragraph" w:styleId="Heading1">
    <w:name w:val="heading 1"/>
    <w:basedOn w:val="Normal"/>
    <w:next w:val="Normal"/>
    <w:link w:val="Heading1Char"/>
    <w:qFormat/>
    <w:rsid w:val="003350C8"/>
    <w:pPr>
      <w:keepNext/>
      <w:jc w:val="center"/>
      <w:outlineLvl w:val="0"/>
    </w:pPr>
    <w:rPr>
      <w:rFonts w:ascii="ZapfDingbats" w:eastAsia="ZapfDingbats" w:hAnsi="ZapfDingbats"/>
      <w:sz w:val="36"/>
    </w:rPr>
  </w:style>
  <w:style w:type="paragraph" w:styleId="Heading2">
    <w:name w:val="heading 2"/>
    <w:basedOn w:val="Normal"/>
    <w:next w:val="Normal"/>
    <w:link w:val="Heading2Char"/>
    <w:qFormat/>
    <w:rsid w:val="00763358"/>
    <w:pPr>
      <w:keepNext/>
      <w:jc w:val="center"/>
      <w:outlineLvl w:val="1"/>
    </w:pPr>
    <w:rPr>
      <w:szCs w:val="24"/>
    </w:rPr>
  </w:style>
  <w:style w:type="paragraph" w:styleId="Heading3">
    <w:name w:val="heading 3"/>
    <w:basedOn w:val="Normal"/>
    <w:next w:val="Normal"/>
    <w:link w:val="Heading3Char"/>
    <w:qFormat/>
    <w:rsid w:val="00763358"/>
    <w:pPr>
      <w:keepNext/>
      <w:jc w:val="both"/>
      <w:outlineLvl w:val="2"/>
    </w:pPr>
    <w:rPr>
      <w:b/>
      <w:sz w:val="24"/>
    </w:rPr>
  </w:style>
  <w:style w:type="paragraph" w:styleId="Heading4">
    <w:name w:val="heading 4"/>
    <w:basedOn w:val="Normal"/>
    <w:next w:val="Normal"/>
    <w:link w:val="Heading4Char"/>
    <w:semiHidden/>
    <w:unhideWhenUsed/>
    <w:qFormat/>
    <w:rsid w:val="000B41B7"/>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8608F"/>
    <w:pPr>
      <w:jc w:val="center"/>
    </w:pPr>
    <w:rPr>
      <w:rFonts w:ascii="ZapfDingbats" w:eastAsia="ZapfDingbats" w:hAnsi="ZapfDingbats"/>
      <w:b/>
      <w:sz w:val="60"/>
    </w:rPr>
  </w:style>
  <w:style w:type="character" w:customStyle="1" w:styleId="TitleChar">
    <w:name w:val="Title Char"/>
    <w:basedOn w:val="DefaultParagraphFont"/>
    <w:link w:val="Title"/>
    <w:rsid w:val="00F8608F"/>
    <w:rPr>
      <w:rFonts w:ascii="ZapfDingbats" w:eastAsia="ZapfDingbats" w:hAnsi="ZapfDingbats" w:cs="Times New Roman"/>
      <w:b/>
      <w:sz w:val="60"/>
      <w:szCs w:val="20"/>
    </w:rPr>
  </w:style>
  <w:style w:type="paragraph" w:styleId="BodyTextIndent2">
    <w:name w:val="Body Text Indent 2"/>
    <w:basedOn w:val="Normal"/>
    <w:link w:val="BodyTextIndent2Char"/>
    <w:rsid w:val="00F8608F"/>
    <w:pPr>
      <w:spacing w:line="360" w:lineRule="auto"/>
      <w:ind w:firstLine="720"/>
      <w:jc w:val="both"/>
    </w:pPr>
    <w:rPr>
      <w:sz w:val="24"/>
    </w:rPr>
  </w:style>
  <w:style w:type="character" w:customStyle="1" w:styleId="BodyTextIndent2Char">
    <w:name w:val="Body Text Indent 2 Char"/>
    <w:basedOn w:val="DefaultParagraphFont"/>
    <w:link w:val="BodyTextIndent2"/>
    <w:rsid w:val="00F8608F"/>
    <w:rPr>
      <w:rFonts w:eastAsia="Times New Roman" w:cs="Times New Roman"/>
      <w:sz w:val="24"/>
      <w:szCs w:val="20"/>
    </w:rPr>
  </w:style>
  <w:style w:type="paragraph" w:styleId="Footer">
    <w:name w:val="footer"/>
    <w:basedOn w:val="Normal"/>
    <w:link w:val="FooterChar"/>
    <w:unhideWhenUsed/>
    <w:rsid w:val="00F8608F"/>
    <w:pPr>
      <w:tabs>
        <w:tab w:val="center" w:pos="4513"/>
        <w:tab w:val="right" w:pos="9026"/>
      </w:tabs>
    </w:pPr>
  </w:style>
  <w:style w:type="character" w:customStyle="1" w:styleId="FooterChar">
    <w:name w:val="Footer Char"/>
    <w:basedOn w:val="DefaultParagraphFont"/>
    <w:link w:val="Footer"/>
    <w:uiPriority w:val="99"/>
    <w:rsid w:val="00F8608F"/>
    <w:rPr>
      <w:rFonts w:eastAsia="Times New Roman" w:cs="Times New Roman"/>
      <w:szCs w:val="20"/>
    </w:rPr>
  </w:style>
  <w:style w:type="character" w:customStyle="1" w:styleId="Bodytext">
    <w:name w:val="Body text_"/>
    <w:basedOn w:val="DefaultParagraphFont"/>
    <w:link w:val="BodyText1"/>
    <w:rsid w:val="00F8608F"/>
    <w:rPr>
      <w:sz w:val="29"/>
      <w:szCs w:val="29"/>
      <w:shd w:val="clear" w:color="auto" w:fill="FFFFFF"/>
    </w:rPr>
  </w:style>
  <w:style w:type="paragraph" w:customStyle="1" w:styleId="BodyText1">
    <w:name w:val="Body Text1"/>
    <w:basedOn w:val="Normal"/>
    <w:link w:val="Bodytext"/>
    <w:uiPriority w:val="99"/>
    <w:rsid w:val="00F8608F"/>
    <w:pPr>
      <w:widowControl w:val="0"/>
      <w:shd w:val="clear" w:color="auto" w:fill="FFFFFF"/>
      <w:spacing w:before="420" w:after="960" w:line="349" w:lineRule="exact"/>
      <w:jc w:val="both"/>
    </w:pPr>
    <w:rPr>
      <w:rFonts w:eastAsia="Calibri"/>
      <w:sz w:val="29"/>
      <w:szCs w:val="29"/>
    </w:rPr>
  </w:style>
  <w:style w:type="paragraph" w:styleId="BalloonText">
    <w:name w:val="Balloon Text"/>
    <w:basedOn w:val="Normal"/>
    <w:link w:val="BalloonTextChar"/>
    <w:semiHidden/>
    <w:unhideWhenUsed/>
    <w:rsid w:val="00F8608F"/>
    <w:rPr>
      <w:rFonts w:ascii="Tahoma" w:hAnsi="Tahoma" w:cs="Tahoma"/>
      <w:sz w:val="16"/>
      <w:szCs w:val="16"/>
    </w:rPr>
  </w:style>
  <w:style w:type="character" w:customStyle="1" w:styleId="BalloonTextChar">
    <w:name w:val="Balloon Text Char"/>
    <w:basedOn w:val="DefaultParagraphFont"/>
    <w:link w:val="BalloonText"/>
    <w:uiPriority w:val="99"/>
    <w:semiHidden/>
    <w:rsid w:val="00F8608F"/>
    <w:rPr>
      <w:rFonts w:ascii="Tahoma" w:eastAsia="Times New Roman" w:hAnsi="Tahoma" w:cs="Tahoma"/>
      <w:sz w:val="16"/>
      <w:szCs w:val="16"/>
    </w:rPr>
  </w:style>
  <w:style w:type="paragraph" w:styleId="Header">
    <w:name w:val="header"/>
    <w:basedOn w:val="Normal"/>
    <w:link w:val="HeaderChar"/>
    <w:unhideWhenUsed/>
    <w:rsid w:val="00BD0726"/>
    <w:pPr>
      <w:tabs>
        <w:tab w:val="center" w:pos="4680"/>
        <w:tab w:val="right" w:pos="9360"/>
      </w:tabs>
    </w:pPr>
  </w:style>
  <w:style w:type="character" w:customStyle="1" w:styleId="HeaderChar">
    <w:name w:val="Header Char"/>
    <w:basedOn w:val="DefaultParagraphFont"/>
    <w:link w:val="Header"/>
    <w:rsid w:val="00BD0726"/>
    <w:rPr>
      <w:rFonts w:eastAsia="Times New Roman"/>
      <w:sz w:val="28"/>
      <w:lang w:val="ro-RO"/>
    </w:rPr>
  </w:style>
  <w:style w:type="character" w:customStyle="1" w:styleId="Heading1Char">
    <w:name w:val="Heading 1 Char"/>
    <w:basedOn w:val="DefaultParagraphFont"/>
    <w:link w:val="Heading1"/>
    <w:uiPriority w:val="9"/>
    <w:rsid w:val="003350C8"/>
    <w:rPr>
      <w:rFonts w:ascii="ZapfDingbats" w:eastAsia="ZapfDingbats" w:hAnsi="ZapfDingbats"/>
      <w:sz w:val="36"/>
      <w:lang w:val="ro-RO"/>
    </w:rPr>
  </w:style>
  <w:style w:type="character" w:styleId="PageNumber">
    <w:name w:val="page number"/>
    <w:basedOn w:val="DefaultParagraphFont"/>
    <w:rsid w:val="003350C8"/>
  </w:style>
  <w:style w:type="character" w:customStyle="1" w:styleId="Heading20">
    <w:name w:val="Heading #2_"/>
    <w:basedOn w:val="DefaultParagraphFont"/>
    <w:link w:val="Heading21"/>
    <w:rsid w:val="003350C8"/>
    <w:rPr>
      <w:sz w:val="22"/>
      <w:szCs w:val="22"/>
      <w:shd w:val="clear" w:color="auto" w:fill="FFFFFF"/>
    </w:rPr>
  </w:style>
  <w:style w:type="paragraph" w:customStyle="1" w:styleId="Heading21">
    <w:name w:val="Heading #2"/>
    <w:basedOn w:val="Normal"/>
    <w:link w:val="Heading20"/>
    <w:rsid w:val="003350C8"/>
    <w:pPr>
      <w:shd w:val="clear" w:color="auto" w:fill="FFFFFF"/>
      <w:spacing w:before="240" w:after="120" w:line="0" w:lineRule="atLeast"/>
      <w:ind w:firstLine="680"/>
      <w:jc w:val="both"/>
      <w:outlineLvl w:val="1"/>
    </w:pPr>
    <w:rPr>
      <w:rFonts w:eastAsia="Calibri"/>
      <w:sz w:val="22"/>
      <w:szCs w:val="22"/>
      <w:lang w:val="en-US"/>
    </w:rPr>
  </w:style>
  <w:style w:type="character" w:customStyle="1" w:styleId="Bodytext2">
    <w:name w:val="Body text (2)_"/>
    <w:basedOn w:val="DefaultParagraphFont"/>
    <w:link w:val="Bodytext20"/>
    <w:rsid w:val="003350C8"/>
    <w:rPr>
      <w:sz w:val="24"/>
      <w:szCs w:val="24"/>
      <w:shd w:val="clear" w:color="auto" w:fill="FFFFFF"/>
    </w:rPr>
  </w:style>
  <w:style w:type="paragraph" w:customStyle="1" w:styleId="Bodytext20">
    <w:name w:val="Body text (2)"/>
    <w:basedOn w:val="Normal"/>
    <w:link w:val="Bodytext2"/>
    <w:rsid w:val="003350C8"/>
    <w:pPr>
      <w:shd w:val="clear" w:color="auto" w:fill="FFFFFF"/>
      <w:spacing w:before="840" w:line="317" w:lineRule="exact"/>
      <w:ind w:firstLine="580"/>
      <w:jc w:val="both"/>
    </w:pPr>
    <w:rPr>
      <w:rFonts w:eastAsia="Calibri"/>
      <w:sz w:val="24"/>
      <w:szCs w:val="24"/>
      <w:lang w:val="en-US"/>
    </w:rPr>
  </w:style>
  <w:style w:type="character" w:customStyle="1" w:styleId="BodytextBold">
    <w:name w:val="Body text + Bold"/>
    <w:aliases w:val="Spacing 0 pt"/>
    <w:basedOn w:val="DefaultParagraphFont"/>
    <w:rsid w:val="003350C8"/>
    <w:rPr>
      <w:rFonts w:ascii="Times New Roman" w:eastAsia="Times New Roman" w:hAnsi="Times New Roman" w:cs="Times New Roman"/>
      <w:b/>
      <w:bCs/>
      <w:i w:val="0"/>
      <w:iCs w:val="0"/>
      <w:smallCaps w:val="0"/>
      <w:strike w:val="0"/>
      <w:spacing w:val="0"/>
      <w:sz w:val="27"/>
      <w:szCs w:val="27"/>
    </w:rPr>
  </w:style>
  <w:style w:type="character" w:customStyle="1" w:styleId="FontStyle11">
    <w:name w:val="Font Style11"/>
    <w:basedOn w:val="DefaultParagraphFont"/>
    <w:uiPriority w:val="99"/>
    <w:rsid w:val="003350C8"/>
    <w:rPr>
      <w:rFonts w:ascii="Times New Roman" w:hAnsi="Times New Roman" w:cs="Times New Roman"/>
      <w:b/>
      <w:bCs/>
      <w:sz w:val="26"/>
      <w:szCs w:val="26"/>
    </w:rPr>
  </w:style>
  <w:style w:type="paragraph" w:styleId="ListParagraph">
    <w:name w:val="List Paragraph"/>
    <w:basedOn w:val="Normal"/>
    <w:uiPriority w:val="99"/>
    <w:qFormat/>
    <w:rsid w:val="003350C8"/>
    <w:pPr>
      <w:ind w:left="720"/>
    </w:pPr>
    <w:rPr>
      <w:sz w:val="24"/>
      <w:szCs w:val="24"/>
      <w:lang w:val="en-US"/>
    </w:rPr>
  </w:style>
  <w:style w:type="paragraph" w:customStyle="1" w:styleId="BodyText10">
    <w:name w:val="Body Text1"/>
    <w:basedOn w:val="Normal"/>
    <w:rsid w:val="003350C8"/>
    <w:pPr>
      <w:shd w:val="clear" w:color="auto" w:fill="FFFFFF"/>
      <w:spacing w:before="480" w:after="360" w:line="371" w:lineRule="exact"/>
      <w:ind w:firstLine="580"/>
      <w:jc w:val="both"/>
    </w:pPr>
    <w:rPr>
      <w:sz w:val="27"/>
      <w:szCs w:val="27"/>
      <w:lang w:eastAsia="ro-RO"/>
    </w:rPr>
  </w:style>
  <w:style w:type="character" w:styleId="Hyperlink">
    <w:name w:val="Hyperlink"/>
    <w:basedOn w:val="DefaultParagraphFont"/>
    <w:uiPriority w:val="99"/>
    <w:unhideWhenUsed/>
    <w:rsid w:val="003350C8"/>
    <w:rPr>
      <w:b/>
      <w:bCs/>
      <w:color w:val="333399"/>
      <w:u w:val="single"/>
    </w:rPr>
  </w:style>
  <w:style w:type="character" w:customStyle="1" w:styleId="do1">
    <w:name w:val="do1"/>
    <w:basedOn w:val="DefaultParagraphFont"/>
    <w:rsid w:val="003350C8"/>
    <w:rPr>
      <w:b/>
      <w:bCs/>
      <w:sz w:val="26"/>
      <w:szCs w:val="26"/>
    </w:rPr>
  </w:style>
  <w:style w:type="paragraph" w:styleId="Caption">
    <w:name w:val="caption"/>
    <w:basedOn w:val="Normal"/>
    <w:next w:val="Normal"/>
    <w:qFormat/>
    <w:rsid w:val="00812EEB"/>
    <w:pPr>
      <w:framePr w:w="3144" w:h="728" w:hSpace="180" w:wrap="around" w:vAnchor="text" w:hAnchor="page" w:x="7637" w:y="16"/>
      <w:shd w:val="solid" w:color="FFFFFF" w:fill="FFFFFF"/>
    </w:pPr>
    <w:rPr>
      <w:b/>
    </w:rPr>
  </w:style>
  <w:style w:type="character" w:customStyle="1" w:styleId="HeaderChar1">
    <w:name w:val="Header Char1"/>
    <w:basedOn w:val="DefaultParagraphFont"/>
    <w:locked/>
    <w:rsid w:val="0043047A"/>
    <w:rPr>
      <w:rFonts w:ascii="Letter Gothic MT" w:eastAsia="Times New Roman" w:hAnsi="Letter Gothic MT" w:cs="Times New Roman"/>
      <w:sz w:val="24"/>
      <w:szCs w:val="20"/>
      <w:lang w:val="en-GB"/>
    </w:rPr>
  </w:style>
  <w:style w:type="character" w:customStyle="1" w:styleId="Heading4Char">
    <w:name w:val="Heading 4 Char"/>
    <w:basedOn w:val="DefaultParagraphFont"/>
    <w:link w:val="Heading4"/>
    <w:semiHidden/>
    <w:rsid w:val="000B41B7"/>
    <w:rPr>
      <w:rFonts w:asciiTheme="majorHAnsi" w:eastAsiaTheme="majorEastAsia" w:hAnsiTheme="majorHAnsi" w:cstheme="majorBidi"/>
      <w:i/>
      <w:iCs/>
      <w:color w:val="365F91" w:themeColor="accent1" w:themeShade="BF"/>
      <w:sz w:val="28"/>
      <w:lang w:val="ro-RO"/>
    </w:rPr>
  </w:style>
  <w:style w:type="paragraph" w:customStyle="1" w:styleId="CharCharCharCharCharCharCharCharCharCharCharCharCharCharCharChar">
    <w:name w:val="Char Char Char Char Char Char Char Char Char Char Char Char Char Char Char Char"/>
    <w:basedOn w:val="Normal"/>
    <w:rsid w:val="009D30F8"/>
    <w:rPr>
      <w:sz w:val="24"/>
      <w:szCs w:val="24"/>
      <w:lang w:val="pl-PL" w:eastAsia="pl-PL"/>
    </w:rPr>
  </w:style>
  <w:style w:type="character" w:customStyle="1" w:styleId="Bodytext3">
    <w:name w:val="Body text (3)_"/>
    <w:link w:val="Bodytext30"/>
    <w:rsid w:val="004621AC"/>
    <w:rPr>
      <w:rFonts w:eastAsia="Times New Roman"/>
      <w:b/>
      <w:bCs/>
      <w:sz w:val="25"/>
      <w:szCs w:val="25"/>
      <w:shd w:val="clear" w:color="auto" w:fill="FFFFFF"/>
    </w:rPr>
  </w:style>
  <w:style w:type="paragraph" w:customStyle="1" w:styleId="Bodytext30">
    <w:name w:val="Body text (3)"/>
    <w:basedOn w:val="Normal"/>
    <w:link w:val="Bodytext3"/>
    <w:rsid w:val="004621AC"/>
    <w:pPr>
      <w:widowControl w:val="0"/>
      <w:shd w:val="clear" w:color="auto" w:fill="FFFFFF"/>
      <w:spacing w:before="1020" w:after="300" w:line="371" w:lineRule="exact"/>
      <w:jc w:val="center"/>
    </w:pPr>
    <w:rPr>
      <w:b/>
      <w:bCs/>
      <w:sz w:val="25"/>
      <w:szCs w:val="25"/>
      <w:lang w:val="en-US"/>
    </w:rPr>
  </w:style>
  <w:style w:type="character" w:customStyle="1" w:styleId="BodytextItalic">
    <w:name w:val="Body text + Italic"/>
    <w:rsid w:val="004621AC"/>
    <w:rPr>
      <w:rFonts w:ascii="Times New Roman" w:eastAsia="Times New Roman" w:hAnsi="Times New Roman" w:cs="Times New Roman"/>
      <w:b w:val="0"/>
      <w:bCs w:val="0"/>
      <w:i/>
      <w:iCs/>
      <w:smallCaps w:val="0"/>
      <w:strike w:val="0"/>
      <w:color w:val="000000"/>
      <w:spacing w:val="0"/>
      <w:w w:val="100"/>
      <w:position w:val="0"/>
      <w:sz w:val="25"/>
      <w:szCs w:val="25"/>
      <w:u w:val="none"/>
      <w:lang w:val="ro-RO"/>
    </w:rPr>
  </w:style>
  <w:style w:type="character" w:customStyle="1" w:styleId="BodyTextChar1">
    <w:name w:val="Body Text Char1"/>
    <w:link w:val="BodyText0"/>
    <w:uiPriority w:val="99"/>
    <w:locked/>
    <w:rsid w:val="004621AC"/>
    <w:rPr>
      <w:sz w:val="23"/>
      <w:szCs w:val="23"/>
      <w:shd w:val="clear" w:color="auto" w:fill="FFFFFF"/>
    </w:rPr>
  </w:style>
  <w:style w:type="paragraph" w:styleId="BodyText0">
    <w:name w:val="Body Text"/>
    <w:basedOn w:val="Normal"/>
    <w:link w:val="BodyTextChar1"/>
    <w:rsid w:val="004621AC"/>
    <w:pPr>
      <w:widowControl w:val="0"/>
      <w:shd w:val="clear" w:color="auto" w:fill="FFFFFF"/>
      <w:spacing w:before="660" w:line="293" w:lineRule="exact"/>
      <w:jc w:val="center"/>
    </w:pPr>
    <w:rPr>
      <w:rFonts w:eastAsia="Calibri"/>
      <w:sz w:val="23"/>
      <w:szCs w:val="23"/>
      <w:lang w:val="en-US"/>
    </w:rPr>
  </w:style>
  <w:style w:type="character" w:customStyle="1" w:styleId="BodyTextChar">
    <w:name w:val="Body Text Char"/>
    <w:basedOn w:val="DefaultParagraphFont"/>
    <w:uiPriority w:val="99"/>
    <w:semiHidden/>
    <w:rsid w:val="004621AC"/>
    <w:rPr>
      <w:rFonts w:eastAsia="Times New Roman"/>
      <w:sz w:val="28"/>
      <w:lang w:val="ro-RO"/>
    </w:rPr>
  </w:style>
  <w:style w:type="character" w:customStyle="1" w:styleId="ar">
    <w:name w:val="ar"/>
    <w:rsid w:val="004621AC"/>
  </w:style>
  <w:style w:type="character" w:customStyle="1" w:styleId="al">
    <w:name w:val="al"/>
    <w:rsid w:val="004621AC"/>
  </w:style>
  <w:style w:type="character" w:customStyle="1" w:styleId="tal">
    <w:name w:val="tal"/>
    <w:rsid w:val="004621AC"/>
  </w:style>
  <w:style w:type="character" w:customStyle="1" w:styleId="lego">
    <w:name w:val="lego"/>
    <w:rsid w:val="004621AC"/>
  </w:style>
  <w:style w:type="character" w:customStyle="1" w:styleId="li">
    <w:name w:val="li"/>
    <w:rsid w:val="004621AC"/>
  </w:style>
  <w:style w:type="character" w:customStyle="1" w:styleId="tli">
    <w:name w:val="tli"/>
    <w:rsid w:val="004621AC"/>
  </w:style>
  <w:style w:type="character" w:customStyle="1" w:styleId="do">
    <w:name w:val="do"/>
    <w:rsid w:val="004621AC"/>
  </w:style>
  <w:style w:type="character" w:customStyle="1" w:styleId="tpa">
    <w:name w:val="tpa"/>
    <w:rsid w:val="004621AC"/>
  </w:style>
  <w:style w:type="character" w:customStyle="1" w:styleId="pt">
    <w:name w:val="pt"/>
    <w:rsid w:val="004621AC"/>
  </w:style>
  <w:style w:type="character" w:customStyle="1" w:styleId="tpt">
    <w:name w:val="tpt"/>
    <w:rsid w:val="004621AC"/>
  </w:style>
  <w:style w:type="paragraph" w:customStyle="1" w:styleId="Normal1">
    <w:name w:val="Normal1"/>
    <w:rsid w:val="004621AC"/>
    <w:pPr>
      <w:spacing w:after="160" w:line="256" w:lineRule="auto"/>
    </w:pPr>
    <w:rPr>
      <w:rFonts w:ascii="Calibri" w:hAnsi="Calibri" w:cs="Calibri"/>
      <w:sz w:val="22"/>
      <w:szCs w:val="22"/>
      <w:lang w:val="ro-RO"/>
    </w:rPr>
  </w:style>
  <w:style w:type="table" w:styleId="TableGrid">
    <w:name w:val="Table Grid"/>
    <w:basedOn w:val="TableNormal"/>
    <w:uiPriority w:val="39"/>
    <w:rsid w:val="004621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n2ttitlu">
    <w:name w:val="ln2ttitlu"/>
    <w:qFormat/>
    <w:rsid w:val="004621AC"/>
  </w:style>
  <w:style w:type="character" w:customStyle="1" w:styleId="ln2tparagraf">
    <w:name w:val="ln2tparagraf"/>
    <w:qFormat/>
    <w:rsid w:val="004621AC"/>
  </w:style>
  <w:style w:type="character" w:customStyle="1" w:styleId="l5def">
    <w:name w:val="l5def"/>
    <w:qFormat/>
    <w:rsid w:val="004621AC"/>
  </w:style>
  <w:style w:type="character" w:styleId="CommentReference">
    <w:name w:val="annotation reference"/>
    <w:uiPriority w:val="99"/>
    <w:unhideWhenUsed/>
    <w:qFormat/>
    <w:rsid w:val="004621AC"/>
    <w:rPr>
      <w:sz w:val="16"/>
      <w:szCs w:val="16"/>
    </w:rPr>
  </w:style>
  <w:style w:type="character" w:customStyle="1" w:styleId="ln2talineat">
    <w:name w:val="ln2talineat"/>
    <w:qFormat/>
    <w:rsid w:val="004621AC"/>
  </w:style>
  <w:style w:type="character" w:customStyle="1" w:styleId="ListLabel16">
    <w:name w:val="ListLabel 16"/>
    <w:qFormat/>
    <w:rsid w:val="004621AC"/>
    <w:rPr>
      <w:rFonts w:ascii="Times New Roman" w:hAnsi="Times New Roman"/>
      <w:color w:val="000000"/>
      <w:lang w:eastAsia="ro-RO"/>
    </w:rPr>
  </w:style>
  <w:style w:type="character" w:customStyle="1" w:styleId="ListLabel17">
    <w:name w:val="ListLabel 17"/>
    <w:qFormat/>
    <w:rsid w:val="004621AC"/>
    <w:rPr>
      <w:rFonts w:ascii="Times New Roman" w:hAnsi="Times New Roman"/>
      <w:bCs/>
    </w:rPr>
  </w:style>
  <w:style w:type="character" w:customStyle="1" w:styleId="ListLabel18">
    <w:name w:val="ListLabel 18"/>
    <w:qFormat/>
    <w:rsid w:val="004621AC"/>
    <w:rPr>
      <w:rFonts w:ascii="Times New Roman" w:hAnsi="Times New Roman"/>
      <w:bCs/>
      <w:vertAlign w:val="superscript"/>
    </w:rPr>
  </w:style>
  <w:style w:type="character" w:customStyle="1" w:styleId="InternetLink">
    <w:name w:val="Internet Link"/>
    <w:uiPriority w:val="99"/>
    <w:unhideWhenUsed/>
    <w:rsid w:val="004621AC"/>
    <w:rPr>
      <w:color w:val="0000FF"/>
      <w:u w:val="single"/>
    </w:rPr>
  </w:style>
  <w:style w:type="character" w:customStyle="1" w:styleId="l5def1">
    <w:name w:val="l5def1"/>
    <w:qFormat/>
    <w:rsid w:val="004621AC"/>
    <w:rPr>
      <w:rFonts w:ascii="Arial" w:hAnsi="Arial" w:cs="Arial"/>
      <w:color w:val="000000"/>
      <w:sz w:val="26"/>
      <w:szCs w:val="26"/>
    </w:rPr>
  </w:style>
  <w:style w:type="character" w:customStyle="1" w:styleId="ListLabel21">
    <w:name w:val="ListLabel 21"/>
    <w:qFormat/>
    <w:rsid w:val="004621AC"/>
    <w:rPr>
      <w:rFonts w:ascii="Times New Roman" w:hAnsi="Times New Roman"/>
    </w:rPr>
  </w:style>
  <w:style w:type="paragraph" w:styleId="NoSpacing">
    <w:name w:val="No Spacing"/>
    <w:uiPriority w:val="1"/>
    <w:qFormat/>
    <w:rsid w:val="0015490B"/>
    <w:rPr>
      <w:rFonts w:asciiTheme="minorHAnsi" w:eastAsiaTheme="minorHAnsi" w:hAnsiTheme="minorHAnsi" w:cstheme="minorBidi"/>
      <w:sz w:val="22"/>
      <w:szCs w:val="22"/>
    </w:rPr>
  </w:style>
  <w:style w:type="character" w:customStyle="1" w:styleId="Footnote2">
    <w:name w:val="Footnote (2)_"/>
    <w:basedOn w:val="DefaultParagraphFont"/>
    <w:link w:val="Footnote20"/>
    <w:rsid w:val="0015490B"/>
    <w:rPr>
      <w:rFonts w:eastAsia="Times New Roman"/>
      <w:b/>
      <w:bCs/>
      <w:sz w:val="25"/>
      <w:szCs w:val="25"/>
      <w:shd w:val="clear" w:color="auto" w:fill="FFFFFF"/>
    </w:rPr>
  </w:style>
  <w:style w:type="paragraph" w:customStyle="1" w:styleId="Footnote20">
    <w:name w:val="Footnote (2)"/>
    <w:basedOn w:val="Normal"/>
    <w:link w:val="Footnote2"/>
    <w:rsid w:val="0015490B"/>
    <w:pPr>
      <w:widowControl w:val="0"/>
      <w:shd w:val="clear" w:color="auto" w:fill="FFFFFF"/>
      <w:spacing w:line="338" w:lineRule="exact"/>
    </w:pPr>
    <w:rPr>
      <w:b/>
      <w:bCs/>
      <w:sz w:val="25"/>
      <w:szCs w:val="25"/>
      <w:lang w:val="en-US"/>
    </w:rPr>
  </w:style>
  <w:style w:type="character" w:customStyle="1" w:styleId="Heading2Char">
    <w:name w:val="Heading 2 Char"/>
    <w:basedOn w:val="DefaultParagraphFont"/>
    <w:link w:val="Heading2"/>
    <w:rsid w:val="00763358"/>
    <w:rPr>
      <w:rFonts w:eastAsia="Times New Roman"/>
      <w:sz w:val="28"/>
      <w:szCs w:val="24"/>
      <w:lang w:val="ro-RO"/>
    </w:rPr>
  </w:style>
  <w:style w:type="character" w:customStyle="1" w:styleId="Heading3Char">
    <w:name w:val="Heading 3 Char"/>
    <w:basedOn w:val="DefaultParagraphFont"/>
    <w:link w:val="Heading3"/>
    <w:rsid w:val="00763358"/>
    <w:rPr>
      <w:rFonts w:eastAsia="Times New Roman"/>
      <w:b/>
      <w:sz w:val="24"/>
      <w:lang w:val="ro-RO"/>
    </w:rPr>
  </w:style>
  <w:style w:type="paragraph" w:styleId="BodyText21">
    <w:name w:val="Body Text 2"/>
    <w:basedOn w:val="Normal"/>
    <w:link w:val="BodyText2Char"/>
    <w:rsid w:val="00763358"/>
    <w:pPr>
      <w:jc w:val="both"/>
    </w:pPr>
    <w:rPr>
      <w:szCs w:val="24"/>
    </w:rPr>
  </w:style>
  <w:style w:type="character" w:customStyle="1" w:styleId="BodyText2Char">
    <w:name w:val="Body Text 2 Char"/>
    <w:basedOn w:val="DefaultParagraphFont"/>
    <w:link w:val="BodyText21"/>
    <w:rsid w:val="00763358"/>
    <w:rPr>
      <w:rFonts w:eastAsia="Times New Roman"/>
      <w:sz w:val="28"/>
      <w:szCs w:val="24"/>
      <w:lang w:val="ro-RO"/>
    </w:rPr>
  </w:style>
  <w:style w:type="paragraph" w:styleId="BodyText31">
    <w:name w:val="Body Text 3"/>
    <w:basedOn w:val="Normal"/>
    <w:link w:val="BodyText3Char"/>
    <w:rsid w:val="00763358"/>
    <w:pPr>
      <w:jc w:val="both"/>
    </w:pPr>
    <w:rPr>
      <w:sz w:val="24"/>
      <w:szCs w:val="24"/>
    </w:rPr>
  </w:style>
  <w:style w:type="character" w:customStyle="1" w:styleId="BodyText3Char">
    <w:name w:val="Body Text 3 Char"/>
    <w:basedOn w:val="DefaultParagraphFont"/>
    <w:link w:val="BodyText31"/>
    <w:rsid w:val="00763358"/>
    <w:rPr>
      <w:rFonts w:eastAsia="Times New Roman"/>
      <w:sz w:val="24"/>
      <w:szCs w:val="24"/>
      <w:lang w:val="ro-RO"/>
    </w:rPr>
  </w:style>
  <w:style w:type="paragraph" w:customStyle="1" w:styleId="SubHead">
    <w:name w:val="SubHead"/>
    <w:basedOn w:val="Normal"/>
    <w:next w:val="Normal"/>
    <w:rsid w:val="00763358"/>
    <w:pPr>
      <w:keepNext/>
      <w:spacing w:before="120" w:after="60" w:line="290" w:lineRule="auto"/>
      <w:jc w:val="both"/>
    </w:pPr>
    <w:rPr>
      <w:rFonts w:ascii="Arial" w:hAnsi="Arial"/>
      <w:b/>
      <w:kern w:val="21"/>
      <w:sz w:val="21"/>
      <w:szCs w:val="24"/>
      <w:lang w:val="en-GB"/>
    </w:rPr>
  </w:style>
  <w:style w:type="paragraph" w:styleId="BodyTextIndent3">
    <w:name w:val="Body Text Indent 3"/>
    <w:basedOn w:val="Normal"/>
    <w:link w:val="BodyTextIndent3Char"/>
    <w:rsid w:val="00763358"/>
    <w:pPr>
      <w:ind w:firstLine="1440"/>
      <w:jc w:val="both"/>
    </w:pPr>
    <w:rPr>
      <w:rFonts w:ascii="Tahoma" w:hAnsi="Tahoma"/>
      <w:szCs w:val="24"/>
    </w:rPr>
  </w:style>
  <w:style w:type="character" w:customStyle="1" w:styleId="BodyTextIndent3Char">
    <w:name w:val="Body Text Indent 3 Char"/>
    <w:basedOn w:val="DefaultParagraphFont"/>
    <w:link w:val="BodyTextIndent3"/>
    <w:rsid w:val="00763358"/>
    <w:rPr>
      <w:rFonts w:ascii="Tahoma" w:eastAsia="Times New Roman" w:hAnsi="Tahoma"/>
      <w:sz w:val="28"/>
      <w:szCs w:val="24"/>
      <w:lang w:val="ro-RO"/>
    </w:rPr>
  </w:style>
  <w:style w:type="paragraph" w:customStyle="1" w:styleId="Body">
    <w:name w:val="Body"/>
    <w:basedOn w:val="Normal"/>
    <w:rsid w:val="00763358"/>
    <w:pPr>
      <w:spacing w:after="140" w:line="290" w:lineRule="auto"/>
      <w:ind w:firstLine="709"/>
      <w:jc w:val="both"/>
    </w:pPr>
    <w:rPr>
      <w:rFonts w:ascii="Tahoma" w:hAnsi="Tahoma"/>
      <w:color w:val="000000"/>
      <w:kern w:val="20"/>
      <w:sz w:val="24"/>
      <w:szCs w:val="24"/>
    </w:rPr>
  </w:style>
  <w:style w:type="character" w:customStyle="1" w:styleId="ln2tarticol">
    <w:name w:val="ln2tarticol"/>
    <w:basedOn w:val="DefaultParagraphFont"/>
    <w:rsid w:val="00763358"/>
  </w:style>
  <w:style w:type="character" w:customStyle="1" w:styleId="ln2tpunct">
    <w:name w:val="ln2tpunct"/>
    <w:basedOn w:val="DefaultParagraphFont"/>
    <w:rsid w:val="00763358"/>
  </w:style>
  <w:style w:type="character" w:customStyle="1" w:styleId="ln2punct1">
    <w:name w:val="ln2punct1"/>
    <w:rsid w:val="00763358"/>
    <w:rPr>
      <w:b/>
      <w:bCs/>
      <w:color w:val="008F00"/>
    </w:rPr>
  </w:style>
  <w:style w:type="character" w:customStyle="1" w:styleId="ln2tlitera">
    <w:name w:val="ln2tlitera"/>
    <w:basedOn w:val="DefaultParagraphFont"/>
    <w:rsid w:val="00763358"/>
  </w:style>
  <w:style w:type="character" w:customStyle="1" w:styleId="tar">
    <w:name w:val="tar"/>
    <w:rsid w:val="00763358"/>
  </w:style>
  <w:style w:type="paragraph" w:styleId="NormalWeb">
    <w:name w:val="Normal (Web)"/>
    <w:basedOn w:val="Normal"/>
    <w:uiPriority w:val="99"/>
    <w:rsid w:val="00763358"/>
    <w:pPr>
      <w:spacing w:before="100" w:beforeAutospacing="1" w:after="100" w:afterAutospacing="1"/>
    </w:pPr>
    <w:rPr>
      <w:color w:val="000000"/>
      <w:sz w:val="24"/>
      <w:szCs w:val="24"/>
    </w:rPr>
  </w:style>
  <w:style w:type="character" w:customStyle="1" w:styleId="ar1">
    <w:name w:val="ar1"/>
    <w:rsid w:val="00763358"/>
    <w:rPr>
      <w:b/>
      <w:bCs/>
      <w:color w:val="0000AF"/>
      <w:sz w:val="22"/>
      <w:szCs w:val="22"/>
    </w:rPr>
  </w:style>
  <w:style w:type="character" w:customStyle="1" w:styleId="tpa1">
    <w:name w:val="tpa1"/>
    <w:rsid w:val="00763358"/>
  </w:style>
  <w:style w:type="character" w:customStyle="1" w:styleId="pt1">
    <w:name w:val="pt1"/>
    <w:rsid w:val="00763358"/>
    <w:rPr>
      <w:b/>
      <w:bCs/>
      <w:color w:val="8F0000"/>
    </w:rPr>
  </w:style>
  <w:style w:type="character" w:customStyle="1" w:styleId="tpt1">
    <w:name w:val="tpt1"/>
    <w:rsid w:val="00763358"/>
  </w:style>
  <w:style w:type="character" w:customStyle="1" w:styleId="li1">
    <w:name w:val="li1"/>
    <w:rsid w:val="00763358"/>
    <w:rPr>
      <w:b/>
      <w:bCs/>
      <w:color w:val="8F0000"/>
    </w:rPr>
  </w:style>
  <w:style w:type="character" w:customStyle="1" w:styleId="tli1">
    <w:name w:val="tli1"/>
    <w:rsid w:val="00763358"/>
  </w:style>
  <w:style w:type="character" w:customStyle="1" w:styleId="al1">
    <w:name w:val="al1"/>
    <w:rsid w:val="00763358"/>
    <w:rPr>
      <w:b/>
      <w:bCs/>
      <w:color w:val="008F00"/>
    </w:rPr>
  </w:style>
  <w:style w:type="character" w:customStyle="1" w:styleId="tal1">
    <w:name w:val="tal1"/>
    <w:rsid w:val="00763358"/>
  </w:style>
  <w:style w:type="character" w:customStyle="1" w:styleId="tlia">
    <w:name w:val="tli_a"/>
    <w:rsid w:val="00763358"/>
  </w:style>
  <w:style w:type="character" w:customStyle="1" w:styleId="ala">
    <w:name w:val="al_a"/>
    <w:rsid w:val="00763358"/>
  </w:style>
  <w:style w:type="character" w:customStyle="1" w:styleId="tala">
    <w:name w:val="tal_a"/>
    <w:rsid w:val="00763358"/>
  </w:style>
  <w:style w:type="character" w:customStyle="1" w:styleId="salnbdy">
    <w:name w:val="s_aln_bdy"/>
    <w:rsid w:val="00763358"/>
    <w:rPr>
      <w:rFonts w:ascii="Verdana" w:hAnsi="Verdana" w:cs="Times New Roman"/>
      <w:color w:val="000000"/>
      <w:sz w:val="20"/>
      <w:szCs w:val="20"/>
      <w:shd w:val="clear" w:color="auto" w:fill="FFFFFF"/>
    </w:rPr>
  </w:style>
  <w:style w:type="character" w:customStyle="1" w:styleId="lia">
    <w:name w:val="li_a"/>
    <w:basedOn w:val="DefaultParagraphFont"/>
    <w:rsid w:val="00763358"/>
  </w:style>
  <w:style w:type="character" w:customStyle="1" w:styleId="ara">
    <w:name w:val="ar_a"/>
    <w:basedOn w:val="DefaultParagraphFont"/>
    <w:rsid w:val="00763358"/>
  </w:style>
  <w:style w:type="character" w:customStyle="1" w:styleId="tpaa">
    <w:name w:val="tpa_a"/>
    <w:basedOn w:val="DefaultParagraphFont"/>
    <w:rsid w:val="00763358"/>
  </w:style>
  <w:style w:type="character" w:customStyle="1" w:styleId="Heading30">
    <w:name w:val="Heading #3_"/>
    <w:link w:val="Heading31"/>
    <w:rsid w:val="00763358"/>
    <w:rPr>
      <w:b/>
      <w:bCs/>
      <w:spacing w:val="10"/>
      <w:shd w:val="clear" w:color="auto" w:fill="FFFFFF"/>
    </w:rPr>
  </w:style>
  <w:style w:type="character" w:customStyle="1" w:styleId="Bodytext4">
    <w:name w:val="Body text (4)_"/>
    <w:link w:val="Bodytext40"/>
    <w:rsid w:val="00763358"/>
    <w:rPr>
      <w:sz w:val="8"/>
      <w:szCs w:val="8"/>
      <w:shd w:val="clear" w:color="auto" w:fill="FFFFFF"/>
    </w:rPr>
  </w:style>
  <w:style w:type="paragraph" w:customStyle="1" w:styleId="Heading31">
    <w:name w:val="Heading #3"/>
    <w:basedOn w:val="Normal"/>
    <w:link w:val="Heading30"/>
    <w:rsid w:val="00763358"/>
    <w:pPr>
      <w:widowControl w:val="0"/>
      <w:shd w:val="clear" w:color="auto" w:fill="FFFFFF"/>
      <w:spacing w:line="371" w:lineRule="exact"/>
      <w:outlineLvl w:val="2"/>
    </w:pPr>
    <w:rPr>
      <w:rFonts w:eastAsia="Calibri"/>
      <w:b/>
      <w:bCs/>
      <w:spacing w:val="10"/>
      <w:sz w:val="20"/>
      <w:lang w:val="en-US"/>
    </w:rPr>
  </w:style>
  <w:style w:type="paragraph" w:customStyle="1" w:styleId="Bodytext40">
    <w:name w:val="Body text (4)"/>
    <w:basedOn w:val="Normal"/>
    <w:link w:val="Bodytext4"/>
    <w:rsid w:val="00763358"/>
    <w:pPr>
      <w:widowControl w:val="0"/>
      <w:shd w:val="clear" w:color="auto" w:fill="FFFFFF"/>
      <w:spacing w:line="0" w:lineRule="atLeast"/>
    </w:pPr>
    <w:rPr>
      <w:rFonts w:eastAsia="Calibri"/>
      <w:sz w:val="8"/>
      <w:szCs w:val="8"/>
      <w:lang w:val="en-US"/>
    </w:rPr>
  </w:style>
  <w:style w:type="character" w:customStyle="1" w:styleId="ax1">
    <w:name w:val="ax1"/>
    <w:rsid w:val="00763358"/>
    <w:rPr>
      <w:b/>
      <w:bCs/>
      <w:sz w:val="26"/>
      <w:szCs w:val="26"/>
    </w:rPr>
  </w:style>
  <w:style w:type="character" w:customStyle="1" w:styleId="tax1">
    <w:name w:val="tax1"/>
    <w:rsid w:val="00763358"/>
    <w:rPr>
      <w:b/>
      <w:bCs/>
      <w:sz w:val="26"/>
      <w:szCs w:val="26"/>
    </w:rPr>
  </w:style>
  <w:style w:type="paragraph" w:customStyle="1" w:styleId="TableParagraph">
    <w:name w:val="Table Paragraph"/>
    <w:basedOn w:val="Normal"/>
    <w:uiPriority w:val="1"/>
    <w:qFormat/>
    <w:rsid w:val="00763358"/>
    <w:pPr>
      <w:widowControl w:val="0"/>
      <w:autoSpaceDE w:val="0"/>
      <w:autoSpaceDN w:val="0"/>
      <w:ind w:left="107"/>
    </w:pPr>
    <w:rPr>
      <w:sz w:val="22"/>
      <w:szCs w:val="22"/>
    </w:rPr>
  </w:style>
  <w:style w:type="character" w:customStyle="1" w:styleId="slitbdy">
    <w:name w:val="s_lit_bdy"/>
    <w:rsid w:val="00763358"/>
  </w:style>
  <w:style w:type="character" w:customStyle="1" w:styleId="saln">
    <w:name w:val="s_aln"/>
    <w:rsid w:val="00763358"/>
  </w:style>
  <w:style w:type="character" w:customStyle="1" w:styleId="salnttl">
    <w:name w:val="s_aln_ttl"/>
    <w:rsid w:val="00763358"/>
  </w:style>
  <w:style w:type="character" w:customStyle="1" w:styleId="sartttl">
    <w:name w:val="s_art_ttl"/>
    <w:rsid w:val="00763358"/>
  </w:style>
  <w:style w:type="paragraph" w:customStyle="1" w:styleId="BodyText22">
    <w:name w:val="Body Text2"/>
    <w:basedOn w:val="Normal"/>
    <w:rsid w:val="00763358"/>
    <w:pPr>
      <w:widowControl w:val="0"/>
      <w:shd w:val="clear" w:color="auto" w:fill="FFFFFF"/>
      <w:spacing w:before="60" w:after="540" w:line="295" w:lineRule="exact"/>
      <w:jc w:val="center"/>
    </w:pPr>
    <w:rPr>
      <w:sz w:val="20"/>
      <w:lang w:val="x-none" w:eastAsia="x-none"/>
    </w:rPr>
  </w:style>
  <w:style w:type="character" w:customStyle="1" w:styleId="ca">
    <w:name w:val="ca"/>
    <w:rsid w:val="00763358"/>
  </w:style>
  <w:style w:type="character" w:customStyle="1" w:styleId="tca">
    <w:name w:val="tca"/>
    <w:rsid w:val="00763358"/>
  </w:style>
  <w:style w:type="character" w:customStyle="1" w:styleId="spar">
    <w:name w:val="s_par"/>
    <w:rsid w:val="00763358"/>
  </w:style>
  <w:style w:type="character" w:customStyle="1" w:styleId="slit">
    <w:name w:val="s_lit"/>
    <w:rsid w:val="00763358"/>
  </w:style>
  <w:style w:type="character" w:customStyle="1" w:styleId="slitttl">
    <w:name w:val="s_lit_ttl"/>
    <w:rsid w:val="00763358"/>
  </w:style>
  <w:style w:type="character" w:customStyle="1" w:styleId="Bodytext16pt">
    <w:name w:val="Body text + 16 pt"/>
    <w:aliases w:val="Bold,Spacing -1 pt"/>
    <w:rsid w:val="00763358"/>
    <w:rPr>
      <w:rFonts w:ascii="Times New Roman" w:eastAsia="Times New Roman" w:hAnsi="Times New Roman" w:cs="Times New Roman"/>
      <w:b/>
      <w:bCs/>
      <w:i w:val="0"/>
      <w:iCs w:val="0"/>
      <w:smallCaps w:val="0"/>
      <w:strike w:val="0"/>
      <w:color w:val="000000"/>
      <w:spacing w:val="-20"/>
      <w:w w:val="100"/>
      <w:position w:val="0"/>
      <w:sz w:val="32"/>
      <w:szCs w:val="32"/>
      <w:u w:val="none"/>
      <w:shd w:val="clear" w:color="auto" w:fill="FFFFFF"/>
      <w:lang w:val="ro-RO"/>
    </w:rPr>
  </w:style>
  <w:style w:type="paragraph" w:customStyle="1" w:styleId="msonormal0">
    <w:name w:val="msonormal"/>
    <w:basedOn w:val="Normal"/>
    <w:rsid w:val="00763358"/>
    <w:pPr>
      <w:spacing w:before="100" w:beforeAutospacing="1" w:after="100" w:afterAutospacing="1"/>
    </w:pPr>
    <w:rPr>
      <w:sz w:val="24"/>
      <w:szCs w:val="24"/>
      <w:lang w:val="en-US"/>
    </w:rPr>
  </w:style>
  <w:style w:type="character" w:customStyle="1" w:styleId="ax">
    <w:name w:val="ax"/>
    <w:rsid w:val="00763358"/>
  </w:style>
  <w:style w:type="character" w:customStyle="1" w:styleId="tax">
    <w:name w:val="tax"/>
    <w:rsid w:val="00763358"/>
  </w:style>
  <w:style w:type="character" w:styleId="FollowedHyperlink">
    <w:name w:val="FollowedHyperlink"/>
    <w:uiPriority w:val="99"/>
    <w:unhideWhenUsed/>
    <w:rsid w:val="00763358"/>
    <w:rPr>
      <w:color w:val="800080"/>
      <w:u w:val="single"/>
    </w:rPr>
  </w:style>
  <w:style w:type="paragraph" w:styleId="CommentText">
    <w:name w:val="annotation text"/>
    <w:basedOn w:val="Normal"/>
    <w:link w:val="CommentTextChar"/>
    <w:uiPriority w:val="99"/>
    <w:unhideWhenUsed/>
    <w:rsid w:val="00997C36"/>
    <w:pPr>
      <w:spacing w:after="4"/>
      <w:ind w:left="691" w:firstLine="9"/>
      <w:jc w:val="both"/>
    </w:pPr>
    <w:rPr>
      <w:color w:val="000000"/>
      <w:kern w:val="2"/>
      <w:sz w:val="20"/>
      <w:lang w:val="en-US"/>
    </w:rPr>
  </w:style>
  <w:style w:type="character" w:customStyle="1" w:styleId="CommentTextChar">
    <w:name w:val="Comment Text Char"/>
    <w:basedOn w:val="DefaultParagraphFont"/>
    <w:link w:val="CommentText"/>
    <w:uiPriority w:val="99"/>
    <w:rsid w:val="00997C36"/>
    <w:rPr>
      <w:rFonts w:eastAsia="Times New Roman"/>
      <w:color w:val="000000"/>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496203">
      <w:bodyDiv w:val="1"/>
      <w:marLeft w:val="0"/>
      <w:marRight w:val="0"/>
      <w:marTop w:val="0"/>
      <w:marBottom w:val="0"/>
      <w:divBdr>
        <w:top w:val="none" w:sz="0" w:space="0" w:color="auto"/>
        <w:left w:val="none" w:sz="0" w:space="0" w:color="auto"/>
        <w:bottom w:val="none" w:sz="0" w:space="0" w:color="auto"/>
        <w:right w:val="none" w:sz="0" w:space="0" w:color="auto"/>
      </w:divBdr>
    </w:div>
    <w:div w:id="210967817">
      <w:bodyDiv w:val="1"/>
      <w:marLeft w:val="0"/>
      <w:marRight w:val="0"/>
      <w:marTop w:val="0"/>
      <w:marBottom w:val="0"/>
      <w:divBdr>
        <w:top w:val="none" w:sz="0" w:space="0" w:color="auto"/>
        <w:left w:val="none" w:sz="0" w:space="0" w:color="auto"/>
        <w:bottom w:val="none" w:sz="0" w:space="0" w:color="auto"/>
        <w:right w:val="none" w:sz="0" w:space="0" w:color="auto"/>
      </w:divBdr>
    </w:div>
    <w:div w:id="383912872">
      <w:bodyDiv w:val="1"/>
      <w:marLeft w:val="0"/>
      <w:marRight w:val="0"/>
      <w:marTop w:val="0"/>
      <w:marBottom w:val="0"/>
      <w:divBdr>
        <w:top w:val="none" w:sz="0" w:space="0" w:color="auto"/>
        <w:left w:val="none" w:sz="0" w:space="0" w:color="auto"/>
        <w:bottom w:val="none" w:sz="0" w:space="0" w:color="auto"/>
        <w:right w:val="none" w:sz="0" w:space="0" w:color="auto"/>
      </w:divBdr>
    </w:div>
    <w:div w:id="400177542">
      <w:bodyDiv w:val="1"/>
      <w:marLeft w:val="0"/>
      <w:marRight w:val="0"/>
      <w:marTop w:val="0"/>
      <w:marBottom w:val="0"/>
      <w:divBdr>
        <w:top w:val="none" w:sz="0" w:space="0" w:color="auto"/>
        <w:left w:val="none" w:sz="0" w:space="0" w:color="auto"/>
        <w:bottom w:val="none" w:sz="0" w:space="0" w:color="auto"/>
        <w:right w:val="none" w:sz="0" w:space="0" w:color="auto"/>
      </w:divBdr>
    </w:div>
    <w:div w:id="456484719">
      <w:bodyDiv w:val="1"/>
      <w:marLeft w:val="0"/>
      <w:marRight w:val="0"/>
      <w:marTop w:val="0"/>
      <w:marBottom w:val="0"/>
      <w:divBdr>
        <w:top w:val="none" w:sz="0" w:space="0" w:color="auto"/>
        <w:left w:val="none" w:sz="0" w:space="0" w:color="auto"/>
        <w:bottom w:val="none" w:sz="0" w:space="0" w:color="auto"/>
        <w:right w:val="none" w:sz="0" w:space="0" w:color="auto"/>
      </w:divBdr>
    </w:div>
    <w:div w:id="474760452">
      <w:bodyDiv w:val="1"/>
      <w:marLeft w:val="0"/>
      <w:marRight w:val="0"/>
      <w:marTop w:val="0"/>
      <w:marBottom w:val="0"/>
      <w:divBdr>
        <w:top w:val="none" w:sz="0" w:space="0" w:color="auto"/>
        <w:left w:val="none" w:sz="0" w:space="0" w:color="auto"/>
        <w:bottom w:val="none" w:sz="0" w:space="0" w:color="auto"/>
        <w:right w:val="none" w:sz="0" w:space="0" w:color="auto"/>
      </w:divBdr>
    </w:div>
    <w:div w:id="502012289">
      <w:bodyDiv w:val="1"/>
      <w:marLeft w:val="0"/>
      <w:marRight w:val="0"/>
      <w:marTop w:val="0"/>
      <w:marBottom w:val="0"/>
      <w:divBdr>
        <w:top w:val="none" w:sz="0" w:space="0" w:color="auto"/>
        <w:left w:val="none" w:sz="0" w:space="0" w:color="auto"/>
        <w:bottom w:val="none" w:sz="0" w:space="0" w:color="auto"/>
        <w:right w:val="none" w:sz="0" w:space="0" w:color="auto"/>
      </w:divBdr>
    </w:div>
    <w:div w:id="560678430">
      <w:bodyDiv w:val="1"/>
      <w:marLeft w:val="0"/>
      <w:marRight w:val="0"/>
      <w:marTop w:val="0"/>
      <w:marBottom w:val="0"/>
      <w:divBdr>
        <w:top w:val="none" w:sz="0" w:space="0" w:color="auto"/>
        <w:left w:val="none" w:sz="0" w:space="0" w:color="auto"/>
        <w:bottom w:val="none" w:sz="0" w:space="0" w:color="auto"/>
        <w:right w:val="none" w:sz="0" w:space="0" w:color="auto"/>
      </w:divBdr>
    </w:div>
    <w:div w:id="606546121">
      <w:bodyDiv w:val="1"/>
      <w:marLeft w:val="0"/>
      <w:marRight w:val="0"/>
      <w:marTop w:val="0"/>
      <w:marBottom w:val="0"/>
      <w:divBdr>
        <w:top w:val="none" w:sz="0" w:space="0" w:color="auto"/>
        <w:left w:val="none" w:sz="0" w:space="0" w:color="auto"/>
        <w:bottom w:val="none" w:sz="0" w:space="0" w:color="auto"/>
        <w:right w:val="none" w:sz="0" w:space="0" w:color="auto"/>
      </w:divBdr>
    </w:div>
    <w:div w:id="636032410">
      <w:bodyDiv w:val="1"/>
      <w:marLeft w:val="0"/>
      <w:marRight w:val="0"/>
      <w:marTop w:val="0"/>
      <w:marBottom w:val="0"/>
      <w:divBdr>
        <w:top w:val="none" w:sz="0" w:space="0" w:color="auto"/>
        <w:left w:val="none" w:sz="0" w:space="0" w:color="auto"/>
        <w:bottom w:val="none" w:sz="0" w:space="0" w:color="auto"/>
        <w:right w:val="none" w:sz="0" w:space="0" w:color="auto"/>
      </w:divBdr>
    </w:div>
    <w:div w:id="871958690">
      <w:bodyDiv w:val="1"/>
      <w:marLeft w:val="0"/>
      <w:marRight w:val="0"/>
      <w:marTop w:val="0"/>
      <w:marBottom w:val="0"/>
      <w:divBdr>
        <w:top w:val="none" w:sz="0" w:space="0" w:color="auto"/>
        <w:left w:val="none" w:sz="0" w:space="0" w:color="auto"/>
        <w:bottom w:val="none" w:sz="0" w:space="0" w:color="auto"/>
        <w:right w:val="none" w:sz="0" w:space="0" w:color="auto"/>
      </w:divBdr>
    </w:div>
    <w:div w:id="995457392">
      <w:bodyDiv w:val="1"/>
      <w:marLeft w:val="0"/>
      <w:marRight w:val="0"/>
      <w:marTop w:val="0"/>
      <w:marBottom w:val="0"/>
      <w:divBdr>
        <w:top w:val="none" w:sz="0" w:space="0" w:color="auto"/>
        <w:left w:val="none" w:sz="0" w:space="0" w:color="auto"/>
        <w:bottom w:val="none" w:sz="0" w:space="0" w:color="auto"/>
        <w:right w:val="none" w:sz="0" w:space="0" w:color="auto"/>
      </w:divBdr>
    </w:div>
    <w:div w:id="1034040489">
      <w:bodyDiv w:val="1"/>
      <w:marLeft w:val="0"/>
      <w:marRight w:val="0"/>
      <w:marTop w:val="0"/>
      <w:marBottom w:val="0"/>
      <w:divBdr>
        <w:top w:val="none" w:sz="0" w:space="0" w:color="auto"/>
        <w:left w:val="none" w:sz="0" w:space="0" w:color="auto"/>
        <w:bottom w:val="none" w:sz="0" w:space="0" w:color="auto"/>
        <w:right w:val="none" w:sz="0" w:space="0" w:color="auto"/>
      </w:divBdr>
    </w:div>
    <w:div w:id="1045644357">
      <w:bodyDiv w:val="1"/>
      <w:marLeft w:val="0"/>
      <w:marRight w:val="0"/>
      <w:marTop w:val="0"/>
      <w:marBottom w:val="0"/>
      <w:divBdr>
        <w:top w:val="none" w:sz="0" w:space="0" w:color="auto"/>
        <w:left w:val="none" w:sz="0" w:space="0" w:color="auto"/>
        <w:bottom w:val="none" w:sz="0" w:space="0" w:color="auto"/>
        <w:right w:val="none" w:sz="0" w:space="0" w:color="auto"/>
      </w:divBdr>
    </w:div>
    <w:div w:id="1189757709">
      <w:bodyDiv w:val="1"/>
      <w:marLeft w:val="0"/>
      <w:marRight w:val="0"/>
      <w:marTop w:val="0"/>
      <w:marBottom w:val="0"/>
      <w:divBdr>
        <w:top w:val="none" w:sz="0" w:space="0" w:color="auto"/>
        <w:left w:val="none" w:sz="0" w:space="0" w:color="auto"/>
        <w:bottom w:val="none" w:sz="0" w:space="0" w:color="auto"/>
        <w:right w:val="none" w:sz="0" w:space="0" w:color="auto"/>
      </w:divBdr>
    </w:div>
    <w:div w:id="1228341650">
      <w:bodyDiv w:val="1"/>
      <w:marLeft w:val="0"/>
      <w:marRight w:val="0"/>
      <w:marTop w:val="0"/>
      <w:marBottom w:val="0"/>
      <w:divBdr>
        <w:top w:val="none" w:sz="0" w:space="0" w:color="auto"/>
        <w:left w:val="none" w:sz="0" w:space="0" w:color="auto"/>
        <w:bottom w:val="none" w:sz="0" w:space="0" w:color="auto"/>
        <w:right w:val="none" w:sz="0" w:space="0" w:color="auto"/>
      </w:divBdr>
    </w:div>
    <w:div w:id="1238904274">
      <w:bodyDiv w:val="1"/>
      <w:marLeft w:val="0"/>
      <w:marRight w:val="0"/>
      <w:marTop w:val="0"/>
      <w:marBottom w:val="0"/>
      <w:divBdr>
        <w:top w:val="none" w:sz="0" w:space="0" w:color="auto"/>
        <w:left w:val="none" w:sz="0" w:space="0" w:color="auto"/>
        <w:bottom w:val="none" w:sz="0" w:space="0" w:color="auto"/>
        <w:right w:val="none" w:sz="0" w:space="0" w:color="auto"/>
      </w:divBdr>
    </w:div>
    <w:div w:id="1602949150">
      <w:bodyDiv w:val="1"/>
      <w:marLeft w:val="0"/>
      <w:marRight w:val="0"/>
      <w:marTop w:val="0"/>
      <w:marBottom w:val="0"/>
      <w:divBdr>
        <w:top w:val="none" w:sz="0" w:space="0" w:color="auto"/>
        <w:left w:val="none" w:sz="0" w:space="0" w:color="auto"/>
        <w:bottom w:val="none" w:sz="0" w:space="0" w:color="auto"/>
        <w:right w:val="none" w:sz="0" w:space="0" w:color="auto"/>
      </w:divBdr>
    </w:div>
    <w:div w:id="1750694861">
      <w:bodyDiv w:val="1"/>
      <w:marLeft w:val="0"/>
      <w:marRight w:val="0"/>
      <w:marTop w:val="0"/>
      <w:marBottom w:val="0"/>
      <w:divBdr>
        <w:top w:val="none" w:sz="0" w:space="0" w:color="auto"/>
        <w:left w:val="none" w:sz="0" w:space="0" w:color="auto"/>
        <w:bottom w:val="none" w:sz="0" w:space="0" w:color="auto"/>
        <w:right w:val="none" w:sz="0" w:space="0" w:color="auto"/>
      </w:divBdr>
    </w:div>
    <w:div w:id="1868910084">
      <w:bodyDiv w:val="1"/>
      <w:marLeft w:val="0"/>
      <w:marRight w:val="0"/>
      <w:marTop w:val="0"/>
      <w:marBottom w:val="0"/>
      <w:divBdr>
        <w:top w:val="none" w:sz="0" w:space="0" w:color="auto"/>
        <w:left w:val="none" w:sz="0" w:space="0" w:color="auto"/>
        <w:bottom w:val="none" w:sz="0" w:space="0" w:color="auto"/>
        <w:right w:val="none" w:sz="0" w:space="0" w:color="auto"/>
      </w:divBdr>
    </w:div>
    <w:div w:id="1922328810">
      <w:bodyDiv w:val="1"/>
      <w:marLeft w:val="0"/>
      <w:marRight w:val="0"/>
      <w:marTop w:val="0"/>
      <w:marBottom w:val="0"/>
      <w:divBdr>
        <w:top w:val="none" w:sz="0" w:space="0" w:color="auto"/>
        <w:left w:val="none" w:sz="0" w:space="0" w:color="auto"/>
        <w:bottom w:val="none" w:sz="0" w:space="0" w:color="auto"/>
        <w:right w:val="none" w:sz="0" w:space="0" w:color="auto"/>
      </w:divBdr>
    </w:div>
    <w:div w:id="2017225221">
      <w:bodyDiv w:val="1"/>
      <w:marLeft w:val="0"/>
      <w:marRight w:val="0"/>
      <w:marTop w:val="0"/>
      <w:marBottom w:val="0"/>
      <w:divBdr>
        <w:top w:val="none" w:sz="0" w:space="0" w:color="auto"/>
        <w:left w:val="none" w:sz="0" w:space="0" w:color="auto"/>
        <w:bottom w:val="none" w:sz="0" w:space="0" w:color="auto"/>
        <w:right w:val="none" w:sz="0" w:space="0" w:color="auto"/>
      </w:divBdr>
    </w:div>
    <w:div w:id="2031253713">
      <w:bodyDiv w:val="1"/>
      <w:marLeft w:val="0"/>
      <w:marRight w:val="0"/>
      <w:marTop w:val="0"/>
      <w:marBottom w:val="0"/>
      <w:divBdr>
        <w:top w:val="none" w:sz="0" w:space="0" w:color="auto"/>
        <w:left w:val="none" w:sz="0" w:space="0" w:color="auto"/>
        <w:bottom w:val="none" w:sz="0" w:space="0" w:color="auto"/>
        <w:right w:val="none" w:sz="0" w:space="0" w:color="auto"/>
      </w:divBdr>
    </w:div>
    <w:div w:id="2136898616">
      <w:bodyDiv w:val="1"/>
      <w:marLeft w:val="0"/>
      <w:marRight w:val="0"/>
      <w:marTop w:val="0"/>
      <w:marBottom w:val="0"/>
      <w:divBdr>
        <w:top w:val="none" w:sz="0" w:space="0" w:color="auto"/>
        <w:left w:val="none" w:sz="0" w:space="0" w:color="auto"/>
        <w:bottom w:val="none" w:sz="0" w:space="0" w:color="auto"/>
        <w:right w:val="none" w:sz="0" w:space="0" w:color="auto"/>
      </w:divBdr>
    </w:div>
    <w:div w:id="2141681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ege5.ro/App/Document/geydsnbsgi3dk/ordonanta-de-urgenta-nr-27-2022-privind-masurile-aplicabile-clientilor-finali-din-piata-de-energie-electrica-si-gaze-naturale-in-perioada-1-aprilie-2022-31-martie-2023-precum-si-pentru-modificarea-si-?pid=460492423&amp;d=2026-02-02" TargetMode="External"/><Relationship Id="rId5" Type="http://schemas.openxmlformats.org/officeDocument/2006/relationships/webSettings" Target="webSettings.xml"/><Relationship Id="rId10" Type="http://schemas.openxmlformats.org/officeDocument/2006/relationships/hyperlink" Target="http://lege5.ro/App/Document/geydsnbsgi3dk/ordonanta-de-urgenta-nr-27-2022-privind-masurile-aplicabile-clientilor-finali-din-piata-de-energie-electrica-si-gaze-naturale-in-perioada-1-aprilie-2022-31-martie-2023-precum-si-pentru-modificarea-si-?pid=460492423&amp;d=2026-02-02"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7AC2A-F094-46E1-A06B-D77C5E5D9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9696</Words>
  <Characters>56239</Characters>
  <Application>Microsoft Office Word</Application>
  <DocSecurity>0</DocSecurity>
  <Lines>468</Lines>
  <Paragraphs>131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vasilica.popa</dc:creator>
  <cp:lastModifiedBy>CRISTIAN ISTRATE</cp:lastModifiedBy>
  <cp:revision>2</cp:revision>
  <cp:lastPrinted>2026-08-12T08:49:00Z</cp:lastPrinted>
  <dcterms:created xsi:type="dcterms:W3CDTF">2026-08-12T08:56:00Z</dcterms:created>
  <dcterms:modified xsi:type="dcterms:W3CDTF">2026-08-12T08:56:00Z</dcterms:modified>
</cp:coreProperties>
</file>