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12" w:type="dxa"/>
        <w:tblInd w:w="-522" w:type="dxa"/>
        <w:tblLook w:val="00A0" w:firstRow="1" w:lastRow="0" w:firstColumn="1" w:lastColumn="0" w:noHBand="0" w:noVBand="0"/>
      </w:tblPr>
      <w:tblGrid>
        <w:gridCol w:w="2207"/>
        <w:gridCol w:w="6677"/>
        <w:gridCol w:w="1928"/>
      </w:tblGrid>
      <w:tr w:rsidR="00F23DC3" w:rsidRPr="00C16324" w:rsidTr="00C16324">
        <w:trPr>
          <w:trHeight w:val="1705"/>
        </w:trPr>
        <w:tc>
          <w:tcPr>
            <w:tcW w:w="2207" w:type="dxa"/>
            <w:vAlign w:val="center"/>
          </w:tcPr>
          <w:p w:rsidR="00F23DC3" w:rsidRPr="00C16324" w:rsidRDefault="00B04559" w:rsidP="0076451E">
            <w:pPr>
              <w:jc w:val="center"/>
            </w:pPr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819150" cy="1000125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F23DC3" w:rsidRPr="00C16324" w:rsidRDefault="00F23DC3" w:rsidP="0076451E">
            <w:pPr>
              <w:ind w:left="177" w:right="-114"/>
              <w:jc w:val="center"/>
              <w:rPr>
                <w:b/>
                <w:sz w:val="38"/>
                <w:szCs w:val="40"/>
                <w:lang w:val="ro-RO"/>
              </w:rPr>
            </w:pPr>
            <w:r w:rsidRPr="00C16324">
              <w:rPr>
                <w:b/>
                <w:sz w:val="38"/>
                <w:szCs w:val="40"/>
                <w:lang w:val="ro-RO"/>
              </w:rPr>
              <w:t>Parlamentul României</w:t>
            </w:r>
          </w:p>
          <w:p w:rsidR="00F23DC3" w:rsidRPr="00C16324" w:rsidRDefault="00F23DC3" w:rsidP="0076451E">
            <w:pPr>
              <w:ind w:left="177" w:right="-114"/>
              <w:jc w:val="center"/>
              <w:rPr>
                <w:b/>
                <w:sz w:val="38"/>
                <w:szCs w:val="40"/>
                <w:lang w:val="ro-RO"/>
              </w:rPr>
            </w:pPr>
            <w:r w:rsidRPr="00C16324">
              <w:rPr>
                <w:b/>
                <w:sz w:val="38"/>
                <w:szCs w:val="40"/>
                <w:lang w:val="ro-RO"/>
              </w:rPr>
              <w:t>Camera Deputaţilor</w:t>
            </w:r>
          </w:p>
          <w:p w:rsidR="00F23DC3" w:rsidRPr="00815E2F" w:rsidRDefault="00F23DC3" w:rsidP="0076451E">
            <w:pPr>
              <w:ind w:left="177" w:right="-114"/>
              <w:jc w:val="center"/>
              <w:rPr>
                <w:sz w:val="36"/>
                <w:szCs w:val="36"/>
                <w:lang w:val="it-IT"/>
              </w:rPr>
            </w:pPr>
            <w:r w:rsidRPr="00815E2F">
              <w:rPr>
                <w:b/>
                <w:sz w:val="36"/>
                <w:szCs w:val="36"/>
                <w:lang w:val="ro-RO"/>
              </w:rPr>
              <w:t>Comisia pentru Industrii şi Servicii</w:t>
            </w:r>
          </w:p>
        </w:tc>
        <w:tc>
          <w:tcPr>
            <w:tcW w:w="1928" w:type="dxa"/>
            <w:vAlign w:val="bottom"/>
          </w:tcPr>
          <w:p w:rsidR="00F23DC3" w:rsidRPr="00C16324" w:rsidRDefault="00B04559" w:rsidP="0076451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7725" cy="676275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3DC3" w:rsidRPr="00C16324" w:rsidRDefault="00F23DC3">
      <w:pPr>
        <w:jc w:val="center"/>
        <w:rPr>
          <w:b/>
          <w:lang w:val="ro-RO"/>
        </w:rPr>
      </w:pPr>
    </w:p>
    <w:p w:rsidR="00F23DC3" w:rsidRPr="00C16324" w:rsidRDefault="00F23DC3" w:rsidP="00963744">
      <w:pPr>
        <w:pStyle w:val="Heading1"/>
        <w:jc w:val="right"/>
        <w:rPr>
          <w:b w:val="0"/>
          <w:szCs w:val="28"/>
          <w:lang w:val="ro-RO"/>
        </w:rPr>
      </w:pPr>
      <w:r w:rsidRPr="00C16324">
        <w:rPr>
          <w:szCs w:val="28"/>
          <w:lang w:val="ro-RO"/>
        </w:rPr>
        <w:tab/>
      </w:r>
      <w:r w:rsidRPr="00C16324">
        <w:rPr>
          <w:szCs w:val="28"/>
          <w:lang w:val="ro-RO"/>
        </w:rPr>
        <w:tab/>
      </w:r>
      <w:r w:rsidRPr="00C16324">
        <w:rPr>
          <w:szCs w:val="28"/>
          <w:lang w:val="ro-RO"/>
        </w:rPr>
        <w:tab/>
      </w:r>
      <w:r w:rsidRPr="00C16324">
        <w:rPr>
          <w:szCs w:val="28"/>
          <w:lang w:val="ro-RO"/>
        </w:rPr>
        <w:tab/>
      </w:r>
      <w:r w:rsidRPr="00C16324">
        <w:rPr>
          <w:szCs w:val="28"/>
          <w:lang w:val="ro-RO"/>
        </w:rPr>
        <w:tab/>
        <w:t xml:space="preserve">                 </w:t>
      </w:r>
      <w:r w:rsidRPr="00C16324">
        <w:rPr>
          <w:b w:val="0"/>
          <w:szCs w:val="28"/>
          <w:lang w:val="ro-RO"/>
        </w:rPr>
        <w:t>Bucureşti</w:t>
      </w:r>
      <w:r>
        <w:rPr>
          <w:b w:val="0"/>
          <w:lang w:val="ro-RO"/>
        </w:rPr>
        <w:t>, 09.10</w:t>
      </w:r>
      <w:r w:rsidRPr="00577E57">
        <w:rPr>
          <w:b w:val="0"/>
          <w:lang w:val="ro-RO"/>
        </w:rPr>
        <w:t>.2018</w:t>
      </w:r>
    </w:p>
    <w:p w:rsidR="00F23DC3" w:rsidRPr="00C16324" w:rsidRDefault="00F23DC3" w:rsidP="00963744">
      <w:pPr>
        <w:pStyle w:val="Heading3"/>
        <w:jc w:val="right"/>
        <w:rPr>
          <w:b w:val="0"/>
          <w:sz w:val="28"/>
          <w:szCs w:val="28"/>
          <w:lang w:val="ro-RO"/>
        </w:rPr>
      </w:pPr>
      <w:r w:rsidRPr="00C16324">
        <w:rPr>
          <w:b w:val="0"/>
          <w:sz w:val="28"/>
          <w:szCs w:val="28"/>
          <w:lang w:val="ro-RO"/>
        </w:rPr>
        <w:tab/>
      </w:r>
      <w:r w:rsidRPr="00C16324">
        <w:rPr>
          <w:b w:val="0"/>
          <w:sz w:val="28"/>
          <w:szCs w:val="28"/>
          <w:lang w:val="ro-RO"/>
        </w:rPr>
        <w:tab/>
      </w:r>
      <w:r w:rsidRPr="00C16324">
        <w:rPr>
          <w:b w:val="0"/>
          <w:sz w:val="28"/>
          <w:szCs w:val="28"/>
          <w:lang w:val="ro-RO"/>
        </w:rPr>
        <w:tab/>
      </w:r>
      <w:r w:rsidRPr="00C16324">
        <w:rPr>
          <w:b w:val="0"/>
          <w:sz w:val="28"/>
          <w:szCs w:val="28"/>
          <w:lang w:val="ro-RO"/>
        </w:rPr>
        <w:tab/>
        <w:t xml:space="preserve">                                       </w:t>
      </w:r>
      <w:r>
        <w:rPr>
          <w:b w:val="0"/>
          <w:sz w:val="28"/>
          <w:szCs w:val="28"/>
          <w:lang w:val="ro-RO"/>
        </w:rPr>
        <w:t xml:space="preserve">  </w:t>
      </w:r>
      <w:r>
        <w:rPr>
          <w:b w:val="0"/>
          <w:sz w:val="28"/>
          <w:szCs w:val="28"/>
          <w:lang w:val="ro-RO"/>
        </w:rPr>
        <w:tab/>
        <w:t xml:space="preserve">                  Nr.4c-3/430</w:t>
      </w:r>
      <w:r w:rsidRPr="00C16324">
        <w:rPr>
          <w:b w:val="0"/>
          <w:sz w:val="28"/>
          <w:szCs w:val="28"/>
          <w:lang w:val="ro-RO"/>
        </w:rPr>
        <w:t>/2018</w:t>
      </w:r>
    </w:p>
    <w:p w:rsidR="00F23DC3" w:rsidRPr="00C16324" w:rsidRDefault="00F23DC3" w:rsidP="00E11111">
      <w:pPr>
        <w:jc w:val="both"/>
        <w:rPr>
          <w:b/>
          <w:sz w:val="28"/>
          <w:szCs w:val="28"/>
          <w:lang w:val="ro-RO"/>
        </w:rPr>
      </w:pPr>
      <w:r w:rsidRPr="00C16324">
        <w:rPr>
          <w:b/>
          <w:sz w:val="28"/>
          <w:szCs w:val="28"/>
          <w:lang w:val="ro-RO"/>
        </w:rPr>
        <w:tab/>
      </w:r>
      <w:r w:rsidRPr="00C16324">
        <w:rPr>
          <w:b/>
          <w:sz w:val="28"/>
          <w:szCs w:val="28"/>
          <w:lang w:val="ro-RO"/>
        </w:rPr>
        <w:tab/>
      </w:r>
      <w:r w:rsidRPr="00C16324">
        <w:rPr>
          <w:b/>
          <w:sz w:val="28"/>
          <w:szCs w:val="28"/>
          <w:lang w:val="ro-RO"/>
        </w:rPr>
        <w:tab/>
      </w:r>
      <w:r w:rsidRPr="00C16324">
        <w:rPr>
          <w:b/>
          <w:sz w:val="28"/>
          <w:szCs w:val="28"/>
          <w:lang w:val="ro-RO"/>
        </w:rPr>
        <w:tab/>
      </w:r>
      <w:r w:rsidRPr="00C16324">
        <w:rPr>
          <w:b/>
          <w:sz w:val="28"/>
          <w:szCs w:val="28"/>
          <w:lang w:val="ro-RO"/>
        </w:rPr>
        <w:tab/>
      </w:r>
      <w:r w:rsidRPr="00C16324">
        <w:rPr>
          <w:b/>
          <w:sz w:val="28"/>
          <w:szCs w:val="28"/>
          <w:lang w:val="ro-RO"/>
        </w:rPr>
        <w:tab/>
      </w:r>
    </w:p>
    <w:p w:rsidR="00F23DC3" w:rsidRDefault="00F23DC3" w:rsidP="00F96336">
      <w:pPr>
        <w:jc w:val="center"/>
        <w:rPr>
          <w:b/>
          <w:sz w:val="28"/>
          <w:szCs w:val="28"/>
          <w:u w:val="single"/>
          <w:lang w:val="ro-RO"/>
        </w:rPr>
      </w:pPr>
    </w:p>
    <w:p w:rsidR="00F23DC3" w:rsidRDefault="00F23DC3" w:rsidP="00F96336">
      <w:pPr>
        <w:jc w:val="center"/>
        <w:rPr>
          <w:b/>
          <w:sz w:val="28"/>
          <w:szCs w:val="28"/>
          <w:u w:val="single"/>
          <w:lang w:val="ro-RO"/>
        </w:rPr>
      </w:pPr>
    </w:p>
    <w:p w:rsidR="00F23DC3" w:rsidRDefault="00F23DC3" w:rsidP="00F96336">
      <w:pPr>
        <w:jc w:val="center"/>
        <w:rPr>
          <w:b/>
          <w:sz w:val="28"/>
          <w:szCs w:val="28"/>
          <w:u w:val="single"/>
          <w:lang w:val="ro-RO"/>
        </w:rPr>
      </w:pPr>
    </w:p>
    <w:p w:rsidR="00F23DC3" w:rsidRPr="00C16324" w:rsidRDefault="00F23DC3" w:rsidP="00F96336">
      <w:pPr>
        <w:jc w:val="center"/>
        <w:rPr>
          <w:b/>
          <w:sz w:val="28"/>
          <w:szCs w:val="28"/>
          <w:u w:val="single"/>
          <w:lang w:val="ro-RO"/>
        </w:rPr>
      </w:pPr>
      <w:r w:rsidRPr="00C16324">
        <w:rPr>
          <w:b/>
          <w:sz w:val="28"/>
          <w:szCs w:val="28"/>
          <w:u w:val="single"/>
          <w:lang w:val="ro-RO"/>
        </w:rPr>
        <w:t>AVIZ</w:t>
      </w:r>
    </w:p>
    <w:p w:rsidR="00F23DC3" w:rsidRPr="00577E57" w:rsidRDefault="00F23DC3" w:rsidP="00F96336">
      <w:pPr>
        <w:jc w:val="center"/>
        <w:rPr>
          <w:b/>
          <w:sz w:val="28"/>
          <w:szCs w:val="28"/>
          <w:lang w:val="ro-RO"/>
        </w:rPr>
      </w:pPr>
      <w:r w:rsidRPr="00C16324">
        <w:rPr>
          <w:b/>
          <w:sz w:val="28"/>
          <w:szCs w:val="28"/>
          <w:lang w:val="ro-RO"/>
        </w:rPr>
        <w:t xml:space="preserve">asupra </w:t>
      </w:r>
      <w:r w:rsidRPr="00577E57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roiectului de Lege privind evaluarea impactului anumitor proiecte publice și private asupra mediului</w:t>
      </w:r>
    </w:p>
    <w:p w:rsidR="00F23DC3" w:rsidRPr="00C16324" w:rsidRDefault="00F23DC3" w:rsidP="00CE1A9D">
      <w:pPr>
        <w:jc w:val="both"/>
        <w:rPr>
          <w:b/>
          <w:lang w:val="ro-RO"/>
        </w:rPr>
      </w:pPr>
    </w:p>
    <w:p w:rsidR="00F23DC3" w:rsidRPr="00C16324" w:rsidRDefault="00F23DC3" w:rsidP="00286E3E">
      <w:pPr>
        <w:jc w:val="both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 w:rsidRPr="00C16324">
        <w:rPr>
          <w:sz w:val="28"/>
          <w:szCs w:val="28"/>
          <w:lang w:val="ro-RO"/>
        </w:rPr>
        <w:t xml:space="preserve">În conformitate cu prevederile art.95 </w:t>
      </w:r>
      <w:r>
        <w:rPr>
          <w:sz w:val="28"/>
          <w:szCs w:val="28"/>
          <w:lang w:val="ro-RO"/>
        </w:rPr>
        <w:t xml:space="preserve">și 115 </w:t>
      </w:r>
      <w:r w:rsidRPr="00C16324">
        <w:rPr>
          <w:sz w:val="28"/>
          <w:szCs w:val="28"/>
          <w:lang w:val="ro-RO"/>
        </w:rPr>
        <w:t>din Regulamentul Camerei Deputaţilor, republicat, cu modificările şi completările ulterioare, Comisia pentru industrii şi servicii a fost sesizată pentru aviz,</w:t>
      </w:r>
      <w:r>
        <w:rPr>
          <w:sz w:val="28"/>
          <w:szCs w:val="28"/>
          <w:lang w:val="ro-RO"/>
        </w:rPr>
        <w:t xml:space="preserve"> în procedură de urgență, </w:t>
      </w:r>
      <w:r w:rsidRPr="00C16324">
        <w:rPr>
          <w:sz w:val="28"/>
          <w:szCs w:val="28"/>
          <w:lang w:val="ro-RO"/>
        </w:rPr>
        <w:t xml:space="preserve">care va fi transmis Comisiei pentru </w:t>
      </w:r>
      <w:r>
        <w:rPr>
          <w:sz w:val="28"/>
          <w:szCs w:val="28"/>
          <w:lang w:val="ro-RO"/>
        </w:rPr>
        <w:t>mediu și echilibru ecologic</w:t>
      </w:r>
      <w:r w:rsidRPr="00C16324">
        <w:rPr>
          <w:sz w:val="28"/>
          <w:szCs w:val="28"/>
          <w:lang w:val="ro-RO"/>
        </w:rPr>
        <w:t>, care este sesizată în fond, cu</w:t>
      </w:r>
      <w:r w:rsidRPr="00C16324">
        <w:rPr>
          <w:b/>
          <w:sz w:val="28"/>
          <w:szCs w:val="28"/>
          <w:lang w:val="ro-RO"/>
        </w:rPr>
        <w:t xml:space="preserve"> </w:t>
      </w:r>
      <w:r w:rsidRPr="00577E57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roiectul de Lege privind evaluarea impactului anumitor proiecte publice și private asupra mediului</w:t>
      </w:r>
      <w:r w:rsidRPr="00C16324">
        <w:rPr>
          <w:b/>
          <w:sz w:val="28"/>
          <w:szCs w:val="28"/>
          <w:lang w:val="ro-RO"/>
        </w:rPr>
        <w:t xml:space="preserve">, </w:t>
      </w:r>
      <w:r w:rsidRPr="00C16324">
        <w:rPr>
          <w:sz w:val="28"/>
          <w:szCs w:val="28"/>
          <w:lang w:val="ro-RO"/>
        </w:rPr>
        <w:t>tr</w:t>
      </w:r>
      <w:r>
        <w:rPr>
          <w:sz w:val="28"/>
          <w:szCs w:val="28"/>
          <w:lang w:val="ro-RO"/>
        </w:rPr>
        <w:t>ansmisă cu adresa nr. P.L.x. 485/2018 din 26</w:t>
      </w:r>
      <w:r w:rsidRPr="00C1632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septembrie</w:t>
      </w:r>
      <w:r w:rsidRPr="00C16324">
        <w:rPr>
          <w:sz w:val="28"/>
          <w:szCs w:val="28"/>
          <w:lang w:val="ro-RO"/>
        </w:rPr>
        <w:t xml:space="preserve"> 2018, înregistrat sub n</w:t>
      </w:r>
      <w:r>
        <w:rPr>
          <w:sz w:val="28"/>
          <w:szCs w:val="28"/>
          <w:lang w:val="ro-RO"/>
        </w:rPr>
        <w:t>r.4c-3/430 din 27</w:t>
      </w:r>
      <w:r w:rsidRPr="00C1632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septembrie</w:t>
      </w:r>
      <w:r w:rsidRPr="00C16324">
        <w:rPr>
          <w:sz w:val="28"/>
          <w:szCs w:val="28"/>
          <w:lang w:val="ro-RO"/>
        </w:rPr>
        <w:t xml:space="preserve"> 2018.</w:t>
      </w:r>
    </w:p>
    <w:p w:rsidR="00F23DC3" w:rsidRPr="00C16324" w:rsidRDefault="00F23DC3" w:rsidP="00F9633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C16324">
        <w:rPr>
          <w:sz w:val="28"/>
          <w:szCs w:val="28"/>
          <w:lang w:val="ro-RO"/>
        </w:rPr>
        <w:t>Consil</w:t>
      </w:r>
      <w:r>
        <w:rPr>
          <w:sz w:val="28"/>
          <w:szCs w:val="28"/>
          <w:lang w:val="ro-RO"/>
        </w:rPr>
        <w:t>iul Legislativ, cu avizul nr.454/10</w:t>
      </w:r>
      <w:r w:rsidRPr="00C16324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5</w:t>
      </w:r>
      <w:r w:rsidRPr="00C16324">
        <w:rPr>
          <w:sz w:val="28"/>
          <w:szCs w:val="28"/>
          <w:lang w:val="ro-RO"/>
        </w:rPr>
        <w:t xml:space="preserve">.2018, avizează favorabil </w:t>
      </w:r>
      <w:r>
        <w:rPr>
          <w:sz w:val="28"/>
          <w:szCs w:val="28"/>
          <w:lang w:val="ro-RO"/>
        </w:rPr>
        <w:t>proiectul de Lege</w:t>
      </w:r>
      <w:r w:rsidRPr="00C16324">
        <w:rPr>
          <w:sz w:val="28"/>
          <w:szCs w:val="28"/>
          <w:lang w:val="ro-RO"/>
        </w:rPr>
        <w:t>, cu observaţii şi propuneri.</w:t>
      </w:r>
    </w:p>
    <w:p w:rsidR="00F23DC3" w:rsidRPr="00C16324" w:rsidRDefault="00F23DC3" w:rsidP="00F9633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C16324">
        <w:rPr>
          <w:sz w:val="28"/>
          <w:szCs w:val="28"/>
          <w:lang w:val="ro-RO"/>
        </w:rPr>
        <w:t xml:space="preserve">Senatul, în calitate de primă Cameră sesizată, </w:t>
      </w:r>
      <w:r>
        <w:rPr>
          <w:sz w:val="28"/>
          <w:szCs w:val="28"/>
          <w:lang w:val="ro-RO"/>
        </w:rPr>
        <w:t>adoptat proiectul de Lege în şedinţa din 24</w:t>
      </w:r>
      <w:r w:rsidRPr="00C1632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septembrie</w:t>
      </w:r>
      <w:r w:rsidRPr="00C16324">
        <w:rPr>
          <w:sz w:val="28"/>
          <w:szCs w:val="28"/>
          <w:lang w:val="ro-RO"/>
        </w:rPr>
        <w:t xml:space="preserve"> 2018.</w:t>
      </w:r>
    </w:p>
    <w:p w:rsidR="00F23DC3" w:rsidRPr="00577E57" w:rsidRDefault="00F23DC3" w:rsidP="00954816">
      <w:pPr>
        <w:jc w:val="both"/>
        <w:rPr>
          <w:i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577E57">
        <w:rPr>
          <w:iCs/>
          <w:sz w:val="28"/>
          <w:szCs w:val="28"/>
          <w:lang w:val="ro-RO"/>
        </w:rPr>
        <w:t>Proiectul de lege are ca obiect de reglementare transpunerea Directivei 2014/52/UE a Parlamentului European şi a Consiliului din 16 aprilie 2014 de modificare a Directivei 2011/92/UE privind evaluarea efectelor anumitor proiecte publice şi private asupra mediului şi abrogarea Hotărârii Guvernului nr.445/2009 privind evaluarea impactului anumitor proiecte publice şi private asupra mediului, cu modificările şi completările ulterioare.</w:t>
      </w:r>
    </w:p>
    <w:p w:rsidR="00F23DC3" w:rsidRPr="00577E57" w:rsidRDefault="00F23DC3" w:rsidP="00954816">
      <w:pPr>
        <w:jc w:val="both"/>
        <w:rPr>
          <w:rStyle w:val="SubtleReference"/>
          <w:color w:val="auto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C16324">
        <w:rPr>
          <w:sz w:val="28"/>
          <w:szCs w:val="28"/>
          <w:lang w:val="ro-RO"/>
        </w:rPr>
        <w:t xml:space="preserve">Examinarea </w:t>
      </w:r>
      <w:r>
        <w:rPr>
          <w:sz w:val="28"/>
          <w:szCs w:val="28"/>
          <w:lang w:val="ro-RO"/>
        </w:rPr>
        <w:t>proiectului de Lege</w:t>
      </w:r>
      <w:r w:rsidRPr="00C16324">
        <w:rPr>
          <w:sz w:val="28"/>
          <w:szCs w:val="28"/>
          <w:lang w:val="ro-RO"/>
        </w:rPr>
        <w:t xml:space="preserve"> a avu</w:t>
      </w:r>
      <w:r>
        <w:rPr>
          <w:sz w:val="28"/>
          <w:szCs w:val="28"/>
          <w:lang w:val="ro-RO"/>
        </w:rPr>
        <w:t>t loc în şedinţa comisiei din 09 octombrie</w:t>
      </w:r>
      <w:r w:rsidRPr="00577E57">
        <w:rPr>
          <w:sz w:val="28"/>
          <w:szCs w:val="28"/>
          <w:lang w:val="ro-RO"/>
        </w:rPr>
        <w:t xml:space="preserve"> 2018.</w:t>
      </w:r>
    </w:p>
    <w:p w:rsidR="00F23DC3" w:rsidRPr="00C16324" w:rsidRDefault="00F23DC3" w:rsidP="004F094B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C16324">
        <w:rPr>
          <w:sz w:val="28"/>
          <w:szCs w:val="28"/>
          <w:lang w:val="ro-RO"/>
        </w:rPr>
        <w:t>Membrii comisiei au hotărât</w:t>
      </w:r>
      <w:r>
        <w:rPr>
          <w:sz w:val="28"/>
          <w:szCs w:val="28"/>
          <w:lang w:val="ro-RO"/>
        </w:rPr>
        <w:t>,</w:t>
      </w:r>
      <w:r w:rsidRPr="00C16324">
        <w:rPr>
          <w:sz w:val="28"/>
          <w:szCs w:val="28"/>
          <w:lang w:val="ro-RO"/>
        </w:rPr>
        <w:t xml:space="preserve"> cu </w:t>
      </w:r>
      <w:r w:rsidRPr="00C16324">
        <w:rPr>
          <w:sz w:val="28"/>
          <w:szCs w:val="28"/>
          <w:lang w:val="it-IT"/>
        </w:rPr>
        <w:t xml:space="preserve">majoritate de voturi, avizarea </w:t>
      </w:r>
      <w:r>
        <w:rPr>
          <w:sz w:val="28"/>
          <w:szCs w:val="28"/>
          <w:lang w:val="it-IT"/>
        </w:rPr>
        <w:t>favorabilă</w:t>
      </w:r>
      <w:r w:rsidRPr="00C16324">
        <w:rPr>
          <w:sz w:val="28"/>
          <w:szCs w:val="28"/>
          <w:lang w:val="it-IT"/>
        </w:rPr>
        <w:t xml:space="preserve"> a </w:t>
      </w:r>
      <w:r>
        <w:rPr>
          <w:sz w:val="28"/>
          <w:szCs w:val="28"/>
          <w:lang w:val="it-IT"/>
        </w:rPr>
        <w:t>proiectului de Lege cu un amendament admis prevăzut în Anexa care face parte integrantă din prezentul aviz</w:t>
      </w:r>
      <w:r w:rsidRPr="00C16324">
        <w:rPr>
          <w:sz w:val="28"/>
          <w:szCs w:val="28"/>
          <w:lang w:val="it-IT"/>
        </w:rPr>
        <w:t>.</w:t>
      </w:r>
    </w:p>
    <w:p w:rsidR="00F23DC3" w:rsidRPr="00C16324" w:rsidRDefault="00F23DC3" w:rsidP="00F96336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C16324">
        <w:rPr>
          <w:sz w:val="28"/>
          <w:szCs w:val="28"/>
          <w:lang w:val="ro-RO"/>
        </w:rPr>
        <w:t xml:space="preserve">Prin obiectul de reglementare şi conţinutul său, </w:t>
      </w:r>
      <w:r>
        <w:rPr>
          <w:sz w:val="28"/>
          <w:szCs w:val="28"/>
          <w:lang w:val="ro-RO"/>
        </w:rPr>
        <w:t>proiectul de Lege</w:t>
      </w:r>
      <w:r w:rsidRPr="00C16324">
        <w:rPr>
          <w:sz w:val="28"/>
          <w:szCs w:val="28"/>
          <w:lang w:val="ro-RO"/>
        </w:rPr>
        <w:t xml:space="preserve"> face parte din categoria legilor </w:t>
      </w:r>
      <w:r w:rsidRPr="00C16324">
        <w:rPr>
          <w:sz w:val="28"/>
          <w:szCs w:val="28"/>
          <w:lang w:val="it-IT"/>
        </w:rPr>
        <w:t>ordinare.</w:t>
      </w:r>
    </w:p>
    <w:p w:rsidR="00F23DC3" w:rsidRDefault="00F23DC3" w:rsidP="00F96336">
      <w:pPr>
        <w:jc w:val="both"/>
        <w:rPr>
          <w:lang w:val="ro-RO"/>
        </w:rPr>
      </w:pPr>
      <w:r>
        <w:rPr>
          <w:sz w:val="28"/>
          <w:szCs w:val="28"/>
          <w:lang w:val="ro-RO"/>
        </w:rPr>
        <w:tab/>
      </w:r>
      <w:r w:rsidRPr="00C16324">
        <w:rPr>
          <w:sz w:val="28"/>
          <w:szCs w:val="28"/>
          <w:lang w:val="ro-RO"/>
        </w:rPr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  <w:sectPr w:rsidR="00F23DC3" w:rsidSect="00C16324">
          <w:footerReference w:type="even" r:id="rId9"/>
          <w:pgSz w:w="11907" w:h="16840" w:code="9"/>
          <w:pgMar w:top="720" w:right="837" w:bottom="540" w:left="990" w:header="720" w:footer="720" w:gutter="0"/>
          <w:pgNumType w:start="3"/>
          <w:cols w:space="720"/>
          <w:docGrid w:linePitch="360"/>
        </w:sectPr>
      </w:pPr>
    </w:p>
    <w:p w:rsidR="00F23DC3" w:rsidRDefault="00F23DC3" w:rsidP="00815E2F">
      <w:pPr>
        <w:jc w:val="right"/>
        <w:rPr>
          <w:lang w:val="ro-RO"/>
        </w:rPr>
      </w:pPr>
      <w:r>
        <w:rPr>
          <w:lang w:val="ro-RO"/>
        </w:rPr>
        <w:lastRenderedPageBreak/>
        <w:t>Anexă</w:t>
      </w:r>
    </w:p>
    <w:p w:rsidR="00F23DC3" w:rsidRDefault="00F23DC3" w:rsidP="00815E2F">
      <w:pPr>
        <w:jc w:val="center"/>
        <w:rPr>
          <w:b/>
          <w:u w:val="single"/>
          <w:lang w:val="ro-RO"/>
        </w:rPr>
      </w:pPr>
    </w:p>
    <w:p w:rsidR="00F23DC3" w:rsidRDefault="00F23DC3" w:rsidP="00815E2F">
      <w:pPr>
        <w:jc w:val="center"/>
        <w:rPr>
          <w:b/>
          <w:u w:val="single"/>
          <w:lang w:val="ro-RO"/>
        </w:rPr>
      </w:pPr>
    </w:p>
    <w:p w:rsidR="00F23DC3" w:rsidRDefault="00F23DC3" w:rsidP="00815E2F">
      <w:pPr>
        <w:jc w:val="center"/>
        <w:rPr>
          <w:b/>
          <w:u w:val="single"/>
          <w:lang w:val="ro-RO"/>
        </w:rPr>
      </w:pPr>
      <w:r w:rsidRPr="00A02A10">
        <w:rPr>
          <w:b/>
          <w:u w:val="single"/>
          <w:lang w:val="ro-RO"/>
        </w:rPr>
        <w:t xml:space="preserve">A M E </w:t>
      </w:r>
      <w:r>
        <w:rPr>
          <w:b/>
          <w:u w:val="single"/>
          <w:lang w:val="ro-RO"/>
        </w:rPr>
        <w:t xml:space="preserve">N D A M E N T E    A D M I S E </w:t>
      </w:r>
    </w:p>
    <w:p w:rsidR="00F23DC3" w:rsidRPr="00A02A10" w:rsidRDefault="00F23DC3" w:rsidP="00815E2F">
      <w:pPr>
        <w:jc w:val="center"/>
        <w:rPr>
          <w:b/>
          <w:u w:val="single"/>
          <w:lang w:val="ro-RO"/>
        </w:rPr>
      </w:pPr>
    </w:p>
    <w:p w:rsidR="00F23DC3" w:rsidRDefault="00F23DC3" w:rsidP="00815E2F">
      <w:pPr>
        <w:jc w:val="center"/>
        <w:rPr>
          <w:b/>
          <w:lang w:val="ro-RO"/>
        </w:rPr>
      </w:pPr>
      <w:r w:rsidRPr="00A02A10">
        <w:rPr>
          <w:b/>
          <w:lang w:val="ro-RO"/>
        </w:rPr>
        <w:t>la pro</w:t>
      </w:r>
      <w:r>
        <w:rPr>
          <w:b/>
          <w:lang w:val="ro-RO"/>
        </w:rPr>
        <w:t>iectul de Lege privind evaluarea impactului anumitor proiecte publice și private asupra mediului</w:t>
      </w:r>
    </w:p>
    <w:p w:rsidR="00F23DC3" w:rsidRPr="00A02A10" w:rsidRDefault="00F23DC3" w:rsidP="00815E2F">
      <w:pPr>
        <w:jc w:val="both"/>
        <w:rPr>
          <w:sz w:val="28"/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p w:rsidR="00F23DC3" w:rsidRDefault="00F23DC3" w:rsidP="00F96336">
      <w:pPr>
        <w:jc w:val="both"/>
        <w:rPr>
          <w:lang w:val="ro-RO"/>
        </w:rPr>
      </w:pPr>
    </w:p>
    <w:tbl>
      <w:tblPr>
        <w:tblW w:w="153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000"/>
        <w:gridCol w:w="3780"/>
        <w:gridCol w:w="1800"/>
      </w:tblGrid>
      <w:tr w:rsidR="00F23DC3" w:rsidRPr="00815E2F" w:rsidTr="00815E2F">
        <w:tc>
          <w:tcPr>
            <w:tcW w:w="720" w:type="dxa"/>
            <w:vAlign w:val="center"/>
          </w:tcPr>
          <w:p w:rsidR="00F23DC3" w:rsidRPr="00815E2F" w:rsidRDefault="00F23DC3" w:rsidP="00815E2F">
            <w:pPr>
              <w:jc w:val="center"/>
              <w:rPr>
                <w:b/>
                <w:lang w:val="ro-RO"/>
              </w:rPr>
            </w:pPr>
            <w:r w:rsidRPr="00815E2F">
              <w:rPr>
                <w:b/>
                <w:lang w:val="ro-RO"/>
              </w:rPr>
              <w:t>Nr. crt.</w:t>
            </w:r>
          </w:p>
        </w:tc>
        <w:tc>
          <w:tcPr>
            <w:tcW w:w="9000" w:type="dxa"/>
            <w:vAlign w:val="center"/>
          </w:tcPr>
          <w:p w:rsidR="00F23DC3" w:rsidRPr="00815E2F" w:rsidRDefault="00F23DC3" w:rsidP="00815E2F">
            <w:pPr>
              <w:jc w:val="center"/>
              <w:rPr>
                <w:b/>
                <w:lang w:val="ro-RO"/>
              </w:rPr>
            </w:pPr>
            <w:r w:rsidRPr="00815E2F">
              <w:rPr>
                <w:b/>
                <w:lang w:val="ro-RO"/>
              </w:rPr>
              <w:t>Text adoptat de Senat</w:t>
            </w:r>
          </w:p>
        </w:tc>
        <w:tc>
          <w:tcPr>
            <w:tcW w:w="3780" w:type="dxa"/>
            <w:vAlign w:val="center"/>
          </w:tcPr>
          <w:p w:rsidR="00F23DC3" w:rsidRPr="00815E2F" w:rsidRDefault="00F23DC3" w:rsidP="00815E2F">
            <w:pPr>
              <w:jc w:val="center"/>
              <w:rPr>
                <w:b/>
                <w:lang w:val="ro-RO"/>
              </w:rPr>
            </w:pPr>
            <w:r w:rsidRPr="00815E2F">
              <w:rPr>
                <w:b/>
                <w:lang w:val="ro-RO"/>
              </w:rPr>
              <w:t xml:space="preserve">Amendamente </w:t>
            </w:r>
            <w:r>
              <w:rPr>
                <w:b/>
                <w:lang w:val="ro-RO"/>
              </w:rPr>
              <w:t>admise</w:t>
            </w:r>
            <w:r w:rsidRPr="00815E2F">
              <w:rPr>
                <w:b/>
                <w:lang w:val="ro-RO"/>
              </w:rPr>
              <w:t>/</w:t>
            </w:r>
            <w:r>
              <w:rPr>
                <w:b/>
                <w:lang w:val="ro-RO"/>
              </w:rPr>
              <w:t>Autor</w:t>
            </w:r>
          </w:p>
        </w:tc>
        <w:tc>
          <w:tcPr>
            <w:tcW w:w="1800" w:type="dxa"/>
            <w:vAlign w:val="center"/>
          </w:tcPr>
          <w:p w:rsidR="00F23DC3" w:rsidRPr="00815E2F" w:rsidRDefault="00F23DC3" w:rsidP="00815E2F">
            <w:pPr>
              <w:jc w:val="center"/>
              <w:rPr>
                <w:b/>
                <w:lang w:val="ro-RO"/>
              </w:rPr>
            </w:pPr>
            <w:r w:rsidRPr="00815E2F">
              <w:rPr>
                <w:b/>
                <w:lang w:val="ro-RO"/>
              </w:rPr>
              <w:t>Motivaţie</w:t>
            </w:r>
          </w:p>
        </w:tc>
      </w:tr>
      <w:tr w:rsidR="00F23DC3" w:rsidRPr="00815E2F" w:rsidTr="00815E2F">
        <w:tc>
          <w:tcPr>
            <w:tcW w:w="720" w:type="dxa"/>
          </w:tcPr>
          <w:p w:rsidR="00F23DC3" w:rsidRPr="00815E2F" w:rsidRDefault="00F23DC3" w:rsidP="0055766F">
            <w:pPr>
              <w:numPr>
                <w:ilvl w:val="0"/>
                <w:numId w:val="2"/>
              </w:numPr>
              <w:jc w:val="both"/>
              <w:rPr>
                <w:lang w:val="ro-RO"/>
              </w:rPr>
            </w:pPr>
          </w:p>
        </w:tc>
        <w:tc>
          <w:tcPr>
            <w:tcW w:w="9000" w:type="dxa"/>
          </w:tcPr>
          <w:p w:rsidR="00F23DC3" w:rsidRPr="00815E2F" w:rsidRDefault="00F23DC3" w:rsidP="0055766F">
            <w:pPr>
              <w:autoSpaceDE w:val="0"/>
              <w:autoSpaceDN w:val="0"/>
              <w:adjustRightInd w:val="0"/>
              <w:jc w:val="both"/>
              <w:rPr>
                <w:b/>
                <w:lang w:val="ro-RO"/>
              </w:rPr>
            </w:pPr>
            <w:r w:rsidRPr="00815E2F">
              <w:rPr>
                <w:b/>
                <w:lang w:val="ro-RO"/>
              </w:rPr>
              <w:t xml:space="preserve">Art.22. </w:t>
            </w:r>
            <w:r w:rsidRPr="00815E2F">
              <w:rPr>
                <w:lang w:val="ro-RO"/>
              </w:rPr>
              <w:t xml:space="preserve">– </w:t>
            </w:r>
            <w:r w:rsidRPr="00815E2F">
              <w:rPr>
                <w:b/>
                <w:lang w:val="ro-RO"/>
              </w:rPr>
              <w:t>(1) Înainte de a se adresa instanție de contencios administrativ competente, persoanele prevăzute la art.21 au obligația să solicite autorității publice emitente a deciziei prevăzute la art.21 alin.(3) sau autorității ierarhic superioara revocarea, în tot sau în parte, a respectivei decizii. Solicitarea trebuie înregistrată în termen de 30 de zile de la data aducerii la cunoștința publicului a deciziei.</w:t>
            </w:r>
          </w:p>
          <w:p w:rsidR="00F23DC3" w:rsidRPr="00815E2F" w:rsidRDefault="00F23DC3" w:rsidP="0055766F">
            <w:pPr>
              <w:autoSpaceDE w:val="0"/>
              <w:autoSpaceDN w:val="0"/>
              <w:adjustRightInd w:val="0"/>
              <w:jc w:val="both"/>
              <w:rPr>
                <w:b/>
                <w:lang w:val="ro-RO"/>
              </w:rPr>
            </w:pPr>
            <w:r w:rsidRPr="00815E2F">
              <w:rPr>
                <w:b/>
                <w:lang w:val="ro-RO"/>
              </w:rPr>
              <w:t>(2) Autoritatea publică emitentă are obligația de a răspunde la plângerea prealabilă prevăzută la alin.(1) în termen de 30 de zile de la data înregistrării acesteia la acea autoritate.</w:t>
            </w:r>
          </w:p>
          <w:p w:rsidR="00F23DC3" w:rsidRPr="00815E2F" w:rsidRDefault="00F23DC3" w:rsidP="0055766F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815E2F">
              <w:rPr>
                <w:b/>
                <w:lang w:val="ro-RO"/>
              </w:rPr>
              <w:t>(3) Procedura de soluționare a plângerii prealabile prevăzută la alin.(1) și (2) este gratuită și trebuie să fie echitabilă, rapidă și corectă.</w:t>
            </w:r>
          </w:p>
        </w:tc>
        <w:tc>
          <w:tcPr>
            <w:tcW w:w="3780" w:type="dxa"/>
          </w:tcPr>
          <w:p w:rsidR="00F23DC3" w:rsidRPr="00815E2F" w:rsidRDefault="00F23DC3" w:rsidP="0055766F">
            <w:pPr>
              <w:jc w:val="both"/>
              <w:rPr>
                <w:b/>
                <w:lang w:val="ro-RO"/>
              </w:rPr>
            </w:pPr>
            <w:r>
              <w:rPr>
                <w:lang w:val="ro-RO"/>
              </w:rPr>
              <w:t xml:space="preserve">Art. 22 - </w:t>
            </w:r>
            <w:r w:rsidRPr="00815E2F">
              <w:rPr>
                <w:b/>
                <w:lang w:val="ro-RO"/>
              </w:rPr>
              <w:t>Persoanele prevăzute la art. 21 se pot adresa instanței de contencios administrativ  competente fără  a parcurge procedura prealabilă prevăzută de Legea contenciosului administrativ nr. 554/2004.</w:t>
            </w:r>
          </w:p>
          <w:p w:rsidR="00F23DC3" w:rsidRPr="00815E2F" w:rsidRDefault="00F23DC3" w:rsidP="0055766F">
            <w:pPr>
              <w:jc w:val="both"/>
              <w:rPr>
                <w:i/>
                <w:lang w:val="ro-RO"/>
              </w:rPr>
            </w:pPr>
            <w:r w:rsidRPr="00815E2F">
              <w:rPr>
                <w:i/>
                <w:lang w:val="ro-RO"/>
              </w:rPr>
              <w:t>Autor: Sitterli Oviu - PNL</w:t>
            </w:r>
          </w:p>
        </w:tc>
        <w:tc>
          <w:tcPr>
            <w:tcW w:w="1800" w:type="dxa"/>
          </w:tcPr>
          <w:p w:rsidR="00F23DC3" w:rsidRPr="00815E2F" w:rsidRDefault="00F23DC3" w:rsidP="0055766F">
            <w:pPr>
              <w:jc w:val="both"/>
              <w:rPr>
                <w:lang w:val="ro-RO"/>
              </w:rPr>
            </w:pPr>
          </w:p>
        </w:tc>
      </w:tr>
    </w:tbl>
    <w:p w:rsidR="00F23DC3" w:rsidRPr="00C16324" w:rsidRDefault="00F23DC3" w:rsidP="00F96336">
      <w:pPr>
        <w:jc w:val="both"/>
        <w:rPr>
          <w:lang w:val="ro-RO"/>
        </w:rPr>
      </w:pPr>
    </w:p>
    <w:p w:rsidR="00F23DC3" w:rsidRPr="00C16324" w:rsidRDefault="00F23DC3" w:rsidP="00963744">
      <w:pPr>
        <w:jc w:val="both"/>
        <w:rPr>
          <w:sz w:val="28"/>
          <w:szCs w:val="28"/>
          <w:lang w:val="ro-RO"/>
        </w:rPr>
      </w:pPr>
    </w:p>
    <w:p w:rsidR="00F23DC3" w:rsidRPr="00C16324" w:rsidRDefault="00F23DC3" w:rsidP="00C16324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VICE</w:t>
      </w:r>
      <w:r w:rsidRPr="00C16324">
        <w:rPr>
          <w:b/>
          <w:sz w:val="28"/>
          <w:szCs w:val="28"/>
          <w:lang w:val="ro-RO"/>
        </w:rPr>
        <w:t>PREŞEDINTE,</w:t>
      </w:r>
    </w:p>
    <w:p w:rsidR="00F23DC3" w:rsidRDefault="00F23DC3" w:rsidP="00C16324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PETRIC OCTAVIAN</w:t>
      </w:r>
    </w:p>
    <w:p w:rsidR="00F23DC3" w:rsidRDefault="00F23DC3" w:rsidP="00C16324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F23DC3" w:rsidRPr="00C16324" w:rsidRDefault="00F23DC3" w:rsidP="00C16324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F23DC3" w:rsidRPr="00C16324" w:rsidRDefault="00F23DC3" w:rsidP="001E28E8">
      <w:pPr>
        <w:jc w:val="center"/>
        <w:rPr>
          <w:b/>
          <w:sz w:val="28"/>
          <w:szCs w:val="28"/>
          <w:lang w:val="ro-RO"/>
        </w:rPr>
      </w:pPr>
    </w:p>
    <w:p w:rsidR="00F23DC3" w:rsidRPr="00C16324" w:rsidRDefault="00F23DC3" w:rsidP="00F06169">
      <w:pPr>
        <w:jc w:val="both"/>
        <w:rPr>
          <w:b/>
          <w:sz w:val="28"/>
          <w:szCs w:val="28"/>
          <w:lang w:val="ro-RO"/>
        </w:rPr>
      </w:pPr>
    </w:p>
    <w:p w:rsidR="00F23DC3" w:rsidRPr="00C16324" w:rsidRDefault="00F23DC3" w:rsidP="005802F7">
      <w:pPr>
        <w:jc w:val="both"/>
        <w:rPr>
          <w:sz w:val="28"/>
          <w:szCs w:val="28"/>
          <w:lang w:val="ro-RO"/>
        </w:rPr>
      </w:pPr>
      <w:r>
        <w:rPr>
          <w:sz w:val="16"/>
          <w:szCs w:val="16"/>
          <w:lang w:val="ro-RO"/>
        </w:rPr>
        <w:tab/>
      </w:r>
      <w:r w:rsidRPr="00C16324">
        <w:rPr>
          <w:sz w:val="16"/>
          <w:szCs w:val="16"/>
          <w:lang w:val="ro-RO"/>
        </w:rPr>
        <w:t xml:space="preserve"> Şef birou, Neicu Cristina</w:t>
      </w:r>
    </w:p>
    <w:sectPr w:rsidR="00F23DC3" w:rsidRPr="00C16324" w:rsidSect="00815E2F">
      <w:pgSz w:w="16840" w:h="11907" w:orient="landscape" w:code="9"/>
      <w:pgMar w:top="992" w:right="720" w:bottom="839" w:left="539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33D" w:rsidRDefault="00C2433D">
      <w:r>
        <w:separator/>
      </w:r>
    </w:p>
  </w:endnote>
  <w:endnote w:type="continuationSeparator" w:id="0">
    <w:p w:rsidR="00C2433D" w:rsidRDefault="00C24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DC3" w:rsidRDefault="00F23DC3" w:rsidP="00E53E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23DC3" w:rsidRDefault="00F23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33D" w:rsidRDefault="00C2433D">
      <w:r>
        <w:separator/>
      </w:r>
    </w:p>
  </w:footnote>
  <w:footnote w:type="continuationSeparator" w:id="0">
    <w:p w:rsidR="00C2433D" w:rsidRDefault="00C24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457A"/>
    <w:multiLevelType w:val="hybridMultilevel"/>
    <w:tmpl w:val="40BE308C"/>
    <w:lvl w:ilvl="0" w:tplc="6A8603F6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BF77E60"/>
    <w:multiLevelType w:val="hybridMultilevel"/>
    <w:tmpl w:val="D8F60E86"/>
    <w:lvl w:ilvl="0" w:tplc="9D86B27C">
      <w:start w:val="1"/>
      <w:numFmt w:val="decimal"/>
      <w:lvlText w:val="%1"/>
      <w:lvlJc w:val="right"/>
      <w:pPr>
        <w:tabs>
          <w:tab w:val="num" w:pos="170"/>
        </w:tabs>
        <w:ind w:left="17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D2"/>
    <w:rsid w:val="00000AEF"/>
    <w:rsid w:val="000064BD"/>
    <w:rsid w:val="00006FC8"/>
    <w:rsid w:val="000113C8"/>
    <w:rsid w:val="000115E5"/>
    <w:rsid w:val="00012FE6"/>
    <w:rsid w:val="000130B4"/>
    <w:rsid w:val="000219D9"/>
    <w:rsid w:val="000279EB"/>
    <w:rsid w:val="0003136A"/>
    <w:rsid w:val="00033380"/>
    <w:rsid w:val="000337B9"/>
    <w:rsid w:val="00033D4C"/>
    <w:rsid w:val="000345E4"/>
    <w:rsid w:val="00036B27"/>
    <w:rsid w:val="00045606"/>
    <w:rsid w:val="000473BB"/>
    <w:rsid w:val="00053C55"/>
    <w:rsid w:val="000605B9"/>
    <w:rsid w:val="00065CE7"/>
    <w:rsid w:val="000670C3"/>
    <w:rsid w:val="00070F9C"/>
    <w:rsid w:val="00075FB5"/>
    <w:rsid w:val="00083D35"/>
    <w:rsid w:val="000877CB"/>
    <w:rsid w:val="00093BB6"/>
    <w:rsid w:val="000A4065"/>
    <w:rsid w:val="000A478A"/>
    <w:rsid w:val="000A555F"/>
    <w:rsid w:val="000C4028"/>
    <w:rsid w:val="000C655D"/>
    <w:rsid w:val="000D5420"/>
    <w:rsid w:val="000D5B4D"/>
    <w:rsid w:val="000D742A"/>
    <w:rsid w:val="000E2AAB"/>
    <w:rsid w:val="000E53AE"/>
    <w:rsid w:val="000F2290"/>
    <w:rsid w:val="000F4935"/>
    <w:rsid w:val="00110063"/>
    <w:rsid w:val="001127D7"/>
    <w:rsid w:val="0012608D"/>
    <w:rsid w:val="00132AB7"/>
    <w:rsid w:val="00142592"/>
    <w:rsid w:val="00143D08"/>
    <w:rsid w:val="00156E65"/>
    <w:rsid w:val="00160682"/>
    <w:rsid w:val="00166AE9"/>
    <w:rsid w:val="001675CF"/>
    <w:rsid w:val="001809B8"/>
    <w:rsid w:val="00184033"/>
    <w:rsid w:val="0018448B"/>
    <w:rsid w:val="001872E9"/>
    <w:rsid w:val="00194AD5"/>
    <w:rsid w:val="001A3127"/>
    <w:rsid w:val="001A59C9"/>
    <w:rsid w:val="001A717D"/>
    <w:rsid w:val="001B280C"/>
    <w:rsid w:val="001C13D2"/>
    <w:rsid w:val="001C2FAA"/>
    <w:rsid w:val="001D149D"/>
    <w:rsid w:val="001D3C3E"/>
    <w:rsid w:val="001D5B2A"/>
    <w:rsid w:val="001E1235"/>
    <w:rsid w:val="001E28E8"/>
    <w:rsid w:val="0020127F"/>
    <w:rsid w:val="00201C8B"/>
    <w:rsid w:val="00207597"/>
    <w:rsid w:val="00224D4E"/>
    <w:rsid w:val="00224D89"/>
    <w:rsid w:val="00250CEE"/>
    <w:rsid w:val="002529B9"/>
    <w:rsid w:val="00255B4D"/>
    <w:rsid w:val="00255F2E"/>
    <w:rsid w:val="002652A3"/>
    <w:rsid w:val="002721A7"/>
    <w:rsid w:val="00277E2C"/>
    <w:rsid w:val="00284E29"/>
    <w:rsid w:val="00286DA3"/>
    <w:rsid w:val="00286E3E"/>
    <w:rsid w:val="00287780"/>
    <w:rsid w:val="00287B78"/>
    <w:rsid w:val="00297B7C"/>
    <w:rsid w:val="002A1914"/>
    <w:rsid w:val="002B1D36"/>
    <w:rsid w:val="002C2EE4"/>
    <w:rsid w:val="002D1959"/>
    <w:rsid w:val="002D5065"/>
    <w:rsid w:val="002D6147"/>
    <w:rsid w:val="002E5FFB"/>
    <w:rsid w:val="002F7349"/>
    <w:rsid w:val="002F78E9"/>
    <w:rsid w:val="002F7DE8"/>
    <w:rsid w:val="00301C04"/>
    <w:rsid w:val="00321FC6"/>
    <w:rsid w:val="003351CD"/>
    <w:rsid w:val="00341812"/>
    <w:rsid w:val="003446C3"/>
    <w:rsid w:val="0035391A"/>
    <w:rsid w:val="003546EA"/>
    <w:rsid w:val="00356AFB"/>
    <w:rsid w:val="00362EDE"/>
    <w:rsid w:val="00363EAB"/>
    <w:rsid w:val="00366DB9"/>
    <w:rsid w:val="003714AB"/>
    <w:rsid w:val="00372363"/>
    <w:rsid w:val="003726E6"/>
    <w:rsid w:val="00385E95"/>
    <w:rsid w:val="00386FA7"/>
    <w:rsid w:val="00387639"/>
    <w:rsid w:val="00390FA1"/>
    <w:rsid w:val="00396C24"/>
    <w:rsid w:val="003A03F2"/>
    <w:rsid w:val="003A1FBC"/>
    <w:rsid w:val="003A4FAD"/>
    <w:rsid w:val="003A69B4"/>
    <w:rsid w:val="003A77F0"/>
    <w:rsid w:val="003B0F17"/>
    <w:rsid w:val="003B11BA"/>
    <w:rsid w:val="003C0B7A"/>
    <w:rsid w:val="003C41A5"/>
    <w:rsid w:val="003C763A"/>
    <w:rsid w:val="003D3023"/>
    <w:rsid w:val="003D704C"/>
    <w:rsid w:val="003D7936"/>
    <w:rsid w:val="003F2363"/>
    <w:rsid w:val="004023FA"/>
    <w:rsid w:val="004042C4"/>
    <w:rsid w:val="004058DA"/>
    <w:rsid w:val="00407F00"/>
    <w:rsid w:val="004135D5"/>
    <w:rsid w:val="0042203A"/>
    <w:rsid w:val="00426850"/>
    <w:rsid w:val="00442609"/>
    <w:rsid w:val="00444F39"/>
    <w:rsid w:val="00450128"/>
    <w:rsid w:val="00454402"/>
    <w:rsid w:val="00454718"/>
    <w:rsid w:val="004607D9"/>
    <w:rsid w:val="00464501"/>
    <w:rsid w:val="0047702A"/>
    <w:rsid w:val="00477812"/>
    <w:rsid w:val="00482713"/>
    <w:rsid w:val="004925D3"/>
    <w:rsid w:val="00492703"/>
    <w:rsid w:val="004A05CC"/>
    <w:rsid w:val="004A75C8"/>
    <w:rsid w:val="004B34EF"/>
    <w:rsid w:val="004B5365"/>
    <w:rsid w:val="004B69D6"/>
    <w:rsid w:val="004B76A8"/>
    <w:rsid w:val="004C002D"/>
    <w:rsid w:val="004C6C08"/>
    <w:rsid w:val="004D1369"/>
    <w:rsid w:val="004D1F7F"/>
    <w:rsid w:val="004D595E"/>
    <w:rsid w:val="004D5C6C"/>
    <w:rsid w:val="004D5DBA"/>
    <w:rsid w:val="004D7649"/>
    <w:rsid w:val="004E6BA2"/>
    <w:rsid w:val="004F0438"/>
    <w:rsid w:val="004F094B"/>
    <w:rsid w:val="004F0C91"/>
    <w:rsid w:val="004F1621"/>
    <w:rsid w:val="004F1A2F"/>
    <w:rsid w:val="004F3B84"/>
    <w:rsid w:val="004F5741"/>
    <w:rsid w:val="00503076"/>
    <w:rsid w:val="005031F8"/>
    <w:rsid w:val="00505B99"/>
    <w:rsid w:val="0050728C"/>
    <w:rsid w:val="005155DC"/>
    <w:rsid w:val="00517239"/>
    <w:rsid w:val="0052071D"/>
    <w:rsid w:val="005231CC"/>
    <w:rsid w:val="00532F2F"/>
    <w:rsid w:val="005342EC"/>
    <w:rsid w:val="005444F9"/>
    <w:rsid w:val="00551274"/>
    <w:rsid w:val="00552A65"/>
    <w:rsid w:val="0055766F"/>
    <w:rsid w:val="005612D6"/>
    <w:rsid w:val="00562B62"/>
    <w:rsid w:val="00571344"/>
    <w:rsid w:val="005713CD"/>
    <w:rsid w:val="00577E57"/>
    <w:rsid w:val="005802F7"/>
    <w:rsid w:val="00592FB1"/>
    <w:rsid w:val="005A0F66"/>
    <w:rsid w:val="005C4B3E"/>
    <w:rsid w:val="005D585F"/>
    <w:rsid w:val="005E309A"/>
    <w:rsid w:val="005E3EAC"/>
    <w:rsid w:val="005E75D1"/>
    <w:rsid w:val="005F7BEA"/>
    <w:rsid w:val="0060677C"/>
    <w:rsid w:val="006071C7"/>
    <w:rsid w:val="00614304"/>
    <w:rsid w:val="00614591"/>
    <w:rsid w:val="00614FAA"/>
    <w:rsid w:val="006317FC"/>
    <w:rsid w:val="00631D8B"/>
    <w:rsid w:val="00632245"/>
    <w:rsid w:val="00632D96"/>
    <w:rsid w:val="00642A8E"/>
    <w:rsid w:val="00652301"/>
    <w:rsid w:val="00652C73"/>
    <w:rsid w:val="00656DD3"/>
    <w:rsid w:val="00663838"/>
    <w:rsid w:val="00663BB3"/>
    <w:rsid w:val="00663CBE"/>
    <w:rsid w:val="006739E5"/>
    <w:rsid w:val="006771E8"/>
    <w:rsid w:val="00677B03"/>
    <w:rsid w:val="00681427"/>
    <w:rsid w:val="0068156D"/>
    <w:rsid w:val="006856D3"/>
    <w:rsid w:val="006866BD"/>
    <w:rsid w:val="006904CC"/>
    <w:rsid w:val="00692107"/>
    <w:rsid w:val="006941D9"/>
    <w:rsid w:val="00694A79"/>
    <w:rsid w:val="006A31EF"/>
    <w:rsid w:val="006A40FC"/>
    <w:rsid w:val="006A71C5"/>
    <w:rsid w:val="006A79EE"/>
    <w:rsid w:val="006B375A"/>
    <w:rsid w:val="006D7941"/>
    <w:rsid w:val="006D7AA6"/>
    <w:rsid w:val="006E6B1F"/>
    <w:rsid w:val="006F14A5"/>
    <w:rsid w:val="006F37A2"/>
    <w:rsid w:val="006F4C44"/>
    <w:rsid w:val="00701B9C"/>
    <w:rsid w:val="00714189"/>
    <w:rsid w:val="00715301"/>
    <w:rsid w:val="0071652E"/>
    <w:rsid w:val="00717B2D"/>
    <w:rsid w:val="0072147F"/>
    <w:rsid w:val="0073610B"/>
    <w:rsid w:val="007361B6"/>
    <w:rsid w:val="007374B0"/>
    <w:rsid w:val="007379C3"/>
    <w:rsid w:val="00741502"/>
    <w:rsid w:val="00744797"/>
    <w:rsid w:val="007473A9"/>
    <w:rsid w:val="00747DFB"/>
    <w:rsid w:val="007502C4"/>
    <w:rsid w:val="00751A5E"/>
    <w:rsid w:val="007568FC"/>
    <w:rsid w:val="007611F1"/>
    <w:rsid w:val="00763BC6"/>
    <w:rsid w:val="007644A6"/>
    <w:rsid w:val="0076451E"/>
    <w:rsid w:val="00771F10"/>
    <w:rsid w:val="00774B1D"/>
    <w:rsid w:val="00776858"/>
    <w:rsid w:val="00783715"/>
    <w:rsid w:val="00784788"/>
    <w:rsid w:val="00787559"/>
    <w:rsid w:val="007A31D9"/>
    <w:rsid w:val="007A3543"/>
    <w:rsid w:val="007A418A"/>
    <w:rsid w:val="007B043B"/>
    <w:rsid w:val="007C4444"/>
    <w:rsid w:val="007D5B56"/>
    <w:rsid w:val="007D6209"/>
    <w:rsid w:val="007D7E93"/>
    <w:rsid w:val="007E0C33"/>
    <w:rsid w:val="007E1225"/>
    <w:rsid w:val="007E2138"/>
    <w:rsid w:val="007E7804"/>
    <w:rsid w:val="007F0BD7"/>
    <w:rsid w:val="007F0F26"/>
    <w:rsid w:val="007F242E"/>
    <w:rsid w:val="007F4EE8"/>
    <w:rsid w:val="008053E4"/>
    <w:rsid w:val="008149CA"/>
    <w:rsid w:val="00815E2F"/>
    <w:rsid w:val="008166F1"/>
    <w:rsid w:val="00824CFB"/>
    <w:rsid w:val="0083058E"/>
    <w:rsid w:val="008328EB"/>
    <w:rsid w:val="00840277"/>
    <w:rsid w:val="008442AA"/>
    <w:rsid w:val="0085372F"/>
    <w:rsid w:val="00855BED"/>
    <w:rsid w:val="0085758F"/>
    <w:rsid w:val="00860F59"/>
    <w:rsid w:val="00865C67"/>
    <w:rsid w:val="008707B4"/>
    <w:rsid w:val="008709A1"/>
    <w:rsid w:val="00880EAD"/>
    <w:rsid w:val="0088102D"/>
    <w:rsid w:val="008962BC"/>
    <w:rsid w:val="008A4542"/>
    <w:rsid w:val="008A584F"/>
    <w:rsid w:val="008B7DF6"/>
    <w:rsid w:val="008C44DC"/>
    <w:rsid w:val="008C5554"/>
    <w:rsid w:val="008D63B2"/>
    <w:rsid w:val="008D6AA3"/>
    <w:rsid w:val="008F52D9"/>
    <w:rsid w:val="00906709"/>
    <w:rsid w:val="0092062C"/>
    <w:rsid w:val="00922175"/>
    <w:rsid w:val="00922CA1"/>
    <w:rsid w:val="0092349B"/>
    <w:rsid w:val="00927858"/>
    <w:rsid w:val="00932ABE"/>
    <w:rsid w:val="00936C75"/>
    <w:rsid w:val="0094075F"/>
    <w:rsid w:val="00941A0E"/>
    <w:rsid w:val="009447EC"/>
    <w:rsid w:val="00945C97"/>
    <w:rsid w:val="00947010"/>
    <w:rsid w:val="0095083F"/>
    <w:rsid w:val="00954816"/>
    <w:rsid w:val="00954B16"/>
    <w:rsid w:val="00955F31"/>
    <w:rsid w:val="00963744"/>
    <w:rsid w:val="00964EE5"/>
    <w:rsid w:val="00965470"/>
    <w:rsid w:val="00977B2D"/>
    <w:rsid w:val="00981DF8"/>
    <w:rsid w:val="00996CED"/>
    <w:rsid w:val="009A60BE"/>
    <w:rsid w:val="009B131F"/>
    <w:rsid w:val="009B640F"/>
    <w:rsid w:val="009C0751"/>
    <w:rsid w:val="009C63FD"/>
    <w:rsid w:val="009D301E"/>
    <w:rsid w:val="009D3F41"/>
    <w:rsid w:val="009E16DE"/>
    <w:rsid w:val="009F3A51"/>
    <w:rsid w:val="009F4D48"/>
    <w:rsid w:val="00A02A10"/>
    <w:rsid w:val="00A0443B"/>
    <w:rsid w:val="00A06A89"/>
    <w:rsid w:val="00A07FCC"/>
    <w:rsid w:val="00A1566A"/>
    <w:rsid w:val="00A23830"/>
    <w:rsid w:val="00A26546"/>
    <w:rsid w:val="00A27383"/>
    <w:rsid w:val="00A3067D"/>
    <w:rsid w:val="00A321FA"/>
    <w:rsid w:val="00A33B32"/>
    <w:rsid w:val="00A41EEE"/>
    <w:rsid w:val="00A5177F"/>
    <w:rsid w:val="00A51861"/>
    <w:rsid w:val="00A565AA"/>
    <w:rsid w:val="00A60C54"/>
    <w:rsid w:val="00A67167"/>
    <w:rsid w:val="00A67AFB"/>
    <w:rsid w:val="00A72776"/>
    <w:rsid w:val="00A758FE"/>
    <w:rsid w:val="00A86469"/>
    <w:rsid w:val="00A9087F"/>
    <w:rsid w:val="00A9183D"/>
    <w:rsid w:val="00A919B0"/>
    <w:rsid w:val="00A95EA3"/>
    <w:rsid w:val="00A96CC5"/>
    <w:rsid w:val="00AA06DC"/>
    <w:rsid w:val="00AA279A"/>
    <w:rsid w:val="00AA60AA"/>
    <w:rsid w:val="00AA7C23"/>
    <w:rsid w:val="00AB04D2"/>
    <w:rsid w:val="00AB290D"/>
    <w:rsid w:val="00AB2E1E"/>
    <w:rsid w:val="00AB409A"/>
    <w:rsid w:val="00AC1364"/>
    <w:rsid w:val="00AC5CE0"/>
    <w:rsid w:val="00AC758C"/>
    <w:rsid w:val="00AD4DE1"/>
    <w:rsid w:val="00AD7966"/>
    <w:rsid w:val="00AE21A9"/>
    <w:rsid w:val="00AE353B"/>
    <w:rsid w:val="00AF5A99"/>
    <w:rsid w:val="00B01319"/>
    <w:rsid w:val="00B020D4"/>
    <w:rsid w:val="00B02FDB"/>
    <w:rsid w:val="00B03C05"/>
    <w:rsid w:val="00B04559"/>
    <w:rsid w:val="00B11C67"/>
    <w:rsid w:val="00B13C3B"/>
    <w:rsid w:val="00B17A6A"/>
    <w:rsid w:val="00B32D88"/>
    <w:rsid w:val="00B35459"/>
    <w:rsid w:val="00B3592A"/>
    <w:rsid w:val="00B405AD"/>
    <w:rsid w:val="00B4363A"/>
    <w:rsid w:val="00B44FC6"/>
    <w:rsid w:val="00B47305"/>
    <w:rsid w:val="00B53AC2"/>
    <w:rsid w:val="00B568EE"/>
    <w:rsid w:val="00B615DF"/>
    <w:rsid w:val="00B63C3B"/>
    <w:rsid w:val="00B706DB"/>
    <w:rsid w:val="00B7233C"/>
    <w:rsid w:val="00B764D2"/>
    <w:rsid w:val="00B77CD3"/>
    <w:rsid w:val="00B83BA8"/>
    <w:rsid w:val="00B93071"/>
    <w:rsid w:val="00B94C44"/>
    <w:rsid w:val="00BA0234"/>
    <w:rsid w:val="00BA31C0"/>
    <w:rsid w:val="00BA5586"/>
    <w:rsid w:val="00BA7FBC"/>
    <w:rsid w:val="00BB1A7A"/>
    <w:rsid w:val="00BB6167"/>
    <w:rsid w:val="00BC2D24"/>
    <w:rsid w:val="00BC7F49"/>
    <w:rsid w:val="00BE2DBF"/>
    <w:rsid w:val="00BF29EC"/>
    <w:rsid w:val="00C0715C"/>
    <w:rsid w:val="00C16324"/>
    <w:rsid w:val="00C21BBF"/>
    <w:rsid w:val="00C23A6F"/>
    <w:rsid w:val="00C2433D"/>
    <w:rsid w:val="00C256FB"/>
    <w:rsid w:val="00C30EE3"/>
    <w:rsid w:val="00C33E28"/>
    <w:rsid w:val="00C355D9"/>
    <w:rsid w:val="00C40196"/>
    <w:rsid w:val="00C47F68"/>
    <w:rsid w:val="00C51295"/>
    <w:rsid w:val="00C53B1A"/>
    <w:rsid w:val="00C5519C"/>
    <w:rsid w:val="00C559FA"/>
    <w:rsid w:val="00C55B11"/>
    <w:rsid w:val="00C63231"/>
    <w:rsid w:val="00C6722B"/>
    <w:rsid w:val="00C7178B"/>
    <w:rsid w:val="00C760EC"/>
    <w:rsid w:val="00C77E45"/>
    <w:rsid w:val="00C8009E"/>
    <w:rsid w:val="00C8126C"/>
    <w:rsid w:val="00C83D9E"/>
    <w:rsid w:val="00CA38E8"/>
    <w:rsid w:val="00CA657D"/>
    <w:rsid w:val="00CA7D1D"/>
    <w:rsid w:val="00CB0037"/>
    <w:rsid w:val="00CC056D"/>
    <w:rsid w:val="00CC12C4"/>
    <w:rsid w:val="00CC2C64"/>
    <w:rsid w:val="00CE02DC"/>
    <w:rsid w:val="00CE1A9D"/>
    <w:rsid w:val="00CE6581"/>
    <w:rsid w:val="00CE77E0"/>
    <w:rsid w:val="00CE793F"/>
    <w:rsid w:val="00CE79DD"/>
    <w:rsid w:val="00D008AB"/>
    <w:rsid w:val="00D04CF1"/>
    <w:rsid w:val="00D204D6"/>
    <w:rsid w:val="00D206A8"/>
    <w:rsid w:val="00D22A2B"/>
    <w:rsid w:val="00D35D98"/>
    <w:rsid w:val="00D45193"/>
    <w:rsid w:val="00D722A9"/>
    <w:rsid w:val="00D84459"/>
    <w:rsid w:val="00D85EEB"/>
    <w:rsid w:val="00D973DD"/>
    <w:rsid w:val="00D97405"/>
    <w:rsid w:val="00DA42E8"/>
    <w:rsid w:val="00DA45DB"/>
    <w:rsid w:val="00DA47DD"/>
    <w:rsid w:val="00DA749B"/>
    <w:rsid w:val="00DB6376"/>
    <w:rsid w:val="00DC02D0"/>
    <w:rsid w:val="00DC75EC"/>
    <w:rsid w:val="00DD33D6"/>
    <w:rsid w:val="00DE2B88"/>
    <w:rsid w:val="00DE40E3"/>
    <w:rsid w:val="00DE4A88"/>
    <w:rsid w:val="00DF63B0"/>
    <w:rsid w:val="00E050F0"/>
    <w:rsid w:val="00E076AE"/>
    <w:rsid w:val="00E11111"/>
    <w:rsid w:val="00E11561"/>
    <w:rsid w:val="00E164D9"/>
    <w:rsid w:val="00E300A3"/>
    <w:rsid w:val="00E35C5C"/>
    <w:rsid w:val="00E372F1"/>
    <w:rsid w:val="00E37923"/>
    <w:rsid w:val="00E45F33"/>
    <w:rsid w:val="00E53B39"/>
    <w:rsid w:val="00E53EC5"/>
    <w:rsid w:val="00E55C32"/>
    <w:rsid w:val="00E563C6"/>
    <w:rsid w:val="00E6184A"/>
    <w:rsid w:val="00E629D6"/>
    <w:rsid w:val="00E643D2"/>
    <w:rsid w:val="00E70B10"/>
    <w:rsid w:val="00E733BE"/>
    <w:rsid w:val="00E746CA"/>
    <w:rsid w:val="00E747A8"/>
    <w:rsid w:val="00E76EDD"/>
    <w:rsid w:val="00E8279A"/>
    <w:rsid w:val="00E934C4"/>
    <w:rsid w:val="00E941C0"/>
    <w:rsid w:val="00E95AE7"/>
    <w:rsid w:val="00E97132"/>
    <w:rsid w:val="00EA7D03"/>
    <w:rsid w:val="00EB2A6E"/>
    <w:rsid w:val="00EB36C5"/>
    <w:rsid w:val="00EB6DFE"/>
    <w:rsid w:val="00ED19B8"/>
    <w:rsid w:val="00ED3686"/>
    <w:rsid w:val="00F009AE"/>
    <w:rsid w:val="00F01F78"/>
    <w:rsid w:val="00F0207E"/>
    <w:rsid w:val="00F038A0"/>
    <w:rsid w:val="00F06169"/>
    <w:rsid w:val="00F071FE"/>
    <w:rsid w:val="00F178CB"/>
    <w:rsid w:val="00F22ACF"/>
    <w:rsid w:val="00F23DC3"/>
    <w:rsid w:val="00F24341"/>
    <w:rsid w:val="00F24446"/>
    <w:rsid w:val="00F24DD2"/>
    <w:rsid w:val="00F26297"/>
    <w:rsid w:val="00F31D29"/>
    <w:rsid w:val="00F326C5"/>
    <w:rsid w:val="00F40E0E"/>
    <w:rsid w:val="00F44188"/>
    <w:rsid w:val="00F5235C"/>
    <w:rsid w:val="00F54CF6"/>
    <w:rsid w:val="00F568EA"/>
    <w:rsid w:val="00F56AF0"/>
    <w:rsid w:val="00F60E7B"/>
    <w:rsid w:val="00F6177A"/>
    <w:rsid w:val="00F65ACB"/>
    <w:rsid w:val="00F65F0B"/>
    <w:rsid w:val="00F74ED6"/>
    <w:rsid w:val="00F85817"/>
    <w:rsid w:val="00F8792F"/>
    <w:rsid w:val="00F96336"/>
    <w:rsid w:val="00FB2E1D"/>
    <w:rsid w:val="00FB69A2"/>
    <w:rsid w:val="00FB785E"/>
    <w:rsid w:val="00FD2870"/>
    <w:rsid w:val="00FD4347"/>
    <w:rsid w:val="00FD5FAD"/>
    <w:rsid w:val="00FD797A"/>
    <w:rsid w:val="00FE6479"/>
    <w:rsid w:val="00FF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3F3D52A-2A74-4C32-88E8-9F8BB70C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2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372F1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372F1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236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F2363"/>
    <w:rPr>
      <w:rFonts w:ascii="Cambria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99"/>
    <w:qFormat/>
    <w:rsid w:val="00E372F1"/>
    <w:pPr>
      <w:jc w:val="center"/>
    </w:pPr>
    <w:rPr>
      <w:b/>
      <w:sz w:val="32"/>
      <w:szCs w:val="20"/>
    </w:rPr>
  </w:style>
  <w:style w:type="paragraph" w:styleId="Footer">
    <w:name w:val="footer"/>
    <w:basedOn w:val="Normal"/>
    <w:link w:val="FooterChar"/>
    <w:uiPriority w:val="99"/>
    <w:rsid w:val="00E372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F2363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372F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37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2363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372F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F2363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563C6"/>
    <w:pPr>
      <w:jc w:val="both"/>
    </w:pPr>
    <w:rPr>
      <w:sz w:val="28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F2363"/>
    <w:rPr>
      <w:rFonts w:cs="Times New Roman"/>
      <w:sz w:val="24"/>
      <w:szCs w:val="24"/>
    </w:rPr>
  </w:style>
  <w:style w:type="character" w:styleId="SubtleReference">
    <w:name w:val="Subtle Reference"/>
    <w:basedOn w:val="DefaultParagraphFont"/>
    <w:uiPriority w:val="99"/>
    <w:qFormat/>
    <w:rsid w:val="008A584F"/>
    <w:rPr>
      <w:rFonts w:cs="Times New Roman"/>
      <w:smallCaps/>
      <w:color w:val="C050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Parlament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Barna</dc:creator>
  <cp:keywords/>
  <dc:description/>
  <cp:lastModifiedBy>Simona Tarzioru</cp:lastModifiedBy>
  <cp:revision>2</cp:revision>
  <cp:lastPrinted>2018-10-09T09:28:00Z</cp:lastPrinted>
  <dcterms:created xsi:type="dcterms:W3CDTF">2018-10-10T10:00:00Z</dcterms:created>
  <dcterms:modified xsi:type="dcterms:W3CDTF">2018-10-10T10:00:00Z</dcterms:modified>
</cp:coreProperties>
</file>