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50A" w:rsidRPr="00FE1861" w:rsidRDefault="00F3350A" w:rsidP="00F3350A">
      <w:pPr>
        <w:pStyle w:val="Caption"/>
        <w:rPr>
          <w:caps/>
          <w:sz w:val="40"/>
          <w:szCs w:val="40"/>
        </w:rPr>
      </w:pPr>
      <w:bookmarkStart w:id="0" w:name="_GoBack"/>
      <w:bookmarkEnd w:id="0"/>
      <w:r w:rsidRPr="00FE1861">
        <w:rPr>
          <w:noProof/>
          <w:sz w:val="40"/>
          <w:szCs w:val="40"/>
        </w:rPr>
        <w:drawing>
          <wp:anchor distT="0" distB="0" distL="114300" distR="114300" simplePos="0" relativeHeight="251660288" behindDoc="0" locked="0" layoutInCell="1" allowOverlap="1">
            <wp:simplePos x="0" y="0"/>
            <wp:positionH relativeFrom="column">
              <wp:posOffset>166370</wp:posOffset>
            </wp:positionH>
            <wp:positionV relativeFrom="paragraph">
              <wp:posOffset>1270</wp:posOffset>
            </wp:positionV>
            <wp:extent cx="730885" cy="868045"/>
            <wp:effectExtent l="1905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730885" cy="868045"/>
                    </a:xfrm>
                    <a:prstGeom prst="rect">
                      <a:avLst/>
                    </a:prstGeom>
                    <a:noFill/>
                  </pic:spPr>
                </pic:pic>
              </a:graphicData>
            </a:graphic>
          </wp:anchor>
        </w:drawing>
      </w:r>
      <w:r w:rsidRPr="00FE1861">
        <w:rPr>
          <w:caps/>
          <w:sz w:val="40"/>
          <w:szCs w:val="40"/>
        </w:rPr>
        <w:t>Parlamentul  României</w:t>
      </w:r>
    </w:p>
    <w:p w:rsidR="00F3350A" w:rsidRPr="00FE1861" w:rsidRDefault="00F3350A" w:rsidP="00F3350A">
      <w:pPr>
        <w:spacing w:after="360"/>
        <w:jc w:val="center"/>
        <w:rPr>
          <w:b/>
          <w:caps/>
          <w:sz w:val="40"/>
          <w:szCs w:val="40"/>
        </w:rPr>
      </w:pPr>
      <w:r w:rsidRPr="00FE1861">
        <w:rPr>
          <w:b/>
          <w:caps/>
          <w:sz w:val="40"/>
          <w:szCs w:val="40"/>
        </w:rPr>
        <w:t>Camera  Deputaţilor</w:t>
      </w:r>
    </w:p>
    <w:p w:rsidR="00F3350A" w:rsidRPr="00FE1861" w:rsidRDefault="00315219" w:rsidP="00F3350A">
      <w:pPr>
        <w:spacing w:after="120"/>
        <w:jc w:val="center"/>
        <w:rPr>
          <w:b/>
          <w:sz w:val="28"/>
          <w:szCs w:val="28"/>
        </w:rPr>
      </w:pPr>
      <w:r>
        <w:rPr>
          <w:b/>
          <w:noProof/>
          <w:sz w:val="36"/>
          <w:lang w:val="en-US"/>
        </w:rPr>
        <mc:AlternateContent>
          <mc:Choice Requires="wps">
            <w:drawing>
              <wp:anchor distT="0" distB="0" distL="114300" distR="114300" simplePos="0" relativeHeight="251658240" behindDoc="0" locked="0" layoutInCell="1" allowOverlap="1">
                <wp:simplePos x="0" y="0"/>
                <wp:positionH relativeFrom="column">
                  <wp:posOffset>-5080</wp:posOffset>
                </wp:positionH>
                <wp:positionV relativeFrom="paragraph">
                  <wp:posOffset>247650</wp:posOffset>
                </wp:positionV>
                <wp:extent cx="6057900" cy="0"/>
                <wp:effectExtent l="10160" t="10160" r="8890" b="889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683F54"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19.5pt" to="476.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SI/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"/>
            </w:pict>
          </mc:Fallback>
        </mc:AlternateContent>
      </w:r>
      <w:r w:rsidR="00F3350A" w:rsidRPr="00FE1861">
        <w:rPr>
          <w:b/>
          <w:sz w:val="28"/>
          <w:szCs w:val="28"/>
        </w:rPr>
        <w:t>Comisia pentru industrii și servicii</w:t>
      </w:r>
    </w:p>
    <w:p w:rsidR="00F3350A" w:rsidRPr="00FE1861" w:rsidRDefault="00F3350A" w:rsidP="00F3350A">
      <w:pPr>
        <w:jc w:val="center"/>
        <w:rPr>
          <w:sz w:val="20"/>
          <w:szCs w:val="20"/>
        </w:rPr>
      </w:pPr>
      <w:r w:rsidRPr="00FE1861">
        <w:rPr>
          <w:sz w:val="20"/>
          <w:szCs w:val="20"/>
        </w:rPr>
        <w:t xml:space="preserve"> Tel : 021.316.03.43.                                      Fax : 021.315.34.01.                                      email: cp03@cdep.ro</w:t>
      </w:r>
    </w:p>
    <w:p w:rsidR="00F3350A" w:rsidRPr="00FE1861" w:rsidRDefault="00F3350A" w:rsidP="00F3350A">
      <w:pPr>
        <w:jc w:val="center"/>
        <w:rPr>
          <w:b/>
          <w:sz w:val="18"/>
          <w:szCs w:val="18"/>
        </w:rPr>
      </w:pPr>
    </w:p>
    <w:p w:rsidR="00F3350A" w:rsidRPr="00FE1861" w:rsidRDefault="00F3350A" w:rsidP="00F3350A">
      <w:pPr>
        <w:keepNext/>
        <w:tabs>
          <w:tab w:val="right" w:pos="7920"/>
          <w:tab w:val="left" w:pos="8010"/>
        </w:tabs>
        <w:jc w:val="center"/>
        <w:outlineLvl w:val="0"/>
        <w:rPr>
          <w:b/>
          <w:lang w:val="en-US"/>
        </w:rPr>
      </w:pPr>
      <w:r w:rsidRPr="00FE1861">
        <w:rPr>
          <w:b/>
          <w:sz w:val="20"/>
          <w:szCs w:val="20"/>
        </w:rPr>
        <w:t>PLx.110/2017</w:t>
      </w:r>
      <w:r w:rsidRPr="00FE1861">
        <w:rPr>
          <w:b/>
          <w:lang w:val="en-US"/>
        </w:rPr>
        <w:tab/>
        <w:t>Bucureşti,</w:t>
      </w:r>
      <w:r w:rsidRPr="00FE1861">
        <w:rPr>
          <w:b/>
          <w:lang w:val="en-US"/>
        </w:rPr>
        <w:tab/>
      </w:r>
      <w:r w:rsidR="00476ACD" w:rsidRPr="00FE1861">
        <w:rPr>
          <w:b/>
          <w:lang w:val="en-US"/>
        </w:rPr>
        <w:t xml:space="preserve">  </w:t>
      </w:r>
      <w:r w:rsidR="008068E3">
        <w:rPr>
          <w:b/>
          <w:lang w:val="en-US"/>
        </w:rPr>
        <w:t>12</w:t>
      </w:r>
      <w:r w:rsidRPr="00FE1861">
        <w:rPr>
          <w:b/>
          <w:lang w:val="en-US"/>
        </w:rPr>
        <w:t>.</w:t>
      </w:r>
      <w:r w:rsidR="008068E3">
        <w:rPr>
          <w:b/>
          <w:lang w:val="en-US"/>
        </w:rPr>
        <w:t>06</w:t>
      </w:r>
      <w:r w:rsidRPr="00FE1861">
        <w:rPr>
          <w:b/>
          <w:lang w:val="en-US"/>
        </w:rPr>
        <w:t>.201</w:t>
      </w:r>
      <w:r w:rsidR="008068E3">
        <w:rPr>
          <w:b/>
          <w:lang w:val="en-US"/>
        </w:rPr>
        <w:t>8</w:t>
      </w:r>
    </w:p>
    <w:p w:rsidR="00F3350A" w:rsidRPr="00FE1861" w:rsidRDefault="00F3350A" w:rsidP="00F3350A">
      <w:pPr>
        <w:keepNext/>
        <w:tabs>
          <w:tab w:val="right" w:pos="7920"/>
          <w:tab w:val="left" w:pos="8010"/>
        </w:tabs>
        <w:jc w:val="center"/>
        <w:outlineLvl w:val="0"/>
        <w:rPr>
          <w:b/>
          <w:lang w:val="en-US"/>
        </w:rPr>
      </w:pPr>
      <w:r w:rsidRPr="00FE1861">
        <w:rPr>
          <w:b/>
          <w:lang w:val="en-US"/>
        </w:rPr>
        <w:tab/>
        <w:t>Nr.</w:t>
      </w:r>
      <w:r w:rsidRPr="00FE1861">
        <w:rPr>
          <w:b/>
          <w:lang w:val="en-US"/>
        </w:rPr>
        <w:tab/>
        <w:t>4c-3/69/2017</w:t>
      </w:r>
    </w:p>
    <w:p w:rsidR="00F3350A" w:rsidRPr="00FE1861" w:rsidRDefault="00F3350A" w:rsidP="00F3350A">
      <w:pPr>
        <w:rPr>
          <w:sz w:val="20"/>
          <w:szCs w:val="20"/>
        </w:rPr>
      </w:pPr>
    </w:p>
    <w:p w:rsidR="00F3350A" w:rsidRPr="00FE1861" w:rsidRDefault="00F3350A" w:rsidP="00F3350A">
      <w:pPr>
        <w:rPr>
          <w:sz w:val="20"/>
          <w:szCs w:val="20"/>
        </w:rPr>
      </w:pPr>
    </w:p>
    <w:p w:rsidR="00F3350A" w:rsidRPr="00FE1861" w:rsidRDefault="00F3350A" w:rsidP="00F3350A">
      <w:pPr>
        <w:rPr>
          <w:sz w:val="20"/>
          <w:szCs w:val="20"/>
        </w:rPr>
      </w:pPr>
    </w:p>
    <w:p w:rsidR="00F3350A" w:rsidRPr="00FE1861" w:rsidRDefault="00F3350A" w:rsidP="00F3350A">
      <w:pPr>
        <w:keepNext/>
        <w:jc w:val="center"/>
        <w:outlineLvl w:val="2"/>
        <w:rPr>
          <w:b/>
          <w:sz w:val="28"/>
          <w:szCs w:val="28"/>
          <w:lang w:val="en-US"/>
        </w:rPr>
      </w:pPr>
      <w:r w:rsidRPr="00FE1861">
        <w:rPr>
          <w:b/>
          <w:sz w:val="28"/>
          <w:szCs w:val="28"/>
          <w:lang w:val="en-US"/>
        </w:rPr>
        <w:t>BIROUL PERMANENT</w:t>
      </w:r>
    </w:p>
    <w:p w:rsidR="00F3350A" w:rsidRPr="00FE1861" w:rsidRDefault="00F3350A" w:rsidP="00F3350A">
      <w:pPr>
        <w:jc w:val="center"/>
        <w:rPr>
          <w:b/>
          <w:sz w:val="28"/>
          <w:szCs w:val="28"/>
        </w:rPr>
      </w:pPr>
      <w:r w:rsidRPr="00FE1861">
        <w:rPr>
          <w:b/>
          <w:sz w:val="28"/>
          <w:szCs w:val="28"/>
        </w:rPr>
        <w:t>AL</w:t>
      </w:r>
    </w:p>
    <w:p w:rsidR="00F3350A" w:rsidRPr="00FE1861" w:rsidRDefault="00F3350A" w:rsidP="00F3350A">
      <w:pPr>
        <w:jc w:val="center"/>
        <w:rPr>
          <w:b/>
          <w:sz w:val="28"/>
          <w:szCs w:val="28"/>
        </w:rPr>
      </w:pPr>
      <w:r w:rsidRPr="00FE1861">
        <w:rPr>
          <w:b/>
          <w:sz w:val="28"/>
          <w:szCs w:val="28"/>
        </w:rPr>
        <w:t>CAMEREI DEPUTAŢILOR</w:t>
      </w:r>
    </w:p>
    <w:p w:rsidR="00F3350A" w:rsidRPr="00FE1861" w:rsidRDefault="00F3350A" w:rsidP="00F3350A">
      <w:pPr>
        <w:jc w:val="center"/>
        <w:rPr>
          <w:b/>
          <w:sz w:val="28"/>
          <w:szCs w:val="28"/>
        </w:rPr>
      </w:pPr>
    </w:p>
    <w:p w:rsidR="00F3350A" w:rsidRPr="00FE1861" w:rsidRDefault="00F3350A" w:rsidP="00F3350A">
      <w:pPr>
        <w:rPr>
          <w:sz w:val="28"/>
          <w:szCs w:val="28"/>
        </w:rPr>
      </w:pPr>
      <w:r w:rsidRPr="00FE1861">
        <w:rPr>
          <w:sz w:val="28"/>
          <w:szCs w:val="28"/>
        </w:rPr>
        <w:tab/>
      </w:r>
      <w:r w:rsidRPr="00FE1861">
        <w:rPr>
          <w:sz w:val="28"/>
          <w:szCs w:val="28"/>
        </w:rPr>
        <w:tab/>
      </w:r>
    </w:p>
    <w:p w:rsidR="00F3350A" w:rsidRPr="00FE1861" w:rsidRDefault="00F3350A" w:rsidP="00F3350A">
      <w:pPr>
        <w:rPr>
          <w:b/>
          <w:sz w:val="28"/>
          <w:szCs w:val="28"/>
        </w:rPr>
      </w:pPr>
    </w:p>
    <w:p w:rsidR="00F3350A" w:rsidRPr="00FE1861" w:rsidRDefault="00F3350A" w:rsidP="00F3350A">
      <w:pPr>
        <w:spacing w:line="360" w:lineRule="auto"/>
        <w:ind w:firstLine="720"/>
        <w:jc w:val="both"/>
        <w:rPr>
          <w:sz w:val="28"/>
          <w:szCs w:val="28"/>
        </w:rPr>
      </w:pPr>
      <w:r w:rsidRPr="00FE1861">
        <w:rPr>
          <w:sz w:val="28"/>
          <w:szCs w:val="28"/>
        </w:rPr>
        <w:tab/>
      </w:r>
      <w:r w:rsidR="00F13140" w:rsidRPr="00FE1861">
        <w:rPr>
          <w:sz w:val="28"/>
          <w:szCs w:val="28"/>
        </w:rPr>
        <w:t>V</w:t>
      </w:r>
      <w:r w:rsidRPr="00FE1861">
        <w:rPr>
          <w:sz w:val="28"/>
          <w:szCs w:val="28"/>
        </w:rPr>
        <w:t xml:space="preserve">ă înaintăm alăturat, </w:t>
      </w:r>
      <w:r w:rsidRPr="00FE1861">
        <w:rPr>
          <w:b/>
          <w:i/>
          <w:sz w:val="28"/>
          <w:szCs w:val="28"/>
        </w:rPr>
        <w:t>Raportul</w:t>
      </w:r>
      <w:r w:rsidR="00476ACD" w:rsidRPr="00FE1861">
        <w:rPr>
          <w:b/>
          <w:i/>
          <w:sz w:val="28"/>
          <w:szCs w:val="28"/>
        </w:rPr>
        <w:t xml:space="preserve"> suplimentar</w:t>
      </w:r>
      <w:r w:rsidRPr="00FE1861">
        <w:rPr>
          <w:i/>
          <w:sz w:val="28"/>
          <w:szCs w:val="28"/>
        </w:rPr>
        <w:t xml:space="preserve"> </w:t>
      </w:r>
      <w:r w:rsidRPr="00FE1861">
        <w:rPr>
          <w:sz w:val="28"/>
          <w:szCs w:val="28"/>
        </w:rPr>
        <w:t xml:space="preserve">asupra </w:t>
      </w:r>
      <w:r w:rsidRPr="00FE1861">
        <w:rPr>
          <w:b/>
          <w:i/>
          <w:sz w:val="28"/>
          <w:szCs w:val="28"/>
        </w:rPr>
        <w:t>proiectului de LEGE privind aprobarea Ordonanţei de urgenţă a Guvernului nr.64/2016 pentru modificarea şi completarea Legii energiei electrice şi a gazelor naturale nr.123/2012</w:t>
      </w:r>
      <w:r w:rsidRPr="00FE1861">
        <w:rPr>
          <w:i/>
          <w:sz w:val="28"/>
          <w:szCs w:val="28"/>
        </w:rPr>
        <w:t>,</w:t>
      </w:r>
      <w:r w:rsidRPr="00FE1861">
        <w:rPr>
          <w:sz w:val="28"/>
          <w:szCs w:val="28"/>
        </w:rPr>
        <w:t xml:space="preserve"> transmis cu adresa PLx. 110 din 13 februarie 2017 şi înregistrat cu nr.4c-3/69/2017 din 14 februarie 2017. </w:t>
      </w:r>
      <w:r w:rsidRPr="00FE1861">
        <w:rPr>
          <w:b/>
          <w:sz w:val="28"/>
          <w:szCs w:val="28"/>
        </w:rPr>
        <w:t xml:space="preserve"> </w:t>
      </w:r>
    </w:p>
    <w:p w:rsidR="00F3350A" w:rsidRPr="00FE1861" w:rsidRDefault="00F3350A" w:rsidP="00F3350A">
      <w:pPr>
        <w:spacing w:line="360" w:lineRule="auto"/>
        <w:ind w:firstLine="720"/>
        <w:jc w:val="both"/>
        <w:rPr>
          <w:sz w:val="28"/>
          <w:szCs w:val="28"/>
        </w:rPr>
      </w:pPr>
      <w:r w:rsidRPr="00FE1861">
        <w:rPr>
          <w:sz w:val="28"/>
          <w:szCs w:val="28"/>
        </w:rPr>
        <w:tab/>
        <w:t xml:space="preserve">Prin obiectul de reglementare şi conţinut, proiectul de lege face parte din </w:t>
      </w:r>
      <w:r w:rsidRPr="00FE1861">
        <w:rPr>
          <w:b/>
          <w:sz w:val="28"/>
          <w:szCs w:val="28"/>
        </w:rPr>
        <w:t>categoria legilor ordinare</w:t>
      </w:r>
      <w:r w:rsidRPr="00FE1861">
        <w:rPr>
          <w:sz w:val="28"/>
          <w:szCs w:val="28"/>
        </w:rPr>
        <w:t>.</w:t>
      </w:r>
    </w:p>
    <w:p w:rsidR="00F3350A" w:rsidRPr="00FE1861" w:rsidRDefault="00F3350A" w:rsidP="00F3350A">
      <w:pPr>
        <w:spacing w:line="360" w:lineRule="auto"/>
        <w:ind w:firstLine="1440"/>
        <w:jc w:val="both"/>
        <w:rPr>
          <w:sz w:val="28"/>
          <w:szCs w:val="28"/>
        </w:rPr>
      </w:pPr>
      <w:r w:rsidRPr="00FE1861">
        <w:rPr>
          <w:sz w:val="28"/>
          <w:szCs w:val="28"/>
        </w:rPr>
        <w:t xml:space="preserve">În raport cu obiectul său de reglementare, legea face parte din categoria legilor ordinare, Camera Deputaţilor fiind, în conformitate cu dispoziţiile art.75 alin.(1) teza a II-a din Constituţia Românei, republicată, şi ale art.92 alin.(9) pct.1 din Regulamentul Camerei Deputaţilor, republicat, cu modificările și completările ulterioare, </w:t>
      </w:r>
      <w:r w:rsidRPr="00FE1861">
        <w:rPr>
          <w:b/>
          <w:sz w:val="28"/>
          <w:szCs w:val="28"/>
        </w:rPr>
        <w:t>Cameră decizională</w:t>
      </w:r>
      <w:r w:rsidRPr="00FE1861">
        <w:rPr>
          <w:sz w:val="28"/>
          <w:szCs w:val="28"/>
        </w:rPr>
        <w:t>.</w:t>
      </w:r>
    </w:p>
    <w:p w:rsidR="00F3350A" w:rsidRPr="00FE1861" w:rsidRDefault="00476ACD" w:rsidP="00F13140">
      <w:pPr>
        <w:ind w:firstLine="720"/>
        <w:jc w:val="both"/>
        <w:rPr>
          <w:sz w:val="28"/>
          <w:szCs w:val="20"/>
        </w:rPr>
      </w:pPr>
      <w:r w:rsidRPr="00FE1861">
        <w:rPr>
          <w:sz w:val="28"/>
          <w:szCs w:val="20"/>
        </w:rPr>
        <w:t xml:space="preserve">Prezentul </w:t>
      </w:r>
      <w:r w:rsidRPr="00FE1861">
        <w:rPr>
          <w:b/>
          <w:sz w:val="28"/>
          <w:szCs w:val="20"/>
        </w:rPr>
        <w:t>Raport suplimentar</w:t>
      </w:r>
      <w:r w:rsidRPr="00FE1861">
        <w:rPr>
          <w:sz w:val="28"/>
          <w:szCs w:val="20"/>
        </w:rPr>
        <w:t xml:space="preserve"> înlocuiește integral raportul nr. 4c-3/69/20</w:t>
      </w:r>
      <w:r w:rsidR="00B57188" w:rsidRPr="00FE1861">
        <w:rPr>
          <w:sz w:val="28"/>
          <w:szCs w:val="20"/>
        </w:rPr>
        <w:t>1</w:t>
      </w:r>
      <w:r w:rsidRPr="00FE1861">
        <w:rPr>
          <w:sz w:val="28"/>
          <w:szCs w:val="20"/>
        </w:rPr>
        <w:t xml:space="preserve">7 din data de </w:t>
      </w:r>
      <w:r w:rsidR="008068E3">
        <w:rPr>
          <w:sz w:val="28"/>
          <w:szCs w:val="20"/>
        </w:rPr>
        <w:t xml:space="preserve">5 octombrie </w:t>
      </w:r>
      <w:r w:rsidRPr="00FE1861">
        <w:rPr>
          <w:sz w:val="28"/>
          <w:szCs w:val="20"/>
        </w:rPr>
        <w:t>201</w:t>
      </w:r>
      <w:r w:rsidR="00B57188" w:rsidRPr="00FE1861">
        <w:rPr>
          <w:sz w:val="28"/>
          <w:szCs w:val="20"/>
        </w:rPr>
        <w:t>7</w:t>
      </w:r>
      <w:r w:rsidRPr="00FE1861">
        <w:rPr>
          <w:sz w:val="28"/>
          <w:szCs w:val="20"/>
        </w:rPr>
        <w:t>.</w:t>
      </w:r>
    </w:p>
    <w:p w:rsidR="00F3350A" w:rsidRPr="00FE1861" w:rsidRDefault="00F3350A" w:rsidP="00F3350A">
      <w:pPr>
        <w:jc w:val="both"/>
        <w:rPr>
          <w:b/>
          <w:sz w:val="28"/>
          <w:szCs w:val="20"/>
        </w:rPr>
      </w:pPr>
    </w:p>
    <w:p w:rsidR="00F3350A" w:rsidRPr="00FE1861" w:rsidRDefault="00F3350A" w:rsidP="00F3350A">
      <w:pPr>
        <w:rPr>
          <w:sz w:val="20"/>
          <w:szCs w:val="20"/>
        </w:rPr>
      </w:pPr>
    </w:p>
    <w:p w:rsidR="00F3350A" w:rsidRPr="00FE1861" w:rsidRDefault="00F3350A" w:rsidP="00F3350A">
      <w:pPr>
        <w:jc w:val="center"/>
        <w:rPr>
          <w:b/>
          <w:bCs/>
          <w:sz w:val="28"/>
          <w:szCs w:val="20"/>
        </w:rPr>
      </w:pPr>
    </w:p>
    <w:p w:rsidR="00F3350A" w:rsidRPr="00FE1861" w:rsidRDefault="00F3350A" w:rsidP="00F3350A">
      <w:pPr>
        <w:jc w:val="center"/>
        <w:rPr>
          <w:b/>
          <w:sz w:val="28"/>
          <w:szCs w:val="20"/>
        </w:rPr>
      </w:pPr>
      <w:r w:rsidRPr="00FE1861">
        <w:rPr>
          <w:b/>
          <w:sz w:val="28"/>
          <w:szCs w:val="20"/>
        </w:rPr>
        <w:t>PREŞEDINTE,</w:t>
      </w:r>
    </w:p>
    <w:p w:rsidR="00F3350A" w:rsidRPr="00FE1861" w:rsidRDefault="00F3350A" w:rsidP="00F3350A">
      <w:pPr>
        <w:jc w:val="center"/>
        <w:rPr>
          <w:b/>
          <w:sz w:val="28"/>
          <w:szCs w:val="20"/>
        </w:rPr>
      </w:pPr>
    </w:p>
    <w:p w:rsidR="00F3350A" w:rsidRPr="00FE1861" w:rsidRDefault="00F3350A" w:rsidP="00F3350A">
      <w:pPr>
        <w:jc w:val="center"/>
        <w:rPr>
          <w:b/>
          <w:sz w:val="28"/>
        </w:rPr>
        <w:sectPr w:rsidR="00F3350A" w:rsidRPr="00FE1861" w:rsidSect="00F3350A">
          <w:footerReference w:type="even" r:id="rId9"/>
          <w:footerReference w:type="default" r:id="rId10"/>
          <w:pgSz w:w="11907" w:h="16839" w:code="9"/>
          <w:pgMar w:top="851" w:right="1134" w:bottom="851" w:left="1134" w:header="720" w:footer="720" w:gutter="0"/>
          <w:pgNumType w:start="0"/>
          <w:cols w:space="720"/>
          <w:docGrid w:linePitch="360"/>
        </w:sectPr>
      </w:pPr>
      <w:r w:rsidRPr="00FE1861">
        <w:rPr>
          <w:b/>
          <w:sz w:val="28"/>
          <w:szCs w:val="20"/>
        </w:rPr>
        <w:t>Iulian Iancu</w:t>
      </w:r>
    </w:p>
    <w:p w:rsidR="00F3350A" w:rsidRPr="00FE1861" w:rsidRDefault="00F3350A" w:rsidP="00F3350A">
      <w:pPr>
        <w:jc w:val="center"/>
        <w:rPr>
          <w:b/>
          <w:caps/>
          <w:sz w:val="40"/>
          <w:szCs w:val="40"/>
          <w:lang w:val="en-US"/>
        </w:rPr>
      </w:pPr>
      <w:r w:rsidRPr="00FE1861">
        <w:rPr>
          <w:b/>
          <w:noProof/>
          <w:sz w:val="40"/>
          <w:szCs w:val="40"/>
          <w:lang w:val="en-US"/>
        </w:rPr>
        <w:lastRenderedPageBreak/>
        <w:drawing>
          <wp:anchor distT="0" distB="0" distL="114300" distR="114300" simplePos="0" relativeHeight="251662336" behindDoc="0" locked="0" layoutInCell="1" allowOverlap="1">
            <wp:simplePos x="0" y="0"/>
            <wp:positionH relativeFrom="column">
              <wp:posOffset>166370</wp:posOffset>
            </wp:positionH>
            <wp:positionV relativeFrom="paragraph">
              <wp:posOffset>1270</wp:posOffset>
            </wp:positionV>
            <wp:extent cx="730885" cy="868045"/>
            <wp:effectExtent l="1905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730885" cy="868045"/>
                    </a:xfrm>
                    <a:prstGeom prst="rect">
                      <a:avLst/>
                    </a:prstGeom>
                    <a:noFill/>
                  </pic:spPr>
                </pic:pic>
              </a:graphicData>
            </a:graphic>
          </wp:anchor>
        </w:drawing>
      </w:r>
      <w:r w:rsidRPr="00FE1861">
        <w:rPr>
          <w:b/>
          <w:caps/>
          <w:sz w:val="40"/>
          <w:szCs w:val="40"/>
          <w:lang w:val="en-US"/>
        </w:rPr>
        <w:t>Parlamentul  României</w:t>
      </w:r>
    </w:p>
    <w:p w:rsidR="00F3350A" w:rsidRPr="00FE1861" w:rsidRDefault="00F3350A" w:rsidP="00F3350A">
      <w:pPr>
        <w:spacing w:after="360"/>
        <w:jc w:val="center"/>
        <w:rPr>
          <w:b/>
          <w:caps/>
          <w:sz w:val="40"/>
          <w:szCs w:val="40"/>
        </w:rPr>
      </w:pPr>
      <w:r w:rsidRPr="00FE1861">
        <w:rPr>
          <w:b/>
          <w:caps/>
          <w:sz w:val="40"/>
          <w:szCs w:val="40"/>
        </w:rPr>
        <w:t>Camera  Deputaţilor</w:t>
      </w:r>
    </w:p>
    <w:p w:rsidR="00F3350A" w:rsidRPr="00FE1861" w:rsidRDefault="00315219" w:rsidP="00F3350A">
      <w:pPr>
        <w:spacing w:after="120"/>
        <w:jc w:val="center"/>
        <w:rPr>
          <w:b/>
          <w:sz w:val="28"/>
          <w:szCs w:val="28"/>
        </w:rPr>
      </w:pPr>
      <w:r>
        <w:rPr>
          <w:b/>
          <w:noProof/>
          <w:sz w:val="36"/>
          <w:lang w:val="en-US"/>
        </w:rPr>
        <mc:AlternateContent>
          <mc:Choice Requires="wps">
            <w:drawing>
              <wp:anchor distT="0" distB="0" distL="114300" distR="114300" simplePos="0" relativeHeight="251663360" behindDoc="0" locked="0" layoutInCell="1" allowOverlap="1">
                <wp:simplePos x="0" y="0"/>
                <wp:positionH relativeFrom="column">
                  <wp:posOffset>-5080</wp:posOffset>
                </wp:positionH>
                <wp:positionV relativeFrom="paragraph">
                  <wp:posOffset>247650</wp:posOffset>
                </wp:positionV>
                <wp:extent cx="6057900" cy="0"/>
                <wp:effectExtent l="10160" t="13335" r="8890" b="571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ED515C" id="Line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19.5pt" to="476.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JSF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"/>
            </w:pict>
          </mc:Fallback>
        </mc:AlternateContent>
      </w:r>
      <w:r w:rsidR="00F3350A" w:rsidRPr="00FE1861">
        <w:rPr>
          <w:b/>
          <w:sz w:val="28"/>
          <w:szCs w:val="28"/>
        </w:rPr>
        <w:t>Comisia pentru industrii și servicii</w:t>
      </w:r>
    </w:p>
    <w:p w:rsidR="00F3350A" w:rsidRPr="00FE1861" w:rsidRDefault="00F3350A" w:rsidP="00F3350A">
      <w:pPr>
        <w:jc w:val="center"/>
        <w:rPr>
          <w:sz w:val="20"/>
          <w:szCs w:val="20"/>
        </w:rPr>
      </w:pPr>
      <w:r w:rsidRPr="00FE1861">
        <w:rPr>
          <w:sz w:val="20"/>
          <w:szCs w:val="20"/>
        </w:rPr>
        <w:t xml:space="preserve"> Tel : 021.316.03.43.                                      Fax : 021.315.34.01.                                      email: cp03@cdep.ro</w:t>
      </w:r>
    </w:p>
    <w:p w:rsidR="00F3350A" w:rsidRPr="00FE1861" w:rsidRDefault="00F3350A" w:rsidP="00F3350A">
      <w:pPr>
        <w:jc w:val="center"/>
        <w:rPr>
          <w:b/>
          <w:sz w:val="18"/>
          <w:szCs w:val="18"/>
        </w:rPr>
      </w:pPr>
    </w:p>
    <w:p w:rsidR="00F3350A" w:rsidRPr="00FE1861" w:rsidRDefault="00F3350A" w:rsidP="00F3350A">
      <w:pPr>
        <w:keepNext/>
        <w:tabs>
          <w:tab w:val="right" w:pos="7920"/>
          <w:tab w:val="left" w:pos="8010"/>
        </w:tabs>
        <w:jc w:val="center"/>
        <w:outlineLvl w:val="0"/>
        <w:rPr>
          <w:b/>
          <w:lang w:val="en-US"/>
        </w:rPr>
      </w:pPr>
      <w:r w:rsidRPr="00FE1861">
        <w:rPr>
          <w:b/>
          <w:sz w:val="20"/>
          <w:szCs w:val="20"/>
        </w:rPr>
        <w:t>PLx.110/2017</w:t>
      </w:r>
      <w:r w:rsidRPr="00FE1861">
        <w:rPr>
          <w:b/>
          <w:lang w:val="en-US"/>
        </w:rPr>
        <w:tab/>
        <w:t>Bucureşti,</w:t>
      </w:r>
      <w:r w:rsidRPr="00FE1861">
        <w:rPr>
          <w:b/>
          <w:lang w:val="en-US"/>
        </w:rPr>
        <w:tab/>
      </w:r>
      <w:r w:rsidR="00476ACD" w:rsidRPr="00FE1861">
        <w:rPr>
          <w:b/>
          <w:lang w:val="en-US"/>
        </w:rPr>
        <w:t xml:space="preserve">  </w:t>
      </w:r>
      <w:r w:rsidR="008068E3">
        <w:rPr>
          <w:b/>
          <w:lang w:val="en-US"/>
        </w:rPr>
        <w:t>12</w:t>
      </w:r>
      <w:r w:rsidRPr="00FE1861">
        <w:rPr>
          <w:b/>
          <w:lang w:val="en-US"/>
        </w:rPr>
        <w:t>.</w:t>
      </w:r>
      <w:r w:rsidR="008068E3">
        <w:rPr>
          <w:b/>
          <w:lang w:val="en-US"/>
        </w:rPr>
        <w:t>06</w:t>
      </w:r>
      <w:r w:rsidRPr="00FE1861">
        <w:rPr>
          <w:b/>
          <w:lang w:val="en-US"/>
        </w:rPr>
        <w:t>.201</w:t>
      </w:r>
      <w:r w:rsidR="008068E3">
        <w:rPr>
          <w:b/>
          <w:lang w:val="en-US"/>
        </w:rPr>
        <w:t>8</w:t>
      </w:r>
    </w:p>
    <w:p w:rsidR="00F3350A" w:rsidRPr="00FE1861" w:rsidRDefault="00F3350A" w:rsidP="00F3350A">
      <w:pPr>
        <w:keepNext/>
        <w:tabs>
          <w:tab w:val="right" w:pos="7920"/>
          <w:tab w:val="left" w:pos="8010"/>
        </w:tabs>
        <w:jc w:val="center"/>
        <w:outlineLvl w:val="0"/>
        <w:rPr>
          <w:b/>
          <w:lang w:val="en-US"/>
        </w:rPr>
      </w:pPr>
      <w:r w:rsidRPr="00FE1861">
        <w:rPr>
          <w:b/>
          <w:lang w:val="en-US"/>
        </w:rPr>
        <w:tab/>
        <w:t>Nr.</w:t>
      </w:r>
      <w:r w:rsidRPr="00FE1861">
        <w:rPr>
          <w:b/>
          <w:lang w:val="en-US"/>
        </w:rPr>
        <w:tab/>
        <w:t>4c-3/69/2017</w:t>
      </w:r>
    </w:p>
    <w:p w:rsidR="00F3350A" w:rsidRPr="00FE1861" w:rsidRDefault="00F3350A" w:rsidP="00F3350A">
      <w:pPr>
        <w:rPr>
          <w:sz w:val="20"/>
          <w:szCs w:val="20"/>
        </w:rPr>
      </w:pPr>
    </w:p>
    <w:p w:rsidR="00F3350A" w:rsidRPr="00FE1861" w:rsidRDefault="00F3350A" w:rsidP="00F3350A">
      <w:pPr>
        <w:keepNext/>
        <w:jc w:val="right"/>
        <w:outlineLvl w:val="0"/>
        <w:rPr>
          <w:b/>
          <w:sz w:val="28"/>
          <w:szCs w:val="20"/>
        </w:rPr>
      </w:pPr>
    </w:p>
    <w:p w:rsidR="00F3350A" w:rsidRPr="00FE1861" w:rsidRDefault="00F3350A" w:rsidP="00F3350A">
      <w:pPr>
        <w:keepNext/>
        <w:jc w:val="both"/>
        <w:outlineLvl w:val="2"/>
        <w:rPr>
          <w:b/>
          <w:sz w:val="28"/>
          <w:szCs w:val="20"/>
          <w:lang w:val="en-US"/>
        </w:rPr>
      </w:pPr>
      <w:r w:rsidRPr="00FE1861">
        <w:rPr>
          <w:b/>
          <w:szCs w:val="20"/>
          <w:lang w:val="en-US"/>
        </w:rPr>
        <w:tab/>
      </w:r>
      <w:r w:rsidRPr="00FE1861">
        <w:rPr>
          <w:b/>
          <w:szCs w:val="20"/>
          <w:lang w:val="en-US"/>
        </w:rPr>
        <w:tab/>
        <w:t xml:space="preserve"> </w:t>
      </w:r>
      <w:r w:rsidRPr="00FE1861">
        <w:rPr>
          <w:b/>
          <w:szCs w:val="20"/>
          <w:lang w:val="en-US"/>
        </w:rPr>
        <w:tab/>
      </w:r>
      <w:r w:rsidRPr="00FE1861">
        <w:rPr>
          <w:b/>
          <w:szCs w:val="20"/>
          <w:lang w:val="en-US"/>
        </w:rPr>
        <w:tab/>
      </w:r>
      <w:r w:rsidRPr="00FE1861">
        <w:rPr>
          <w:b/>
          <w:szCs w:val="28"/>
          <w:lang w:val="en-US"/>
        </w:rPr>
        <w:tab/>
        <w:t xml:space="preserve">    </w:t>
      </w:r>
      <w:r w:rsidRPr="00FE1861">
        <w:rPr>
          <w:b/>
          <w:szCs w:val="28"/>
          <w:lang w:val="en-US"/>
        </w:rPr>
        <w:tab/>
      </w:r>
      <w:r w:rsidRPr="00FE1861">
        <w:rPr>
          <w:b/>
          <w:szCs w:val="28"/>
          <w:lang w:val="en-US"/>
        </w:rPr>
        <w:tab/>
      </w:r>
      <w:r w:rsidRPr="00FE1861">
        <w:rPr>
          <w:b/>
          <w:szCs w:val="28"/>
          <w:lang w:val="en-US"/>
        </w:rPr>
        <w:tab/>
      </w:r>
      <w:r w:rsidRPr="00FE1861">
        <w:rPr>
          <w:b/>
          <w:szCs w:val="28"/>
          <w:lang w:val="en-US"/>
        </w:rPr>
        <w:tab/>
      </w:r>
      <w:r w:rsidRPr="00FE1861">
        <w:rPr>
          <w:b/>
          <w:szCs w:val="28"/>
          <w:lang w:val="en-US"/>
        </w:rPr>
        <w:tab/>
      </w:r>
      <w:r w:rsidRPr="00FE1861">
        <w:rPr>
          <w:b/>
          <w:szCs w:val="28"/>
          <w:lang w:val="en-US"/>
        </w:rPr>
        <w:tab/>
      </w:r>
      <w:r w:rsidRPr="00FE1861">
        <w:rPr>
          <w:b/>
          <w:szCs w:val="28"/>
          <w:lang w:val="en-US"/>
        </w:rPr>
        <w:tab/>
      </w:r>
      <w:r w:rsidRPr="00FE1861">
        <w:rPr>
          <w:b/>
          <w:szCs w:val="28"/>
          <w:lang w:val="en-US"/>
        </w:rPr>
        <w:tab/>
      </w:r>
    </w:p>
    <w:p w:rsidR="00F3350A" w:rsidRPr="00FE1861" w:rsidRDefault="00F3350A" w:rsidP="00F3350A">
      <w:pPr>
        <w:spacing w:line="276" w:lineRule="auto"/>
        <w:jc w:val="center"/>
        <w:rPr>
          <w:b/>
          <w:sz w:val="28"/>
          <w:szCs w:val="28"/>
        </w:rPr>
      </w:pPr>
      <w:r w:rsidRPr="00FE1861">
        <w:rPr>
          <w:b/>
          <w:sz w:val="28"/>
          <w:szCs w:val="28"/>
        </w:rPr>
        <w:t>R A P O R T</w:t>
      </w:r>
      <w:r w:rsidR="00476ACD" w:rsidRPr="00FE1861">
        <w:rPr>
          <w:b/>
          <w:sz w:val="28"/>
          <w:szCs w:val="28"/>
        </w:rPr>
        <w:t xml:space="preserve">    SU P L I M E N T A R</w:t>
      </w:r>
    </w:p>
    <w:p w:rsidR="00F3350A" w:rsidRPr="00FE1861" w:rsidRDefault="00F3350A" w:rsidP="00F3350A">
      <w:pPr>
        <w:spacing w:line="276" w:lineRule="auto"/>
        <w:jc w:val="center"/>
        <w:rPr>
          <w:b/>
          <w:sz w:val="28"/>
          <w:szCs w:val="28"/>
          <w:u w:val="single"/>
        </w:rPr>
      </w:pPr>
    </w:p>
    <w:p w:rsidR="00F3350A" w:rsidRPr="00FE1861" w:rsidRDefault="00F3350A" w:rsidP="00F3350A">
      <w:pPr>
        <w:spacing w:line="276" w:lineRule="auto"/>
        <w:jc w:val="center"/>
        <w:rPr>
          <w:b/>
          <w:sz w:val="28"/>
          <w:szCs w:val="28"/>
        </w:rPr>
      </w:pPr>
      <w:r w:rsidRPr="00FE1861">
        <w:rPr>
          <w:b/>
          <w:sz w:val="28"/>
          <w:szCs w:val="28"/>
        </w:rPr>
        <w:t>asupra proiectului de LEGE privind aprobarea Ordonanţei de urgenţă a Guvernului nr.64/2016 pentru modificarea şi completarea Legii energiei electrice şi a gazelor naturale nr.123/2012</w:t>
      </w:r>
    </w:p>
    <w:p w:rsidR="00F3350A" w:rsidRPr="00FE1861" w:rsidRDefault="00F3350A" w:rsidP="00F3350A">
      <w:pPr>
        <w:spacing w:line="276" w:lineRule="auto"/>
        <w:jc w:val="both"/>
        <w:rPr>
          <w:sz w:val="28"/>
          <w:szCs w:val="28"/>
        </w:rPr>
      </w:pPr>
    </w:p>
    <w:p w:rsidR="00F3350A" w:rsidRPr="00FE1861" w:rsidRDefault="00F3350A" w:rsidP="00F3350A">
      <w:pPr>
        <w:spacing w:line="276" w:lineRule="auto"/>
        <w:ind w:firstLine="720"/>
        <w:jc w:val="both"/>
        <w:rPr>
          <w:sz w:val="28"/>
          <w:szCs w:val="28"/>
        </w:rPr>
      </w:pPr>
      <w:r w:rsidRPr="00FE1861">
        <w:rPr>
          <w:sz w:val="28"/>
          <w:szCs w:val="28"/>
        </w:rPr>
        <w:t>În conformitate cu prevederile art.</w:t>
      </w:r>
      <w:r w:rsidR="00F93AC9" w:rsidRPr="00FE1861">
        <w:rPr>
          <w:sz w:val="28"/>
          <w:szCs w:val="28"/>
        </w:rPr>
        <w:t xml:space="preserve"> 95 și ale art. 115 </w:t>
      </w:r>
      <w:r w:rsidRPr="00FE1861">
        <w:rPr>
          <w:sz w:val="28"/>
          <w:szCs w:val="28"/>
        </w:rPr>
        <w:t xml:space="preserve">din Regulamentul Camerei Deputaţilor, republicat, cu modificările și completările ulterioare, Comisia pentru industrii şi servicii a fost sesizată spre </w:t>
      </w:r>
      <w:r w:rsidRPr="00FE1861">
        <w:rPr>
          <w:b/>
          <w:sz w:val="28"/>
          <w:szCs w:val="28"/>
        </w:rPr>
        <w:t xml:space="preserve">dezbatere în fond, </w:t>
      </w:r>
      <w:r w:rsidRPr="00FE1861">
        <w:rPr>
          <w:sz w:val="28"/>
          <w:szCs w:val="28"/>
        </w:rPr>
        <w:t xml:space="preserve">a </w:t>
      </w:r>
      <w:r w:rsidRPr="00FE1861">
        <w:rPr>
          <w:b/>
          <w:i/>
          <w:sz w:val="28"/>
          <w:szCs w:val="28"/>
        </w:rPr>
        <w:t>proiectului de LEGE privind aprobarea Ordonanţei de urgenţă a Guvernului nr.64/2016 pentru modificarea şi completarea Legii energiei electrice şi a gazelor naturale nr.123/2012</w:t>
      </w:r>
      <w:r w:rsidRPr="00FE1861">
        <w:rPr>
          <w:i/>
          <w:sz w:val="28"/>
          <w:szCs w:val="28"/>
        </w:rPr>
        <w:t>,</w:t>
      </w:r>
      <w:r w:rsidRPr="00FE1861">
        <w:rPr>
          <w:sz w:val="28"/>
          <w:szCs w:val="28"/>
        </w:rPr>
        <w:t xml:space="preserve"> transmis cu adresa PLx. 110 din 13 februarie 2017 şi înregistrat cu nr.4c-3/69/2017 din 14 februarie 2017. </w:t>
      </w:r>
      <w:r w:rsidRPr="00FE1861">
        <w:rPr>
          <w:b/>
          <w:sz w:val="28"/>
          <w:szCs w:val="28"/>
        </w:rPr>
        <w:t xml:space="preserve"> </w:t>
      </w:r>
    </w:p>
    <w:p w:rsidR="00F3350A" w:rsidRPr="00FE1861" w:rsidRDefault="00F3350A" w:rsidP="00F3350A">
      <w:pPr>
        <w:spacing w:line="276" w:lineRule="auto"/>
        <w:ind w:firstLine="720"/>
        <w:jc w:val="both"/>
        <w:rPr>
          <w:sz w:val="28"/>
          <w:szCs w:val="28"/>
        </w:rPr>
      </w:pPr>
      <w:r w:rsidRPr="00FE1861">
        <w:rPr>
          <w:b/>
          <w:sz w:val="28"/>
          <w:szCs w:val="28"/>
        </w:rPr>
        <w:t>Senatul,</w:t>
      </w:r>
      <w:r w:rsidRPr="00FE1861">
        <w:rPr>
          <w:sz w:val="28"/>
          <w:szCs w:val="28"/>
        </w:rPr>
        <w:t xml:space="preserve"> în calitate de primă Cameră sesizată, </w:t>
      </w:r>
      <w:r w:rsidRPr="00FE1861">
        <w:rPr>
          <w:b/>
          <w:sz w:val="28"/>
          <w:szCs w:val="28"/>
        </w:rPr>
        <w:t xml:space="preserve">a adoptat </w:t>
      </w:r>
      <w:r w:rsidRPr="00FE1861">
        <w:rPr>
          <w:sz w:val="28"/>
          <w:szCs w:val="28"/>
        </w:rPr>
        <w:t>acest proiect de Lege în şedinţa din 8 februarie 2017.</w:t>
      </w:r>
    </w:p>
    <w:p w:rsidR="00F3350A" w:rsidRPr="00FE1861" w:rsidRDefault="00F3350A" w:rsidP="00F3350A">
      <w:pPr>
        <w:spacing w:line="276" w:lineRule="auto"/>
        <w:ind w:right="72" w:firstLine="720"/>
        <w:jc w:val="both"/>
        <w:rPr>
          <w:sz w:val="28"/>
          <w:szCs w:val="28"/>
        </w:rPr>
      </w:pPr>
      <w:r w:rsidRPr="00FE1861">
        <w:rPr>
          <w:b/>
          <w:sz w:val="28"/>
          <w:szCs w:val="28"/>
        </w:rPr>
        <w:t>Consiliul Legislativ</w:t>
      </w:r>
      <w:r w:rsidRPr="00FE1861">
        <w:rPr>
          <w:sz w:val="28"/>
          <w:szCs w:val="28"/>
        </w:rPr>
        <w:t xml:space="preserve"> </w:t>
      </w:r>
      <w:r w:rsidRPr="00FE1861">
        <w:rPr>
          <w:b/>
          <w:sz w:val="28"/>
          <w:szCs w:val="28"/>
        </w:rPr>
        <w:t xml:space="preserve">a avizat favorabil </w:t>
      </w:r>
      <w:r w:rsidRPr="00FE1861">
        <w:rPr>
          <w:sz w:val="28"/>
          <w:szCs w:val="28"/>
        </w:rPr>
        <w:t>proiectul de Lege, cu unele observaţii şi propuneri, aviz transmis cu adresa nr. 921 din 28 septembrie 2016.</w:t>
      </w:r>
    </w:p>
    <w:p w:rsidR="00F3350A" w:rsidRPr="00FE1861" w:rsidRDefault="00F3350A" w:rsidP="00F3350A">
      <w:pPr>
        <w:spacing w:line="276" w:lineRule="auto"/>
        <w:ind w:right="72" w:firstLine="720"/>
        <w:jc w:val="both"/>
        <w:rPr>
          <w:sz w:val="28"/>
          <w:szCs w:val="28"/>
        </w:rPr>
      </w:pPr>
      <w:r w:rsidRPr="00FE1861">
        <w:rPr>
          <w:sz w:val="28"/>
          <w:szCs w:val="28"/>
        </w:rPr>
        <w:t xml:space="preserve">Comisia pentru transporturi și infrastructură a </w:t>
      </w:r>
      <w:r w:rsidRPr="00FE1861">
        <w:rPr>
          <w:b/>
          <w:sz w:val="28"/>
          <w:szCs w:val="28"/>
        </w:rPr>
        <w:t>avizat favorabil</w:t>
      </w:r>
      <w:r w:rsidRPr="00FE1861">
        <w:rPr>
          <w:sz w:val="28"/>
          <w:szCs w:val="28"/>
        </w:rPr>
        <w:t xml:space="preserve"> proiectul de lege, aviz transmis cu adresa nr. 4C-26/32 din 21 februarie 2017</w:t>
      </w:r>
    </w:p>
    <w:p w:rsidR="00F3350A" w:rsidRPr="00FE1861" w:rsidRDefault="00F3350A" w:rsidP="00F3350A">
      <w:pPr>
        <w:spacing w:line="276" w:lineRule="auto"/>
        <w:ind w:right="72" w:firstLine="720"/>
        <w:jc w:val="both"/>
        <w:rPr>
          <w:sz w:val="28"/>
          <w:szCs w:val="28"/>
        </w:rPr>
      </w:pPr>
      <w:r w:rsidRPr="00FE1861">
        <w:rPr>
          <w:sz w:val="28"/>
          <w:szCs w:val="28"/>
        </w:rPr>
        <w:t xml:space="preserve">Comisia juridică, de disciplină şi imunităţi a </w:t>
      </w:r>
      <w:r w:rsidRPr="00FE1861">
        <w:rPr>
          <w:b/>
          <w:sz w:val="28"/>
          <w:szCs w:val="28"/>
        </w:rPr>
        <w:t>avizat favorabil</w:t>
      </w:r>
      <w:r w:rsidRPr="00FE1861">
        <w:rPr>
          <w:sz w:val="28"/>
          <w:szCs w:val="28"/>
        </w:rPr>
        <w:t xml:space="preserve"> proiectul de lege, aviz transmis cu adresa nr. 4C-11/263 din 21 februarie 2017.</w:t>
      </w:r>
    </w:p>
    <w:p w:rsidR="00476ACD" w:rsidRPr="00FE1861" w:rsidRDefault="00476ACD" w:rsidP="00476ACD">
      <w:pPr>
        <w:spacing w:line="276" w:lineRule="auto"/>
        <w:ind w:right="72" w:firstLine="720"/>
        <w:jc w:val="both"/>
        <w:rPr>
          <w:sz w:val="28"/>
          <w:szCs w:val="28"/>
        </w:rPr>
      </w:pPr>
      <w:r w:rsidRPr="00FE1861">
        <w:rPr>
          <w:sz w:val="28"/>
          <w:szCs w:val="28"/>
        </w:rPr>
        <w:t xml:space="preserve">În ședința din data de </w:t>
      </w:r>
      <w:r w:rsidR="008068E3">
        <w:rPr>
          <w:sz w:val="28"/>
          <w:szCs w:val="28"/>
        </w:rPr>
        <w:t>1</w:t>
      </w:r>
      <w:r w:rsidR="009A038D" w:rsidRPr="00FE1861">
        <w:rPr>
          <w:sz w:val="28"/>
          <w:szCs w:val="28"/>
        </w:rPr>
        <w:t>7</w:t>
      </w:r>
      <w:r w:rsidRPr="00FE1861">
        <w:rPr>
          <w:sz w:val="28"/>
          <w:szCs w:val="28"/>
        </w:rPr>
        <w:t xml:space="preserve"> </w:t>
      </w:r>
      <w:r w:rsidR="009A038D" w:rsidRPr="00FE1861">
        <w:rPr>
          <w:sz w:val="28"/>
          <w:szCs w:val="28"/>
        </w:rPr>
        <w:t>iunie</w:t>
      </w:r>
      <w:r w:rsidRPr="00FE1861">
        <w:rPr>
          <w:sz w:val="28"/>
          <w:szCs w:val="28"/>
        </w:rPr>
        <w:t xml:space="preserve"> 201</w:t>
      </w:r>
      <w:r w:rsidR="009A038D" w:rsidRPr="00FE1861">
        <w:rPr>
          <w:sz w:val="28"/>
          <w:szCs w:val="28"/>
        </w:rPr>
        <w:t>7</w:t>
      </w:r>
      <w:r w:rsidRPr="00FE1861">
        <w:rPr>
          <w:sz w:val="28"/>
          <w:szCs w:val="28"/>
        </w:rPr>
        <w:t>,</w:t>
      </w:r>
      <w:r w:rsidRPr="00FE1861">
        <w:rPr>
          <w:b/>
          <w:sz w:val="28"/>
          <w:szCs w:val="28"/>
        </w:rPr>
        <w:t xml:space="preserve"> Plenul Camerei Deputaților a hotărât retrimiterea la </w:t>
      </w:r>
      <w:r w:rsidR="009A038D" w:rsidRPr="00FE1861">
        <w:rPr>
          <w:b/>
          <w:sz w:val="28"/>
          <w:szCs w:val="28"/>
        </w:rPr>
        <w:t>C</w:t>
      </w:r>
      <w:r w:rsidRPr="00FE1861">
        <w:rPr>
          <w:b/>
          <w:sz w:val="28"/>
          <w:szCs w:val="28"/>
        </w:rPr>
        <w:t>omisi</w:t>
      </w:r>
      <w:r w:rsidR="009A038D" w:rsidRPr="00FE1861">
        <w:rPr>
          <w:b/>
          <w:sz w:val="28"/>
          <w:szCs w:val="28"/>
        </w:rPr>
        <w:t>a pentru industrii și servicii</w:t>
      </w:r>
      <w:r w:rsidRPr="00FE1861">
        <w:rPr>
          <w:b/>
          <w:sz w:val="28"/>
          <w:szCs w:val="28"/>
        </w:rPr>
        <w:t xml:space="preserve"> a proiectului de Lege, </w:t>
      </w:r>
      <w:r w:rsidRPr="00FE1861">
        <w:rPr>
          <w:sz w:val="28"/>
          <w:szCs w:val="28"/>
        </w:rPr>
        <w:t xml:space="preserve">pentru reanalizarea și întocmirea unui </w:t>
      </w:r>
      <w:r w:rsidR="009A038D" w:rsidRPr="00FE1861">
        <w:rPr>
          <w:sz w:val="28"/>
          <w:szCs w:val="28"/>
        </w:rPr>
        <w:t xml:space="preserve">nou </w:t>
      </w:r>
      <w:r w:rsidRPr="00FE1861">
        <w:rPr>
          <w:sz w:val="28"/>
          <w:szCs w:val="28"/>
        </w:rPr>
        <w:t>raport.</w:t>
      </w:r>
    </w:p>
    <w:p w:rsidR="00F3350A" w:rsidRPr="00FE1861" w:rsidRDefault="00F3350A" w:rsidP="00F3350A">
      <w:pPr>
        <w:ind w:firstLine="720"/>
        <w:jc w:val="both"/>
        <w:rPr>
          <w:sz w:val="28"/>
          <w:szCs w:val="28"/>
        </w:rPr>
      </w:pPr>
      <w:r w:rsidRPr="00FE1861">
        <w:rPr>
          <w:sz w:val="28"/>
          <w:szCs w:val="28"/>
        </w:rPr>
        <w:t>În conformitate cu prevederile art. 61 din Regulamentul Camerei Deputaţilor republicat, cu modificările și completările ulterioare, membrii Comisiei pentru industrii şi servicii au examinat proiectul de lege și punctele de vedere primite la Comisie, în mai multe ședințe.</w:t>
      </w:r>
    </w:p>
    <w:p w:rsidR="00F3350A" w:rsidRPr="00FE1861" w:rsidRDefault="00F3350A" w:rsidP="00F3350A">
      <w:pPr>
        <w:ind w:firstLine="720"/>
        <w:jc w:val="both"/>
        <w:rPr>
          <w:sz w:val="28"/>
          <w:szCs w:val="28"/>
        </w:rPr>
      </w:pPr>
      <w:r w:rsidRPr="00A13935">
        <w:rPr>
          <w:snapToGrid w:val="0"/>
          <w:sz w:val="28"/>
          <w:szCs w:val="28"/>
        </w:rPr>
        <w:t xml:space="preserve">În conformitate cu prevederile art. 54 şi 55 din Regulamentul Camerei Deputaţilor, republicat, </w:t>
      </w:r>
      <w:r w:rsidRPr="00A13935">
        <w:rPr>
          <w:sz w:val="28"/>
          <w:szCs w:val="28"/>
        </w:rPr>
        <w:t xml:space="preserve">cu modificările și completările ulterioare, </w:t>
      </w:r>
      <w:r w:rsidRPr="00A13935">
        <w:rPr>
          <w:bCs/>
          <w:sz w:val="28"/>
          <w:szCs w:val="28"/>
        </w:rPr>
        <w:t>l</w:t>
      </w:r>
      <w:r w:rsidRPr="00A13935">
        <w:rPr>
          <w:sz w:val="28"/>
          <w:szCs w:val="28"/>
        </w:rPr>
        <w:t xml:space="preserve">a dezbaterile proiectului de Lege la </w:t>
      </w:r>
      <w:r w:rsidRPr="00A13935">
        <w:rPr>
          <w:sz w:val="28"/>
          <w:szCs w:val="28"/>
        </w:rPr>
        <w:lastRenderedPageBreak/>
        <w:t xml:space="preserve">şedinţele comisiei a participat: </w:t>
      </w:r>
      <w:r w:rsidR="00A13935" w:rsidRPr="00A13935">
        <w:rPr>
          <w:sz w:val="28"/>
          <w:szCs w:val="28"/>
        </w:rPr>
        <w:t>Florin Gheorghe, director general, Cornel Zeveleanu</w:t>
      </w:r>
      <w:r w:rsidRPr="00A13935">
        <w:rPr>
          <w:sz w:val="28"/>
          <w:szCs w:val="28"/>
        </w:rPr>
        <w:t xml:space="preserve">, </w:t>
      </w:r>
      <w:r w:rsidR="00A13935" w:rsidRPr="00A13935">
        <w:rPr>
          <w:sz w:val="28"/>
          <w:szCs w:val="28"/>
        </w:rPr>
        <w:t>director general adjunct</w:t>
      </w:r>
      <w:r w:rsidRPr="00A13935">
        <w:rPr>
          <w:sz w:val="28"/>
          <w:szCs w:val="28"/>
        </w:rPr>
        <w:t xml:space="preserve">, </w:t>
      </w:r>
      <w:r w:rsidR="009A038D" w:rsidRPr="00A13935">
        <w:rPr>
          <w:sz w:val="28"/>
          <w:szCs w:val="28"/>
        </w:rPr>
        <w:t>Liviu Stoican, șef serviciu</w:t>
      </w:r>
      <w:r w:rsidRPr="00A13935">
        <w:rPr>
          <w:sz w:val="28"/>
          <w:szCs w:val="28"/>
        </w:rPr>
        <w:t xml:space="preserve">, de la Ministerul Energiei; domnul </w:t>
      </w:r>
      <w:r w:rsidR="00A13935" w:rsidRPr="00A13935">
        <w:rPr>
          <w:sz w:val="28"/>
          <w:szCs w:val="28"/>
        </w:rPr>
        <w:t>Dumitru Chiriță</w:t>
      </w:r>
      <w:r w:rsidRPr="00A13935">
        <w:rPr>
          <w:sz w:val="28"/>
          <w:szCs w:val="28"/>
        </w:rPr>
        <w:t xml:space="preserve">, Președinte, </w:t>
      </w:r>
      <w:r w:rsidR="00A13935" w:rsidRPr="00A13935">
        <w:rPr>
          <w:sz w:val="28"/>
          <w:szCs w:val="28"/>
        </w:rPr>
        <w:t>Henorel Soreață</w:t>
      </w:r>
      <w:r w:rsidRPr="00A13935">
        <w:rPr>
          <w:sz w:val="28"/>
          <w:szCs w:val="28"/>
        </w:rPr>
        <w:t xml:space="preserve">, Vicepreședinte, </w:t>
      </w:r>
      <w:r w:rsidR="00A13935" w:rsidRPr="00A13935">
        <w:rPr>
          <w:sz w:val="28"/>
          <w:szCs w:val="28"/>
        </w:rPr>
        <w:t xml:space="preserve">Zoltan Nagy Bene, </w:t>
      </w:r>
      <w:r w:rsidR="00292309" w:rsidRPr="00A13935">
        <w:rPr>
          <w:sz w:val="28"/>
          <w:szCs w:val="28"/>
        </w:rPr>
        <w:t>Vicepreședinte</w:t>
      </w:r>
      <w:r w:rsidR="00292309">
        <w:rPr>
          <w:sz w:val="28"/>
          <w:szCs w:val="28"/>
        </w:rPr>
        <w:t>,</w:t>
      </w:r>
      <w:r w:rsidR="00292309" w:rsidRPr="00A13935">
        <w:rPr>
          <w:sz w:val="28"/>
          <w:szCs w:val="28"/>
        </w:rPr>
        <w:t xml:space="preserve"> </w:t>
      </w:r>
      <w:r w:rsidR="009A038D" w:rsidRPr="00A13935">
        <w:rPr>
          <w:sz w:val="28"/>
          <w:szCs w:val="28"/>
        </w:rPr>
        <w:t>de la ANRE</w:t>
      </w:r>
      <w:r w:rsidRPr="00A13935">
        <w:rPr>
          <w:sz w:val="28"/>
          <w:szCs w:val="28"/>
        </w:rPr>
        <w:t>.</w:t>
      </w:r>
    </w:p>
    <w:p w:rsidR="008068E3" w:rsidRDefault="00F3350A" w:rsidP="00F3350A">
      <w:pPr>
        <w:ind w:firstLine="720"/>
        <w:jc w:val="both"/>
        <w:rPr>
          <w:sz w:val="28"/>
          <w:szCs w:val="28"/>
        </w:rPr>
      </w:pPr>
      <w:r w:rsidRPr="00FE1861">
        <w:rPr>
          <w:sz w:val="28"/>
          <w:szCs w:val="28"/>
        </w:rPr>
        <w:t xml:space="preserve">Membrii Comisiei pentru industrii şi servicii au examinat în data de </w:t>
      </w:r>
      <w:r w:rsidR="008068E3">
        <w:rPr>
          <w:sz w:val="28"/>
          <w:szCs w:val="28"/>
        </w:rPr>
        <w:t>12</w:t>
      </w:r>
      <w:r w:rsidR="009A038D" w:rsidRPr="00FE1861">
        <w:rPr>
          <w:sz w:val="28"/>
          <w:szCs w:val="28"/>
        </w:rPr>
        <w:t xml:space="preserve"> </w:t>
      </w:r>
      <w:r w:rsidR="008068E3">
        <w:rPr>
          <w:sz w:val="28"/>
          <w:szCs w:val="28"/>
        </w:rPr>
        <w:t>iunie</w:t>
      </w:r>
      <w:r w:rsidR="009A038D" w:rsidRPr="00FE1861">
        <w:rPr>
          <w:sz w:val="28"/>
          <w:szCs w:val="28"/>
        </w:rPr>
        <w:t xml:space="preserve"> 201</w:t>
      </w:r>
      <w:r w:rsidR="008068E3">
        <w:rPr>
          <w:sz w:val="28"/>
          <w:szCs w:val="28"/>
        </w:rPr>
        <w:t>8</w:t>
      </w:r>
      <w:r w:rsidRPr="00FE1861">
        <w:rPr>
          <w:sz w:val="28"/>
          <w:szCs w:val="28"/>
        </w:rPr>
        <w:t xml:space="preserve"> inițiativa legislativă, expunerea de motive, avizul favorabil, cu observaţii şi propuneri, al Consiliului Legislativ nr. 921 din 28 septembrie 2016, punctele de vedere primite, avizele Comisiei juridice de disciplină și imunități și a Comisiei pentru </w:t>
      </w:r>
      <w:r w:rsidR="008068E3">
        <w:rPr>
          <w:sz w:val="28"/>
          <w:szCs w:val="28"/>
        </w:rPr>
        <w:t>transporturi și infrastructură.</w:t>
      </w:r>
    </w:p>
    <w:p w:rsidR="00F3350A" w:rsidRPr="00FE1861" w:rsidRDefault="00F3350A" w:rsidP="00F3350A">
      <w:pPr>
        <w:ind w:firstLine="720"/>
        <w:jc w:val="both"/>
        <w:rPr>
          <w:sz w:val="28"/>
          <w:szCs w:val="28"/>
        </w:rPr>
      </w:pPr>
      <w:r w:rsidRPr="00FE1861">
        <w:rPr>
          <w:sz w:val="28"/>
          <w:szCs w:val="28"/>
        </w:rPr>
        <w:t xml:space="preserve">La lucrările comisiei au fost </w:t>
      </w:r>
      <w:r w:rsidRPr="00A13935">
        <w:rPr>
          <w:sz w:val="28"/>
          <w:szCs w:val="28"/>
        </w:rPr>
        <w:t>prezenţi 1</w:t>
      </w:r>
      <w:r w:rsidR="00A13935" w:rsidRPr="00A13935">
        <w:rPr>
          <w:sz w:val="28"/>
          <w:szCs w:val="28"/>
        </w:rPr>
        <w:t>8</w:t>
      </w:r>
      <w:r w:rsidRPr="00A13935">
        <w:rPr>
          <w:sz w:val="28"/>
          <w:szCs w:val="28"/>
        </w:rPr>
        <w:t xml:space="preserve"> deputaţi</w:t>
      </w:r>
      <w:r w:rsidRPr="00FE1861">
        <w:rPr>
          <w:sz w:val="28"/>
          <w:szCs w:val="28"/>
        </w:rPr>
        <w:t xml:space="preserve"> din totalul de </w:t>
      </w:r>
      <w:r w:rsidR="008068E3">
        <w:rPr>
          <w:sz w:val="28"/>
          <w:szCs w:val="28"/>
        </w:rPr>
        <w:t>20</w:t>
      </w:r>
      <w:r w:rsidRPr="00FE1861">
        <w:rPr>
          <w:sz w:val="28"/>
          <w:szCs w:val="28"/>
        </w:rPr>
        <w:t xml:space="preserve"> deputaţi membri ai comisiei.</w:t>
      </w:r>
    </w:p>
    <w:p w:rsidR="00F3350A" w:rsidRPr="00FE1861" w:rsidRDefault="00F3350A" w:rsidP="00F3350A">
      <w:pPr>
        <w:ind w:firstLine="720"/>
        <w:jc w:val="both"/>
        <w:rPr>
          <w:bCs/>
          <w:sz w:val="28"/>
          <w:szCs w:val="20"/>
        </w:rPr>
      </w:pPr>
      <w:r w:rsidRPr="00FE1861">
        <w:rPr>
          <w:sz w:val="28"/>
          <w:szCs w:val="28"/>
        </w:rPr>
        <w:t xml:space="preserve">În urma dezbaterilor, Comisia pentru industrii şi servicii au hotărât, </w:t>
      </w:r>
      <w:r w:rsidRPr="00A13935">
        <w:rPr>
          <w:sz w:val="28"/>
          <w:szCs w:val="28"/>
        </w:rPr>
        <w:t>cu majoritate de voturi, să propună plenului Camerei Deputaţilor spre dezbat</w:t>
      </w:r>
      <w:r w:rsidRPr="00FE1861">
        <w:rPr>
          <w:sz w:val="28"/>
          <w:szCs w:val="28"/>
        </w:rPr>
        <w:t xml:space="preserve">ere şi </w:t>
      </w:r>
      <w:r w:rsidRPr="00FE1861">
        <w:rPr>
          <w:b/>
          <w:sz w:val="28"/>
          <w:szCs w:val="28"/>
        </w:rPr>
        <w:t>adoptare</w:t>
      </w:r>
      <w:r w:rsidRPr="00FE1861">
        <w:rPr>
          <w:sz w:val="28"/>
          <w:szCs w:val="28"/>
        </w:rPr>
        <w:t xml:space="preserve"> proiectului de Lege privind aprobarea Ordonanţei de urgenţă a Guvernului nr.64/2016 pentru modificarea şi completarea Legii energiei electrice şi a gazelor naturale nr.123/2012, </w:t>
      </w:r>
      <w:r w:rsidR="008068E3" w:rsidRPr="008068E3">
        <w:rPr>
          <w:b/>
          <w:sz w:val="28"/>
          <w:szCs w:val="28"/>
        </w:rPr>
        <w:t>în forma adoptată de Senat</w:t>
      </w:r>
      <w:r w:rsidRPr="00FE1861">
        <w:rPr>
          <w:bCs/>
          <w:sz w:val="28"/>
          <w:szCs w:val="20"/>
        </w:rPr>
        <w:t>.</w:t>
      </w:r>
    </w:p>
    <w:p w:rsidR="00F3350A" w:rsidRPr="00FE1861" w:rsidRDefault="00F3350A" w:rsidP="00F3350A">
      <w:pPr>
        <w:tabs>
          <w:tab w:val="left" w:pos="9900"/>
        </w:tabs>
        <w:ind w:right="72" w:firstLine="720"/>
        <w:jc w:val="both"/>
        <w:rPr>
          <w:sz w:val="28"/>
          <w:szCs w:val="28"/>
        </w:rPr>
      </w:pPr>
      <w:r w:rsidRPr="00FE1861">
        <w:rPr>
          <w:sz w:val="28"/>
          <w:szCs w:val="28"/>
        </w:rPr>
        <w:t xml:space="preserve">În raport de obiectul şi conţinutul său, proiectul de Lege face parte din </w:t>
      </w:r>
      <w:r w:rsidRPr="00FE1861">
        <w:rPr>
          <w:b/>
          <w:sz w:val="28"/>
          <w:szCs w:val="28"/>
        </w:rPr>
        <w:t>categoria</w:t>
      </w:r>
      <w:r w:rsidRPr="00FE1861">
        <w:rPr>
          <w:sz w:val="28"/>
          <w:szCs w:val="28"/>
        </w:rPr>
        <w:t xml:space="preserve"> </w:t>
      </w:r>
      <w:r w:rsidRPr="00FE1861">
        <w:rPr>
          <w:b/>
          <w:sz w:val="28"/>
          <w:szCs w:val="28"/>
        </w:rPr>
        <w:t>legilor ordinare.</w:t>
      </w:r>
    </w:p>
    <w:p w:rsidR="00F3350A" w:rsidRPr="00FE1861" w:rsidRDefault="00F3350A" w:rsidP="00F3350A">
      <w:pPr>
        <w:jc w:val="both"/>
        <w:rPr>
          <w:b/>
          <w:sz w:val="28"/>
          <w:szCs w:val="28"/>
        </w:rPr>
      </w:pPr>
      <w:r w:rsidRPr="00FE1861">
        <w:rPr>
          <w:b/>
          <w:sz w:val="20"/>
          <w:szCs w:val="20"/>
        </w:rPr>
        <w:tab/>
      </w:r>
      <w:r w:rsidRPr="00FE1861">
        <w:rPr>
          <w:sz w:val="28"/>
          <w:szCs w:val="28"/>
        </w:rPr>
        <w:t xml:space="preserve">În conformitate cu prevederile art.75 din Constituţia României, republicată, şi ale art. 92 alin. (9) pct. 1 din Regulamentul Camerei Deputaţilor, republicat, cu modificările și completările ulterioare, </w:t>
      </w:r>
      <w:r w:rsidRPr="00FE1861">
        <w:rPr>
          <w:b/>
          <w:sz w:val="28"/>
          <w:szCs w:val="28"/>
        </w:rPr>
        <w:t>Camera Deputaţilor este Cameră decizională.</w:t>
      </w:r>
    </w:p>
    <w:p w:rsidR="00F3350A" w:rsidRPr="00FE1861" w:rsidRDefault="00F3350A" w:rsidP="00F3350A">
      <w:pPr>
        <w:spacing w:line="276" w:lineRule="auto"/>
        <w:jc w:val="both"/>
        <w:rPr>
          <w:sz w:val="28"/>
          <w:szCs w:val="28"/>
        </w:rPr>
      </w:pPr>
    </w:p>
    <w:p w:rsidR="00F3350A" w:rsidRPr="00FE1861" w:rsidRDefault="00F3350A" w:rsidP="00F3350A">
      <w:pPr>
        <w:spacing w:line="276" w:lineRule="auto"/>
        <w:jc w:val="both"/>
        <w:rPr>
          <w:sz w:val="28"/>
          <w:szCs w:val="28"/>
        </w:rPr>
      </w:pPr>
    </w:p>
    <w:p w:rsidR="00F3350A" w:rsidRPr="00FE1861" w:rsidRDefault="00F3350A" w:rsidP="00F3350A">
      <w:pPr>
        <w:spacing w:line="276" w:lineRule="auto"/>
        <w:jc w:val="both"/>
        <w:rPr>
          <w:sz w:val="28"/>
          <w:szCs w:val="28"/>
        </w:rPr>
      </w:pPr>
    </w:p>
    <w:p w:rsidR="00F3350A" w:rsidRPr="00FE1861" w:rsidRDefault="00F3350A" w:rsidP="00F3350A">
      <w:pPr>
        <w:spacing w:line="276" w:lineRule="auto"/>
        <w:jc w:val="both"/>
        <w:rPr>
          <w:sz w:val="28"/>
          <w:szCs w:val="28"/>
        </w:rPr>
      </w:pPr>
    </w:p>
    <w:p w:rsidR="00F3350A" w:rsidRPr="00FE1861" w:rsidRDefault="00F3350A" w:rsidP="00F3350A">
      <w:pPr>
        <w:spacing w:line="276" w:lineRule="auto"/>
        <w:jc w:val="both"/>
        <w:rPr>
          <w:sz w:val="28"/>
          <w:szCs w:val="28"/>
        </w:rPr>
      </w:pPr>
    </w:p>
    <w:p w:rsidR="00F3350A" w:rsidRPr="00FE1861" w:rsidRDefault="00F3350A" w:rsidP="00F3350A">
      <w:pPr>
        <w:spacing w:line="276" w:lineRule="auto"/>
        <w:jc w:val="both"/>
        <w:rPr>
          <w:sz w:val="28"/>
          <w:szCs w:val="28"/>
        </w:rPr>
      </w:pPr>
    </w:p>
    <w:p w:rsidR="00F3350A" w:rsidRPr="00FE1861" w:rsidRDefault="00F3350A" w:rsidP="00F3350A">
      <w:pPr>
        <w:spacing w:line="276" w:lineRule="auto"/>
        <w:jc w:val="both"/>
        <w:rPr>
          <w:sz w:val="28"/>
          <w:szCs w:val="28"/>
        </w:rPr>
      </w:pPr>
    </w:p>
    <w:p w:rsidR="00F3350A" w:rsidRPr="00FE1861" w:rsidRDefault="00F3350A" w:rsidP="00F3350A">
      <w:pPr>
        <w:spacing w:line="276" w:lineRule="auto"/>
        <w:jc w:val="both"/>
        <w:rPr>
          <w:b/>
          <w:sz w:val="28"/>
          <w:szCs w:val="28"/>
        </w:rPr>
      </w:pPr>
    </w:p>
    <w:p w:rsidR="00F3350A" w:rsidRPr="00FE1861" w:rsidRDefault="00F3350A" w:rsidP="00F3350A">
      <w:pPr>
        <w:spacing w:line="276" w:lineRule="auto"/>
        <w:jc w:val="both"/>
        <w:rPr>
          <w:b/>
          <w:sz w:val="28"/>
          <w:szCs w:val="28"/>
        </w:rPr>
      </w:pPr>
    </w:p>
    <w:p w:rsidR="00F3350A" w:rsidRPr="00FE1861" w:rsidRDefault="00F3350A" w:rsidP="00F3350A">
      <w:pPr>
        <w:spacing w:line="276" w:lineRule="auto"/>
        <w:jc w:val="both"/>
        <w:rPr>
          <w:b/>
          <w:sz w:val="28"/>
          <w:szCs w:val="28"/>
        </w:rPr>
      </w:pPr>
      <w:r w:rsidRPr="00FE1861">
        <w:rPr>
          <w:b/>
          <w:sz w:val="28"/>
          <w:szCs w:val="28"/>
        </w:rPr>
        <w:t xml:space="preserve">                   PREŞEDINTE,                                   </w:t>
      </w:r>
      <w:r w:rsidRPr="00FE1861">
        <w:rPr>
          <w:b/>
          <w:sz w:val="28"/>
          <w:szCs w:val="28"/>
        </w:rPr>
        <w:tab/>
      </w:r>
      <w:r w:rsidRPr="00FE1861">
        <w:rPr>
          <w:b/>
          <w:sz w:val="28"/>
          <w:szCs w:val="28"/>
        </w:rPr>
        <w:tab/>
        <w:t xml:space="preserve">   SECRETAR,</w:t>
      </w:r>
    </w:p>
    <w:p w:rsidR="00F3350A" w:rsidRPr="00FE1861" w:rsidRDefault="00F3350A" w:rsidP="00F3350A">
      <w:pPr>
        <w:spacing w:line="276" w:lineRule="auto"/>
        <w:jc w:val="both"/>
        <w:rPr>
          <w:b/>
          <w:sz w:val="28"/>
          <w:szCs w:val="28"/>
        </w:rPr>
      </w:pPr>
      <w:r w:rsidRPr="00FE1861">
        <w:rPr>
          <w:b/>
          <w:sz w:val="28"/>
          <w:szCs w:val="28"/>
        </w:rPr>
        <w:t xml:space="preserve">                    Iulian Iancu                                         </w:t>
      </w:r>
      <w:r w:rsidRPr="00FE1861">
        <w:rPr>
          <w:b/>
          <w:sz w:val="28"/>
          <w:szCs w:val="28"/>
        </w:rPr>
        <w:tab/>
      </w:r>
      <w:r w:rsidRPr="00FE1861">
        <w:rPr>
          <w:b/>
          <w:sz w:val="28"/>
          <w:szCs w:val="28"/>
        </w:rPr>
        <w:tab/>
        <w:t>Mînzatu Roxana</w:t>
      </w:r>
    </w:p>
    <w:p w:rsidR="00F3350A" w:rsidRPr="00FE1861" w:rsidRDefault="00F3350A" w:rsidP="00F3350A">
      <w:pPr>
        <w:spacing w:line="276" w:lineRule="auto"/>
        <w:jc w:val="both"/>
        <w:rPr>
          <w:sz w:val="28"/>
          <w:szCs w:val="28"/>
        </w:rPr>
      </w:pPr>
    </w:p>
    <w:p w:rsidR="00F3350A" w:rsidRPr="00FE1861" w:rsidRDefault="00F3350A" w:rsidP="00F3350A">
      <w:pPr>
        <w:jc w:val="both"/>
        <w:rPr>
          <w:sz w:val="28"/>
          <w:szCs w:val="28"/>
        </w:rPr>
      </w:pPr>
    </w:p>
    <w:p w:rsidR="00F3350A" w:rsidRPr="00FE1861" w:rsidRDefault="00F3350A" w:rsidP="00F3350A">
      <w:pPr>
        <w:jc w:val="both"/>
        <w:rPr>
          <w:sz w:val="28"/>
          <w:szCs w:val="28"/>
        </w:rPr>
      </w:pPr>
    </w:p>
    <w:p w:rsidR="00F3350A" w:rsidRPr="00FE1861" w:rsidRDefault="00F3350A" w:rsidP="00F3350A">
      <w:pPr>
        <w:jc w:val="both"/>
        <w:rPr>
          <w:sz w:val="28"/>
          <w:szCs w:val="28"/>
        </w:rPr>
      </w:pPr>
    </w:p>
    <w:p w:rsidR="00F3350A" w:rsidRPr="00FE1861" w:rsidRDefault="00F3350A" w:rsidP="00F3350A">
      <w:pPr>
        <w:jc w:val="both"/>
        <w:rPr>
          <w:sz w:val="28"/>
          <w:szCs w:val="28"/>
        </w:rPr>
      </w:pPr>
    </w:p>
    <w:p w:rsidR="00F3350A" w:rsidRPr="00FE1861" w:rsidRDefault="00F3350A" w:rsidP="00F3350A">
      <w:pPr>
        <w:jc w:val="both"/>
        <w:rPr>
          <w:b/>
          <w:sz w:val="20"/>
          <w:szCs w:val="20"/>
        </w:rPr>
      </w:pPr>
      <w:r w:rsidRPr="00FE1861">
        <w:rPr>
          <w:b/>
          <w:sz w:val="20"/>
          <w:szCs w:val="20"/>
        </w:rPr>
        <w:tab/>
        <w:t>Consilier parlamentar</w:t>
      </w:r>
    </w:p>
    <w:p w:rsidR="00F3350A" w:rsidRPr="00FE1861" w:rsidRDefault="00F3350A" w:rsidP="00F3350A">
      <w:pPr>
        <w:jc w:val="both"/>
        <w:rPr>
          <w:b/>
          <w:sz w:val="20"/>
          <w:szCs w:val="20"/>
        </w:rPr>
      </w:pPr>
      <w:r w:rsidRPr="00FE1861">
        <w:rPr>
          <w:b/>
          <w:sz w:val="20"/>
          <w:szCs w:val="20"/>
        </w:rPr>
        <w:t xml:space="preserve">                  Lucian Cumpătă</w:t>
      </w:r>
    </w:p>
    <w:sectPr w:rsidR="00F3350A" w:rsidRPr="00FE1861" w:rsidSect="008068E3">
      <w:headerReference w:type="default" r:id="rId11"/>
      <w:footerReference w:type="default" r:id="rId12"/>
      <w:pgSz w:w="11909" w:h="16834" w:code="9"/>
      <w:pgMar w:top="1276" w:right="851" w:bottom="1134" w:left="1134" w:header="720" w:footer="43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EEF" w:rsidRDefault="00740EEF" w:rsidP="003C7A63">
      <w:r>
        <w:separator/>
      </w:r>
    </w:p>
  </w:endnote>
  <w:endnote w:type="continuationSeparator" w:id="0">
    <w:p w:rsidR="00740EEF" w:rsidRDefault="00740EEF" w:rsidP="003C7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73A" w:rsidRDefault="009626A0" w:rsidP="00F3350A">
    <w:pPr>
      <w:pStyle w:val="Footer"/>
      <w:framePr w:wrap="around" w:vAnchor="text" w:hAnchor="margin" w:xAlign="center" w:y="1"/>
      <w:rPr>
        <w:rStyle w:val="PageNumber"/>
      </w:rPr>
    </w:pPr>
    <w:r>
      <w:rPr>
        <w:rStyle w:val="PageNumber"/>
      </w:rPr>
      <w:fldChar w:fldCharType="begin"/>
    </w:r>
    <w:r w:rsidR="00F2173A">
      <w:rPr>
        <w:rStyle w:val="PageNumber"/>
      </w:rPr>
      <w:instrText xml:space="preserve">PAGE  </w:instrText>
    </w:r>
    <w:r>
      <w:rPr>
        <w:rStyle w:val="PageNumber"/>
      </w:rPr>
      <w:fldChar w:fldCharType="end"/>
    </w:r>
  </w:p>
  <w:p w:rsidR="00F2173A" w:rsidRDefault="00F2173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73A" w:rsidRDefault="00F2173A" w:rsidP="00F3350A">
    <w:pPr>
      <w:pStyle w:val="Footer"/>
      <w:jc w:val="center"/>
    </w:pPr>
    <w:r>
      <w:t>0</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98230"/>
      <w:docPartObj>
        <w:docPartGallery w:val="Page Numbers (Bottom of Page)"/>
        <w:docPartUnique/>
      </w:docPartObj>
    </w:sdtPr>
    <w:sdtEndPr/>
    <w:sdtContent>
      <w:p w:rsidR="00F2173A" w:rsidRDefault="00740EEF" w:rsidP="00F3350A">
        <w:pPr>
          <w:pStyle w:val="Footer"/>
          <w:jc w:val="center"/>
        </w:pPr>
        <w:r>
          <w:fldChar w:fldCharType="begin"/>
        </w:r>
        <w:r>
          <w:instrText xml:space="preserve"> PAGE   \* MERGEFORMAT </w:instrText>
        </w:r>
        <w:r>
          <w:fldChar w:fldCharType="separate"/>
        </w:r>
        <w:r w:rsidR="0031521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EEF" w:rsidRDefault="00740EEF" w:rsidP="003C7A63">
      <w:r>
        <w:separator/>
      </w:r>
    </w:p>
  </w:footnote>
  <w:footnote w:type="continuationSeparator" w:id="0">
    <w:p w:rsidR="00740EEF" w:rsidRDefault="00740EEF" w:rsidP="003C7A6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73A" w:rsidRDefault="00F2173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14041"/>
    <w:multiLevelType w:val="multilevel"/>
    <w:tmpl w:val="FBB629C0"/>
    <w:lvl w:ilvl="0">
      <w:start w:val="1"/>
      <w:numFmt w:val="decimal"/>
      <w:lvlText w:val="[%1]"/>
      <w:lvlJc w:val="left"/>
      <w:pPr>
        <w:ind w:left="0" w:hanging="1134"/>
      </w:pPr>
      <w:rPr>
        <w:rFonts w:ascii="Georgia" w:hAnsi="Georgia" w:hint="default"/>
        <w:b w:val="0"/>
        <w:i w:val="0"/>
        <w:color w:val="590056"/>
        <w:sz w:val="16"/>
      </w:rPr>
    </w:lvl>
    <w:lvl w:ilvl="1">
      <w:start w:val="1"/>
      <w:numFmt w:val="lowerLetter"/>
      <w:lvlText w:val="%1.%2"/>
      <w:lvlJc w:val="left"/>
      <w:pPr>
        <w:ind w:left="1134" w:hanging="567"/>
      </w:pPr>
      <w:rPr>
        <w:rFonts w:ascii="Georgia" w:hAnsi="Georgia" w:hint="default"/>
        <w:b w:val="0"/>
        <w:i w:val="0"/>
        <w:color w:val="auto"/>
        <w:sz w:val="20"/>
        <w:u w:val="none"/>
      </w:rPr>
    </w:lvl>
    <w:lvl w:ilvl="2">
      <w:start w:val="1"/>
      <w:numFmt w:val="lowerRoman"/>
      <w:lvlText w:val="(%3)"/>
      <w:lvlJc w:val="left"/>
      <w:pPr>
        <w:ind w:left="1701" w:hanging="567"/>
      </w:pPr>
      <w:rPr>
        <w:rFonts w:ascii="Georgia" w:hAnsi="Georgia" w:hint="default"/>
        <w:b w:val="0"/>
        <w:i w:val="0"/>
        <w:sz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8E2072D"/>
    <w:multiLevelType w:val="multilevel"/>
    <w:tmpl w:val="FBB629C0"/>
    <w:lvl w:ilvl="0">
      <w:start w:val="1"/>
      <w:numFmt w:val="decimal"/>
      <w:lvlText w:val="[%1]"/>
      <w:lvlJc w:val="left"/>
      <w:pPr>
        <w:ind w:left="0" w:hanging="1134"/>
      </w:pPr>
      <w:rPr>
        <w:rFonts w:ascii="Georgia" w:hAnsi="Georgia" w:hint="default"/>
        <w:b w:val="0"/>
        <w:i w:val="0"/>
        <w:color w:val="590056"/>
        <w:sz w:val="16"/>
      </w:rPr>
    </w:lvl>
    <w:lvl w:ilvl="1">
      <w:start w:val="1"/>
      <w:numFmt w:val="lowerLetter"/>
      <w:lvlText w:val="%1.%2"/>
      <w:lvlJc w:val="left"/>
      <w:pPr>
        <w:ind w:left="1134" w:hanging="567"/>
      </w:pPr>
      <w:rPr>
        <w:rFonts w:ascii="Georgia" w:hAnsi="Georgia" w:hint="default"/>
        <w:b w:val="0"/>
        <w:i w:val="0"/>
        <w:color w:val="auto"/>
        <w:sz w:val="20"/>
        <w:u w:val="none"/>
      </w:rPr>
    </w:lvl>
    <w:lvl w:ilvl="2">
      <w:start w:val="1"/>
      <w:numFmt w:val="lowerRoman"/>
      <w:lvlText w:val="(%3)"/>
      <w:lvlJc w:val="left"/>
      <w:pPr>
        <w:ind w:left="1701" w:hanging="567"/>
      </w:pPr>
      <w:rPr>
        <w:rFonts w:ascii="Georgia" w:hAnsi="Georgia" w:hint="default"/>
        <w:b w:val="0"/>
        <w:i w:val="0"/>
        <w:sz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ADA6D9B"/>
    <w:multiLevelType w:val="hybridMultilevel"/>
    <w:tmpl w:val="38D22038"/>
    <w:lvl w:ilvl="0" w:tplc="2668C1E6">
      <w:start w:val="1"/>
      <w:numFmt w:val="decimal"/>
      <w:lvlText w:val="(%1)"/>
      <w:lvlJc w:val="left"/>
      <w:pPr>
        <w:ind w:left="760" w:hanging="40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48A1389"/>
    <w:multiLevelType w:val="hybridMultilevel"/>
    <w:tmpl w:val="0602E5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13345E"/>
    <w:multiLevelType w:val="hybridMultilevel"/>
    <w:tmpl w:val="61E04D3C"/>
    <w:lvl w:ilvl="0" w:tplc="A1CEED2C">
      <w:start w:val="1"/>
      <w:numFmt w:val="decimal"/>
      <w:lvlText w:val="%1."/>
      <w:lvlJc w:val="left"/>
      <w:pPr>
        <w:ind w:left="878" w:hanging="360"/>
      </w:pPr>
      <w:rPr>
        <w:rFonts w:hint="default"/>
      </w:rPr>
    </w:lvl>
    <w:lvl w:ilvl="1" w:tplc="860A969C">
      <w:start w:val="1"/>
      <w:numFmt w:val="decimal"/>
      <w:lvlText w:val="(%2)"/>
      <w:lvlJc w:val="left"/>
      <w:pPr>
        <w:ind w:left="1598" w:hanging="360"/>
      </w:pPr>
      <w:rPr>
        <w:rFonts w:hint="default"/>
      </w:rPr>
    </w:lvl>
    <w:lvl w:ilvl="2" w:tplc="0409001B" w:tentative="1">
      <w:start w:val="1"/>
      <w:numFmt w:val="lowerRoman"/>
      <w:lvlText w:val="%3."/>
      <w:lvlJc w:val="right"/>
      <w:pPr>
        <w:ind w:left="2318" w:hanging="180"/>
      </w:pPr>
    </w:lvl>
    <w:lvl w:ilvl="3" w:tplc="0409000F" w:tentative="1">
      <w:start w:val="1"/>
      <w:numFmt w:val="decimal"/>
      <w:lvlText w:val="%4."/>
      <w:lvlJc w:val="left"/>
      <w:pPr>
        <w:ind w:left="3038" w:hanging="360"/>
      </w:pPr>
    </w:lvl>
    <w:lvl w:ilvl="4" w:tplc="04090019" w:tentative="1">
      <w:start w:val="1"/>
      <w:numFmt w:val="lowerLetter"/>
      <w:lvlText w:val="%5."/>
      <w:lvlJc w:val="left"/>
      <w:pPr>
        <w:ind w:left="3758" w:hanging="360"/>
      </w:pPr>
    </w:lvl>
    <w:lvl w:ilvl="5" w:tplc="0409001B" w:tentative="1">
      <w:start w:val="1"/>
      <w:numFmt w:val="lowerRoman"/>
      <w:lvlText w:val="%6."/>
      <w:lvlJc w:val="right"/>
      <w:pPr>
        <w:ind w:left="4478" w:hanging="180"/>
      </w:pPr>
    </w:lvl>
    <w:lvl w:ilvl="6" w:tplc="0409000F" w:tentative="1">
      <w:start w:val="1"/>
      <w:numFmt w:val="decimal"/>
      <w:lvlText w:val="%7."/>
      <w:lvlJc w:val="left"/>
      <w:pPr>
        <w:ind w:left="5198" w:hanging="360"/>
      </w:pPr>
    </w:lvl>
    <w:lvl w:ilvl="7" w:tplc="04090019" w:tentative="1">
      <w:start w:val="1"/>
      <w:numFmt w:val="lowerLetter"/>
      <w:lvlText w:val="%8."/>
      <w:lvlJc w:val="left"/>
      <w:pPr>
        <w:ind w:left="5918" w:hanging="360"/>
      </w:pPr>
    </w:lvl>
    <w:lvl w:ilvl="8" w:tplc="0409001B" w:tentative="1">
      <w:start w:val="1"/>
      <w:numFmt w:val="lowerRoman"/>
      <w:lvlText w:val="%9."/>
      <w:lvlJc w:val="right"/>
      <w:pPr>
        <w:ind w:left="6638" w:hanging="180"/>
      </w:pPr>
    </w:lvl>
  </w:abstractNum>
  <w:abstractNum w:abstractNumId="5" w15:restartNumberingAfterBreak="0">
    <w:nsid w:val="1C9D6732"/>
    <w:multiLevelType w:val="hybridMultilevel"/>
    <w:tmpl w:val="28104E40"/>
    <w:lvl w:ilvl="0" w:tplc="DDD4C6E0">
      <w:start w:val="1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DD779E0"/>
    <w:multiLevelType w:val="hybridMultilevel"/>
    <w:tmpl w:val="41746F5E"/>
    <w:lvl w:ilvl="0" w:tplc="AF34FB74">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3410EA1"/>
    <w:multiLevelType w:val="hybridMultilevel"/>
    <w:tmpl w:val="FA485AEC"/>
    <w:lvl w:ilvl="0" w:tplc="55589086">
      <w:start w:val="1"/>
      <w:numFmt w:val="low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833D71"/>
    <w:multiLevelType w:val="hybridMultilevel"/>
    <w:tmpl w:val="B1F233DA"/>
    <w:lvl w:ilvl="0" w:tplc="A1CEED2C">
      <w:start w:val="1"/>
      <w:numFmt w:val="decimal"/>
      <w:lvlText w:val="%1."/>
      <w:lvlJc w:val="left"/>
      <w:pPr>
        <w:ind w:left="878" w:hanging="360"/>
      </w:pPr>
      <w:rPr>
        <w:rFonts w:hint="default"/>
      </w:rPr>
    </w:lvl>
    <w:lvl w:ilvl="1" w:tplc="04090019" w:tentative="1">
      <w:start w:val="1"/>
      <w:numFmt w:val="lowerLetter"/>
      <w:lvlText w:val="%2."/>
      <w:lvlJc w:val="left"/>
      <w:pPr>
        <w:ind w:left="1598" w:hanging="360"/>
      </w:pPr>
    </w:lvl>
    <w:lvl w:ilvl="2" w:tplc="0409001B" w:tentative="1">
      <w:start w:val="1"/>
      <w:numFmt w:val="lowerRoman"/>
      <w:lvlText w:val="%3."/>
      <w:lvlJc w:val="right"/>
      <w:pPr>
        <w:ind w:left="2318" w:hanging="180"/>
      </w:pPr>
    </w:lvl>
    <w:lvl w:ilvl="3" w:tplc="0409000F" w:tentative="1">
      <w:start w:val="1"/>
      <w:numFmt w:val="decimal"/>
      <w:lvlText w:val="%4."/>
      <w:lvlJc w:val="left"/>
      <w:pPr>
        <w:ind w:left="3038" w:hanging="360"/>
      </w:pPr>
    </w:lvl>
    <w:lvl w:ilvl="4" w:tplc="04090019" w:tentative="1">
      <w:start w:val="1"/>
      <w:numFmt w:val="lowerLetter"/>
      <w:lvlText w:val="%5."/>
      <w:lvlJc w:val="left"/>
      <w:pPr>
        <w:ind w:left="3758" w:hanging="360"/>
      </w:pPr>
    </w:lvl>
    <w:lvl w:ilvl="5" w:tplc="0409001B" w:tentative="1">
      <w:start w:val="1"/>
      <w:numFmt w:val="lowerRoman"/>
      <w:lvlText w:val="%6."/>
      <w:lvlJc w:val="right"/>
      <w:pPr>
        <w:ind w:left="4478" w:hanging="180"/>
      </w:pPr>
    </w:lvl>
    <w:lvl w:ilvl="6" w:tplc="0409000F" w:tentative="1">
      <w:start w:val="1"/>
      <w:numFmt w:val="decimal"/>
      <w:lvlText w:val="%7."/>
      <w:lvlJc w:val="left"/>
      <w:pPr>
        <w:ind w:left="5198" w:hanging="360"/>
      </w:pPr>
    </w:lvl>
    <w:lvl w:ilvl="7" w:tplc="04090019" w:tentative="1">
      <w:start w:val="1"/>
      <w:numFmt w:val="lowerLetter"/>
      <w:lvlText w:val="%8."/>
      <w:lvlJc w:val="left"/>
      <w:pPr>
        <w:ind w:left="5918" w:hanging="360"/>
      </w:pPr>
    </w:lvl>
    <w:lvl w:ilvl="8" w:tplc="0409001B" w:tentative="1">
      <w:start w:val="1"/>
      <w:numFmt w:val="lowerRoman"/>
      <w:lvlText w:val="%9."/>
      <w:lvlJc w:val="right"/>
      <w:pPr>
        <w:ind w:left="6638" w:hanging="180"/>
      </w:pPr>
    </w:lvl>
  </w:abstractNum>
  <w:abstractNum w:abstractNumId="9" w15:restartNumberingAfterBreak="0">
    <w:nsid w:val="56F25786"/>
    <w:multiLevelType w:val="hybridMultilevel"/>
    <w:tmpl w:val="87FA1908"/>
    <w:lvl w:ilvl="0" w:tplc="1F8492F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B67837"/>
    <w:multiLevelType w:val="hybridMultilevel"/>
    <w:tmpl w:val="8A382E58"/>
    <w:lvl w:ilvl="0" w:tplc="B7D4B3A0">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481BC9"/>
    <w:multiLevelType w:val="hybridMultilevel"/>
    <w:tmpl w:val="33883E88"/>
    <w:lvl w:ilvl="0" w:tplc="A1CEED2C">
      <w:start w:val="1"/>
      <w:numFmt w:val="decimal"/>
      <w:lvlText w:val="%1."/>
      <w:lvlJc w:val="left"/>
      <w:pPr>
        <w:ind w:left="878" w:hanging="360"/>
      </w:pPr>
      <w:rPr>
        <w:rFonts w:hint="default"/>
      </w:rPr>
    </w:lvl>
    <w:lvl w:ilvl="1" w:tplc="04090019" w:tentative="1">
      <w:start w:val="1"/>
      <w:numFmt w:val="lowerLetter"/>
      <w:lvlText w:val="%2."/>
      <w:lvlJc w:val="left"/>
      <w:pPr>
        <w:ind w:left="1598" w:hanging="360"/>
      </w:pPr>
    </w:lvl>
    <w:lvl w:ilvl="2" w:tplc="0409001B" w:tentative="1">
      <w:start w:val="1"/>
      <w:numFmt w:val="lowerRoman"/>
      <w:lvlText w:val="%3."/>
      <w:lvlJc w:val="right"/>
      <w:pPr>
        <w:ind w:left="2318" w:hanging="180"/>
      </w:pPr>
    </w:lvl>
    <w:lvl w:ilvl="3" w:tplc="0409000F" w:tentative="1">
      <w:start w:val="1"/>
      <w:numFmt w:val="decimal"/>
      <w:lvlText w:val="%4."/>
      <w:lvlJc w:val="left"/>
      <w:pPr>
        <w:ind w:left="3038" w:hanging="360"/>
      </w:pPr>
    </w:lvl>
    <w:lvl w:ilvl="4" w:tplc="04090019" w:tentative="1">
      <w:start w:val="1"/>
      <w:numFmt w:val="lowerLetter"/>
      <w:lvlText w:val="%5."/>
      <w:lvlJc w:val="left"/>
      <w:pPr>
        <w:ind w:left="3758" w:hanging="360"/>
      </w:pPr>
    </w:lvl>
    <w:lvl w:ilvl="5" w:tplc="0409001B" w:tentative="1">
      <w:start w:val="1"/>
      <w:numFmt w:val="lowerRoman"/>
      <w:lvlText w:val="%6."/>
      <w:lvlJc w:val="right"/>
      <w:pPr>
        <w:ind w:left="4478" w:hanging="180"/>
      </w:pPr>
    </w:lvl>
    <w:lvl w:ilvl="6" w:tplc="0409000F" w:tentative="1">
      <w:start w:val="1"/>
      <w:numFmt w:val="decimal"/>
      <w:lvlText w:val="%7."/>
      <w:lvlJc w:val="left"/>
      <w:pPr>
        <w:ind w:left="5198" w:hanging="360"/>
      </w:pPr>
    </w:lvl>
    <w:lvl w:ilvl="7" w:tplc="04090019" w:tentative="1">
      <w:start w:val="1"/>
      <w:numFmt w:val="lowerLetter"/>
      <w:lvlText w:val="%8."/>
      <w:lvlJc w:val="left"/>
      <w:pPr>
        <w:ind w:left="5918" w:hanging="360"/>
      </w:pPr>
    </w:lvl>
    <w:lvl w:ilvl="8" w:tplc="0409001B" w:tentative="1">
      <w:start w:val="1"/>
      <w:numFmt w:val="lowerRoman"/>
      <w:lvlText w:val="%9."/>
      <w:lvlJc w:val="right"/>
      <w:pPr>
        <w:ind w:left="6638" w:hanging="180"/>
      </w:pPr>
    </w:lvl>
  </w:abstractNum>
  <w:num w:numId="1">
    <w:abstractNumId w:val="7"/>
  </w:num>
  <w:num w:numId="2">
    <w:abstractNumId w:val="1"/>
  </w:num>
  <w:num w:numId="3">
    <w:abstractNumId w:val="0"/>
  </w:num>
  <w:num w:numId="4">
    <w:abstractNumId w:val="3"/>
  </w:num>
  <w:num w:numId="5">
    <w:abstractNumId w:val="10"/>
  </w:num>
  <w:num w:numId="6">
    <w:abstractNumId w:val="2"/>
  </w:num>
  <w:num w:numId="7">
    <w:abstractNumId w:val="6"/>
  </w:num>
  <w:num w:numId="8">
    <w:abstractNumId w:val="5"/>
  </w:num>
  <w:num w:numId="9">
    <w:abstractNumId w:val="4"/>
  </w:num>
  <w:num w:numId="10">
    <w:abstractNumId w:val="11"/>
  </w:num>
  <w:num w:numId="11">
    <w:abstractNumId w:val="8"/>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985"/>
    <w:rsid w:val="00001497"/>
    <w:rsid w:val="00006893"/>
    <w:rsid w:val="00006CEC"/>
    <w:rsid w:val="00006D7B"/>
    <w:rsid w:val="000107D3"/>
    <w:rsid w:val="00012182"/>
    <w:rsid w:val="00012C93"/>
    <w:rsid w:val="00013726"/>
    <w:rsid w:val="00014CB6"/>
    <w:rsid w:val="00015EA4"/>
    <w:rsid w:val="00017B24"/>
    <w:rsid w:val="000215EC"/>
    <w:rsid w:val="00024C5D"/>
    <w:rsid w:val="00031132"/>
    <w:rsid w:val="0003135C"/>
    <w:rsid w:val="000322C6"/>
    <w:rsid w:val="00032483"/>
    <w:rsid w:val="00032A12"/>
    <w:rsid w:val="0003322A"/>
    <w:rsid w:val="000333A9"/>
    <w:rsid w:val="0003463E"/>
    <w:rsid w:val="000362AA"/>
    <w:rsid w:val="000430E2"/>
    <w:rsid w:val="000442D3"/>
    <w:rsid w:val="000451D0"/>
    <w:rsid w:val="0004628F"/>
    <w:rsid w:val="00051A82"/>
    <w:rsid w:val="00052F44"/>
    <w:rsid w:val="00053F77"/>
    <w:rsid w:val="00055977"/>
    <w:rsid w:val="00057A4F"/>
    <w:rsid w:val="000618FD"/>
    <w:rsid w:val="00065733"/>
    <w:rsid w:val="00066BCB"/>
    <w:rsid w:val="00067CAC"/>
    <w:rsid w:val="00067CBD"/>
    <w:rsid w:val="00072E78"/>
    <w:rsid w:val="0008081C"/>
    <w:rsid w:val="00080996"/>
    <w:rsid w:val="00081C61"/>
    <w:rsid w:val="0008220D"/>
    <w:rsid w:val="00082643"/>
    <w:rsid w:val="000847AC"/>
    <w:rsid w:val="00085C8D"/>
    <w:rsid w:val="00091557"/>
    <w:rsid w:val="0009318E"/>
    <w:rsid w:val="00094982"/>
    <w:rsid w:val="00097D29"/>
    <w:rsid w:val="000A0417"/>
    <w:rsid w:val="000A1281"/>
    <w:rsid w:val="000A1811"/>
    <w:rsid w:val="000A1FB1"/>
    <w:rsid w:val="000A2A2F"/>
    <w:rsid w:val="000A3F4E"/>
    <w:rsid w:val="000A60E7"/>
    <w:rsid w:val="000A6661"/>
    <w:rsid w:val="000A78DC"/>
    <w:rsid w:val="000B2BA6"/>
    <w:rsid w:val="000B4DEC"/>
    <w:rsid w:val="000B667D"/>
    <w:rsid w:val="000B69CC"/>
    <w:rsid w:val="000C5971"/>
    <w:rsid w:val="000C6656"/>
    <w:rsid w:val="000D0D68"/>
    <w:rsid w:val="000D1E1C"/>
    <w:rsid w:val="000D3CF3"/>
    <w:rsid w:val="000D4279"/>
    <w:rsid w:val="000D436E"/>
    <w:rsid w:val="000D516B"/>
    <w:rsid w:val="000D637D"/>
    <w:rsid w:val="000E02FE"/>
    <w:rsid w:val="000E0956"/>
    <w:rsid w:val="000E1E91"/>
    <w:rsid w:val="000E51BE"/>
    <w:rsid w:val="000E533D"/>
    <w:rsid w:val="000E7FC4"/>
    <w:rsid w:val="000F0919"/>
    <w:rsid w:val="001002A2"/>
    <w:rsid w:val="00100D61"/>
    <w:rsid w:val="0010150B"/>
    <w:rsid w:val="00103243"/>
    <w:rsid w:val="00105D59"/>
    <w:rsid w:val="00107A49"/>
    <w:rsid w:val="001118D6"/>
    <w:rsid w:val="00112842"/>
    <w:rsid w:val="00112A4F"/>
    <w:rsid w:val="00114A1E"/>
    <w:rsid w:val="00117B00"/>
    <w:rsid w:val="0012214C"/>
    <w:rsid w:val="00123346"/>
    <w:rsid w:val="0012441A"/>
    <w:rsid w:val="001261C2"/>
    <w:rsid w:val="00126491"/>
    <w:rsid w:val="00126A7A"/>
    <w:rsid w:val="00127198"/>
    <w:rsid w:val="001310BE"/>
    <w:rsid w:val="001371EE"/>
    <w:rsid w:val="00140C11"/>
    <w:rsid w:val="00141BB0"/>
    <w:rsid w:val="00142CA4"/>
    <w:rsid w:val="00145069"/>
    <w:rsid w:val="00145FAF"/>
    <w:rsid w:val="00151782"/>
    <w:rsid w:val="0015257B"/>
    <w:rsid w:val="00153055"/>
    <w:rsid w:val="0015384F"/>
    <w:rsid w:val="0015571D"/>
    <w:rsid w:val="00155F1F"/>
    <w:rsid w:val="00156457"/>
    <w:rsid w:val="00157B2A"/>
    <w:rsid w:val="00157C61"/>
    <w:rsid w:val="00157D6B"/>
    <w:rsid w:val="0016325D"/>
    <w:rsid w:val="00164882"/>
    <w:rsid w:val="0017075D"/>
    <w:rsid w:val="001715B8"/>
    <w:rsid w:val="00172328"/>
    <w:rsid w:val="0017283B"/>
    <w:rsid w:val="0017483F"/>
    <w:rsid w:val="0017543B"/>
    <w:rsid w:val="00175943"/>
    <w:rsid w:val="0018033C"/>
    <w:rsid w:val="00180AE8"/>
    <w:rsid w:val="001810C1"/>
    <w:rsid w:val="001819B9"/>
    <w:rsid w:val="00182AD5"/>
    <w:rsid w:val="001837EE"/>
    <w:rsid w:val="001911BB"/>
    <w:rsid w:val="00191FF8"/>
    <w:rsid w:val="00195DC7"/>
    <w:rsid w:val="00196D8C"/>
    <w:rsid w:val="0019734C"/>
    <w:rsid w:val="001978B3"/>
    <w:rsid w:val="001A07A8"/>
    <w:rsid w:val="001A07E9"/>
    <w:rsid w:val="001A1801"/>
    <w:rsid w:val="001A3758"/>
    <w:rsid w:val="001A39CC"/>
    <w:rsid w:val="001A3B4C"/>
    <w:rsid w:val="001A4E98"/>
    <w:rsid w:val="001A516A"/>
    <w:rsid w:val="001B0122"/>
    <w:rsid w:val="001B2F27"/>
    <w:rsid w:val="001B4C87"/>
    <w:rsid w:val="001B7F4B"/>
    <w:rsid w:val="001C0AE5"/>
    <w:rsid w:val="001C18DC"/>
    <w:rsid w:val="001C1CBF"/>
    <w:rsid w:val="001C3E52"/>
    <w:rsid w:val="001D52A2"/>
    <w:rsid w:val="001D6644"/>
    <w:rsid w:val="001E08FF"/>
    <w:rsid w:val="001E0F29"/>
    <w:rsid w:val="001E1584"/>
    <w:rsid w:val="001E219D"/>
    <w:rsid w:val="001E39C1"/>
    <w:rsid w:val="001E3A70"/>
    <w:rsid w:val="001F16F0"/>
    <w:rsid w:val="001F562C"/>
    <w:rsid w:val="002009AF"/>
    <w:rsid w:val="002011B5"/>
    <w:rsid w:val="002016CC"/>
    <w:rsid w:val="00201956"/>
    <w:rsid w:val="002046F8"/>
    <w:rsid w:val="00205491"/>
    <w:rsid w:val="00206DFB"/>
    <w:rsid w:val="00207B9F"/>
    <w:rsid w:val="00210409"/>
    <w:rsid w:val="00210689"/>
    <w:rsid w:val="002167BC"/>
    <w:rsid w:val="00220169"/>
    <w:rsid w:val="0023360B"/>
    <w:rsid w:val="00234D45"/>
    <w:rsid w:val="0023585F"/>
    <w:rsid w:val="00237B48"/>
    <w:rsid w:val="00240B13"/>
    <w:rsid w:val="0024169B"/>
    <w:rsid w:val="002419A7"/>
    <w:rsid w:val="00242115"/>
    <w:rsid w:val="002425A4"/>
    <w:rsid w:val="0025043C"/>
    <w:rsid w:val="00251381"/>
    <w:rsid w:val="00251EE6"/>
    <w:rsid w:val="0025763B"/>
    <w:rsid w:val="002610E0"/>
    <w:rsid w:val="002619F7"/>
    <w:rsid w:val="00265A67"/>
    <w:rsid w:val="00265B9F"/>
    <w:rsid w:val="00265F2B"/>
    <w:rsid w:val="00270B06"/>
    <w:rsid w:val="00273131"/>
    <w:rsid w:val="00273D0E"/>
    <w:rsid w:val="00275ED5"/>
    <w:rsid w:val="002765BE"/>
    <w:rsid w:val="00277298"/>
    <w:rsid w:val="002773F6"/>
    <w:rsid w:val="0028368D"/>
    <w:rsid w:val="00284532"/>
    <w:rsid w:val="00284B37"/>
    <w:rsid w:val="002865C9"/>
    <w:rsid w:val="00292309"/>
    <w:rsid w:val="00292436"/>
    <w:rsid w:val="0029276E"/>
    <w:rsid w:val="00293FB9"/>
    <w:rsid w:val="002A1287"/>
    <w:rsid w:val="002A40A3"/>
    <w:rsid w:val="002A56A3"/>
    <w:rsid w:val="002A6FD9"/>
    <w:rsid w:val="002B0836"/>
    <w:rsid w:val="002B1DD3"/>
    <w:rsid w:val="002B4FBB"/>
    <w:rsid w:val="002B6DA0"/>
    <w:rsid w:val="002C179E"/>
    <w:rsid w:val="002C575B"/>
    <w:rsid w:val="002C7E80"/>
    <w:rsid w:val="002D10BB"/>
    <w:rsid w:val="002D1143"/>
    <w:rsid w:val="002D2D2C"/>
    <w:rsid w:val="002D3392"/>
    <w:rsid w:val="002D4997"/>
    <w:rsid w:val="002D6022"/>
    <w:rsid w:val="002D6B25"/>
    <w:rsid w:val="002D6CF2"/>
    <w:rsid w:val="002D710E"/>
    <w:rsid w:val="002D73B9"/>
    <w:rsid w:val="002D7459"/>
    <w:rsid w:val="002E27B7"/>
    <w:rsid w:val="002E2D05"/>
    <w:rsid w:val="002E2D9C"/>
    <w:rsid w:val="002F31C7"/>
    <w:rsid w:val="002F433A"/>
    <w:rsid w:val="002F4F7C"/>
    <w:rsid w:val="002F51FC"/>
    <w:rsid w:val="002F7F99"/>
    <w:rsid w:val="003042B5"/>
    <w:rsid w:val="0031292F"/>
    <w:rsid w:val="0031298A"/>
    <w:rsid w:val="00312F4D"/>
    <w:rsid w:val="00313BBD"/>
    <w:rsid w:val="003147C2"/>
    <w:rsid w:val="00315219"/>
    <w:rsid w:val="003204CF"/>
    <w:rsid w:val="00321341"/>
    <w:rsid w:val="00323B4E"/>
    <w:rsid w:val="00323D6D"/>
    <w:rsid w:val="00331A72"/>
    <w:rsid w:val="0033264E"/>
    <w:rsid w:val="00333370"/>
    <w:rsid w:val="003335D8"/>
    <w:rsid w:val="003414B6"/>
    <w:rsid w:val="00342253"/>
    <w:rsid w:val="00342807"/>
    <w:rsid w:val="0034302F"/>
    <w:rsid w:val="00344FB8"/>
    <w:rsid w:val="00346C55"/>
    <w:rsid w:val="00352982"/>
    <w:rsid w:val="00353906"/>
    <w:rsid w:val="00355BD4"/>
    <w:rsid w:val="00355F90"/>
    <w:rsid w:val="00357A16"/>
    <w:rsid w:val="00357DFF"/>
    <w:rsid w:val="0036718E"/>
    <w:rsid w:val="00370DC0"/>
    <w:rsid w:val="00371DB8"/>
    <w:rsid w:val="00374D45"/>
    <w:rsid w:val="0037542F"/>
    <w:rsid w:val="00375D45"/>
    <w:rsid w:val="00380B2F"/>
    <w:rsid w:val="00384DA2"/>
    <w:rsid w:val="00387ACF"/>
    <w:rsid w:val="00387AEF"/>
    <w:rsid w:val="003901A7"/>
    <w:rsid w:val="00392255"/>
    <w:rsid w:val="00394DB1"/>
    <w:rsid w:val="003955A0"/>
    <w:rsid w:val="0039690E"/>
    <w:rsid w:val="003A0EC6"/>
    <w:rsid w:val="003A3C25"/>
    <w:rsid w:val="003A4DF3"/>
    <w:rsid w:val="003B01B2"/>
    <w:rsid w:val="003B1704"/>
    <w:rsid w:val="003B18DD"/>
    <w:rsid w:val="003B2512"/>
    <w:rsid w:val="003B2D32"/>
    <w:rsid w:val="003B30EA"/>
    <w:rsid w:val="003B54F0"/>
    <w:rsid w:val="003B6981"/>
    <w:rsid w:val="003C2C58"/>
    <w:rsid w:val="003C404A"/>
    <w:rsid w:val="003C6AC3"/>
    <w:rsid w:val="003C7A63"/>
    <w:rsid w:val="003D0299"/>
    <w:rsid w:val="003D16B0"/>
    <w:rsid w:val="003D20CA"/>
    <w:rsid w:val="003D318A"/>
    <w:rsid w:val="003D3C79"/>
    <w:rsid w:val="003D698B"/>
    <w:rsid w:val="003D6A32"/>
    <w:rsid w:val="003D7022"/>
    <w:rsid w:val="003D7CFA"/>
    <w:rsid w:val="003E03AE"/>
    <w:rsid w:val="003E14CE"/>
    <w:rsid w:val="003E49CA"/>
    <w:rsid w:val="003E4A26"/>
    <w:rsid w:val="003E4BFD"/>
    <w:rsid w:val="003E6D11"/>
    <w:rsid w:val="003E72DC"/>
    <w:rsid w:val="003E7BA6"/>
    <w:rsid w:val="003F0798"/>
    <w:rsid w:val="003F16B0"/>
    <w:rsid w:val="003F225A"/>
    <w:rsid w:val="003F464A"/>
    <w:rsid w:val="003F5247"/>
    <w:rsid w:val="003F52E0"/>
    <w:rsid w:val="003F5B48"/>
    <w:rsid w:val="003F5E12"/>
    <w:rsid w:val="003F5FED"/>
    <w:rsid w:val="00401EE8"/>
    <w:rsid w:val="00406E1C"/>
    <w:rsid w:val="00410FC0"/>
    <w:rsid w:val="004149C3"/>
    <w:rsid w:val="00414E41"/>
    <w:rsid w:val="00416694"/>
    <w:rsid w:val="00417FA4"/>
    <w:rsid w:val="00424C69"/>
    <w:rsid w:val="00430207"/>
    <w:rsid w:val="004308F8"/>
    <w:rsid w:val="00430E8D"/>
    <w:rsid w:val="00430F24"/>
    <w:rsid w:val="0043196E"/>
    <w:rsid w:val="00434EB9"/>
    <w:rsid w:val="0044150E"/>
    <w:rsid w:val="0044268E"/>
    <w:rsid w:val="00444955"/>
    <w:rsid w:val="00445B3F"/>
    <w:rsid w:val="00446141"/>
    <w:rsid w:val="004464A8"/>
    <w:rsid w:val="0045077E"/>
    <w:rsid w:val="00450A7E"/>
    <w:rsid w:val="0045253A"/>
    <w:rsid w:val="0045466B"/>
    <w:rsid w:val="00456A34"/>
    <w:rsid w:val="00460E57"/>
    <w:rsid w:val="004617F2"/>
    <w:rsid w:val="00462C3F"/>
    <w:rsid w:val="00463B0D"/>
    <w:rsid w:val="00467953"/>
    <w:rsid w:val="00470CFC"/>
    <w:rsid w:val="004741B6"/>
    <w:rsid w:val="00475F76"/>
    <w:rsid w:val="0047638C"/>
    <w:rsid w:val="00476ACD"/>
    <w:rsid w:val="00476BEA"/>
    <w:rsid w:val="00477564"/>
    <w:rsid w:val="00480B3E"/>
    <w:rsid w:val="00483295"/>
    <w:rsid w:val="00483F81"/>
    <w:rsid w:val="004843F7"/>
    <w:rsid w:val="00484B46"/>
    <w:rsid w:val="00484E45"/>
    <w:rsid w:val="0048530C"/>
    <w:rsid w:val="00486355"/>
    <w:rsid w:val="00486C36"/>
    <w:rsid w:val="0049183E"/>
    <w:rsid w:val="004930A0"/>
    <w:rsid w:val="00496FA1"/>
    <w:rsid w:val="004972E6"/>
    <w:rsid w:val="00497FCF"/>
    <w:rsid w:val="004A0882"/>
    <w:rsid w:val="004A108D"/>
    <w:rsid w:val="004A1C4B"/>
    <w:rsid w:val="004A2F8E"/>
    <w:rsid w:val="004A4999"/>
    <w:rsid w:val="004A5A8D"/>
    <w:rsid w:val="004B0459"/>
    <w:rsid w:val="004B2E36"/>
    <w:rsid w:val="004B30F1"/>
    <w:rsid w:val="004B32B6"/>
    <w:rsid w:val="004B339D"/>
    <w:rsid w:val="004B44DF"/>
    <w:rsid w:val="004C09B4"/>
    <w:rsid w:val="004C179F"/>
    <w:rsid w:val="004C352A"/>
    <w:rsid w:val="004C3B3A"/>
    <w:rsid w:val="004C3BF9"/>
    <w:rsid w:val="004C485A"/>
    <w:rsid w:val="004D3129"/>
    <w:rsid w:val="004D3AA9"/>
    <w:rsid w:val="004D520E"/>
    <w:rsid w:val="004D609C"/>
    <w:rsid w:val="004D75AC"/>
    <w:rsid w:val="004E1AE7"/>
    <w:rsid w:val="004E218E"/>
    <w:rsid w:val="004E385C"/>
    <w:rsid w:val="004E6CAB"/>
    <w:rsid w:val="004E711D"/>
    <w:rsid w:val="004F22EC"/>
    <w:rsid w:val="004F24B5"/>
    <w:rsid w:val="004F24F7"/>
    <w:rsid w:val="004F2D9E"/>
    <w:rsid w:val="004F2F96"/>
    <w:rsid w:val="004F3E11"/>
    <w:rsid w:val="004F47A0"/>
    <w:rsid w:val="004F4CDC"/>
    <w:rsid w:val="004F5642"/>
    <w:rsid w:val="004F595A"/>
    <w:rsid w:val="004F69B2"/>
    <w:rsid w:val="004F7898"/>
    <w:rsid w:val="00500B1A"/>
    <w:rsid w:val="0050256E"/>
    <w:rsid w:val="00502E6E"/>
    <w:rsid w:val="0050324D"/>
    <w:rsid w:val="00503775"/>
    <w:rsid w:val="00507297"/>
    <w:rsid w:val="005105EA"/>
    <w:rsid w:val="00512CC0"/>
    <w:rsid w:val="00513CAD"/>
    <w:rsid w:val="005172FB"/>
    <w:rsid w:val="005205E2"/>
    <w:rsid w:val="00520BE6"/>
    <w:rsid w:val="00520D0D"/>
    <w:rsid w:val="005217C7"/>
    <w:rsid w:val="0052256E"/>
    <w:rsid w:val="0052258A"/>
    <w:rsid w:val="00524050"/>
    <w:rsid w:val="005241D9"/>
    <w:rsid w:val="005264E8"/>
    <w:rsid w:val="00526F1A"/>
    <w:rsid w:val="00527071"/>
    <w:rsid w:val="0052731A"/>
    <w:rsid w:val="0052768D"/>
    <w:rsid w:val="00527FBD"/>
    <w:rsid w:val="00530104"/>
    <w:rsid w:val="00531847"/>
    <w:rsid w:val="005333A1"/>
    <w:rsid w:val="005338EF"/>
    <w:rsid w:val="00541B06"/>
    <w:rsid w:val="00541C32"/>
    <w:rsid w:val="005431B9"/>
    <w:rsid w:val="0054595B"/>
    <w:rsid w:val="005462F8"/>
    <w:rsid w:val="00546655"/>
    <w:rsid w:val="0054689F"/>
    <w:rsid w:val="00547BA5"/>
    <w:rsid w:val="00547F47"/>
    <w:rsid w:val="005509E2"/>
    <w:rsid w:val="005535A7"/>
    <w:rsid w:val="005566E0"/>
    <w:rsid w:val="00557D7C"/>
    <w:rsid w:val="00560BC6"/>
    <w:rsid w:val="00561DCA"/>
    <w:rsid w:val="00561F55"/>
    <w:rsid w:val="00562080"/>
    <w:rsid w:val="005637CA"/>
    <w:rsid w:val="005664B9"/>
    <w:rsid w:val="00567447"/>
    <w:rsid w:val="00570B65"/>
    <w:rsid w:val="005712D1"/>
    <w:rsid w:val="00571560"/>
    <w:rsid w:val="00571B42"/>
    <w:rsid w:val="00572B6A"/>
    <w:rsid w:val="005762E1"/>
    <w:rsid w:val="005812FE"/>
    <w:rsid w:val="00586632"/>
    <w:rsid w:val="00587367"/>
    <w:rsid w:val="00591228"/>
    <w:rsid w:val="005A0149"/>
    <w:rsid w:val="005A0A82"/>
    <w:rsid w:val="005A17A7"/>
    <w:rsid w:val="005A1EDF"/>
    <w:rsid w:val="005A2F1A"/>
    <w:rsid w:val="005A5B95"/>
    <w:rsid w:val="005A6831"/>
    <w:rsid w:val="005B018D"/>
    <w:rsid w:val="005B040B"/>
    <w:rsid w:val="005B34FC"/>
    <w:rsid w:val="005B4A37"/>
    <w:rsid w:val="005B4D02"/>
    <w:rsid w:val="005C3398"/>
    <w:rsid w:val="005C44B7"/>
    <w:rsid w:val="005C568B"/>
    <w:rsid w:val="005C5996"/>
    <w:rsid w:val="005C64FA"/>
    <w:rsid w:val="005D029B"/>
    <w:rsid w:val="005D0E52"/>
    <w:rsid w:val="005E422C"/>
    <w:rsid w:val="005E70CC"/>
    <w:rsid w:val="005E7918"/>
    <w:rsid w:val="005F1EF1"/>
    <w:rsid w:val="005F4E5C"/>
    <w:rsid w:val="005F5625"/>
    <w:rsid w:val="005F617D"/>
    <w:rsid w:val="00601C4F"/>
    <w:rsid w:val="00603CEE"/>
    <w:rsid w:val="00611B18"/>
    <w:rsid w:val="00611BED"/>
    <w:rsid w:val="00614FEC"/>
    <w:rsid w:val="006161D1"/>
    <w:rsid w:val="006167DB"/>
    <w:rsid w:val="0061783C"/>
    <w:rsid w:val="00617939"/>
    <w:rsid w:val="006206C9"/>
    <w:rsid w:val="00620704"/>
    <w:rsid w:val="00620A1C"/>
    <w:rsid w:val="006227A4"/>
    <w:rsid w:val="00622E10"/>
    <w:rsid w:val="00623F06"/>
    <w:rsid w:val="00624E65"/>
    <w:rsid w:val="0062750B"/>
    <w:rsid w:val="00627917"/>
    <w:rsid w:val="0063286C"/>
    <w:rsid w:val="0063657A"/>
    <w:rsid w:val="00636DF5"/>
    <w:rsid w:val="00641C12"/>
    <w:rsid w:val="00643355"/>
    <w:rsid w:val="006442A8"/>
    <w:rsid w:val="006512C7"/>
    <w:rsid w:val="00651FE6"/>
    <w:rsid w:val="0065560F"/>
    <w:rsid w:val="00655E9A"/>
    <w:rsid w:val="00660653"/>
    <w:rsid w:val="00660A6E"/>
    <w:rsid w:val="006614E5"/>
    <w:rsid w:val="00663F27"/>
    <w:rsid w:val="00670421"/>
    <w:rsid w:val="00671C40"/>
    <w:rsid w:val="00671E56"/>
    <w:rsid w:val="006747C3"/>
    <w:rsid w:val="00676AC0"/>
    <w:rsid w:val="00680BEC"/>
    <w:rsid w:val="00682018"/>
    <w:rsid w:val="00684099"/>
    <w:rsid w:val="0068463C"/>
    <w:rsid w:val="00687968"/>
    <w:rsid w:val="00692F91"/>
    <w:rsid w:val="00693F2D"/>
    <w:rsid w:val="00694205"/>
    <w:rsid w:val="00696303"/>
    <w:rsid w:val="00696340"/>
    <w:rsid w:val="00697327"/>
    <w:rsid w:val="006A1CC9"/>
    <w:rsid w:val="006A37CA"/>
    <w:rsid w:val="006A77E2"/>
    <w:rsid w:val="006A7C2B"/>
    <w:rsid w:val="006B112A"/>
    <w:rsid w:val="006B13A7"/>
    <w:rsid w:val="006B1765"/>
    <w:rsid w:val="006B2BA5"/>
    <w:rsid w:val="006B6011"/>
    <w:rsid w:val="006C280C"/>
    <w:rsid w:val="006C619B"/>
    <w:rsid w:val="006C6AB0"/>
    <w:rsid w:val="006D41AD"/>
    <w:rsid w:val="006D5017"/>
    <w:rsid w:val="006F0EC4"/>
    <w:rsid w:val="006F208B"/>
    <w:rsid w:val="006F2BC7"/>
    <w:rsid w:val="006F4E44"/>
    <w:rsid w:val="00701A98"/>
    <w:rsid w:val="007047AB"/>
    <w:rsid w:val="00705228"/>
    <w:rsid w:val="00707257"/>
    <w:rsid w:val="00707F74"/>
    <w:rsid w:val="00711587"/>
    <w:rsid w:val="00712C7B"/>
    <w:rsid w:val="007141A1"/>
    <w:rsid w:val="00716942"/>
    <w:rsid w:val="00716EB3"/>
    <w:rsid w:val="00720718"/>
    <w:rsid w:val="00723B9D"/>
    <w:rsid w:val="00723F5F"/>
    <w:rsid w:val="00725CC8"/>
    <w:rsid w:val="007318F8"/>
    <w:rsid w:val="00732DDB"/>
    <w:rsid w:val="00734376"/>
    <w:rsid w:val="00734743"/>
    <w:rsid w:val="00735311"/>
    <w:rsid w:val="007356CB"/>
    <w:rsid w:val="00740EEF"/>
    <w:rsid w:val="00743450"/>
    <w:rsid w:val="00744BE3"/>
    <w:rsid w:val="007455DC"/>
    <w:rsid w:val="00750265"/>
    <w:rsid w:val="00750683"/>
    <w:rsid w:val="007514DD"/>
    <w:rsid w:val="00751841"/>
    <w:rsid w:val="007529DB"/>
    <w:rsid w:val="00752E30"/>
    <w:rsid w:val="00754C82"/>
    <w:rsid w:val="00755C97"/>
    <w:rsid w:val="00764164"/>
    <w:rsid w:val="007645AE"/>
    <w:rsid w:val="007666A4"/>
    <w:rsid w:val="007677B2"/>
    <w:rsid w:val="007712BC"/>
    <w:rsid w:val="007738D3"/>
    <w:rsid w:val="00774AA7"/>
    <w:rsid w:val="00774E25"/>
    <w:rsid w:val="00775556"/>
    <w:rsid w:val="007757AB"/>
    <w:rsid w:val="007770DE"/>
    <w:rsid w:val="00782770"/>
    <w:rsid w:val="00784DB9"/>
    <w:rsid w:val="00785E75"/>
    <w:rsid w:val="00787A29"/>
    <w:rsid w:val="00792658"/>
    <w:rsid w:val="00797C46"/>
    <w:rsid w:val="007A3F1A"/>
    <w:rsid w:val="007A4BE3"/>
    <w:rsid w:val="007A54A0"/>
    <w:rsid w:val="007A5985"/>
    <w:rsid w:val="007A5BBC"/>
    <w:rsid w:val="007A688F"/>
    <w:rsid w:val="007A72AD"/>
    <w:rsid w:val="007B00E1"/>
    <w:rsid w:val="007B4A1B"/>
    <w:rsid w:val="007B6EAF"/>
    <w:rsid w:val="007B7118"/>
    <w:rsid w:val="007B7C5D"/>
    <w:rsid w:val="007B7F71"/>
    <w:rsid w:val="007C418E"/>
    <w:rsid w:val="007C6AA5"/>
    <w:rsid w:val="007D3907"/>
    <w:rsid w:val="007E0F2B"/>
    <w:rsid w:val="007E1640"/>
    <w:rsid w:val="007E297F"/>
    <w:rsid w:val="007E41BC"/>
    <w:rsid w:val="007E58BF"/>
    <w:rsid w:val="007E5B4A"/>
    <w:rsid w:val="007E657F"/>
    <w:rsid w:val="007E6B52"/>
    <w:rsid w:val="007E7575"/>
    <w:rsid w:val="007E7DFB"/>
    <w:rsid w:val="007F2B93"/>
    <w:rsid w:val="007F2FF8"/>
    <w:rsid w:val="007F7780"/>
    <w:rsid w:val="00800E2B"/>
    <w:rsid w:val="00801558"/>
    <w:rsid w:val="00804B8A"/>
    <w:rsid w:val="00804BF7"/>
    <w:rsid w:val="00805DFE"/>
    <w:rsid w:val="008064DE"/>
    <w:rsid w:val="008068E3"/>
    <w:rsid w:val="00813424"/>
    <w:rsid w:val="00817709"/>
    <w:rsid w:val="0081777B"/>
    <w:rsid w:val="00817E38"/>
    <w:rsid w:val="0082547C"/>
    <w:rsid w:val="00830E5F"/>
    <w:rsid w:val="00832EF3"/>
    <w:rsid w:val="008334F9"/>
    <w:rsid w:val="00837392"/>
    <w:rsid w:val="008448D1"/>
    <w:rsid w:val="00847375"/>
    <w:rsid w:val="0085093B"/>
    <w:rsid w:val="00852A6C"/>
    <w:rsid w:val="00854363"/>
    <w:rsid w:val="00857780"/>
    <w:rsid w:val="00857E79"/>
    <w:rsid w:val="00863990"/>
    <w:rsid w:val="00866D1C"/>
    <w:rsid w:val="00872E94"/>
    <w:rsid w:val="008755B9"/>
    <w:rsid w:val="0087726B"/>
    <w:rsid w:val="0088003D"/>
    <w:rsid w:val="00881C75"/>
    <w:rsid w:val="00882248"/>
    <w:rsid w:val="008845EC"/>
    <w:rsid w:val="00886C77"/>
    <w:rsid w:val="00893569"/>
    <w:rsid w:val="00896E58"/>
    <w:rsid w:val="008971BD"/>
    <w:rsid w:val="00897C03"/>
    <w:rsid w:val="008A3A26"/>
    <w:rsid w:val="008A3C80"/>
    <w:rsid w:val="008A527D"/>
    <w:rsid w:val="008A5926"/>
    <w:rsid w:val="008A5D65"/>
    <w:rsid w:val="008A783E"/>
    <w:rsid w:val="008A7B64"/>
    <w:rsid w:val="008B1C10"/>
    <w:rsid w:val="008B2CE9"/>
    <w:rsid w:val="008B3AA7"/>
    <w:rsid w:val="008B55E6"/>
    <w:rsid w:val="008B6161"/>
    <w:rsid w:val="008C0172"/>
    <w:rsid w:val="008C03A6"/>
    <w:rsid w:val="008C03F2"/>
    <w:rsid w:val="008C08C2"/>
    <w:rsid w:val="008C1A0A"/>
    <w:rsid w:val="008C77C0"/>
    <w:rsid w:val="008D1BC8"/>
    <w:rsid w:val="008D22D3"/>
    <w:rsid w:val="008D69F3"/>
    <w:rsid w:val="008D75A0"/>
    <w:rsid w:val="008E1CFF"/>
    <w:rsid w:val="008E3753"/>
    <w:rsid w:val="008E45CC"/>
    <w:rsid w:val="008E5047"/>
    <w:rsid w:val="008E5D71"/>
    <w:rsid w:val="008E5E0A"/>
    <w:rsid w:val="008E795C"/>
    <w:rsid w:val="008E7B69"/>
    <w:rsid w:val="008E7E8B"/>
    <w:rsid w:val="008F029D"/>
    <w:rsid w:val="008F4B7A"/>
    <w:rsid w:val="009009BC"/>
    <w:rsid w:val="00901004"/>
    <w:rsid w:val="009029A1"/>
    <w:rsid w:val="00902D90"/>
    <w:rsid w:val="00903446"/>
    <w:rsid w:val="0090592B"/>
    <w:rsid w:val="00910367"/>
    <w:rsid w:val="00911836"/>
    <w:rsid w:val="00913AE3"/>
    <w:rsid w:val="00914558"/>
    <w:rsid w:val="00914A1C"/>
    <w:rsid w:val="00914F2B"/>
    <w:rsid w:val="009154D7"/>
    <w:rsid w:val="0092274F"/>
    <w:rsid w:val="00922C85"/>
    <w:rsid w:val="00926A2D"/>
    <w:rsid w:val="0093467D"/>
    <w:rsid w:val="00934FBF"/>
    <w:rsid w:val="0093780B"/>
    <w:rsid w:val="00937AA4"/>
    <w:rsid w:val="00944B9A"/>
    <w:rsid w:val="00944F5C"/>
    <w:rsid w:val="00945464"/>
    <w:rsid w:val="00946B43"/>
    <w:rsid w:val="00952F71"/>
    <w:rsid w:val="00953BE6"/>
    <w:rsid w:val="00953F22"/>
    <w:rsid w:val="00955AFF"/>
    <w:rsid w:val="00955BEC"/>
    <w:rsid w:val="009576FE"/>
    <w:rsid w:val="00960E33"/>
    <w:rsid w:val="009617B1"/>
    <w:rsid w:val="00961A9B"/>
    <w:rsid w:val="009622CF"/>
    <w:rsid w:val="0096263D"/>
    <w:rsid w:val="009626A0"/>
    <w:rsid w:val="00972B8A"/>
    <w:rsid w:val="00976E2D"/>
    <w:rsid w:val="00976F1A"/>
    <w:rsid w:val="00980409"/>
    <w:rsid w:val="0098299E"/>
    <w:rsid w:val="009833F1"/>
    <w:rsid w:val="009846C1"/>
    <w:rsid w:val="009850CE"/>
    <w:rsid w:val="009860AA"/>
    <w:rsid w:val="00987CFF"/>
    <w:rsid w:val="00992E4B"/>
    <w:rsid w:val="00995301"/>
    <w:rsid w:val="0099696E"/>
    <w:rsid w:val="009A038D"/>
    <w:rsid w:val="009A05FC"/>
    <w:rsid w:val="009A416D"/>
    <w:rsid w:val="009B0E23"/>
    <w:rsid w:val="009C1A5C"/>
    <w:rsid w:val="009C4EE9"/>
    <w:rsid w:val="009C571E"/>
    <w:rsid w:val="009C5B37"/>
    <w:rsid w:val="009C726A"/>
    <w:rsid w:val="009D14E8"/>
    <w:rsid w:val="009D2059"/>
    <w:rsid w:val="009D36F7"/>
    <w:rsid w:val="009D3DCF"/>
    <w:rsid w:val="009D7855"/>
    <w:rsid w:val="009E0104"/>
    <w:rsid w:val="009E2EB4"/>
    <w:rsid w:val="009E5911"/>
    <w:rsid w:val="009E59C8"/>
    <w:rsid w:val="009E5B95"/>
    <w:rsid w:val="009E7F2B"/>
    <w:rsid w:val="009F0731"/>
    <w:rsid w:val="009F0AD1"/>
    <w:rsid w:val="009F2102"/>
    <w:rsid w:val="009F579F"/>
    <w:rsid w:val="009F60B9"/>
    <w:rsid w:val="009F663F"/>
    <w:rsid w:val="00A00729"/>
    <w:rsid w:val="00A00EA3"/>
    <w:rsid w:val="00A052AC"/>
    <w:rsid w:val="00A05826"/>
    <w:rsid w:val="00A058F0"/>
    <w:rsid w:val="00A05C30"/>
    <w:rsid w:val="00A06C42"/>
    <w:rsid w:val="00A11561"/>
    <w:rsid w:val="00A13935"/>
    <w:rsid w:val="00A14DB9"/>
    <w:rsid w:val="00A15216"/>
    <w:rsid w:val="00A20304"/>
    <w:rsid w:val="00A24E3E"/>
    <w:rsid w:val="00A25105"/>
    <w:rsid w:val="00A2519A"/>
    <w:rsid w:val="00A26732"/>
    <w:rsid w:val="00A3204A"/>
    <w:rsid w:val="00A35B46"/>
    <w:rsid w:val="00A368D1"/>
    <w:rsid w:val="00A376F0"/>
    <w:rsid w:val="00A37C62"/>
    <w:rsid w:val="00A37F9B"/>
    <w:rsid w:val="00A40085"/>
    <w:rsid w:val="00A425C1"/>
    <w:rsid w:val="00A460DD"/>
    <w:rsid w:val="00A46F9B"/>
    <w:rsid w:val="00A508C0"/>
    <w:rsid w:val="00A52249"/>
    <w:rsid w:val="00A540A9"/>
    <w:rsid w:val="00A54235"/>
    <w:rsid w:val="00A5537B"/>
    <w:rsid w:val="00A56E0C"/>
    <w:rsid w:val="00A57307"/>
    <w:rsid w:val="00A64AB6"/>
    <w:rsid w:val="00A706F3"/>
    <w:rsid w:val="00A7317F"/>
    <w:rsid w:val="00A73B02"/>
    <w:rsid w:val="00A77047"/>
    <w:rsid w:val="00A77BB6"/>
    <w:rsid w:val="00A8014D"/>
    <w:rsid w:val="00A81495"/>
    <w:rsid w:val="00A81CB3"/>
    <w:rsid w:val="00A90D2A"/>
    <w:rsid w:val="00A93258"/>
    <w:rsid w:val="00A9350B"/>
    <w:rsid w:val="00A9354F"/>
    <w:rsid w:val="00A93F5C"/>
    <w:rsid w:val="00A953C5"/>
    <w:rsid w:val="00A9648B"/>
    <w:rsid w:val="00A965CB"/>
    <w:rsid w:val="00AA2988"/>
    <w:rsid w:val="00AA5107"/>
    <w:rsid w:val="00AA77EC"/>
    <w:rsid w:val="00AA7E65"/>
    <w:rsid w:val="00AB0BCC"/>
    <w:rsid w:val="00AB0D10"/>
    <w:rsid w:val="00AB2FBB"/>
    <w:rsid w:val="00AB397E"/>
    <w:rsid w:val="00AB7B97"/>
    <w:rsid w:val="00AC04E1"/>
    <w:rsid w:val="00AC1397"/>
    <w:rsid w:val="00AC299B"/>
    <w:rsid w:val="00AC3D97"/>
    <w:rsid w:val="00AC4B61"/>
    <w:rsid w:val="00AC783E"/>
    <w:rsid w:val="00AD1A83"/>
    <w:rsid w:val="00AD2BBE"/>
    <w:rsid w:val="00AD4B2E"/>
    <w:rsid w:val="00AD5A5B"/>
    <w:rsid w:val="00AD5BB1"/>
    <w:rsid w:val="00AD64BD"/>
    <w:rsid w:val="00AE20EC"/>
    <w:rsid w:val="00AE4D39"/>
    <w:rsid w:val="00AE4F21"/>
    <w:rsid w:val="00AF0111"/>
    <w:rsid w:val="00AF107F"/>
    <w:rsid w:val="00AF2351"/>
    <w:rsid w:val="00AF35BF"/>
    <w:rsid w:val="00AF434E"/>
    <w:rsid w:val="00AF4B8C"/>
    <w:rsid w:val="00AF5FA2"/>
    <w:rsid w:val="00B01A1B"/>
    <w:rsid w:val="00B02B38"/>
    <w:rsid w:val="00B03617"/>
    <w:rsid w:val="00B0668E"/>
    <w:rsid w:val="00B07CA7"/>
    <w:rsid w:val="00B111CB"/>
    <w:rsid w:val="00B11CBA"/>
    <w:rsid w:val="00B12634"/>
    <w:rsid w:val="00B126CC"/>
    <w:rsid w:val="00B137E2"/>
    <w:rsid w:val="00B138AA"/>
    <w:rsid w:val="00B210B2"/>
    <w:rsid w:val="00B216EC"/>
    <w:rsid w:val="00B21D79"/>
    <w:rsid w:val="00B25F84"/>
    <w:rsid w:val="00B27681"/>
    <w:rsid w:val="00B31879"/>
    <w:rsid w:val="00B368EF"/>
    <w:rsid w:val="00B37B01"/>
    <w:rsid w:val="00B42195"/>
    <w:rsid w:val="00B42E9C"/>
    <w:rsid w:val="00B46383"/>
    <w:rsid w:val="00B479B2"/>
    <w:rsid w:val="00B508A3"/>
    <w:rsid w:val="00B50AF1"/>
    <w:rsid w:val="00B5113A"/>
    <w:rsid w:val="00B518E1"/>
    <w:rsid w:val="00B52C3A"/>
    <w:rsid w:val="00B555A7"/>
    <w:rsid w:val="00B55E81"/>
    <w:rsid w:val="00B57188"/>
    <w:rsid w:val="00B60607"/>
    <w:rsid w:val="00B6166A"/>
    <w:rsid w:val="00B63CE4"/>
    <w:rsid w:val="00B651E2"/>
    <w:rsid w:val="00B65A97"/>
    <w:rsid w:val="00B66084"/>
    <w:rsid w:val="00B66115"/>
    <w:rsid w:val="00B70374"/>
    <w:rsid w:val="00B71243"/>
    <w:rsid w:val="00B74DC7"/>
    <w:rsid w:val="00B74F0C"/>
    <w:rsid w:val="00B753A7"/>
    <w:rsid w:val="00B7547F"/>
    <w:rsid w:val="00B758CD"/>
    <w:rsid w:val="00B768D4"/>
    <w:rsid w:val="00B7737A"/>
    <w:rsid w:val="00B8161C"/>
    <w:rsid w:val="00B8183E"/>
    <w:rsid w:val="00B86D62"/>
    <w:rsid w:val="00B9000B"/>
    <w:rsid w:val="00B9171A"/>
    <w:rsid w:val="00B91E0B"/>
    <w:rsid w:val="00B91FF5"/>
    <w:rsid w:val="00B97E37"/>
    <w:rsid w:val="00BA07D2"/>
    <w:rsid w:val="00BA111A"/>
    <w:rsid w:val="00BA227A"/>
    <w:rsid w:val="00BA2701"/>
    <w:rsid w:val="00BA4B8E"/>
    <w:rsid w:val="00BA5139"/>
    <w:rsid w:val="00BC19B4"/>
    <w:rsid w:val="00BC301F"/>
    <w:rsid w:val="00BC76A5"/>
    <w:rsid w:val="00BD1E4B"/>
    <w:rsid w:val="00BD1ED9"/>
    <w:rsid w:val="00BD3C20"/>
    <w:rsid w:val="00BD557C"/>
    <w:rsid w:val="00BD748C"/>
    <w:rsid w:val="00BE4032"/>
    <w:rsid w:val="00BE4D16"/>
    <w:rsid w:val="00BE584B"/>
    <w:rsid w:val="00BE67A6"/>
    <w:rsid w:val="00BE73A5"/>
    <w:rsid w:val="00BF1948"/>
    <w:rsid w:val="00BF206E"/>
    <w:rsid w:val="00BF24A4"/>
    <w:rsid w:val="00BF2AEA"/>
    <w:rsid w:val="00BF3028"/>
    <w:rsid w:val="00BF5C63"/>
    <w:rsid w:val="00BF63E7"/>
    <w:rsid w:val="00C01A04"/>
    <w:rsid w:val="00C02420"/>
    <w:rsid w:val="00C02D7D"/>
    <w:rsid w:val="00C02DA7"/>
    <w:rsid w:val="00C0385B"/>
    <w:rsid w:val="00C03C94"/>
    <w:rsid w:val="00C05EC5"/>
    <w:rsid w:val="00C1144E"/>
    <w:rsid w:val="00C11739"/>
    <w:rsid w:val="00C1241D"/>
    <w:rsid w:val="00C126AF"/>
    <w:rsid w:val="00C12703"/>
    <w:rsid w:val="00C13EFA"/>
    <w:rsid w:val="00C14009"/>
    <w:rsid w:val="00C15394"/>
    <w:rsid w:val="00C177A7"/>
    <w:rsid w:val="00C23225"/>
    <w:rsid w:val="00C2343E"/>
    <w:rsid w:val="00C23AF8"/>
    <w:rsid w:val="00C23BAC"/>
    <w:rsid w:val="00C24EC5"/>
    <w:rsid w:val="00C26837"/>
    <w:rsid w:val="00C270E7"/>
    <w:rsid w:val="00C33044"/>
    <w:rsid w:val="00C343D7"/>
    <w:rsid w:val="00C3450D"/>
    <w:rsid w:val="00C34C68"/>
    <w:rsid w:val="00C34ECD"/>
    <w:rsid w:val="00C357FC"/>
    <w:rsid w:val="00C359C8"/>
    <w:rsid w:val="00C36862"/>
    <w:rsid w:val="00C43DAF"/>
    <w:rsid w:val="00C451ED"/>
    <w:rsid w:val="00C50326"/>
    <w:rsid w:val="00C51577"/>
    <w:rsid w:val="00C53731"/>
    <w:rsid w:val="00C54101"/>
    <w:rsid w:val="00C54185"/>
    <w:rsid w:val="00C56C2A"/>
    <w:rsid w:val="00C56FC1"/>
    <w:rsid w:val="00C57100"/>
    <w:rsid w:val="00C61500"/>
    <w:rsid w:val="00C63CBF"/>
    <w:rsid w:val="00C672D5"/>
    <w:rsid w:val="00C709AE"/>
    <w:rsid w:val="00C714A8"/>
    <w:rsid w:val="00C73014"/>
    <w:rsid w:val="00C763D9"/>
    <w:rsid w:val="00C76435"/>
    <w:rsid w:val="00C77619"/>
    <w:rsid w:val="00C81E69"/>
    <w:rsid w:val="00C84122"/>
    <w:rsid w:val="00C84DEE"/>
    <w:rsid w:val="00C87C88"/>
    <w:rsid w:val="00C905DD"/>
    <w:rsid w:val="00C909BE"/>
    <w:rsid w:val="00C929C3"/>
    <w:rsid w:val="00C932AE"/>
    <w:rsid w:val="00C97DEB"/>
    <w:rsid w:val="00C97EE4"/>
    <w:rsid w:val="00CA330A"/>
    <w:rsid w:val="00CA3578"/>
    <w:rsid w:val="00CA35FC"/>
    <w:rsid w:val="00CA6A90"/>
    <w:rsid w:val="00CA7B3F"/>
    <w:rsid w:val="00CB14FB"/>
    <w:rsid w:val="00CB1550"/>
    <w:rsid w:val="00CB2F05"/>
    <w:rsid w:val="00CB4F2F"/>
    <w:rsid w:val="00CB5C08"/>
    <w:rsid w:val="00CB704E"/>
    <w:rsid w:val="00CC01EF"/>
    <w:rsid w:val="00CC037B"/>
    <w:rsid w:val="00CC05A7"/>
    <w:rsid w:val="00CC2B1A"/>
    <w:rsid w:val="00CC40BE"/>
    <w:rsid w:val="00CC4E5A"/>
    <w:rsid w:val="00CC4EEC"/>
    <w:rsid w:val="00CC75F1"/>
    <w:rsid w:val="00CC7FBA"/>
    <w:rsid w:val="00CD06F6"/>
    <w:rsid w:val="00CD0B17"/>
    <w:rsid w:val="00CD0C93"/>
    <w:rsid w:val="00CD29CC"/>
    <w:rsid w:val="00CD362D"/>
    <w:rsid w:val="00CD58B2"/>
    <w:rsid w:val="00CD773A"/>
    <w:rsid w:val="00CD7E6B"/>
    <w:rsid w:val="00CE31C9"/>
    <w:rsid w:val="00CE49C1"/>
    <w:rsid w:val="00CE4B42"/>
    <w:rsid w:val="00CE51FD"/>
    <w:rsid w:val="00CE59D6"/>
    <w:rsid w:val="00CE62C0"/>
    <w:rsid w:val="00CF1893"/>
    <w:rsid w:val="00CF2DE5"/>
    <w:rsid w:val="00CF2E9C"/>
    <w:rsid w:val="00CF3C1D"/>
    <w:rsid w:val="00CF4EBE"/>
    <w:rsid w:val="00D00A0E"/>
    <w:rsid w:val="00D03259"/>
    <w:rsid w:val="00D033BE"/>
    <w:rsid w:val="00D03B88"/>
    <w:rsid w:val="00D07FCF"/>
    <w:rsid w:val="00D1055B"/>
    <w:rsid w:val="00D1239E"/>
    <w:rsid w:val="00D12595"/>
    <w:rsid w:val="00D20079"/>
    <w:rsid w:val="00D252D1"/>
    <w:rsid w:val="00D317B7"/>
    <w:rsid w:val="00D33402"/>
    <w:rsid w:val="00D35CF0"/>
    <w:rsid w:val="00D3606A"/>
    <w:rsid w:val="00D36912"/>
    <w:rsid w:val="00D378C5"/>
    <w:rsid w:val="00D41172"/>
    <w:rsid w:val="00D43318"/>
    <w:rsid w:val="00D4420E"/>
    <w:rsid w:val="00D44E1A"/>
    <w:rsid w:val="00D45B7D"/>
    <w:rsid w:val="00D47403"/>
    <w:rsid w:val="00D47585"/>
    <w:rsid w:val="00D507D9"/>
    <w:rsid w:val="00D526C1"/>
    <w:rsid w:val="00D54CA2"/>
    <w:rsid w:val="00D559A5"/>
    <w:rsid w:val="00D57CBC"/>
    <w:rsid w:val="00D64FD7"/>
    <w:rsid w:val="00D66AEE"/>
    <w:rsid w:val="00D71959"/>
    <w:rsid w:val="00D72840"/>
    <w:rsid w:val="00D72868"/>
    <w:rsid w:val="00D73DCA"/>
    <w:rsid w:val="00D76D3E"/>
    <w:rsid w:val="00D77929"/>
    <w:rsid w:val="00D80A9A"/>
    <w:rsid w:val="00D80E09"/>
    <w:rsid w:val="00D8109C"/>
    <w:rsid w:val="00D83B4F"/>
    <w:rsid w:val="00D850D4"/>
    <w:rsid w:val="00D85473"/>
    <w:rsid w:val="00D85639"/>
    <w:rsid w:val="00D87452"/>
    <w:rsid w:val="00D90B00"/>
    <w:rsid w:val="00D90DF0"/>
    <w:rsid w:val="00D924A6"/>
    <w:rsid w:val="00D94071"/>
    <w:rsid w:val="00D96906"/>
    <w:rsid w:val="00D96A9E"/>
    <w:rsid w:val="00DA5136"/>
    <w:rsid w:val="00DA59F3"/>
    <w:rsid w:val="00DB0487"/>
    <w:rsid w:val="00DB0F80"/>
    <w:rsid w:val="00DB23A2"/>
    <w:rsid w:val="00DB365F"/>
    <w:rsid w:val="00DB36E9"/>
    <w:rsid w:val="00DB39E5"/>
    <w:rsid w:val="00DB6233"/>
    <w:rsid w:val="00DB707F"/>
    <w:rsid w:val="00DB71E8"/>
    <w:rsid w:val="00DC1B78"/>
    <w:rsid w:val="00DC27A4"/>
    <w:rsid w:val="00DC2C19"/>
    <w:rsid w:val="00DC35C9"/>
    <w:rsid w:val="00DC4805"/>
    <w:rsid w:val="00DD21D8"/>
    <w:rsid w:val="00DD2CD1"/>
    <w:rsid w:val="00DD3005"/>
    <w:rsid w:val="00DD597F"/>
    <w:rsid w:val="00DE0157"/>
    <w:rsid w:val="00DE0891"/>
    <w:rsid w:val="00DE2104"/>
    <w:rsid w:val="00DE5065"/>
    <w:rsid w:val="00DE6754"/>
    <w:rsid w:val="00DE681A"/>
    <w:rsid w:val="00DE787E"/>
    <w:rsid w:val="00DF2F53"/>
    <w:rsid w:val="00DF3260"/>
    <w:rsid w:val="00DF39EA"/>
    <w:rsid w:val="00DF40FB"/>
    <w:rsid w:val="00DF431F"/>
    <w:rsid w:val="00DF47EA"/>
    <w:rsid w:val="00E013E9"/>
    <w:rsid w:val="00E023FC"/>
    <w:rsid w:val="00E02937"/>
    <w:rsid w:val="00E03238"/>
    <w:rsid w:val="00E0694C"/>
    <w:rsid w:val="00E079FF"/>
    <w:rsid w:val="00E10539"/>
    <w:rsid w:val="00E1149E"/>
    <w:rsid w:val="00E12243"/>
    <w:rsid w:val="00E158AF"/>
    <w:rsid w:val="00E158C6"/>
    <w:rsid w:val="00E16D4D"/>
    <w:rsid w:val="00E202E3"/>
    <w:rsid w:val="00E209A0"/>
    <w:rsid w:val="00E20DC2"/>
    <w:rsid w:val="00E25631"/>
    <w:rsid w:val="00E26BD5"/>
    <w:rsid w:val="00E33FDA"/>
    <w:rsid w:val="00E3420C"/>
    <w:rsid w:val="00E36935"/>
    <w:rsid w:val="00E36964"/>
    <w:rsid w:val="00E36CAF"/>
    <w:rsid w:val="00E407C4"/>
    <w:rsid w:val="00E4190D"/>
    <w:rsid w:val="00E437FF"/>
    <w:rsid w:val="00E43E23"/>
    <w:rsid w:val="00E5051C"/>
    <w:rsid w:val="00E513E8"/>
    <w:rsid w:val="00E51931"/>
    <w:rsid w:val="00E57538"/>
    <w:rsid w:val="00E6433A"/>
    <w:rsid w:val="00E64CBA"/>
    <w:rsid w:val="00E6509F"/>
    <w:rsid w:val="00E657E4"/>
    <w:rsid w:val="00E66207"/>
    <w:rsid w:val="00E67C07"/>
    <w:rsid w:val="00E71A3D"/>
    <w:rsid w:val="00E72AD2"/>
    <w:rsid w:val="00E7396B"/>
    <w:rsid w:val="00E75C00"/>
    <w:rsid w:val="00E75FAC"/>
    <w:rsid w:val="00E83AE9"/>
    <w:rsid w:val="00E90FA2"/>
    <w:rsid w:val="00E91297"/>
    <w:rsid w:val="00E91C67"/>
    <w:rsid w:val="00E92201"/>
    <w:rsid w:val="00E96B74"/>
    <w:rsid w:val="00E96CD8"/>
    <w:rsid w:val="00EA1082"/>
    <w:rsid w:val="00EA1D97"/>
    <w:rsid w:val="00EA20D9"/>
    <w:rsid w:val="00EA288D"/>
    <w:rsid w:val="00EA2989"/>
    <w:rsid w:val="00EA32B7"/>
    <w:rsid w:val="00EA56E2"/>
    <w:rsid w:val="00EA6643"/>
    <w:rsid w:val="00EB0E9B"/>
    <w:rsid w:val="00EB4033"/>
    <w:rsid w:val="00EB71CD"/>
    <w:rsid w:val="00EC12E2"/>
    <w:rsid w:val="00EC147A"/>
    <w:rsid w:val="00EC2384"/>
    <w:rsid w:val="00EC3978"/>
    <w:rsid w:val="00EC5A35"/>
    <w:rsid w:val="00EC5DBF"/>
    <w:rsid w:val="00ED7696"/>
    <w:rsid w:val="00EE3A45"/>
    <w:rsid w:val="00EF10DB"/>
    <w:rsid w:val="00EF1347"/>
    <w:rsid w:val="00EF175E"/>
    <w:rsid w:val="00EF1C2C"/>
    <w:rsid w:val="00EF2878"/>
    <w:rsid w:val="00EF3DA7"/>
    <w:rsid w:val="00EF414C"/>
    <w:rsid w:val="00EF5C9F"/>
    <w:rsid w:val="00EF61DB"/>
    <w:rsid w:val="00EF6320"/>
    <w:rsid w:val="00EF641E"/>
    <w:rsid w:val="00F01F97"/>
    <w:rsid w:val="00F0435A"/>
    <w:rsid w:val="00F0509F"/>
    <w:rsid w:val="00F05360"/>
    <w:rsid w:val="00F05D26"/>
    <w:rsid w:val="00F07080"/>
    <w:rsid w:val="00F10149"/>
    <w:rsid w:val="00F10538"/>
    <w:rsid w:val="00F12458"/>
    <w:rsid w:val="00F13140"/>
    <w:rsid w:val="00F16D6F"/>
    <w:rsid w:val="00F2173A"/>
    <w:rsid w:val="00F21D54"/>
    <w:rsid w:val="00F234E2"/>
    <w:rsid w:val="00F23BE9"/>
    <w:rsid w:val="00F25858"/>
    <w:rsid w:val="00F25DA2"/>
    <w:rsid w:val="00F27F3B"/>
    <w:rsid w:val="00F32441"/>
    <w:rsid w:val="00F33025"/>
    <w:rsid w:val="00F3350A"/>
    <w:rsid w:val="00F338EC"/>
    <w:rsid w:val="00F37084"/>
    <w:rsid w:val="00F4061C"/>
    <w:rsid w:val="00F41138"/>
    <w:rsid w:val="00F422D1"/>
    <w:rsid w:val="00F42D75"/>
    <w:rsid w:val="00F44A85"/>
    <w:rsid w:val="00F45541"/>
    <w:rsid w:val="00F455DD"/>
    <w:rsid w:val="00F47CA2"/>
    <w:rsid w:val="00F501F5"/>
    <w:rsid w:val="00F51964"/>
    <w:rsid w:val="00F52570"/>
    <w:rsid w:val="00F53010"/>
    <w:rsid w:val="00F61EAD"/>
    <w:rsid w:val="00F621E8"/>
    <w:rsid w:val="00F63EC0"/>
    <w:rsid w:val="00F645BD"/>
    <w:rsid w:val="00F64835"/>
    <w:rsid w:val="00F71DB2"/>
    <w:rsid w:val="00F727E4"/>
    <w:rsid w:val="00F75507"/>
    <w:rsid w:val="00F81D30"/>
    <w:rsid w:val="00F839E1"/>
    <w:rsid w:val="00F843ED"/>
    <w:rsid w:val="00F84A6F"/>
    <w:rsid w:val="00F85782"/>
    <w:rsid w:val="00F85BB2"/>
    <w:rsid w:val="00F877E2"/>
    <w:rsid w:val="00F908D9"/>
    <w:rsid w:val="00F908F7"/>
    <w:rsid w:val="00F92132"/>
    <w:rsid w:val="00F9363C"/>
    <w:rsid w:val="00F93AC9"/>
    <w:rsid w:val="00FA00D6"/>
    <w:rsid w:val="00FA1B2C"/>
    <w:rsid w:val="00FA2A69"/>
    <w:rsid w:val="00FA2CB1"/>
    <w:rsid w:val="00FA6E04"/>
    <w:rsid w:val="00FB2D66"/>
    <w:rsid w:val="00FB2DE2"/>
    <w:rsid w:val="00FB3132"/>
    <w:rsid w:val="00FB3AB0"/>
    <w:rsid w:val="00FC0323"/>
    <w:rsid w:val="00FC6341"/>
    <w:rsid w:val="00FC665E"/>
    <w:rsid w:val="00FC68C7"/>
    <w:rsid w:val="00FC6ED4"/>
    <w:rsid w:val="00FC7B44"/>
    <w:rsid w:val="00FD19CF"/>
    <w:rsid w:val="00FD328D"/>
    <w:rsid w:val="00FD452B"/>
    <w:rsid w:val="00FD6199"/>
    <w:rsid w:val="00FD7CCA"/>
    <w:rsid w:val="00FE0409"/>
    <w:rsid w:val="00FE1773"/>
    <w:rsid w:val="00FE1861"/>
    <w:rsid w:val="00FE2A05"/>
    <w:rsid w:val="00FE3188"/>
    <w:rsid w:val="00FE3AB4"/>
    <w:rsid w:val="00FE685B"/>
    <w:rsid w:val="00FE7848"/>
    <w:rsid w:val="00FF0684"/>
    <w:rsid w:val="00FF0EFD"/>
    <w:rsid w:val="00FF4BBA"/>
    <w:rsid w:val="00FF5706"/>
    <w:rsid w:val="00FF7EF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272191A-5B0B-474D-8BD4-FD751BB52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5985"/>
    <w:pPr>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F3350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4F22E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2731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52731A"/>
    <w:rPr>
      <w:rFonts w:asciiTheme="majorHAnsi" w:eastAsiaTheme="majorEastAsia" w:hAnsiTheme="majorHAnsi" w:cstheme="majorBidi"/>
      <w:b/>
      <w:bCs/>
      <w:i/>
      <w:iCs/>
      <w:noProof/>
      <w:color w:val="4F81BD" w:themeColor="accent1"/>
      <w:sz w:val="24"/>
      <w:szCs w:val="24"/>
      <w:lang w:val="ro-RO"/>
    </w:rPr>
  </w:style>
  <w:style w:type="character" w:customStyle="1" w:styleId="al">
    <w:name w:val="al"/>
    <w:basedOn w:val="DefaultParagraphFont"/>
    <w:rsid w:val="00D850D4"/>
  </w:style>
  <w:style w:type="character" w:customStyle="1" w:styleId="tal">
    <w:name w:val="tal"/>
    <w:basedOn w:val="DefaultParagraphFont"/>
    <w:rsid w:val="00D850D4"/>
  </w:style>
  <w:style w:type="character" w:customStyle="1" w:styleId="ar">
    <w:name w:val="ar"/>
    <w:basedOn w:val="DefaultParagraphFont"/>
    <w:rsid w:val="00D850D4"/>
  </w:style>
  <w:style w:type="character" w:customStyle="1" w:styleId="tar">
    <w:name w:val="tar"/>
    <w:basedOn w:val="DefaultParagraphFont"/>
    <w:rsid w:val="00D850D4"/>
  </w:style>
  <w:style w:type="character" w:customStyle="1" w:styleId="ca">
    <w:name w:val="ca"/>
    <w:basedOn w:val="DefaultParagraphFont"/>
    <w:rsid w:val="009A05FC"/>
  </w:style>
  <w:style w:type="character" w:customStyle="1" w:styleId="tca">
    <w:name w:val="tca"/>
    <w:basedOn w:val="DefaultParagraphFont"/>
    <w:rsid w:val="009A05FC"/>
  </w:style>
  <w:style w:type="paragraph" w:styleId="BalloonText">
    <w:name w:val="Balloon Text"/>
    <w:basedOn w:val="Normal"/>
    <w:link w:val="BalloonTextChar"/>
    <w:uiPriority w:val="99"/>
    <w:semiHidden/>
    <w:unhideWhenUsed/>
    <w:rsid w:val="009A05FC"/>
    <w:rPr>
      <w:rFonts w:ascii="Tahoma" w:hAnsi="Tahoma" w:cs="Tahoma"/>
      <w:sz w:val="16"/>
      <w:szCs w:val="16"/>
    </w:rPr>
  </w:style>
  <w:style w:type="character" w:customStyle="1" w:styleId="BalloonTextChar">
    <w:name w:val="Balloon Text Char"/>
    <w:basedOn w:val="DefaultParagraphFont"/>
    <w:link w:val="BalloonText"/>
    <w:uiPriority w:val="99"/>
    <w:semiHidden/>
    <w:rsid w:val="009A05FC"/>
    <w:rPr>
      <w:rFonts w:ascii="Tahoma" w:eastAsia="Times New Roman" w:hAnsi="Tahoma" w:cs="Tahoma"/>
      <w:noProof/>
      <w:sz w:val="16"/>
      <w:szCs w:val="16"/>
      <w:lang w:val="ro-RO"/>
    </w:rPr>
  </w:style>
  <w:style w:type="character" w:customStyle="1" w:styleId="pt">
    <w:name w:val="pt"/>
    <w:basedOn w:val="DefaultParagraphFont"/>
    <w:rsid w:val="00210689"/>
  </w:style>
  <w:style w:type="character" w:customStyle="1" w:styleId="tpt">
    <w:name w:val="tpt"/>
    <w:basedOn w:val="DefaultParagraphFont"/>
    <w:rsid w:val="00210689"/>
  </w:style>
  <w:style w:type="character" w:customStyle="1" w:styleId="li">
    <w:name w:val="li"/>
    <w:basedOn w:val="DefaultParagraphFont"/>
    <w:rsid w:val="00DD3005"/>
  </w:style>
  <w:style w:type="character" w:customStyle="1" w:styleId="tli">
    <w:name w:val="tli"/>
    <w:basedOn w:val="DefaultParagraphFont"/>
    <w:rsid w:val="00DD3005"/>
  </w:style>
  <w:style w:type="character" w:customStyle="1" w:styleId="tpa1">
    <w:name w:val="tpa1"/>
    <w:basedOn w:val="DefaultParagraphFont"/>
    <w:rsid w:val="00A05C30"/>
  </w:style>
  <w:style w:type="character" w:styleId="Hyperlink">
    <w:name w:val="Hyperlink"/>
    <w:basedOn w:val="DefaultParagraphFont"/>
    <w:uiPriority w:val="99"/>
    <w:unhideWhenUsed/>
    <w:rsid w:val="00F843ED"/>
    <w:rPr>
      <w:color w:val="0000FF" w:themeColor="hyperlink"/>
      <w:u w:val="single"/>
    </w:rPr>
  </w:style>
  <w:style w:type="character" w:customStyle="1" w:styleId="tpa">
    <w:name w:val="tpa"/>
    <w:basedOn w:val="DefaultParagraphFont"/>
    <w:rsid w:val="00F843ED"/>
  </w:style>
  <w:style w:type="character" w:customStyle="1" w:styleId="tpt1">
    <w:name w:val="tpt1"/>
    <w:basedOn w:val="DefaultParagraphFont"/>
    <w:rsid w:val="00F16D6F"/>
  </w:style>
  <w:style w:type="character" w:customStyle="1" w:styleId="pt1">
    <w:name w:val="pt1"/>
    <w:rsid w:val="007F2B93"/>
    <w:rPr>
      <w:b/>
      <w:bCs/>
      <w:color w:val="8F0000"/>
    </w:rPr>
  </w:style>
  <w:style w:type="paragraph" w:styleId="Header">
    <w:name w:val="header"/>
    <w:basedOn w:val="Normal"/>
    <w:link w:val="HeaderChar"/>
    <w:uiPriority w:val="99"/>
    <w:semiHidden/>
    <w:unhideWhenUsed/>
    <w:rsid w:val="003C7A63"/>
    <w:pPr>
      <w:tabs>
        <w:tab w:val="center" w:pos="4680"/>
        <w:tab w:val="right" w:pos="9360"/>
      </w:tabs>
    </w:pPr>
  </w:style>
  <w:style w:type="character" w:customStyle="1" w:styleId="HeaderChar">
    <w:name w:val="Header Char"/>
    <w:basedOn w:val="DefaultParagraphFont"/>
    <w:link w:val="Header"/>
    <w:uiPriority w:val="99"/>
    <w:semiHidden/>
    <w:rsid w:val="003C7A63"/>
    <w:rPr>
      <w:rFonts w:ascii="Times New Roman" w:eastAsia="Times New Roman" w:hAnsi="Times New Roman" w:cs="Times New Roman"/>
      <w:noProof/>
      <w:sz w:val="24"/>
      <w:szCs w:val="24"/>
      <w:lang w:val="ro-RO"/>
    </w:rPr>
  </w:style>
  <w:style w:type="paragraph" w:styleId="Footer">
    <w:name w:val="footer"/>
    <w:basedOn w:val="Normal"/>
    <w:link w:val="FooterChar"/>
    <w:uiPriority w:val="99"/>
    <w:unhideWhenUsed/>
    <w:rsid w:val="003C7A63"/>
    <w:pPr>
      <w:tabs>
        <w:tab w:val="center" w:pos="4680"/>
        <w:tab w:val="right" w:pos="9360"/>
      </w:tabs>
    </w:pPr>
  </w:style>
  <w:style w:type="character" w:customStyle="1" w:styleId="FooterChar">
    <w:name w:val="Footer Char"/>
    <w:basedOn w:val="DefaultParagraphFont"/>
    <w:link w:val="Footer"/>
    <w:uiPriority w:val="99"/>
    <w:rsid w:val="003C7A63"/>
    <w:rPr>
      <w:rFonts w:ascii="Times New Roman" w:eastAsia="Times New Roman" w:hAnsi="Times New Roman" w:cs="Times New Roman"/>
      <w:noProof/>
      <w:sz w:val="24"/>
      <w:szCs w:val="24"/>
      <w:lang w:val="ro-RO"/>
    </w:rPr>
  </w:style>
  <w:style w:type="character" w:styleId="CommentReference">
    <w:name w:val="annotation reference"/>
    <w:basedOn w:val="DefaultParagraphFont"/>
    <w:uiPriority w:val="99"/>
    <w:semiHidden/>
    <w:unhideWhenUsed/>
    <w:rsid w:val="00BE67A6"/>
    <w:rPr>
      <w:sz w:val="16"/>
      <w:szCs w:val="16"/>
    </w:rPr>
  </w:style>
  <w:style w:type="paragraph" w:styleId="CommentText">
    <w:name w:val="annotation text"/>
    <w:basedOn w:val="Normal"/>
    <w:link w:val="CommentTextChar"/>
    <w:uiPriority w:val="99"/>
    <w:unhideWhenUsed/>
    <w:rsid w:val="00BE67A6"/>
    <w:rPr>
      <w:sz w:val="20"/>
      <w:szCs w:val="20"/>
    </w:rPr>
  </w:style>
  <w:style w:type="character" w:customStyle="1" w:styleId="CommentTextChar">
    <w:name w:val="Comment Text Char"/>
    <w:basedOn w:val="DefaultParagraphFont"/>
    <w:link w:val="CommentText"/>
    <w:uiPriority w:val="99"/>
    <w:rsid w:val="00BE67A6"/>
    <w:rPr>
      <w:rFonts w:ascii="Times New Roman" w:eastAsia="Times New Roman" w:hAnsi="Times New Roman" w:cs="Times New Roman"/>
      <w:noProof/>
      <w:sz w:val="20"/>
      <w:szCs w:val="20"/>
      <w:lang w:val="ro-RO"/>
    </w:rPr>
  </w:style>
  <w:style w:type="paragraph" w:styleId="CommentSubject">
    <w:name w:val="annotation subject"/>
    <w:basedOn w:val="CommentText"/>
    <w:next w:val="CommentText"/>
    <w:link w:val="CommentSubjectChar"/>
    <w:uiPriority w:val="99"/>
    <w:semiHidden/>
    <w:unhideWhenUsed/>
    <w:rsid w:val="00BE67A6"/>
    <w:rPr>
      <w:b/>
      <w:bCs/>
    </w:rPr>
  </w:style>
  <w:style w:type="character" w:customStyle="1" w:styleId="CommentSubjectChar">
    <w:name w:val="Comment Subject Char"/>
    <w:basedOn w:val="CommentTextChar"/>
    <w:link w:val="CommentSubject"/>
    <w:uiPriority w:val="99"/>
    <w:semiHidden/>
    <w:rsid w:val="00BE67A6"/>
    <w:rPr>
      <w:rFonts w:ascii="Times New Roman" w:eastAsia="Times New Roman" w:hAnsi="Times New Roman" w:cs="Times New Roman"/>
      <w:b/>
      <w:bCs/>
      <w:noProof/>
      <w:sz w:val="20"/>
      <w:szCs w:val="20"/>
      <w:lang w:val="ro-RO"/>
    </w:rPr>
  </w:style>
  <w:style w:type="paragraph" w:styleId="ListParagraph">
    <w:name w:val="List Paragraph"/>
    <w:basedOn w:val="Normal"/>
    <w:uiPriority w:val="34"/>
    <w:qFormat/>
    <w:rsid w:val="00DE787E"/>
    <w:pPr>
      <w:spacing w:after="160" w:line="259" w:lineRule="auto"/>
      <w:ind w:left="720"/>
      <w:contextualSpacing/>
    </w:pPr>
    <w:rPr>
      <w:rFonts w:asciiTheme="minorHAnsi" w:eastAsiaTheme="minorHAnsi" w:hAnsiTheme="minorHAnsi" w:cstheme="minorBidi"/>
      <w:sz w:val="22"/>
      <w:szCs w:val="22"/>
    </w:rPr>
  </w:style>
  <w:style w:type="character" w:customStyle="1" w:styleId="lego">
    <w:name w:val="lego"/>
    <w:basedOn w:val="DefaultParagraphFont"/>
    <w:rsid w:val="002B0836"/>
  </w:style>
  <w:style w:type="character" w:customStyle="1" w:styleId="Heading3Char">
    <w:name w:val="Heading 3 Char"/>
    <w:basedOn w:val="DefaultParagraphFont"/>
    <w:link w:val="Heading3"/>
    <w:uiPriority w:val="9"/>
    <w:semiHidden/>
    <w:rsid w:val="004F22EC"/>
    <w:rPr>
      <w:rFonts w:asciiTheme="majorHAnsi" w:eastAsiaTheme="majorEastAsia" w:hAnsiTheme="majorHAnsi" w:cstheme="majorBidi"/>
      <w:b/>
      <w:bCs/>
      <w:noProof/>
      <w:color w:val="4F81BD" w:themeColor="accent1"/>
      <w:sz w:val="24"/>
      <w:szCs w:val="24"/>
      <w:lang w:val="ro-RO"/>
    </w:rPr>
  </w:style>
  <w:style w:type="character" w:customStyle="1" w:styleId="Mention1">
    <w:name w:val="Mention1"/>
    <w:basedOn w:val="DefaultParagraphFont"/>
    <w:uiPriority w:val="99"/>
    <w:semiHidden/>
    <w:unhideWhenUsed/>
    <w:rsid w:val="0012214C"/>
    <w:rPr>
      <w:color w:val="2B579A"/>
      <w:shd w:val="clear" w:color="auto" w:fill="E6E6E6"/>
    </w:rPr>
  </w:style>
  <w:style w:type="character" w:customStyle="1" w:styleId="apple-converted-space">
    <w:name w:val="apple-converted-space"/>
    <w:basedOn w:val="DefaultParagraphFont"/>
    <w:rsid w:val="009622CF"/>
  </w:style>
  <w:style w:type="character" w:customStyle="1" w:styleId="Heading1Char">
    <w:name w:val="Heading 1 Char"/>
    <w:basedOn w:val="DefaultParagraphFont"/>
    <w:link w:val="Heading1"/>
    <w:uiPriority w:val="9"/>
    <w:rsid w:val="00F3350A"/>
    <w:rPr>
      <w:rFonts w:asciiTheme="majorHAnsi" w:eastAsiaTheme="majorEastAsia" w:hAnsiTheme="majorHAnsi" w:cstheme="majorBidi"/>
      <w:b/>
      <w:bCs/>
      <w:color w:val="365F91" w:themeColor="accent1" w:themeShade="BF"/>
      <w:sz w:val="28"/>
      <w:szCs w:val="28"/>
      <w:lang w:val="ro-RO"/>
    </w:rPr>
  </w:style>
  <w:style w:type="paragraph" w:styleId="Caption">
    <w:name w:val="caption"/>
    <w:basedOn w:val="Normal"/>
    <w:next w:val="Normal"/>
    <w:qFormat/>
    <w:rsid w:val="00F3350A"/>
    <w:pPr>
      <w:jc w:val="center"/>
    </w:pPr>
    <w:rPr>
      <w:b/>
      <w:sz w:val="32"/>
      <w:szCs w:val="20"/>
      <w:lang w:val="en-US"/>
    </w:rPr>
  </w:style>
  <w:style w:type="paragraph" w:styleId="BodyText">
    <w:name w:val="Body Text"/>
    <w:basedOn w:val="Normal"/>
    <w:link w:val="BodyTextChar"/>
    <w:rsid w:val="00F3350A"/>
    <w:rPr>
      <w:sz w:val="28"/>
      <w:szCs w:val="20"/>
    </w:rPr>
  </w:style>
  <w:style w:type="character" w:customStyle="1" w:styleId="BodyTextChar">
    <w:name w:val="Body Text Char"/>
    <w:basedOn w:val="DefaultParagraphFont"/>
    <w:link w:val="BodyText"/>
    <w:rsid w:val="00F3350A"/>
    <w:rPr>
      <w:rFonts w:ascii="Times New Roman" w:eastAsia="Times New Roman" w:hAnsi="Times New Roman" w:cs="Times New Roman"/>
      <w:sz w:val="28"/>
      <w:szCs w:val="20"/>
      <w:lang w:val="ro-RO"/>
    </w:rPr>
  </w:style>
  <w:style w:type="character" w:styleId="PageNumber">
    <w:name w:val="page number"/>
    <w:basedOn w:val="DefaultParagraphFont"/>
    <w:rsid w:val="00F335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486728">
      <w:bodyDiv w:val="1"/>
      <w:marLeft w:val="0"/>
      <w:marRight w:val="0"/>
      <w:marTop w:val="0"/>
      <w:marBottom w:val="0"/>
      <w:divBdr>
        <w:top w:val="none" w:sz="0" w:space="0" w:color="auto"/>
        <w:left w:val="none" w:sz="0" w:space="0" w:color="auto"/>
        <w:bottom w:val="none" w:sz="0" w:space="0" w:color="auto"/>
        <w:right w:val="none" w:sz="0" w:space="0" w:color="auto"/>
      </w:divBdr>
      <w:divsChild>
        <w:div w:id="2065447777">
          <w:marLeft w:val="0"/>
          <w:marRight w:val="0"/>
          <w:marTop w:val="0"/>
          <w:marBottom w:val="0"/>
          <w:divBdr>
            <w:top w:val="none" w:sz="0" w:space="0" w:color="auto"/>
            <w:left w:val="none" w:sz="0" w:space="0" w:color="auto"/>
            <w:bottom w:val="none" w:sz="0" w:space="0" w:color="auto"/>
            <w:right w:val="none" w:sz="0" w:space="0" w:color="auto"/>
          </w:divBdr>
        </w:div>
      </w:divsChild>
    </w:div>
    <w:div w:id="461389308">
      <w:bodyDiv w:val="1"/>
      <w:marLeft w:val="0"/>
      <w:marRight w:val="0"/>
      <w:marTop w:val="0"/>
      <w:marBottom w:val="0"/>
      <w:divBdr>
        <w:top w:val="none" w:sz="0" w:space="0" w:color="auto"/>
        <w:left w:val="none" w:sz="0" w:space="0" w:color="auto"/>
        <w:bottom w:val="none" w:sz="0" w:space="0" w:color="auto"/>
        <w:right w:val="none" w:sz="0" w:space="0" w:color="auto"/>
      </w:divBdr>
      <w:divsChild>
        <w:div w:id="718166527">
          <w:marLeft w:val="0"/>
          <w:marRight w:val="0"/>
          <w:marTop w:val="0"/>
          <w:marBottom w:val="0"/>
          <w:divBdr>
            <w:top w:val="none" w:sz="0" w:space="0" w:color="auto"/>
            <w:left w:val="none" w:sz="0" w:space="0" w:color="auto"/>
            <w:bottom w:val="none" w:sz="0" w:space="0" w:color="auto"/>
            <w:right w:val="none" w:sz="0" w:space="0" w:color="auto"/>
          </w:divBdr>
        </w:div>
        <w:div w:id="753626991">
          <w:marLeft w:val="0"/>
          <w:marRight w:val="0"/>
          <w:marTop w:val="0"/>
          <w:marBottom w:val="0"/>
          <w:divBdr>
            <w:top w:val="none" w:sz="0" w:space="0" w:color="auto"/>
            <w:left w:val="none" w:sz="0" w:space="0" w:color="auto"/>
            <w:bottom w:val="none" w:sz="0" w:space="0" w:color="auto"/>
            <w:right w:val="none" w:sz="0" w:space="0" w:color="auto"/>
          </w:divBdr>
        </w:div>
      </w:divsChild>
    </w:div>
    <w:div w:id="550389002">
      <w:bodyDiv w:val="1"/>
      <w:marLeft w:val="0"/>
      <w:marRight w:val="0"/>
      <w:marTop w:val="0"/>
      <w:marBottom w:val="0"/>
      <w:divBdr>
        <w:top w:val="none" w:sz="0" w:space="0" w:color="auto"/>
        <w:left w:val="none" w:sz="0" w:space="0" w:color="auto"/>
        <w:bottom w:val="none" w:sz="0" w:space="0" w:color="auto"/>
        <w:right w:val="none" w:sz="0" w:space="0" w:color="auto"/>
      </w:divBdr>
      <w:divsChild>
        <w:div w:id="761099079">
          <w:marLeft w:val="0"/>
          <w:marRight w:val="0"/>
          <w:marTop w:val="0"/>
          <w:marBottom w:val="0"/>
          <w:divBdr>
            <w:top w:val="none" w:sz="0" w:space="0" w:color="auto"/>
            <w:left w:val="none" w:sz="0" w:space="0" w:color="auto"/>
            <w:bottom w:val="none" w:sz="0" w:space="0" w:color="auto"/>
            <w:right w:val="none" w:sz="0" w:space="0" w:color="auto"/>
          </w:divBdr>
        </w:div>
        <w:div w:id="1792894667">
          <w:marLeft w:val="0"/>
          <w:marRight w:val="0"/>
          <w:marTop w:val="0"/>
          <w:marBottom w:val="0"/>
          <w:divBdr>
            <w:top w:val="none" w:sz="0" w:space="0" w:color="auto"/>
            <w:left w:val="none" w:sz="0" w:space="0" w:color="auto"/>
            <w:bottom w:val="none" w:sz="0" w:space="0" w:color="auto"/>
            <w:right w:val="none" w:sz="0" w:space="0" w:color="auto"/>
          </w:divBdr>
          <w:divsChild>
            <w:div w:id="32755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465268">
      <w:bodyDiv w:val="1"/>
      <w:marLeft w:val="0"/>
      <w:marRight w:val="0"/>
      <w:marTop w:val="0"/>
      <w:marBottom w:val="0"/>
      <w:divBdr>
        <w:top w:val="none" w:sz="0" w:space="0" w:color="auto"/>
        <w:left w:val="none" w:sz="0" w:space="0" w:color="auto"/>
        <w:bottom w:val="none" w:sz="0" w:space="0" w:color="auto"/>
        <w:right w:val="none" w:sz="0" w:space="0" w:color="auto"/>
      </w:divBdr>
      <w:divsChild>
        <w:div w:id="525946736">
          <w:marLeft w:val="0"/>
          <w:marRight w:val="0"/>
          <w:marTop w:val="0"/>
          <w:marBottom w:val="0"/>
          <w:divBdr>
            <w:top w:val="none" w:sz="0" w:space="0" w:color="auto"/>
            <w:left w:val="none" w:sz="0" w:space="0" w:color="auto"/>
            <w:bottom w:val="none" w:sz="0" w:space="0" w:color="auto"/>
            <w:right w:val="none" w:sz="0" w:space="0" w:color="auto"/>
          </w:divBdr>
        </w:div>
        <w:div w:id="1059981269">
          <w:marLeft w:val="0"/>
          <w:marRight w:val="0"/>
          <w:marTop w:val="0"/>
          <w:marBottom w:val="0"/>
          <w:divBdr>
            <w:top w:val="none" w:sz="0" w:space="0" w:color="auto"/>
            <w:left w:val="none" w:sz="0" w:space="0" w:color="auto"/>
            <w:bottom w:val="none" w:sz="0" w:space="0" w:color="auto"/>
            <w:right w:val="none" w:sz="0" w:space="0" w:color="auto"/>
          </w:divBdr>
        </w:div>
        <w:div w:id="1848783072">
          <w:marLeft w:val="0"/>
          <w:marRight w:val="0"/>
          <w:marTop w:val="0"/>
          <w:marBottom w:val="0"/>
          <w:divBdr>
            <w:top w:val="none" w:sz="0" w:space="0" w:color="auto"/>
            <w:left w:val="none" w:sz="0" w:space="0" w:color="auto"/>
            <w:bottom w:val="none" w:sz="0" w:space="0" w:color="auto"/>
            <w:right w:val="none" w:sz="0" w:space="0" w:color="auto"/>
          </w:divBdr>
        </w:div>
      </w:divsChild>
    </w:div>
    <w:div w:id="647057091">
      <w:bodyDiv w:val="1"/>
      <w:marLeft w:val="0"/>
      <w:marRight w:val="0"/>
      <w:marTop w:val="0"/>
      <w:marBottom w:val="0"/>
      <w:divBdr>
        <w:top w:val="none" w:sz="0" w:space="0" w:color="auto"/>
        <w:left w:val="none" w:sz="0" w:space="0" w:color="auto"/>
        <w:bottom w:val="none" w:sz="0" w:space="0" w:color="auto"/>
        <w:right w:val="none" w:sz="0" w:space="0" w:color="auto"/>
      </w:divBdr>
      <w:divsChild>
        <w:div w:id="870149713">
          <w:marLeft w:val="0"/>
          <w:marRight w:val="0"/>
          <w:marTop w:val="0"/>
          <w:marBottom w:val="0"/>
          <w:divBdr>
            <w:top w:val="none" w:sz="0" w:space="0" w:color="auto"/>
            <w:left w:val="none" w:sz="0" w:space="0" w:color="auto"/>
            <w:bottom w:val="none" w:sz="0" w:space="0" w:color="auto"/>
            <w:right w:val="none" w:sz="0" w:space="0" w:color="auto"/>
          </w:divBdr>
        </w:div>
        <w:div w:id="1692414276">
          <w:marLeft w:val="0"/>
          <w:marRight w:val="0"/>
          <w:marTop w:val="0"/>
          <w:marBottom w:val="0"/>
          <w:divBdr>
            <w:top w:val="none" w:sz="0" w:space="0" w:color="auto"/>
            <w:left w:val="none" w:sz="0" w:space="0" w:color="auto"/>
            <w:bottom w:val="none" w:sz="0" w:space="0" w:color="auto"/>
            <w:right w:val="none" w:sz="0" w:space="0" w:color="auto"/>
          </w:divBdr>
          <w:divsChild>
            <w:div w:id="82177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763459">
      <w:bodyDiv w:val="1"/>
      <w:marLeft w:val="0"/>
      <w:marRight w:val="0"/>
      <w:marTop w:val="0"/>
      <w:marBottom w:val="0"/>
      <w:divBdr>
        <w:top w:val="none" w:sz="0" w:space="0" w:color="auto"/>
        <w:left w:val="none" w:sz="0" w:space="0" w:color="auto"/>
        <w:bottom w:val="none" w:sz="0" w:space="0" w:color="auto"/>
        <w:right w:val="none" w:sz="0" w:space="0" w:color="auto"/>
      </w:divBdr>
      <w:divsChild>
        <w:div w:id="240067936">
          <w:marLeft w:val="0"/>
          <w:marRight w:val="0"/>
          <w:marTop w:val="0"/>
          <w:marBottom w:val="0"/>
          <w:divBdr>
            <w:top w:val="none" w:sz="0" w:space="0" w:color="auto"/>
            <w:left w:val="none" w:sz="0" w:space="0" w:color="auto"/>
            <w:bottom w:val="none" w:sz="0" w:space="0" w:color="auto"/>
            <w:right w:val="none" w:sz="0" w:space="0" w:color="auto"/>
          </w:divBdr>
        </w:div>
        <w:div w:id="1449351328">
          <w:marLeft w:val="0"/>
          <w:marRight w:val="0"/>
          <w:marTop w:val="0"/>
          <w:marBottom w:val="0"/>
          <w:divBdr>
            <w:top w:val="none" w:sz="0" w:space="0" w:color="auto"/>
            <w:left w:val="none" w:sz="0" w:space="0" w:color="auto"/>
            <w:bottom w:val="none" w:sz="0" w:space="0" w:color="auto"/>
            <w:right w:val="none" w:sz="0" w:space="0" w:color="auto"/>
          </w:divBdr>
          <w:divsChild>
            <w:div w:id="557126663">
              <w:marLeft w:val="0"/>
              <w:marRight w:val="0"/>
              <w:marTop w:val="0"/>
              <w:marBottom w:val="0"/>
              <w:divBdr>
                <w:top w:val="none" w:sz="0" w:space="0" w:color="auto"/>
                <w:left w:val="none" w:sz="0" w:space="0" w:color="auto"/>
                <w:bottom w:val="none" w:sz="0" w:space="0" w:color="auto"/>
                <w:right w:val="none" w:sz="0" w:space="0" w:color="auto"/>
              </w:divBdr>
            </w:div>
            <w:div w:id="1208880013">
              <w:marLeft w:val="0"/>
              <w:marRight w:val="0"/>
              <w:marTop w:val="0"/>
              <w:marBottom w:val="0"/>
              <w:divBdr>
                <w:top w:val="none" w:sz="0" w:space="0" w:color="auto"/>
                <w:left w:val="none" w:sz="0" w:space="0" w:color="auto"/>
                <w:bottom w:val="none" w:sz="0" w:space="0" w:color="auto"/>
                <w:right w:val="none" w:sz="0" w:space="0" w:color="auto"/>
              </w:divBdr>
            </w:div>
            <w:div w:id="193790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870720">
      <w:bodyDiv w:val="1"/>
      <w:marLeft w:val="0"/>
      <w:marRight w:val="0"/>
      <w:marTop w:val="0"/>
      <w:marBottom w:val="0"/>
      <w:divBdr>
        <w:top w:val="none" w:sz="0" w:space="0" w:color="auto"/>
        <w:left w:val="none" w:sz="0" w:space="0" w:color="auto"/>
        <w:bottom w:val="none" w:sz="0" w:space="0" w:color="auto"/>
        <w:right w:val="none" w:sz="0" w:space="0" w:color="auto"/>
      </w:divBdr>
      <w:divsChild>
        <w:div w:id="1085957103">
          <w:marLeft w:val="0"/>
          <w:marRight w:val="0"/>
          <w:marTop w:val="0"/>
          <w:marBottom w:val="0"/>
          <w:divBdr>
            <w:top w:val="none" w:sz="0" w:space="0" w:color="auto"/>
            <w:left w:val="none" w:sz="0" w:space="0" w:color="auto"/>
            <w:bottom w:val="none" w:sz="0" w:space="0" w:color="auto"/>
            <w:right w:val="none" w:sz="0" w:space="0" w:color="auto"/>
          </w:divBdr>
        </w:div>
        <w:div w:id="1795908172">
          <w:marLeft w:val="0"/>
          <w:marRight w:val="0"/>
          <w:marTop w:val="0"/>
          <w:marBottom w:val="0"/>
          <w:divBdr>
            <w:top w:val="none" w:sz="0" w:space="0" w:color="auto"/>
            <w:left w:val="none" w:sz="0" w:space="0" w:color="auto"/>
            <w:bottom w:val="none" w:sz="0" w:space="0" w:color="auto"/>
            <w:right w:val="none" w:sz="0" w:space="0" w:color="auto"/>
          </w:divBdr>
          <w:divsChild>
            <w:div w:id="156521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85248">
      <w:bodyDiv w:val="1"/>
      <w:marLeft w:val="0"/>
      <w:marRight w:val="0"/>
      <w:marTop w:val="0"/>
      <w:marBottom w:val="0"/>
      <w:divBdr>
        <w:top w:val="none" w:sz="0" w:space="0" w:color="auto"/>
        <w:left w:val="none" w:sz="0" w:space="0" w:color="auto"/>
        <w:bottom w:val="none" w:sz="0" w:space="0" w:color="auto"/>
        <w:right w:val="none" w:sz="0" w:space="0" w:color="auto"/>
      </w:divBdr>
    </w:div>
    <w:div w:id="953755814">
      <w:bodyDiv w:val="1"/>
      <w:marLeft w:val="0"/>
      <w:marRight w:val="0"/>
      <w:marTop w:val="0"/>
      <w:marBottom w:val="0"/>
      <w:divBdr>
        <w:top w:val="none" w:sz="0" w:space="0" w:color="auto"/>
        <w:left w:val="none" w:sz="0" w:space="0" w:color="auto"/>
        <w:bottom w:val="none" w:sz="0" w:space="0" w:color="auto"/>
        <w:right w:val="none" w:sz="0" w:space="0" w:color="auto"/>
      </w:divBdr>
      <w:divsChild>
        <w:div w:id="90636806">
          <w:marLeft w:val="0"/>
          <w:marRight w:val="0"/>
          <w:marTop w:val="0"/>
          <w:marBottom w:val="0"/>
          <w:divBdr>
            <w:top w:val="none" w:sz="0" w:space="0" w:color="auto"/>
            <w:left w:val="none" w:sz="0" w:space="0" w:color="auto"/>
            <w:bottom w:val="none" w:sz="0" w:space="0" w:color="auto"/>
            <w:right w:val="none" w:sz="0" w:space="0" w:color="auto"/>
          </w:divBdr>
          <w:divsChild>
            <w:div w:id="175772909">
              <w:marLeft w:val="0"/>
              <w:marRight w:val="0"/>
              <w:marTop w:val="0"/>
              <w:marBottom w:val="0"/>
              <w:divBdr>
                <w:top w:val="none" w:sz="0" w:space="0" w:color="auto"/>
                <w:left w:val="none" w:sz="0" w:space="0" w:color="auto"/>
                <w:bottom w:val="none" w:sz="0" w:space="0" w:color="auto"/>
                <w:right w:val="none" w:sz="0" w:space="0" w:color="auto"/>
              </w:divBdr>
            </w:div>
            <w:div w:id="627007023">
              <w:marLeft w:val="0"/>
              <w:marRight w:val="0"/>
              <w:marTop w:val="0"/>
              <w:marBottom w:val="0"/>
              <w:divBdr>
                <w:top w:val="none" w:sz="0" w:space="0" w:color="auto"/>
                <w:left w:val="none" w:sz="0" w:space="0" w:color="auto"/>
                <w:bottom w:val="none" w:sz="0" w:space="0" w:color="auto"/>
                <w:right w:val="none" w:sz="0" w:space="0" w:color="auto"/>
              </w:divBdr>
            </w:div>
            <w:div w:id="1290819373">
              <w:marLeft w:val="0"/>
              <w:marRight w:val="0"/>
              <w:marTop w:val="0"/>
              <w:marBottom w:val="0"/>
              <w:divBdr>
                <w:top w:val="none" w:sz="0" w:space="0" w:color="auto"/>
                <w:left w:val="none" w:sz="0" w:space="0" w:color="auto"/>
                <w:bottom w:val="none" w:sz="0" w:space="0" w:color="auto"/>
                <w:right w:val="none" w:sz="0" w:space="0" w:color="auto"/>
              </w:divBdr>
            </w:div>
            <w:div w:id="1732919041">
              <w:marLeft w:val="0"/>
              <w:marRight w:val="0"/>
              <w:marTop w:val="0"/>
              <w:marBottom w:val="0"/>
              <w:divBdr>
                <w:top w:val="none" w:sz="0" w:space="0" w:color="auto"/>
                <w:left w:val="none" w:sz="0" w:space="0" w:color="auto"/>
                <w:bottom w:val="none" w:sz="0" w:space="0" w:color="auto"/>
                <w:right w:val="none" w:sz="0" w:space="0" w:color="auto"/>
              </w:divBdr>
            </w:div>
            <w:div w:id="1800951961">
              <w:marLeft w:val="0"/>
              <w:marRight w:val="0"/>
              <w:marTop w:val="0"/>
              <w:marBottom w:val="0"/>
              <w:divBdr>
                <w:top w:val="none" w:sz="0" w:space="0" w:color="auto"/>
                <w:left w:val="none" w:sz="0" w:space="0" w:color="auto"/>
                <w:bottom w:val="none" w:sz="0" w:space="0" w:color="auto"/>
                <w:right w:val="none" w:sz="0" w:space="0" w:color="auto"/>
              </w:divBdr>
            </w:div>
          </w:divsChild>
        </w:div>
        <w:div w:id="272054738">
          <w:marLeft w:val="0"/>
          <w:marRight w:val="0"/>
          <w:marTop w:val="0"/>
          <w:marBottom w:val="0"/>
          <w:divBdr>
            <w:top w:val="none" w:sz="0" w:space="0" w:color="auto"/>
            <w:left w:val="none" w:sz="0" w:space="0" w:color="auto"/>
            <w:bottom w:val="none" w:sz="0" w:space="0" w:color="auto"/>
            <w:right w:val="none" w:sz="0" w:space="0" w:color="auto"/>
          </w:divBdr>
        </w:div>
        <w:div w:id="420370642">
          <w:marLeft w:val="0"/>
          <w:marRight w:val="0"/>
          <w:marTop w:val="0"/>
          <w:marBottom w:val="0"/>
          <w:divBdr>
            <w:top w:val="none" w:sz="0" w:space="0" w:color="auto"/>
            <w:left w:val="none" w:sz="0" w:space="0" w:color="auto"/>
            <w:bottom w:val="none" w:sz="0" w:space="0" w:color="auto"/>
            <w:right w:val="none" w:sz="0" w:space="0" w:color="auto"/>
          </w:divBdr>
        </w:div>
        <w:div w:id="1421097265">
          <w:marLeft w:val="0"/>
          <w:marRight w:val="0"/>
          <w:marTop w:val="0"/>
          <w:marBottom w:val="0"/>
          <w:divBdr>
            <w:top w:val="none" w:sz="0" w:space="0" w:color="auto"/>
            <w:left w:val="none" w:sz="0" w:space="0" w:color="auto"/>
            <w:bottom w:val="none" w:sz="0" w:space="0" w:color="auto"/>
            <w:right w:val="none" w:sz="0" w:space="0" w:color="auto"/>
          </w:divBdr>
        </w:div>
      </w:divsChild>
    </w:div>
    <w:div w:id="1163592639">
      <w:bodyDiv w:val="1"/>
      <w:marLeft w:val="0"/>
      <w:marRight w:val="0"/>
      <w:marTop w:val="0"/>
      <w:marBottom w:val="0"/>
      <w:divBdr>
        <w:top w:val="none" w:sz="0" w:space="0" w:color="auto"/>
        <w:left w:val="none" w:sz="0" w:space="0" w:color="auto"/>
        <w:bottom w:val="none" w:sz="0" w:space="0" w:color="auto"/>
        <w:right w:val="none" w:sz="0" w:space="0" w:color="auto"/>
      </w:divBdr>
      <w:divsChild>
        <w:div w:id="857888267">
          <w:marLeft w:val="0"/>
          <w:marRight w:val="0"/>
          <w:marTop w:val="0"/>
          <w:marBottom w:val="0"/>
          <w:divBdr>
            <w:top w:val="none" w:sz="0" w:space="0" w:color="auto"/>
            <w:left w:val="none" w:sz="0" w:space="0" w:color="auto"/>
            <w:bottom w:val="none" w:sz="0" w:space="0" w:color="auto"/>
            <w:right w:val="none" w:sz="0" w:space="0" w:color="auto"/>
          </w:divBdr>
        </w:div>
        <w:div w:id="1462188181">
          <w:marLeft w:val="0"/>
          <w:marRight w:val="0"/>
          <w:marTop w:val="0"/>
          <w:marBottom w:val="0"/>
          <w:divBdr>
            <w:top w:val="none" w:sz="0" w:space="0" w:color="auto"/>
            <w:left w:val="none" w:sz="0" w:space="0" w:color="auto"/>
            <w:bottom w:val="none" w:sz="0" w:space="0" w:color="auto"/>
            <w:right w:val="none" w:sz="0" w:space="0" w:color="auto"/>
          </w:divBdr>
        </w:div>
        <w:div w:id="2084571622">
          <w:marLeft w:val="0"/>
          <w:marRight w:val="0"/>
          <w:marTop w:val="0"/>
          <w:marBottom w:val="0"/>
          <w:divBdr>
            <w:top w:val="none" w:sz="0" w:space="0" w:color="auto"/>
            <w:left w:val="none" w:sz="0" w:space="0" w:color="auto"/>
            <w:bottom w:val="none" w:sz="0" w:space="0" w:color="auto"/>
            <w:right w:val="none" w:sz="0" w:space="0" w:color="auto"/>
          </w:divBdr>
        </w:div>
      </w:divsChild>
    </w:div>
    <w:div w:id="1213884736">
      <w:bodyDiv w:val="1"/>
      <w:marLeft w:val="0"/>
      <w:marRight w:val="0"/>
      <w:marTop w:val="0"/>
      <w:marBottom w:val="0"/>
      <w:divBdr>
        <w:top w:val="none" w:sz="0" w:space="0" w:color="auto"/>
        <w:left w:val="none" w:sz="0" w:space="0" w:color="auto"/>
        <w:bottom w:val="none" w:sz="0" w:space="0" w:color="auto"/>
        <w:right w:val="none" w:sz="0" w:space="0" w:color="auto"/>
      </w:divBdr>
    </w:div>
    <w:div w:id="1290237445">
      <w:bodyDiv w:val="1"/>
      <w:marLeft w:val="0"/>
      <w:marRight w:val="0"/>
      <w:marTop w:val="0"/>
      <w:marBottom w:val="0"/>
      <w:divBdr>
        <w:top w:val="none" w:sz="0" w:space="0" w:color="auto"/>
        <w:left w:val="none" w:sz="0" w:space="0" w:color="auto"/>
        <w:bottom w:val="none" w:sz="0" w:space="0" w:color="auto"/>
        <w:right w:val="none" w:sz="0" w:space="0" w:color="auto"/>
      </w:divBdr>
      <w:divsChild>
        <w:div w:id="1768305229">
          <w:marLeft w:val="0"/>
          <w:marRight w:val="0"/>
          <w:marTop w:val="0"/>
          <w:marBottom w:val="0"/>
          <w:divBdr>
            <w:top w:val="none" w:sz="0" w:space="0" w:color="auto"/>
            <w:left w:val="none" w:sz="0" w:space="0" w:color="auto"/>
            <w:bottom w:val="none" w:sz="0" w:space="0" w:color="auto"/>
            <w:right w:val="none" w:sz="0" w:space="0" w:color="auto"/>
          </w:divBdr>
          <w:divsChild>
            <w:div w:id="15261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280969">
      <w:bodyDiv w:val="1"/>
      <w:marLeft w:val="0"/>
      <w:marRight w:val="0"/>
      <w:marTop w:val="0"/>
      <w:marBottom w:val="0"/>
      <w:divBdr>
        <w:top w:val="none" w:sz="0" w:space="0" w:color="auto"/>
        <w:left w:val="none" w:sz="0" w:space="0" w:color="auto"/>
        <w:bottom w:val="none" w:sz="0" w:space="0" w:color="auto"/>
        <w:right w:val="none" w:sz="0" w:space="0" w:color="auto"/>
      </w:divBdr>
    </w:div>
    <w:div w:id="1503162385">
      <w:bodyDiv w:val="1"/>
      <w:marLeft w:val="0"/>
      <w:marRight w:val="0"/>
      <w:marTop w:val="0"/>
      <w:marBottom w:val="0"/>
      <w:divBdr>
        <w:top w:val="none" w:sz="0" w:space="0" w:color="auto"/>
        <w:left w:val="none" w:sz="0" w:space="0" w:color="auto"/>
        <w:bottom w:val="none" w:sz="0" w:space="0" w:color="auto"/>
        <w:right w:val="none" w:sz="0" w:space="0" w:color="auto"/>
      </w:divBdr>
    </w:div>
    <w:div w:id="1527255019">
      <w:bodyDiv w:val="1"/>
      <w:marLeft w:val="0"/>
      <w:marRight w:val="0"/>
      <w:marTop w:val="0"/>
      <w:marBottom w:val="0"/>
      <w:divBdr>
        <w:top w:val="none" w:sz="0" w:space="0" w:color="auto"/>
        <w:left w:val="none" w:sz="0" w:space="0" w:color="auto"/>
        <w:bottom w:val="none" w:sz="0" w:space="0" w:color="auto"/>
        <w:right w:val="none" w:sz="0" w:space="0" w:color="auto"/>
      </w:divBdr>
      <w:divsChild>
        <w:div w:id="336662717">
          <w:marLeft w:val="0"/>
          <w:marRight w:val="0"/>
          <w:marTop w:val="0"/>
          <w:marBottom w:val="0"/>
          <w:divBdr>
            <w:top w:val="none" w:sz="0" w:space="0" w:color="auto"/>
            <w:left w:val="none" w:sz="0" w:space="0" w:color="auto"/>
            <w:bottom w:val="none" w:sz="0" w:space="0" w:color="auto"/>
            <w:right w:val="none" w:sz="0" w:space="0" w:color="auto"/>
          </w:divBdr>
        </w:div>
        <w:div w:id="568612431">
          <w:marLeft w:val="0"/>
          <w:marRight w:val="0"/>
          <w:marTop w:val="0"/>
          <w:marBottom w:val="0"/>
          <w:divBdr>
            <w:top w:val="none" w:sz="0" w:space="0" w:color="auto"/>
            <w:left w:val="none" w:sz="0" w:space="0" w:color="auto"/>
            <w:bottom w:val="none" w:sz="0" w:space="0" w:color="auto"/>
            <w:right w:val="none" w:sz="0" w:space="0" w:color="auto"/>
          </w:divBdr>
        </w:div>
        <w:div w:id="657809021">
          <w:marLeft w:val="0"/>
          <w:marRight w:val="0"/>
          <w:marTop w:val="0"/>
          <w:marBottom w:val="0"/>
          <w:divBdr>
            <w:top w:val="none" w:sz="0" w:space="0" w:color="auto"/>
            <w:left w:val="none" w:sz="0" w:space="0" w:color="auto"/>
            <w:bottom w:val="none" w:sz="0" w:space="0" w:color="auto"/>
            <w:right w:val="none" w:sz="0" w:space="0" w:color="auto"/>
          </w:divBdr>
        </w:div>
        <w:div w:id="833645768">
          <w:marLeft w:val="0"/>
          <w:marRight w:val="0"/>
          <w:marTop w:val="0"/>
          <w:marBottom w:val="0"/>
          <w:divBdr>
            <w:top w:val="none" w:sz="0" w:space="0" w:color="auto"/>
            <w:left w:val="none" w:sz="0" w:space="0" w:color="auto"/>
            <w:bottom w:val="none" w:sz="0" w:space="0" w:color="auto"/>
            <w:right w:val="none" w:sz="0" w:space="0" w:color="auto"/>
          </w:divBdr>
          <w:divsChild>
            <w:div w:id="578254663">
              <w:marLeft w:val="0"/>
              <w:marRight w:val="0"/>
              <w:marTop w:val="0"/>
              <w:marBottom w:val="0"/>
              <w:divBdr>
                <w:top w:val="none" w:sz="0" w:space="0" w:color="auto"/>
                <w:left w:val="none" w:sz="0" w:space="0" w:color="auto"/>
                <w:bottom w:val="none" w:sz="0" w:space="0" w:color="auto"/>
                <w:right w:val="none" w:sz="0" w:space="0" w:color="auto"/>
              </w:divBdr>
            </w:div>
            <w:div w:id="1384329048">
              <w:marLeft w:val="0"/>
              <w:marRight w:val="0"/>
              <w:marTop w:val="0"/>
              <w:marBottom w:val="0"/>
              <w:divBdr>
                <w:top w:val="none" w:sz="0" w:space="0" w:color="auto"/>
                <w:left w:val="none" w:sz="0" w:space="0" w:color="auto"/>
                <w:bottom w:val="none" w:sz="0" w:space="0" w:color="auto"/>
                <w:right w:val="none" w:sz="0" w:space="0" w:color="auto"/>
              </w:divBdr>
            </w:div>
            <w:div w:id="1731420758">
              <w:marLeft w:val="0"/>
              <w:marRight w:val="0"/>
              <w:marTop w:val="0"/>
              <w:marBottom w:val="0"/>
              <w:divBdr>
                <w:top w:val="none" w:sz="0" w:space="0" w:color="auto"/>
                <w:left w:val="none" w:sz="0" w:space="0" w:color="auto"/>
                <w:bottom w:val="none" w:sz="0" w:space="0" w:color="auto"/>
                <w:right w:val="none" w:sz="0" w:space="0" w:color="auto"/>
              </w:divBdr>
            </w:div>
            <w:div w:id="1992634343">
              <w:marLeft w:val="0"/>
              <w:marRight w:val="0"/>
              <w:marTop w:val="0"/>
              <w:marBottom w:val="0"/>
              <w:divBdr>
                <w:top w:val="none" w:sz="0" w:space="0" w:color="auto"/>
                <w:left w:val="none" w:sz="0" w:space="0" w:color="auto"/>
                <w:bottom w:val="none" w:sz="0" w:space="0" w:color="auto"/>
                <w:right w:val="none" w:sz="0" w:space="0" w:color="auto"/>
              </w:divBdr>
            </w:div>
            <w:div w:id="210633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842617">
      <w:bodyDiv w:val="1"/>
      <w:marLeft w:val="0"/>
      <w:marRight w:val="0"/>
      <w:marTop w:val="0"/>
      <w:marBottom w:val="0"/>
      <w:divBdr>
        <w:top w:val="none" w:sz="0" w:space="0" w:color="auto"/>
        <w:left w:val="none" w:sz="0" w:space="0" w:color="auto"/>
        <w:bottom w:val="none" w:sz="0" w:space="0" w:color="auto"/>
        <w:right w:val="none" w:sz="0" w:space="0" w:color="auto"/>
      </w:divBdr>
      <w:divsChild>
        <w:div w:id="1020930557">
          <w:marLeft w:val="0"/>
          <w:marRight w:val="0"/>
          <w:marTop w:val="0"/>
          <w:marBottom w:val="0"/>
          <w:divBdr>
            <w:top w:val="none" w:sz="0" w:space="0" w:color="auto"/>
            <w:left w:val="none" w:sz="0" w:space="0" w:color="auto"/>
            <w:bottom w:val="none" w:sz="0" w:space="0" w:color="auto"/>
            <w:right w:val="none" w:sz="0" w:space="0" w:color="auto"/>
          </w:divBdr>
        </w:div>
        <w:div w:id="1078819163">
          <w:marLeft w:val="0"/>
          <w:marRight w:val="0"/>
          <w:marTop w:val="0"/>
          <w:marBottom w:val="0"/>
          <w:divBdr>
            <w:top w:val="none" w:sz="0" w:space="0" w:color="auto"/>
            <w:left w:val="none" w:sz="0" w:space="0" w:color="auto"/>
            <w:bottom w:val="none" w:sz="0" w:space="0" w:color="auto"/>
            <w:right w:val="none" w:sz="0" w:space="0" w:color="auto"/>
          </w:divBdr>
          <w:divsChild>
            <w:div w:id="73088606">
              <w:marLeft w:val="0"/>
              <w:marRight w:val="0"/>
              <w:marTop w:val="0"/>
              <w:marBottom w:val="0"/>
              <w:divBdr>
                <w:top w:val="none" w:sz="0" w:space="0" w:color="auto"/>
                <w:left w:val="none" w:sz="0" w:space="0" w:color="auto"/>
                <w:bottom w:val="none" w:sz="0" w:space="0" w:color="auto"/>
                <w:right w:val="none" w:sz="0" w:space="0" w:color="auto"/>
              </w:divBdr>
              <w:divsChild>
                <w:div w:id="608582672">
                  <w:marLeft w:val="0"/>
                  <w:marRight w:val="0"/>
                  <w:marTop w:val="0"/>
                  <w:marBottom w:val="0"/>
                  <w:divBdr>
                    <w:top w:val="none" w:sz="0" w:space="0" w:color="auto"/>
                    <w:left w:val="none" w:sz="0" w:space="0" w:color="auto"/>
                    <w:bottom w:val="none" w:sz="0" w:space="0" w:color="auto"/>
                    <w:right w:val="none" w:sz="0" w:space="0" w:color="auto"/>
                  </w:divBdr>
                </w:div>
                <w:div w:id="1155145297">
                  <w:marLeft w:val="0"/>
                  <w:marRight w:val="0"/>
                  <w:marTop w:val="0"/>
                  <w:marBottom w:val="0"/>
                  <w:divBdr>
                    <w:top w:val="none" w:sz="0" w:space="0" w:color="auto"/>
                    <w:left w:val="none" w:sz="0" w:space="0" w:color="auto"/>
                    <w:bottom w:val="none" w:sz="0" w:space="0" w:color="auto"/>
                    <w:right w:val="none" w:sz="0" w:space="0" w:color="auto"/>
                  </w:divBdr>
                </w:div>
                <w:div w:id="1500926481">
                  <w:marLeft w:val="0"/>
                  <w:marRight w:val="0"/>
                  <w:marTop w:val="0"/>
                  <w:marBottom w:val="0"/>
                  <w:divBdr>
                    <w:top w:val="none" w:sz="0" w:space="0" w:color="auto"/>
                    <w:left w:val="none" w:sz="0" w:space="0" w:color="auto"/>
                    <w:bottom w:val="none" w:sz="0" w:space="0" w:color="auto"/>
                    <w:right w:val="none" w:sz="0" w:space="0" w:color="auto"/>
                  </w:divBdr>
                </w:div>
                <w:div w:id="1555657041">
                  <w:marLeft w:val="0"/>
                  <w:marRight w:val="0"/>
                  <w:marTop w:val="0"/>
                  <w:marBottom w:val="0"/>
                  <w:divBdr>
                    <w:top w:val="none" w:sz="0" w:space="0" w:color="auto"/>
                    <w:left w:val="none" w:sz="0" w:space="0" w:color="auto"/>
                    <w:bottom w:val="none" w:sz="0" w:space="0" w:color="auto"/>
                    <w:right w:val="none" w:sz="0" w:space="0" w:color="auto"/>
                  </w:divBdr>
                </w:div>
                <w:div w:id="1833057207">
                  <w:marLeft w:val="0"/>
                  <w:marRight w:val="0"/>
                  <w:marTop w:val="0"/>
                  <w:marBottom w:val="0"/>
                  <w:divBdr>
                    <w:top w:val="none" w:sz="0" w:space="0" w:color="auto"/>
                    <w:left w:val="none" w:sz="0" w:space="0" w:color="auto"/>
                    <w:bottom w:val="none" w:sz="0" w:space="0" w:color="auto"/>
                    <w:right w:val="none" w:sz="0" w:space="0" w:color="auto"/>
                  </w:divBdr>
                </w:div>
                <w:div w:id="2077049619">
                  <w:marLeft w:val="0"/>
                  <w:marRight w:val="0"/>
                  <w:marTop w:val="0"/>
                  <w:marBottom w:val="0"/>
                  <w:divBdr>
                    <w:top w:val="none" w:sz="0" w:space="0" w:color="auto"/>
                    <w:left w:val="none" w:sz="0" w:space="0" w:color="auto"/>
                    <w:bottom w:val="none" w:sz="0" w:space="0" w:color="auto"/>
                    <w:right w:val="none" w:sz="0" w:space="0" w:color="auto"/>
                  </w:divBdr>
                </w:div>
              </w:divsChild>
            </w:div>
            <w:div w:id="309483002">
              <w:marLeft w:val="0"/>
              <w:marRight w:val="0"/>
              <w:marTop w:val="0"/>
              <w:marBottom w:val="0"/>
              <w:divBdr>
                <w:top w:val="none" w:sz="0" w:space="0" w:color="auto"/>
                <w:left w:val="none" w:sz="0" w:space="0" w:color="auto"/>
                <w:bottom w:val="none" w:sz="0" w:space="0" w:color="auto"/>
                <w:right w:val="none" w:sz="0" w:space="0" w:color="auto"/>
              </w:divBdr>
            </w:div>
            <w:div w:id="1429740089">
              <w:marLeft w:val="0"/>
              <w:marRight w:val="0"/>
              <w:marTop w:val="0"/>
              <w:marBottom w:val="0"/>
              <w:divBdr>
                <w:top w:val="none" w:sz="0" w:space="0" w:color="auto"/>
                <w:left w:val="none" w:sz="0" w:space="0" w:color="auto"/>
                <w:bottom w:val="none" w:sz="0" w:space="0" w:color="auto"/>
                <w:right w:val="none" w:sz="0" w:space="0" w:color="auto"/>
              </w:divBdr>
            </w:div>
            <w:div w:id="161143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974374">
      <w:bodyDiv w:val="1"/>
      <w:marLeft w:val="0"/>
      <w:marRight w:val="0"/>
      <w:marTop w:val="0"/>
      <w:marBottom w:val="0"/>
      <w:divBdr>
        <w:top w:val="none" w:sz="0" w:space="0" w:color="auto"/>
        <w:left w:val="none" w:sz="0" w:space="0" w:color="auto"/>
        <w:bottom w:val="none" w:sz="0" w:space="0" w:color="auto"/>
        <w:right w:val="none" w:sz="0" w:space="0" w:color="auto"/>
      </w:divBdr>
      <w:divsChild>
        <w:div w:id="116415140">
          <w:marLeft w:val="0"/>
          <w:marRight w:val="0"/>
          <w:marTop w:val="0"/>
          <w:marBottom w:val="0"/>
          <w:divBdr>
            <w:top w:val="none" w:sz="0" w:space="0" w:color="auto"/>
            <w:left w:val="none" w:sz="0" w:space="0" w:color="auto"/>
            <w:bottom w:val="none" w:sz="0" w:space="0" w:color="auto"/>
            <w:right w:val="none" w:sz="0" w:space="0" w:color="auto"/>
          </w:divBdr>
        </w:div>
        <w:div w:id="381289977">
          <w:marLeft w:val="0"/>
          <w:marRight w:val="0"/>
          <w:marTop w:val="0"/>
          <w:marBottom w:val="0"/>
          <w:divBdr>
            <w:top w:val="none" w:sz="0" w:space="0" w:color="auto"/>
            <w:left w:val="none" w:sz="0" w:space="0" w:color="auto"/>
            <w:bottom w:val="none" w:sz="0" w:space="0" w:color="auto"/>
            <w:right w:val="none" w:sz="0" w:space="0" w:color="auto"/>
          </w:divBdr>
        </w:div>
        <w:div w:id="968705442">
          <w:marLeft w:val="0"/>
          <w:marRight w:val="0"/>
          <w:marTop w:val="0"/>
          <w:marBottom w:val="0"/>
          <w:divBdr>
            <w:top w:val="none" w:sz="0" w:space="0" w:color="auto"/>
            <w:left w:val="none" w:sz="0" w:space="0" w:color="auto"/>
            <w:bottom w:val="none" w:sz="0" w:space="0" w:color="auto"/>
            <w:right w:val="none" w:sz="0" w:space="0" w:color="auto"/>
          </w:divBdr>
        </w:div>
      </w:divsChild>
    </w:div>
    <w:div w:id="1861044772">
      <w:bodyDiv w:val="1"/>
      <w:marLeft w:val="0"/>
      <w:marRight w:val="0"/>
      <w:marTop w:val="0"/>
      <w:marBottom w:val="0"/>
      <w:divBdr>
        <w:top w:val="none" w:sz="0" w:space="0" w:color="auto"/>
        <w:left w:val="none" w:sz="0" w:space="0" w:color="auto"/>
        <w:bottom w:val="none" w:sz="0" w:space="0" w:color="auto"/>
        <w:right w:val="none" w:sz="0" w:space="0" w:color="auto"/>
      </w:divBdr>
      <w:divsChild>
        <w:div w:id="617109219">
          <w:marLeft w:val="0"/>
          <w:marRight w:val="0"/>
          <w:marTop w:val="0"/>
          <w:marBottom w:val="0"/>
          <w:divBdr>
            <w:top w:val="none" w:sz="0" w:space="0" w:color="auto"/>
            <w:left w:val="none" w:sz="0" w:space="0" w:color="auto"/>
            <w:bottom w:val="none" w:sz="0" w:space="0" w:color="auto"/>
            <w:right w:val="none" w:sz="0" w:space="0" w:color="auto"/>
          </w:divBdr>
        </w:div>
        <w:div w:id="941456012">
          <w:marLeft w:val="0"/>
          <w:marRight w:val="0"/>
          <w:marTop w:val="0"/>
          <w:marBottom w:val="0"/>
          <w:divBdr>
            <w:top w:val="none" w:sz="0" w:space="0" w:color="auto"/>
            <w:left w:val="none" w:sz="0" w:space="0" w:color="auto"/>
            <w:bottom w:val="none" w:sz="0" w:space="0" w:color="auto"/>
            <w:right w:val="none" w:sz="0" w:space="0" w:color="auto"/>
          </w:divBdr>
          <w:divsChild>
            <w:div w:id="141579242">
              <w:marLeft w:val="0"/>
              <w:marRight w:val="0"/>
              <w:marTop w:val="0"/>
              <w:marBottom w:val="0"/>
              <w:divBdr>
                <w:top w:val="none" w:sz="0" w:space="0" w:color="auto"/>
                <w:left w:val="none" w:sz="0" w:space="0" w:color="auto"/>
                <w:bottom w:val="none" w:sz="0" w:space="0" w:color="auto"/>
                <w:right w:val="none" w:sz="0" w:space="0" w:color="auto"/>
              </w:divBdr>
            </w:div>
            <w:div w:id="900365242">
              <w:marLeft w:val="0"/>
              <w:marRight w:val="0"/>
              <w:marTop w:val="0"/>
              <w:marBottom w:val="0"/>
              <w:divBdr>
                <w:top w:val="none" w:sz="0" w:space="0" w:color="auto"/>
                <w:left w:val="none" w:sz="0" w:space="0" w:color="auto"/>
                <w:bottom w:val="none" w:sz="0" w:space="0" w:color="auto"/>
                <w:right w:val="none" w:sz="0" w:space="0" w:color="auto"/>
              </w:divBdr>
            </w:div>
            <w:div w:id="1197960601">
              <w:marLeft w:val="0"/>
              <w:marRight w:val="0"/>
              <w:marTop w:val="0"/>
              <w:marBottom w:val="0"/>
              <w:divBdr>
                <w:top w:val="none" w:sz="0" w:space="0" w:color="auto"/>
                <w:left w:val="none" w:sz="0" w:space="0" w:color="auto"/>
                <w:bottom w:val="none" w:sz="0" w:space="0" w:color="auto"/>
                <w:right w:val="none" w:sz="0" w:space="0" w:color="auto"/>
              </w:divBdr>
            </w:div>
            <w:div w:id="177000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995510">
      <w:bodyDiv w:val="1"/>
      <w:marLeft w:val="0"/>
      <w:marRight w:val="0"/>
      <w:marTop w:val="0"/>
      <w:marBottom w:val="0"/>
      <w:divBdr>
        <w:top w:val="none" w:sz="0" w:space="0" w:color="auto"/>
        <w:left w:val="none" w:sz="0" w:space="0" w:color="auto"/>
        <w:bottom w:val="none" w:sz="0" w:space="0" w:color="auto"/>
        <w:right w:val="none" w:sz="0" w:space="0" w:color="auto"/>
      </w:divBdr>
    </w:div>
    <w:div w:id="1935674188">
      <w:bodyDiv w:val="1"/>
      <w:marLeft w:val="0"/>
      <w:marRight w:val="0"/>
      <w:marTop w:val="0"/>
      <w:marBottom w:val="0"/>
      <w:divBdr>
        <w:top w:val="none" w:sz="0" w:space="0" w:color="auto"/>
        <w:left w:val="none" w:sz="0" w:space="0" w:color="auto"/>
        <w:bottom w:val="none" w:sz="0" w:space="0" w:color="auto"/>
        <w:right w:val="none" w:sz="0" w:space="0" w:color="auto"/>
      </w:divBdr>
    </w:div>
    <w:div w:id="1949967011">
      <w:bodyDiv w:val="1"/>
      <w:marLeft w:val="0"/>
      <w:marRight w:val="0"/>
      <w:marTop w:val="0"/>
      <w:marBottom w:val="0"/>
      <w:divBdr>
        <w:top w:val="none" w:sz="0" w:space="0" w:color="auto"/>
        <w:left w:val="none" w:sz="0" w:space="0" w:color="auto"/>
        <w:bottom w:val="none" w:sz="0" w:space="0" w:color="auto"/>
        <w:right w:val="none" w:sz="0" w:space="0" w:color="auto"/>
      </w:divBdr>
      <w:divsChild>
        <w:div w:id="25256603">
          <w:marLeft w:val="0"/>
          <w:marRight w:val="0"/>
          <w:marTop w:val="0"/>
          <w:marBottom w:val="0"/>
          <w:divBdr>
            <w:top w:val="none" w:sz="0" w:space="0" w:color="auto"/>
            <w:left w:val="none" w:sz="0" w:space="0" w:color="auto"/>
            <w:bottom w:val="none" w:sz="0" w:space="0" w:color="auto"/>
            <w:right w:val="none" w:sz="0" w:space="0" w:color="auto"/>
          </w:divBdr>
        </w:div>
        <w:div w:id="592398394">
          <w:marLeft w:val="0"/>
          <w:marRight w:val="0"/>
          <w:marTop w:val="0"/>
          <w:marBottom w:val="0"/>
          <w:divBdr>
            <w:top w:val="none" w:sz="0" w:space="0" w:color="auto"/>
            <w:left w:val="none" w:sz="0" w:space="0" w:color="auto"/>
            <w:bottom w:val="none" w:sz="0" w:space="0" w:color="auto"/>
            <w:right w:val="none" w:sz="0" w:space="0" w:color="auto"/>
          </w:divBdr>
        </w:div>
      </w:divsChild>
    </w:div>
    <w:div w:id="2080010897">
      <w:bodyDiv w:val="1"/>
      <w:marLeft w:val="0"/>
      <w:marRight w:val="0"/>
      <w:marTop w:val="0"/>
      <w:marBottom w:val="0"/>
      <w:divBdr>
        <w:top w:val="none" w:sz="0" w:space="0" w:color="auto"/>
        <w:left w:val="none" w:sz="0" w:space="0" w:color="auto"/>
        <w:bottom w:val="none" w:sz="0" w:space="0" w:color="auto"/>
        <w:right w:val="none" w:sz="0" w:space="0" w:color="auto"/>
      </w:divBdr>
      <w:divsChild>
        <w:div w:id="1459647205">
          <w:marLeft w:val="0"/>
          <w:marRight w:val="0"/>
          <w:marTop w:val="0"/>
          <w:marBottom w:val="0"/>
          <w:divBdr>
            <w:top w:val="none" w:sz="0" w:space="0" w:color="auto"/>
            <w:left w:val="none" w:sz="0" w:space="0" w:color="auto"/>
            <w:bottom w:val="none" w:sz="0" w:space="0" w:color="auto"/>
            <w:right w:val="none" w:sz="0" w:space="0" w:color="auto"/>
          </w:divBdr>
        </w:div>
        <w:div w:id="1497039113">
          <w:marLeft w:val="0"/>
          <w:marRight w:val="0"/>
          <w:marTop w:val="0"/>
          <w:marBottom w:val="0"/>
          <w:divBdr>
            <w:top w:val="none" w:sz="0" w:space="0" w:color="auto"/>
            <w:left w:val="none" w:sz="0" w:space="0" w:color="auto"/>
            <w:bottom w:val="none" w:sz="0" w:space="0" w:color="auto"/>
            <w:right w:val="none" w:sz="0" w:space="0" w:color="auto"/>
          </w:divBdr>
        </w:div>
        <w:div w:id="1685790292">
          <w:marLeft w:val="0"/>
          <w:marRight w:val="0"/>
          <w:marTop w:val="0"/>
          <w:marBottom w:val="0"/>
          <w:divBdr>
            <w:top w:val="none" w:sz="0" w:space="0" w:color="auto"/>
            <w:left w:val="none" w:sz="0" w:space="0" w:color="auto"/>
            <w:bottom w:val="none" w:sz="0" w:space="0" w:color="auto"/>
            <w:right w:val="none" w:sz="0" w:space="0" w:color="auto"/>
          </w:divBdr>
          <w:divsChild>
            <w:div w:id="126048101">
              <w:marLeft w:val="0"/>
              <w:marRight w:val="0"/>
              <w:marTop w:val="0"/>
              <w:marBottom w:val="0"/>
              <w:divBdr>
                <w:top w:val="none" w:sz="0" w:space="0" w:color="auto"/>
                <w:left w:val="none" w:sz="0" w:space="0" w:color="auto"/>
                <w:bottom w:val="none" w:sz="0" w:space="0" w:color="auto"/>
                <w:right w:val="none" w:sz="0" w:space="0" w:color="auto"/>
              </w:divBdr>
            </w:div>
            <w:div w:id="428282620">
              <w:marLeft w:val="0"/>
              <w:marRight w:val="0"/>
              <w:marTop w:val="0"/>
              <w:marBottom w:val="0"/>
              <w:divBdr>
                <w:top w:val="none" w:sz="0" w:space="0" w:color="auto"/>
                <w:left w:val="none" w:sz="0" w:space="0" w:color="auto"/>
                <w:bottom w:val="none" w:sz="0" w:space="0" w:color="auto"/>
                <w:right w:val="none" w:sz="0" w:space="0" w:color="auto"/>
              </w:divBdr>
            </w:div>
            <w:div w:id="1291865182">
              <w:marLeft w:val="0"/>
              <w:marRight w:val="0"/>
              <w:marTop w:val="0"/>
              <w:marBottom w:val="0"/>
              <w:divBdr>
                <w:top w:val="none" w:sz="0" w:space="0" w:color="auto"/>
                <w:left w:val="none" w:sz="0" w:space="0" w:color="auto"/>
                <w:bottom w:val="none" w:sz="0" w:space="0" w:color="auto"/>
                <w:right w:val="none" w:sz="0" w:space="0" w:color="auto"/>
              </w:divBdr>
            </w:div>
            <w:div w:id="1549562485">
              <w:marLeft w:val="0"/>
              <w:marRight w:val="0"/>
              <w:marTop w:val="0"/>
              <w:marBottom w:val="0"/>
              <w:divBdr>
                <w:top w:val="none" w:sz="0" w:space="0" w:color="auto"/>
                <w:left w:val="none" w:sz="0" w:space="0" w:color="auto"/>
                <w:bottom w:val="none" w:sz="0" w:space="0" w:color="auto"/>
                <w:right w:val="none" w:sz="0" w:space="0" w:color="auto"/>
              </w:divBdr>
            </w:div>
            <w:div w:id="15557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07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126BB-52B3-42B1-91B9-1B20DB209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775</Words>
  <Characters>4421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lucian.cumpata</dc:creator>
  <cp:lastModifiedBy>Simona Tarzioru</cp:lastModifiedBy>
  <cp:revision>2</cp:revision>
  <cp:lastPrinted>2018-06-12T12:42:00Z</cp:lastPrinted>
  <dcterms:created xsi:type="dcterms:W3CDTF">2018-06-13T09:23:00Z</dcterms:created>
  <dcterms:modified xsi:type="dcterms:W3CDTF">2018-06-13T09:23:00Z</dcterms:modified>
</cp:coreProperties>
</file>