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A9D3FE" w14:textId="50FBFF09" w:rsidR="00B879B8" w:rsidRPr="00B879B8" w:rsidRDefault="00B879B8" w:rsidP="00B879B8">
      <w:pPr>
        <w:spacing w:after="0" w:line="240" w:lineRule="auto"/>
        <w:ind w:right="-114"/>
        <w:jc w:val="center"/>
        <w:rPr>
          <w:rFonts w:ascii="Arial" w:eastAsia="Times New Roman" w:hAnsi="Arial" w:cs="Arial"/>
          <w:b/>
          <w:noProof/>
          <w:sz w:val="36"/>
          <w:szCs w:val="36"/>
        </w:rPr>
      </w:pPr>
      <w:r w:rsidRPr="00B879B8">
        <w:rPr>
          <w:rFonts w:ascii="Times New Roman" w:eastAsia="Times New Roman" w:hAnsi="Times New Roman" w:cs="Times New Roman"/>
          <w:noProof/>
          <w:sz w:val="36"/>
          <w:szCs w:val="36"/>
          <w:lang w:eastAsia="ro-RO"/>
        </w:rPr>
        <w:drawing>
          <wp:anchor distT="0" distB="0" distL="114300" distR="114300" simplePos="0" relativeHeight="251659264" behindDoc="1" locked="0" layoutInCell="1" allowOverlap="1" wp14:anchorId="0E3A4D08" wp14:editId="1C2BA23F">
            <wp:simplePos x="0" y="0"/>
            <wp:positionH relativeFrom="column">
              <wp:posOffset>70485</wp:posOffset>
            </wp:positionH>
            <wp:positionV relativeFrom="paragraph">
              <wp:posOffset>-142240</wp:posOffset>
            </wp:positionV>
            <wp:extent cx="939800" cy="1085215"/>
            <wp:effectExtent l="0" t="0" r="0" b="635"/>
            <wp:wrapTight wrapText="bothSides">
              <wp:wrapPolygon edited="0">
                <wp:start x="0" y="0"/>
                <wp:lineTo x="0" y="21233"/>
                <wp:lineTo x="21016" y="21233"/>
                <wp:lineTo x="21016" y="0"/>
                <wp:lineTo x="0" y="0"/>
              </wp:wrapPolygon>
            </wp:wrapTight>
            <wp:docPr id="4" name="Picture 4"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800" cy="1085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79B8">
        <w:rPr>
          <w:rFonts w:ascii="Arial" w:eastAsia="Times New Roman" w:hAnsi="Arial" w:cs="Arial"/>
          <w:b/>
          <w:noProof/>
          <w:sz w:val="36"/>
          <w:szCs w:val="36"/>
        </w:rPr>
        <w:t>PARLAMENTUL ROMÂNIEI</w:t>
      </w:r>
    </w:p>
    <w:p w14:paraId="273697EF" w14:textId="77777777" w:rsidR="00B879B8" w:rsidRPr="00B879B8" w:rsidRDefault="00B879B8" w:rsidP="00B879B8">
      <w:pPr>
        <w:spacing w:after="0" w:line="240" w:lineRule="auto"/>
        <w:ind w:right="-114"/>
        <w:jc w:val="center"/>
        <w:rPr>
          <w:rFonts w:ascii="Arial" w:eastAsia="Times New Roman" w:hAnsi="Arial" w:cs="Arial"/>
          <w:b/>
          <w:noProof/>
          <w:sz w:val="36"/>
          <w:szCs w:val="36"/>
        </w:rPr>
      </w:pPr>
      <w:r w:rsidRPr="00B879B8">
        <w:rPr>
          <w:rFonts w:ascii="Arial" w:eastAsia="Times New Roman" w:hAnsi="Arial" w:cs="Arial"/>
          <w:b/>
          <w:noProof/>
          <w:sz w:val="36"/>
          <w:szCs w:val="36"/>
        </w:rPr>
        <w:t>CAMERA DEPUTAȚILOR</w:t>
      </w:r>
    </w:p>
    <w:p w14:paraId="746F6B96" w14:textId="77777777" w:rsidR="00B879B8" w:rsidRPr="00B879B8" w:rsidRDefault="00B879B8" w:rsidP="00B879B8">
      <w:pPr>
        <w:spacing w:after="0" w:line="240" w:lineRule="auto"/>
        <w:ind w:right="-114"/>
        <w:jc w:val="center"/>
        <w:rPr>
          <w:rFonts w:ascii="Arial" w:eastAsia="Times New Roman" w:hAnsi="Arial" w:cs="Arial"/>
          <w:b/>
          <w:noProof/>
          <w:sz w:val="28"/>
          <w:szCs w:val="28"/>
        </w:rPr>
      </w:pPr>
      <w:r w:rsidRPr="00B879B8">
        <w:rPr>
          <w:rFonts w:ascii="Arial" w:eastAsia="Times New Roman" w:hAnsi="Arial" w:cs="Arial"/>
          <w:b/>
          <w:noProof/>
          <w:sz w:val="28"/>
          <w:szCs w:val="28"/>
        </w:rPr>
        <w:t>COMISIA PENTRU INDUSTRII ȘI SERVICII</w:t>
      </w:r>
    </w:p>
    <w:p w14:paraId="717F496F" w14:textId="77777777" w:rsidR="00B879B8" w:rsidRPr="00B879B8" w:rsidRDefault="00B879B8" w:rsidP="00B879B8">
      <w:pPr>
        <w:spacing w:after="0" w:line="240" w:lineRule="auto"/>
        <w:ind w:right="-114"/>
        <w:jc w:val="center"/>
        <w:rPr>
          <w:rFonts w:ascii="Arial" w:eastAsia="Times New Roman" w:hAnsi="Arial" w:cs="Arial"/>
          <w:noProof/>
          <w:sz w:val="24"/>
          <w:szCs w:val="24"/>
        </w:rPr>
      </w:pPr>
      <w:r w:rsidRPr="00B879B8">
        <w:rPr>
          <w:rFonts w:ascii="Arial" w:eastAsia="Times New Roman" w:hAnsi="Arial" w:cs="Arial"/>
          <w:noProof/>
          <w:sz w:val="24"/>
          <w:szCs w:val="24"/>
        </w:rPr>
        <w:t>Tel: 021.316.03.43.      Fax: 021.315.34.01.      E-mail: cp03@cdep.ro</w:t>
      </w:r>
    </w:p>
    <w:p w14:paraId="0D430DFA" w14:textId="649D73C9" w:rsidR="00185086" w:rsidRDefault="00185086" w:rsidP="00185086">
      <w:pPr>
        <w:spacing w:after="0" w:line="240" w:lineRule="auto"/>
        <w:jc w:val="center"/>
        <w:rPr>
          <w:rFonts w:ascii="Times New Roman" w:eastAsia="Times New Roman" w:hAnsi="Times New Roman" w:cs="Times New Roman"/>
          <w:b/>
          <w:sz w:val="28"/>
          <w:szCs w:val="28"/>
        </w:rPr>
      </w:pPr>
    </w:p>
    <w:p w14:paraId="076FDE22" w14:textId="77777777" w:rsidR="00B879B8" w:rsidRDefault="00B879B8" w:rsidP="00185086">
      <w:pPr>
        <w:spacing w:after="0" w:line="240" w:lineRule="auto"/>
        <w:jc w:val="center"/>
        <w:rPr>
          <w:rFonts w:ascii="Times New Roman" w:eastAsia="Times New Roman" w:hAnsi="Times New Roman" w:cs="Times New Roman"/>
          <w:b/>
          <w:sz w:val="28"/>
          <w:szCs w:val="28"/>
        </w:rPr>
      </w:pPr>
    </w:p>
    <w:p w14:paraId="4D77C8AD" w14:textId="4C065F91" w:rsidR="0026781A" w:rsidRDefault="0026781A" w:rsidP="0026781A">
      <w:pPr>
        <w:spacing w:after="0" w:line="240" w:lineRule="auto"/>
        <w:jc w:val="right"/>
        <w:rPr>
          <w:rFonts w:ascii="Times New Roman" w:eastAsia="Times New Roman" w:hAnsi="Times New Roman" w:cs="Times New Roman"/>
          <w:b/>
          <w:sz w:val="28"/>
          <w:szCs w:val="28"/>
        </w:rPr>
      </w:pPr>
      <w:proofErr w:type="spellStart"/>
      <w:r w:rsidRPr="0026781A">
        <w:rPr>
          <w:rFonts w:ascii="Times New Roman" w:eastAsia="Times New Roman" w:hAnsi="Times New Roman" w:cs="Times New Roman"/>
          <w:b/>
          <w:sz w:val="28"/>
          <w:szCs w:val="28"/>
        </w:rPr>
        <w:t>Bucureşti</w:t>
      </w:r>
      <w:proofErr w:type="spellEnd"/>
      <w:r w:rsidRPr="0026781A">
        <w:rPr>
          <w:rFonts w:ascii="Times New Roman" w:eastAsia="Times New Roman" w:hAnsi="Times New Roman" w:cs="Times New Roman"/>
          <w:b/>
          <w:sz w:val="28"/>
          <w:szCs w:val="28"/>
        </w:rPr>
        <w:t xml:space="preserve">, </w:t>
      </w:r>
      <w:r w:rsidR="00B879B8">
        <w:rPr>
          <w:rFonts w:ascii="Times New Roman" w:eastAsia="Times New Roman" w:hAnsi="Times New Roman" w:cs="Times New Roman"/>
          <w:b/>
          <w:sz w:val="28"/>
          <w:szCs w:val="28"/>
        </w:rPr>
        <w:t>13</w:t>
      </w:r>
      <w:r w:rsidRPr="00B879B8">
        <w:rPr>
          <w:rFonts w:ascii="Times New Roman" w:eastAsia="Times New Roman" w:hAnsi="Times New Roman" w:cs="Times New Roman"/>
          <w:b/>
          <w:sz w:val="28"/>
          <w:szCs w:val="28"/>
        </w:rPr>
        <w:t>.</w:t>
      </w:r>
      <w:r w:rsidR="00B879B8">
        <w:rPr>
          <w:rFonts w:ascii="Times New Roman" w:eastAsia="Times New Roman" w:hAnsi="Times New Roman" w:cs="Times New Roman"/>
          <w:b/>
          <w:sz w:val="28"/>
          <w:szCs w:val="28"/>
        </w:rPr>
        <w:t>12</w:t>
      </w:r>
      <w:r w:rsidRPr="00B879B8">
        <w:rPr>
          <w:rFonts w:ascii="Times New Roman" w:eastAsia="Times New Roman" w:hAnsi="Times New Roman" w:cs="Times New Roman"/>
          <w:b/>
          <w:sz w:val="28"/>
          <w:szCs w:val="28"/>
        </w:rPr>
        <w:t>.2022</w:t>
      </w:r>
    </w:p>
    <w:p w14:paraId="1A50CD41" w14:textId="16283C50" w:rsidR="00B879B8" w:rsidRPr="0026781A" w:rsidRDefault="00B879B8" w:rsidP="0026781A">
      <w:pPr>
        <w:spacing w:after="0" w:line="240" w:lineRule="auto"/>
        <w:jc w:val="right"/>
        <w:rPr>
          <w:rFonts w:ascii="Times New Roman" w:eastAsia="Times New Roman" w:hAnsi="Times New Roman" w:cs="Times New Roman"/>
          <w:b/>
          <w:sz w:val="28"/>
          <w:szCs w:val="28"/>
        </w:rPr>
      </w:pPr>
      <w:r w:rsidRPr="00B879B8">
        <w:rPr>
          <w:rFonts w:ascii="Times New Roman" w:eastAsia="Times New Roman" w:hAnsi="Times New Roman" w:cs="Times New Roman"/>
          <w:b/>
          <w:sz w:val="28"/>
          <w:szCs w:val="28"/>
        </w:rPr>
        <w:t>Nr.4c-3/</w:t>
      </w:r>
      <w:r>
        <w:rPr>
          <w:rFonts w:ascii="Times New Roman" w:eastAsia="Times New Roman" w:hAnsi="Times New Roman" w:cs="Times New Roman"/>
          <w:b/>
          <w:sz w:val="28"/>
          <w:szCs w:val="28"/>
        </w:rPr>
        <w:t>727</w:t>
      </w:r>
      <w:r w:rsidRPr="00B879B8">
        <w:rPr>
          <w:rFonts w:ascii="Times New Roman" w:eastAsia="Times New Roman" w:hAnsi="Times New Roman" w:cs="Times New Roman"/>
          <w:b/>
          <w:sz w:val="28"/>
          <w:szCs w:val="28"/>
        </w:rPr>
        <w:t>/2022</w:t>
      </w:r>
    </w:p>
    <w:p w14:paraId="180C4644" w14:textId="0CA2F45C" w:rsidR="0026781A" w:rsidRDefault="0026781A" w:rsidP="0026781A">
      <w:pPr>
        <w:spacing w:after="0" w:line="240" w:lineRule="auto"/>
        <w:jc w:val="right"/>
        <w:rPr>
          <w:rFonts w:ascii="Times New Roman" w:eastAsia="Times New Roman" w:hAnsi="Times New Roman" w:cs="Times New Roman"/>
          <w:b/>
          <w:sz w:val="28"/>
          <w:szCs w:val="28"/>
        </w:rPr>
      </w:pPr>
    </w:p>
    <w:p w14:paraId="6285294A" w14:textId="77777777" w:rsidR="00273D27" w:rsidRDefault="00273D27" w:rsidP="0026781A">
      <w:pPr>
        <w:spacing w:after="0" w:line="240" w:lineRule="auto"/>
        <w:jc w:val="right"/>
        <w:rPr>
          <w:rFonts w:ascii="Times New Roman" w:eastAsia="Times New Roman" w:hAnsi="Times New Roman" w:cs="Times New Roman"/>
          <w:b/>
          <w:sz w:val="28"/>
          <w:szCs w:val="28"/>
        </w:rPr>
      </w:pPr>
    </w:p>
    <w:p w14:paraId="0DB07B8A" w14:textId="77777777" w:rsidR="00B879B8" w:rsidRPr="003332B8" w:rsidRDefault="00B879B8" w:rsidP="0026781A">
      <w:pPr>
        <w:spacing w:after="0" w:line="240" w:lineRule="auto"/>
        <w:jc w:val="right"/>
        <w:rPr>
          <w:rFonts w:ascii="Times New Roman" w:eastAsia="Times New Roman" w:hAnsi="Times New Roman" w:cs="Times New Roman"/>
          <w:b/>
          <w:sz w:val="28"/>
          <w:szCs w:val="28"/>
        </w:rPr>
      </w:pPr>
    </w:p>
    <w:p w14:paraId="09B7F296" w14:textId="77777777" w:rsidR="00185086" w:rsidRPr="003332B8" w:rsidRDefault="00185086" w:rsidP="00185086">
      <w:pPr>
        <w:spacing w:after="0" w:line="240" w:lineRule="auto"/>
        <w:jc w:val="center"/>
        <w:rPr>
          <w:rFonts w:ascii="Times New Roman" w:eastAsia="Times New Roman" w:hAnsi="Times New Roman" w:cs="Times New Roman"/>
          <w:b/>
          <w:sz w:val="28"/>
          <w:szCs w:val="28"/>
        </w:rPr>
      </w:pPr>
      <w:r w:rsidRPr="003332B8">
        <w:rPr>
          <w:rFonts w:ascii="Times New Roman" w:eastAsia="Times New Roman" w:hAnsi="Times New Roman" w:cs="Times New Roman"/>
          <w:b/>
          <w:sz w:val="28"/>
          <w:szCs w:val="28"/>
        </w:rPr>
        <w:t>BIROUL PERMANENT</w:t>
      </w:r>
    </w:p>
    <w:p w14:paraId="70E224EE" w14:textId="77777777" w:rsidR="00185086" w:rsidRPr="003332B8" w:rsidRDefault="00185086" w:rsidP="00185086">
      <w:pPr>
        <w:spacing w:after="0" w:line="240" w:lineRule="auto"/>
        <w:jc w:val="center"/>
        <w:rPr>
          <w:rFonts w:ascii="Times New Roman" w:eastAsia="Times New Roman" w:hAnsi="Times New Roman" w:cs="Times New Roman"/>
          <w:b/>
          <w:sz w:val="28"/>
          <w:szCs w:val="28"/>
        </w:rPr>
      </w:pPr>
      <w:r w:rsidRPr="003332B8">
        <w:rPr>
          <w:rFonts w:ascii="Times New Roman" w:eastAsia="Times New Roman" w:hAnsi="Times New Roman" w:cs="Times New Roman"/>
          <w:b/>
          <w:sz w:val="28"/>
          <w:szCs w:val="28"/>
        </w:rPr>
        <w:t>AL</w:t>
      </w:r>
    </w:p>
    <w:p w14:paraId="2EAFA065" w14:textId="77777777" w:rsidR="00185086" w:rsidRDefault="00185086" w:rsidP="00185086">
      <w:pPr>
        <w:spacing w:after="0" w:line="240" w:lineRule="auto"/>
        <w:jc w:val="center"/>
        <w:rPr>
          <w:rFonts w:ascii="Times New Roman" w:eastAsia="Times New Roman" w:hAnsi="Times New Roman" w:cs="Times New Roman"/>
          <w:b/>
          <w:sz w:val="28"/>
          <w:szCs w:val="28"/>
        </w:rPr>
      </w:pPr>
      <w:r w:rsidRPr="003332B8">
        <w:rPr>
          <w:rFonts w:ascii="Times New Roman" w:eastAsia="Times New Roman" w:hAnsi="Times New Roman" w:cs="Times New Roman"/>
          <w:b/>
          <w:sz w:val="28"/>
          <w:szCs w:val="28"/>
        </w:rPr>
        <w:t>CAMEREI DEPUTAŢILOR</w:t>
      </w:r>
    </w:p>
    <w:p w14:paraId="22A905C1" w14:textId="2A5B6337" w:rsidR="00185086" w:rsidRDefault="00185086" w:rsidP="00185086">
      <w:pPr>
        <w:spacing w:after="0" w:line="240" w:lineRule="auto"/>
        <w:jc w:val="center"/>
        <w:rPr>
          <w:rFonts w:ascii="Times New Roman" w:eastAsia="Times New Roman" w:hAnsi="Times New Roman" w:cs="Times New Roman"/>
          <w:sz w:val="28"/>
          <w:szCs w:val="28"/>
        </w:rPr>
      </w:pPr>
    </w:p>
    <w:p w14:paraId="0EFA09F4" w14:textId="77777777" w:rsidR="00273D27" w:rsidRPr="003332B8" w:rsidRDefault="00273D27" w:rsidP="00185086">
      <w:pPr>
        <w:spacing w:after="0" w:line="240" w:lineRule="auto"/>
        <w:jc w:val="center"/>
        <w:rPr>
          <w:rFonts w:ascii="Times New Roman" w:eastAsia="Times New Roman" w:hAnsi="Times New Roman" w:cs="Times New Roman"/>
          <w:sz w:val="28"/>
          <w:szCs w:val="28"/>
        </w:rPr>
      </w:pPr>
    </w:p>
    <w:p w14:paraId="494E8665" w14:textId="77777777" w:rsidR="00185086" w:rsidRPr="003332B8" w:rsidRDefault="00185086" w:rsidP="007C2FCB">
      <w:pPr>
        <w:spacing w:after="0" w:line="240" w:lineRule="auto"/>
        <w:ind w:firstLine="720"/>
        <w:jc w:val="both"/>
        <w:rPr>
          <w:rFonts w:ascii="Times New Roman" w:eastAsia="Times New Roman" w:hAnsi="Times New Roman" w:cs="Times New Roman"/>
          <w:sz w:val="28"/>
          <w:szCs w:val="28"/>
        </w:rPr>
      </w:pPr>
    </w:p>
    <w:p w14:paraId="64869CE4" w14:textId="5A5A8383" w:rsidR="00185086" w:rsidRPr="00B879B8" w:rsidRDefault="00185086" w:rsidP="00B879B8">
      <w:pPr>
        <w:spacing w:after="0" w:line="240" w:lineRule="auto"/>
        <w:jc w:val="both"/>
        <w:rPr>
          <w:rFonts w:ascii="Times New Roman" w:eastAsia="Calibri" w:hAnsi="Times New Roman" w:cs="Times New Roman"/>
          <w:b/>
          <w:sz w:val="28"/>
          <w:szCs w:val="28"/>
        </w:rPr>
      </w:pPr>
      <w:r w:rsidRPr="003332B8">
        <w:rPr>
          <w:rFonts w:ascii="Times New Roman" w:eastAsia="Times New Roman" w:hAnsi="Times New Roman" w:cs="Times New Roman"/>
          <w:sz w:val="28"/>
          <w:szCs w:val="28"/>
        </w:rPr>
        <w:tab/>
        <w:t xml:space="preserve">Vă înaintăm, alăturat, </w:t>
      </w:r>
      <w:r w:rsidRPr="003332B8">
        <w:rPr>
          <w:rFonts w:ascii="Times New Roman" w:eastAsia="Times New Roman" w:hAnsi="Times New Roman" w:cs="Times New Roman"/>
          <w:b/>
          <w:sz w:val="28"/>
          <w:szCs w:val="28"/>
        </w:rPr>
        <w:t xml:space="preserve">raportul </w:t>
      </w:r>
      <w:r w:rsidRPr="003332B8">
        <w:rPr>
          <w:rFonts w:ascii="Times New Roman" w:eastAsia="Times New Roman" w:hAnsi="Times New Roman" w:cs="Times New Roman"/>
          <w:sz w:val="28"/>
          <w:szCs w:val="28"/>
        </w:rPr>
        <w:t>asupra</w:t>
      </w:r>
      <w:r w:rsidRPr="003332B8">
        <w:rPr>
          <w:rFonts w:ascii="Times New Roman" w:eastAsia="Calibri" w:hAnsi="Times New Roman" w:cs="Times New Roman"/>
          <w:b/>
          <w:sz w:val="28"/>
          <w:szCs w:val="28"/>
        </w:rPr>
        <w:t xml:space="preserve"> </w:t>
      </w:r>
      <w:r w:rsidR="007C2FCB" w:rsidRPr="007C2FCB">
        <w:rPr>
          <w:rFonts w:ascii="Times New Roman" w:eastAsia="Calibri" w:hAnsi="Times New Roman" w:cs="Times New Roman"/>
          <w:b/>
          <w:i/>
          <w:sz w:val="28"/>
          <w:szCs w:val="28"/>
        </w:rPr>
        <w:t xml:space="preserve">proiectului de </w:t>
      </w:r>
      <w:r w:rsidR="007C2FCB" w:rsidRPr="00B879B8">
        <w:rPr>
          <w:rFonts w:ascii="Times New Roman" w:eastAsia="Calibri" w:hAnsi="Times New Roman" w:cs="Times New Roman"/>
          <w:b/>
          <w:i/>
          <w:sz w:val="28"/>
          <w:szCs w:val="28"/>
        </w:rPr>
        <w:t xml:space="preserve">Lege </w:t>
      </w:r>
      <w:r w:rsidR="00B879B8" w:rsidRPr="00B879B8">
        <w:rPr>
          <w:rFonts w:ascii="Times New Roman" w:eastAsia="Calibri" w:hAnsi="Times New Roman" w:cs="Times New Roman"/>
          <w:b/>
          <w:i/>
          <w:sz w:val="28"/>
          <w:szCs w:val="28"/>
        </w:rPr>
        <w:t xml:space="preserve">privind aprobarea </w:t>
      </w:r>
      <w:proofErr w:type="spellStart"/>
      <w:r w:rsidR="00B879B8" w:rsidRPr="00B879B8">
        <w:rPr>
          <w:rFonts w:ascii="Times New Roman" w:eastAsia="Calibri" w:hAnsi="Times New Roman" w:cs="Times New Roman"/>
          <w:b/>
          <w:i/>
          <w:sz w:val="28"/>
          <w:szCs w:val="28"/>
        </w:rPr>
        <w:t>Ordonanţei</w:t>
      </w:r>
      <w:proofErr w:type="spellEnd"/>
      <w:r w:rsidR="00B879B8" w:rsidRPr="00B879B8">
        <w:rPr>
          <w:rFonts w:ascii="Times New Roman" w:eastAsia="Calibri" w:hAnsi="Times New Roman" w:cs="Times New Roman"/>
          <w:b/>
          <w:i/>
          <w:sz w:val="28"/>
          <w:szCs w:val="28"/>
        </w:rPr>
        <w:t xml:space="preserve"> de </w:t>
      </w:r>
      <w:proofErr w:type="spellStart"/>
      <w:r w:rsidR="00B879B8" w:rsidRPr="00B879B8">
        <w:rPr>
          <w:rFonts w:ascii="Times New Roman" w:eastAsia="Calibri" w:hAnsi="Times New Roman" w:cs="Times New Roman"/>
          <w:b/>
          <w:i/>
          <w:sz w:val="28"/>
          <w:szCs w:val="28"/>
        </w:rPr>
        <w:t>urgenţã</w:t>
      </w:r>
      <w:proofErr w:type="spellEnd"/>
      <w:r w:rsidR="00B879B8" w:rsidRPr="00B879B8">
        <w:rPr>
          <w:rFonts w:ascii="Times New Roman" w:eastAsia="Calibri" w:hAnsi="Times New Roman" w:cs="Times New Roman"/>
          <w:b/>
          <w:i/>
          <w:sz w:val="28"/>
          <w:szCs w:val="28"/>
        </w:rPr>
        <w:t xml:space="preserve"> a Guvernului nr.130/2022 pentru modificarea </w:t>
      </w:r>
      <w:proofErr w:type="spellStart"/>
      <w:r w:rsidR="00B879B8" w:rsidRPr="00B879B8">
        <w:rPr>
          <w:rFonts w:ascii="Times New Roman" w:eastAsia="Calibri" w:hAnsi="Times New Roman" w:cs="Times New Roman"/>
          <w:b/>
          <w:i/>
          <w:sz w:val="28"/>
          <w:szCs w:val="28"/>
        </w:rPr>
        <w:t>şi</w:t>
      </w:r>
      <w:proofErr w:type="spellEnd"/>
      <w:r w:rsidR="00B879B8" w:rsidRPr="00B879B8">
        <w:rPr>
          <w:rFonts w:ascii="Times New Roman" w:eastAsia="Calibri" w:hAnsi="Times New Roman" w:cs="Times New Roman"/>
          <w:b/>
          <w:i/>
          <w:sz w:val="28"/>
          <w:szCs w:val="28"/>
        </w:rPr>
        <w:t xml:space="preserve"> completarea Legii nr.121/2014 privind </w:t>
      </w:r>
      <w:proofErr w:type="spellStart"/>
      <w:r w:rsidR="00B879B8" w:rsidRPr="00B879B8">
        <w:rPr>
          <w:rFonts w:ascii="Times New Roman" w:eastAsia="Calibri" w:hAnsi="Times New Roman" w:cs="Times New Roman"/>
          <w:b/>
          <w:i/>
          <w:sz w:val="28"/>
          <w:szCs w:val="28"/>
        </w:rPr>
        <w:t>eficienţa</w:t>
      </w:r>
      <w:proofErr w:type="spellEnd"/>
      <w:r w:rsidR="00B879B8" w:rsidRPr="00B879B8">
        <w:rPr>
          <w:rFonts w:ascii="Times New Roman" w:eastAsia="Calibri" w:hAnsi="Times New Roman" w:cs="Times New Roman"/>
          <w:b/>
          <w:i/>
          <w:sz w:val="28"/>
          <w:szCs w:val="28"/>
        </w:rPr>
        <w:t xml:space="preserve"> energetică</w:t>
      </w:r>
      <w:r w:rsidRPr="003332B8">
        <w:rPr>
          <w:rFonts w:ascii="Times New Roman" w:eastAsia="Calibri" w:hAnsi="Times New Roman" w:cs="Times New Roman"/>
          <w:i/>
          <w:sz w:val="28"/>
          <w:szCs w:val="28"/>
        </w:rPr>
        <w:t xml:space="preserve">, </w:t>
      </w:r>
      <w:r w:rsidRPr="003332B8">
        <w:rPr>
          <w:rFonts w:ascii="Times New Roman" w:eastAsia="Times New Roman" w:hAnsi="Times New Roman" w:cs="Times New Roman"/>
          <w:sz w:val="28"/>
          <w:szCs w:val="28"/>
        </w:rPr>
        <w:t xml:space="preserve">transmis </w:t>
      </w:r>
      <w:r w:rsidR="007C2FCB" w:rsidRPr="007C2FCB">
        <w:rPr>
          <w:rFonts w:ascii="Times New Roman" w:eastAsia="Times New Roman" w:hAnsi="Times New Roman" w:cs="Times New Roman"/>
          <w:sz w:val="28"/>
          <w:szCs w:val="28"/>
        </w:rPr>
        <w:t xml:space="preserve">spre examinare pe fond Comisiei pentru industrii </w:t>
      </w:r>
      <w:proofErr w:type="spellStart"/>
      <w:r w:rsidR="007C2FCB" w:rsidRPr="007C2FCB">
        <w:rPr>
          <w:rFonts w:ascii="Times New Roman" w:eastAsia="Times New Roman" w:hAnsi="Times New Roman" w:cs="Times New Roman"/>
          <w:sz w:val="28"/>
          <w:szCs w:val="28"/>
        </w:rPr>
        <w:t>şi</w:t>
      </w:r>
      <w:proofErr w:type="spellEnd"/>
      <w:r w:rsidR="00B879B8">
        <w:rPr>
          <w:rFonts w:ascii="Times New Roman" w:eastAsia="Times New Roman" w:hAnsi="Times New Roman" w:cs="Times New Roman"/>
          <w:sz w:val="28"/>
          <w:szCs w:val="28"/>
        </w:rPr>
        <w:t xml:space="preserve"> servicii </w:t>
      </w:r>
      <w:r w:rsidR="007C2FCB" w:rsidRPr="007C2FCB">
        <w:rPr>
          <w:rFonts w:ascii="Times New Roman" w:eastAsia="Times New Roman" w:hAnsi="Times New Roman" w:cs="Times New Roman"/>
          <w:sz w:val="28"/>
          <w:szCs w:val="28"/>
        </w:rPr>
        <w:t xml:space="preserve">cu adresa nr. </w:t>
      </w:r>
      <w:r w:rsidR="00B879B8" w:rsidRPr="00B879B8">
        <w:rPr>
          <w:rFonts w:ascii="Times New Roman" w:eastAsia="Times New Roman" w:hAnsi="Times New Roman" w:cs="Times New Roman"/>
          <w:b/>
          <w:sz w:val="28"/>
          <w:szCs w:val="28"/>
        </w:rPr>
        <w:t>PLx.684</w:t>
      </w:r>
      <w:r w:rsidR="007C2FCB" w:rsidRPr="00B879B8">
        <w:rPr>
          <w:rFonts w:ascii="Times New Roman" w:eastAsia="Times New Roman" w:hAnsi="Times New Roman" w:cs="Times New Roman"/>
          <w:b/>
          <w:sz w:val="28"/>
          <w:szCs w:val="28"/>
        </w:rPr>
        <w:t>/2022</w:t>
      </w:r>
      <w:r w:rsidR="007C2FCB" w:rsidRPr="00B879B8">
        <w:rPr>
          <w:rFonts w:ascii="Times New Roman" w:eastAsia="Times New Roman" w:hAnsi="Times New Roman" w:cs="Times New Roman"/>
          <w:sz w:val="28"/>
          <w:szCs w:val="28"/>
        </w:rPr>
        <w:t xml:space="preserve"> din </w:t>
      </w:r>
      <w:r w:rsidR="00B879B8" w:rsidRPr="00B879B8">
        <w:rPr>
          <w:rFonts w:ascii="Times New Roman" w:eastAsia="Times New Roman" w:hAnsi="Times New Roman" w:cs="Times New Roman"/>
          <w:sz w:val="28"/>
          <w:szCs w:val="28"/>
        </w:rPr>
        <w:t>31</w:t>
      </w:r>
      <w:r w:rsidR="007C2FCB" w:rsidRPr="00B879B8">
        <w:rPr>
          <w:rFonts w:ascii="Times New Roman" w:eastAsia="Times New Roman" w:hAnsi="Times New Roman" w:cs="Times New Roman"/>
          <w:sz w:val="28"/>
          <w:szCs w:val="28"/>
        </w:rPr>
        <w:t xml:space="preserve"> </w:t>
      </w:r>
      <w:r w:rsidR="00B879B8" w:rsidRPr="00B879B8">
        <w:rPr>
          <w:rFonts w:ascii="Times New Roman" w:eastAsia="Times New Roman" w:hAnsi="Times New Roman" w:cs="Times New Roman"/>
          <w:sz w:val="28"/>
          <w:szCs w:val="28"/>
        </w:rPr>
        <w:t>octombrie</w:t>
      </w:r>
      <w:r w:rsidR="007C2FCB" w:rsidRPr="00B879B8">
        <w:rPr>
          <w:rFonts w:ascii="Times New Roman" w:eastAsia="Times New Roman" w:hAnsi="Times New Roman" w:cs="Times New Roman"/>
          <w:sz w:val="28"/>
          <w:szCs w:val="28"/>
        </w:rPr>
        <w:t xml:space="preserve"> 2022</w:t>
      </w:r>
      <w:r w:rsidRPr="00B879B8">
        <w:rPr>
          <w:rFonts w:ascii="Times New Roman" w:eastAsia="Times New Roman" w:hAnsi="Times New Roman" w:cs="Times New Roman"/>
          <w:sz w:val="28"/>
          <w:szCs w:val="28"/>
        </w:rPr>
        <w:t>.</w:t>
      </w:r>
      <w:r w:rsidRPr="003332B8">
        <w:rPr>
          <w:rFonts w:ascii="Times New Roman" w:eastAsia="Times New Roman" w:hAnsi="Times New Roman" w:cs="Times New Roman"/>
          <w:sz w:val="28"/>
          <w:szCs w:val="28"/>
        </w:rPr>
        <w:t xml:space="preserve">  </w:t>
      </w:r>
      <w:r w:rsidR="00AD63B9">
        <w:rPr>
          <w:rFonts w:ascii="Times New Roman" w:eastAsia="Times New Roman" w:hAnsi="Times New Roman" w:cs="Times New Roman"/>
          <w:sz w:val="28"/>
          <w:szCs w:val="28"/>
        </w:rPr>
        <w:t xml:space="preserve"> </w:t>
      </w:r>
    </w:p>
    <w:p w14:paraId="1B3DCC9E" w14:textId="5D719C85" w:rsidR="00185086" w:rsidRDefault="00185086" w:rsidP="00B879B8">
      <w:pPr>
        <w:spacing w:after="0" w:line="240" w:lineRule="auto"/>
        <w:ind w:firstLine="720"/>
        <w:jc w:val="both"/>
        <w:rPr>
          <w:rFonts w:ascii="Times New Roman" w:eastAsia="Times New Roman" w:hAnsi="Times New Roman" w:cs="Times New Roman"/>
          <w:b/>
          <w:sz w:val="28"/>
          <w:szCs w:val="28"/>
        </w:rPr>
      </w:pPr>
      <w:r w:rsidRPr="003332B8">
        <w:rPr>
          <w:rFonts w:ascii="Times New Roman" w:eastAsia="Times New Roman" w:hAnsi="Times New Roman" w:cs="Times New Roman"/>
          <w:sz w:val="28"/>
          <w:szCs w:val="28"/>
        </w:rPr>
        <w:t xml:space="preserve">În raport cu obiectul și conținutul său, proiectul de lege face parte din categoria </w:t>
      </w:r>
      <w:r w:rsidRPr="003332B8">
        <w:rPr>
          <w:rFonts w:ascii="Times New Roman" w:eastAsia="Times New Roman" w:hAnsi="Times New Roman" w:cs="Times New Roman"/>
          <w:b/>
          <w:sz w:val="28"/>
          <w:szCs w:val="28"/>
        </w:rPr>
        <w:t>legilor ordinare.</w:t>
      </w:r>
    </w:p>
    <w:p w14:paraId="6A8E7893" w14:textId="59E34555" w:rsidR="007C2FCB" w:rsidRPr="007C2FCB" w:rsidRDefault="007C2FCB" w:rsidP="007C2FCB">
      <w:pPr>
        <w:spacing w:after="0" w:line="240" w:lineRule="auto"/>
        <w:ind w:firstLine="720"/>
        <w:jc w:val="both"/>
        <w:rPr>
          <w:rFonts w:ascii="Times New Roman" w:eastAsia="Times New Roman" w:hAnsi="Times New Roman" w:cs="Times New Roman"/>
          <w:sz w:val="28"/>
          <w:szCs w:val="28"/>
        </w:rPr>
      </w:pPr>
      <w:r w:rsidRPr="007C2FCB">
        <w:rPr>
          <w:rFonts w:ascii="Times New Roman" w:eastAsia="Times New Roman" w:hAnsi="Times New Roman" w:cs="Times New Roman"/>
          <w:sz w:val="28"/>
          <w:szCs w:val="28"/>
        </w:rPr>
        <w:t>În conformitate cu prevederile art.75 din Constituția României, republicată, și ale art.92 alin.(9) pct.1 din Regulamentul Camerei Deputaților, republicat, cu modificările și completările ulterioare, Camera Deputaților este Cameră decizională.</w:t>
      </w:r>
    </w:p>
    <w:p w14:paraId="17DFCB5B" w14:textId="6581F9C4" w:rsidR="00185086" w:rsidRDefault="00185086" w:rsidP="00185086">
      <w:pPr>
        <w:spacing w:after="0" w:line="360" w:lineRule="auto"/>
        <w:ind w:firstLine="720"/>
        <w:rPr>
          <w:rFonts w:ascii="Times New Roman" w:eastAsia="Times New Roman" w:hAnsi="Times New Roman" w:cs="Times New Roman"/>
          <w:b/>
          <w:sz w:val="28"/>
          <w:szCs w:val="28"/>
        </w:rPr>
      </w:pPr>
    </w:p>
    <w:p w14:paraId="4657CF76" w14:textId="5CD7AE0E" w:rsidR="00B879B8" w:rsidRDefault="00B879B8" w:rsidP="00185086">
      <w:pPr>
        <w:spacing w:after="0" w:line="360" w:lineRule="auto"/>
        <w:ind w:firstLine="720"/>
        <w:rPr>
          <w:rFonts w:ascii="Times New Roman" w:eastAsia="Times New Roman" w:hAnsi="Times New Roman" w:cs="Times New Roman"/>
          <w:b/>
          <w:sz w:val="28"/>
          <w:szCs w:val="28"/>
        </w:rPr>
      </w:pPr>
    </w:p>
    <w:p w14:paraId="593D23FA" w14:textId="77777777" w:rsidR="00B879B8" w:rsidRDefault="00B879B8" w:rsidP="00185086">
      <w:pPr>
        <w:spacing w:after="0" w:line="360" w:lineRule="auto"/>
        <w:ind w:firstLine="720"/>
        <w:rPr>
          <w:rFonts w:ascii="Times New Roman" w:eastAsia="Times New Roman" w:hAnsi="Times New Roman" w:cs="Times New Roman"/>
          <w:b/>
          <w:sz w:val="28"/>
          <w:szCs w:val="28"/>
        </w:rPr>
      </w:pPr>
    </w:p>
    <w:p w14:paraId="7F892291" w14:textId="77777777" w:rsidR="00185086" w:rsidRPr="003332B8" w:rsidRDefault="00185086" w:rsidP="00185086">
      <w:pPr>
        <w:spacing w:after="0" w:line="240" w:lineRule="auto"/>
        <w:ind w:left="5760"/>
        <w:rPr>
          <w:rFonts w:ascii="Times New Roman" w:eastAsia="Times New Roman" w:hAnsi="Times New Roman" w:cs="Times New Roman"/>
          <w:b/>
          <w:sz w:val="28"/>
          <w:szCs w:val="28"/>
        </w:rPr>
      </w:pPr>
    </w:p>
    <w:tbl>
      <w:tblPr>
        <w:tblW w:w="5000" w:type="pct"/>
        <w:tblLook w:val="01E0" w:firstRow="1" w:lastRow="1" w:firstColumn="1" w:lastColumn="1" w:noHBand="0" w:noVBand="0"/>
      </w:tblPr>
      <w:tblGrid>
        <w:gridCol w:w="9638"/>
      </w:tblGrid>
      <w:tr w:rsidR="009D786F" w:rsidRPr="003332B8" w14:paraId="05FD0D81" w14:textId="4B40EB3C" w:rsidTr="009D786F">
        <w:trPr>
          <w:trHeight w:val="373"/>
        </w:trPr>
        <w:tc>
          <w:tcPr>
            <w:tcW w:w="5000" w:type="pct"/>
          </w:tcPr>
          <w:p w14:paraId="4B0023F0" w14:textId="7C9D2E39" w:rsidR="009D786F" w:rsidRDefault="009D786F" w:rsidP="005E1AC1">
            <w:pPr>
              <w:spacing w:after="0" w:line="240" w:lineRule="auto"/>
              <w:jc w:val="center"/>
              <w:rPr>
                <w:rFonts w:ascii="Times New Roman" w:eastAsia="Times New Roman" w:hAnsi="Times New Roman" w:cs="Times New Roman"/>
                <w:b/>
                <w:sz w:val="28"/>
                <w:szCs w:val="28"/>
              </w:rPr>
            </w:pPr>
            <w:r w:rsidRPr="003332B8">
              <w:rPr>
                <w:rFonts w:ascii="Times New Roman" w:eastAsia="Times New Roman" w:hAnsi="Times New Roman" w:cs="Times New Roman"/>
                <w:b/>
                <w:sz w:val="28"/>
                <w:szCs w:val="28"/>
              </w:rPr>
              <w:t>PREŞEDINTE,</w:t>
            </w:r>
          </w:p>
          <w:p w14:paraId="35033E70" w14:textId="77777777" w:rsidR="009D786F" w:rsidRPr="003332B8" w:rsidRDefault="009D786F" w:rsidP="005E1AC1">
            <w:pPr>
              <w:spacing w:after="0" w:line="240" w:lineRule="auto"/>
              <w:jc w:val="center"/>
              <w:rPr>
                <w:rFonts w:ascii="Times New Roman" w:eastAsia="Times New Roman" w:hAnsi="Times New Roman" w:cs="Times New Roman"/>
                <w:b/>
                <w:sz w:val="28"/>
                <w:szCs w:val="28"/>
              </w:rPr>
            </w:pPr>
          </w:p>
          <w:p w14:paraId="5F6F936A" w14:textId="561359B8" w:rsidR="009D786F" w:rsidRPr="003332B8" w:rsidRDefault="00CD4873" w:rsidP="005E1AC1">
            <w:pPr>
              <w:spacing w:after="0" w:line="240" w:lineRule="auto"/>
              <w:jc w:val="center"/>
              <w:rPr>
                <w:rFonts w:ascii="Times New Roman" w:eastAsia="Times New Roman" w:hAnsi="Times New Roman" w:cs="Times New Roman"/>
                <w:b/>
                <w:sz w:val="28"/>
                <w:szCs w:val="28"/>
              </w:rPr>
            </w:pPr>
            <w:r w:rsidRPr="003332B8">
              <w:rPr>
                <w:rFonts w:ascii="Times New Roman" w:eastAsia="Times New Roman" w:hAnsi="Times New Roman" w:cs="Times New Roman"/>
                <w:b/>
                <w:sz w:val="28"/>
                <w:szCs w:val="28"/>
              </w:rPr>
              <w:t xml:space="preserve">SÁNDOR </w:t>
            </w:r>
            <w:r w:rsidR="009D786F" w:rsidRPr="003332B8">
              <w:rPr>
                <w:rFonts w:ascii="Times New Roman" w:eastAsia="Times New Roman" w:hAnsi="Times New Roman" w:cs="Times New Roman"/>
                <w:b/>
                <w:sz w:val="28"/>
                <w:szCs w:val="28"/>
              </w:rPr>
              <w:t>BENDE</w:t>
            </w:r>
          </w:p>
          <w:p w14:paraId="5677328E" w14:textId="24CE733B" w:rsidR="009D786F" w:rsidRPr="003332B8" w:rsidRDefault="009D786F" w:rsidP="005E1AC1">
            <w:pPr>
              <w:spacing w:after="0" w:line="240" w:lineRule="auto"/>
              <w:jc w:val="center"/>
              <w:rPr>
                <w:rFonts w:ascii="Times New Roman" w:eastAsia="Times New Roman" w:hAnsi="Times New Roman" w:cs="Times New Roman"/>
                <w:b/>
                <w:sz w:val="28"/>
                <w:szCs w:val="28"/>
              </w:rPr>
            </w:pPr>
          </w:p>
        </w:tc>
      </w:tr>
    </w:tbl>
    <w:p w14:paraId="523E0A7E" w14:textId="77777777" w:rsidR="00B879B8" w:rsidRDefault="00B879B8" w:rsidP="001A5D3A">
      <w:pPr>
        <w:ind w:left="3540" w:firstLine="708"/>
        <w:rPr>
          <w:rFonts w:ascii="Times New Roman" w:eastAsia="Calibri" w:hAnsi="Times New Roman" w:cs="Times New Roman"/>
          <w:sz w:val="28"/>
        </w:rPr>
      </w:pPr>
    </w:p>
    <w:p w14:paraId="02D85273" w14:textId="77777777" w:rsidR="00B879B8" w:rsidRDefault="00B879B8">
      <w:pPr>
        <w:rPr>
          <w:rFonts w:ascii="Times New Roman" w:eastAsia="Calibri" w:hAnsi="Times New Roman" w:cs="Times New Roman"/>
          <w:sz w:val="28"/>
        </w:rPr>
      </w:pPr>
      <w:r>
        <w:rPr>
          <w:rFonts w:ascii="Times New Roman" w:eastAsia="Calibri" w:hAnsi="Times New Roman" w:cs="Times New Roman"/>
          <w:sz w:val="28"/>
        </w:rPr>
        <w:br w:type="page"/>
      </w:r>
    </w:p>
    <w:p w14:paraId="31151D31" w14:textId="77777777" w:rsidR="00B879B8" w:rsidRPr="00B879B8" w:rsidRDefault="00B879B8" w:rsidP="00B879B8">
      <w:pPr>
        <w:spacing w:after="0" w:line="240" w:lineRule="auto"/>
        <w:ind w:right="-114"/>
        <w:jc w:val="center"/>
        <w:rPr>
          <w:rFonts w:ascii="Arial" w:eastAsia="Times New Roman" w:hAnsi="Arial" w:cs="Arial"/>
          <w:b/>
          <w:noProof/>
          <w:sz w:val="36"/>
          <w:szCs w:val="36"/>
        </w:rPr>
      </w:pPr>
      <w:r w:rsidRPr="00B879B8">
        <w:rPr>
          <w:rFonts w:ascii="Times New Roman" w:eastAsia="Times New Roman" w:hAnsi="Times New Roman" w:cs="Times New Roman"/>
          <w:noProof/>
          <w:sz w:val="36"/>
          <w:szCs w:val="36"/>
          <w:lang w:eastAsia="ro-RO"/>
        </w:rPr>
        <w:lastRenderedPageBreak/>
        <w:drawing>
          <wp:anchor distT="0" distB="0" distL="114300" distR="114300" simplePos="0" relativeHeight="251661312" behindDoc="1" locked="0" layoutInCell="1" allowOverlap="1" wp14:anchorId="7448D331" wp14:editId="28DAE587">
            <wp:simplePos x="0" y="0"/>
            <wp:positionH relativeFrom="column">
              <wp:posOffset>70485</wp:posOffset>
            </wp:positionH>
            <wp:positionV relativeFrom="paragraph">
              <wp:posOffset>-142240</wp:posOffset>
            </wp:positionV>
            <wp:extent cx="939800" cy="1085215"/>
            <wp:effectExtent l="0" t="0" r="0" b="635"/>
            <wp:wrapTight wrapText="bothSides">
              <wp:wrapPolygon edited="0">
                <wp:start x="0" y="0"/>
                <wp:lineTo x="0" y="21233"/>
                <wp:lineTo x="21016" y="21233"/>
                <wp:lineTo x="21016" y="0"/>
                <wp:lineTo x="0" y="0"/>
              </wp:wrapPolygon>
            </wp:wrapTight>
            <wp:docPr id="5" name="Picture 5"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800" cy="1085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79B8">
        <w:rPr>
          <w:rFonts w:ascii="Arial" w:eastAsia="Times New Roman" w:hAnsi="Arial" w:cs="Arial"/>
          <w:b/>
          <w:noProof/>
          <w:sz w:val="36"/>
          <w:szCs w:val="36"/>
        </w:rPr>
        <w:t>PARLAMENTUL ROMÂNIEI</w:t>
      </w:r>
    </w:p>
    <w:p w14:paraId="120DBF10" w14:textId="77777777" w:rsidR="00B879B8" w:rsidRPr="00B879B8" w:rsidRDefault="00B879B8" w:rsidP="00B879B8">
      <w:pPr>
        <w:spacing w:after="0" w:line="240" w:lineRule="auto"/>
        <w:ind w:right="-114"/>
        <w:jc w:val="center"/>
        <w:rPr>
          <w:rFonts w:ascii="Arial" w:eastAsia="Times New Roman" w:hAnsi="Arial" w:cs="Arial"/>
          <w:b/>
          <w:noProof/>
          <w:sz w:val="36"/>
          <w:szCs w:val="36"/>
        </w:rPr>
      </w:pPr>
      <w:r w:rsidRPr="00B879B8">
        <w:rPr>
          <w:rFonts w:ascii="Arial" w:eastAsia="Times New Roman" w:hAnsi="Arial" w:cs="Arial"/>
          <w:b/>
          <w:noProof/>
          <w:sz w:val="36"/>
          <w:szCs w:val="36"/>
        </w:rPr>
        <w:t>CAMERA DEPUTAȚILOR</w:t>
      </w:r>
    </w:p>
    <w:p w14:paraId="34678F9F" w14:textId="77777777" w:rsidR="00B879B8" w:rsidRPr="00B879B8" w:rsidRDefault="00B879B8" w:rsidP="00B879B8">
      <w:pPr>
        <w:spacing w:after="0" w:line="240" w:lineRule="auto"/>
        <w:ind w:right="-114"/>
        <w:jc w:val="center"/>
        <w:rPr>
          <w:rFonts w:ascii="Arial" w:eastAsia="Times New Roman" w:hAnsi="Arial" w:cs="Arial"/>
          <w:b/>
          <w:noProof/>
          <w:sz w:val="28"/>
          <w:szCs w:val="28"/>
        </w:rPr>
      </w:pPr>
      <w:r w:rsidRPr="00B879B8">
        <w:rPr>
          <w:rFonts w:ascii="Arial" w:eastAsia="Times New Roman" w:hAnsi="Arial" w:cs="Arial"/>
          <w:b/>
          <w:noProof/>
          <w:sz w:val="28"/>
          <w:szCs w:val="28"/>
        </w:rPr>
        <w:t>COMISIA PENTRU INDUSTRII ȘI SERVICII</w:t>
      </w:r>
    </w:p>
    <w:p w14:paraId="03FD9331" w14:textId="77777777" w:rsidR="00B879B8" w:rsidRPr="00B879B8" w:rsidRDefault="00B879B8" w:rsidP="00B879B8">
      <w:pPr>
        <w:spacing w:after="0" w:line="240" w:lineRule="auto"/>
        <w:ind w:right="-114"/>
        <w:jc w:val="center"/>
        <w:rPr>
          <w:rFonts w:ascii="Arial" w:eastAsia="Times New Roman" w:hAnsi="Arial" w:cs="Arial"/>
          <w:noProof/>
          <w:sz w:val="24"/>
          <w:szCs w:val="24"/>
        </w:rPr>
      </w:pPr>
      <w:r w:rsidRPr="00B879B8">
        <w:rPr>
          <w:rFonts w:ascii="Arial" w:eastAsia="Times New Roman" w:hAnsi="Arial" w:cs="Arial"/>
          <w:noProof/>
          <w:sz w:val="24"/>
          <w:szCs w:val="24"/>
        </w:rPr>
        <w:t>Tel: 021.316.03.43.      Fax: 021.315.34.01.      E-mail: cp03@cdep.ro</w:t>
      </w:r>
    </w:p>
    <w:p w14:paraId="32047CC5" w14:textId="77777777" w:rsidR="00B879B8" w:rsidRDefault="00B879B8" w:rsidP="00B879B8">
      <w:pPr>
        <w:spacing w:after="0" w:line="240" w:lineRule="auto"/>
        <w:jc w:val="center"/>
        <w:rPr>
          <w:rFonts w:ascii="Times New Roman" w:eastAsia="Times New Roman" w:hAnsi="Times New Roman" w:cs="Times New Roman"/>
          <w:b/>
          <w:sz w:val="28"/>
          <w:szCs w:val="28"/>
        </w:rPr>
      </w:pPr>
    </w:p>
    <w:p w14:paraId="71334D5B" w14:textId="77777777" w:rsidR="00B879B8" w:rsidRDefault="00B879B8" w:rsidP="00B879B8">
      <w:pPr>
        <w:spacing w:after="0" w:line="240" w:lineRule="auto"/>
        <w:jc w:val="center"/>
        <w:rPr>
          <w:rFonts w:ascii="Times New Roman" w:eastAsia="Times New Roman" w:hAnsi="Times New Roman" w:cs="Times New Roman"/>
          <w:b/>
          <w:sz w:val="28"/>
          <w:szCs w:val="28"/>
        </w:rPr>
      </w:pPr>
    </w:p>
    <w:p w14:paraId="582B9A50" w14:textId="6B9A508E" w:rsidR="00B879B8" w:rsidRDefault="00B879B8" w:rsidP="00B879B8">
      <w:pPr>
        <w:spacing w:after="0" w:line="240" w:lineRule="auto"/>
        <w:jc w:val="right"/>
        <w:rPr>
          <w:rFonts w:ascii="Times New Roman" w:eastAsia="Times New Roman" w:hAnsi="Times New Roman" w:cs="Times New Roman"/>
          <w:b/>
          <w:sz w:val="28"/>
          <w:szCs w:val="28"/>
        </w:rPr>
      </w:pPr>
      <w:proofErr w:type="spellStart"/>
      <w:r w:rsidRPr="0026781A">
        <w:rPr>
          <w:rFonts w:ascii="Times New Roman" w:eastAsia="Times New Roman" w:hAnsi="Times New Roman" w:cs="Times New Roman"/>
          <w:b/>
          <w:sz w:val="28"/>
          <w:szCs w:val="28"/>
        </w:rPr>
        <w:t>Bucureşti</w:t>
      </w:r>
      <w:proofErr w:type="spellEnd"/>
      <w:r w:rsidRPr="0026781A">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13</w:t>
      </w:r>
      <w:r w:rsidRPr="00B879B8">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12</w:t>
      </w:r>
      <w:r w:rsidRPr="00B879B8">
        <w:rPr>
          <w:rFonts w:ascii="Times New Roman" w:eastAsia="Times New Roman" w:hAnsi="Times New Roman" w:cs="Times New Roman"/>
          <w:b/>
          <w:sz w:val="28"/>
          <w:szCs w:val="28"/>
        </w:rPr>
        <w:t>.2022</w:t>
      </w:r>
    </w:p>
    <w:p w14:paraId="1BCBCB74" w14:textId="187AB4B5" w:rsidR="00B879B8" w:rsidRPr="0026781A" w:rsidRDefault="00B879B8" w:rsidP="00B879B8">
      <w:pPr>
        <w:spacing w:after="0" w:line="240" w:lineRule="auto"/>
        <w:jc w:val="right"/>
        <w:rPr>
          <w:rFonts w:ascii="Times New Roman" w:eastAsia="Times New Roman" w:hAnsi="Times New Roman" w:cs="Times New Roman"/>
          <w:b/>
          <w:sz w:val="28"/>
          <w:szCs w:val="28"/>
        </w:rPr>
      </w:pPr>
      <w:r w:rsidRPr="00B879B8">
        <w:rPr>
          <w:rFonts w:ascii="Times New Roman" w:eastAsia="Times New Roman" w:hAnsi="Times New Roman" w:cs="Times New Roman"/>
          <w:b/>
          <w:sz w:val="28"/>
          <w:szCs w:val="28"/>
        </w:rPr>
        <w:t>Nr.4c-3/</w:t>
      </w:r>
      <w:r>
        <w:rPr>
          <w:rFonts w:ascii="Times New Roman" w:eastAsia="Times New Roman" w:hAnsi="Times New Roman" w:cs="Times New Roman"/>
          <w:b/>
          <w:sz w:val="28"/>
          <w:szCs w:val="28"/>
        </w:rPr>
        <w:t>727</w:t>
      </w:r>
      <w:r w:rsidRPr="00B879B8">
        <w:rPr>
          <w:rFonts w:ascii="Times New Roman" w:eastAsia="Times New Roman" w:hAnsi="Times New Roman" w:cs="Times New Roman"/>
          <w:b/>
          <w:sz w:val="28"/>
          <w:szCs w:val="28"/>
        </w:rPr>
        <w:t>/2022</w:t>
      </w:r>
    </w:p>
    <w:p w14:paraId="3CBF6FE0" w14:textId="2BAD43F7" w:rsidR="0026781A" w:rsidRPr="0026781A" w:rsidRDefault="0026781A" w:rsidP="0026781A">
      <w:pPr>
        <w:tabs>
          <w:tab w:val="left" w:pos="5040"/>
        </w:tabs>
        <w:spacing w:after="0" w:line="240" w:lineRule="auto"/>
        <w:jc w:val="right"/>
        <w:rPr>
          <w:rFonts w:ascii="Times New Roman" w:eastAsia="Calibri" w:hAnsi="Times New Roman" w:cs="Times New Roman"/>
          <w:b/>
          <w:sz w:val="28"/>
          <w:szCs w:val="28"/>
        </w:rPr>
      </w:pPr>
    </w:p>
    <w:p w14:paraId="63B8E11B" w14:textId="42E6DB33" w:rsidR="00185086" w:rsidRDefault="00B879B8" w:rsidP="0026781A">
      <w:pPr>
        <w:tabs>
          <w:tab w:val="left" w:pos="5040"/>
        </w:tabs>
        <w:spacing w:after="0" w:line="240" w:lineRule="auto"/>
        <w:jc w:val="right"/>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p>
    <w:p w14:paraId="2B1DA574" w14:textId="77777777" w:rsidR="0026781A" w:rsidRPr="003332B8" w:rsidRDefault="0026781A" w:rsidP="0026781A">
      <w:pPr>
        <w:tabs>
          <w:tab w:val="left" w:pos="5040"/>
        </w:tabs>
        <w:spacing w:after="0" w:line="240" w:lineRule="auto"/>
        <w:jc w:val="right"/>
        <w:rPr>
          <w:rFonts w:ascii="Times New Roman" w:eastAsia="Calibri" w:hAnsi="Times New Roman" w:cs="Times New Roman"/>
          <w:b/>
          <w:sz w:val="28"/>
          <w:szCs w:val="28"/>
        </w:rPr>
      </w:pPr>
    </w:p>
    <w:p w14:paraId="46A0BDC6" w14:textId="027EEC10" w:rsidR="00185086" w:rsidRPr="003332B8" w:rsidRDefault="00185086" w:rsidP="00185086">
      <w:pPr>
        <w:keepNext/>
        <w:spacing w:after="0" w:line="240" w:lineRule="auto"/>
        <w:jc w:val="center"/>
        <w:outlineLvl w:val="0"/>
        <w:rPr>
          <w:rFonts w:ascii="Times New Roman" w:eastAsia="Calibri" w:hAnsi="Times New Roman" w:cs="Times New Roman"/>
          <w:b/>
          <w:sz w:val="28"/>
          <w:szCs w:val="28"/>
        </w:rPr>
      </w:pPr>
      <w:r w:rsidRPr="003332B8">
        <w:rPr>
          <w:rFonts w:ascii="Times New Roman" w:eastAsia="Calibri" w:hAnsi="Times New Roman" w:cs="Times New Roman"/>
          <w:b/>
          <w:sz w:val="28"/>
          <w:szCs w:val="28"/>
        </w:rPr>
        <w:t xml:space="preserve">RAPORT </w:t>
      </w:r>
    </w:p>
    <w:p w14:paraId="292F6BD0" w14:textId="0A59433E" w:rsidR="00D83395" w:rsidRPr="00D83395" w:rsidRDefault="00185086" w:rsidP="00D83395">
      <w:pPr>
        <w:keepNext/>
        <w:spacing w:after="0" w:line="240" w:lineRule="auto"/>
        <w:jc w:val="center"/>
        <w:outlineLvl w:val="0"/>
        <w:rPr>
          <w:rFonts w:ascii="Times New Roman" w:eastAsia="Calibri" w:hAnsi="Times New Roman" w:cs="Times New Roman"/>
          <w:b/>
          <w:sz w:val="28"/>
        </w:rPr>
      </w:pPr>
      <w:r w:rsidRPr="003332B8">
        <w:rPr>
          <w:rFonts w:ascii="Times New Roman" w:eastAsia="Calibri" w:hAnsi="Times New Roman" w:cs="Times New Roman"/>
          <w:b/>
          <w:sz w:val="28"/>
          <w:szCs w:val="28"/>
        </w:rPr>
        <w:t xml:space="preserve">asupra proiectului de Lege </w:t>
      </w:r>
      <w:r w:rsidR="00273D27" w:rsidRPr="00273D27">
        <w:rPr>
          <w:rFonts w:ascii="Times New Roman" w:eastAsia="Calibri" w:hAnsi="Times New Roman" w:cs="Times New Roman"/>
          <w:b/>
          <w:sz w:val="28"/>
        </w:rPr>
        <w:t xml:space="preserve">privind aprobarea </w:t>
      </w:r>
      <w:proofErr w:type="spellStart"/>
      <w:r w:rsidR="00273D27" w:rsidRPr="00273D27">
        <w:rPr>
          <w:rFonts w:ascii="Times New Roman" w:eastAsia="Calibri" w:hAnsi="Times New Roman" w:cs="Times New Roman"/>
          <w:b/>
          <w:sz w:val="28"/>
        </w:rPr>
        <w:t>Ordonanţei</w:t>
      </w:r>
      <w:proofErr w:type="spellEnd"/>
      <w:r w:rsidR="00273D27" w:rsidRPr="00273D27">
        <w:rPr>
          <w:rFonts w:ascii="Times New Roman" w:eastAsia="Calibri" w:hAnsi="Times New Roman" w:cs="Times New Roman"/>
          <w:b/>
          <w:sz w:val="28"/>
        </w:rPr>
        <w:t xml:space="preserve"> de </w:t>
      </w:r>
      <w:proofErr w:type="spellStart"/>
      <w:r w:rsidR="00273D27" w:rsidRPr="00273D27">
        <w:rPr>
          <w:rFonts w:ascii="Times New Roman" w:eastAsia="Calibri" w:hAnsi="Times New Roman" w:cs="Times New Roman"/>
          <w:b/>
          <w:sz w:val="28"/>
        </w:rPr>
        <w:t>urgenţã</w:t>
      </w:r>
      <w:proofErr w:type="spellEnd"/>
      <w:r w:rsidR="00273D27" w:rsidRPr="00273D27">
        <w:rPr>
          <w:rFonts w:ascii="Times New Roman" w:eastAsia="Calibri" w:hAnsi="Times New Roman" w:cs="Times New Roman"/>
          <w:b/>
          <w:sz w:val="28"/>
        </w:rPr>
        <w:t xml:space="preserve"> a Guvernului nr.130/2022 pentru modificarea </w:t>
      </w:r>
      <w:proofErr w:type="spellStart"/>
      <w:r w:rsidR="00273D27" w:rsidRPr="00273D27">
        <w:rPr>
          <w:rFonts w:ascii="Times New Roman" w:eastAsia="Calibri" w:hAnsi="Times New Roman" w:cs="Times New Roman"/>
          <w:b/>
          <w:sz w:val="28"/>
        </w:rPr>
        <w:t>şi</w:t>
      </w:r>
      <w:proofErr w:type="spellEnd"/>
      <w:r w:rsidR="00273D27" w:rsidRPr="00273D27">
        <w:rPr>
          <w:rFonts w:ascii="Times New Roman" w:eastAsia="Calibri" w:hAnsi="Times New Roman" w:cs="Times New Roman"/>
          <w:b/>
          <w:sz w:val="28"/>
        </w:rPr>
        <w:t xml:space="preserve"> completarea Legii nr.121/2014 privind </w:t>
      </w:r>
      <w:proofErr w:type="spellStart"/>
      <w:r w:rsidR="00273D27" w:rsidRPr="00273D27">
        <w:rPr>
          <w:rFonts w:ascii="Times New Roman" w:eastAsia="Calibri" w:hAnsi="Times New Roman" w:cs="Times New Roman"/>
          <w:b/>
          <w:sz w:val="28"/>
        </w:rPr>
        <w:t>eficienţa</w:t>
      </w:r>
      <w:proofErr w:type="spellEnd"/>
      <w:r w:rsidR="00273D27" w:rsidRPr="00273D27">
        <w:rPr>
          <w:rFonts w:ascii="Times New Roman" w:eastAsia="Calibri" w:hAnsi="Times New Roman" w:cs="Times New Roman"/>
          <w:b/>
          <w:sz w:val="28"/>
        </w:rPr>
        <w:t xml:space="preserve"> energetică</w:t>
      </w:r>
    </w:p>
    <w:p w14:paraId="69748BA1" w14:textId="77777777" w:rsidR="00185086" w:rsidRPr="003332B8" w:rsidRDefault="00185086" w:rsidP="00185086">
      <w:pPr>
        <w:keepNext/>
        <w:spacing w:after="0" w:line="240" w:lineRule="auto"/>
        <w:jc w:val="center"/>
        <w:outlineLvl w:val="0"/>
        <w:rPr>
          <w:rFonts w:ascii="Times New Roman" w:eastAsia="ZapfDingbats" w:hAnsi="Times New Roman" w:cs="Times New Roman"/>
          <w:b/>
          <w:sz w:val="28"/>
          <w:szCs w:val="28"/>
        </w:rPr>
      </w:pPr>
    </w:p>
    <w:p w14:paraId="371D823F" w14:textId="77777777" w:rsidR="00185086" w:rsidRPr="003332B8" w:rsidRDefault="00185086" w:rsidP="00185086">
      <w:pPr>
        <w:spacing w:after="0" w:line="240" w:lineRule="auto"/>
        <w:jc w:val="both"/>
        <w:rPr>
          <w:rFonts w:ascii="Times New Roman" w:eastAsia="Calibri" w:hAnsi="Times New Roman" w:cs="Times New Roman"/>
          <w:sz w:val="28"/>
          <w:szCs w:val="28"/>
        </w:rPr>
      </w:pPr>
    </w:p>
    <w:p w14:paraId="021A6DCD" w14:textId="35FBFBD0" w:rsidR="00185086" w:rsidRPr="007B1D4B" w:rsidRDefault="00185086" w:rsidP="00185086">
      <w:pPr>
        <w:tabs>
          <w:tab w:val="left" w:pos="0"/>
        </w:tabs>
        <w:spacing w:after="0" w:line="240" w:lineRule="auto"/>
        <w:jc w:val="both"/>
        <w:rPr>
          <w:rFonts w:ascii="Times New Roman" w:eastAsia="Calibri" w:hAnsi="Times New Roman" w:cs="Times New Roman"/>
          <w:sz w:val="28"/>
          <w:szCs w:val="28"/>
        </w:rPr>
      </w:pPr>
      <w:r w:rsidRPr="003332B8">
        <w:rPr>
          <w:rFonts w:ascii="Times New Roman" w:eastAsia="Calibri" w:hAnsi="Times New Roman" w:cs="Times New Roman"/>
          <w:sz w:val="28"/>
          <w:szCs w:val="28"/>
        </w:rPr>
        <w:tab/>
        <w:t xml:space="preserve">În conformitate cu prevederile </w:t>
      </w:r>
      <w:r w:rsidRPr="003332B8">
        <w:rPr>
          <w:rFonts w:ascii="Times New Roman" w:eastAsia="Calibri" w:hAnsi="Times New Roman" w:cs="Times New Roman"/>
          <w:b/>
          <w:sz w:val="28"/>
          <w:szCs w:val="28"/>
        </w:rPr>
        <w:t>art.</w:t>
      </w:r>
      <w:r w:rsidRPr="003332B8">
        <w:rPr>
          <w:rFonts w:ascii="Times New Roman" w:eastAsia="Calibri" w:hAnsi="Times New Roman" w:cs="Times New Roman"/>
          <w:sz w:val="28"/>
          <w:szCs w:val="28"/>
        </w:rPr>
        <w:t xml:space="preserve"> </w:t>
      </w:r>
      <w:r w:rsidRPr="003332B8">
        <w:rPr>
          <w:rFonts w:ascii="Times New Roman" w:eastAsia="Calibri" w:hAnsi="Times New Roman" w:cs="Times New Roman"/>
          <w:b/>
          <w:sz w:val="28"/>
          <w:szCs w:val="28"/>
        </w:rPr>
        <w:t xml:space="preserve">95 </w:t>
      </w:r>
      <w:r w:rsidRPr="003332B8">
        <w:rPr>
          <w:rFonts w:ascii="Times New Roman" w:eastAsia="Calibri" w:hAnsi="Times New Roman" w:cs="Times New Roman"/>
          <w:sz w:val="28"/>
          <w:szCs w:val="28"/>
        </w:rPr>
        <w:t xml:space="preserve">și ale </w:t>
      </w:r>
      <w:r w:rsidRPr="003332B8">
        <w:rPr>
          <w:rFonts w:ascii="Times New Roman" w:eastAsia="Calibri" w:hAnsi="Times New Roman" w:cs="Times New Roman"/>
          <w:b/>
          <w:sz w:val="28"/>
          <w:szCs w:val="28"/>
        </w:rPr>
        <w:t>art. 117 alin.(</w:t>
      </w:r>
      <w:r w:rsidR="00DF529F">
        <w:rPr>
          <w:rFonts w:ascii="Times New Roman" w:eastAsia="Calibri" w:hAnsi="Times New Roman" w:cs="Times New Roman"/>
          <w:b/>
          <w:sz w:val="28"/>
          <w:szCs w:val="28"/>
        </w:rPr>
        <w:t>3</w:t>
      </w:r>
      <w:r w:rsidRPr="003332B8">
        <w:rPr>
          <w:rFonts w:ascii="Times New Roman" w:eastAsia="Calibri" w:hAnsi="Times New Roman" w:cs="Times New Roman"/>
          <w:b/>
          <w:sz w:val="28"/>
          <w:szCs w:val="28"/>
        </w:rPr>
        <w:t xml:space="preserve">) </w:t>
      </w:r>
      <w:r w:rsidRPr="003332B8">
        <w:rPr>
          <w:rFonts w:ascii="Times New Roman" w:eastAsia="Calibri" w:hAnsi="Times New Roman" w:cs="Times New Roman"/>
          <w:sz w:val="28"/>
          <w:szCs w:val="28"/>
        </w:rPr>
        <w:t xml:space="preserve">din Regulamentul Camerei Deputaților, republicat, cu modificările </w:t>
      </w:r>
      <w:proofErr w:type="spellStart"/>
      <w:r w:rsidRPr="003332B8">
        <w:rPr>
          <w:rFonts w:ascii="Times New Roman" w:eastAsia="Calibri" w:hAnsi="Times New Roman" w:cs="Times New Roman"/>
          <w:sz w:val="28"/>
          <w:szCs w:val="28"/>
        </w:rPr>
        <w:t>şi</w:t>
      </w:r>
      <w:proofErr w:type="spellEnd"/>
      <w:r w:rsidRPr="003332B8">
        <w:rPr>
          <w:rFonts w:ascii="Times New Roman" w:eastAsia="Calibri" w:hAnsi="Times New Roman" w:cs="Times New Roman"/>
          <w:sz w:val="28"/>
          <w:szCs w:val="28"/>
        </w:rPr>
        <w:t xml:space="preserve"> completările ulterioare, Comisia pentru industrii și servicii</w:t>
      </w:r>
      <w:r w:rsidR="00D83395" w:rsidRPr="00D83395">
        <w:rPr>
          <w:rFonts w:ascii="Times New Roman" w:eastAsia="Calibri" w:hAnsi="Times New Roman" w:cs="Times New Roman"/>
          <w:sz w:val="28"/>
          <w:szCs w:val="28"/>
        </w:rPr>
        <w:t xml:space="preserve"> </w:t>
      </w:r>
      <w:r w:rsidR="00AD45DF">
        <w:rPr>
          <w:rFonts w:ascii="Times New Roman" w:eastAsia="Calibri" w:hAnsi="Times New Roman" w:cs="Times New Roman"/>
          <w:sz w:val="28"/>
          <w:szCs w:val="28"/>
        </w:rPr>
        <w:t>a fost sesizată</w:t>
      </w:r>
      <w:r w:rsidRPr="003332B8">
        <w:rPr>
          <w:rFonts w:ascii="Times New Roman" w:eastAsia="Calibri" w:hAnsi="Times New Roman" w:cs="Times New Roman"/>
          <w:sz w:val="28"/>
          <w:szCs w:val="28"/>
        </w:rPr>
        <w:t xml:space="preserve">, spre dezbatere în fond, în procedură de urgență, cu </w:t>
      </w:r>
      <w:r w:rsidRPr="003332B8">
        <w:rPr>
          <w:rFonts w:ascii="Times New Roman" w:eastAsia="Calibri" w:hAnsi="Times New Roman" w:cs="Times New Roman"/>
          <w:i/>
          <w:sz w:val="28"/>
          <w:szCs w:val="28"/>
        </w:rPr>
        <w:t xml:space="preserve">proiectul de Lege </w:t>
      </w:r>
      <w:r w:rsidR="00AD45DF" w:rsidRPr="00AD45DF">
        <w:rPr>
          <w:rFonts w:ascii="Times New Roman" w:eastAsia="Calibri" w:hAnsi="Times New Roman" w:cs="Times New Roman"/>
          <w:i/>
          <w:sz w:val="28"/>
        </w:rPr>
        <w:t xml:space="preserve">privind aprobarea </w:t>
      </w:r>
      <w:proofErr w:type="spellStart"/>
      <w:r w:rsidR="00AD45DF" w:rsidRPr="00AD45DF">
        <w:rPr>
          <w:rFonts w:ascii="Times New Roman" w:eastAsia="Calibri" w:hAnsi="Times New Roman" w:cs="Times New Roman"/>
          <w:i/>
          <w:sz w:val="28"/>
        </w:rPr>
        <w:t>Ordonanţei</w:t>
      </w:r>
      <w:proofErr w:type="spellEnd"/>
      <w:r w:rsidR="00AD45DF" w:rsidRPr="00AD45DF">
        <w:rPr>
          <w:rFonts w:ascii="Times New Roman" w:eastAsia="Calibri" w:hAnsi="Times New Roman" w:cs="Times New Roman"/>
          <w:i/>
          <w:sz w:val="28"/>
        </w:rPr>
        <w:t xml:space="preserve"> de </w:t>
      </w:r>
      <w:proofErr w:type="spellStart"/>
      <w:r w:rsidR="00AD45DF" w:rsidRPr="00AD45DF">
        <w:rPr>
          <w:rFonts w:ascii="Times New Roman" w:eastAsia="Calibri" w:hAnsi="Times New Roman" w:cs="Times New Roman"/>
          <w:i/>
          <w:sz w:val="28"/>
        </w:rPr>
        <w:t>urgenţã</w:t>
      </w:r>
      <w:proofErr w:type="spellEnd"/>
      <w:r w:rsidR="00AD45DF" w:rsidRPr="00AD45DF">
        <w:rPr>
          <w:rFonts w:ascii="Times New Roman" w:eastAsia="Calibri" w:hAnsi="Times New Roman" w:cs="Times New Roman"/>
          <w:i/>
          <w:sz w:val="28"/>
        </w:rPr>
        <w:t xml:space="preserve"> a Guvernului nr.130/2022 pentru modificarea </w:t>
      </w:r>
      <w:proofErr w:type="spellStart"/>
      <w:r w:rsidR="00AD45DF" w:rsidRPr="00AD45DF">
        <w:rPr>
          <w:rFonts w:ascii="Times New Roman" w:eastAsia="Calibri" w:hAnsi="Times New Roman" w:cs="Times New Roman"/>
          <w:i/>
          <w:sz w:val="28"/>
        </w:rPr>
        <w:t>şi</w:t>
      </w:r>
      <w:proofErr w:type="spellEnd"/>
      <w:r w:rsidR="00AD45DF" w:rsidRPr="00AD45DF">
        <w:rPr>
          <w:rFonts w:ascii="Times New Roman" w:eastAsia="Calibri" w:hAnsi="Times New Roman" w:cs="Times New Roman"/>
          <w:i/>
          <w:sz w:val="28"/>
        </w:rPr>
        <w:t xml:space="preserve"> completarea Legii nr.121/2014 privind </w:t>
      </w:r>
      <w:proofErr w:type="spellStart"/>
      <w:r w:rsidR="00AD45DF" w:rsidRPr="00AD45DF">
        <w:rPr>
          <w:rFonts w:ascii="Times New Roman" w:eastAsia="Calibri" w:hAnsi="Times New Roman" w:cs="Times New Roman"/>
          <w:i/>
          <w:sz w:val="28"/>
        </w:rPr>
        <w:t>eficienţa</w:t>
      </w:r>
      <w:proofErr w:type="spellEnd"/>
      <w:r w:rsidR="00AD45DF" w:rsidRPr="00AD45DF">
        <w:rPr>
          <w:rFonts w:ascii="Times New Roman" w:eastAsia="Calibri" w:hAnsi="Times New Roman" w:cs="Times New Roman"/>
          <w:i/>
          <w:sz w:val="28"/>
        </w:rPr>
        <w:t xml:space="preserve"> energetică</w:t>
      </w:r>
      <w:r w:rsidRPr="003332B8">
        <w:rPr>
          <w:rFonts w:ascii="Times New Roman" w:eastAsia="Calibri" w:hAnsi="Times New Roman" w:cs="Times New Roman"/>
          <w:i/>
          <w:sz w:val="28"/>
          <w:szCs w:val="28"/>
        </w:rPr>
        <w:t>,</w:t>
      </w:r>
      <w:r w:rsidR="007C6D96">
        <w:rPr>
          <w:rFonts w:ascii="Times New Roman" w:eastAsia="Calibri" w:hAnsi="Times New Roman" w:cs="Times New Roman"/>
          <w:i/>
          <w:sz w:val="28"/>
          <w:szCs w:val="28"/>
        </w:rPr>
        <w:t xml:space="preserve"> </w:t>
      </w:r>
      <w:r w:rsidRPr="003332B8">
        <w:rPr>
          <w:rFonts w:ascii="Times New Roman" w:eastAsia="Calibri" w:hAnsi="Times New Roman" w:cs="Times New Roman"/>
          <w:sz w:val="28"/>
          <w:szCs w:val="28"/>
        </w:rPr>
        <w:t>transmis cu adresa nr</w:t>
      </w:r>
      <w:r w:rsidRPr="005A7493">
        <w:rPr>
          <w:rFonts w:ascii="Times New Roman" w:eastAsia="Calibri" w:hAnsi="Times New Roman" w:cs="Times New Roman"/>
          <w:sz w:val="28"/>
          <w:szCs w:val="28"/>
        </w:rPr>
        <w:t xml:space="preserve">. </w:t>
      </w:r>
      <w:r w:rsidR="005A7493" w:rsidRPr="005A7493">
        <w:rPr>
          <w:rFonts w:ascii="Times New Roman" w:eastAsia="Calibri" w:hAnsi="Times New Roman" w:cs="Times New Roman"/>
          <w:b/>
          <w:sz w:val="28"/>
          <w:szCs w:val="28"/>
        </w:rPr>
        <w:t xml:space="preserve">PLx.684/2022 </w:t>
      </w:r>
      <w:r w:rsidR="005A7493" w:rsidRPr="007B1D4B">
        <w:rPr>
          <w:rFonts w:ascii="Times New Roman" w:eastAsia="Calibri" w:hAnsi="Times New Roman" w:cs="Times New Roman"/>
          <w:sz w:val="28"/>
          <w:szCs w:val="28"/>
        </w:rPr>
        <w:t>din 31 octombrie 2022</w:t>
      </w:r>
      <w:r w:rsidRPr="007B1D4B">
        <w:rPr>
          <w:rFonts w:ascii="Times New Roman" w:eastAsia="Calibri" w:hAnsi="Times New Roman" w:cs="Times New Roman"/>
          <w:sz w:val="28"/>
          <w:szCs w:val="28"/>
        </w:rPr>
        <w:t xml:space="preserve">.  </w:t>
      </w:r>
      <w:r w:rsidR="007C6D96" w:rsidRPr="007B1D4B">
        <w:rPr>
          <w:rFonts w:ascii="Times New Roman" w:eastAsia="Calibri" w:hAnsi="Times New Roman" w:cs="Times New Roman"/>
          <w:sz w:val="28"/>
          <w:szCs w:val="28"/>
        </w:rPr>
        <w:t xml:space="preserve"> </w:t>
      </w:r>
    </w:p>
    <w:p w14:paraId="1DE13372" w14:textId="77777777" w:rsidR="006116FA" w:rsidRDefault="00185086" w:rsidP="007C6D96">
      <w:pPr>
        <w:spacing w:after="0" w:line="240" w:lineRule="auto"/>
        <w:ind w:right="-1" w:firstLine="708"/>
        <w:jc w:val="both"/>
        <w:rPr>
          <w:rFonts w:ascii="Times New Roman" w:eastAsia="Calibri" w:hAnsi="Times New Roman" w:cs="Times New Roman"/>
          <w:sz w:val="28"/>
          <w:szCs w:val="28"/>
        </w:rPr>
      </w:pPr>
      <w:r w:rsidRPr="003754AF">
        <w:rPr>
          <w:rFonts w:ascii="Times New Roman" w:eastAsia="Calibri" w:hAnsi="Times New Roman" w:cs="Times New Roman"/>
          <w:b/>
          <w:sz w:val="28"/>
          <w:szCs w:val="28"/>
        </w:rPr>
        <w:t>Consiliul Legislativ</w:t>
      </w:r>
      <w:r>
        <w:rPr>
          <w:rFonts w:ascii="Times New Roman" w:eastAsia="Calibri" w:hAnsi="Times New Roman" w:cs="Times New Roman"/>
          <w:sz w:val="28"/>
          <w:szCs w:val="28"/>
        </w:rPr>
        <w:t xml:space="preserve">, </w:t>
      </w:r>
      <w:r w:rsidR="007C6D96" w:rsidRPr="007C6D96">
        <w:rPr>
          <w:rFonts w:ascii="Times New Roman" w:eastAsia="Calibri" w:hAnsi="Times New Roman" w:cs="Times New Roman"/>
          <w:sz w:val="28"/>
          <w:szCs w:val="28"/>
        </w:rPr>
        <w:t>cu avizul nr.</w:t>
      </w:r>
      <w:r w:rsidR="00B65B04" w:rsidRPr="00B65B04">
        <w:rPr>
          <w:rFonts w:ascii="Times New Roman" w:eastAsia="Times New Roman" w:hAnsi="Times New Roman" w:cs="Times New Roman"/>
          <w:noProof/>
          <w:sz w:val="24"/>
          <w:szCs w:val="24"/>
        </w:rPr>
        <w:t xml:space="preserve"> </w:t>
      </w:r>
      <w:r w:rsidR="00127D76">
        <w:rPr>
          <w:rFonts w:ascii="Times New Roman" w:eastAsia="Calibri" w:hAnsi="Times New Roman" w:cs="Times New Roman"/>
          <w:sz w:val="28"/>
          <w:szCs w:val="28"/>
        </w:rPr>
        <w:t>1053</w:t>
      </w:r>
      <w:r w:rsidR="00B65B04" w:rsidRPr="00B65B04">
        <w:rPr>
          <w:rFonts w:ascii="Times New Roman" w:eastAsia="Calibri" w:hAnsi="Times New Roman" w:cs="Times New Roman"/>
          <w:sz w:val="28"/>
          <w:szCs w:val="28"/>
        </w:rPr>
        <w:t>/</w:t>
      </w:r>
      <w:r w:rsidR="00127D76">
        <w:rPr>
          <w:rFonts w:ascii="Times New Roman" w:eastAsia="Calibri" w:hAnsi="Times New Roman" w:cs="Times New Roman"/>
          <w:sz w:val="28"/>
          <w:szCs w:val="28"/>
        </w:rPr>
        <w:t>20</w:t>
      </w:r>
      <w:r w:rsidR="00B65B04" w:rsidRPr="00B65B04">
        <w:rPr>
          <w:rFonts w:ascii="Times New Roman" w:eastAsia="Calibri" w:hAnsi="Times New Roman" w:cs="Times New Roman"/>
          <w:sz w:val="28"/>
          <w:szCs w:val="28"/>
        </w:rPr>
        <w:t>.09.2022</w:t>
      </w:r>
      <w:r w:rsidR="007C6D96" w:rsidRPr="007C6D96">
        <w:rPr>
          <w:rFonts w:ascii="Times New Roman" w:eastAsia="Calibri" w:hAnsi="Times New Roman" w:cs="Times New Roman"/>
          <w:sz w:val="28"/>
          <w:szCs w:val="28"/>
        </w:rPr>
        <w:t xml:space="preserve">, avizează favorabil proiectul de ordonanță de urgență, cu </w:t>
      </w:r>
      <w:proofErr w:type="spellStart"/>
      <w:r w:rsidR="007C6D96" w:rsidRPr="007C6D96">
        <w:rPr>
          <w:rFonts w:ascii="Times New Roman" w:eastAsia="Calibri" w:hAnsi="Times New Roman" w:cs="Times New Roman"/>
          <w:sz w:val="28"/>
          <w:szCs w:val="28"/>
        </w:rPr>
        <w:t>observaţii</w:t>
      </w:r>
      <w:proofErr w:type="spellEnd"/>
      <w:r w:rsidR="007C6D96" w:rsidRPr="007C6D96">
        <w:rPr>
          <w:rFonts w:ascii="Times New Roman" w:eastAsia="Calibri" w:hAnsi="Times New Roman" w:cs="Times New Roman"/>
          <w:sz w:val="28"/>
          <w:szCs w:val="28"/>
        </w:rPr>
        <w:t xml:space="preserve"> </w:t>
      </w:r>
      <w:proofErr w:type="spellStart"/>
      <w:r w:rsidR="007C6D96" w:rsidRPr="007C6D96">
        <w:rPr>
          <w:rFonts w:ascii="Times New Roman" w:eastAsia="Calibri" w:hAnsi="Times New Roman" w:cs="Times New Roman"/>
          <w:sz w:val="28"/>
          <w:szCs w:val="28"/>
        </w:rPr>
        <w:t>şi</w:t>
      </w:r>
      <w:proofErr w:type="spellEnd"/>
      <w:r w:rsidR="007C6D96" w:rsidRPr="007C6D96">
        <w:rPr>
          <w:rFonts w:ascii="Times New Roman" w:eastAsia="Calibri" w:hAnsi="Times New Roman" w:cs="Times New Roman"/>
          <w:sz w:val="28"/>
          <w:szCs w:val="28"/>
        </w:rPr>
        <w:t xml:space="preserve"> propuneri.</w:t>
      </w:r>
    </w:p>
    <w:p w14:paraId="4AF30CD1" w14:textId="218209E5" w:rsidR="00185086" w:rsidRDefault="006116FA" w:rsidP="006116FA">
      <w:pPr>
        <w:spacing w:after="0" w:line="240" w:lineRule="auto"/>
        <w:ind w:right="-1"/>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6116FA">
        <w:rPr>
          <w:rFonts w:ascii="Times New Roman" w:eastAsia="Calibri" w:hAnsi="Times New Roman" w:cs="Times New Roman"/>
          <w:b/>
          <w:sz w:val="28"/>
          <w:szCs w:val="28"/>
        </w:rPr>
        <w:t xml:space="preserve">Consiliul </w:t>
      </w:r>
      <w:r>
        <w:rPr>
          <w:rFonts w:ascii="Times New Roman" w:eastAsia="Calibri" w:hAnsi="Times New Roman" w:cs="Times New Roman"/>
          <w:b/>
          <w:sz w:val="28"/>
          <w:szCs w:val="28"/>
        </w:rPr>
        <w:t>Economic și Social</w:t>
      </w:r>
      <w:r w:rsidRPr="006116FA">
        <w:rPr>
          <w:rFonts w:ascii="Times New Roman" w:eastAsia="Calibri" w:hAnsi="Times New Roman" w:cs="Times New Roman"/>
          <w:sz w:val="28"/>
          <w:szCs w:val="28"/>
        </w:rPr>
        <w:t xml:space="preserve">, cu avizul nr. </w:t>
      </w:r>
      <w:r>
        <w:rPr>
          <w:rFonts w:ascii="Times New Roman" w:eastAsia="Calibri" w:hAnsi="Times New Roman" w:cs="Times New Roman"/>
          <w:sz w:val="28"/>
          <w:szCs w:val="28"/>
        </w:rPr>
        <w:t>6073</w:t>
      </w:r>
      <w:r w:rsidRPr="006116FA">
        <w:rPr>
          <w:rFonts w:ascii="Times New Roman" w:eastAsia="Calibri" w:hAnsi="Times New Roman" w:cs="Times New Roman"/>
          <w:sz w:val="28"/>
          <w:szCs w:val="28"/>
        </w:rPr>
        <w:t>/2</w:t>
      </w:r>
      <w:r>
        <w:rPr>
          <w:rFonts w:ascii="Times New Roman" w:eastAsia="Calibri" w:hAnsi="Times New Roman" w:cs="Times New Roman"/>
          <w:sz w:val="28"/>
          <w:szCs w:val="28"/>
        </w:rPr>
        <w:t>7</w:t>
      </w:r>
      <w:r w:rsidRPr="006116FA">
        <w:rPr>
          <w:rFonts w:ascii="Times New Roman" w:eastAsia="Calibri" w:hAnsi="Times New Roman" w:cs="Times New Roman"/>
          <w:sz w:val="28"/>
          <w:szCs w:val="28"/>
        </w:rPr>
        <w:t xml:space="preserve">.09.2022, avizează favorabil proiectul de </w:t>
      </w:r>
      <w:r w:rsidR="006D5971">
        <w:rPr>
          <w:rFonts w:ascii="Times New Roman" w:eastAsia="Calibri" w:hAnsi="Times New Roman" w:cs="Times New Roman"/>
          <w:sz w:val="28"/>
          <w:szCs w:val="28"/>
        </w:rPr>
        <w:t>act normativ</w:t>
      </w:r>
      <w:r w:rsidRPr="006116FA">
        <w:rPr>
          <w:rFonts w:ascii="Times New Roman" w:eastAsia="Calibri" w:hAnsi="Times New Roman" w:cs="Times New Roman"/>
          <w:sz w:val="28"/>
          <w:szCs w:val="28"/>
        </w:rPr>
        <w:t>.</w:t>
      </w:r>
      <w:r w:rsidR="00182D68">
        <w:rPr>
          <w:rFonts w:ascii="Times New Roman" w:eastAsia="Calibri" w:hAnsi="Times New Roman" w:cs="Times New Roman"/>
          <w:sz w:val="28"/>
          <w:szCs w:val="28"/>
        </w:rPr>
        <w:t xml:space="preserve"> </w:t>
      </w:r>
    </w:p>
    <w:p w14:paraId="7C8B6FB6" w14:textId="3E22F2AF" w:rsidR="00B65B04" w:rsidRPr="00B65B04" w:rsidRDefault="00185086" w:rsidP="00B65B04">
      <w:pPr>
        <w:spacing w:after="0" w:line="240" w:lineRule="auto"/>
        <w:ind w:right="2" w:firstLine="720"/>
        <w:jc w:val="both"/>
        <w:rPr>
          <w:rFonts w:ascii="Times New Roman" w:eastAsia="Times New Roman" w:hAnsi="Times New Roman" w:cs="Times New Roman"/>
          <w:b/>
          <w:sz w:val="28"/>
          <w:szCs w:val="28"/>
        </w:rPr>
      </w:pPr>
      <w:r w:rsidRPr="003332B8">
        <w:rPr>
          <w:rFonts w:ascii="Times New Roman" w:eastAsia="Times New Roman" w:hAnsi="Times New Roman" w:cs="Times New Roman"/>
          <w:b/>
          <w:sz w:val="28"/>
          <w:szCs w:val="28"/>
        </w:rPr>
        <w:t xml:space="preserve">Senatul, </w:t>
      </w:r>
      <w:r w:rsidRPr="003332B8">
        <w:rPr>
          <w:rFonts w:ascii="Times New Roman" w:eastAsia="Times New Roman" w:hAnsi="Times New Roman" w:cs="Times New Roman"/>
          <w:sz w:val="28"/>
          <w:szCs w:val="28"/>
        </w:rPr>
        <w:t>în calitate de primă Cameră sesizată</w:t>
      </w:r>
      <w:r w:rsidRPr="003332B8">
        <w:rPr>
          <w:rFonts w:ascii="Times New Roman" w:eastAsia="Times New Roman" w:hAnsi="Times New Roman" w:cs="Times New Roman"/>
          <w:b/>
          <w:sz w:val="28"/>
          <w:szCs w:val="28"/>
        </w:rPr>
        <w:t xml:space="preserve">, </w:t>
      </w:r>
      <w:r w:rsidR="00B65B04" w:rsidRPr="00B65B04">
        <w:rPr>
          <w:rFonts w:ascii="Times New Roman" w:eastAsia="Times New Roman" w:hAnsi="Times New Roman" w:cs="Times New Roman"/>
          <w:b/>
          <w:sz w:val="28"/>
          <w:szCs w:val="28"/>
        </w:rPr>
        <w:t>a adoptat</w:t>
      </w:r>
      <w:r w:rsidR="00B65B04" w:rsidRPr="00B65B04">
        <w:rPr>
          <w:rFonts w:ascii="Times New Roman" w:eastAsia="Times New Roman" w:hAnsi="Times New Roman" w:cs="Times New Roman"/>
          <w:sz w:val="28"/>
          <w:szCs w:val="28"/>
        </w:rPr>
        <w:t xml:space="preserve"> proiectul de lege în </w:t>
      </w:r>
      <w:proofErr w:type="spellStart"/>
      <w:r w:rsidR="00B65B04" w:rsidRPr="00B65B04">
        <w:rPr>
          <w:rFonts w:ascii="Times New Roman" w:eastAsia="Times New Roman" w:hAnsi="Times New Roman" w:cs="Times New Roman"/>
          <w:sz w:val="28"/>
          <w:szCs w:val="28"/>
        </w:rPr>
        <w:t>şedinţa</w:t>
      </w:r>
      <w:proofErr w:type="spellEnd"/>
      <w:r w:rsidR="00B65B04" w:rsidRPr="00B65B04">
        <w:rPr>
          <w:rFonts w:ascii="Times New Roman" w:eastAsia="Times New Roman" w:hAnsi="Times New Roman" w:cs="Times New Roman"/>
          <w:sz w:val="28"/>
          <w:szCs w:val="28"/>
        </w:rPr>
        <w:t xml:space="preserve"> din </w:t>
      </w:r>
      <w:r w:rsidR="00A7394E">
        <w:rPr>
          <w:rFonts w:ascii="Times New Roman" w:eastAsia="Times New Roman" w:hAnsi="Times New Roman" w:cs="Times New Roman"/>
          <w:b/>
          <w:sz w:val="28"/>
          <w:szCs w:val="28"/>
        </w:rPr>
        <w:t>26</w:t>
      </w:r>
      <w:r w:rsidR="00B65B04" w:rsidRPr="00B65B04">
        <w:rPr>
          <w:rFonts w:ascii="Times New Roman" w:eastAsia="Times New Roman" w:hAnsi="Times New Roman" w:cs="Times New Roman"/>
          <w:b/>
          <w:sz w:val="28"/>
          <w:szCs w:val="28"/>
        </w:rPr>
        <w:t xml:space="preserve"> </w:t>
      </w:r>
      <w:r w:rsidR="00A7394E">
        <w:rPr>
          <w:rFonts w:ascii="Times New Roman" w:eastAsia="Times New Roman" w:hAnsi="Times New Roman" w:cs="Times New Roman"/>
          <w:b/>
          <w:sz w:val="28"/>
          <w:szCs w:val="28"/>
        </w:rPr>
        <w:t>octombrie</w:t>
      </w:r>
      <w:r w:rsidR="00B65B04" w:rsidRPr="00B65B04">
        <w:rPr>
          <w:rFonts w:ascii="Times New Roman" w:eastAsia="Times New Roman" w:hAnsi="Times New Roman" w:cs="Times New Roman"/>
          <w:b/>
          <w:sz w:val="28"/>
          <w:szCs w:val="28"/>
        </w:rPr>
        <w:t xml:space="preserve"> 2022</w:t>
      </w:r>
      <w:r w:rsidR="00B65B04" w:rsidRPr="00B65B04">
        <w:rPr>
          <w:rFonts w:ascii="Times New Roman" w:eastAsia="Times New Roman" w:hAnsi="Times New Roman" w:cs="Times New Roman"/>
          <w:sz w:val="28"/>
          <w:szCs w:val="28"/>
        </w:rPr>
        <w:t>, cu respectarea prevederilor articolului 76 alineatul (2) din Constituția României, republicată.</w:t>
      </w:r>
      <w:r w:rsidR="00B65B04" w:rsidRPr="00B65B04">
        <w:rPr>
          <w:rFonts w:ascii="Times New Roman" w:eastAsia="Times New Roman" w:hAnsi="Times New Roman" w:cs="Times New Roman"/>
          <w:b/>
          <w:sz w:val="28"/>
          <w:szCs w:val="28"/>
        </w:rPr>
        <w:t xml:space="preserve">  </w:t>
      </w:r>
    </w:p>
    <w:p w14:paraId="299EB71A" w14:textId="08E436E4" w:rsidR="007C6D96" w:rsidRPr="00C6389E" w:rsidRDefault="007C6D96" w:rsidP="007C6D96">
      <w:pPr>
        <w:spacing w:after="0" w:line="240" w:lineRule="auto"/>
        <w:ind w:firstLine="720"/>
        <w:jc w:val="both"/>
        <w:rPr>
          <w:rFonts w:ascii="Times New Roman" w:eastAsia="Calibri" w:hAnsi="Times New Roman" w:cs="Times New Roman"/>
          <w:iCs/>
          <w:sz w:val="28"/>
          <w:szCs w:val="28"/>
        </w:rPr>
      </w:pPr>
      <w:r w:rsidRPr="00C6389E">
        <w:rPr>
          <w:rFonts w:ascii="Times New Roman" w:eastAsia="Calibri" w:hAnsi="Times New Roman" w:cs="Times New Roman"/>
          <w:iCs/>
          <w:sz w:val="28"/>
          <w:szCs w:val="28"/>
        </w:rPr>
        <w:t xml:space="preserve">Membrii Comisiei pentru drepturile omului, culte </w:t>
      </w:r>
      <w:proofErr w:type="spellStart"/>
      <w:r w:rsidRPr="00C6389E">
        <w:rPr>
          <w:rFonts w:ascii="Times New Roman" w:eastAsia="Calibri" w:hAnsi="Times New Roman" w:cs="Times New Roman"/>
          <w:iCs/>
          <w:sz w:val="28"/>
          <w:szCs w:val="28"/>
        </w:rPr>
        <w:t>şi</w:t>
      </w:r>
      <w:proofErr w:type="spellEnd"/>
      <w:r w:rsidRPr="00C6389E">
        <w:rPr>
          <w:rFonts w:ascii="Times New Roman" w:eastAsia="Calibri" w:hAnsi="Times New Roman" w:cs="Times New Roman"/>
          <w:iCs/>
          <w:sz w:val="28"/>
          <w:szCs w:val="28"/>
        </w:rPr>
        <w:t xml:space="preserve"> problemele </w:t>
      </w:r>
      <w:proofErr w:type="spellStart"/>
      <w:r w:rsidRPr="00C6389E">
        <w:rPr>
          <w:rFonts w:ascii="Times New Roman" w:eastAsia="Calibri" w:hAnsi="Times New Roman" w:cs="Times New Roman"/>
          <w:iCs/>
          <w:sz w:val="28"/>
          <w:szCs w:val="28"/>
        </w:rPr>
        <w:t>minorităţilor</w:t>
      </w:r>
      <w:proofErr w:type="spellEnd"/>
      <w:r w:rsidRPr="00C6389E">
        <w:rPr>
          <w:rFonts w:ascii="Times New Roman" w:eastAsia="Calibri" w:hAnsi="Times New Roman" w:cs="Times New Roman"/>
          <w:iCs/>
          <w:sz w:val="28"/>
          <w:szCs w:val="28"/>
        </w:rPr>
        <w:t xml:space="preserve"> </w:t>
      </w:r>
      <w:proofErr w:type="spellStart"/>
      <w:r w:rsidRPr="00C6389E">
        <w:rPr>
          <w:rFonts w:ascii="Times New Roman" w:eastAsia="Calibri" w:hAnsi="Times New Roman" w:cs="Times New Roman"/>
          <w:iCs/>
          <w:sz w:val="28"/>
          <w:szCs w:val="28"/>
        </w:rPr>
        <w:t>naţionale</w:t>
      </w:r>
      <w:proofErr w:type="spellEnd"/>
      <w:r w:rsidRPr="00C6389E">
        <w:rPr>
          <w:rFonts w:ascii="Times New Roman" w:eastAsia="Calibri" w:hAnsi="Times New Roman" w:cs="Times New Roman"/>
          <w:iCs/>
          <w:sz w:val="28"/>
          <w:szCs w:val="28"/>
        </w:rPr>
        <w:t xml:space="preserve"> au examinat proiectul de lege în </w:t>
      </w:r>
      <w:proofErr w:type="spellStart"/>
      <w:r w:rsidRPr="00C6389E">
        <w:rPr>
          <w:rFonts w:ascii="Times New Roman" w:eastAsia="Calibri" w:hAnsi="Times New Roman" w:cs="Times New Roman"/>
          <w:iCs/>
          <w:sz w:val="28"/>
          <w:szCs w:val="28"/>
        </w:rPr>
        <w:t>şedinţa</w:t>
      </w:r>
      <w:proofErr w:type="spellEnd"/>
      <w:r w:rsidRPr="00C6389E">
        <w:rPr>
          <w:rFonts w:ascii="Times New Roman" w:eastAsia="Calibri" w:hAnsi="Times New Roman" w:cs="Times New Roman"/>
          <w:iCs/>
          <w:sz w:val="28"/>
          <w:szCs w:val="28"/>
        </w:rPr>
        <w:t xml:space="preserve"> din </w:t>
      </w:r>
      <w:r w:rsidR="00C6389E">
        <w:rPr>
          <w:rFonts w:ascii="Times New Roman" w:eastAsia="Calibri" w:hAnsi="Times New Roman" w:cs="Times New Roman"/>
          <w:iCs/>
          <w:sz w:val="28"/>
          <w:szCs w:val="28"/>
        </w:rPr>
        <w:t>08</w:t>
      </w:r>
      <w:r w:rsidRPr="00C6389E">
        <w:rPr>
          <w:rFonts w:ascii="Times New Roman" w:eastAsia="Calibri" w:hAnsi="Times New Roman" w:cs="Times New Roman"/>
          <w:iCs/>
          <w:sz w:val="28"/>
          <w:szCs w:val="28"/>
        </w:rPr>
        <w:t xml:space="preserve"> </w:t>
      </w:r>
      <w:r w:rsidR="00C6389E">
        <w:rPr>
          <w:rFonts w:ascii="Times New Roman" w:eastAsia="Calibri" w:hAnsi="Times New Roman" w:cs="Times New Roman"/>
          <w:iCs/>
          <w:sz w:val="28"/>
          <w:szCs w:val="28"/>
        </w:rPr>
        <w:t>noiembrie</w:t>
      </w:r>
      <w:r w:rsidRPr="00C6389E">
        <w:rPr>
          <w:rFonts w:ascii="Times New Roman" w:eastAsia="Calibri" w:hAnsi="Times New Roman" w:cs="Times New Roman"/>
          <w:iCs/>
          <w:sz w:val="28"/>
          <w:szCs w:val="28"/>
        </w:rPr>
        <w:t xml:space="preserve"> 2022 </w:t>
      </w:r>
      <w:proofErr w:type="spellStart"/>
      <w:r w:rsidRPr="00C6389E">
        <w:rPr>
          <w:rFonts w:ascii="Times New Roman" w:eastAsia="Calibri" w:hAnsi="Times New Roman" w:cs="Times New Roman"/>
          <w:iCs/>
          <w:sz w:val="28"/>
          <w:szCs w:val="28"/>
        </w:rPr>
        <w:t>şi</w:t>
      </w:r>
      <w:proofErr w:type="spellEnd"/>
      <w:r w:rsidRPr="00C6389E">
        <w:rPr>
          <w:rFonts w:ascii="Times New Roman" w:eastAsia="Calibri" w:hAnsi="Times New Roman" w:cs="Times New Roman"/>
          <w:iCs/>
          <w:sz w:val="28"/>
          <w:szCs w:val="28"/>
        </w:rPr>
        <w:t xml:space="preserve"> au hotărât, cu majoritate de voturi, avizarea favorabilă a proiectului de lege.</w:t>
      </w:r>
    </w:p>
    <w:p w14:paraId="48E3271A" w14:textId="3F17AE1D" w:rsidR="007C6D96" w:rsidRPr="00C6389E" w:rsidRDefault="007C6D96" w:rsidP="007C6D96">
      <w:pPr>
        <w:spacing w:after="0" w:line="240" w:lineRule="auto"/>
        <w:ind w:firstLine="720"/>
        <w:jc w:val="both"/>
        <w:rPr>
          <w:rFonts w:ascii="Times New Roman" w:eastAsia="Calibri" w:hAnsi="Times New Roman" w:cs="Times New Roman"/>
          <w:iCs/>
          <w:sz w:val="28"/>
          <w:szCs w:val="28"/>
        </w:rPr>
      </w:pPr>
      <w:r w:rsidRPr="00C6389E">
        <w:rPr>
          <w:rFonts w:ascii="Times New Roman" w:eastAsia="Calibri" w:hAnsi="Times New Roman" w:cs="Times New Roman"/>
          <w:iCs/>
          <w:sz w:val="28"/>
          <w:szCs w:val="28"/>
        </w:rPr>
        <w:t xml:space="preserve">Membrii Comisiei pentru </w:t>
      </w:r>
      <w:r w:rsidR="00C6389E">
        <w:rPr>
          <w:rFonts w:ascii="Times New Roman" w:eastAsia="Calibri" w:hAnsi="Times New Roman" w:cs="Times New Roman"/>
          <w:iCs/>
          <w:sz w:val="28"/>
          <w:szCs w:val="28"/>
        </w:rPr>
        <w:t>administrație publică și amenajarea teritoriului</w:t>
      </w:r>
      <w:r w:rsidRPr="00C6389E">
        <w:rPr>
          <w:rFonts w:ascii="Times New Roman" w:eastAsia="Calibri" w:hAnsi="Times New Roman" w:cs="Times New Roman"/>
          <w:iCs/>
          <w:sz w:val="28"/>
          <w:szCs w:val="28"/>
        </w:rPr>
        <w:t xml:space="preserve"> au examinat proiectul de lege în </w:t>
      </w:r>
      <w:proofErr w:type="spellStart"/>
      <w:r w:rsidRPr="00C6389E">
        <w:rPr>
          <w:rFonts w:ascii="Times New Roman" w:eastAsia="Calibri" w:hAnsi="Times New Roman" w:cs="Times New Roman"/>
          <w:iCs/>
          <w:sz w:val="28"/>
          <w:szCs w:val="28"/>
        </w:rPr>
        <w:t>şedinţa</w:t>
      </w:r>
      <w:proofErr w:type="spellEnd"/>
      <w:r w:rsidRPr="00C6389E">
        <w:rPr>
          <w:rFonts w:ascii="Times New Roman" w:eastAsia="Calibri" w:hAnsi="Times New Roman" w:cs="Times New Roman"/>
          <w:iCs/>
          <w:sz w:val="28"/>
          <w:szCs w:val="28"/>
        </w:rPr>
        <w:t xml:space="preserve"> din </w:t>
      </w:r>
      <w:r w:rsidR="00C6389E">
        <w:rPr>
          <w:rFonts w:ascii="Times New Roman" w:eastAsia="Calibri" w:hAnsi="Times New Roman" w:cs="Times New Roman"/>
          <w:iCs/>
          <w:sz w:val="28"/>
          <w:szCs w:val="28"/>
        </w:rPr>
        <w:t>16</w:t>
      </w:r>
      <w:r w:rsidRPr="00C6389E">
        <w:rPr>
          <w:rFonts w:ascii="Times New Roman" w:eastAsia="Calibri" w:hAnsi="Times New Roman" w:cs="Times New Roman"/>
          <w:iCs/>
          <w:sz w:val="28"/>
          <w:szCs w:val="28"/>
        </w:rPr>
        <w:t xml:space="preserve"> </w:t>
      </w:r>
      <w:r w:rsidR="00C6389E">
        <w:rPr>
          <w:rFonts w:ascii="Times New Roman" w:eastAsia="Calibri" w:hAnsi="Times New Roman" w:cs="Times New Roman"/>
          <w:iCs/>
          <w:sz w:val="28"/>
          <w:szCs w:val="28"/>
        </w:rPr>
        <w:t>noiembrie</w:t>
      </w:r>
      <w:r w:rsidRPr="00C6389E">
        <w:rPr>
          <w:rFonts w:ascii="Times New Roman" w:eastAsia="Calibri" w:hAnsi="Times New Roman" w:cs="Times New Roman"/>
          <w:iCs/>
          <w:sz w:val="28"/>
          <w:szCs w:val="28"/>
        </w:rPr>
        <w:t xml:space="preserve"> 2022 </w:t>
      </w:r>
      <w:proofErr w:type="spellStart"/>
      <w:r w:rsidRPr="00C6389E">
        <w:rPr>
          <w:rFonts w:ascii="Times New Roman" w:eastAsia="Calibri" w:hAnsi="Times New Roman" w:cs="Times New Roman"/>
          <w:iCs/>
          <w:sz w:val="28"/>
          <w:szCs w:val="28"/>
        </w:rPr>
        <w:t>şi</w:t>
      </w:r>
      <w:proofErr w:type="spellEnd"/>
      <w:r w:rsidRPr="00C6389E">
        <w:rPr>
          <w:rFonts w:ascii="Times New Roman" w:eastAsia="Calibri" w:hAnsi="Times New Roman" w:cs="Times New Roman"/>
          <w:iCs/>
          <w:sz w:val="28"/>
          <w:szCs w:val="28"/>
        </w:rPr>
        <w:t xml:space="preserve"> au hotărât, cu </w:t>
      </w:r>
      <w:r w:rsidR="00C6389E">
        <w:rPr>
          <w:rFonts w:ascii="Times New Roman" w:eastAsia="Calibri" w:hAnsi="Times New Roman" w:cs="Times New Roman"/>
          <w:iCs/>
          <w:sz w:val="28"/>
          <w:szCs w:val="28"/>
        </w:rPr>
        <w:t>unanimitate</w:t>
      </w:r>
      <w:r w:rsidRPr="00C6389E">
        <w:rPr>
          <w:rFonts w:ascii="Times New Roman" w:eastAsia="Calibri" w:hAnsi="Times New Roman" w:cs="Times New Roman"/>
          <w:iCs/>
          <w:sz w:val="28"/>
          <w:szCs w:val="28"/>
        </w:rPr>
        <w:t xml:space="preserve"> de voturi, avizarea favorabilă a proiectului de lege.</w:t>
      </w:r>
    </w:p>
    <w:p w14:paraId="7ED289EE" w14:textId="7FE03B00" w:rsidR="00185086" w:rsidRPr="003332B8" w:rsidRDefault="00185086" w:rsidP="00185086">
      <w:pPr>
        <w:spacing w:after="0" w:line="240" w:lineRule="auto"/>
        <w:ind w:firstLine="720"/>
        <w:jc w:val="both"/>
        <w:rPr>
          <w:rFonts w:ascii="Times New Roman" w:eastAsia="Calibri" w:hAnsi="Times New Roman" w:cs="Times New Roman"/>
          <w:sz w:val="28"/>
          <w:szCs w:val="28"/>
        </w:rPr>
      </w:pPr>
      <w:r w:rsidRPr="003332B8">
        <w:rPr>
          <w:rFonts w:ascii="Times New Roman" w:eastAsia="MS Mincho" w:hAnsi="Times New Roman" w:cs="Times New Roman"/>
          <w:sz w:val="28"/>
          <w:szCs w:val="28"/>
        </w:rPr>
        <w:t>Proiectul de lege</w:t>
      </w:r>
      <w:r w:rsidRPr="003332B8">
        <w:rPr>
          <w:rFonts w:ascii="Times New Roman" w:eastAsia="MS Mincho" w:hAnsi="Times New Roman" w:cs="Times New Roman"/>
          <w:b/>
          <w:sz w:val="28"/>
          <w:szCs w:val="28"/>
        </w:rPr>
        <w:t xml:space="preserve"> </w:t>
      </w:r>
      <w:r w:rsidRPr="003332B8">
        <w:rPr>
          <w:rFonts w:ascii="Times New Roman" w:eastAsia="MS Mincho" w:hAnsi="Times New Roman" w:cs="Times New Roman"/>
          <w:sz w:val="28"/>
          <w:szCs w:val="28"/>
        </w:rPr>
        <w:t xml:space="preserve">supus dezbaterii are ca </w:t>
      </w:r>
      <w:r w:rsidRPr="003332B8">
        <w:rPr>
          <w:rFonts w:ascii="Times New Roman" w:eastAsia="MS Mincho" w:hAnsi="Times New Roman" w:cs="Times New Roman"/>
          <w:b/>
          <w:sz w:val="28"/>
          <w:szCs w:val="28"/>
        </w:rPr>
        <w:t>obiect de reglementare</w:t>
      </w:r>
      <w:r w:rsidR="002D053C">
        <w:rPr>
          <w:rFonts w:ascii="Times New Roman" w:eastAsia="Calibri" w:hAnsi="Times New Roman" w:cs="Times New Roman"/>
          <w:i/>
          <w:iCs/>
          <w:color w:val="2A2A2A"/>
          <w:sz w:val="28"/>
          <w:szCs w:val="28"/>
          <w:shd w:val="clear" w:color="auto" w:fill="FFFFFF"/>
        </w:rPr>
        <w:t xml:space="preserve"> </w:t>
      </w:r>
      <w:r w:rsidR="002D053C" w:rsidRPr="002D053C">
        <w:rPr>
          <w:rFonts w:ascii="Times New Roman" w:eastAsia="Calibri" w:hAnsi="Times New Roman" w:cs="Times New Roman"/>
          <w:iCs/>
          <w:sz w:val="28"/>
          <w:szCs w:val="28"/>
        </w:rPr>
        <w:t xml:space="preserve">crearea cadrului necesar realizării </w:t>
      </w:r>
      <w:proofErr w:type="spellStart"/>
      <w:r w:rsidR="002D053C" w:rsidRPr="002D053C">
        <w:rPr>
          <w:rFonts w:ascii="Times New Roman" w:eastAsia="Calibri" w:hAnsi="Times New Roman" w:cs="Times New Roman"/>
          <w:iCs/>
          <w:sz w:val="28"/>
          <w:szCs w:val="28"/>
        </w:rPr>
        <w:t>investiţiilor</w:t>
      </w:r>
      <w:proofErr w:type="spellEnd"/>
      <w:r w:rsidR="002D053C" w:rsidRPr="002D053C">
        <w:rPr>
          <w:rFonts w:ascii="Times New Roman" w:eastAsia="Calibri" w:hAnsi="Times New Roman" w:cs="Times New Roman"/>
          <w:iCs/>
          <w:sz w:val="28"/>
          <w:szCs w:val="28"/>
        </w:rPr>
        <w:t xml:space="preserve"> în energie sigură, sustenabilă, competitivă, la </w:t>
      </w:r>
      <w:proofErr w:type="spellStart"/>
      <w:r w:rsidR="002D053C" w:rsidRPr="002D053C">
        <w:rPr>
          <w:rFonts w:ascii="Times New Roman" w:eastAsia="Calibri" w:hAnsi="Times New Roman" w:cs="Times New Roman"/>
          <w:iCs/>
          <w:sz w:val="28"/>
          <w:szCs w:val="28"/>
        </w:rPr>
        <w:t>preţuri</w:t>
      </w:r>
      <w:proofErr w:type="spellEnd"/>
      <w:r w:rsidR="002D053C" w:rsidRPr="002D053C">
        <w:rPr>
          <w:rFonts w:ascii="Times New Roman" w:eastAsia="Calibri" w:hAnsi="Times New Roman" w:cs="Times New Roman"/>
          <w:iCs/>
          <w:sz w:val="28"/>
          <w:szCs w:val="28"/>
        </w:rPr>
        <w:t xml:space="preserve"> accesibile </w:t>
      </w:r>
      <w:proofErr w:type="spellStart"/>
      <w:r w:rsidR="002D053C" w:rsidRPr="002D053C">
        <w:rPr>
          <w:rFonts w:ascii="Times New Roman" w:eastAsia="Calibri" w:hAnsi="Times New Roman" w:cs="Times New Roman"/>
          <w:iCs/>
          <w:sz w:val="28"/>
          <w:szCs w:val="28"/>
        </w:rPr>
        <w:t>şi</w:t>
      </w:r>
      <w:proofErr w:type="spellEnd"/>
      <w:r w:rsidR="002D053C" w:rsidRPr="002D053C">
        <w:rPr>
          <w:rFonts w:ascii="Times New Roman" w:eastAsia="Calibri" w:hAnsi="Times New Roman" w:cs="Times New Roman"/>
          <w:iCs/>
          <w:sz w:val="28"/>
          <w:szCs w:val="28"/>
        </w:rPr>
        <w:t xml:space="preserve"> </w:t>
      </w:r>
      <w:proofErr w:type="spellStart"/>
      <w:r w:rsidR="002D053C" w:rsidRPr="002D053C">
        <w:rPr>
          <w:rFonts w:ascii="Times New Roman" w:eastAsia="Calibri" w:hAnsi="Times New Roman" w:cs="Times New Roman"/>
          <w:iCs/>
          <w:sz w:val="28"/>
          <w:szCs w:val="28"/>
        </w:rPr>
        <w:t>stabileşte</w:t>
      </w:r>
      <w:proofErr w:type="spellEnd"/>
      <w:r w:rsidR="002D053C" w:rsidRPr="002D053C">
        <w:rPr>
          <w:rFonts w:ascii="Times New Roman" w:eastAsia="Calibri" w:hAnsi="Times New Roman" w:cs="Times New Roman"/>
          <w:iCs/>
          <w:sz w:val="28"/>
          <w:szCs w:val="28"/>
        </w:rPr>
        <w:t xml:space="preserve"> metodele de calcul </w:t>
      </w:r>
      <w:proofErr w:type="spellStart"/>
      <w:r w:rsidR="002D053C" w:rsidRPr="002D053C">
        <w:rPr>
          <w:rFonts w:ascii="Times New Roman" w:eastAsia="Calibri" w:hAnsi="Times New Roman" w:cs="Times New Roman"/>
          <w:iCs/>
          <w:sz w:val="28"/>
          <w:szCs w:val="28"/>
        </w:rPr>
        <w:t>şi</w:t>
      </w:r>
      <w:proofErr w:type="spellEnd"/>
      <w:r w:rsidR="002D053C" w:rsidRPr="002D053C">
        <w:rPr>
          <w:rFonts w:ascii="Times New Roman" w:eastAsia="Calibri" w:hAnsi="Times New Roman" w:cs="Times New Roman"/>
          <w:iCs/>
          <w:sz w:val="28"/>
          <w:szCs w:val="28"/>
        </w:rPr>
        <w:t xml:space="preserve"> monitorizare a </w:t>
      </w:r>
      <w:proofErr w:type="spellStart"/>
      <w:r w:rsidR="002D053C" w:rsidRPr="002D053C">
        <w:rPr>
          <w:rFonts w:ascii="Times New Roman" w:eastAsia="Calibri" w:hAnsi="Times New Roman" w:cs="Times New Roman"/>
          <w:iCs/>
          <w:sz w:val="28"/>
          <w:szCs w:val="28"/>
        </w:rPr>
        <w:t>cantităţii</w:t>
      </w:r>
      <w:proofErr w:type="spellEnd"/>
      <w:r w:rsidR="002D053C" w:rsidRPr="002D053C">
        <w:rPr>
          <w:rFonts w:ascii="Times New Roman" w:eastAsia="Calibri" w:hAnsi="Times New Roman" w:cs="Times New Roman"/>
          <w:iCs/>
          <w:sz w:val="28"/>
          <w:szCs w:val="28"/>
        </w:rPr>
        <w:t xml:space="preserve"> obligatorii de energie care trebuie aplicate în vederea atingerii obiectivului </w:t>
      </w:r>
      <w:proofErr w:type="spellStart"/>
      <w:r w:rsidR="002D053C" w:rsidRPr="002D053C">
        <w:rPr>
          <w:rFonts w:ascii="Times New Roman" w:eastAsia="Calibri" w:hAnsi="Times New Roman" w:cs="Times New Roman"/>
          <w:iCs/>
          <w:sz w:val="28"/>
          <w:szCs w:val="28"/>
        </w:rPr>
        <w:t>naţional</w:t>
      </w:r>
      <w:proofErr w:type="spellEnd"/>
      <w:r w:rsidR="002D053C" w:rsidRPr="002D053C">
        <w:rPr>
          <w:rFonts w:ascii="Times New Roman" w:eastAsia="Calibri" w:hAnsi="Times New Roman" w:cs="Times New Roman"/>
          <w:iCs/>
          <w:sz w:val="28"/>
          <w:szCs w:val="28"/>
        </w:rPr>
        <w:t xml:space="preserve"> de </w:t>
      </w:r>
      <w:proofErr w:type="spellStart"/>
      <w:r w:rsidR="002D053C" w:rsidRPr="002D053C">
        <w:rPr>
          <w:rFonts w:ascii="Times New Roman" w:eastAsia="Calibri" w:hAnsi="Times New Roman" w:cs="Times New Roman"/>
          <w:iCs/>
          <w:sz w:val="28"/>
          <w:szCs w:val="28"/>
        </w:rPr>
        <w:t>eficienţă</w:t>
      </w:r>
      <w:proofErr w:type="spellEnd"/>
      <w:r w:rsidR="002D053C" w:rsidRPr="002D053C">
        <w:rPr>
          <w:rFonts w:ascii="Times New Roman" w:eastAsia="Calibri" w:hAnsi="Times New Roman" w:cs="Times New Roman"/>
          <w:iCs/>
          <w:sz w:val="28"/>
          <w:szCs w:val="28"/>
        </w:rPr>
        <w:t xml:space="preserve"> energetică. Proiectul vizează transpunerea în </w:t>
      </w:r>
      <w:proofErr w:type="spellStart"/>
      <w:r w:rsidR="002D053C" w:rsidRPr="002D053C">
        <w:rPr>
          <w:rFonts w:ascii="Times New Roman" w:eastAsia="Calibri" w:hAnsi="Times New Roman" w:cs="Times New Roman"/>
          <w:iCs/>
          <w:sz w:val="28"/>
          <w:szCs w:val="28"/>
        </w:rPr>
        <w:t>legislaţia</w:t>
      </w:r>
      <w:proofErr w:type="spellEnd"/>
      <w:r w:rsidR="002D053C" w:rsidRPr="002D053C">
        <w:rPr>
          <w:rFonts w:ascii="Times New Roman" w:eastAsia="Calibri" w:hAnsi="Times New Roman" w:cs="Times New Roman"/>
          <w:iCs/>
          <w:sz w:val="28"/>
          <w:szCs w:val="28"/>
        </w:rPr>
        <w:t xml:space="preserve"> </w:t>
      </w:r>
      <w:proofErr w:type="spellStart"/>
      <w:r w:rsidR="002D053C" w:rsidRPr="002D053C">
        <w:rPr>
          <w:rFonts w:ascii="Times New Roman" w:eastAsia="Calibri" w:hAnsi="Times New Roman" w:cs="Times New Roman"/>
          <w:iCs/>
          <w:sz w:val="28"/>
          <w:szCs w:val="28"/>
        </w:rPr>
        <w:t>naţională</w:t>
      </w:r>
      <w:proofErr w:type="spellEnd"/>
      <w:r w:rsidR="002D053C" w:rsidRPr="002D053C">
        <w:rPr>
          <w:rFonts w:ascii="Times New Roman" w:eastAsia="Calibri" w:hAnsi="Times New Roman" w:cs="Times New Roman"/>
          <w:iCs/>
          <w:sz w:val="28"/>
          <w:szCs w:val="28"/>
        </w:rPr>
        <w:t xml:space="preserve"> a prevederilor nou introduse de Directiva (UE) 2018/2002 referitoare la </w:t>
      </w:r>
      <w:proofErr w:type="spellStart"/>
      <w:r w:rsidR="002D053C" w:rsidRPr="002D053C">
        <w:rPr>
          <w:rFonts w:ascii="Times New Roman" w:eastAsia="Calibri" w:hAnsi="Times New Roman" w:cs="Times New Roman"/>
          <w:iCs/>
          <w:sz w:val="28"/>
          <w:szCs w:val="28"/>
        </w:rPr>
        <w:t>iniţiativa</w:t>
      </w:r>
      <w:proofErr w:type="spellEnd"/>
      <w:r w:rsidR="002D053C" w:rsidRPr="002D053C">
        <w:rPr>
          <w:rFonts w:ascii="Times New Roman" w:eastAsia="Calibri" w:hAnsi="Times New Roman" w:cs="Times New Roman"/>
          <w:iCs/>
          <w:sz w:val="28"/>
          <w:szCs w:val="28"/>
        </w:rPr>
        <w:t xml:space="preserve"> „</w:t>
      </w:r>
      <w:proofErr w:type="spellStart"/>
      <w:r w:rsidR="002D053C" w:rsidRPr="002D053C">
        <w:rPr>
          <w:rFonts w:ascii="Times New Roman" w:eastAsia="Calibri" w:hAnsi="Times New Roman" w:cs="Times New Roman"/>
          <w:iCs/>
          <w:sz w:val="28"/>
          <w:szCs w:val="28"/>
        </w:rPr>
        <w:t>Finanţare</w:t>
      </w:r>
      <w:proofErr w:type="spellEnd"/>
      <w:r w:rsidR="002D053C" w:rsidRPr="002D053C">
        <w:rPr>
          <w:rFonts w:ascii="Times New Roman" w:eastAsia="Calibri" w:hAnsi="Times New Roman" w:cs="Times New Roman"/>
          <w:iCs/>
          <w:sz w:val="28"/>
          <w:szCs w:val="28"/>
        </w:rPr>
        <w:t xml:space="preserve"> inteligentă pentru clădiri inteligente”, </w:t>
      </w:r>
      <w:proofErr w:type="spellStart"/>
      <w:r w:rsidR="002D053C" w:rsidRPr="002D053C">
        <w:rPr>
          <w:rFonts w:ascii="Times New Roman" w:eastAsia="Calibri" w:hAnsi="Times New Roman" w:cs="Times New Roman"/>
          <w:iCs/>
          <w:sz w:val="28"/>
          <w:szCs w:val="28"/>
        </w:rPr>
        <w:t>ȋn</w:t>
      </w:r>
      <w:proofErr w:type="spellEnd"/>
      <w:r w:rsidR="002D053C" w:rsidRPr="002D053C">
        <w:rPr>
          <w:rFonts w:ascii="Times New Roman" w:eastAsia="Calibri" w:hAnsi="Times New Roman" w:cs="Times New Roman"/>
          <w:iCs/>
          <w:sz w:val="28"/>
          <w:szCs w:val="28"/>
        </w:rPr>
        <w:t xml:space="preserve"> contextul Directivei (UE) 2018/844 de modificare a Directivei 2010/31/UE privind </w:t>
      </w:r>
      <w:proofErr w:type="spellStart"/>
      <w:r w:rsidR="002D053C" w:rsidRPr="002D053C">
        <w:rPr>
          <w:rFonts w:ascii="Times New Roman" w:eastAsia="Calibri" w:hAnsi="Times New Roman" w:cs="Times New Roman"/>
          <w:iCs/>
          <w:sz w:val="28"/>
          <w:szCs w:val="28"/>
        </w:rPr>
        <w:t>performanţa</w:t>
      </w:r>
      <w:proofErr w:type="spellEnd"/>
      <w:r w:rsidR="002D053C" w:rsidRPr="002D053C">
        <w:rPr>
          <w:rFonts w:ascii="Times New Roman" w:eastAsia="Calibri" w:hAnsi="Times New Roman" w:cs="Times New Roman"/>
          <w:iCs/>
          <w:sz w:val="28"/>
          <w:szCs w:val="28"/>
        </w:rPr>
        <w:t xml:space="preserve"> energetică a clădirilor </w:t>
      </w:r>
      <w:proofErr w:type="spellStart"/>
      <w:r w:rsidR="002D053C" w:rsidRPr="002D053C">
        <w:rPr>
          <w:rFonts w:ascii="Times New Roman" w:eastAsia="Calibri" w:hAnsi="Times New Roman" w:cs="Times New Roman"/>
          <w:iCs/>
          <w:sz w:val="28"/>
          <w:szCs w:val="28"/>
        </w:rPr>
        <w:t>şi</w:t>
      </w:r>
      <w:proofErr w:type="spellEnd"/>
      <w:r w:rsidR="002D053C" w:rsidRPr="002D053C">
        <w:rPr>
          <w:rFonts w:ascii="Times New Roman" w:eastAsia="Calibri" w:hAnsi="Times New Roman" w:cs="Times New Roman"/>
          <w:iCs/>
          <w:sz w:val="28"/>
          <w:szCs w:val="28"/>
        </w:rPr>
        <w:t xml:space="preserve"> a Directivei </w:t>
      </w:r>
      <w:r w:rsidR="002D053C" w:rsidRPr="002D053C">
        <w:rPr>
          <w:rFonts w:ascii="Times New Roman" w:eastAsia="Calibri" w:hAnsi="Times New Roman" w:cs="Times New Roman"/>
          <w:iCs/>
          <w:sz w:val="28"/>
          <w:szCs w:val="28"/>
        </w:rPr>
        <w:lastRenderedPageBreak/>
        <w:t xml:space="preserve">2012/27/UE privind </w:t>
      </w:r>
      <w:proofErr w:type="spellStart"/>
      <w:r w:rsidR="002D053C" w:rsidRPr="002D053C">
        <w:rPr>
          <w:rFonts w:ascii="Times New Roman" w:eastAsia="Calibri" w:hAnsi="Times New Roman" w:cs="Times New Roman"/>
          <w:iCs/>
          <w:sz w:val="28"/>
          <w:szCs w:val="28"/>
        </w:rPr>
        <w:t>eficienţa</w:t>
      </w:r>
      <w:proofErr w:type="spellEnd"/>
      <w:r w:rsidR="002D053C" w:rsidRPr="002D053C">
        <w:rPr>
          <w:rFonts w:ascii="Times New Roman" w:eastAsia="Calibri" w:hAnsi="Times New Roman" w:cs="Times New Roman"/>
          <w:iCs/>
          <w:sz w:val="28"/>
          <w:szCs w:val="28"/>
        </w:rPr>
        <w:t xml:space="preserve"> energetică, cu scopul principal de a facilita </w:t>
      </w:r>
      <w:proofErr w:type="spellStart"/>
      <w:r w:rsidR="002D053C" w:rsidRPr="002D053C">
        <w:rPr>
          <w:rFonts w:ascii="Times New Roman" w:eastAsia="Calibri" w:hAnsi="Times New Roman" w:cs="Times New Roman"/>
          <w:iCs/>
          <w:sz w:val="28"/>
          <w:szCs w:val="28"/>
        </w:rPr>
        <w:t>investiţiile</w:t>
      </w:r>
      <w:proofErr w:type="spellEnd"/>
      <w:r w:rsidR="002D053C" w:rsidRPr="002D053C">
        <w:rPr>
          <w:rFonts w:ascii="Times New Roman" w:eastAsia="Calibri" w:hAnsi="Times New Roman" w:cs="Times New Roman"/>
          <w:iCs/>
          <w:sz w:val="28"/>
          <w:szCs w:val="28"/>
        </w:rPr>
        <w:t xml:space="preserve"> în proiecte de </w:t>
      </w:r>
      <w:proofErr w:type="spellStart"/>
      <w:r w:rsidR="002D053C" w:rsidRPr="002D053C">
        <w:rPr>
          <w:rFonts w:ascii="Times New Roman" w:eastAsia="Calibri" w:hAnsi="Times New Roman" w:cs="Times New Roman"/>
          <w:iCs/>
          <w:sz w:val="28"/>
          <w:szCs w:val="28"/>
        </w:rPr>
        <w:t>creştere</w:t>
      </w:r>
      <w:proofErr w:type="spellEnd"/>
      <w:r w:rsidR="002D053C" w:rsidRPr="002D053C">
        <w:rPr>
          <w:rFonts w:ascii="Times New Roman" w:eastAsia="Calibri" w:hAnsi="Times New Roman" w:cs="Times New Roman"/>
          <w:iCs/>
          <w:sz w:val="28"/>
          <w:szCs w:val="28"/>
        </w:rPr>
        <w:t xml:space="preserve"> a </w:t>
      </w:r>
      <w:proofErr w:type="spellStart"/>
      <w:r w:rsidR="002D053C" w:rsidRPr="002D053C">
        <w:rPr>
          <w:rFonts w:ascii="Times New Roman" w:eastAsia="Calibri" w:hAnsi="Times New Roman" w:cs="Times New Roman"/>
          <w:iCs/>
          <w:sz w:val="28"/>
          <w:szCs w:val="28"/>
        </w:rPr>
        <w:t>performanţei</w:t>
      </w:r>
      <w:proofErr w:type="spellEnd"/>
      <w:r w:rsidR="002D053C" w:rsidRPr="002D053C">
        <w:rPr>
          <w:rFonts w:ascii="Times New Roman" w:eastAsia="Calibri" w:hAnsi="Times New Roman" w:cs="Times New Roman"/>
          <w:iCs/>
          <w:sz w:val="28"/>
          <w:szCs w:val="28"/>
        </w:rPr>
        <w:t xml:space="preserve"> energetice a clădirilor prin folosirea granturilor europene ca </w:t>
      </w:r>
      <w:proofErr w:type="spellStart"/>
      <w:r w:rsidR="002D053C" w:rsidRPr="002D053C">
        <w:rPr>
          <w:rFonts w:ascii="Times New Roman" w:eastAsia="Calibri" w:hAnsi="Times New Roman" w:cs="Times New Roman"/>
          <w:iCs/>
          <w:sz w:val="28"/>
          <w:szCs w:val="28"/>
        </w:rPr>
        <w:t>garanţie</w:t>
      </w:r>
      <w:proofErr w:type="spellEnd"/>
      <w:r w:rsidR="002D053C" w:rsidRPr="002D053C">
        <w:rPr>
          <w:rFonts w:ascii="Times New Roman" w:eastAsia="Calibri" w:hAnsi="Times New Roman" w:cs="Times New Roman"/>
          <w:iCs/>
          <w:sz w:val="28"/>
          <w:szCs w:val="28"/>
        </w:rPr>
        <w:t xml:space="preserve"> financiară. Astfel, </w:t>
      </w:r>
      <w:proofErr w:type="spellStart"/>
      <w:r w:rsidR="002D053C" w:rsidRPr="002D053C">
        <w:rPr>
          <w:rFonts w:ascii="Times New Roman" w:eastAsia="Calibri" w:hAnsi="Times New Roman" w:cs="Times New Roman"/>
          <w:iCs/>
          <w:sz w:val="28"/>
          <w:szCs w:val="28"/>
        </w:rPr>
        <w:t>protrivit</w:t>
      </w:r>
      <w:proofErr w:type="spellEnd"/>
      <w:r w:rsidR="002D053C" w:rsidRPr="002D053C">
        <w:rPr>
          <w:rFonts w:ascii="Times New Roman" w:eastAsia="Calibri" w:hAnsi="Times New Roman" w:cs="Times New Roman"/>
          <w:iCs/>
          <w:sz w:val="28"/>
          <w:szCs w:val="28"/>
        </w:rPr>
        <w:t xml:space="preserve"> proiectului se introduce posibilitatea de a le oferi consumatorilor oportunitatea de a beneficia de instalarea unui contor inteligent, la cerere </w:t>
      </w:r>
      <w:proofErr w:type="spellStart"/>
      <w:r w:rsidR="002D053C" w:rsidRPr="002D053C">
        <w:rPr>
          <w:rFonts w:ascii="Times New Roman" w:eastAsia="Calibri" w:hAnsi="Times New Roman" w:cs="Times New Roman"/>
          <w:iCs/>
          <w:sz w:val="28"/>
          <w:szCs w:val="28"/>
        </w:rPr>
        <w:t>şi</w:t>
      </w:r>
      <w:proofErr w:type="spellEnd"/>
      <w:r w:rsidR="002D053C" w:rsidRPr="002D053C">
        <w:rPr>
          <w:rFonts w:ascii="Times New Roman" w:eastAsia="Calibri" w:hAnsi="Times New Roman" w:cs="Times New Roman"/>
          <w:iCs/>
          <w:sz w:val="28"/>
          <w:szCs w:val="28"/>
        </w:rPr>
        <w:t xml:space="preserve"> în </w:t>
      </w:r>
      <w:proofErr w:type="spellStart"/>
      <w:r w:rsidR="002D053C" w:rsidRPr="002D053C">
        <w:rPr>
          <w:rFonts w:ascii="Times New Roman" w:eastAsia="Calibri" w:hAnsi="Times New Roman" w:cs="Times New Roman"/>
          <w:iCs/>
          <w:sz w:val="28"/>
          <w:szCs w:val="28"/>
        </w:rPr>
        <w:t>condiţii</w:t>
      </w:r>
      <w:proofErr w:type="spellEnd"/>
      <w:r w:rsidR="002D053C" w:rsidRPr="002D053C">
        <w:rPr>
          <w:rFonts w:ascii="Times New Roman" w:eastAsia="Calibri" w:hAnsi="Times New Roman" w:cs="Times New Roman"/>
          <w:iCs/>
          <w:sz w:val="28"/>
          <w:szCs w:val="28"/>
        </w:rPr>
        <w:t xml:space="preserve"> echitabile </w:t>
      </w:r>
      <w:proofErr w:type="spellStart"/>
      <w:r w:rsidR="002D053C" w:rsidRPr="002D053C">
        <w:rPr>
          <w:rFonts w:ascii="Times New Roman" w:eastAsia="Calibri" w:hAnsi="Times New Roman" w:cs="Times New Roman"/>
          <w:iCs/>
          <w:sz w:val="28"/>
          <w:szCs w:val="28"/>
        </w:rPr>
        <w:t>şi</w:t>
      </w:r>
      <w:proofErr w:type="spellEnd"/>
      <w:r w:rsidR="002D053C" w:rsidRPr="002D053C">
        <w:rPr>
          <w:rFonts w:ascii="Times New Roman" w:eastAsia="Calibri" w:hAnsi="Times New Roman" w:cs="Times New Roman"/>
          <w:iCs/>
          <w:sz w:val="28"/>
          <w:szCs w:val="28"/>
        </w:rPr>
        <w:t xml:space="preserve"> rezonabile, care să le ofere toate </w:t>
      </w:r>
      <w:proofErr w:type="spellStart"/>
      <w:r w:rsidR="002D053C" w:rsidRPr="002D053C">
        <w:rPr>
          <w:rFonts w:ascii="Times New Roman" w:eastAsia="Calibri" w:hAnsi="Times New Roman" w:cs="Times New Roman"/>
          <w:iCs/>
          <w:sz w:val="28"/>
          <w:szCs w:val="28"/>
        </w:rPr>
        <w:t>informaţiile</w:t>
      </w:r>
      <w:proofErr w:type="spellEnd"/>
      <w:r w:rsidR="002D053C" w:rsidRPr="002D053C">
        <w:rPr>
          <w:rFonts w:ascii="Times New Roman" w:eastAsia="Calibri" w:hAnsi="Times New Roman" w:cs="Times New Roman"/>
          <w:iCs/>
          <w:sz w:val="28"/>
          <w:szCs w:val="28"/>
        </w:rPr>
        <w:t xml:space="preserve"> relevante, </w:t>
      </w:r>
      <w:proofErr w:type="spellStart"/>
      <w:r w:rsidR="002D053C" w:rsidRPr="002D053C">
        <w:rPr>
          <w:rFonts w:ascii="Times New Roman" w:eastAsia="Calibri" w:hAnsi="Times New Roman" w:cs="Times New Roman"/>
          <w:iCs/>
          <w:sz w:val="28"/>
          <w:szCs w:val="28"/>
        </w:rPr>
        <w:t>clienţii</w:t>
      </w:r>
      <w:proofErr w:type="spellEnd"/>
      <w:r w:rsidR="002D053C" w:rsidRPr="002D053C">
        <w:rPr>
          <w:rFonts w:ascii="Times New Roman" w:eastAsia="Calibri" w:hAnsi="Times New Roman" w:cs="Times New Roman"/>
          <w:iCs/>
          <w:sz w:val="28"/>
          <w:szCs w:val="28"/>
        </w:rPr>
        <w:t xml:space="preserve"> vor avea acces la date obiective </w:t>
      </w:r>
      <w:proofErr w:type="spellStart"/>
      <w:r w:rsidR="002D053C" w:rsidRPr="002D053C">
        <w:rPr>
          <w:rFonts w:ascii="Times New Roman" w:eastAsia="Calibri" w:hAnsi="Times New Roman" w:cs="Times New Roman"/>
          <w:iCs/>
          <w:sz w:val="28"/>
          <w:szCs w:val="28"/>
        </w:rPr>
        <w:t>şi</w:t>
      </w:r>
      <w:proofErr w:type="spellEnd"/>
      <w:r w:rsidR="002D053C" w:rsidRPr="002D053C">
        <w:rPr>
          <w:rFonts w:ascii="Times New Roman" w:eastAsia="Calibri" w:hAnsi="Times New Roman" w:cs="Times New Roman"/>
          <w:iCs/>
          <w:sz w:val="28"/>
          <w:szCs w:val="28"/>
        </w:rPr>
        <w:t xml:space="preserve"> transparente privind consumul propriu </w:t>
      </w:r>
      <w:proofErr w:type="spellStart"/>
      <w:r w:rsidR="002D053C" w:rsidRPr="002D053C">
        <w:rPr>
          <w:rFonts w:ascii="Times New Roman" w:eastAsia="Calibri" w:hAnsi="Times New Roman" w:cs="Times New Roman"/>
          <w:iCs/>
          <w:sz w:val="28"/>
          <w:szCs w:val="28"/>
        </w:rPr>
        <w:t>şi</w:t>
      </w:r>
      <w:proofErr w:type="spellEnd"/>
      <w:r w:rsidR="002D053C" w:rsidRPr="002D053C">
        <w:rPr>
          <w:rFonts w:ascii="Times New Roman" w:eastAsia="Calibri" w:hAnsi="Times New Roman" w:cs="Times New Roman"/>
          <w:iCs/>
          <w:sz w:val="28"/>
          <w:szCs w:val="28"/>
        </w:rPr>
        <w:t xml:space="preserve"> la </w:t>
      </w:r>
      <w:proofErr w:type="spellStart"/>
      <w:r w:rsidR="002D053C" w:rsidRPr="002D053C">
        <w:rPr>
          <w:rFonts w:ascii="Times New Roman" w:eastAsia="Calibri" w:hAnsi="Times New Roman" w:cs="Times New Roman"/>
          <w:iCs/>
          <w:sz w:val="28"/>
          <w:szCs w:val="28"/>
        </w:rPr>
        <w:t>preţurile</w:t>
      </w:r>
      <w:proofErr w:type="spellEnd"/>
      <w:r w:rsidR="002D053C" w:rsidRPr="002D053C">
        <w:rPr>
          <w:rFonts w:ascii="Times New Roman" w:eastAsia="Calibri" w:hAnsi="Times New Roman" w:cs="Times New Roman"/>
          <w:iCs/>
          <w:sz w:val="28"/>
          <w:szCs w:val="28"/>
        </w:rPr>
        <w:t xml:space="preserve"> asociate </w:t>
      </w:r>
      <w:proofErr w:type="spellStart"/>
      <w:r w:rsidR="002D053C" w:rsidRPr="002D053C">
        <w:rPr>
          <w:rFonts w:ascii="Times New Roman" w:eastAsia="Calibri" w:hAnsi="Times New Roman" w:cs="Times New Roman"/>
          <w:iCs/>
          <w:sz w:val="28"/>
          <w:szCs w:val="28"/>
        </w:rPr>
        <w:t>şi</w:t>
      </w:r>
      <w:proofErr w:type="spellEnd"/>
      <w:r w:rsidR="002D053C" w:rsidRPr="002D053C">
        <w:rPr>
          <w:rFonts w:ascii="Times New Roman" w:eastAsia="Calibri" w:hAnsi="Times New Roman" w:cs="Times New Roman"/>
          <w:iCs/>
          <w:sz w:val="28"/>
          <w:szCs w:val="28"/>
        </w:rPr>
        <w:t xml:space="preserve"> la costurile serviciilor asociate consumului lor. De asemenea, se instituie obligativitatea montării de contoare individuale pentru a măsura consumul de încălzire, de răcire sau de apă caldă menajeră pentru fiecare unitate a clădirii, în cazul imobilelor de tip condominiu </w:t>
      </w:r>
      <w:proofErr w:type="spellStart"/>
      <w:r w:rsidR="002D053C" w:rsidRPr="002D053C">
        <w:rPr>
          <w:rFonts w:ascii="Times New Roman" w:eastAsia="Calibri" w:hAnsi="Times New Roman" w:cs="Times New Roman"/>
          <w:iCs/>
          <w:sz w:val="28"/>
          <w:szCs w:val="28"/>
        </w:rPr>
        <w:t>şi</w:t>
      </w:r>
      <w:proofErr w:type="spellEnd"/>
      <w:r w:rsidR="002D053C" w:rsidRPr="002D053C">
        <w:rPr>
          <w:rFonts w:ascii="Times New Roman" w:eastAsia="Calibri" w:hAnsi="Times New Roman" w:cs="Times New Roman"/>
          <w:iCs/>
          <w:sz w:val="28"/>
          <w:szCs w:val="28"/>
        </w:rPr>
        <w:t xml:space="preserve"> în clădirile mixte dotate cu o sursă centrală de încălzire sau de răcire sau alimentate de sisteme de încălzire sau de răcire centralizată</w:t>
      </w:r>
      <w:r w:rsidRPr="002D053C">
        <w:rPr>
          <w:rFonts w:ascii="Times New Roman" w:eastAsia="Calibri" w:hAnsi="Times New Roman" w:cs="Times New Roman"/>
          <w:sz w:val="28"/>
          <w:szCs w:val="28"/>
        </w:rPr>
        <w:t xml:space="preserve">.  </w:t>
      </w:r>
    </w:p>
    <w:p w14:paraId="6E999D78" w14:textId="19113AB4" w:rsidR="00185086" w:rsidRDefault="00185086" w:rsidP="00185086">
      <w:pPr>
        <w:spacing w:after="0" w:line="240" w:lineRule="auto"/>
        <w:ind w:firstLine="720"/>
        <w:jc w:val="both"/>
        <w:rPr>
          <w:rFonts w:ascii="Times New Roman" w:eastAsia="MS Mincho" w:hAnsi="Times New Roman" w:cs="Times New Roman"/>
          <w:sz w:val="28"/>
          <w:szCs w:val="28"/>
          <w:highlight w:val="yellow"/>
          <w:lang w:eastAsia="ja-JP"/>
        </w:rPr>
      </w:pPr>
      <w:r w:rsidRPr="003332B8">
        <w:rPr>
          <w:rFonts w:ascii="Times New Roman" w:eastAsia="MS Mincho" w:hAnsi="Times New Roman" w:cs="Times New Roman"/>
          <w:sz w:val="28"/>
          <w:szCs w:val="28"/>
          <w:lang w:eastAsia="ja-JP"/>
        </w:rPr>
        <w:t>În urma dezbaterilor</w:t>
      </w:r>
      <w:r>
        <w:rPr>
          <w:rFonts w:ascii="Times New Roman" w:eastAsia="MS Mincho" w:hAnsi="Times New Roman" w:cs="Times New Roman"/>
          <w:sz w:val="28"/>
          <w:szCs w:val="28"/>
          <w:lang w:eastAsia="ja-JP"/>
        </w:rPr>
        <w:t xml:space="preserve"> și a opiniilor exprimate</w:t>
      </w:r>
      <w:r w:rsidRPr="003332B8">
        <w:rPr>
          <w:rFonts w:ascii="Times New Roman" w:eastAsia="MS Mincho" w:hAnsi="Times New Roman" w:cs="Times New Roman"/>
          <w:sz w:val="28"/>
          <w:szCs w:val="28"/>
          <w:lang w:eastAsia="ja-JP"/>
        </w:rPr>
        <w:t xml:space="preserve">, membrii </w:t>
      </w:r>
      <w:r w:rsidR="0092208C">
        <w:rPr>
          <w:rFonts w:ascii="Times New Roman" w:eastAsia="MS Mincho" w:hAnsi="Times New Roman" w:cs="Times New Roman"/>
          <w:sz w:val="28"/>
          <w:szCs w:val="28"/>
          <w:lang w:eastAsia="ja-JP"/>
        </w:rPr>
        <w:t>Comisie</w:t>
      </w:r>
      <w:r w:rsidRPr="003332B8">
        <w:rPr>
          <w:rFonts w:ascii="Times New Roman" w:eastAsia="MS Mincho" w:hAnsi="Times New Roman" w:cs="Times New Roman"/>
          <w:sz w:val="28"/>
          <w:szCs w:val="28"/>
          <w:lang w:eastAsia="ja-JP"/>
        </w:rPr>
        <w:t>i</w:t>
      </w:r>
      <w:r w:rsidR="0092208C">
        <w:rPr>
          <w:rFonts w:ascii="Times New Roman" w:eastAsia="MS Mincho" w:hAnsi="Times New Roman" w:cs="Times New Roman"/>
          <w:sz w:val="28"/>
          <w:szCs w:val="28"/>
          <w:lang w:eastAsia="ja-JP"/>
        </w:rPr>
        <w:t xml:space="preserve"> pentru industrii și servicii</w:t>
      </w:r>
      <w:r w:rsidRPr="003332B8">
        <w:rPr>
          <w:rFonts w:ascii="Times New Roman" w:eastAsia="MS Mincho" w:hAnsi="Times New Roman" w:cs="Times New Roman"/>
          <w:sz w:val="28"/>
          <w:szCs w:val="28"/>
          <w:lang w:eastAsia="ja-JP"/>
        </w:rPr>
        <w:t xml:space="preserve"> au hotărât, cu</w:t>
      </w:r>
      <w:r w:rsidRPr="003332B8">
        <w:rPr>
          <w:rFonts w:ascii="Times New Roman" w:eastAsia="MS Mincho" w:hAnsi="Times New Roman" w:cs="Times New Roman"/>
          <w:b/>
          <w:sz w:val="28"/>
          <w:szCs w:val="28"/>
          <w:lang w:eastAsia="ja-JP"/>
        </w:rPr>
        <w:t xml:space="preserve"> </w:t>
      </w:r>
      <w:r w:rsidRPr="000D2571">
        <w:rPr>
          <w:rFonts w:ascii="Times New Roman" w:eastAsia="MS Mincho" w:hAnsi="Times New Roman" w:cs="Times New Roman"/>
          <w:b/>
          <w:sz w:val="28"/>
          <w:szCs w:val="28"/>
          <w:lang w:eastAsia="ja-JP"/>
        </w:rPr>
        <w:t>majoritate de voturi</w:t>
      </w:r>
      <w:r w:rsidRPr="000D2571">
        <w:rPr>
          <w:rFonts w:ascii="Times New Roman" w:eastAsia="MS Mincho" w:hAnsi="Times New Roman" w:cs="Times New Roman"/>
          <w:sz w:val="28"/>
          <w:szCs w:val="28"/>
          <w:lang w:eastAsia="ja-JP"/>
        </w:rPr>
        <w:t>,</w:t>
      </w:r>
      <w:r w:rsidRPr="003332B8">
        <w:rPr>
          <w:rFonts w:ascii="Times New Roman" w:eastAsia="MS Mincho" w:hAnsi="Times New Roman" w:cs="Times New Roman"/>
          <w:sz w:val="28"/>
          <w:szCs w:val="28"/>
          <w:lang w:eastAsia="ja-JP"/>
        </w:rPr>
        <w:t xml:space="preserve"> să propună plenului Camerei Deputaților </w:t>
      </w:r>
      <w:r w:rsidRPr="003332B8">
        <w:rPr>
          <w:rFonts w:ascii="Times New Roman" w:eastAsia="Calibri" w:hAnsi="Times New Roman" w:cs="Times New Roman"/>
          <w:b/>
          <w:sz w:val="28"/>
        </w:rPr>
        <w:t>adoptare</w:t>
      </w:r>
      <w:r>
        <w:rPr>
          <w:rFonts w:ascii="Times New Roman" w:eastAsia="Calibri" w:hAnsi="Times New Roman" w:cs="Times New Roman"/>
          <w:b/>
          <w:sz w:val="28"/>
        </w:rPr>
        <w:t xml:space="preserve">a </w:t>
      </w:r>
      <w:r w:rsidRPr="003332B8">
        <w:rPr>
          <w:rFonts w:ascii="Times New Roman" w:eastAsia="Calibri" w:hAnsi="Times New Roman" w:cs="Times New Roman"/>
          <w:i/>
          <w:sz w:val="28"/>
          <w:szCs w:val="28"/>
        </w:rPr>
        <w:t xml:space="preserve">proiectului de Lege </w:t>
      </w:r>
      <w:r w:rsidR="0046470E" w:rsidRPr="0046470E">
        <w:rPr>
          <w:rFonts w:ascii="Times New Roman" w:eastAsia="Calibri" w:hAnsi="Times New Roman" w:cs="Times New Roman"/>
          <w:i/>
          <w:sz w:val="28"/>
          <w:szCs w:val="28"/>
        </w:rPr>
        <w:t xml:space="preserve">privind aprobarea </w:t>
      </w:r>
      <w:proofErr w:type="spellStart"/>
      <w:r w:rsidR="0046470E" w:rsidRPr="0046470E">
        <w:rPr>
          <w:rFonts w:ascii="Times New Roman" w:eastAsia="Calibri" w:hAnsi="Times New Roman" w:cs="Times New Roman"/>
          <w:i/>
          <w:sz w:val="28"/>
          <w:szCs w:val="28"/>
        </w:rPr>
        <w:t>Ordonanţei</w:t>
      </w:r>
      <w:proofErr w:type="spellEnd"/>
      <w:r w:rsidR="0046470E" w:rsidRPr="0046470E">
        <w:rPr>
          <w:rFonts w:ascii="Times New Roman" w:eastAsia="Calibri" w:hAnsi="Times New Roman" w:cs="Times New Roman"/>
          <w:i/>
          <w:sz w:val="28"/>
          <w:szCs w:val="28"/>
        </w:rPr>
        <w:t xml:space="preserve"> de </w:t>
      </w:r>
      <w:proofErr w:type="spellStart"/>
      <w:r w:rsidR="0046470E" w:rsidRPr="0046470E">
        <w:rPr>
          <w:rFonts w:ascii="Times New Roman" w:eastAsia="Calibri" w:hAnsi="Times New Roman" w:cs="Times New Roman"/>
          <w:i/>
          <w:sz w:val="28"/>
          <w:szCs w:val="28"/>
        </w:rPr>
        <w:t>urgenţã</w:t>
      </w:r>
      <w:proofErr w:type="spellEnd"/>
      <w:r w:rsidR="0046470E" w:rsidRPr="0046470E">
        <w:rPr>
          <w:rFonts w:ascii="Times New Roman" w:eastAsia="Calibri" w:hAnsi="Times New Roman" w:cs="Times New Roman"/>
          <w:i/>
          <w:sz w:val="28"/>
          <w:szCs w:val="28"/>
        </w:rPr>
        <w:t xml:space="preserve"> a Guvernului nr.130/2022 pentru modificarea </w:t>
      </w:r>
      <w:proofErr w:type="spellStart"/>
      <w:r w:rsidR="0046470E" w:rsidRPr="0046470E">
        <w:rPr>
          <w:rFonts w:ascii="Times New Roman" w:eastAsia="Calibri" w:hAnsi="Times New Roman" w:cs="Times New Roman"/>
          <w:i/>
          <w:sz w:val="28"/>
          <w:szCs w:val="28"/>
        </w:rPr>
        <w:t>şi</w:t>
      </w:r>
      <w:proofErr w:type="spellEnd"/>
      <w:r w:rsidR="0046470E" w:rsidRPr="0046470E">
        <w:rPr>
          <w:rFonts w:ascii="Times New Roman" w:eastAsia="Calibri" w:hAnsi="Times New Roman" w:cs="Times New Roman"/>
          <w:i/>
          <w:sz w:val="28"/>
          <w:szCs w:val="28"/>
        </w:rPr>
        <w:t xml:space="preserve"> completarea Legii nr.121/2014 privind </w:t>
      </w:r>
      <w:proofErr w:type="spellStart"/>
      <w:r w:rsidR="0046470E" w:rsidRPr="0046470E">
        <w:rPr>
          <w:rFonts w:ascii="Times New Roman" w:eastAsia="Calibri" w:hAnsi="Times New Roman" w:cs="Times New Roman"/>
          <w:i/>
          <w:sz w:val="28"/>
          <w:szCs w:val="28"/>
        </w:rPr>
        <w:t>eficienţa</w:t>
      </w:r>
      <w:proofErr w:type="spellEnd"/>
      <w:r w:rsidR="0046470E" w:rsidRPr="0046470E">
        <w:rPr>
          <w:rFonts w:ascii="Times New Roman" w:eastAsia="Calibri" w:hAnsi="Times New Roman" w:cs="Times New Roman"/>
          <w:i/>
          <w:sz w:val="28"/>
          <w:szCs w:val="28"/>
        </w:rPr>
        <w:t xml:space="preserve"> energetică</w:t>
      </w:r>
      <w:r w:rsidRPr="003332B8">
        <w:rPr>
          <w:rFonts w:ascii="Times New Roman" w:eastAsia="Calibri" w:hAnsi="Times New Roman" w:cs="Times New Roman"/>
          <w:b/>
          <w:sz w:val="28"/>
          <w:szCs w:val="28"/>
        </w:rPr>
        <w:t xml:space="preserve">, </w:t>
      </w:r>
      <w:r w:rsidRPr="000D2571">
        <w:rPr>
          <w:rFonts w:ascii="Times New Roman" w:eastAsia="Calibri" w:hAnsi="Times New Roman" w:cs="Times New Roman"/>
          <w:b/>
          <w:sz w:val="28"/>
          <w:szCs w:val="28"/>
        </w:rPr>
        <w:t>cu amendamente</w:t>
      </w:r>
      <w:r w:rsidR="00842BD7" w:rsidRPr="000D2571">
        <w:rPr>
          <w:rFonts w:ascii="Times New Roman" w:eastAsia="Calibri" w:hAnsi="Times New Roman" w:cs="Times New Roman"/>
          <w:b/>
          <w:sz w:val="28"/>
          <w:szCs w:val="28"/>
        </w:rPr>
        <w:t xml:space="preserve"> admise prevăzute</w:t>
      </w:r>
      <w:r w:rsidR="00112BD9">
        <w:rPr>
          <w:rFonts w:ascii="Times New Roman" w:eastAsia="Calibri" w:hAnsi="Times New Roman" w:cs="Times New Roman"/>
          <w:b/>
          <w:sz w:val="28"/>
          <w:szCs w:val="28"/>
        </w:rPr>
        <w:t xml:space="preserve"> în</w:t>
      </w:r>
      <w:r w:rsidR="00842BD7" w:rsidRPr="000D2571">
        <w:rPr>
          <w:rFonts w:ascii="Times New Roman" w:eastAsia="Calibri" w:hAnsi="Times New Roman" w:cs="Times New Roman"/>
          <w:b/>
          <w:sz w:val="28"/>
          <w:szCs w:val="28"/>
        </w:rPr>
        <w:t xml:space="preserve"> </w:t>
      </w:r>
      <w:r w:rsidR="000D2571" w:rsidRPr="000D2571">
        <w:rPr>
          <w:rFonts w:ascii="Times New Roman" w:eastAsia="Calibri" w:hAnsi="Times New Roman" w:cs="Times New Roman"/>
          <w:b/>
          <w:sz w:val="28"/>
          <w:szCs w:val="28"/>
        </w:rPr>
        <w:t>anexa</w:t>
      </w:r>
      <w:r w:rsidRPr="000D2571">
        <w:rPr>
          <w:rFonts w:ascii="Times New Roman" w:eastAsia="Calibri" w:hAnsi="Times New Roman" w:cs="Times New Roman"/>
          <w:b/>
          <w:sz w:val="28"/>
          <w:szCs w:val="28"/>
        </w:rPr>
        <w:t xml:space="preserve"> care fac</w:t>
      </w:r>
      <w:r w:rsidR="000D2571" w:rsidRPr="000D2571">
        <w:rPr>
          <w:rFonts w:ascii="Times New Roman" w:eastAsia="Calibri" w:hAnsi="Times New Roman" w:cs="Times New Roman"/>
          <w:b/>
          <w:sz w:val="28"/>
          <w:szCs w:val="28"/>
        </w:rPr>
        <w:t>e</w:t>
      </w:r>
      <w:r w:rsidRPr="000D2571">
        <w:rPr>
          <w:rFonts w:ascii="Times New Roman" w:eastAsia="Calibri" w:hAnsi="Times New Roman" w:cs="Times New Roman"/>
          <w:b/>
          <w:sz w:val="28"/>
          <w:szCs w:val="28"/>
        </w:rPr>
        <w:t xml:space="preserve"> parte integrantă din prezentul raport. </w:t>
      </w:r>
      <w:r w:rsidRPr="000D2571">
        <w:rPr>
          <w:rFonts w:ascii="Times New Roman" w:eastAsia="MS Mincho" w:hAnsi="Times New Roman" w:cs="Times New Roman"/>
          <w:sz w:val="28"/>
          <w:szCs w:val="28"/>
          <w:lang w:eastAsia="ja-JP"/>
        </w:rPr>
        <w:t xml:space="preserve">  </w:t>
      </w:r>
      <w:r w:rsidR="009E0E93" w:rsidRPr="000D2571">
        <w:rPr>
          <w:rFonts w:ascii="Times New Roman" w:eastAsia="MS Mincho" w:hAnsi="Times New Roman" w:cs="Times New Roman"/>
          <w:sz w:val="28"/>
          <w:szCs w:val="28"/>
          <w:lang w:eastAsia="ja-JP"/>
        </w:rPr>
        <w:t xml:space="preserve"> </w:t>
      </w:r>
      <w:r w:rsidR="00852B4A" w:rsidRPr="000D2571">
        <w:rPr>
          <w:rFonts w:ascii="Times New Roman" w:eastAsia="MS Mincho" w:hAnsi="Times New Roman" w:cs="Times New Roman"/>
          <w:sz w:val="28"/>
          <w:szCs w:val="28"/>
          <w:lang w:eastAsia="ja-JP"/>
        </w:rPr>
        <w:t xml:space="preserve"> </w:t>
      </w:r>
      <w:r w:rsidR="0046470E" w:rsidRPr="000D2571">
        <w:rPr>
          <w:rFonts w:ascii="Times New Roman" w:eastAsia="MS Mincho" w:hAnsi="Times New Roman" w:cs="Times New Roman"/>
          <w:sz w:val="28"/>
          <w:szCs w:val="28"/>
          <w:lang w:eastAsia="ja-JP"/>
        </w:rPr>
        <w:t xml:space="preserve"> </w:t>
      </w:r>
    </w:p>
    <w:p w14:paraId="6A7DF8B7" w14:textId="77777777" w:rsidR="0092208C" w:rsidRPr="0035249F" w:rsidRDefault="0092208C" w:rsidP="0092208C">
      <w:pPr>
        <w:spacing w:after="0" w:line="240" w:lineRule="auto"/>
        <w:ind w:firstLine="720"/>
        <w:jc w:val="both"/>
        <w:rPr>
          <w:rFonts w:ascii="Times New Roman" w:eastAsia="Calibri" w:hAnsi="Times New Roman" w:cs="Times New Roman"/>
          <w:sz w:val="28"/>
          <w:szCs w:val="28"/>
          <w:u w:val="single"/>
        </w:rPr>
      </w:pPr>
      <w:r w:rsidRPr="0035249F">
        <w:rPr>
          <w:rFonts w:ascii="Times New Roman" w:eastAsia="Calibri" w:hAnsi="Times New Roman" w:cs="Times New Roman"/>
          <w:sz w:val="28"/>
          <w:szCs w:val="28"/>
        </w:rPr>
        <w:t>La lucrările comisiei au fost prezenți deputați conform listei de prezență.</w:t>
      </w:r>
    </w:p>
    <w:p w14:paraId="4C1B3367" w14:textId="6CD5EDCA" w:rsidR="00185086" w:rsidRDefault="00185086" w:rsidP="00185086">
      <w:pPr>
        <w:spacing w:after="0" w:line="240" w:lineRule="auto"/>
        <w:ind w:firstLine="720"/>
        <w:jc w:val="both"/>
        <w:rPr>
          <w:rFonts w:ascii="Times New Roman" w:eastAsia="MS Mincho" w:hAnsi="Times New Roman" w:cs="Times New Roman"/>
          <w:b/>
          <w:sz w:val="28"/>
          <w:szCs w:val="28"/>
        </w:rPr>
      </w:pPr>
      <w:r w:rsidRPr="003332B8">
        <w:rPr>
          <w:rFonts w:ascii="Times New Roman" w:eastAsia="MS Mincho" w:hAnsi="Times New Roman" w:cs="Times New Roman"/>
          <w:sz w:val="28"/>
          <w:szCs w:val="28"/>
        </w:rPr>
        <w:t>În raport de obiectul și conținutul său, proiectul de lege</w:t>
      </w:r>
      <w:r w:rsidR="00883959">
        <w:rPr>
          <w:rFonts w:ascii="Times New Roman" w:eastAsia="MS Mincho" w:hAnsi="Times New Roman" w:cs="Times New Roman"/>
          <w:sz w:val="28"/>
          <w:szCs w:val="28"/>
        </w:rPr>
        <w:t xml:space="preserve"> </w:t>
      </w:r>
      <w:r w:rsidRPr="003332B8">
        <w:rPr>
          <w:rFonts w:ascii="Times New Roman" w:eastAsia="MS Mincho" w:hAnsi="Times New Roman" w:cs="Times New Roman"/>
          <w:sz w:val="28"/>
          <w:szCs w:val="28"/>
        </w:rPr>
        <w:t xml:space="preserve">face parte din categoria </w:t>
      </w:r>
      <w:r w:rsidRPr="003332B8">
        <w:rPr>
          <w:rFonts w:ascii="Times New Roman" w:eastAsia="MS Mincho" w:hAnsi="Times New Roman" w:cs="Times New Roman"/>
          <w:b/>
          <w:sz w:val="28"/>
          <w:szCs w:val="28"/>
        </w:rPr>
        <w:t>legilor ordinare.</w:t>
      </w:r>
    </w:p>
    <w:p w14:paraId="4A8FD640" w14:textId="77777777" w:rsidR="00185086" w:rsidRPr="003332B8" w:rsidRDefault="00185086" w:rsidP="00185086">
      <w:pPr>
        <w:spacing w:after="0" w:line="240" w:lineRule="auto"/>
        <w:ind w:right="2" w:firstLine="720"/>
        <w:jc w:val="both"/>
        <w:rPr>
          <w:rFonts w:ascii="Times New Roman" w:eastAsia="Calibri" w:hAnsi="Times New Roman" w:cs="Times New Roman"/>
          <w:b/>
          <w:sz w:val="28"/>
          <w:szCs w:val="28"/>
        </w:rPr>
      </w:pPr>
      <w:r w:rsidRPr="003332B8">
        <w:rPr>
          <w:rFonts w:ascii="Times New Roman" w:eastAsia="Calibri" w:hAnsi="Times New Roman" w:cs="Times New Roman"/>
          <w:sz w:val="28"/>
          <w:szCs w:val="28"/>
        </w:rPr>
        <w:t xml:space="preserve">Conform prevederilor </w:t>
      </w:r>
      <w:r w:rsidRPr="003332B8">
        <w:rPr>
          <w:rFonts w:ascii="Times New Roman" w:eastAsia="Calibri" w:hAnsi="Times New Roman" w:cs="Times New Roman"/>
          <w:b/>
          <w:sz w:val="28"/>
          <w:szCs w:val="28"/>
        </w:rPr>
        <w:t>art. 75</w:t>
      </w:r>
      <w:r w:rsidRPr="003332B8">
        <w:rPr>
          <w:rFonts w:ascii="Times New Roman" w:eastAsia="Calibri" w:hAnsi="Times New Roman" w:cs="Times New Roman"/>
          <w:sz w:val="28"/>
          <w:szCs w:val="28"/>
        </w:rPr>
        <w:t xml:space="preserve"> din </w:t>
      </w:r>
      <w:proofErr w:type="spellStart"/>
      <w:r w:rsidRPr="003332B8">
        <w:rPr>
          <w:rFonts w:ascii="Times New Roman" w:eastAsia="Calibri" w:hAnsi="Times New Roman" w:cs="Times New Roman"/>
          <w:sz w:val="28"/>
          <w:szCs w:val="28"/>
        </w:rPr>
        <w:t>Constituţia</w:t>
      </w:r>
      <w:proofErr w:type="spellEnd"/>
      <w:r w:rsidRPr="003332B8">
        <w:rPr>
          <w:rFonts w:ascii="Times New Roman" w:eastAsia="Calibri" w:hAnsi="Times New Roman" w:cs="Times New Roman"/>
          <w:sz w:val="28"/>
          <w:szCs w:val="28"/>
        </w:rPr>
        <w:t xml:space="preserve"> României, republicată </w:t>
      </w:r>
      <w:proofErr w:type="spellStart"/>
      <w:r w:rsidRPr="003332B8">
        <w:rPr>
          <w:rFonts w:ascii="Times New Roman" w:eastAsia="Calibri" w:hAnsi="Times New Roman" w:cs="Times New Roman"/>
          <w:sz w:val="28"/>
          <w:szCs w:val="28"/>
        </w:rPr>
        <w:t>şi</w:t>
      </w:r>
      <w:proofErr w:type="spellEnd"/>
      <w:r w:rsidRPr="003332B8">
        <w:rPr>
          <w:rFonts w:ascii="Times New Roman" w:eastAsia="Calibri" w:hAnsi="Times New Roman" w:cs="Times New Roman"/>
          <w:sz w:val="28"/>
          <w:szCs w:val="28"/>
        </w:rPr>
        <w:t xml:space="preserve"> ale </w:t>
      </w:r>
      <w:r w:rsidRPr="003332B8">
        <w:rPr>
          <w:rFonts w:ascii="Times New Roman" w:eastAsia="Calibri" w:hAnsi="Times New Roman" w:cs="Times New Roman"/>
          <w:b/>
          <w:sz w:val="28"/>
          <w:szCs w:val="28"/>
        </w:rPr>
        <w:t>art. 92 alin. (9) pct. 1</w:t>
      </w:r>
      <w:r w:rsidRPr="003332B8">
        <w:rPr>
          <w:rFonts w:ascii="Times New Roman" w:eastAsia="Calibri" w:hAnsi="Times New Roman" w:cs="Times New Roman"/>
          <w:sz w:val="28"/>
          <w:szCs w:val="28"/>
        </w:rPr>
        <w:t xml:space="preserve"> din Regulamentul Camerei </w:t>
      </w:r>
      <w:proofErr w:type="spellStart"/>
      <w:r w:rsidRPr="003332B8">
        <w:rPr>
          <w:rFonts w:ascii="Times New Roman" w:eastAsia="Calibri" w:hAnsi="Times New Roman" w:cs="Times New Roman"/>
          <w:sz w:val="28"/>
          <w:szCs w:val="28"/>
        </w:rPr>
        <w:t>Deputaţilor</w:t>
      </w:r>
      <w:proofErr w:type="spellEnd"/>
      <w:r w:rsidRPr="003332B8">
        <w:rPr>
          <w:rFonts w:ascii="Times New Roman" w:eastAsia="Calibri" w:hAnsi="Times New Roman" w:cs="Times New Roman"/>
          <w:sz w:val="28"/>
          <w:szCs w:val="28"/>
        </w:rPr>
        <w:t xml:space="preserve">, republicat cu modificările </w:t>
      </w:r>
      <w:proofErr w:type="spellStart"/>
      <w:r w:rsidRPr="003332B8">
        <w:rPr>
          <w:rFonts w:ascii="Times New Roman" w:eastAsia="Calibri" w:hAnsi="Times New Roman" w:cs="Times New Roman"/>
          <w:sz w:val="28"/>
          <w:szCs w:val="28"/>
        </w:rPr>
        <w:t>şi</w:t>
      </w:r>
      <w:proofErr w:type="spellEnd"/>
      <w:r w:rsidRPr="003332B8">
        <w:rPr>
          <w:rFonts w:ascii="Times New Roman" w:eastAsia="Calibri" w:hAnsi="Times New Roman" w:cs="Times New Roman"/>
          <w:sz w:val="28"/>
          <w:szCs w:val="28"/>
        </w:rPr>
        <w:t xml:space="preserve"> completările ulterioare, Camera </w:t>
      </w:r>
      <w:proofErr w:type="spellStart"/>
      <w:r w:rsidRPr="003332B8">
        <w:rPr>
          <w:rFonts w:ascii="Times New Roman" w:eastAsia="Calibri" w:hAnsi="Times New Roman" w:cs="Times New Roman"/>
          <w:sz w:val="28"/>
          <w:szCs w:val="28"/>
        </w:rPr>
        <w:t>Deputaţilor</w:t>
      </w:r>
      <w:proofErr w:type="spellEnd"/>
      <w:r w:rsidRPr="003332B8">
        <w:rPr>
          <w:rFonts w:ascii="Times New Roman" w:eastAsia="Calibri" w:hAnsi="Times New Roman" w:cs="Times New Roman"/>
          <w:sz w:val="28"/>
          <w:szCs w:val="28"/>
        </w:rPr>
        <w:t xml:space="preserve"> este </w:t>
      </w:r>
      <w:r w:rsidRPr="003332B8">
        <w:rPr>
          <w:rFonts w:ascii="Times New Roman" w:eastAsia="Calibri" w:hAnsi="Times New Roman" w:cs="Times New Roman"/>
          <w:b/>
          <w:sz w:val="28"/>
          <w:szCs w:val="28"/>
        </w:rPr>
        <w:t>Cameră decizională.</w:t>
      </w:r>
    </w:p>
    <w:p w14:paraId="0B1B3B4E" w14:textId="5C6B3D25" w:rsidR="00185086" w:rsidRDefault="00185086" w:rsidP="00185086">
      <w:pPr>
        <w:spacing w:after="0" w:line="240" w:lineRule="auto"/>
        <w:ind w:firstLine="720"/>
        <w:jc w:val="both"/>
        <w:rPr>
          <w:rFonts w:ascii="Times New Roman" w:eastAsia="MS Mincho" w:hAnsi="Times New Roman" w:cs="Times New Roman"/>
          <w:b/>
          <w:sz w:val="28"/>
          <w:szCs w:val="28"/>
        </w:rPr>
      </w:pPr>
    </w:p>
    <w:p w14:paraId="1915AC8E" w14:textId="77777777" w:rsidR="005B5B88" w:rsidRDefault="005B5B88" w:rsidP="00185086">
      <w:pPr>
        <w:spacing w:after="0" w:line="240" w:lineRule="auto"/>
        <w:ind w:firstLine="720"/>
        <w:jc w:val="both"/>
        <w:rPr>
          <w:rFonts w:ascii="Times New Roman" w:eastAsia="MS Mincho" w:hAnsi="Times New Roman" w:cs="Times New Roman"/>
          <w:b/>
          <w:sz w:val="28"/>
          <w:szCs w:val="28"/>
        </w:rPr>
      </w:pPr>
    </w:p>
    <w:p w14:paraId="3DE50BBB" w14:textId="78D2306E" w:rsidR="00F93CDF" w:rsidRDefault="00F93CDF" w:rsidP="00185086">
      <w:pPr>
        <w:spacing w:after="0" w:line="240" w:lineRule="auto"/>
        <w:ind w:firstLine="720"/>
        <w:jc w:val="both"/>
        <w:rPr>
          <w:rFonts w:ascii="Times New Roman" w:eastAsia="MS Mincho" w:hAnsi="Times New Roman" w:cs="Times New Roman"/>
          <w:b/>
          <w:sz w:val="28"/>
          <w:szCs w:val="28"/>
        </w:rPr>
      </w:pPr>
    </w:p>
    <w:p w14:paraId="3298E233" w14:textId="77777777" w:rsidR="00F93CDF" w:rsidRPr="003332B8" w:rsidRDefault="00F93CDF" w:rsidP="00185086">
      <w:pPr>
        <w:spacing w:after="0" w:line="240" w:lineRule="auto"/>
        <w:ind w:firstLine="720"/>
        <w:jc w:val="both"/>
        <w:rPr>
          <w:rFonts w:ascii="Times New Roman" w:eastAsia="MS Mincho" w:hAnsi="Times New Roman" w:cs="Times New Roman"/>
          <w:b/>
          <w:sz w:val="28"/>
          <w:szCs w:val="28"/>
        </w:rPr>
      </w:pPr>
    </w:p>
    <w:tbl>
      <w:tblPr>
        <w:tblW w:w="5000" w:type="pct"/>
        <w:tblLook w:val="01E0" w:firstRow="1" w:lastRow="1" w:firstColumn="1" w:lastColumn="1" w:noHBand="0" w:noVBand="0"/>
      </w:tblPr>
      <w:tblGrid>
        <w:gridCol w:w="4819"/>
        <w:gridCol w:w="4819"/>
      </w:tblGrid>
      <w:tr w:rsidR="0035249F" w:rsidRPr="003332B8" w14:paraId="69022ABD" w14:textId="4BA48441" w:rsidTr="0035249F">
        <w:trPr>
          <w:trHeight w:val="373"/>
        </w:trPr>
        <w:tc>
          <w:tcPr>
            <w:tcW w:w="2500" w:type="pct"/>
          </w:tcPr>
          <w:p w14:paraId="0E82DE72" w14:textId="174219D9" w:rsidR="0035249F" w:rsidRDefault="0035249F" w:rsidP="00F86974">
            <w:pPr>
              <w:spacing w:after="0" w:line="240" w:lineRule="auto"/>
              <w:jc w:val="center"/>
              <w:rPr>
                <w:rFonts w:ascii="Times New Roman" w:eastAsia="Times New Roman" w:hAnsi="Times New Roman" w:cs="Times New Roman"/>
                <w:b/>
                <w:sz w:val="28"/>
                <w:szCs w:val="28"/>
              </w:rPr>
            </w:pPr>
            <w:r w:rsidRPr="003332B8">
              <w:rPr>
                <w:rFonts w:ascii="Times New Roman" w:eastAsia="Times New Roman" w:hAnsi="Times New Roman" w:cs="Times New Roman"/>
                <w:b/>
                <w:sz w:val="28"/>
                <w:szCs w:val="28"/>
              </w:rPr>
              <w:t>PREŞEDINTE,</w:t>
            </w:r>
          </w:p>
          <w:p w14:paraId="5DE655B3" w14:textId="77777777" w:rsidR="00CE3665" w:rsidRPr="003332B8" w:rsidRDefault="00CE3665" w:rsidP="00F86974">
            <w:pPr>
              <w:spacing w:after="0" w:line="240" w:lineRule="auto"/>
              <w:jc w:val="center"/>
              <w:rPr>
                <w:rFonts w:ascii="Times New Roman" w:eastAsia="Times New Roman" w:hAnsi="Times New Roman" w:cs="Times New Roman"/>
                <w:b/>
                <w:sz w:val="28"/>
                <w:szCs w:val="28"/>
              </w:rPr>
            </w:pPr>
          </w:p>
          <w:p w14:paraId="4D9C6812" w14:textId="6231722B" w:rsidR="0035249F" w:rsidRPr="003332B8" w:rsidRDefault="0035249F" w:rsidP="00F86974">
            <w:pPr>
              <w:spacing w:after="0" w:line="240" w:lineRule="auto"/>
              <w:jc w:val="center"/>
              <w:rPr>
                <w:rFonts w:ascii="Times New Roman" w:eastAsia="Times New Roman" w:hAnsi="Times New Roman" w:cs="Times New Roman"/>
                <w:b/>
                <w:sz w:val="28"/>
                <w:szCs w:val="28"/>
              </w:rPr>
            </w:pPr>
            <w:r w:rsidRPr="003332B8">
              <w:rPr>
                <w:rFonts w:ascii="Times New Roman" w:eastAsia="Times New Roman" w:hAnsi="Times New Roman" w:cs="Times New Roman"/>
                <w:b/>
                <w:sz w:val="28"/>
                <w:szCs w:val="28"/>
              </w:rPr>
              <w:t>SÁNDOR BENDE</w:t>
            </w:r>
          </w:p>
          <w:p w14:paraId="04515E46" w14:textId="77777777" w:rsidR="0035249F" w:rsidRPr="003332B8" w:rsidRDefault="0035249F" w:rsidP="00F86974">
            <w:pPr>
              <w:spacing w:after="0" w:line="240" w:lineRule="auto"/>
              <w:jc w:val="center"/>
              <w:rPr>
                <w:rFonts w:ascii="Times New Roman" w:eastAsia="Times New Roman" w:hAnsi="Times New Roman" w:cs="Times New Roman"/>
                <w:b/>
                <w:sz w:val="28"/>
                <w:szCs w:val="28"/>
              </w:rPr>
            </w:pPr>
          </w:p>
        </w:tc>
        <w:tc>
          <w:tcPr>
            <w:tcW w:w="2500" w:type="pct"/>
          </w:tcPr>
          <w:p w14:paraId="29C9980F" w14:textId="67479821" w:rsidR="0035249F" w:rsidRDefault="0035249F" w:rsidP="0035249F">
            <w:pPr>
              <w:spacing w:after="0" w:line="240" w:lineRule="auto"/>
              <w:jc w:val="center"/>
              <w:rPr>
                <w:rFonts w:ascii="Times New Roman" w:eastAsia="Times New Roman" w:hAnsi="Times New Roman" w:cs="Times New Roman"/>
                <w:b/>
                <w:sz w:val="28"/>
                <w:szCs w:val="28"/>
              </w:rPr>
            </w:pPr>
            <w:r w:rsidRPr="00883959">
              <w:rPr>
                <w:rFonts w:ascii="Times New Roman" w:eastAsia="Times New Roman" w:hAnsi="Times New Roman" w:cs="Times New Roman"/>
                <w:b/>
                <w:sz w:val="28"/>
                <w:szCs w:val="28"/>
              </w:rPr>
              <w:t>SECRETAR,</w:t>
            </w:r>
          </w:p>
          <w:p w14:paraId="40A409AC" w14:textId="77777777" w:rsidR="00CE3665" w:rsidRPr="003332B8" w:rsidRDefault="00CE3665" w:rsidP="0035249F">
            <w:pPr>
              <w:spacing w:after="0" w:line="240" w:lineRule="auto"/>
              <w:jc w:val="center"/>
              <w:rPr>
                <w:rFonts w:ascii="Times New Roman" w:eastAsia="Times New Roman" w:hAnsi="Times New Roman" w:cs="Times New Roman"/>
                <w:b/>
                <w:sz w:val="28"/>
                <w:szCs w:val="28"/>
              </w:rPr>
            </w:pPr>
          </w:p>
          <w:p w14:paraId="35DB5124" w14:textId="195C8071" w:rsidR="0035249F" w:rsidRDefault="0035249F" w:rsidP="0035249F">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BOGDAN-GHEORGHE </w:t>
            </w:r>
          </w:p>
          <w:p w14:paraId="39C495D0" w14:textId="77777777" w:rsidR="0035249F" w:rsidRPr="00900CB6" w:rsidRDefault="0035249F" w:rsidP="0035249F">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sz w:val="28"/>
                <w:szCs w:val="28"/>
              </w:rPr>
              <w:t>TRIF</w:t>
            </w:r>
          </w:p>
          <w:p w14:paraId="01729F2A" w14:textId="77777777" w:rsidR="0035249F" w:rsidRPr="003332B8" w:rsidRDefault="0035249F" w:rsidP="00F86974">
            <w:pPr>
              <w:spacing w:after="0" w:line="240" w:lineRule="auto"/>
              <w:jc w:val="center"/>
              <w:rPr>
                <w:rFonts w:ascii="Times New Roman" w:eastAsia="Times New Roman" w:hAnsi="Times New Roman" w:cs="Times New Roman"/>
                <w:b/>
                <w:sz w:val="28"/>
                <w:szCs w:val="28"/>
              </w:rPr>
            </w:pPr>
          </w:p>
        </w:tc>
      </w:tr>
    </w:tbl>
    <w:p w14:paraId="2EBEE1F3" w14:textId="5997264A" w:rsidR="00185086" w:rsidRDefault="00185086" w:rsidP="00185086">
      <w:pPr>
        <w:spacing w:after="0" w:line="240" w:lineRule="auto"/>
        <w:jc w:val="both"/>
        <w:rPr>
          <w:rFonts w:ascii="Times New Roman" w:eastAsia="Calibri" w:hAnsi="Times New Roman" w:cs="Times New Roman"/>
          <w:b/>
          <w:sz w:val="28"/>
        </w:rPr>
      </w:pPr>
    </w:p>
    <w:p w14:paraId="16A4C817" w14:textId="22091311" w:rsidR="005B5B88" w:rsidRDefault="005B5B88" w:rsidP="00185086">
      <w:pPr>
        <w:spacing w:after="0" w:line="240" w:lineRule="auto"/>
        <w:jc w:val="both"/>
        <w:rPr>
          <w:rFonts w:ascii="Times New Roman" w:eastAsia="Calibri" w:hAnsi="Times New Roman" w:cs="Times New Roman"/>
          <w:b/>
          <w:sz w:val="28"/>
        </w:rPr>
      </w:pPr>
    </w:p>
    <w:p w14:paraId="512D2B12" w14:textId="77777777" w:rsidR="005B5B88" w:rsidRDefault="005B5B88" w:rsidP="00185086">
      <w:pPr>
        <w:spacing w:after="0" w:line="240" w:lineRule="auto"/>
        <w:jc w:val="both"/>
        <w:rPr>
          <w:rFonts w:ascii="Times New Roman" w:eastAsia="Calibri" w:hAnsi="Times New Roman" w:cs="Times New Roman"/>
          <w:b/>
          <w:sz w:val="28"/>
        </w:rPr>
      </w:pPr>
    </w:p>
    <w:p w14:paraId="7A941FA5" w14:textId="481414C4" w:rsidR="0055312E" w:rsidRDefault="0055312E" w:rsidP="00185086">
      <w:pPr>
        <w:spacing w:after="0" w:line="240" w:lineRule="auto"/>
        <w:jc w:val="both"/>
        <w:rPr>
          <w:rFonts w:ascii="Times New Roman" w:eastAsia="Calibri" w:hAnsi="Times New Roman" w:cs="Times New Roman"/>
          <w:b/>
          <w:sz w:val="28"/>
        </w:rPr>
      </w:pPr>
    </w:p>
    <w:p w14:paraId="456D7BC5" w14:textId="0468EAE4" w:rsidR="0055312E" w:rsidRDefault="0055312E" w:rsidP="00185086">
      <w:pPr>
        <w:spacing w:after="0" w:line="240" w:lineRule="auto"/>
        <w:jc w:val="both"/>
        <w:rPr>
          <w:rFonts w:ascii="Times New Roman" w:eastAsia="Calibri" w:hAnsi="Times New Roman" w:cs="Times New Roman"/>
          <w:b/>
          <w:sz w:val="28"/>
        </w:rPr>
      </w:pPr>
    </w:p>
    <w:p w14:paraId="4807DD62" w14:textId="358E35AD" w:rsidR="0055312E" w:rsidRDefault="005B5B88" w:rsidP="00185086">
      <w:pPr>
        <w:spacing w:after="0" w:line="240" w:lineRule="auto"/>
        <w:jc w:val="both"/>
        <w:rPr>
          <w:rFonts w:ascii="Times New Roman" w:eastAsia="Calibri" w:hAnsi="Times New Roman" w:cs="Times New Roman"/>
          <w:b/>
          <w:sz w:val="28"/>
        </w:rPr>
      </w:pPr>
      <w:r>
        <w:rPr>
          <w:rFonts w:ascii="Times New Roman" w:eastAsia="Calibri" w:hAnsi="Times New Roman" w:cs="Times New Roman"/>
          <w:b/>
          <w:sz w:val="28"/>
        </w:rPr>
        <w:t xml:space="preserve"> </w:t>
      </w:r>
    </w:p>
    <w:p w14:paraId="7E6DA8DC" w14:textId="77777777" w:rsidR="00D92C45" w:rsidRDefault="00D92C45" w:rsidP="00185086">
      <w:pPr>
        <w:spacing w:after="0" w:line="240" w:lineRule="auto"/>
        <w:jc w:val="both"/>
        <w:rPr>
          <w:rFonts w:ascii="Times New Roman" w:eastAsia="Calibri" w:hAnsi="Times New Roman" w:cs="Times New Roman"/>
          <w:b/>
          <w:sz w:val="28"/>
        </w:rPr>
      </w:pPr>
    </w:p>
    <w:p w14:paraId="2E90DE8E" w14:textId="77777777" w:rsidR="00883959" w:rsidRDefault="00883959" w:rsidP="00185086">
      <w:pPr>
        <w:spacing w:after="0" w:line="240" w:lineRule="auto"/>
        <w:jc w:val="both"/>
        <w:rPr>
          <w:rFonts w:ascii="Times New Roman" w:eastAsia="Calibri" w:hAnsi="Times New Roman" w:cs="Times New Roman"/>
          <w:b/>
          <w:sz w:val="28"/>
        </w:rPr>
      </w:pPr>
    </w:p>
    <w:tbl>
      <w:tblPr>
        <w:tblW w:w="2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tblGrid>
      <w:tr w:rsidR="0035249F" w:rsidRPr="003332B8" w14:paraId="63AE3741" w14:textId="77777777" w:rsidTr="0035249F">
        <w:trPr>
          <w:trHeight w:val="373"/>
        </w:trPr>
        <w:tc>
          <w:tcPr>
            <w:tcW w:w="2408" w:type="dxa"/>
            <w:tcBorders>
              <w:top w:val="nil"/>
              <w:left w:val="nil"/>
              <w:bottom w:val="nil"/>
              <w:right w:val="nil"/>
            </w:tcBorders>
          </w:tcPr>
          <w:p w14:paraId="11B5A9C5" w14:textId="77777777" w:rsidR="00031876" w:rsidRDefault="00031876" w:rsidP="00031876">
            <w:pPr>
              <w:spacing w:after="0" w:line="240" w:lineRule="auto"/>
              <w:rPr>
                <w:rFonts w:ascii="Times New Roman" w:eastAsia="Times New Roman" w:hAnsi="Times New Roman" w:cs="Times New Roman"/>
                <w:sz w:val="20"/>
                <w:szCs w:val="28"/>
              </w:rPr>
            </w:pPr>
            <w:r>
              <w:rPr>
                <w:rFonts w:ascii="Times New Roman" w:eastAsia="Times New Roman" w:hAnsi="Times New Roman" w:cs="Times New Roman"/>
                <w:sz w:val="20"/>
                <w:szCs w:val="28"/>
              </w:rPr>
              <w:t xml:space="preserve">Consultant, </w:t>
            </w:r>
          </w:p>
          <w:p w14:paraId="5422CFF4" w14:textId="64119608" w:rsidR="0035249F" w:rsidRPr="00900CB6" w:rsidRDefault="0035249F" w:rsidP="00031876">
            <w:pPr>
              <w:spacing w:after="0" w:line="240" w:lineRule="auto"/>
              <w:rPr>
                <w:rFonts w:ascii="Times New Roman" w:eastAsia="Times New Roman" w:hAnsi="Times New Roman" w:cs="Times New Roman"/>
                <w:sz w:val="20"/>
                <w:szCs w:val="28"/>
              </w:rPr>
            </w:pPr>
            <w:r w:rsidRPr="00900CB6">
              <w:rPr>
                <w:rFonts w:ascii="Times New Roman" w:eastAsia="Times New Roman" w:hAnsi="Times New Roman" w:cs="Times New Roman"/>
                <w:sz w:val="20"/>
                <w:szCs w:val="28"/>
              </w:rPr>
              <w:t xml:space="preserve">Alexandra </w:t>
            </w:r>
            <w:proofErr w:type="spellStart"/>
            <w:r w:rsidRPr="00900CB6">
              <w:rPr>
                <w:rFonts w:ascii="Times New Roman" w:eastAsia="Times New Roman" w:hAnsi="Times New Roman" w:cs="Times New Roman"/>
                <w:sz w:val="20"/>
                <w:szCs w:val="28"/>
              </w:rPr>
              <w:t>Zorilă</w:t>
            </w:r>
            <w:proofErr w:type="spellEnd"/>
            <w:r w:rsidRPr="00900CB6">
              <w:rPr>
                <w:rFonts w:ascii="Times New Roman" w:eastAsia="Times New Roman" w:hAnsi="Times New Roman" w:cs="Times New Roman"/>
                <w:sz w:val="20"/>
                <w:szCs w:val="28"/>
              </w:rPr>
              <w:t xml:space="preserve"> </w:t>
            </w:r>
          </w:p>
        </w:tc>
      </w:tr>
    </w:tbl>
    <w:p w14:paraId="0D5E8381" w14:textId="77777777" w:rsidR="0035249F" w:rsidRDefault="0035249F">
      <w:pPr>
        <w:rPr>
          <w:rFonts w:ascii="Times New Roman" w:hAnsi="Times New Roman" w:cs="Times New Roman"/>
          <w:sz w:val="24"/>
        </w:rPr>
      </w:pPr>
      <w:r>
        <w:rPr>
          <w:rFonts w:ascii="Times New Roman" w:hAnsi="Times New Roman" w:cs="Times New Roman"/>
          <w:sz w:val="24"/>
        </w:rPr>
        <w:br w:type="page"/>
      </w:r>
    </w:p>
    <w:p w14:paraId="0D0FA9C5" w14:textId="77777777" w:rsidR="00E118A3" w:rsidRDefault="00E118A3" w:rsidP="00376858">
      <w:pPr>
        <w:jc w:val="right"/>
        <w:rPr>
          <w:rFonts w:ascii="Times New Roman" w:hAnsi="Times New Roman" w:cs="Times New Roman"/>
          <w:sz w:val="24"/>
        </w:rPr>
        <w:sectPr w:rsidR="00E118A3" w:rsidSect="001A5D3A">
          <w:footerReference w:type="default" r:id="rId9"/>
          <w:pgSz w:w="11906" w:h="16838" w:code="9"/>
          <w:pgMar w:top="1134" w:right="1134" w:bottom="1134" w:left="1134" w:header="284" w:footer="284" w:gutter="0"/>
          <w:cols w:space="708"/>
          <w:docGrid w:linePitch="360"/>
        </w:sectPr>
      </w:pPr>
    </w:p>
    <w:p w14:paraId="5895E8D6" w14:textId="6303621C" w:rsidR="00376858" w:rsidRDefault="000D2571" w:rsidP="00376858">
      <w:pPr>
        <w:jc w:val="right"/>
        <w:rPr>
          <w:rFonts w:ascii="Times New Roman" w:hAnsi="Times New Roman" w:cs="Times New Roman"/>
          <w:sz w:val="24"/>
        </w:rPr>
      </w:pPr>
      <w:r>
        <w:rPr>
          <w:rFonts w:ascii="Times New Roman" w:hAnsi="Times New Roman" w:cs="Times New Roman"/>
          <w:sz w:val="24"/>
        </w:rPr>
        <w:lastRenderedPageBreak/>
        <w:t>Anexa</w:t>
      </w:r>
    </w:p>
    <w:p w14:paraId="0C45A950" w14:textId="1DCAFAF5" w:rsidR="00E118A3" w:rsidRDefault="00E118A3" w:rsidP="00E118A3">
      <w:pPr>
        <w:jc w:val="center"/>
        <w:rPr>
          <w:rFonts w:ascii="Times New Roman" w:hAnsi="Times New Roman" w:cs="Times New Roman"/>
          <w:b/>
          <w:sz w:val="24"/>
          <w:szCs w:val="24"/>
        </w:rPr>
      </w:pPr>
      <w:r>
        <w:rPr>
          <w:rFonts w:ascii="Times New Roman" w:hAnsi="Times New Roman" w:cs="Times New Roman"/>
          <w:b/>
          <w:sz w:val="24"/>
          <w:szCs w:val="24"/>
        </w:rPr>
        <w:t xml:space="preserve">AMENDAMENTE </w:t>
      </w:r>
      <w:r w:rsidR="002033CD">
        <w:rPr>
          <w:rFonts w:ascii="Times New Roman" w:hAnsi="Times New Roman" w:cs="Times New Roman"/>
          <w:b/>
          <w:sz w:val="24"/>
          <w:szCs w:val="24"/>
        </w:rPr>
        <w:t>ADMISE</w:t>
      </w:r>
      <w:r>
        <w:rPr>
          <w:rFonts w:ascii="Times New Roman" w:hAnsi="Times New Roman" w:cs="Times New Roman"/>
          <w:b/>
          <w:sz w:val="24"/>
          <w:szCs w:val="24"/>
        </w:rPr>
        <w:t xml:space="preserve"> </w:t>
      </w:r>
    </w:p>
    <w:tbl>
      <w:tblPr>
        <w:tblW w:w="1553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125"/>
        <w:gridCol w:w="3332"/>
        <w:gridCol w:w="3260"/>
        <w:gridCol w:w="3261"/>
        <w:gridCol w:w="1701"/>
      </w:tblGrid>
      <w:tr w:rsidR="00E118A3" w14:paraId="0AB4BE1A" w14:textId="77777777" w:rsidTr="00BD6BC8">
        <w:trPr>
          <w:trHeight w:val="762"/>
        </w:trPr>
        <w:tc>
          <w:tcPr>
            <w:tcW w:w="851" w:type="dxa"/>
            <w:tcBorders>
              <w:top w:val="single" w:sz="4" w:space="0" w:color="auto"/>
              <w:left w:val="single" w:sz="4" w:space="0" w:color="auto"/>
              <w:bottom w:val="single" w:sz="4" w:space="0" w:color="auto"/>
              <w:right w:val="single" w:sz="4" w:space="0" w:color="auto"/>
            </w:tcBorders>
            <w:vAlign w:val="center"/>
            <w:hideMark/>
          </w:tcPr>
          <w:p w14:paraId="444005D9" w14:textId="77777777" w:rsidR="00E118A3" w:rsidRPr="00C93651" w:rsidRDefault="00E118A3" w:rsidP="00BD6BC8">
            <w:pPr>
              <w:spacing w:after="0" w:line="240" w:lineRule="auto"/>
              <w:jc w:val="center"/>
              <w:rPr>
                <w:rFonts w:ascii="Times New Roman" w:eastAsia="Times New Roman" w:hAnsi="Times New Roman" w:cs="Times New Roman"/>
                <w:b/>
                <w:noProof/>
                <w:sz w:val="24"/>
                <w:szCs w:val="24"/>
              </w:rPr>
            </w:pPr>
            <w:r w:rsidRPr="00C93651">
              <w:rPr>
                <w:rFonts w:ascii="Times New Roman" w:eastAsia="Times New Roman" w:hAnsi="Times New Roman" w:cs="Times New Roman"/>
                <w:b/>
                <w:noProof/>
                <w:sz w:val="24"/>
                <w:szCs w:val="24"/>
              </w:rPr>
              <w:t>Nr. crt.</w:t>
            </w:r>
          </w:p>
        </w:tc>
        <w:tc>
          <w:tcPr>
            <w:tcW w:w="3125" w:type="dxa"/>
            <w:tcBorders>
              <w:top w:val="single" w:sz="4" w:space="0" w:color="auto"/>
              <w:left w:val="single" w:sz="4" w:space="0" w:color="auto"/>
              <w:bottom w:val="single" w:sz="4" w:space="0" w:color="auto"/>
              <w:right w:val="single" w:sz="4" w:space="0" w:color="auto"/>
            </w:tcBorders>
          </w:tcPr>
          <w:p w14:paraId="672D367D" w14:textId="77777777" w:rsidR="00E118A3" w:rsidRDefault="00E118A3" w:rsidP="00BD6BC8">
            <w:pPr>
              <w:spacing w:after="0" w:line="240" w:lineRule="auto"/>
              <w:jc w:val="center"/>
              <w:rPr>
                <w:rFonts w:ascii="Times New Roman" w:eastAsia="Times New Roman" w:hAnsi="Times New Roman" w:cs="Times New Roman"/>
                <w:b/>
                <w:noProof/>
                <w:sz w:val="24"/>
                <w:szCs w:val="24"/>
              </w:rPr>
            </w:pPr>
          </w:p>
          <w:p w14:paraId="4C903F63" w14:textId="77777777" w:rsidR="00E118A3" w:rsidRDefault="00E118A3" w:rsidP="00BD6BC8">
            <w:pPr>
              <w:spacing w:after="0" w:line="240" w:lineRule="auto"/>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Legea nr.121/2014</w:t>
            </w:r>
          </w:p>
        </w:tc>
        <w:tc>
          <w:tcPr>
            <w:tcW w:w="3332" w:type="dxa"/>
            <w:tcBorders>
              <w:top w:val="single" w:sz="4" w:space="0" w:color="auto"/>
              <w:left w:val="single" w:sz="4" w:space="0" w:color="auto"/>
              <w:bottom w:val="single" w:sz="4" w:space="0" w:color="auto"/>
              <w:right w:val="single" w:sz="4" w:space="0" w:color="auto"/>
            </w:tcBorders>
            <w:vAlign w:val="center"/>
            <w:hideMark/>
          </w:tcPr>
          <w:p w14:paraId="54DC9AF8" w14:textId="77777777" w:rsidR="00E118A3" w:rsidRDefault="00E118A3" w:rsidP="00BD6BC8">
            <w:pPr>
              <w:spacing w:after="0" w:line="240" w:lineRule="auto"/>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OUG 130/2022</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E320C6A" w14:textId="77777777" w:rsidR="00E118A3" w:rsidRDefault="00E118A3" w:rsidP="00BD6BC8">
            <w:pPr>
              <w:spacing w:after="0" w:line="240" w:lineRule="auto"/>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Text adoptat de Senat</w:t>
            </w:r>
          </w:p>
        </w:tc>
        <w:tc>
          <w:tcPr>
            <w:tcW w:w="3261" w:type="dxa"/>
            <w:tcBorders>
              <w:top w:val="single" w:sz="4" w:space="0" w:color="auto"/>
              <w:left w:val="single" w:sz="4" w:space="0" w:color="auto"/>
              <w:bottom w:val="single" w:sz="4" w:space="0" w:color="auto"/>
              <w:right w:val="single" w:sz="4" w:space="0" w:color="auto"/>
            </w:tcBorders>
            <w:vAlign w:val="center"/>
            <w:hideMark/>
          </w:tcPr>
          <w:p w14:paraId="5112FCB3" w14:textId="73D99ECF" w:rsidR="00E118A3" w:rsidRDefault="00E118A3" w:rsidP="002033CD">
            <w:pPr>
              <w:spacing w:after="0" w:line="240" w:lineRule="auto"/>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 xml:space="preserve">Amendamente </w:t>
            </w:r>
            <w:r w:rsidR="002033CD">
              <w:rPr>
                <w:rFonts w:ascii="Times New Roman" w:eastAsia="Times New Roman" w:hAnsi="Times New Roman" w:cs="Times New Roman"/>
                <w:b/>
                <w:noProof/>
                <w:sz w:val="24"/>
                <w:szCs w:val="24"/>
              </w:rPr>
              <w:t>admise</w:t>
            </w:r>
            <w:r>
              <w:rPr>
                <w:rFonts w:ascii="Times New Roman" w:eastAsia="Times New Roman" w:hAnsi="Times New Roman" w:cs="Times New Roman"/>
                <w:b/>
                <w:noProof/>
                <w:sz w:val="24"/>
                <w:szCs w:val="24"/>
              </w:rPr>
              <w:t>/autor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0752FB9" w14:textId="77777777" w:rsidR="00E118A3" w:rsidRDefault="00E118A3" w:rsidP="00BD6BC8">
            <w:pPr>
              <w:spacing w:after="0" w:line="240" w:lineRule="auto"/>
              <w:jc w:val="center"/>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Motivare</w:t>
            </w:r>
          </w:p>
        </w:tc>
      </w:tr>
      <w:tr w:rsidR="00E118A3" w14:paraId="6F2AA4AC" w14:textId="77777777" w:rsidTr="00BD6BC8">
        <w:tc>
          <w:tcPr>
            <w:tcW w:w="851" w:type="dxa"/>
            <w:tcBorders>
              <w:top w:val="single" w:sz="4" w:space="0" w:color="auto"/>
              <w:left w:val="single" w:sz="4" w:space="0" w:color="auto"/>
              <w:bottom w:val="single" w:sz="4" w:space="0" w:color="auto"/>
              <w:right w:val="single" w:sz="4" w:space="0" w:color="auto"/>
            </w:tcBorders>
          </w:tcPr>
          <w:p w14:paraId="52EDA284"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01808F34"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3C026AEC"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14:paraId="43CCBFF2" w14:textId="77777777" w:rsidR="00E118A3" w:rsidRDefault="00E118A3" w:rsidP="00BD6BC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Titlul Legii</w:t>
            </w:r>
          </w:p>
          <w:p w14:paraId="20EC6E8C" w14:textId="77777777" w:rsidR="00E118A3" w:rsidRDefault="00E118A3" w:rsidP="00BD6BC8">
            <w:pPr>
              <w:spacing w:after="0" w:line="240" w:lineRule="auto"/>
              <w:jc w:val="center"/>
              <w:rPr>
                <w:rFonts w:ascii="Times New Roman" w:hAnsi="Times New Roman" w:cs="Times New Roman"/>
                <w:b/>
                <w:sz w:val="24"/>
                <w:szCs w:val="24"/>
              </w:rPr>
            </w:pPr>
            <w:bookmarkStart w:id="0" w:name="bookmark1"/>
            <w:r>
              <w:rPr>
                <w:rFonts w:ascii="Times New Roman" w:hAnsi="Times New Roman" w:cs="Times New Roman"/>
                <w:b/>
                <w:sz w:val="24"/>
                <w:szCs w:val="24"/>
              </w:rPr>
              <w:t>LEGE</w:t>
            </w:r>
            <w:bookmarkEnd w:id="0"/>
          </w:p>
          <w:p w14:paraId="2959BD37" w14:textId="77777777" w:rsidR="00E118A3" w:rsidRDefault="00E118A3" w:rsidP="00BD6BC8">
            <w:pPr>
              <w:spacing w:after="0"/>
              <w:jc w:val="center"/>
              <w:rPr>
                <w:rFonts w:ascii="Times New Roman" w:hAnsi="Times New Roman" w:cs="Times New Roman"/>
                <w:b/>
                <w:noProof/>
                <w:sz w:val="24"/>
                <w:szCs w:val="24"/>
              </w:rPr>
            </w:pPr>
            <w:r w:rsidRPr="0062455B">
              <w:rPr>
                <w:rFonts w:ascii="Times New Roman" w:hAnsi="Times New Roman" w:cs="Times New Roman"/>
                <w:b/>
                <w:noProof/>
                <w:sz w:val="24"/>
                <w:szCs w:val="24"/>
              </w:rPr>
              <w:t>privind aprobarea Ordonanţei de urgenţã a Guvernului nr.130/2022 pentru modificarea şi completarea Legii nr.121/2014 privind eficienţa energetică</w:t>
            </w:r>
            <w:r>
              <w:rPr>
                <w:rFonts w:ascii="Times New Roman" w:hAnsi="Times New Roman" w:cs="Times New Roman"/>
                <w:b/>
                <w:noProof/>
                <w:sz w:val="24"/>
                <w:szCs w:val="24"/>
              </w:rPr>
              <w:t xml:space="preserve"> </w:t>
            </w:r>
          </w:p>
        </w:tc>
        <w:tc>
          <w:tcPr>
            <w:tcW w:w="3261" w:type="dxa"/>
            <w:tcBorders>
              <w:top w:val="single" w:sz="4" w:space="0" w:color="auto"/>
              <w:left w:val="single" w:sz="4" w:space="0" w:color="auto"/>
              <w:bottom w:val="single" w:sz="4" w:space="0" w:color="auto"/>
              <w:right w:val="single" w:sz="4" w:space="0" w:color="auto"/>
            </w:tcBorders>
          </w:tcPr>
          <w:p w14:paraId="72BC9DFA" w14:textId="77777777" w:rsidR="00E118A3" w:rsidRDefault="00E118A3" w:rsidP="00BD6BC8">
            <w:pPr>
              <w:spacing w:after="0" w:line="240" w:lineRule="auto"/>
              <w:jc w:val="both"/>
              <w:rPr>
                <w:rFonts w:ascii="Times New Roman" w:eastAsia="Times New Roman" w:hAnsi="Times New Roman" w:cs="Times New Roman"/>
                <w:b/>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9056619" w14:textId="77777777" w:rsidR="00E118A3" w:rsidRDefault="00E118A3" w:rsidP="00BD6BC8">
            <w:pPr>
              <w:spacing w:after="0" w:line="240" w:lineRule="auto"/>
              <w:jc w:val="both"/>
              <w:rPr>
                <w:rFonts w:ascii="Times New Roman" w:eastAsia="Times New Roman" w:hAnsi="Times New Roman" w:cs="Times New Roman"/>
                <w:b/>
                <w:noProof/>
                <w:sz w:val="24"/>
                <w:szCs w:val="24"/>
              </w:rPr>
            </w:pPr>
          </w:p>
        </w:tc>
      </w:tr>
      <w:tr w:rsidR="00E118A3" w14:paraId="181C6F26" w14:textId="77777777" w:rsidTr="00BD6BC8">
        <w:tc>
          <w:tcPr>
            <w:tcW w:w="851" w:type="dxa"/>
            <w:tcBorders>
              <w:top w:val="single" w:sz="4" w:space="0" w:color="auto"/>
              <w:left w:val="single" w:sz="4" w:space="0" w:color="auto"/>
              <w:bottom w:val="single" w:sz="4" w:space="0" w:color="auto"/>
              <w:right w:val="single" w:sz="4" w:space="0" w:color="auto"/>
            </w:tcBorders>
          </w:tcPr>
          <w:p w14:paraId="51FC4149"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55616F73"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15FD7821"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3260" w:type="dxa"/>
            <w:tcBorders>
              <w:top w:val="single" w:sz="4" w:space="0" w:color="auto"/>
              <w:left w:val="single" w:sz="4" w:space="0" w:color="auto"/>
              <w:bottom w:val="single" w:sz="4" w:space="0" w:color="auto"/>
              <w:right w:val="single" w:sz="4" w:space="0" w:color="auto"/>
            </w:tcBorders>
          </w:tcPr>
          <w:p w14:paraId="37F64C4D" w14:textId="77777777" w:rsidR="00E118A3" w:rsidRDefault="00E118A3" w:rsidP="00BD6BC8">
            <w:pPr>
              <w:spacing w:after="0" w:line="240" w:lineRule="auto"/>
              <w:jc w:val="both"/>
              <w:rPr>
                <w:rFonts w:ascii="Times New Roman" w:hAnsi="Times New Roman" w:cs="Times New Roman"/>
                <w:sz w:val="24"/>
                <w:szCs w:val="24"/>
              </w:rPr>
            </w:pPr>
            <w:r w:rsidRPr="00917229">
              <w:rPr>
                <w:rFonts w:ascii="Times New Roman" w:hAnsi="Times New Roman" w:cs="Times New Roman"/>
                <w:b/>
                <w:bCs/>
                <w:sz w:val="24"/>
                <w:szCs w:val="24"/>
              </w:rPr>
              <w:t xml:space="preserve">Articol unic.- </w:t>
            </w:r>
            <w:r w:rsidRPr="00917229">
              <w:rPr>
                <w:rFonts w:ascii="Times New Roman" w:hAnsi="Times New Roman" w:cs="Times New Roman"/>
                <w:sz w:val="24"/>
                <w:szCs w:val="24"/>
              </w:rPr>
              <w:t xml:space="preserve">Se aprobă </w:t>
            </w:r>
            <w:proofErr w:type="spellStart"/>
            <w:r w:rsidRPr="00917229">
              <w:rPr>
                <w:rFonts w:ascii="Times New Roman" w:hAnsi="Times New Roman" w:cs="Times New Roman"/>
                <w:sz w:val="24"/>
                <w:szCs w:val="24"/>
              </w:rPr>
              <w:t>Ordonanţa</w:t>
            </w:r>
            <w:proofErr w:type="spellEnd"/>
            <w:r w:rsidRPr="00917229">
              <w:rPr>
                <w:rFonts w:ascii="Times New Roman" w:hAnsi="Times New Roman" w:cs="Times New Roman"/>
                <w:sz w:val="24"/>
                <w:szCs w:val="24"/>
              </w:rPr>
              <w:t xml:space="preserve"> de </w:t>
            </w:r>
            <w:proofErr w:type="spellStart"/>
            <w:r w:rsidRPr="00917229">
              <w:rPr>
                <w:rFonts w:ascii="Times New Roman" w:hAnsi="Times New Roman" w:cs="Times New Roman"/>
                <w:sz w:val="24"/>
                <w:szCs w:val="24"/>
              </w:rPr>
              <w:t>urgenţă</w:t>
            </w:r>
            <w:proofErr w:type="spellEnd"/>
            <w:r w:rsidRPr="00917229">
              <w:rPr>
                <w:rFonts w:ascii="Times New Roman" w:hAnsi="Times New Roman" w:cs="Times New Roman"/>
                <w:sz w:val="24"/>
                <w:szCs w:val="24"/>
              </w:rPr>
              <w:t xml:space="preserve"> a Guvernului nr.</w:t>
            </w:r>
            <w:r>
              <w:rPr>
                <w:rFonts w:ascii="Times New Roman" w:hAnsi="Times New Roman" w:cs="Times New Roman"/>
                <w:sz w:val="24"/>
                <w:szCs w:val="24"/>
              </w:rPr>
              <w:t>130</w:t>
            </w:r>
            <w:r w:rsidRPr="00917229">
              <w:rPr>
                <w:rFonts w:ascii="Times New Roman" w:hAnsi="Times New Roman" w:cs="Times New Roman"/>
                <w:sz w:val="24"/>
                <w:szCs w:val="24"/>
              </w:rPr>
              <w:t xml:space="preserve"> din </w:t>
            </w:r>
            <w:r>
              <w:rPr>
                <w:rFonts w:ascii="Times New Roman" w:hAnsi="Times New Roman" w:cs="Times New Roman"/>
                <w:sz w:val="24"/>
                <w:szCs w:val="24"/>
              </w:rPr>
              <w:t>29</w:t>
            </w:r>
            <w:r w:rsidRPr="00917229">
              <w:rPr>
                <w:rFonts w:ascii="Times New Roman" w:hAnsi="Times New Roman" w:cs="Times New Roman"/>
                <w:sz w:val="24"/>
                <w:szCs w:val="24"/>
              </w:rPr>
              <w:t xml:space="preserve"> </w:t>
            </w:r>
            <w:r>
              <w:rPr>
                <w:rFonts w:ascii="Times New Roman" w:hAnsi="Times New Roman" w:cs="Times New Roman"/>
                <w:sz w:val="24"/>
                <w:szCs w:val="24"/>
              </w:rPr>
              <w:t xml:space="preserve">septembrie </w:t>
            </w:r>
            <w:r w:rsidRPr="00917229">
              <w:rPr>
                <w:rFonts w:ascii="Times New Roman" w:hAnsi="Times New Roman" w:cs="Times New Roman"/>
                <w:sz w:val="24"/>
                <w:szCs w:val="24"/>
              </w:rPr>
              <w:t xml:space="preserve">2022 </w:t>
            </w:r>
            <w:r w:rsidRPr="00E93ED5">
              <w:rPr>
                <w:rFonts w:ascii="Times New Roman" w:hAnsi="Times New Roman" w:cs="Times New Roman"/>
                <w:noProof/>
                <w:sz w:val="24"/>
                <w:szCs w:val="24"/>
              </w:rPr>
              <w:t>pentru modificarea şi completarea Legii nr.121/2014 privind eficienţa energetică</w:t>
            </w:r>
            <w:r w:rsidRPr="00E93ED5">
              <w:rPr>
                <w:rFonts w:ascii="Times New Roman" w:hAnsi="Times New Roman" w:cs="Times New Roman"/>
                <w:sz w:val="24"/>
                <w:szCs w:val="24"/>
              </w:rPr>
              <w:t>,</w:t>
            </w:r>
            <w:r w:rsidRPr="00917229">
              <w:rPr>
                <w:rFonts w:ascii="Times New Roman" w:hAnsi="Times New Roman" w:cs="Times New Roman"/>
                <w:sz w:val="24"/>
                <w:szCs w:val="24"/>
              </w:rPr>
              <w:t xml:space="preserve"> publicată în Monitorul Oficial al României, Partea I, nr.</w:t>
            </w:r>
            <w:r>
              <w:rPr>
                <w:rFonts w:ascii="Times New Roman" w:hAnsi="Times New Roman" w:cs="Times New Roman"/>
                <w:sz w:val="24"/>
                <w:szCs w:val="24"/>
              </w:rPr>
              <w:t>957</w:t>
            </w:r>
            <w:r w:rsidRPr="00917229">
              <w:rPr>
                <w:rFonts w:ascii="Times New Roman" w:hAnsi="Times New Roman" w:cs="Times New Roman"/>
                <w:sz w:val="24"/>
                <w:szCs w:val="24"/>
              </w:rPr>
              <w:t xml:space="preserve"> din </w:t>
            </w:r>
            <w:r>
              <w:rPr>
                <w:rFonts w:ascii="Times New Roman" w:hAnsi="Times New Roman" w:cs="Times New Roman"/>
                <w:sz w:val="24"/>
                <w:szCs w:val="24"/>
              </w:rPr>
              <w:t xml:space="preserve">30 septembrie </w:t>
            </w:r>
            <w:r w:rsidRPr="00917229">
              <w:rPr>
                <w:rFonts w:ascii="Times New Roman" w:hAnsi="Times New Roman" w:cs="Times New Roman"/>
                <w:sz w:val="24"/>
                <w:szCs w:val="24"/>
              </w:rPr>
              <w:t>2022</w:t>
            </w:r>
            <w:r>
              <w:rPr>
                <w:rFonts w:ascii="Times New Roman" w:hAnsi="Times New Roman" w:cs="Times New Roman"/>
                <w:sz w:val="24"/>
                <w:szCs w:val="24"/>
              </w:rPr>
              <w:t xml:space="preserve">, cu </w:t>
            </w:r>
            <w:r w:rsidRPr="000D2571">
              <w:rPr>
                <w:rFonts w:ascii="Times New Roman" w:hAnsi="Times New Roman" w:cs="Times New Roman"/>
                <w:b/>
                <w:sz w:val="24"/>
                <w:szCs w:val="24"/>
              </w:rPr>
              <w:t>următoarea modificare</w:t>
            </w:r>
            <w:r>
              <w:rPr>
                <w:rFonts w:ascii="Times New Roman" w:hAnsi="Times New Roman" w:cs="Times New Roman"/>
                <w:sz w:val="24"/>
                <w:szCs w:val="24"/>
              </w:rPr>
              <w:t xml:space="preserve">:  </w:t>
            </w:r>
          </w:p>
        </w:tc>
        <w:tc>
          <w:tcPr>
            <w:tcW w:w="3261" w:type="dxa"/>
            <w:tcBorders>
              <w:top w:val="single" w:sz="4" w:space="0" w:color="auto"/>
              <w:left w:val="single" w:sz="4" w:space="0" w:color="auto"/>
              <w:bottom w:val="single" w:sz="4" w:space="0" w:color="auto"/>
              <w:right w:val="single" w:sz="4" w:space="0" w:color="auto"/>
            </w:tcBorders>
          </w:tcPr>
          <w:p w14:paraId="0EBAC599" w14:textId="77777777" w:rsidR="00E118A3" w:rsidRDefault="000D2571" w:rsidP="000D2571">
            <w:pPr>
              <w:spacing w:after="0" w:line="240" w:lineRule="auto"/>
              <w:jc w:val="both"/>
              <w:rPr>
                <w:rFonts w:ascii="Times New Roman" w:hAnsi="Times New Roman" w:cs="Times New Roman"/>
                <w:sz w:val="24"/>
                <w:szCs w:val="24"/>
              </w:rPr>
            </w:pPr>
            <w:r w:rsidRPr="00917229">
              <w:rPr>
                <w:rFonts w:ascii="Times New Roman" w:hAnsi="Times New Roman" w:cs="Times New Roman"/>
                <w:b/>
                <w:bCs/>
                <w:sz w:val="24"/>
                <w:szCs w:val="24"/>
              </w:rPr>
              <w:t xml:space="preserve">Articol unic.- </w:t>
            </w:r>
            <w:r w:rsidRPr="00917229">
              <w:rPr>
                <w:rFonts w:ascii="Times New Roman" w:hAnsi="Times New Roman" w:cs="Times New Roman"/>
                <w:sz w:val="24"/>
                <w:szCs w:val="24"/>
              </w:rPr>
              <w:t xml:space="preserve">Se aprobă </w:t>
            </w:r>
            <w:proofErr w:type="spellStart"/>
            <w:r w:rsidRPr="00917229">
              <w:rPr>
                <w:rFonts w:ascii="Times New Roman" w:hAnsi="Times New Roman" w:cs="Times New Roman"/>
                <w:sz w:val="24"/>
                <w:szCs w:val="24"/>
              </w:rPr>
              <w:t>Ordonanţa</w:t>
            </w:r>
            <w:proofErr w:type="spellEnd"/>
            <w:r w:rsidRPr="00917229">
              <w:rPr>
                <w:rFonts w:ascii="Times New Roman" w:hAnsi="Times New Roman" w:cs="Times New Roman"/>
                <w:sz w:val="24"/>
                <w:szCs w:val="24"/>
              </w:rPr>
              <w:t xml:space="preserve"> de </w:t>
            </w:r>
            <w:proofErr w:type="spellStart"/>
            <w:r w:rsidRPr="00917229">
              <w:rPr>
                <w:rFonts w:ascii="Times New Roman" w:hAnsi="Times New Roman" w:cs="Times New Roman"/>
                <w:sz w:val="24"/>
                <w:szCs w:val="24"/>
              </w:rPr>
              <w:t>urgenţă</w:t>
            </w:r>
            <w:proofErr w:type="spellEnd"/>
            <w:r w:rsidRPr="00917229">
              <w:rPr>
                <w:rFonts w:ascii="Times New Roman" w:hAnsi="Times New Roman" w:cs="Times New Roman"/>
                <w:sz w:val="24"/>
                <w:szCs w:val="24"/>
              </w:rPr>
              <w:t xml:space="preserve"> a Guvernului nr.</w:t>
            </w:r>
            <w:r>
              <w:rPr>
                <w:rFonts w:ascii="Times New Roman" w:hAnsi="Times New Roman" w:cs="Times New Roman"/>
                <w:sz w:val="24"/>
                <w:szCs w:val="24"/>
              </w:rPr>
              <w:t>130</w:t>
            </w:r>
            <w:r w:rsidRPr="00917229">
              <w:rPr>
                <w:rFonts w:ascii="Times New Roman" w:hAnsi="Times New Roman" w:cs="Times New Roman"/>
                <w:sz w:val="24"/>
                <w:szCs w:val="24"/>
              </w:rPr>
              <w:t xml:space="preserve"> din </w:t>
            </w:r>
            <w:r>
              <w:rPr>
                <w:rFonts w:ascii="Times New Roman" w:hAnsi="Times New Roman" w:cs="Times New Roman"/>
                <w:sz w:val="24"/>
                <w:szCs w:val="24"/>
              </w:rPr>
              <w:t>29</w:t>
            </w:r>
            <w:r w:rsidRPr="00917229">
              <w:rPr>
                <w:rFonts w:ascii="Times New Roman" w:hAnsi="Times New Roman" w:cs="Times New Roman"/>
                <w:sz w:val="24"/>
                <w:szCs w:val="24"/>
              </w:rPr>
              <w:t xml:space="preserve"> </w:t>
            </w:r>
            <w:r>
              <w:rPr>
                <w:rFonts w:ascii="Times New Roman" w:hAnsi="Times New Roman" w:cs="Times New Roman"/>
                <w:sz w:val="24"/>
                <w:szCs w:val="24"/>
              </w:rPr>
              <w:t xml:space="preserve">septembrie </w:t>
            </w:r>
            <w:r w:rsidRPr="00917229">
              <w:rPr>
                <w:rFonts w:ascii="Times New Roman" w:hAnsi="Times New Roman" w:cs="Times New Roman"/>
                <w:sz w:val="24"/>
                <w:szCs w:val="24"/>
              </w:rPr>
              <w:t xml:space="preserve">2022 </w:t>
            </w:r>
            <w:r w:rsidRPr="00E93ED5">
              <w:rPr>
                <w:rFonts w:ascii="Times New Roman" w:hAnsi="Times New Roman" w:cs="Times New Roman"/>
                <w:noProof/>
                <w:sz w:val="24"/>
                <w:szCs w:val="24"/>
              </w:rPr>
              <w:t>pentru modificarea şi completarea Legii nr.121/2014 privind eficienţa energetică</w:t>
            </w:r>
            <w:r w:rsidRPr="00E93ED5">
              <w:rPr>
                <w:rFonts w:ascii="Times New Roman" w:hAnsi="Times New Roman" w:cs="Times New Roman"/>
                <w:sz w:val="24"/>
                <w:szCs w:val="24"/>
              </w:rPr>
              <w:t>,</w:t>
            </w:r>
            <w:r w:rsidRPr="00917229">
              <w:rPr>
                <w:rFonts w:ascii="Times New Roman" w:hAnsi="Times New Roman" w:cs="Times New Roman"/>
                <w:sz w:val="24"/>
                <w:szCs w:val="24"/>
              </w:rPr>
              <w:t xml:space="preserve"> publicată în Monitorul Oficial al României, Partea I, nr.</w:t>
            </w:r>
            <w:r>
              <w:rPr>
                <w:rFonts w:ascii="Times New Roman" w:hAnsi="Times New Roman" w:cs="Times New Roman"/>
                <w:sz w:val="24"/>
                <w:szCs w:val="24"/>
              </w:rPr>
              <w:t>957</w:t>
            </w:r>
            <w:r w:rsidRPr="00917229">
              <w:rPr>
                <w:rFonts w:ascii="Times New Roman" w:hAnsi="Times New Roman" w:cs="Times New Roman"/>
                <w:sz w:val="24"/>
                <w:szCs w:val="24"/>
              </w:rPr>
              <w:t xml:space="preserve"> din </w:t>
            </w:r>
            <w:r>
              <w:rPr>
                <w:rFonts w:ascii="Times New Roman" w:hAnsi="Times New Roman" w:cs="Times New Roman"/>
                <w:sz w:val="24"/>
                <w:szCs w:val="24"/>
              </w:rPr>
              <w:t xml:space="preserve">30 septembrie </w:t>
            </w:r>
            <w:r w:rsidRPr="00917229">
              <w:rPr>
                <w:rFonts w:ascii="Times New Roman" w:hAnsi="Times New Roman" w:cs="Times New Roman"/>
                <w:sz w:val="24"/>
                <w:szCs w:val="24"/>
              </w:rPr>
              <w:t>2022</w:t>
            </w:r>
            <w:r>
              <w:rPr>
                <w:rFonts w:ascii="Times New Roman" w:hAnsi="Times New Roman" w:cs="Times New Roman"/>
                <w:sz w:val="24"/>
                <w:szCs w:val="24"/>
              </w:rPr>
              <w:t xml:space="preserve">, cu </w:t>
            </w:r>
            <w:r w:rsidRPr="000D2571">
              <w:rPr>
                <w:rFonts w:ascii="Times New Roman" w:hAnsi="Times New Roman" w:cs="Times New Roman"/>
                <w:b/>
                <w:sz w:val="24"/>
                <w:szCs w:val="24"/>
              </w:rPr>
              <w:t>următoarele modificări</w:t>
            </w:r>
            <w:r>
              <w:rPr>
                <w:rFonts w:ascii="Times New Roman" w:hAnsi="Times New Roman" w:cs="Times New Roman"/>
                <w:sz w:val="24"/>
                <w:szCs w:val="24"/>
              </w:rPr>
              <w:t xml:space="preserve">:  </w:t>
            </w:r>
          </w:p>
          <w:p w14:paraId="7ED9F64B" w14:textId="648E6E2D" w:rsidR="000D2571" w:rsidRPr="000D2571" w:rsidRDefault="000D2571" w:rsidP="000D2571">
            <w:pPr>
              <w:spacing w:after="0" w:line="240" w:lineRule="auto"/>
              <w:jc w:val="both"/>
              <w:rPr>
                <w:rFonts w:ascii="Times New Roman" w:eastAsia="Times New Roman" w:hAnsi="Times New Roman" w:cs="Times New Roman"/>
                <w:i/>
                <w:noProof/>
                <w:sz w:val="24"/>
                <w:szCs w:val="24"/>
              </w:rPr>
            </w:pPr>
            <w:r w:rsidRPr="000D2571">
              <w:rPr>
                <w:rFonts w:ascii="Times New Roman" w:hAnsi="Times New Roman" w:cs="Times New Roman"/>
                <w:i/>
                <w:sz w:val="24"/>
                <w:szCs w:val="24"/>
              </w:rPr>
              <w:t>Autor: Comisia pentru industrii și servicii</w:t>
            </w:r>
          </w:p>
        </w:tc>
        <w:tc>
          <w:tcPr>
            <w:tcW w:w="1701" w:type="dxa"/>
            <w:tcBorders>
              <w:top w:val="single" w:sz="4" w:space="0" w:color="auto"/>
              <w:left w:val="single" w:sz="4" w:space="0" w:color="auto"/>
              <w:bottom w:val="single" w:sz="4" w:space="0" w:color="auto"/>
              <w:right w:val="single" w:sz="4" w:space="0" w:color="auto"/>
            </w:tcBorders>
          </w:tcPr>
          <w:p w14:paraId="0ACA90AA" w14:textId="3EC60460" w:rsidR="00E118A3" w:rsidRDefault="000D2571" w:rsidP="00BD6BC8">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Tehnică legislativă</w:t>
            </w:r>
          </w:p>
        </w:tc>
      </w:tr>
      <w:tr w:rsidR="00E118A3" w14:paraId="338CF199" w14:textId="77777777" w:rsidTr="00BD6BC8">
        <w:tc>
          <w:tcPr>
            <w:tcW w:w="851" w:type="dxa"/>
            <w:tcBorders>
              <w:top w:val="single" w:sz="4" w:space="0" w:color="auto"/>
              <w:left w:val="single" w:sz="4" w:space="0" w:color="auto"/>
              <w:bottom w:val="single" w:sz="4" w:space="0" w:color="auto"/>
              <w:right w:val="single" w:sz="4" w:space="0" w:color="auto"/>
            </w:tcBorders>
          </w:tcPr>
          <w:p w14:paraId="15E0D0C9"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6CB66989" w14:textId="77777777" w:rsidR="00E118A3" w:rsidRPr="00A0089F" w:rsidRDefault="00E118A3" w:rsidP="00BD6BC8">
            <w:pPr>
              <w:spacing w:after="0" w:line="240" w:lineRule="auto"/>
              <w:rPr>
                <w:rFonts w:ascii="Times New Roman" w:eastAsia="Times New Roman" w:hAnsi="Times New Roman" w:cs="Times New Roman"/>
                <w:b/>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2CFBA7A7" w14:textId="77777777" w:rsidR="00E118A3" w:rsidRPr="00A0089F" w:rsidRDefault="00E118A3" w:rsidP="00BD6BC8">
            <w:pPr>
              <w:spacing w:after="0" w:line="240" w:lineRule="auto"/>
              <w:rPr>
                <w:rFonts w:ascii="Times New Roman" w:eastAsia="Times New Roman" w:hAnsi="Times New Roman" w:cs="Times New Roman"/>
                <w:b/>
                <w:bCs/>
                <w:noProof/>
                <w:sz w:val="24"/>
                <w:szCs w:val="24"/>
              </w:rPr>
            </w:pPr>
            <w:r w:rsidRPr="00A0089F">
              <w:rPr>
                <w:rFonts w:ascii="Times New Roman" w:eastAsia="Times New Roman" w:hAnsi="Times New Roman" w:cs="Times New Roman"/>
                <w:b/>
                <w:bCs/>
                <w:noProof/>
                <w:sz w:val="24"/>
                <w:szCs w:val="24"/>
              </w:rPr>
              <w:t>Titlul Ordonanței</w:t>
            </w:r>
          </w:p>
          <w:p w14:paraId="4D5B874F" w14:textId="77777777" w:rsidR="00E118A3" w:rsidRPr="00DB671F" w:rsidRDefault="00E118A3" w:rsidP="00BD6BC8">
            <w:pPr>
              <w:spacing w:after="0" w:line="240" w:lineRule="auto"/>
              <w:jc w:val="center"/>
              <w:rPr>
                <w:rFonts w:ascii="Times New Roman" w:eastAsia="Times New Roman" w:hAnsi="Times New Roman" w:cs="Times New Roman"/>
                <w:bCs/>
                <w:noProof/>
                <w:sz w:val="24"/>
                <w:szCs w:val="24"/>
              </w:rPr>
            </w:pPr>
            <w:r w:rsidRPr="00DB671F">
              <w:rPr>
                <w:rFonts w:ascii="Times New Roman" w:eastAsia="Times New Roman" w:hAnsi="Times New Roman" w:cs="Times New Roman"/>
                <w:bCs/>
                <w:noProof/>
                <w:sz w:val="24"/>
                <w:szCs w:val="24"/>
              </w:rPr>
              <w:t>ORDONANŢĂ DE URGENŢĂ</w:t>
            </w:r>
          </w:p>
          <w:p w14:paraId="4B62D324" w14:textId="77777777" w:rsidR="00E118A3" w:rsidRPr="00BC49FF" w:rsidRDefault="00E118A3" w:rsidP="00BD6BC8">
            <w:pPr>
              <w:spacing w:after="0" w:line="240" w:lineRule="auto"/>
              <w:jc w:val="center"/>
              <w:rPr>
                <w:rFonts w:ascii="Times New Roman" w:eastAsia="Times New Roman" w:hAnsi="Times New Roman" w:cs="Times New Roman"/>
                <w:noProof/>
                <w:sz w:val="24"/>
                <w:szCs w:val="24"/>
              </w:rPr>
            </w:pPr>
            <w:r w:rsidRPr="00BC49FF">
              <w:rPr>
                <w:rFonts w:ascii="Times New Roman" w:eastAsia="Times New Roman" w:hAnsi="Times New Roman" w:cs="Times New Roman"/>
                <w:bCs/>
                <w:noProof/>
                <w:sz w:val="24"/>
                <w:szCs w:val="24"/>
              </w:rPr>
              <w:t>pentru modificarea şi completarea Legii nr.121/2014 privind eficienţa energetică</w:t>
            </w:r>
          </w:p>
        </w:tc>
        <w:tc>
          <w:tcPr>
            <w:tcW w:w="3260" w:type="dxa"/>
            <w:tcBorders>
              <w:top w:val="single" w:sz="4" w:space="0" w:color="auto"/>
              <w:left w:val="single" w:sz="4" w:space="0" w:color="auto"/>
              <w:bottom w:val="single" w:sz="4" w:space="0" w:color="auto"/>
              <w:right w:val="single" w:sz="4" w:space="0" w:color="auto"/>
            </w:tcBorders>
          </w:tcPr>
          <w:p w14:paraId="294AE612"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3968F9C9"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B43652C"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33885B3D" w14:textId="77777777" w:rsidTr="00BD6BC8">
        <w:tc>
          <w:tcPr>
            <w:tcW w:w="851" w:type="dxa"/>
            <w:tcBorders>
              <w:top w:val="single" w:sz="4" w:space="0" w:color="auto"/>
              <w:left w:val="single" w:sz="4" w:space="0" w:color="auto"/>
              <w:bottom w:val="single" w:sz="4" w:space="0" w:color="auto"/>
              <w:right w:val="single" w:sz="4" w:space="0" w:color="auto"/>
            </w:tcBorders>
          </w:tcPr>
          <w:p w14:paraId="411D3F4B"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1A11E961" w14:textId="77777777" w:rsidR="00E118A3" w:rsidRPr="00A0089F" w:rsidRDefault="00E118A3" w:rsidP="00BD6BC8">
            <w:pPr>
              <w:spacing w:after="0" w:line="240" w:lineRule="auto"/>
              <w:rPr>
                <w:rFonts w:ascii="Times New Roman" w:eastAsia="Times New Roman" w:hAnsi="Times New Roman" w:cs="Times New Roman"/>
                <w:b/>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3C32EC81" w14:textId="77777777" w:rsidR="00E118A3" w:rsidRPr="00A0089F" w:rsidRDefault="00E118A3" w:rsidP="00BD6BC8">
            <w:pPr>
              <w:spacing w:after="0" w:line="240" w:lineRule="auto"/>
              <w:jc w:val="both"/>
              <w:rPr>
                <w:rFonts w:ascii="Times New Roman" w:eastAsia="Times New Roman" w:hAnsi="Times New Roman" w:cs="Times New Roman"/>
                <w:b/>
                <w:bCs/>
                <w:noProof/>
                <w:sz w:val="24"/>
                <w:szCs w:val="24"/>
              </w:rPr>
            </w:pPr>
            <w:r w:rsidRPr="00FD691B">
              <w:rPr>
                <w:rFonts w:ascii="Times New Roman" w:eastAsia="Times New Roman" w:hAnsi="Times New Roman" w:cs="Times New Roman"/>
                <w:b/>
                <w:bCs/>
                <w:noProof/>
                <w:sz w:val="24"/>
                <w:szCs w:val="24"/>
              </w:rPr>
              <w:t>Art. I</w:t>
            </w:r>
            <w:r>
              <w:rPr>
                <w:rFonts w:ascii="Times New Roman" w:eastAsia="Times New Roman" w:hAnsi="Times New Roman" w:cs="Times New Roman"/>
                <w:b/>
                <w:bCs/>
                <w:noProof/>
                <w:sz w:val="24"/>
                <w:szCs w:val="24"/>
              </w:rPr>
              <w:t xml:space="preserve">. </w:t>
            </w:r>
            <w:bookmarkStart w:id="1" w:name="do|arI|pa1"/>
            <w:bookmarkEnd w:id="1"/>
            <w:r>
              <w:rPr>
                <w:rFonts w:ascii="Times New Roman" w:eastAsia="Times New Roman" w:hAnsi="Times New Roman" w:cs="Times New Roman"/>
                <w:b/>
                <w:bCs/>
                <w:noProof/>
                <w:sz w:val="24"/>
                <w:szCs w:val="24"/>
              </w:rPr>
              <w:t>- Legea n</w:t>
            </w:r>
            <w:r w:rsidRPr="00FD691B">
              <w:rPr>
                <w:rFonts w:ascii="Times New Roman" w:eastAsia="Times New Roman" w:hAnsi="Times New Roman" w:cs="Times New Roman"/>
                <w:b/>
                <w:bCs/>
                <w:noProof/>
                <w:sz w:val="24"/>
                <w:szCs w:val="24"/>
              </w:rPr>
              <w:t>r. 121/2014 privind eficienţa energetică, publicată în Monitorul Oficial al României, Partea I, nr. 574 din 1 august 2014, cu modificările şi completările ulterioare, se modifică şi se completează după cum urmează:</w:t>
            </w:r>
          </w:p>
        </w:tc>
        <w:tc>
          <w:tcPr>
            <w:tcW w:w="3260" w:type="dxa"/>
            <w:tcBorders>
              <w:top w:val="single" w:sz="4" w:space="0" w:color="auto"/>
              <w:left w:val="single" w:sz="4" w:space="0" w:color="auto"/>
              <w:bottom w:val="single" w:sz="4" w:space="0" w:color="auto"/>
              <w:right w:val="single" w:sz="4" w:space="0" w:color="auto"/>
            </w:tcBorders>
          </w:tcPr>
          <w:p w14:paraId="08A7E888"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2C9070D0"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C44B960"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1B8E652B" w14:textId="77777777" w:rsidTr="00BD6BC8">
        <w:tc>
          <w:tcPr>
            <w:tcW w:w="851" w:type="dxa"/>
            <w:tcBorders>
              <w:top w:val="single" w:sz="4" w:space="0" w:color="auto"/>
              <w:left w:val="single" w:sz="4" w:space="0" w:color="auto"/>
              <w:bottom w:val="single" w:sz="4" w:space="0" w:color="auto"/>
              <w:right w:val="single" w:sz="4" w:space="0" w:color="auto"/>
            </w:tcBorders>
          </w:tcPr>
          <w:p w14:paraId="1120F1F4"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37EED95C" w14:textId="77777777" w:rsidR="00E118A3" w:rsidRPr="00A0089F" w:rsidRDefault="00E118A3" w:rsidP="00BD6BC8">
            <w:pPr>
              <w:spacing w:after="0" w:line="240" w:lineRule="auto"/>
              <w:rPr>
                <w:rFonts w:ascii="Times New Roman" w:eastAsia="Times New Roman" w:hAnsi="Times New Roman" w:cs="Times New Roman"/>
                <w:b/>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61156F58" w14:textId="77777777" w:rsidR="00E118A3" w:rsidRPr="00B61E5E" w:rsidRDefault="00E118A3" w:rsidP="00BD6BC8">
            <w:pPr>
              <w:spacing w:after="0" w:line="240" w:lineRule="auto"/>
              <w:jc w:val="both"/>
              <w:rPr>
                <w:rFonts w:ascii="Times New Roman" w:eastAsia="Times New Roman" w:hAnsi="Times New Roman" w:cs="Times New Roman"/>
                <w:b/>
                <w:bCs/>
                <w:noProof/>
                <w:sz w:val="24"/>
                <w:szCs w:val="24"/>
              </w:rPr>
            </w:pPr>
            <w:r w:rsidRPr="00B61E5E">
              <w:rPr>
                <w:rFonts w:ascii="Times New Roman" w:eastAsia="Times New Roman" w:hAnsi="Times New Roman" w:cs="Times New Roman"/>
                <w:b/>
                <w:bCs/>
                <w:noProof/>
                <w:sz w:val="24"/>
                <w:szCs w:val="24"/>
              </w:rPr>
              <w:t>1.</w:t>
            </w:r>
            <w:r>
              <w:rPr>
                <w:rFonts w:ascii="Times New Roman" w:eastAsia="Times New Roman" w:hAnsi="Times New Roman" w:cs="Times New Roman"/>
                <w:b/>
                <w:bCs/>
                <w:noProof/>
                <w:sz w:val="24"/>
                <w:szCs w:val="24"/>
              </w:rPr>
              <w:t xml:space="preserve"> </w:t>
            </w:r>
            <w:r w:rsidRPr="00B61E5E">
              <w:rPr>
                <w:rFonts w:ascii="Times New Roman" w:eastAsia="Times New Roman" w:hAnsi="Times New Roman" w:cs="Times New Roman"/>
                <w:b/>
                <w:bCs/>
                <w:noProof/>
                <w:sz w:val="24"/>
                <w:szCs w:val="24"/>
              </w:rPr>
              <w:t>La articolul 1, după alineatul (3) se introduce un nou alineat, alin. (4), cu următorul cuprins:</w:t>
            </w:r>
          </w:p>
          <w:p w14:paraId="0E5D6368" w14:textId="77777777" w:rsidR="00E118A3" w:rsidRPr="00FD691B" w:rsidRDefault="00E118A3" w:rsidP="00BD6BC8">
            <w:pPr>
              <w:spacing w:after="0" w:line="240" w:lineRule="auto"/>
              <w:jc w:val="both"/>
              <w:rPr>
                <w:rFonts w:ascii="Times New Roman" w:eastAsia="Times New Roman" w:hAnsi="Times New Roman" w:cs="Times New Roman"/>
                <w:b/>
                <w:bCs/>
                <w:noProof/>
                <w:sz w:val="24"/>
                <w:szCs w:val="24"/>
              </w:rPr>
            </w:pPr>
            <w:bookmarkStart w:id="2" w:name="do|arI|pt1|pa1"/>
            <w:bookmarkEnd w:id="2"/>
            <w:r w:rsidRPr="00B61E5E">
              <w:rPr>
                <w:rFonts w:ascii="Times New Roman" w:eastAsia="Times New Roman" w:hAnsi="Times New Roman" w:cs="Times New Roman"/>
                <w:b/>
                <w:bCs/>
                <w:noProof/>
                <w:sz w:val="24"/>
                <w:szCs w:val="24"/>
              </w:rPr>
              <w:t>"(4) Contribuţia orientativă naţională privind eficienţa energetică pentru anul 2030 este stabilită în Planul naţional integrat în domeniul energiei şi schimbărilor climatice 2021-2030, aprobat prin Hotărârea Guvernului nr. 1.076/2021."</w:t>
            </w:r>
          </w:p>
        </w:tc>
        <w:tc>
          <w:tcPr>
            <w:tcW w:w="3260" w:type="dxa"/>
            <w:tcBorders>
              <w:top w:val="single" w:sz="4" w:space="0" w:color="auto"/>
              <w:left w:val="single" w:sz="4" w:space="0" w:color="auto"/>
              <w:bottom w:val="single" w:sz="4" w:space="0" w:color="auto"/>
              <w:right w:val="single" w:sz="4" w:space="0" w:color="auto"/>
            </w:tcBorders>
          </w:tcPr>
          <w:p w14:paraId="2FBB377E"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3C4CA4C8"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35A557C"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7594ABC6" w14:textId="77777777" w:rsidTr="00BD6BC8">
        <w:tc>
          <w:tcPr>
            <w:tcW w:w="851" w:type="dxa"/>
            <w:tcBorders>
              <w:top w:val="single" w:sz="4" w:space="0" w:color="auto"/>
              <w:left w:val="single" w:sz="4" w:space="0" w:color="auto"/>
              <w:bottom w:val="single" w:sz="4" w:space="0" w:color="auto"/>
              <w:right w:val="single" w:sz="4" w:space="0" w:color="auto"/>
            </w:tcBorders>
          </w:tcPr>
          <w:p w14:paraId="40CBE469"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6906560D" w14:textId="77777777" w:rsidR="00E118A3" w:rsidRPr="00C30A26" w:rsidRDefault="00E118A3" w:rsidP="00BD6BC8">
            <w:pPr>
              <w:spacing w:after="0" w:line="240" w:lineRule="auto"/>
              <w:jc w:val="both"/>
              <w:rPr>
                <w:rFonts w:ascii="Times New Roman" w:eastAsia="Times New Roman" w:hAnsi="Times New Roman" w:cs="Times New Roman"/>
                <w:bCs/>
                <w:noProof/>
                <w:sz w:val="24"/>
                <w:szCs w:val="24"/>
              </w:rPr>
            </w:pPr>
            <w:r w:rsidRPr="00C30A26">
              <w:rPr>
                <w:rFonts w:ascii="Times New Roman" w:eastAsia="Times New Roman" w:hAnsi="Times New Roman" w:cs="Times New Roman"/>
                <w:bCs/>
                <w:noProof/>
                <w:sz w:val="24"/>
                <w:szCs w:val="24"/>
              </w:rPr>
              <w:t xml:space="preserve">Art. 3 </w:t>
            </w:r>
          </w:p>
          <w:p w14:paraId="33201C9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sidRPr="00C30A26">
              <w:rPr>
                <w:rFonts w:ascii="Times New Roman" w:eastAsia="Times New Roman" w:hAnsi="Times New Roman" w:cs="Times New Roman"/>
                <w:bCs/>
                <w:noProof/>
                <w:sz w:val="24"/>
                <w:szCs w:val="24"/>
              </w:rPr>
              <w:t>(2) Direcţia eficienţă energetică din cadrul Ministerului Energiei se organizează şi funcţionează cu următoarele atribuţii şi responsabilităţi:</w:t>
            </w:r>
          </w:p>
          <w:p w14:paraId="71F6C8D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w:t>
            </w:r>
          </w:p>
          <w:p w14:paraId="2382D797" w14:textId="77777777" w:rsidR="00E118A3" w:rsidRPr="00C30A26" w:rsidRDefault="00E118A3" w:rsidP="00BD6BC8">
            <w:pPr>
              <w:spacing w:after="0" w:line="240" w:lineRule="auto"/>
              <w:jc w:val="both"/>
              <w:rPr>
                <w:rFonts w:ascii="Times New Roman" w:eastAsia="Times New Roman" w:hAnsi="Times New Roman" w:cs="Times New Roman"/>
                <w:bCs/>
                <w:noProof/>
                <w:sz w:val="24"/>
                <w:szCs w:val="24"/>
              </w:rPr>
            </w:pPr>
            <w:r w:rsidRPr="00C30A26">
              <w:rPr>
                <w:rFonts w:ascii="Times New Roman" w:eastAsia="Times New Roman" w:hAnsi="Times New Roman" w:cs="Times New Roman"/>
                <w:bCs/>
                <w:noProof/>
                <w:sz w:val="24"/>
                <w:szCs w:val="24"/>
              </w:rPr>
              <w:t>d)</w:t>
            </w:r>
            <w:r>
              <w:rPr>
                <w:rFonts w:ascii="Times New Roman" w:eastAsia="Times New Roman" w:hAnsi="Times New Roman" w:cs="Times New Roman"/>
                <w:b/>
                <w:bCs/>
                <w:noProof/>
                <w:sz w:val="24"/>
                <w:szCs w:val="24"/>
              </w:rPr>
              <w:t xml:space="preserve"> </w:t>
            </w:r>
            <w:r w:rsidRPr="00C30A26">
              <w:rPr>
                <w:rFonts w:ascii="Times New Roman" w:eastAsia="Times New Roman" w:hAnsi="Times New Roman" w:cs="Times New Roman"/>
                <w:bCs/>
                <w:noProof/>
                <w:sz w:val="24"/>
                <w:szCs w:val="24"/>
              </w:rPr>
              <w:t xml:space="preserve">elaborarea şi transmiterea către Comisia Europeană a rapoartelor privind monitorizarea progresului înregistrat în îndeplinirea </w:t>
            </w:r>
            <w:r w:rsidRPr="00C30A26">
              <w:rPr>
                <w:rFonts w:ascii="Times New Roman" w:eastAsia="Times New Roman" w:hAnsi="Times New Roman" w:cs="Times New Roman"/>
                <w:bCs/>
                <w:noProof/>
                <w:sz w:val="24"/>
                <w:szCs w:val="24"/>
              </w:rPr>
              <w:lastRenderedPageBreak/>
              <w:t xml:space="preserve">obiectivelor naţionale de eficienţă energetică, </w:t>
            </w:r>
            <w:r w:rsidRPr="00C30A26">
              <w:rPr>
                <w:rFonts w:ascii="Times New Roman" w:eastAsia="Times New Roman" w:hAnsi="Times New Roman" w:cs="Times New Roman"/>
                <w:b/>
                <w:bCs/>
                <w:noProof/>
                <w:sz w:val="24"/>
                <w:szCs w:val="24"/>
              </w:rPr>
              <w:t>întocmite în conformitate cu anexa nr. 11, partea 1;</w:t>
            </w:r>
          </w:p>
        </w:tc>
        <w:tc>
          <w:tcPr>
            <w:tcW w:w="3332" w:type="dxa"/>
            <w:tcBorders>
              <w:top w:val="single" w:sz="4" w:space="0" w:color="auto"/>
              <w:left w:val="single" w:sz="4" w:space="0" w:color="auto"/>
              <w:bottom w:val="single" w:sz="4" w:space="0" w:color="auto"/>
              <w:right w:val="single" w:sz="4" w:space="0" w:color="auto"/>
            </w:tcBorders>
          </w:tcPr>
          <w:p w14:paraId="6D95716D"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r w:rsidRPr="00B61E5E">
              <w:rPr>
                <w:rFonts w:ascii="Times New Roman" w:eastAsia="Times New Roman" w:hAnsi="Times New Roman" w:cs="Times New Roman"/>
                <w:b/>
                <w:bCs/>
                <w:noProof/>
                <w:sz w:val="24"/>
                <w:szCs w:val="24"/>
              </w:rPr>
              <w:lastRenderedPageBreak/>
              <w:t>2.</w:t>
            </w:r>
            <w:r>
              <w:rPr>
                <w:rFonts w:ascii="Times New Roman" w:eastAsia="Times New Roman" w:hAnsi="Times New Roman" w:cs="Times New Roman"/>
                <w:b/>
                <w:bCs/>
                <w:noProof/>
                <w:sz w:val="24"/>
                <w:szCs w:val="24"/>
              </w:rPr>
              <w:t xml:space="preserve"> </w:t>
            </w:r>
            <w:r w:rsidRPr="00B61E5E">
              <w:rPr>
                <w:rFonts w:ascii="Times New Roman" w:eastAsia="Times New Roman" w:hAnsi="Times New Roman" w:cs="Times New Roman"/>
                <w:b/>
                <w:bCs/>
                <w:noProof/>
                <w:sz w:val="24"/>
                <w:szCs w:val="24"/>
              </w:rPr>
              <w:t>La articolul 3 alineatul (2), litera d) se modifică şi va avea următorul cuprins:</w:t>
            </w:r>
          </w:p>
          <w:p w14:paraId="192D5DEF"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7C794CB2"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548055AE"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5A63C85B"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410A2439" w14:textId="77777777" w:rsidR="00E118A3" w:rsidRPr="00B61E5E" w:rsidRDefault="00E118A3" w:rsidP="00BD6BC8">
            <w:pPr>
              <w:spacing w:after="0" w:line="240" w:lineRule="auto"/>
              <w:jc w:val="both"/>
              <w:rPr>
                <w:rFonts w:ascii="Times New Roman" w:eastAsia="Times New Roman" w:hAnsi="Times New Roman" w:cs="Times New Roman"/>
                <w:bCs/>
                <w:noProof/>
                <w:sz w:val="24"/>
                <w:szCs w:val="24"/>
              </w:rPr>
            </w:pPr>
          </w:p>
          <w:p w14:paraId="3D1C7E64" w14:textId="77777777" w:rsidR="00E118A3" w:rsidRPr="00B61E5E" w:rsidRDefault="00E118A3" w:rsidP="00BD6BC8">
            <w:pPr>
              <w:spacing w:after="0" w:line="240" w:lineRule="auto"/>
              <w:jc w:val="both"/>
              <w:rPr>
                <w:rFonts w:ascii="Times New Roman" w:eastAsia="Times New Roman" w:hAnsi="Times New Roman" w:cs="Times New Roman"/>
                <w:b/>
                <w:bCs/>
                <w:noProof/>
                <w:sz w:val="24"/>
                <w:szCs w:val="24"/>
              </w:rPr>
            </w:pPr>
            <w:bookmarkStart w:id="3" w:name="do|arI|pt2|pa1"/>
            <w:bookmarkEnd w:id="3"/>
            <w:r w:rsidRPr="00B61E5E">
              <w:rPr>
                <w:rFonts w:ascii="Times New Roman" w:eastAsia="Times New Roman" w:hAnsi="Times New Roman" w:cs="Times New Roman"/>
                <w:bCs/>
                <w:noProof/>
                <w:sz w:val="24"/>
                <w:szCs w:val="24"/>
              </w:rPr>
              <w:t xml:space="preserve">"d) elaborarea, </w:t>
            </w:r>
            <w:r w:rsidRPr="00C30A26">
              <w:rPr>
                <w:rFonts w:ascii="Times New Roman" w:eastAsia="Times New Roman" w:hAnsi="Times New Roman" w:cs="Times New Roman"/>
                <w:b/>
                <w:bCs/>
                <w:noProof/>
                <w:sz w:val="24"/>
                <w:szCs w:val="24"/>
              </w:rPr>
              <w:t>publicarea pe site-ul Ministerului Energiei</w:t>
            </w:r>
            <w:r w:rsidRPr="00B61E5E">
              <w:rPr>
                <w:rFonts w:ascii="Times New Roman" w:eastAsia="Times New Roman" w:hAnsi="Times New Roman" w:cs="Times New Roman"/>
                <w:bCs/>
                <w:noProof/>
                <w:sz w:val="24"/>
                <w:szCs w:val="24"/>
              </w:rPr>
              <w:t xml:space="preserve"> şi transmiterea către Comisia Europeană a rapoartelor privind monitorizarea progresului </w:t>
            </w:r>
            <w:r w:rsidRPr="00B61E5E">
              <w:rPr>
                <w:rFonts w:ascii="Times New Roman" w:eastAsia="Times New Roman" w:hAnsi="Times New Roman" w:cs="Times New Roman"/>
                <w:bCs/>
                <w:noProof/>
                <w:sz w:val="24"/>
                <w:szCs w:val="24"/>
              </w:rPr>
              <w:lastRenderedPageBreak/>
              <w:t>înregistrat în îndeplinirea obiectivelor naţionale de eficienţă energetică;"</w:t>
            </w:r>
          </w:p>
        </w:tc>
        <w:tc>
          <w:tcPr>
            <w:tcW w:w="3260" w:type="dxa"/>
            <w:tcBorders>
              <w:top w:val="single" w:sz="4" w:space="0" w:color="auto"/>
              <w:left w:val="single" w:sz="4" w:space="0" w:color="auto"/>
              <w:bottom w:val="single" w:sz="4" w:space="0" w:color="auto"/>
              <w:right w:val="single" w:sz="4" w:space="0" w:color="auto"/>
            </w:tcBorders>
          </w:tcPr>
          <w:p w14:paraId="09299A73"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1C16D245"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28D6627"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4C4099FE" w14:textId="77777777" w:rsidTr="00BD6BC8">
        <w:tc>
          <w:tcPr>
            <w:tcW w:w="851" w:type="dxa"/>
            <w:tcBorders>
              <w:top w:val="single" w:sz="4" w:space="0" w:color="auto"/>
              <w:left w:val="single" w:sz="4" w:space="0" w:color="auto"/>
              <w:bottom w:val="single" w:sz="4" w:space="0" w:color="auto"/>
              <w:right w:val="single" w:sz="4" w:space="0" w:color="auto"/>
            </w:tcBorders>
          </w:tcPr>
          <w:p w14:paraId="638EC151"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769B19F6" w14:textId="77777777" w:rsidR="00E118A3" w:rsidRPr="00D9790A" w:rsidRDefault="00E118A3" w:rsidP="00BD6BC8">
            <w:pPr>
              <w:spacing w:after="0" w:line="240" w:lineRule="auto"/>
              <w:jc w:val="both"/>
              <w:rPr>
                <w:rFonts w:ascii="Times New Roman" w:eastAsia="Times New Roman" w:hAnsi="Times New Roman" w:cs="Times New Roman"/>
                <w:bCs/>
                <w:noProof/>
                <w:sz w:val="24"/>
                <w:szCs w:val="24"/>
              </w:rPr>
            </w:pPr>
            <w:r w:rsidRPr="00D9790A">
              <w:rPr>
                <w:rFonts w:ascii="Times New Roman" w:eastAsia="Times New Roman" w:hAnsi="Times New Roman" w:cs="Times New Roman"/>
                <w:bCs/>
                <w:noProof/>
                <w:sz w:val="24"/>
                <w:szCs w:val="24"/>
              </w:rPr>
              <w:t>Art. 4: Înţelesul unor termeni şi expresii</w:t>
            </w:r>
          </w:p>
          <w:p w14:paraId="373FF4E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w:t>
            </w:r>
          </w:p>
          <w:p w14:paraId="2BA2B8D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sidRPr="00D9790A">
              <w:rPr>
                <w:rFonts w:ascii="Times New Roman" w:eastAsia="Times New Roman" w:hAnsi="Times New Roman" w:cs="Times New Roman"/>
                <w:bCs/>
                <w:noProof/>
                <w:sz w:val="24"/>
                <w:szCs w:val="24"/>
              </w:rPr>
              <w:t>3.</w:t>
            </w:r>
            <w:r>
              <w:rPr>
                <w:rFonts w:ascii="Times New Roman" w:eastAsia="Times New Roman" w:hAnsi="Times New Roman" w:cs="Times New Roman"/>
                <w:b/>
                <w:bCs/>
                <w:noProof/>
                <w:sz w:val="24"/>
                <w:szCs w:val="24"/>
              </w:rPr>
              <w:t xml:space="preserve"> </w:t>
            </w:r>
            <w:r w:rsidRPr="00D9790A">
              <w:rPr>
                <w:rFonts w:ascii="Times New Roman" w:eastAsia="Times New Roman" w:hAnsi="Times New Roman" w:cs="Times New Roman"/>
                <w:bCs/>
                <w:i/>
                <w:iCs/>
                <w:noProof/>
                <w:sz w:val="24"/>
                <w:szCs w:val="24"/>
              </w:rPr>
              <w:t>agregator</w:t>
            </w:r>
            <w:r w:rsidRPr="00D9790A">
              <w:rPr>
                <w:rFonts w:ascii="Times New Roman" w:eastAsia="Times New Roman" w:hAnsi="Times New Roman" w:cs="Times New Roman"/>
                <w:bCs/>
                <w:noProof/>
                <w:sz w:val="24"/>
                <w:szCs w:val="24"/>
              </w:rPr>
              <w:t xml:space="preserve"> - </w:t>
            </w:r>
            <w:r w:rsidRPr="00D9790A">
              <w:rPr>
                <w:rFonts w:ascii="Times New Roman" w:eastAsia="Times New Roman" w:hAnsi="Times New Roman" w:cs="Times New Roman"/>
                <w:b/>
                <w:bCs/>
                <w:noProof/>
                <w:sz w:val="24"/>
                <w:szCs w:val="24"/>
              </w:rPr>
              <w:t>furnizor de servicii care însumează pe termen scurt curbe de sarcină ale unor consumatori în vederea participării acestora la pieţele centralizate de energie electrică</w:t>
            </w:r>
            <w:r w:rsidRPr="00D9790A">
              <w:rPr>
                <w:rFonts w:ascii="Times New Roman" w:eastAsia="Times New Roman" w:hAnsi="Times New Roman" w:cs="Times New Roman"/>
                <w:bCs/>
                <w:noProof/>
                <w:sz w:val="24"/>
                <w:szCs w:val="24"/>
              </w:rPr>
              <w:t>;</w:t>
            </w:r>
          </w:p>
          <w:p w14:paraId="1C9A5DD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w:t>
            </w:r>
          </w:p>
          <w:p w14:paraId="690F928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sidRPr="00D9790A">
              <w:rPr>
                <w:rFonts w:ascii="Times New Roman" w:eastAsia="Times New Roman" w:hAnsi="Times New Roman" w:cs="Times New Roman"/>
                <w:bCs/>
                <w:noProof/>
                <w:sz w:val="24"/>
                <w:szCs w:val="24"/>
              </w:rPr>
              <w:t>5.</w:t>
            </w:r>
            <w:r>
              <w:rPr>
                <w:rFonts w:ascii="Times New Roman" w:eastAsia="Times New Roman" w:hAnsi="Times New Roman" w:cs="Times New Roman"/>
                <w:b/>
                <w:bCs/>
                <w:noProof/>
                <w:sz w:val="24"/>
                <w:szCs w:val="24"/>
              </w:rPr>
              <w:t xml:space="preserve"> </w:t>
            </w:r>
            <w:r w:rsidRPr="00D9790A">
              <w:rPr>
                <w:rFonts w:ascii="Times New Roman" w:eastAsia="Times New Roman" w:hAnsi="Times New Roman" w:cs="Times New Roman"/>
                <w:bCs/>
                <w:i/>
                <w:iCs/>
                <w:noProof/>
                <w:sz w:val="24"/>
                <w:szCs w:val="24"/>
              </w:rPr>
              <w:t>auditor energetic</w:t>
            </w:r>
            <w:r w:rsidRPr="00D9790A">
              <w:rPr>
                <w:rFonts w:ascii="Times New Roman" w:eastAsia="Times New Roman" w:hAnsi="Times New Roman" w:cs="Times New Roman"/>
                <w:bCs/>
                <w:noProof/>
                <w:sz w:val="24"/>
                <w:szCs w:val="24"/>
              </w:rPr>
              <w:t xml:space="preserve"> - persoana fizică </w:t>
            </w:r>
            <w:r w:rsidRPr="00D9790A">
              <w:rPr>
                <w:rFonts w:ascii="Times New Roman" w:eastAsia="Times New Roman" w:hAnsi="Times New Roman" w:cs="Times New Roman"/>
                <w:b/>
                <w:bCs/>
                <w:noProof/>
                <w:sz w:val="24"/>
                <w:szCs w:val="24"/>
              </w:rPr>
              <w:t>sau juridică atestată/autorizată</w:t>
            </w:r>
            <w:r w:rsidRPr="00D9790A">
              <w:rPr>
                <w:rFonts w:ascii="Times New Roman" w:eastAsia="Times New Roman" w:hAnsi="Times New Roman" w:cs="Times New Roman"/>
                <w:bCs/>
                <w:noProof/>
                <w:sz w:val="24"/>
                <w:szCs w:val="24"/>
              </w:rPr>
              <w:t xml:space="preserve"> </w:t>
            </w:r>
            <w:r w:rsidRPr="00D9790A">
              <w:rPr>
                <w:rFonts w:ascii="Times New Roman" w:eastAsia="Times New Roman" w:hAnsi="Times New Roman" w:cs="Times New Roman"/>
                <w:b/>
                <w:bCs/>
                <w:noProof/>
                <w:sz w:val="24"/>
                <w:szCs w:val="24"/>
              </w:rPr>
              <w:t>în condiţiile legii</w:t>
            </w:r>
            <w:r w:rsidRPr="00D9790A">
              <w:rPr>
                <w:rFonts w:ascii="Times New Roman" w:eastAsia="Times New Roman" w:hAnsi="Times New Roman" w:cs="Times New Roman"/>
                <w:bCs/>
                <w:noProof/>
                <w:sz w:val="24"/>
                <w:szCs w:val="24"/>
              </w:rPr>
              <w:t xml:space="preserve"> care </w:t>
            </w:r>
            <w:r w:rsidRPr="00D9790A">
              <w:rPr>
                <w:rFonts w:ascii="Times New Roman" w:eastAsia="Times New Roman" w:hAnsi="Times New Roman" w:cs="Times New Roman"/>
                <w:b/>
                <w:bCs/>
                <w:noProof/>
                <w:sz w:val="24"/>
                <w:szCs w:val="24"/>
              </w:rPr>
              <w:t>are</w:t>
            </w:r>
            <w:r w:rsidRPr="00D9790A">
              <w:rPr>
                <w:rFonts w:ascii="Times New Roman" w:eastAsia="Times New Roman" w:hAnsi="Times New Roman" w:cs="Times New Roman"/>
                <w:bCs/>
                <w:noProof/>
                <w:sz w:val="24"/>
                <w:szCs w:val="24"/>
              </w:rPr>
              <w:t xml:space="preserve"> dreptul să realizeze audit energetic la consumatori; auditorii energetici persoane fizice îşi desfăşoară activitatea ca persoane fizice autorizate sau angajaţi ai unor persoane juridice, conform legislaţiei în vigoare;</w:t>
            </w:r>
          </w:p>
          <w:p w14:paraId="1574CAB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w:t>
            </w:r>
          </w:p>
          <w:p w14:paraId="3C92870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C52231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619924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E0EAFD3"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47C044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4BDBED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E4FE34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9CFD19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4A89F24" w14:textId="243D10A9" w:rsidR="00E118A3" w:rsidRDefault="00E118A3" w:rsidP="00BD6BC8">
            <w:pPr>
              <w:spacing w:after="0" w:line="240" w:lineRule="auto"/>
              <w:jc w:val="both"/>
              <w:rPr>
                <w:rFonts w:ascii="Times New Roman" w:eastAsia="Times New Roman" w:hAnsi="Times New Roman" w:cs="Times New Roman"/>
                <w:bCs/>
                <w:noProof/>
                <w:sz w:val="24"/>
                <w:szCs w:val="24"/>
              </w:rPr>
            </w:pPr>
          </w:p>
          <w:p w14:paraId="55B4E57B" w14:textId="77777777" w:rsidR="002033CD" w:rsidRDefault="002033CD" w:rsidP="00BD6BC8">
            <w:pPr>
              <w:spacing w:after="0" w:line="240" w:lineRule="auto"/>
              <w:jc w:val="both"/>
              <w:rPr>
                <w:rFonts w:ascii="Times New Roman" w:eastAsia="Times New Roman" w:hAnsi="Times New Roman" w:cs="Times New Roman"/>
                <w:bCs/>
                <w:noProof/>
                <w:sz w:val="24"/>
                <w:szCs w:val="24"/>
              </w:rPr>
            </w:pPr>
          </w:p>
          <w:p w14:paraId="43EE09B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sidRPr="00235748">
              <w:rPr>
                <w:rFonts w:ascii="Times New Roman" w:eastAsia="Times New Roman" w:hAnsi="Times New Roman" w:cs="Times New Roman"/>
                <w:bCs/>
                <w:noProof/>
                <w:sz w:val="24"/>
                <w:szCs w:val="24"/>
              </w:rPr>
              <w:t>11.</w:t>
            </w:r>
            <w:r>
              <w:rPr>
                <w:rFonts w:ascii="Times New Roman" w:eastAsia="Times New Roman" w:hAnsi="Times New Roman" w:cs="Times New Roman"/>
                <w:b/>
                <w:bCs/>
                <w:noProof/>
                <w:sz w:val="24"/>
                <w:szCs w:val="24"/>
              </w:rPr>
              <w:t xml:space="preserve"> </w:t>
            </w:r>
            <w:r w:rsidRPr="00235748">
              <w:rPr>
                <w:rFonts w:ascii="Times New Roman" w:eastAsia="Times New Roman" w:hAnsi="Times New Roman" w:cs="Times New Roman"/>
                <w:bCs/>
                <w:i/>
                <w:iCs/>
                <w:noProof/>
                <w:sz w:val="24"/>
                <w:szCs w:val="24"/>
              </w:rPr>
              <w:t xml:space="preserve">consum </w:t>
            </w:r>
            <w:r w:rsidRPr="00095162">
              <w:rPr>
                <w:rFonts w:ascii="Times New Roman" w:eastAsia="Times New Roman" w:hAnsi="Times New Roman" w:cs="Times New Roman"/>
                <w:b/>
                <w:bCs/>
                <w:i/>
                <w:iCs/>
                <w:noProof/>
                <w:sz w:val="24"/>
                <w:szCs w:val="24"/>
              </w:rPr>
              <w:t>final</w:t>
            </w:r>
            <w:r w:rsidRPr="00235748">
              <w:rPr>
                <w:rFonts w:ascii="Times New Roman" w:eastAsia="Times New Roman" w:hAnsi="Times New Roman" w:cs="Times New Roman"/>
                <w:bCs/>
                <w:i/>
                <w:iCs/>
                <w:noProof/>
                <w:sz w:val="24"/>
                <w:szCs w:val="24"/>
              </w:rPr>
              <w:t xml:space="preserve"> de energie</w:t>
            </w:r>
            <w:r w:rsidRPr="00235748">
              <w:rPr>
                <w:rFonts w:ascii="Times New Roman" w:eastAsia="Times New Roman" w:hAnsi="Times New Roman" w:cs="Times New Roman"/>
                <w:bCs/>
                <w:noProof/>
                <w:sz w:val="24"/>
                <w:szCs w:val="24"/>
              </w:rPr>
              <w:t> - toată energia furnizată industriei, transporturilor, gospodăriilor, sectoarelor prestatoare de servicii şi agriculturii, exclusiv energia destinată sectorului de producere a energiei electrice şi termice şi acoperirii consumurilor proprii tehnologice din instalaţiile şi echipamentele aferente sectorului energetic;</w:t>
            </w:r>
          </w:p>
          <w:p w14:paraId="1DF7589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w:t>
            </w:r>
          </w:p>
          <w:p w14:paraId="350E920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sidRPr="00095162">
              <w:rPr>
                <w:rFonts w:ascii="Times New Roman" w:eastAsia="Times New Roman" w:hAnsi="Times New Roman" w:cs="Times New Roman"/>
                <w:bCs/>
                <w:noProof/>
                <w:sz w:val="24"/>
                <w:szCs w:val="24"/>
              </w:rPr>
              <w:t>16.</w:t>
            </w:r>
            <w:r>
              <w:rPr>
                <w:rFonts w:ascii="Times New Roman" w:eastAsia="Times New Roman" w:hAnsi="Times New Roman" w:cs="Times New Roman"/>
                <w:b/>
                <w:bCs/>
                <w:noProof/>
                <w:sz w:val="24"/>
                <w:szCs w:val="24"/>
              </w:rPr>
              <w:t xml:space="preserve"> </w:t>
            </w:r>
            <w:r w:rsidRPr="00095162">
              <w:rPr>
                <w:rFonts w:ascii="Times New Roman" w:eastAsia="Times New Roman" w:hAnsi="Times New Roman" w:cs="Times New Roman"/>
                <w:bCs/>
                <w:i/>
                <w:iCs/>
                <w:noProof/>
                <w:sz w:val="24"/>
                <w:szCs w:val="24"/>
              </w:rPr>
              <w:t>economie de energie</w:t>
            </w:r>
            <w:r w:rsidRPr="00095162">
              <w:rPr>
                <w:rFonts w:ascii="Times New Roman" w:eastAsia="Times New Roman" w:hAnsi="Times New Roman" w:cs="Times New Roman"/>
                <w:bCs/>
                <w:noProof/>
                <w:sz w:val="24"/>
                <w:szCs w:val="24"/>
              </w:rPr>
              <w:t xml:space="preserve"> - cantitatea de energie economisită determinată prin măsurarea şi/sau estimarea consumului înainte şi după punerea în aplicare </w:t>
            </w:r>
            <w:r w:rsidRPr="00095162">
              <w:rPr>
                <w:rFonts w:ascii="Times New Roman" w:eastAsia="Times New Roman" w:hAnsi="Times New Roman" w:cs="Times New Roman"/>
                <w:b/>
                <w:bCs/>
                <w:noProof/>
                <w:sz w:val="24"/>
                <w:szCs w:val="24"/>
              </w:rPr>
              <w:t>a</w:t>
            </w:r>
            <w:r w:rsidRPr="00095162">
              <w:rPr>
                <w:rFonts w:ascii="Times New Roman" w:eastAsia="Times New Roman" w:hAnsi="Times New Roman" w:cs="Times New Roman"/>
                <w:bCs/>
                <w:noProof/>
                <w:sz w:val="24"/>
                <w:szCs w:val="24"/>
              </w:rPr>
              <w:t xml:space="preserve"> </w:t>
            </w:r>
            <w:r w:rsidRPr="00095162">
              <w:rPr>
                <w:rFonts w:ascii="Times New Roman" w:eastAsia="Times New Roman" w:hAnsi="Times New Roman" w:cs="Times New Roman"/>
                <w:b/>
                <w:bCs/>
                <w:noProof/>
                <w:sz w:val="24"/>
                <w:szCs w:val="24"/>
              </w:rPr>
              <w:t>oricărui tip de</w:t>
            </w:r>
            <w:r w:rsidRPr="00095162">
              <w:rPr>
                <w:rFonts w:ascii="Times New Roman" w:eastAsia="Times New Roman" w:hAnsi="Times New Roman" w:cs="Times New Roman"/>
                <w:bCs/>
                <w:noProof/>
                <w:sz w:val="24"/>
                <w:szCs w:val="24"/>
              </w:rPr>
              <w:t xml:space="preserve"> </w:t>
            </w:r>
            <w:r w:rsidRPr="00095162">
              <w:rPr>
                <w:rFonts w:ascii="Times New Roman" w:eastAsia="Times New Roman" w:hAnsi="Times New Roman" w:cs="Times New Roman"/>
                <w:b/>
                <w:bCs/>
                <w:noProof/>
                <w:sz w:val="24"/>
                <w:szCs w:val="24"/>
              </w:rPr>
              <w:t>măsuri, inclusiv</w:t>
            </w:r>
            <w:r w:rsidRPr="00095162">
              <w:rPr>
                <w:rFonts w:ascii="Times New Roman" w:eastAsia="Times New Roman" w:hAnsi="Times New Roman" w:cs="Times New Roman"/>
                <w:bCs/>
                <w:noProof/>
                <w:sz w:val="24"/>
                <w:szCs w:val="24"/>
              </w:rPr>
              <w:t xml:space="preserve"> a unei măsuri de îmbunătăţire a eficienţei energetice, asigurând în acelaşi timp normalizarea condiţiilor externe care afectează consumul de energie;</w:t>
            </w:r>
          </w:p>
          <w:p w14:paraId="0B04724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w:t>
            </w:r>
          </w:p>
          <w:p w14:paraId="44A0EAE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sidRPr="00A012A9">
              <w:rPr>
                <w:rFonts w:ascii="Times New Roman" w:eastAsia="Times New Roman" w:hAnsi="Times New Roman" w:cs="Times New Roman"/>
                <w:bCs/>
                <w:noProof/>
                <w:sz w:val="24"/>
                <w:szCs w:val="24"/>
              </w:rPr>
              <w:lastRenderedPageBreak/>
              <w:t>19</w:t>
            </w:r>
            <w:r w:rsidRPr="00A012A9">
              <w:rPr>
                <w:rFonts w:ascii="Times New Roman" w:eastAsia="Times New Roman" w:hAnsi="Times New Roman" w:cs="Times New Roman"/>
                <w:bCs/>
                <w:noProof/>
                <w:sz w:val="24"/>
                <w:szCs w:val="24"/>
                <w:vertAlign w:val="superscript"/>
              </w:rPr>
              <w:t>1</w:t>
            </w:r>
            <w:r w:rsidRPr="00A012A9">
              <w:rPr>
                <w:rFonts w:ascii="Times New Roman" w:eastAsia="Times New Roman" w:hAnsi="Times New Roman" w:cs="Times New Roman"/>
                <w:bCs/>
                <w:noProof/>
                <w:sz w:val="24"/>
                <w:szCs w:val="24"/>
              </w:rPr>
              <w:t>.</w:t>
            </w:r>
            <w:r>
              <w:rPr>
                <w:rFonts w:ascii="Times New Roman" w:eastAsia="Times New Roman" w:hAnsi="Times New Roman" w:cs="Times New Roman"/>
                <w:b/>
                <w:bCs/>
                <w:noProof/>
                <w:sz w:val="24"/>
                <w:szCs w:val="24"/>
              </w:rPr>
              <w:t xml:space="preserve"> </w:t>
            </w:r>
            <w:r w:rsidRPr="00A012A9">
              <w:rPr>
                <w:rFonts w:ascii="Times New Roman" w:eastAsia="Times New Roman" w:hAnsi="Times New Roman" w:cs="Times New Roman"/>
                <w:bCs/>
                <w:noProof/>
                <w:sz w:val="24"/>
                <w:szCs w:val="24"/>
              </w:rPr>
              <w:t xml:space="preserve">interoperabilitate - </w:t>
            </w:r>
            <w:r w:rsidRPr="00A012A9">
              <w:rPr>
                <w:rFonts w:ascii="Times New Roman" w:eastAsia="Times New Roman" w:hAnsi="Times New Roman" w:cs="Times New Roman"/>
                <w:b/>
                <w:bCs/>
                <w:noProof/>
                <w:sz w:val="24"/>
                <w:szCs w:val="24"/>
              </w:rPr>
              <w:t>capacitatea a două sau mai multe reţele, echipamente, aplicaţii sau componente de reţea de a schimba informaţii cu uşurinţă, într-un mod sigur, eficient, cu inconveniente minime sau nule pentru utilizatori; o reţea inteligentă este un exemplu de sistem cuprinzând componente interoperabile</w:t>
            </w:r>
            <w:r w:rsidRPr="00A012A9">
              <w:rPr>
                <w:rFonts w:ascii="Times New Roman" w:eastAsia="Times New Roman" w:hAnsi="Times New Roman" w:cs="Times New Roman"/>
                <w:bCs/>
                <w:noProof/>
                <w:sz w:val="24"/>
                <w:szCs w:val="24"/>
              </w:rPr>
              <w:t>;</w:t>
            </w:r>
          </w:p>
          <w:p w14:paraId="6C617DD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w:t>
            </w:r>
          </w:p>
          <w:p w14:paraId="7325384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sidRPr="00230E7E">
              <w:rPr>
                <w:rFonts w:ascii="Times New Roman" w:eastAsia="Times New Roman" w:hAnsi="Times New Roman" w:cs="Times New Roman"/>
                <w:bCs/>
                <w:noProof/>
                <w:sz w:val="24"/>
                <w:szCs w:val="24"/>
              </w:rPr>
              <w:t>24.</w:t>
            </w:r>
            <w:r>
              <w:rPr>
                <w:rFonts w:ascii="Times New Roman" w:eastAsia="Times New Roman" w:hAnsi="Times New Roman" w:cs="Times New Roman"/>
                <w:b/>
                <w:bCs/>
                <w:noProof/>
                <w:sz w:val="24"/>
                <w:szCs w:val="24"/>
              </w:rPr>
              <w:t xml:space="preserve"> </w:t>
            </w:r>
            <w:r w:rsidRPr="00230E7E">
              <w:rPr>
                <w:rFonts w:ascii="Times New Roman" w:eastAsia="Times New Roman" w:hAnsi="Times New Roman" w:cs="Times New Roman"/>
                <w:bCs/>
                <w:i/>
                <w:iCs/>
                <w:noProof/>
                <w:sz w:val="24"/>
                <w:szCs w:val="24"/>
              </w:rPr>
              <w:t>manager energetic</w:t>
            </w:r>
            <w:r w:rsidRPr="00230E7E">
              <w:rPr>
                <w:rFonts w:ascii="Times New Roman" w:eastAsia="Times New Roman" w:hAnsi="Times New Roman" w:cs="Times New Roman"/>
                <w:bCs/>
                <w:noProof/>
                <w:sz w:val="24"/>
                <w:szCs w:val="24"/>
              </w:rPr>
              <w:t xml:space="preserve"> - persoană fizică sau juridică prestatoare de servicii energetice </w:t>
            </w:r>
            <w:r w:rsidRPr="00F329F9">
              <w:rPr>
                <w:rFonts w:ascii="Times New Roman" w:eastAsia="Times New Roman" w:hAnsi="Times New Roman" w:cs="Times New Roman"/>
                <w:b/>
                <w:bCs/>
                <w:noProof/>
                <w:sz w:val="24"/>
                <w:szCs w:val="24"/>
              </w:rPr>
              <w:t>atestată în condiţiile legii,</w:t>
            </w:r>
            <w:r w:rsidRPr="00230E7E">
              <w:rPr>
                <w:rFonts w:ascii="Times New Roman" w:eastAsia="Times New Roman" w:hAnsi="Times New Roman" w:cs="Times New Roman"/>
                <w:bCs/>
                <w:noProof/>
                <w:sz w:val="24"/>
                <w:szCs w:val="24"/>
              </w:rPr>
              <w:t xml:space="preserve"> al cărei obiect de activitate este organizarea, conducerea şi gestionarea proceselor energetice ale unui consumator;</w:t>
            </w:r>
          </w:p>
          <w:p w14:paraId="75EC1AC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w:t>
            </w:r>
          </w:p>
          <w:p w14:paraId="7DCB7C2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26627B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40DE7E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48655A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0908BC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44F669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520E26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99AD1B3"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36BAE0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4FFE889" w14:textId="77777777" w:rsidR="00E118A3" w:rsidRPr="00D9790A" w:rsidRDefault="00E118A3" w:rsidP="00BD6BC8">
            <w:pPr>
              <w:spacing w:after="0" w:line="240" w:lineRule="auto"/>
              <w:jc w:val="both"/>
              <w:rPr>
                <w:rFonts w:ascii="Times New Roman" w:eastAsia="Times New Roman" w:hAnsi="Times New Roman" w:cs="Times New Roman"/>
                <w:bCs/>
                <w:noProof/>
                <w:sz w:val="24"/>
                <w:szCs w:val="24"/>
              </w:rPr>
            </w:pPr>
            <w:r w:rsidRPr="00470B59">
              <w:rPr>
                <w:rFonts w:ascii="Times New Roman" w:eastAsia="Times New Roman" w:hAnsi="Times New Roman" w:cs="Times New Roman"/>
                <w:bCs/>
                <w:noProof/>
                <w:sz w:val="24"/>
                <w:szCs w:val="24"/>
              </w:rPr>
              <w:lastRenderedPageBreak/>
              <w:t>38.</w:t>
            </w:r>
            <w:r>
              <w:rPr>
                <w:rFonts w:ascii="Times New Roman" w:eastAsia="Times New Roman" w:hAnsi="Times New Roman" w:cs="Times New Roman"/>
                <w:b/>
                <w:bCs/>
                <w:noProof/>
                <w:sz w:val="24"/>
                <w:szCs w:val="24"/>
              </w:rPr>
              <w:t xml:space="preserve"> </w:t>
            </w:r>
            <w:r w:rsidRPr="00470B59">
              <w:rPr>
                <w:rFonts w:ascii="Times New Roman" w:eastAsia="Times New Roman" w:hAnsi="Times New Roman" w:cs="Times New Roman"/>
                <w:bCs/>
                <w:noProof/>
                <w:sz w:val="24"/>
                <w:szCs w:val="24"/>
              </w:rPr>
              <w:t xml:space="preserve">sistem de </w:t>
            </w:r>
            <w:r w:rsidRPr="00470B59">
              <w:rPr>
                <w:rFonts w:ascii="Times New Roman" w:eastAsia="Times New Roman" w:hAnsi="Times New Roman" w:cs="Times New Roman"/>
                <w:b/>
                <w:bCs/>
                <w:noProof/>
                <w:sz w:val="24"/>
                <w:szCs w:val="24"/>
              </w:rPr>
              <w:t>măsurăm</w:t>
            </w:r>
            <w:r w:rsidRPr="00470B59">
              <w:rPr>
                <w:rFonts w:ascii="Times New Roman" w:eastAsia="Times New Roman" w:hAnsi="Times New Roman" w:cs="Times New Roman"/>
                <w:bCs/>
                <w:noProof/>
                <w:sz w:val="24"/>
                <w:szCs w:val="24"/>
              </w:rPr>
              <w:t xml:space="preserve"> inteligentă - sistem electronic care </w:t>
            </w:r>
            <w:r w:rsidRPr="00470B59">
              <w:rPr>
                <w:rFonts w:ascii="Times New Roman" w:eastAsia="Times New Roman" w:hAnsi="Times New Roman" w:cs="Times New Roman"/>
                <w:b/>
                <w:bCs/>
                <w:noProof/>
                <w:sz w:val="24"/>
                <w:szCs w:val="24"/>
              </w:rPr>
              <w:t>măsoară</w:t>
            </w:r>
            <w:r w:rsidRPr="00470B59">
              <w:rPr>
                <w:rFonts w:ascii="Times New Roman" w:eastAsia="Times New Roman" w:hAnsi="Times New Roman" w:cs="Times New Roman"/>
                <w:bCs/>
                <w:noProof/>
                <w:sz w:val="24"/>
                <w:szCs w:val="24"/>
              </w:rPr>
              <w:t xml:space="preserve"> consumul de energie </w:t>
            </w:r>
            <w:r w:rsidRPr="00470B59">
              <w:rPr>
                <w:rFonts w:ascii="Times New Roman" w:eastAsia="Times New Roman" w:hAnsi="Times New Roman" w:cs="Times New Roman"/>
                <w:b/>
                <w:bCs/>
                <w:noProof/>
                <w:sz w:val="24"/>
                <w:szCs w:val="24"/>
              </w:rPr>
              <w:t>electrică, asigură transmiterea bidirecţională securizată a informaţiilor la clientul final, furnizează</w:t>
            </w:r>
            <w:r w:rsidRPr="00470B59">
              <w:rPr>
                <w:rFonts w:ascii="Times New Roman" w:eastAsia="Times New Roman" w:hAnsi="Times New Roman" w:cs="Times New Roman"/>
                <w:bCs/>
                <w:noProof/>
                <w:sz w:val="24"/>
                <w:szCs w:val="24"/>
              </w:rPr>
              <w:t xml:space="preserve"> mai multe informaţii decât un contor </w:t>
            </w:r>
            <w:r w:rsidRPr="00470B59">
              <w:rPr>
                <w:rFonts w:ascii="Times New Roman" w:eastAsia="Times New Roman" w:hAnsi="Times New Roman" w:cs="Times New Roman"/>
                <w:b/>
                <w:bCs/>
                <w:noProof/>
                <w:sz w:val="24"/>
                <w:szCs w:val="24"/>
              </w:rPr>
              <w:t>convenţional</w:t>
            </w:r>
            <w:r w:rsidRPr="00470B59">
              <w:rPr>
                <w:rFonts w:ascii="Times New Roman" w:eastAsia="Times New Roman" w:hAnsi="Times New Roman" w:cs="Times New Roman"/>
                <w:bCs/>
                <w:noProof/>
                <w:sz w:val="24"/>
                <w:szCs w:val="24"/>
              </w:rPr>
              <w:t xml:space="preserve">, </w:t>
            </w:r>
            <w:r w:rsidRPr="00470B59">
              <w:rPr>
                <w:rFonts w:ascii="Times New Roman" w:eastAsia="Times New Roman" w:hAnsi="Times New Roman" w:cs="Times New Roman"/>
                <w:b/>
                <w:bCs/>
                <w:noProof/>
                <w:sz w:val="24"/>
                <w:szCs w:val="24"/>
              </w:rPr>
              <w:t>folosind forme</w:t>
            </w:r>
            <w:r w:rsidRPr="00470B59">
              <w:rPr>
                <w:rFonts w:ascii="Times New Roman" w:eastAsia="Times New Roman" w:hAnsi="Times New Roman" w:cs="Times New Roman"/>
                <w:bCs/>
                <w:noProof/>
                <w:sz w:val="24"/>
                <w:szCs w:val="24"/>
              </w:rPr>
              <w:t xml:space="preserve"> de comunica</w:t>
            </w:r>
            <w:r w:rsidRPr="00470B59">
              <w:rPr>
                <w:rFonts w:ascii="Times New Roman" w:eastAsia="Times New Roman" w:hAnsi="Times New Roman" w:cs="Times New Roman"/>
                <w:b/>
                <w:bCs/>
                <w:noProof/>
                <w:sz w:val="24"/>
                <w:szCs w:val="24"/>
              </w:rPr>
              <w:t>re</w:t>
            </w:r>
            <w:r w:rsidRPr="00470B59">
              <w:rPr>
                <w:rFonts w:ascii="Times New Roman" w:eastAsia="Times New Roman" w:hAnsi="Times New Roman" w:cs="Times New Roman"/>
                <w:bCs/>
                <w:noProof/>
                <w:sz w:val="24"/>
                <w:szCs w:val="24"/>
              </w:rPr>
              <w:t xml:space="preserve"> electronic</w:t>
            </w:r>
            <w:r w:rsidRPr="00470B59">
              <w:rPr>
                <w:rFonts w:ascii="Times New Roman" w:eastAsia="Times New Roman" w:hAnsi="Times New Roman" w:cs="Times New Roman"/>
                <w:b/>
                <w:bCs/>
                <w:noProof/>
                <w:sz w:val="24"/>
                <w:szCs w:val="24"/>
              </w:rPr>
              <w:t>ă</w:t>
            </w:r>
            <w:r w:rsidRPr="00470B59">
              <w:rPr>
                <w:rFonts w:ascii="Times New Roman" w:eastAsia="Times New Roman" w:hAnsi="Times New Roman" w:cs="Times New Roman"/>
                <w:bCs/>
                <w:noProof/>
                <w:sz w:val="24"/>
                <w:szCs w:val="24"/>
              </w:rPr>
              <w:t>;</w:t>
            </w:r>
          </w:p>
        </w:tc>
        <w:tc>
          <w:tcPr>
            <w:tcW w:w="3332" w:type="dxa"/>
            <w:tcBorders>
              <w:top w:val="single" w:sz="4" w:space="0" w:color="auto"/>
              <w:left w:val="single" w:sz="4" w:space="0" w:color="auto"/>
              <w:bottom w:val="single" w:sz="4" w:space="0" w:color="auto"/>
              <w:right w:val="single" w:sz="4" w:space="0" w:color="auto"/>
            </w:tcBorders>
          </w:tcPr>
          <w:p w14:paraId="388886C5" w14:textId="77777777" w:rsidR="00E118A3" w:rsidRPr="00A74430" w:rsidRDefault="00E118A3" w:rsidP="00BD6BC8">
            <w:pPr>
              <w:spacing w:after="0" w:line="240" w:lineRule="auto"/>
              <w:jc w:val="both"/>
              <w:rPr>
                <w:rFonts w:ascii="Times New Roman" w:eastAsia="Times New Roman" w:hAnsi="Times New Roman" w:cs="Times New Roman"/>
                <w:b/>
                <w:bCs/>
                <w:noProof/>
                <w:sz w:val="24"/>
                <w:szCs w:val="24"/>
              </w:rPr>
            </w:pPr>
            <w:r w:rsidRPr="00A74430">
              <w:rPr>
                <w:rFonts w:ascii="Times New Roman" w:eastAsia="Times New Roman" w:hAnsi="Times New Roman" w:cs="Times New Roman"/>
                <w:b/>
                <w:bCs/>
                <w:noProof/>
                <w:sz w:val="24"/>
                <w:szCs w:val="24"/>
              </w:rPr>
              <w:lastRenderedPageBreak/>
              <w:t>3. La articolul 4, punctele 3, 5, 11, 16, 19</w:t>
            </w:r>
            <w:r w:rsidRPr="00A74430">
              <w:rPr>
                <w:rFonts w:ascii="Times New Roman" w:eastAsia="Times New Roman" w:hAnsi="Times New Roman" w:cs="Times New Roman"/>
                <w:b/>
                <w:bCs/>
                <w:noProof/>
                <w:sz w:val="24"/>
                <w:szCs w:val="24"/>
                <w:vertAlign w:val="superscript"/>
              </w:rPr>
              <w:t>1</w:t>
            </w:r>
            <w:r w:rsidRPr="00A74430">
              <w:rPr>
                <w:rFonts w:ascii="Times New Roman" w:eastAsia="Times New Roman" w:hAnsi="Times New Roman" w:cs="Times New Roman"/>
                <w:b/>
                <w:bCs/>
                <w:noProof/>
                <w:sz w:val="24"/>
                <w:szCs w:val="24"/>
              </w:rPr>
              <w:t>, 24 şi 38 se modifică şi vor avea următorul cuprins:</w:t>
            </w:r>
          </w:p>
          <w:p w14:paraId="68A6F37A" w14:textId="77777777" w:rsidR="00E118A3" w:rsidRPr="00A74430" w:rsidRDefault="00E118A3" w:rsidP="00BD6BC8">
            <w:pPr>
              <w:spacing w:after="0" w:line="240" w:lineRule="auto"/>
              <w:jc w:val="both"/>
              <w:rPr>
                <w:rFonts w:ascii="Times New Roman" w:eastAsia="Times New Roman" w:hAnsi="Times New Roman" w:cs="Times New Roman"/>
                <w:bCs/>
                <w:noProof/>
                <w:sz w:val="24"/>
                <w:szCs w:val="24"/>
              </w:rPr>
            </w:pPr>
            <w:bookmarkStart w:id="4" w:name="do|arI|pt3|pa1"/>
            <w:bookmarkEnd w:id="4"/>
            <w:r w:rsidRPr="00A74430">
              <w:rPr>
                <w:rFonts w:ascii="Times New Roman" w:eastAsia="Times New Roman" w:hAnsi="Times New Roman" w:cs="Times New Roman"/>
                <w:bCs/>
                <w:noProof/>
                <w:sz w:val="24"/>
                <w:szCs w:val="24"/>
              </w:rPr>
              <w:t>"3. </w:t>
            </w:r>
            <w:r w:rsidRPr="00A74430">
              <w:rPr>
                <w:rFonts w:ascii="Times New Roman" w:eastAsia="Times New Roman" w:hAnsi="Times New Roman" w:cs="Times New Roman"/>
                <w:bCs/>
                <w:i/>
                <w:iCs/>
                <w:noProof/>
                <w:sz w:val="24"/>
                <w:szCs w:val="24"/>
              </w:rPr>
              <w:t>agregator</w:t>
            </w:r>
            <w:r w:rsidRPr="00A74430">
              <w:rPr>
                <w:rFonts w:ascii="Times New Roman" w:eastAsia="Times New Roman" w:hAnsi="Times New Roman" w:cs="Times New Roman"/>
                <w:bCs/>
                <w:noProof/>
                <w:sz w:val="24"/>
                <w:szCs w:val="24"/>
              </w:rPr>
              <w:t xml:space="preserve"> - </w:t>
            </w:r>
            <w:r w:rsidRPr="00D9790A">
              <w:rPr>
                <w:rFonts w:ascii="Times New Roman" w:eastAsia="Times New Roman" w:hAnsi="Times New Roman" w:cs="Times New Roman"/>
                <w:b/>
                <w:bCs/>
                <w:noProof/>
                <w:sz w:val="24"/>
                <w:szCs w:val="24"/>
              </w:rPr>
              <w:t>persoana fizică sau juridică care îndeplineşte funcţia de agregare, aşa cum este definită la pct. 6 al art. 3 din Legea energiei electrice şi a gazelor naturale nr. 123/2012, cu modificările şi completările ulterioare</w:t>
            </w:r>
            <w:r w:rsidRPr="00A74430">
              <w:rPr>
                <w:rFonts w:ascii="Times New Roman" w:eastAsia="Times New Roman" w:hAnsi="Times New Roman" w:cs="Times New Roman"/>
                <w:bCs/>
                <w:noProof/>
                <w:sz w:val="24"/>
                <w:szCs w:val="24"/>
              </w:rPr>
              <w:t>;</w:t>
            </w:r>
          </w:p>
          <w:p w14:paraId="67D78D33" w14:textId="77777777" w:rsidR="00E118A3" w:rsidRPr="00A74430" w:rsidRDefault="00E118A3" w:rsidP="00BD6BC8">
            <w:pPr>
              <w:spacing w:after="0" w:line="240" w:lineRule="auto"/>
              <w:jc w:val="both"/>
              <w:rPr>
                <w:rFonts w:ascii="Times New Roman" w:eastAsia="Times New Roman" w:hAnsi="Times New Roman" w:cs="Times New Roman"/>
                <w:bCs/>
                <w:noProof/>
                <w:sz w:val="24"/>
                <w:szCs w:val="24"/>
              </w:rPr>
            </w:pPr>
            <w:bookmarkStart w:id="5" w:name="do|arI|pt3|pa2"/>
            <w:bookmarkEnd w:id="5"/>
            <w:r w:rsidRPr="00A74430">
              <w:rPr>
                <w:rFonts w:ascii="Times New Roman" w:eastAsia="Times New Roman" w:hAnsi="Times New Roman" w:cs="Times New Roman"/>
                <w:bCs/>
                <w:noProof/>
                <w:sz w:val="24"/>
                <w:szCs w:val="24"/>
              </w:rPr>
              <w:t>..................................................</w:t>
            </w:r>
          </w:p>
          <w:p w14:paraId="5350BD5C" w14:textId="77777777" w:rsidR="00E118A3" w:rsidRPr="00A74430" w:rsidRDefault="00E118A3" w:rsidP="00BD6BC8">
            <w:pPr>
              <w:spacing w:after="0" w:line="240" w:lineRule="auto"/>
              <w:jc w:val="both"/>
              <w:rPr>
                <w:rFonts w:ascii="Times New Roman" w:eastAsia="Times New Roman" w:hAnsi="Times New Roman" w:cs="Times New Roman"/>
                <w:bCs/>
                <w:noProof/>
                <w:sz w:val="24"/>
                <w:szCs w:val="24"/>
              </w:rPr>
            </w:pPr>
            <w:bookmarkStart w:id="6" w:name="do|arI|pt3|pa3"/>
            <w:bookmarkEnd w:id="6"/>
            <w:r w:rsidRPr="00A74430">
              <w:rPr>
                <w:rFonts w:ascii="Times New Roman" w:eastAsia="Times New Roman" w:hAnsi="Times New Roman" w:cs="Times New Roman"/>
                <w:bCs/>
                <w:noProof/>
                <w:sz w:val="24"/>
                <w:szCs w:val="24"/>
              </w:rPr>
              <w:t>5. </w:t>
            </w:r>
            <w:r w:rsidRPr="00A74430">
              <w:rPr>
                <w:rFonts w:ascii="Times New Roman" w:eastAsia="Times New Roman" w:hAnsi="Times New Roman" w:cs="Times New Roman"/>
                <w:bCs/>
                <w:i/>
                <w:iCs/>
                <w:noProof/>
                <w:sz w:val="24"/>
                <w:szCs w:val="24"/>
              </w:rPr>
              <w:t>auditor energetic</w:t>
            </w:r>
            <w:r w:rsidRPr="00A74430">
              <w:rPr>
                <w:rFonts w:ascii="Times New Roman" w:eastAsia="Times New Roman" w:hAnsi="Times New Roman" w:cs="Times New Roman"/>
                <w:bCs/>
                <w:noProof/>
                <w:sz w:val="24"/>
                <w:szCs w:val="24"/>
              </w:rPr>
              <w:t xml:space="preserve"> - persoana fizică, </w:t>
            </w:r>
            <w:r w:rsidRPr="00D9790A">
              <w:rPr>
                <w:rFonts w:ascii="Times New Roman" w:eastAsia="Times New Roman" w:hAnsi="Times New Roman" w:cs="Times New Roman"/>
                <w:b/>
                <w:bCs/>
                <w:noProof/>
                <w:sz w:val="24"/>
                <w:szCs w:val="24"/>
              </w:rPr>
              <w:t>persoana fizică autorizată</w:t>
            </w:r>
            <w:r w:rsidRPr="00A74430">
              <w:rPr>
                <w:rFonts w:ascii="Times New Roman" w:eastAsia="Times New Roman" w:hAnsi="Times New Roman" w:cs="Times New Roman"/>
                <w:bCs/>
                <w:noProof/>
                <w:sz w:val="24"/>
                <w:szCs w:val="24"/>
              </w:rPr>
              <w:t xml:space="preserve"> </w:t>
            </w:r>
            <w:r w:rsidRPr="00D9790A">
              <w:rPr>
                <w:rFonts w:ascii="Times New Roman" w:eastAsia="Times New Roman" w:hAnsi="Times New Roman" w:cs="Times New Roman"/>
                <w:b/>
                <w:bCs/>
                <w:noProof/>
                <w:sz w:val="24"/>
                <w:szCs w:val="24"/>
              </w:rPr>
              <w:t>sau persoana juridică</w:t>
            </w:r>
            <w:r w:rsidRPr="00A74430">
              <w:rPr>
                <w:rFonts w:ascii="Times New Roman" w:eastAsia="Times New Roman" w:hAnsi="Times New Roman" w:cs="Times New Roman"/>
                <w:bCs/>
                <w:noProof/>
                <w:sz w:val="24"/>
                <w:szCs w:val="24"/>
              </w:rPr>
              <w:t xml:space="preserve">, </w:t>
            </w:r>
            <w:r w:rsidRPr="00D9790A">
              <w:rPr>
                <w:rFonts w:ascii="Times New Roman" w:eastAsia="Times New Roman" w:hAnsi="Times New Roman" w:cs="Times New Roman"/>
                <w:b/>
                <w:bCs/>
                <w:noProof/>
                <w:sz w:val="24"/>
                <w:szCs w:val="24"/>
              </w:rPr>
              <w:t>fiecare din aceste categorii deţinând autorizaţie de auditor energetic</w:t>
            </w:r>
            <w:r w:rsidRPr="00A74430">
              <w:rPr>
                <w:rFonts w:ascii="Times New Roman" w:eastAsia="Times New Roman" w:hAnsi="Times New Roman" w:cs="Times New Roman"/>
                <w:bCs/>
                <w:noProof/>
                <w:sz w:val="24"/>
                <w:szCs w:val="24"/>
              </w:rPr>
              <w:t xml:space="preserve"> care </w:t>
            </w:r>
            <w:r w:rsidRPr="00D9790A">
              <w:rPr>
                <w:rFonts w:ascii="Times New Roman" w:eastAsia="Times New Roman" w:hAnsi="Times New Roman" w:cs="Times New Roman"/>
                <w:b/>
                <w:bCs/>
                <w:noProof/>
                <w:sz w:val="24"/>
                <w:szCs w:val="24"/>
              </w:rPr>
              <w:t>îi conferă</w:t>
            </w:r>
            <w:r w:rsidRPr="00A74430">
              <w:rPr>
                <w:rFonts w:ascii="Times New Roman" w:eastAsia="Times New Roman" w:hAnsi="Times New Roman" w:cs="Times New Roman"/>
                <w:bCs/>
                <w:noProof/>
                <w:sz w:val="24"/>
                <w:szCs w:val="24"/>
              </w:rPr>
              <w:t xml:space="preserve"> dreptul să realizeze audit energetic la consumatori, </w:t>
            </w:r>
            <w:r w:rsidRPr="00D9790A">
              <w:rPr>
                <w:rFonts w:ascii="Times New Roman" w:eastAsia="Times New Roman" w:hAnsi="Times New Roman" w:cs="Times New Roman"/>
                <w:b/>
                <w:bCs/>
                <w:noProof/>
                <w:sz w:val="24"/>
                <w:szCs w:val="24"/>
              </w:rPr>
              <w:t>emisă de către Ministerul Energiei în baza Regulamentului pentru autorizarea auditorilor energetici din industrie, aprobat prin ordin al ministrului energiei</w:t>
            </w:r>
            <w:r w:rsidRPr="00A74430">
              <w:rPr>
                <w:rFonts w:ascii="Times New Roman" w:eastAsia="Times New Roman" w:hAnsi="Times New Roman" w:cs="Times New Roman"/>
                <w:bCs/>
                <w:noProof/>
                <w:sz w:val="24"/>
                <w:szCs w:val="24"/>
              </w:rPr>
              <w:t xml:space="preserve">; auditorii energetici persoane fizice îşi desfăşoară activitatea ca persoane fizice autorizate sau </w:t>
            </w:r>
            <w:r w:rsidRPr="00D9790A">
              <w:rPr>
                <w:rFonts w:ascii="Times New Roman" w:eastAsia="Times New Roman" w:hAnsi="Times New Roman" w:cs="Times New Roman"/>
                <w:b/>
                <w:bCs/>
                <w:noProof/>
                <w:sz w:val="24"/>
                <w:szCs w:val="24"/>
              </w:rPr>
              <w:t>ca</w:t>
            </w:r>
            <w:r w:rsidRPr="00A74430">
              <w:rPr>
                <w:rFonts w:ascii="Times New Roman" w:eastAsia="Times New Roman" w:hAnsi="Times New Roman" w:cs="Times New Roman"/>
                <w:bCs/>
                <w:noProof/>
                <w:sz w:val="24"/>
                <w:szCs w:val="24"/>
              </w:rPr>
              <w:t xml:space="preserve"> </w:t>
            </w:r>
            <w:r w:rsidRPr="00A74430">
              <w:rPr>
                <w:rFonts w:ascii="Times New Roman" w:eastAsia="Times New Roman" w:hAnsi="Times New Roman" w:cs="Times New Roman"/>
                <w:bCs/>
                <w:noProof/>
                <w:sz w:val="24"/>
                <w:szCs w:val="24"/>
              </w:rPr>
              <w:lastRenderedPageBreak/>
              <w:t>angajaţi ai unor persoane juridice, conform legislaţiei în vigoare;</w:t>
            </w:r>
          </w:p>
          <w:p w14:paraId="5B7D5879" w14:textId="77777777" w:rsidR="00E118A3" w:rsidRPr="00A74430" w:rsidRDefault="00E118A3" w:rsidP="00BD6BC8">
            <w:pPr>
              <w:spacing w:after="0" w:line="240" w:lineRule="auto"/>
              <w:jc w:val="both"/>
              <w:rPr>
                <w:rFonts w:ascii="Times New Roman" w:eastAsia="Times New Roman" w:hAnsi="Times New Roman" w:cs="Times New Roman"/>
                <w:bCs/>
                <w:noProof/>
                <w:sz w:val="24"/>
                <w:szCs w:val="24"/>
              </w:rPr>
            </w:pPr>
            <w:bookmarkStart w:id="7" w:name="do|arI|pt3|pa4"/>
            <w:bookmarkEnd w:id="7"/>
            <w:r w:rsidRPr="00A74430">
              <w:rPr>
                <w:rFonts w:ascii="Times New Roman" w:eastAsia="Times New Roman" w:hAnsi="Times New Roman" w:cs="Times New Roman"/>
                <w:bCs/>
                <w:noProof/>
                <w:sz w:val="24"/>
                <w:szCs w:val="24"/>
              </w:rPr>
              <w:t>.................................................</w:t>
            </w:r>
          </w:p>
          <w:p w14:paraId="72B802EE" w14:textId="77777777" w:rsidR="00E118A3" w:rsidRPr="00A74430" w:rsidRDefault="00E118A3" w:rsidP="00BD6BC8">
            <w:pPr>
              <w:spacing w:after="0" w:line="240" w:lineRule="auto"/>
              <w:jc w:val="both"/>
              <w:rPr>
                <w:rFonts w:ascii="Times New Roman" w:eastAsia="Times New Roman" w:hAnsi="Times New Roman" w:cs="Times New Roman"/>
                <w:bCs/>
                <w:noProof/>
                <w:sz w:val="24"/>
                <w:szCs w:val="24"/>
              </w:rPr>
            </w:pPr>
            <w:bookmarkStart w:id="8" w:name="do|arI|pt3|pa5"/>
            <w:bookmarkEnd w:id="8"/>
            <w:r w:rsidRPr="00A74430">
              <w:rPr>
                <w:rFonts w:ascii="Times New Roman" w:eastAsia="Times New Roman" w:hAnsi="Times New Roman" w:cs="Times New Roman"/>
                <w:bCs/>
                <w:noProof/>
                <w:sz w:val="24"/>
                <w:szCs w:val="24"/>
              </w:rPr>
              <w:t>11. </w:t>
            </w:r>
            <w:r w:rsidRPr="00A74430">
              <w:rPr>
                <w:rFonts w:ascii="Times New Roman" w:eastAsia="Times New Roman" w:hAnsi="Times New Roman" w:cs="Times New Roman"/>
                <w:bCs/>
                <w:i/>
                <w:iCs/>
                <w:noProof/>
                <w:sz w:val="24"/>
                <w:szCs w:val="24"/>
              </w:rPr>
              <w:t xml:space="preserve">consum de energie </w:t>
            </w:r>
            <w:r w:rsidRPr="00095162">
              <w:rPr>
                <w:rFonts w:ascii="Times New Roman" w:eastAsia="Times New Roman" w:hAnsi="Times New Roman" w:cs="Times New Roman"/>
                <w:b/>
                <w:bCs/>
                <w:i/>
                <w:iCs/>
                <w:noProof/>
                <w:sz w:val="24"/>
                <w:szCs w:val="24"/>
              </w:rPr>
              <w:t>finală</w:t>
            </w:r>
            <w:r w:rsidRPr="00A74430">
              <w:rPr>
                <w:rFonts w:ascii="Times New Roman" w:eastAsia="Times New Roman" w:hAnsi="Times New Roman" w:cs="Times New Roman"/>
                <w:bCs/>
                <w:noProof/>
                <w:sz w:val="24"/>
                <w:szCs w:val="24"/>
              </w:rPr>
              <w:t> - toată energia furnizată industriei, transporturilor, gospodăriilor, sectoarelor prestatoare de servicii şi agriculturii, exclusiv energia destinată sectorului de producere a energiei electrice şi termice şi acoperirii consumurilor proprii tehnologice din instalaţiile şi echipamentele aferente sectorului energetic;</w:t>
            </w:r>
          </w:p>
          <w:p w14:paraId="185550A9" w14:textId="77777777" w:rsidR="00E118A3" w:rsidRPr="00A74430" w:rsidRDefault="00E118A3" w:rsidP="00BD6BC8">
            <w:pPr>
              <w:spacing w:after="0" w:line="240" w:lineRule="auto"/>
              <w:jc w:val="both"/>
              <w:rPr>
                <w:rFonts w:ascii="Times New Roman" w:eastAsia="Times New Roman" w:hAnsi="Times New Roman" w:cs="Times New Roman"/>
                <w:bCs/>
                <w:noProof/>
                <w:sz w:val="24"/>
                <w:szCs w:val="24"/>
              </w:rPr>
            </w:pPr>
            <w:bookmarkStart w:id="9" w:name="do|arI|pt3|pa6"/>
            <w:bookmarkEnd w:id="9"/>
            <w:r w:rsidRPr="00A74430">
              <w:rPr>
                <w:rFonts w:ascii="Times New Roman" w:eastAsia="Times New Roman" w:hAnsi="Times New Roman" w:cs="Times New Roman"/>
                <w:bCs/>
                <w:noProof/>
                <w:sz w:val="24"/>
                <w:szCs w:val="24"/>
              </w:rPr>
              <w:t>..................................................</w:t>
            </w:r>
          </w:p>
          <w:p w14:paraId="1C0421F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0" w:name="do|arI|pt3|pa7"/>
            <w:bookmarkEnd w:id="10"/>
            <w:r w:rsidRPr="00A74430">
              <w:rPr>
                <w:rFonts w:ascii="Times New Roman" w:eastAsia="Times New Roman" w:hAnsi="Times New Roman" w:cs="Times New Roman"/>
                <w:bCs/>
                <w:noProof/>
                <w:sz w:val="24"/>
                <w:szCs w:val="24"/>
              </w:rPr>
              <w:t>16. </w:t>
            </w:r>
            <w:r w:rsidRPr="00A74430">
              <w:rPr>
                <w:rFonts w:ascii="Times New Roman" w:eastAsia="Times New Roman" w:hAnsi="Times New Roman" w:cs="Times New Roman"/>
                <w:bCs/>
                <w:i/>
                <w:iCs/>
                <w:noProof/>
                <w:sz w:val="24"/>
                <w:szCs w:val="24"/>
              </w:rPr>
              <w:t>economie de energie</w:t>
            </w:r>
            <w:r w:rsidRPr="00A74430">
              <w:rPr>
                <w:rFonts w:ascii="Times New Roman" w:eastAsia="Times New Roman" w:hAnsi="Times New Roman" w:cs="Times New Roman"/>
                <w:bCs/>
                <w:noProof/>
                <w:sz w:val="24"/>
                <w:szCs w:val="24"/>
              </w:rPr>
              <w:t xml:space="preserve"> - cantitatea de energie economisită determinată prin măsurarea şi/sau estimarea consumului înainte şi după punerea în aplicare a </w:t>
            </w:r>
            <w:r w:rsidRPr="00095162">
              <w:rPr>
                <w:rFonts w:ascii="Times New Roman" w:eastAsia="Times New Roman" w:hAnsi="Times New Roman" w:cs="Times New Roman"/>
                <w:bCs/>
                <w:noProof/>
                <w:sz w:val="24"/>
                <w:szCs w:val="24"/>
              </w:rPr>
              <w:t>unei</w:t>
            </w:r>
            <w:r w:rsidRPr="00A74430">
              <w:rPr>
                <w:rFonts w:ascii="Times New Roman" w:eastAsia="Times New Roman" w:hAnsi="Times New Roman" w:cs="Times New Roman"/>
                <w:bCs/>
                <w:noProof/>
                <w:sz w:val="24"/>
                <w:szCs w:val="24"/>
              </w:rPr>
              <w:t xml:space="preserve"> măsuri de îmbunătăţire a eficienţei energetice, asigurând în acelaşi timp normalizarea condiţiilor externe care afectează consumul de energie;</w:t>
            </w:r>
          </w:p>
          <w:p w14:paraId="6597A78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6035CC9" w14:textId="77777777" w:rsidR="00E118A3" w:rsidRPr="00A74430" w:rsidRDefault="00E118A3" w:rsidP="00BD6BC8">
            <w:pPr>
              <w:spacing w:after="0" w:line="240" w:lineRule="auto"/>
              <w:jc w:val="both"/>
              <w:rPr>
                <w:rFonts w:ascii="Times New Roman" w:eastAsia="Times New Roman" w:hAnsi="Times New Roman" w:cs="Times New Roman"/>
                <w:bCs/>
                <w:noProof/>
                <w:sz w:val="24"/>
                <w:szCs w:val="24"/>
              </w:rPr>
            </w:pPr>
          </w:p>
          <w:p w14:paraId="4A0B43F7" w14:textId="77777777" w:rsidR="00E118A3" w:rsidRPr="00A74430" w:rsidRDefault="00E118A3" w:rsidP="00BD6BC8">
            <w:pPr>
              <w:spacing w:after="0" w:line="240" w:lineRule="auto"/>
              <w:jc w:val="both"/>
              <w:rPr>
                <w:rFonts w:ascii="Times New Roman" w:eastAsia="Times New Roman" w:hAnsi="Times New Roman" w:cs="Times New Roman"/>
                <w:bCs/>
                <w:noProof/>
                <w:sz w:val="24"/>
                <w:szCs w:val="24"/>
              </w:rPr>
            </w:pPr>
            <w:bookmarkStart w:id="11" w:name="do|arI|pt3|pa8"/>
            <w:bookmarkEnd w:id="11"/>
            <w:r w:rsidRPr="00A74430">
              <w:rPr>
                <w:rFonts w:ascii="Times New Roman" w:eastAsia="Times New Roman" w:hAnsi="Times New Roman" w:cs="Times New Roman"/>
                <w:bCs/>
                <w:noProof/>
                <w:sz w:val="24"/>
                <w:szCs w:val="24"/>
              </w:rPr>
              <w:t>.................................................</w:t>
            </w:r>
          </w:p>
          <w:p w14:paraId="2D3B365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2" w:name="do|arI|pt3|pa9"/>
            <w:bookmarkEnd w:id="12"/>
            <w:r w:rsidRPr="00A74430">
              <w:rPr>
                <w:rFonts w:ascii="Times New Roman" w:eastAsia="Times New Roman" w:hAnsi="Times New Roman" w:cs="Times New Roman"/>
                <w:bCs/>
                <w:noProof/>
                <w:sz w:val="24"/>
                <w:szCs w:val="24"/>
              </w:rPr>
              <w:t>19</w:t>
            </w:r>
            <w:r w:rsidRPr="00A74430">
              <w:rPr>
                <w:rFonts w:ascii="Times New Roman" w:eastAsia="Times New Roman" w:hAnsi="Times New Roman" w:cs="Times New Roman"/>
                <w:bCs/>
                <w:noProof/>
                <w:sz w:val="24"/>
                <w:szCs w:val="24"/>
                <w:vertAlign w:val="superscript"/>
              </w:rPr>
              <w:t>1</w:t>
            </w:r>
            <w:r w:rsidRPr="00A74430">
              <w:rPr>
                <w:rFonts w:ascii="Times New Roman" w:eastAsia="Times New Roman" w:hAnsi="Times New Roman" w:cs="Times New Roman"/>
                <w:bCs/>
                <w:noProof/>
                <w:sz w:val="24"/>
                <w:szCs w:val="24"/>
              </w:rPr>
              <w:t>. </w:t>
            </w:r>
            <w:r w:rsidRPr="00A74430">
              <w:rPr>
                <w:rFonts w:ascii="Times New Roman" w:eastAsia="Times New Roman" w:hAnsi="Times New Roman" w:cs="Times New Roman"/>
                <w:bCs/>
                <w:i/>
                <w:iCs/>
                <w:noProof/>
                <w:sz w:val="24"/>
                <w:szCs w:val="24"/>
              </w:rPr>
              <w:t>interoperabilitate</w:t>
            </w:r>
            <w:r w:rsidRPr="00A74430">
              <w:rPr>
                <w:rFonts w:ascii="Times New Roman" w:eastAsia="Times New Roman" w:hAnsi="Times New Roman" w:cs="Times New Roman"/>
                <w:bCs/>
                <w:noProof/>
                <w:sz w:val="24"/>
                <w:szCs w:val="24"/>
              </w:rPr>
              <w:t xml:space="preserve"> - </w:t>
            </w:r>
            <w:r w:rsidRPr="00A012A9">
              <w:rPr>
                <w:rFonts w:ascii="Times New Roman" w:eastAsia="Times New Roman" w:hAnsi="Times New Roman" w:cs="Times New Roman"/>
                <w:b/>
                <w:bCs/>
                <w:noProof/>
                <w:sz w:val="24"/>
                <w:szCs w:val="24"/>
              </w:rPr>
              <w:t xml:space="preserve">în contextul măsurării </w:t>
            </w:r>
            <w:r w:rsidRPr="00A012A9">
              <w:rPr>
                <w:rFonts w:ascii="Times New Roman" w:eastAsia="Times New Roman" w:hAnsi="Times New Roman" w:cs="Times New Roman"/>
                <w:b/>
                <w:bCs/>
                <w:noProof/>
                <w:sz w:val="24"/>
                <w:szCs w:val="24"/>
              </w:rPr>
              <w:lastRenderedPageBreak/>
              <w:t>inteligente, aşa cum este definită la pct. 54 al art. 3 din Legea nr. 123/2012, cu modificările şi completările ulterioare</w:t>
            </w:r>
            <w:r w:rsidRPr="00A74430">
              <w:rPr>
                <w:rFonts w:ascii="Times New Roman" w:eastAsia="Times New Roman" w:hAnsi="Times New Roman" w:cs="Times New Roman"/>
                <w:bCs/>
                <w:noProof/>
                <w:sz w:val="24"/>
                <w:szCs w:val="24"/>
              </w:rPr>
              <w:t>;</w:t>
            </w:r>
          </w:p>
          <w:p w14:paraId="53A1939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8A88AE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4E4D75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A2528C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320AE1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7C32B6D" w14:textId="77777777" w:rsidR="00E118A3" w:rsidRPr="00A74430" w:rsidRDefault="00E118A3" w:rsidP="00BD6BC8">
            <w:pPr>
              <w:spacing w:after="0" w:line="240" w:lineRule="auto"/>
              <w:jc w:val="both"/>
              <w:rPr>
                <w:rFonts w:ascii="Times New Roman" w:eastAsia="Times New Roman" w:hAnsi="Times New Roman" w:cs="Times New Roman"/>
                <w:bCs/>
                <w:noProof/>
                <w:sz w:val="24"/>
                <w:szCs w:val="24"/>
              </w:rPr>
            </w:pPr>
          </w:p>
          <w:p w14:paraId="1565DF99" w14:textId="77777777" w:rsidR="00E118A3" w:rsidRPr="00A74430" w:rsidRDefault="00E118A3" w:rsidP="00BD6BC8">
            <w:pPr>
              <w:spacing w:after="0" w:line="240" w:lineRule="auto"/>
              <w:jc w:val="both"/>
              <w:rPr>
                <w:rFonts w:ascii="Times New Roman" w:eastAsia="Times New Roman" w:hAnsi="Times New Roman" w:cs="Times New Roman"/>
                <w:bCs/>
                <w:noProof/>
                <w:sz w:val="24"/>
                <w:szCs w:val="24"/>
              </w:rPr>
            </w:pPr>
            <w:bookmarkStart w:id="13" w:name="do|arI|pt3|pa10"/>
            <w:bookmarkEnd w:id="13"/>
            <w:r w:rsidRPr="00A74430">
              <w:rPr>
                <w:rFonts w:ascii="Times New Roman" w:eastAsia="Times New Roman" w:hAnsi="Times New Roman" w:cs="Times New Roman"/>
                <w:bCs/>
                <w:noProof/>
                <w:sz w:val="24"/>
                <w:szCs w:val="24"/>
              </w:rPr>
              <w:t>................................................</w:t>
            </w:r>
          </w:p>
          <w:p w14:paraId="003FB2BF" w14:textId="77777777" w:rsidR="00E118A3" w:rsidRPr="00A74430" w:rsidRDefault="00E118A3" w:rsidP="00BD6BC8">
            <w:pPr>
              <w:spacing w:after="0" w:line="240" w:lineRule="auto"/>
              <w:jc w:val="both"/>
              <w:rPr>
                <w:rFonts w:ascii="Times New Roman" w:eastAsia="Times New Roman" w:hAnsi="Times New Roman" w:cs="Times New Roman"/>
                <w:bCs/>
                <w:noProof/>
                <w:sz w:val="24"/>
                <w:szCs w:val="24"/>
              </w:rPr>
            </w:pPr>
            <w:bookmarkStart w:id="14" w:name="do|arI|pt3|pa11"/>
            <w:bookmarkEnd w:id="14"/>
            <w:r w:rsidRPr="00A74430">
              <w:rPr>
                <w:rFonts w:ascii="Times New Roman" w:eastAsia="Times New Roman" w:hAnsi="Times New Roman" w:cs="Times New Roman"/>
                <w:bCs/>
                <w:noProof/>
                <w:sz w:val="24"/>
                <w:szCs w:val="24"/>
              </w:rPr>
              <w:t>24. </w:t>
            </w:r>
            <w:r w:rsidRPr="00A74430">
              <w:rPr>
                <w:rFonts w:ascii="Times New Roman" w:eastAsia="Times New Roman" w:hAnsi="Times New Roman" w:cs="Times New Roman"/>
                <w:bCs/>
                <w:i/>
                <w:iCs/>
                <w:noProof/>
                <w:sz w:val="24"/>
                <w:szCs w:val="24"/>
              </w:rPr>
              <w:t>manager energetic</w:t>
            </w:r>
            <w:r w:rsidRPr="00A74430">
              <w:rPr>
                <w:rFonts w:ascii="Times New Roman" w:eastAsia="Times New Roman" w:hAnsi="Times New Roman" w:cs="Times New Roman"/>
                <w:bCs/>
                <w:noProof/>
                <w:sz w:val="24"/>
                <w:szCs w:val="24"/>
              </w:rPr>
              <w:t xml:space="preserve"> - persoană fizică, </w:t>
            </w:r>
            <w:r w:rsidRPr="00F329F9">
              <w:rPr>
                <w:rFonts w:ascii="Times New Roman" w:eastAsia="Times New Roman" w:hAnsi="Times New Roman" w:cs="Times New Roman"/>
                <w:b/>
                <w:bCs/>
                <w:noProof/>
                <w:sz w:val="24"/>
                <w:szCs w:val="24"/>
              </w:rPr>
              <w:t xml:space="preserve">persoană fizică autorizată </w:t>
            </w:r>
            <w:r w:rsidRPr="00F329F9">
              <w:rPr>
                <w:rFonts w:ascii="Times New Roman" w:eastAsia="Times New Roman" w:hAnsi="Times New Roman" w:cs="Times New Roman"/>
                <w:bCs/>
                <w:noProof/>
                <w:sz w:val="24"/>
                <w:szCs w:val="24"/>
              </w:rPr>
              <w:t>sau</w:t>
            </w:r>
            <w:r w:rsidRPr="00F329F9">
              <w:rPr>
                <w:rFonts w:ascii="Times New Roman" w:eastAsia="Times New Roman" w:hAnsi="Times New Roman" w:cs="Times New Roman"/>
                <w:b/>
                <w:bCs/>
                <w:noProof/>
                <w:sz w:val="24"/>
                <w:szCs w:val="24"/>
              </w:rPr>
              <w:t xml:space="preserve"> persoană</w:t>
            </w:r>
            <w:r w:rsidRPr="00A74430">
              <w:rPr>
                <w:rFonts w:ascii="Times New Roman" w:eastAsia="Times New Roman" w:hAnsi="Times New Roman" w:cs="Times New Roman"/>
                <w:bCs/>
                <w:noProof/>
                <w:sz w:val="24"/>
                <w:szCs w:val="24"/>
              </w:rPr>
              <w:t xml:space="preserve"> juridică prestatoare de servicii energetice, </w:t>
            </w:r>
            <w:r w:rsidRPr="00F329F9">
              <w:rPr>
                <w:rFonts w:ascii="Times New Roman" w:eastAsia="Times New Roman" w:hAnsi="Times New Roman" w:cs="Times New Roman"/>
                <w:b/>
                <w:bCs/>
                <w:noProof/>
                <w:sz w:val="24"/>
                <w:szCs w:val="24"/>
              </w:rPr>
              <w:t>fiecare din aceste categorii fiind atestată de către Ministerul Energiei în baza Regulamentului pentru atestarea managerilor energetici şi acreditarea societăţilor prestatoare de servicii energetice, aprobat prin ordin al ministrului energiei,</w:t>
            </w:r>
            <w:r w:rsidRPr="00A74430">
              <w:rPr>
                <w:rFonts w:ascii="Times New Roman" w:eastAsia="Times New Roman" w:hAnsi="Times New Roman" w:cs="Times New Roman"/>
                <w:bCs/>
                <w:noProof/>
                <w:sz w:val="24"/>
                <w:szCs w:val="24"/>
              </w:rPr>
              <w:t xml:space="preserve"> al cărei obiect de activitate este organizarea, conducerea şi gestionarea proceselor energetice ale unui consumator;</w:t>
            </w:r>
          </w:p>
          <w:p w14:paraId="26B90BC6" w14:textId="77777777" w:rsidR="00E118A3" w:rsidRPr="00A74430" w:rsidRDefault="00E118A3" w:rsidP="00BD6BC8">
            <w:pPr>
              <w:spacing w:after="0" w:line="240" w:lineRule="auto"/>
              <w:jc w:val="both"/>
              <w:rPr>
                <w:rFonts w:ascii="Times New Roman" w:eastAsia="Times New Roman" w:hAnsi="Times New Roman" w:cs="Times New Roman"/>
                <w:bCs/>
                <w:noProof/>
                <w:sz w:val="24"/>
                <w:szCs w:val="24"/>
              </w:rPr>
            </w:pPr>
            <w:bookmarkStart w:id="15" w:name="do|arI|pt3|pa12"/>
            <w:bookmarkEnd w:id="15"/>
            <w:r w:rsidRPr="00A74430">
              <w:rPr>
                <w:rFonts w:ascii="Times New Roman" w:eastAsia="Times New Roman" w:hAnsi="Times New Roman" w:cs="Times New Roman"/>
                <w:bCs/>
                <w:noProof/>
                <w:sz w:val="24"/>
                <w:szCs w:val="24"/>
              </w:rPr>
              <w:t>.................................................</w:t>
            </w:r>
          </w:p>
          <w:p w14:paraId="2405823A" w14:textId="77777777" w:rsidR="00E118A3" w:rsidRPr="00A74430" w:rsidRDefault="00E118A3" w:rsidP="00BD6BC8">
            <w:pPr>
              <w:spacing w:after="0" w:line="240" w:lineRule="auto"/>
              <w:jc w:val="both"/>
              <w:rPr>
                <w:rFonts w:ascii="Times New Roman" w:eastAsia="Times New Roman" w:hAnsi="Times New Roman" w:cs="Times New Roman"/>
                <w:bCs/>
                <w:noProof/>
                <w:sz w:val="24"/>
                <w:szCs w:val="24"/>
              </w:rPr>
            </w:pPr>
            <w:bookmarkStart w:id="16" w:name="do|arI|pt3|pa13"/>
            <w:bookmarkEnd w:id="16"/>
            <w:r w:rsidRPr="00A74430">
              <w:rPr>
                <w:rFonts w:ascii="Times New Roman" w:eastAsia="Times New Roman" w:hAnsi="Times New Roman" w:cs="Times New Roman"/>
                <w:bCs/>
                <w:noProof/>
                <w:sz w:val="24"/>
                <w:szCs w:val="24"/>
              </w:rPr>
              <w:t>38. </w:t>
            </w:r>
            <w:r w:rsidRPr="00A74430">
              <w:rPr>
                <w:rFonts w:ascii="Times New Roman" w:eastAsia="Times New Roman" w:hAnsi="Times New Roman" w:cs="Times New Roman"/>
                <w:bCs/>
                <w:i/>
                <w:iCs/>
                <w:noProof/>
                <w:sz w:val="24"/>
                <w:szCs w:val="24"/>
              </w:rPr>
              <w:t xml:space="preserve">sistem de </w:t>
            </w:r>
            <w:r w:rsidRPr="00470B59">
              <w:rPr>
                <w:rFonts w:ascii="Times New Roman" w:eastAsia="Times New Roman" w:hAnsi="Times New Roman" w:cs="Times New Roman"/>
                <w:b/>
                <w:bCs/>
                <w:i/>
                <w:iCs/>
                <w:noProof/>
                <w:sz w:val="24"/>
                <w:szCs w:val="24"/>
              </w:rPr>
              <w:t>măsurare/contorizare</w:t>
            </w:r>
            <w:r w:rsidRPr="00A74430">
              <w:rPr>
                <w:rFonts w:ascii="Times New Roman" w:eastAsia="Times New Roman" w:hAnsi="Times New Roman" w:cs="Times New Roman"/>
                <w:bCs/>
                <w:i/>
                <w:iCs/>
                <w:noProof/>
                <w:sz w:val="24"/>
                <w:szCs w:val="24"/>
              </w:rPr>
              <w:t xml:space="preserve"> inteligentă</w:t>
            </w:r>
            <w:r w:rsidRPr="00A74430">
              <w:rPr>
                <w:rFonts w:ascii="Times New Roman" w:eastAsia="Times New Roman" w:hAnsi="Times New Roman" w:cs="Times New Roman"/>
                <w:bCs/>
                <w:noProof/>
                <w:sz w:val="24"/>
                <w:szCs w:val="24"/>
              </w:rPr>
              <w:t xml:space="preserve"> - sistem electronic </w:t>
            </w:r>
            <w:r w:rsidRPr="00A74430">
              <w:rPr>
                <w:rFonts w:ascii="Times New Roman" w:eastAsia="Times New Roman" w:hAnsi="Times New Roman" w:cs="Times New Roman"/>
                <w:bCs/>
                <w:noProof/>
                <w:sz w:val="24"/>
                <w:szCs w:val="24"/>
              </w:rPr>
              <w:lastRenderedPageBreak/>
              <w:t xml:space="preserve">care </w:t>
            </w:r>
            <w:r w:rsidRPr="00470B59">
              <w:rPr>
                <w:rFonts w:ascii="Times New Roman" w:eastAsia="Times New Roman" w:hAnsi="Times New Roman" w:cs="Times New Roman"/>
                <w:b/>
                <w:bCs/>
                <w:noProof/>
                <w:sz w:val="24"/>
                <w:szCs w:val="24"/>
              </w:rPr>
              <w:t>poate măsura</w:t>
            </w:r>
            <w:r w:rsidRPr="00A74430">
              <w:rPr>
                <w:rFonts w:ascii="Times New Roman" w:eastAsia="Times New Roman" w:hAnsi="Times New Roman" w:cs="Times New Roman"/>
                <w:bCs/>
                <w:noProof/>
                <w:sz w:val="24"/>
                <w:szCs w:val="24"/>
              </w:rPr>
              <w:t xml:space="preserve"> consumul de energie </w:t>
            </w:r>
            <w:r w:rsidRPr="00470B59">
              <w:rPr>
                <w:rFonts w:ascii="Times New Roman" w:eastAsia="Times New Roman" w:hAnsi="Times New Roman" w:cs="Times New Roman"/>
                <w:b/>
                <w:bCs/>
                <w:noProof/>
                <w:sz w:val="24"/>
                <w:szCs w:val="24"/>
              </w:rPr>
              <w:t>oferind</w:t>
            </w:r>
            <w:r w:rsidRPr="00A74430">
              <w:rPr>
                <w:rFonts w:ascii="Times New Roman" w:eastAsia="Times New Roman" w:hAnsi="Times New Roman" w:cs="Times New Roman"/>
                <w:bCs/>
                <w:noProof/>
                <w:sz w:val="24"/>
                <w:szCs w:val="24"/>
              </w:rPr>
              <w:t xml:space="preserve"> mai multe informaţii decât un contor </w:t>
            </w:r>
            <w:r w:rsidRPr="00470B59">
              <w:rPr>
                <w:rFonts w:ascii="Times New Roman" w:eastAsia="Times New Roman" w:hAnsi="Times New Roman" w:cs="Times New Roman"/>
                <w:b/>
                <w:bCs/>
                <w:noProof/>
                <w:sz w:val="24"/>
                <w:szCs w:val="24"/>
              </w:rPr>
              <w:t>tradiţional</w:t>
            </w:r>
            <w:r w:rsidRPr="00A74430">
              <w:rPr>
                <w:rFonts w:ascii="Times New Roman" w:eastAsia="Times New Roman" w:hAnsi="Times New Roman" w:cs="Times New Roman"/>
                <w:bCs/>
                <w:noProof/>
                <w:sz w:val="24"/>
                <w:szCs w:val="24"/>
              </w:rPr>
              <w:t xml:space="preserve"> </w:t>
            </w:r>
            <w:r w:rsidRPr="00470B59">
              <w:rPr>
                <w:rFonts w:ascii="Times New Roman" w:eastAsia="Times New Roman" w:hAnsi="Times New Roman" w:cs="Times New Roman"/>
                <w:b/>
                <w:bCs/>
                <w:noProof/>
                <w:sz w:val="24"/>
                <w:szCs w:val="24"/>
              </w:rPr>
              <w:t>şi care poate transmite şi primi date utilizând o anumită formă</w:t>
            </w:r>
            <w:r w:rsidRPr="00A74430">
              <w:rPr>
                <w:rFonts w:ascii="Times New Roman" w:eastAsia="Times New Roman" w:hAnsi="Times New Roman" w:cs="Times New Roman"/>
                <w:bCs/>
                <w:noProof/>
                <w:sz w:val="24"/>
                <w:szCs w:val="24"/>
              </w:rPr>
              <w:t xml:space="preserve"> de comunica</w:t>
            </w:r>
            <w:r w:rsidRPr="00470B59">
              <w:rPr>
                <w:rFonts w:ascii="Times New Roman" w:eastAsia="Times New Roman" w:hAnsi="Times New Roman" w:cs="Times New Roman"/>
                <w:b/>
                <w:bCs/>
                <w:noProof/>
                <w:sz w:val="24"/>
                <w:szCs w:val="24"/>
              </w:rPr>
              <w:t>ţii</w:t>
            </w:r>
            <w:r w:rsidRPr="00A74430">
              <w:rPr>
                <w:rFonts w:ascii="Times New Roman" w:eastAsia="Times New Roman" w:hAnsi="Times New Roman" w:cs="Times New Roman"/>
                <w:bCs/>
                <w:noProof/>
                <w:sz w:val="24"/>
                <w:szCs w:val="24"/>
              </w:rPr>
              <w:t xml:space="preserve"> electronic</w:t>
            </w:r>
            <w:r w:rsidRPr="00470B59">
              <w:rPr>
                <w:rFonts w:ascii="Times New Roman" w:eastAsia="Times New Roman" w:hAnsi="Times New Roman" w:cs="Times New Roman"/>
                <w:b/>
                <w:bCs/>
                <w:noProof/>
                <w:sz w:val="24"/>
                <w:szCs w:val="24"/>
              </w:rPr>
              <w:t>e</w:t>
            </w:r>
            <w:r w:rsidRPr="00A74430">
              <w:rPr>
                <w:rFonts w:ascii="Times New Roman" w:eastAsia="Times New Roman" w:hAnsi="Times New Roman" w:cs="Times New Roman"/>
                <w:bCs/>
                <w:noProof/>
                <w:sz w:val="24"/>
                <w:szCs w:val="24"/>
              </w:rPr>
              <w:t>;"</w:t>
            </w:r>
          </w:p>
        </w:tc>
        <w:tc>
          <w:tcPr>
            <w:tcW w:w="3260" w:type="dxa"/>
            <w:tcBorders>
              <w:top w:val="single" w:sz="4" w:space="0" w:color="auto"/>
              <w:left w:val="single" w:sz="4" w:space="0" w:color="auto"/>
              <w:bottom w:val="single" w:sz="4" w:space="0" w:color="auto"/>
              <w:right w:val="single" w:sz="4" w:space="0" w:color="auto"/>
            </w:tcBorders>
          </w:tcPr>
          <w:p w14:paraId="02619E07"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5F8136F"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90E7F90"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264167AA" w14:textId="77777777" w:rsidTr="00BD6BC8">
        <w:tc>
          <w:tcPr>
            <w:tcW w:w="851" w:type="dxa"/>
            <w:tcBorders>
              <w:top w:val="single" w:sz="4" w:space="0" w:color="auto"/>
              <w:left w:val="single" w:sz="4" w:space="0" w:color="auto"/>
              <w:bottom w:val="single" w:sz="4" w:space="0" w:color="auto"/>
              <w:right w:val="single" w:sz="4" w:space="0" w:color="auto"/>
            </w:tcBorders>
          </w:tcPr>
          <w:p w14:paraId="65608794"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433E1E98" w14:textId="77777777" w:rsidR="00E118A3" w:rsidRPr="005F582F" w:rsidRDefault="00E118A3" w:rsidP="00BD6BC8">
            <w:pPr>
              <w:spacing w:after="0" w:line="240" w:lineRule="auto"/>
              <w:jc w:val="both"/>
              <w:rPr>
                <w:rFonts w:ascii="Times New Roman" w:eastAsia="Times New Roman" w:hAnsi="Times New Roman" w:cs="Times New Roman"/>
                <w:b/>
                <w:bCs/>
                <w:noProof/>
                <w:sz w:val="24"/>
                <w:szCs w:val="24"/>
              </w:rPr>
            </w:pPr>
            <w:r w:rsidRPr="005F582F">
              <w:rPr>
                <w:rFonts w:ascii="Times New Roman" w:eastAsia="Times New Roman" w:hAnsi="Times New Roman" w:cs="Times New Roman"/>
                <w:b/>
                <w:bCs/>
                <w:noProof/>
                <w:sz w:val="24"/>
                <w:szCs w:val="24"/>
              </w:rPr>
              <w:t>Art. 5: Renovarea clădirilor</w:t>
            </w:r>
          </w:p>
          <w:p w14:paraId="4128814A" w14:textId="77777777" w:rsidR="00E118A3" w:rsidRPr="005F582F" w:rsidRDefault="00E118A3" w:rsidP="00BD6BC8">
            <w:pPr>
              <w:spacing w:after="0" w:line="240" w:lineRule="auto"/>
              <w:jc w:val="both"/>
              <w:rPr>
                <w:rFonts w:ascii="Times New Roman" w:eastAsia="Times New Roman" w:hAnsi="Times New Roman" w:cs="Times New Roman"/>
                <w:b/>
                <w:bCs/>
                <w:noProof/>
                <w:sz w:val="24"/>
                <w:szCs w:val="24"/>
              </w:rPr>
            </w:pPr>
            <w:bookmarkStart w:id="17" w:name="do|caII|ar5|al1:177"/>
            <w:bookmarkEnd w:id="17"/>
            <w:r w:rsidRPr="005F582F">
              <w:rPr>
                <w:rFonts w:ascii="Times New Roman" w:eastAsia="Times New Roman" w:hAnsi="Times New Roman" w:cs="Times New Roman"/>
                <w:b/>
                <w:bCs/>
                <w:noProof/>
                <w:sz w:val="24"/>
                <w:szCs w:val="24"/>
              </w:rPr>
              <w:t>(1)</w:t>
            </w:r>
            <w:r>
              <w:rPr>
                <w:rFonts w:ascii="Times New Roman" w:eastAsia="Times New Roman" w:hAnsi="Times New Roman" w:cs="Times New Roman"/>
                <w:b/>
                <w:bCs/>
                <w:noProof/>
                <w:sz w:val="24"/>
                <w:szCs w:val="24"/>
              </w:rPr>
              <w:t xml:space="preserve"> </w:t>
            </w:r>
            <w:r w:rsidRPr="005F582F">
              <w:rPr>
                <w:rFonts w:ascii="Times New Roman" w:eastAsia="Times New Roman" w:hAnsi="Times New Roman" w:cs="Times New Roman"/>
                <w:b/>
                <w:bCs/>
                <w:noProof/>
                <w:sz w:val="24"/>
                <w:szCs w:val="24"/>
              </w:rPr>
              <w:t>Pentru mobilizarea investiţiilor în renovarea clădirilor rezidenţiale şi comerciale, atât publice cât şi private, existente la nivel naţional, se elaborează o strategie pe termen lung, denumită în continuare strategie. Strategia vizează, în principal, creşterea performanţei energetice a clădirilor şi cuprinde:</w:t>
            </w:r>
          </w:p>
          <w:p w14:paraId="49F4C614" w14:textId="77777777" w:rsidR="00E118A3" w:rsidRPr="005F582F" w:rsidRDefault="00E118A3" w:rsidP="00BD6BC8">
            <w:pPr>
              <w:spacing w:after="0" w:line="240" w:lineRule="auto"/>
              <w:jc w:val="both"/>
              <w:rPr>
                <w:rFonts w:ascii="Times New Roman" w:eastAsia="Times New Roman" w:hAnsi="Times New Roman" w:cs="Times New Roman"/>
                <w:b/>
                <w:bCs/>
                <w:noProof/>
                <w:sz w:val="24"/>
                <w:szCs w:val="24"/>
              </w:rPr>
            </w:pPr>
            <w:bookmarkStart w:id="18" w:name="do|caII|ar5|al1:177|lia:178"/>
            <w:bookmarkEnd w:id="18"/>
            <w:r w:rsidRPr="005F582F">
              <w:rPr>
                <w:rFonts w:ascii="Times New Roman" w:eastAsia="Times New Roman" w:hAnsi="Times New Roman" w:cs="Times New Roman"/>
                <w:b/>
                <w:bCs/>
                <w:noProof/>
                <w:sz w:val="24"/>
                <w:szCs w:val="24"/>
              </w:rPr>
              <w:t>a)</w:t>
            </w:r>
            <w:r>
              <w:rPr>
                <w:rFonts w:ascii="Times New Roman" w:eastAsia="Times New Roman" w:hAnsi="Times New Roman" w:cs="Times New Roman"/>
                <w:b/>
                <w:bCs/>
                <w:noProof/>
                <w:sz w:val="24"/>
                <w:szCs w:val="24"/>
              </w:rPr>
              <w:t xml:space="preserve"> </w:t>
            </w:r>
            <w:r w:rsidRPr="005F582F">
              <w:rPr>
                <w:rFonts w:ascii="Times New Roman" w:eastAsia="Times New Roman" w:hAnsi="Times New Roman" w:cs="Times New Roman"/>
                <w:b/>
                <w:bCs/>
                <w:noProof/>
                <w:sz w:val="24"/>
                <w:szCs w:val="24"/>
              </w:rPr>
              <w:t>prezentarea de ansamblu a fondului imobiliar existent la nivel naţional, bazată, după caz, pe eşantioane statistice;</w:t>
            </w:r>
          </w:p>
          <w:p w14:paraId="4E5FD112" w14:textId="77777777" w:rsidR="00E118A3" w:rsidRPr="005F582F" w:rsidRDefault="00E118A3" w:rsidP="00BD6BC8">
            <w:pPr>
              <w:spacing w:after="0" w:line="240" w:lineRule="auto"/>
              <w:jc w:val="both"/>
              <w:rPr>
                <w:rFonts w:ascii="Times New Roman" w:eastAsia="Times New Roman" w:hAnsi="Times New Roman" w:cs="Times New Roman"/>
                <w:b/>
                <w:bCs/>
                <w:noProof/>
                <w:sz w:val="24"/>
                <w:szCs w:val="24"/>
              </w:rPr>
            </w:pPr>
            <w:bookmarkStart w:id="19" w:name="do|caII|ar5|al1:177|lib:179"/>
            <w:bookmarkEnd w:id="19"/>
            <w:r w:rsidRPr="005F582F">
              <w:rPr>
                <w:rFonts w:ascii="Times New Roman" w:eastAsia="Times New Roman" w:hAnsi="Times New Roman" w:cs="Times New Roman"/>
                <w:b/>
                <w:bCs/>
                <w:noProof/>
                <w:sz w:val="24"/>
                <w:szCs w:val="24"/>
              </w:rPr>
              <w:t>b)</w:t>
            </w:r>
            <w:r>
              <w:rPr>
                <w:rFonts w:ascii="Times New Roman" w:eastAsia="Times New Roman" w:hAnsi="Times New Roman" w:cs="Times New Roman"/>
                <w:b/>
                <w:bCs/>
                <w:noProof/>
                <w:sz w:val="24"/>
                <w:szCs w:val="24"/>
              </w:rPr>
              <w:t xml:space="preserve"> </w:t>
            </w:r>
            <w:r w:rsidRPr="005F582F">
              <w:rPr>
                <w:rFonts w:ascii="Times New Roman" w:eastAsia="Times New Roman" w:hAnsi="Times New Roman" w:cs="Times New Roman"/>
                <w:b/>
                <w:bCs/>
                <w:noProof/>
                <w:sz w:val="24"/>
                <w:szCs w:val="24"/>
              </w:rPr>
              <w:t>identificarea soluţiilor de renovare eficiente din punct de vedere al costurilor şi relevante pentru tipul de clădiri şi zona climatică;</w:t>
            </w:r>
          </w:p>
          <w:p w14:paraId="4CE47748" w14:textId="77777777" w:rsidR="00E118A3" w:rsidRPr="005F582F" w:rsidRDefault="00E118A3" w:rsidP="00BD6BC8">
            <w:pPr>
              <w:spacing w:after="0" w:line="240" w:lineRule="auto"/>
              <w:jc w:val="both"/>
              <w:rPr>
                <w:rFonts w:ascii="Times New Roman" w:eastAsia="Times New Roman" w:hAnsi="Times New Roman" w:cs="Times New Roman"/>
                <w:b/>
                <w:bCs/>
                <w:noProof/>
                <w:sz w:val="24"/>
                <w:szCs w:val="24"/>
              </w:rPr>
            </w:pPr>
            <w:bookmarkStart w:id="20" w:name="do|caII|ar5|al1:177|lic:180"/>
            <w:bookmarkEnd w:id="20"/>
            <w:r w:rsidRPr="005F582F">
              <w:rPr>
                <w:rFonts w:ascii="Times New Roman" w:eastAsia="Times New Roman" w:hAnsi="Times New Roman" w:cs="Times New Roman"/>
                <w:b/>
                <w:bCs/>
                <w:noProof/>
                <w:sz w:val="24"/>
                <w:szCs w:val="24"/>
              </w:rPr>
              <w:lastRenderedPageBreak/>
              <w:t>c)</w:t>
            </w:r>
            <w:r>
              <w:rPr>
                <w:rFonts w:ascii="Times New Roman" w:eastAsia="Times New Roman" w:hAnsi="Times New Roman" w:cs="Times New Roman"/>
                <w:b/>
                <w:bCs/>
                <w:noProof/>
                <w:sz w:val="24"/>
                <w:szCs w:val="24"/>
              </w:rPr>
              <w:t xml:space="preserve"> </w:t>
            </w:r>
            <w:r w:rsidRPr="005F582F">
              <w:rPr>
                <w:rFonts w:ascii="Times New Roman" w:eastAsia="Times New Roman" w:hAnsi="Times New Roman" w:cs="Times New Roman"/>
                <w:b/>
                <w:bCs/>
                <w:noProof/>
                <w:sz w:val="24"/>
                <w:szCs w:val="24"/>
              </w:rPr>
              <w:t>politici şi măsuri eficiente din punct de vedere al costurilor pentru stimularea renovării complexe a clădirilor, inclusiv a renovărilor complexe efectuate în etape;</w:t>
            </w:r>
          </w:p>
          <w:p w14:paraId="73C0D387" w14:textId="77777777" w:rsidR="00E118A3" w:rsidRPr="005F582F" w:rsidRDefault="00E118A3" w:rsidP="00BD6BC8">
            <w:pPr>
              <w:spacing w:after="0" w:line="240" w:lineRule="auto"/>
              <w:jc w:val="both"/>
              <w:rPr>
                <w:rFonts w:ascii="Times New Roman" w:eastAsia="Times New Roman" w:hAnsi="Times New Roman" w:cs="Times New Roman"/>
                <w:b/>
                <w:bCs/>
                <w:noProof/>
                <w:sz w:val="24"/>
                <w:szCs w:val="24"/>
              </w:rPr>
            </w:pPr>
            <w:bookmarkStart w:id="21" w:name="do|caII|ar5|al1:177|lid:181"/>
            <w:bookmarkEnd w:id="21"/>
            <w:r w:rsidRPr="005F582F">
              <w:rPr>
                <w:rFonts w:ascii="Times New Roman" w:eastAsia="Times New Roman" w:hAnsi="Times New Roman" w:cs="Times New Roman"/>
                <w:b/>
                <w:bCs/>
                <w:noProof/>
                <w:sz w:val="24"/>
                <w:szCs w:val="24"/>
              </w:rPr>
              <w:t>d)</w:t>
            </w:r>
            <w:r>
              <w:rPr>
                <w:rFonts w:ascii="Times New Roman" w:eastAsia="Times New Roman" w:hAnsi="Times New Roman" w:cs="Times New Roman"/>
                <w:b/>
                <w:bCs/>
                <w:noProof/>
                <w:sz w:val="24"/>
                <w:szCs w:val="24"/>
              </w:rPr>
              <w:t xml:space="preserve"> </w:t>
            </w:r>
            <w:r w:rsidRPr="005F582F">
              <w:rPr>
                <w:rFonts w:ascii="Times New Roman" w:eastAsia="Times New Roman" w:hAnsi="Times New Roman" w:cs="Times New Roman"/>
                <w:b/>
                <w:bCs/>
                <w:noProof/>
                <w:sz w:val="24"/>
                <w:szCs w:val="24"/>
              </w:rPr>
              <w:t>o perspectivă previzională, în vederea orientării deciziilor de investiţii ale diferitelor persoane, ale operatorilor economici din construcţii şi ale instituţiilor financiare;</w:t>
            </w:r>
          </w:p>
          <w:p w14:paraId="477FE218" w14:textId="77777777" w:rsidR="00E118A3" w:rsidRPr="005F582F" w:rsidRDefault="00E118A3" w:rsidP="00BD6BC8">
            <w:pPr>
              <w:spacing w:after="0" w:line="240" w:lineRule="auto"/>
              <w:jc w:val="both"/>
              <w:rPr>
                <w:rFonts w:ascii="Times New Roman" w:eastAsia="Times New Roman" w:hAnsi="Times New Roman" w:cs="Times New Roman"/>
                <w:b/>
                <w:bCs/>
                <w:noProof/>
                <w:sz w:val="24"/>
                <w:szCs w:val="24"/>
              </w:rPr>
            </w:pPr>
            <w:bookmarkStart w:id="22" w:name="do|caII|ar5|al1:177|lie:182"/>
            <w:bookmarkEnd w:id="22"/>
            <w:r w:rsidRPr="005F582F">
              <w:rPr>
                <w:rFonts w:ascii="Times New Roman" w:eastAsia="Times New Roman" w:hAnsi="Times New Roman" w:cs="Times New Roman"/>
                <w:b/>
                <w:bCs/>
                <w:noProof/>
                <w:sz w:val="24"/>
                <w:szCs w:val="24"/>
              </w:rPr>
              <w:t>e)</w:t>
            </w:r>
            <w:r>
              <w:rPr>
                <w:rFonts w:ascii="Times New Roman" w:eastAsia="Times New Roman" w:hAnsi="Times New Roman" w:cs="Times New Roman"/>
                <w:b/>
                <w:bCs/>
                <w:noProof/>
                <w:sz w:val="24"/>
                <w:szCs w:val="24"/>
              </w:rPr>
              <w:t xml:space="preserve"> </w:t>
            </w:r>
            <w:r w:rsidRPr="005F582F">
              <w:rPr>
                <w:rFonts w:ascii="Times New Roman" w:eastAsia="Times New Roman" w:hAnsi="Times New Roman" w:cs="Times New Roman"/>
                <w:b/>
                <w:bCs/>
                <w:noProof/>
                <w:sz w:val="24"/>
                <w:szCs w:val="24"/>
              </w:rPr>
              <w:t>o estimare bazată pe date concrete a economiilor de energie preconizate şi a altor beneficii.</w:t>
            </w:r>
          </w:p>
          <w:p w14:paraId="10119CE5" w14:textId="77777777" w:rsidR="00E118A3" w:rsidRPr="005F582F" w:rsidRDefault="00E118A3" w:rsidP="00BD6BC8">
            <w:pPr>
              <w:spacing w:after="0" w:line="240" w:lineRule="auto"/>
              <w:jc w:val="both"/>
              <w:rPr>
                <w:rFonts w:ascii="Times New Roman" w:eastAsia="Times New Roman" w:hAnsi="Times New Roman" w:cs="Times New Roman"/>
                <w:b/>
                <w:bCs/>
                <w:noProof/>
                <w:sz w:val="24"/>
                <w:szCs w:val="24"/>
              </w:rPr>
            </w:pPr>
            <w:bookmarkStart w:id="23" w:name="do|caII|ar5|al2:183"/>
            <w:bookmarkEnd w:id="23"/>
            <w:r w:rsidRPr="005F582F">
              <w:rPr>
                <w:rFonts w:ascii="Times New Roman" w:eastAsia="Times New Roman" w:hAnsi="Times New Roman" w:cs="Times New Roman"/>
                <w:b/>
                <w:bCs/>
                <w:noProof/>
                <w:sz w:val="24"/>
                <w:szCs w:val="24"/>
              </w:rPr>
              <w:t>(2)</w:t>
            </w:r>
            <w:r>
              <w:rPr>
                <w:rFonts w:ascii="Times New Roman" w:eastAsia="Times New Roman" w:hAnsi="Times New Roman" w:cs="Times New Roman"/>
                <w:b/>
                <w:bCs/>
                <w:noProof/>
                <w:sz w:val="24"/>
                <w:szCs w:val="24"/>
              </w:rPr>
              <w:t xml:space="preserve"> </w:t>
            </w:r>
            <w:r w:rsidRPr="005F582F">
              <w:rPr>
                <w:rFonts w:ascii="Times New Roman" w:eastAsia="Times New Roman" w:hAnsi="Times New Roman" w:cs="Times New Roman"/>
                <w:b/>
                <w:bCs/>
                <w:noProof/>
                <w:sz w:val="24"/>
                <w:szCs w:val="24"/>
              </w:rPr>
              <w:t>O primă versiune a strategiei se publică pe pagina de internet a autorităţii competente, este actualizată ulterior o dată la 3 ani şi este transmisă Comisiei Europene ca parte a planurilor naţionale de acţiune în domeniul eficienţei energetice.</w:t>
            </w:r>
          </w:p>
          <w:p w14:paraId="0EBCBF6E" w14:textId="77777777" w:rsidR="00E118A3" w:rsidRPr="00A0089F" w:rsidRDefault="00E118A3" w:rsidP="00BD6BC8">
            <w:pPr>
              <w:spacing w:after="0" w:line="240" w:lineRule="auto"/>
              <w:jc w:val="both"/>
              <w:rPr>
                <w:rFonts w:ascii="Times New Roman" w:eastAsia="Times New Roman" w:hAnsi="Times New Roman" w:cs="Times New Roman"/>
                <w:b/>
                <w:bCs/>
                <w:noProof/>
                <w:sz w:val="24"/>
                <w:szCs w:val="24"/>
              </w:rPr>
            </w:pPr>
            <w:bookmarkStart w:id="24" w:name="do|caII|ar5|al3:184"/>
            <w:bookmarkEnd w:id="24"/>
            <w:r w:rsidRPr="005F582F">
              <w:rPr>
                <w:rFonts w:ascii="Times New Roman" w:eastAsia="Times New Roman" w:hAnsi="Times New Roman" w:cs="Times New Roman"/>
                <w:b/>
                <w:bCs/>
                <w:noProof/>
                <w:sz w:val="24"/>
                <w:szCs w:val="24"/>
              </w:rPr>
              <w:t>(3)</w:t>
            </w:r>
            <w:r>
              <w:rPr>
                <w:rFonts w:ascii="Times New Roman" w:eastAsia="Times New Roman" w:hAnsi="Times New Roman" w:cs="Times New Roman"/>
                <w:b/>
                <w:bCs/>
                <w:noProof/>
                <w:sz w:val="24"/>
                <w:szCs w:val="24"/>
              </w:rPr>
              <w:t xml:space="preserve"> </w:t>
            </w:r>
            <w:r w:rsidRPr="005F582F">
              <w:rPr>
                <w:rFonts w:ascii="Times New Roman" w:eastAsia="Times New Roman" w:hAnsi="Times New Roman" w:cs="Times New Roman"/>
                <w:b/>
                <w:bCs/>
                <w:noProof/>
                <w:sz w:val="24"/>
                <w:szCs w:val="24"/>
              </w:rPr>
              <w:t xml:space="preserve">Strategia prevăzută la alin. (1) se elaborează de autoritatea competentă pe baza datelor şi informaţiilor cuprinse, după caz, în studii, cercetări, documentări, </w:t>
            </w:r>
            <w:r w:rsidRPr="005F582F">
              <w:rPr>
                <w:rFonts w:ascii="Times New Roman" w:eastAsia="Times New Roman" w:hAnsi="Times New Roman" w:cs="Times New Roman"/>
                <w:b/>
                <w:bCs/>
                <w:noProof/>
                <w:sz w:val="24"/>
                <w:szCs w:val="24"/>
              </w:rPr>
              <w:lastRenderedPageBreak/>
              <w:t>proiecte etc., elaborate de instituţii de învăţământ superior, institute de cercetare, asociaţii profesionale şi/sau organizaţii independente nonprofit cu atribuţii/activităţi relevante în domeniul eficienţei energetice/performanţei energetice a clădirilor. În acest scop se pot contracta, în condiţiile legii, studii, cercetări, documentări, finanţate din alocaţii de la bugetul de stat, în limita fondurilor aprobate anual cu această destinaţie în bugetele autorităţilor publice competente şi/sau din alte surse legal constituite.</w:t>
            </w:r>
          </w:p>
        </w:tc>
        <w:tc>
          <w:tcPr>
            <w:tcW w:w="3332" w:type="dxa"/>
            <w:tcBorders>
              <w:top w:val="single" w:sz="4" w:space="0" w:color="auto"/>
              <w:left w:val="single" w:sz="4" w:space="0" w:color="auto"/>
              <w:bottom w:val="single" w:sz="4" w:space="0" w:color="auto"/>
              <w:right w:val="single" w:sz="4" w:space="0" w:color="auto"/>
            </w:tcBorders>
          </w:tcPr>
          <w:p w14:paraId="7A08A850" w14:textId="77777777" w:rsidR="00E118A3" w:rsidRPr="00A74430" w:rsidRDefault="00E118A3" w:rsidP="00BD6BC8">
            <w:pPr>
              <w:spacing w:after="0" w:line="240" w:lineRule="auto"/>
              <w:jc w:val="both"/>
              <w:rPr>
                <w:rFonts w:ascii="Times New Roman" w:eastAsia="Times New Roman" w:hAnsi="Times New Roman" w:cs="Times New Roman"/>
                <w:b/>
                <w:bCs/>
                <w:noProof/>
                <w:sz w:val="24"/>
                <w:szCs w:val="24"/>
              </w:rPr>
            </w:pPr>
            <w:r w:rsidRPr="002E2F07">
              <w:rPr>
                <w:rFonts w:ascii="Times New Roman" w:eastAsia="Times New Roman" w:hAnsi="Times New Roman" w:cs="Times New Roman"/>
                <w:b/>
                <w:bCs/>
                <w:noProof/>
                <w:sz w:val="24"/>
                <w:szCs w:val="24"/>
              </w:rPr>
              <w:lastRenderedPageBreak/>
              <w:t>4.</w:t>
            </w:r>
            <w:r>
              <w:rPr>
                <w:rFonts w:ascii="Times New Roman" w:eastAsia="Times New Roman" w:hAnsi="Times New Roman" w:cs="Times New Roman"/>
                <w:b/>
                <w:bCs/>
                <w:noProof/>
                <w:sz w:val="24"/>
                <w:szCs w:val="24"/>
              </w:rPr>
              <w:t xml:space="preserve"> </w:t>
            </w:r>
            <w:r w:rsidRPr="002E2F07">
              <w:rPr>
                <w:rFonts w:ascii="Times New Roman" w:eastAsia="Times New Roman" w:hAnsi="Times New Roman" w:cs="Times New Roman"/>
                <w:b/>
                <w:bCs/>
                <w:noProof/>
                <w:sz w:val="24"/>
                <w:szCs w:val="24"/>
              </w:rPr>
              <w:t>Articolul 5 se abrogă.</w:t>
            </w:r>
          </w:p>
        </w:tc>
        <w:tc>
          <w:tcPr>
            <w:tcW w:w="3260" w:type="dxa"/>
            <w:tcBorders>
              <w:top w:val="single" w:sz="4" w:space="0" w:color="auto"/>
              <w:left w:val="single" w:sz="4" w:space="0" w:color="auto"/>
              <w:bottom w:val="single" w:sz="4" w:space="0" w:color="auto"/>
              <w:right w:val="single" w:sz="4" w:space="0" w:color="auto"/>
            </w:tcBorders>
          </w:tcPr>
          <w:p w14:paraId="392DFE99"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348CFF09"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020D2BD"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75F6CAC8" w14:textId="77777777" w:rsidTr="00BD6BC8">
        <w:tc>
          <w:tcPr>
            <w:tcW w:w="851" w:type="dxa"/>
            <w:tcBorders>
              <w:top w:val="single" w:sz="4" w:space="0" w:color="auto"/>
              <w:left w:val="single" w:sz="4" w:space="0" w:color="auto"/>
              <w:bottom w:val="single" w:sz="4" w:space="0" w:color="auto"/>
              <w:right w:val="single" w:sz="4" w:space="0" w:color="auto"/>
            </w:tcBorders>
          </w:tcPr>
          <w:p w14:paraId="3632B7C7"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52C13106" w14:textId="77777777" w:rsidR="00E118A3" w:rsidRPr="00E7009B" w:rsidRDefault="00E118A3" w:rsidP="00BD6BC8">
            <w:pPr>
              <w:spacing w:after="0" w:line="240" w:lineRule="auto"/>
              <w:jc w:val="both"/>
              <w:rPr>
                <w:rFonts w:ascii="Times New Roman" w:eastAsia="Times New Roman" w:hAnsi="Times New Roman" w:cs="Times New Roman"/>
                <w:bCs/>
                <w:noProof/>
                <w:sz w:val="24"/>
                <w:szCs w:val="24"/>
              </w:rPr>
            </w:pPr>
            <w:r w:rsidRPr="00E7009B">
              <w:rPr>
                <w:rFonts w:ascii="Times New Roman" w:eastAsia="Times New Roman" w:hAnsi="Times New Roman" w:cs="Times New Roman"/>
                <w:bCs/>
                <w:noProof/>
                <w:sz w:val="24"/>
                <w:szCs w:val="24"/>
              </w:rPr>
              <w:t>Art. 6: Rolul clădirilor aparţinând organismelor publice</w:t>
            </w:r>
          </w:p>
          <w:p w14:paraId="588283F4" w14:textId="77777777" w:rsidR="00E118A3" w:rsidRPr="00E7009B" w:rsidRDefault="00E118A3" w:rsidP="00BD6BC8">
            <w:pPr>
              <w:spacing w:after="0" w:line="240" w:lineRule="auto"/>
              <w:jc w:val="both"/>
              <w:rPr>
                <w:rFonts w:ascii="Times New Roman" w:eastAsia="Times New Roman" w:hAnsi="Times New Roman" w:cs="Times New Roman"/>
                <w:bCs/>
                <w:noProof/>
                <w:sz w:val="24"/>
                <w:szCs w:val="24"/>
              </w:rPr>
            </w:pPr>
            <w:bookmarkStart w:id="25" w:name="do|caII|ar6|al1:185"/>
            <w:bookmarkEnd w:id="25"/>
            <w:r w:rsidRPr="00E7009B">
              <w:rPr>
                <w:rFonts w:ascii="Times New Roman" w:eastAsia="Times New Roman" w:hAnsi="Times New Roman" w:cs="Times New Roman"/>
                <w:bCs/>
                <w:noProof/>
                <w:sz w:val="24"/>
                <w:szCs w:val="24"/>
              </w:rPr>
              <w:t>(1)</w:t>
            </w:r>
            <w:r>
              <w:rPr>
                <w:rFonts w:ascii="Times New Roman" w:eastAsia="Times New Roman" w:hAnsi="Times New Roman" w:cs="Times New Roman"/>
                <w:bCs/>
                <w:noProof/>
                <w:sz w:val="24"/>
                <w:szCs w:val="24"/>
              </w:rPr>
              <w:t xml:space="preserve"> </w:t>
            </w:r>
            <w:r w:rsidRPr="00E7009B">
              <w:rPr>
                <w:rFonts w:ascii="Times New Roman" w:eastAsia="Times New Roman" w:hAnsi="Times New Roman" w:cs="Times New Roman"/>
                <w:b/>
                <w:bCs/>
                <w:noProof/>
                <w:sz w:val="24"/>
                <w:szCs w:val="24"/>
              </w:rPr>
              <w:t>În limita bugetelor anuale</w:t>
            </w:r>
            <w:r w:rsidRPr="00E7009B">
              <w:rPr>
                <w:rFonts w:ascii="Times New Roman" w:eastAsia="Times New Roman" w:hAnsi="Times New Roman" w:cs="Times New Roman"/>
                <w:bCs/>
                <w:noProof/>
                <w:sz w:val="24"/>
                <w:szCs w:val="24"/>
              </w:rPr>
              <w:t xml:space="preserve">, 3% din suprafaţa totală a clădirilor încălzite şi/sau răcite pentru asigurarea climatului interior, deţinute şi ocupate de administraţia publică centrală se renovează </w:t>
            </w:r>
            <w:r w:rsidRPr="00E92CE4">
              <w:rPr>
                <w:rFonts w:ascii="Times New Roman" w:eastAsia="Times New Roman" w:hAnsi="Times New Roman" w:cs="Times New Roman"/>
                <w:b/>
                <w:bCs/>
                <w:noProof/>
                <w:sz w:val="24"/>
                <w:szCs w:val="24"/>
              </w:rPr>
              <w:t>anual</w:t>
            </w:r>
            <w:r w:rsidRPr="00E7009B">
              <w:rPr>
                <w:rFonts w:ascii="Times New Roman" w:eastAsia="Times New Roman" w:hAnsi="Times New Roman" w:cs="Times New Roman"/>
                <w:bCs/>
                <w:noProof/>
                <w:sz w:val="24"/>
                <w:szCs w:val="24"/>
              </w:rPr>
              <w:t xml:space="preserve"> pentru a îndeplini cel puţin cerinţele minime de </w:t>
            </w:r>
            <w:r w:rsidRPr="00E7009B">
              <w:rPr>
                <w:rFonts w:ascii="Times New Roman" w:eastAsia="Times New Roman" w:hAnsi="Times New Roman" w:cs="Times New Roman"/>
                <w:bCs/>
                <w:noProof/>
                <w:sz w:val="24"/>
                <w:szCs w:val="24"/>
              </w:rPr>
              <w:lastRenderedPageBreak/>
              <w:t xml:space="preserve">performanţă energetică prevăzute în </w:t>
            </w:r>
            <w:r w:rsidRPr="00E92CE4">
              <w:rPr>
                <w:rFonts w:ascii="Times New Roman" w:eastAsia="Times New Roman" w:hAnsi="Times New Roman" w:cs="Times New Roman"/>
                <w:b/>
                <w:bCs/>
                <w:noProof/>
                <w:sz w:val="24"/>
                <w:szCs w:val="24"/>
              </w:rPr>
              <w:t>cap</w:t>
            </w:r>
            <w:r w:rsidRPr="00E7009B">
              <w:rPr>
                <w:rFonts w:ascii="Times New Roman" w:eastAsia="Times New Roman" w:hAnsi="Times New Roman" w:cs="Times New Roman"/>
                <w:bCs/>
                <w:noProof/>
                <w:sz w:val="24"/>
                <w:szCs w:val="24"/>
              </w:rPr>
              <w:t xml:space="preserve">. </w:t>
            </w:r>
            <w:r w:rsidRPr="00E92CE4">
              <w:rPr>
                <w:rFonts w:ascii="Times New Roman" w:eastAsia="Times New Roman" w:hAnsi="Times New Roman" w:cs="Times New Roman"/>
                <w:b/>
                <w:bCs/>
                <w:noProof/>
                <w:sz w:val="24"/>
                <w:szCs w:val="24"/>
              </w:rPr>
              <w:t>IV</w:t>
            </w:r>
            <w:r w:rsidRPr="00E7009B">
              <w:rPr>
                <w:rFonts w:ascii="Times New Roman" w:eastAsia="Times New Roman" w:hAnsi="Times New Roman" w:cs="Times New Roman"/>
                <w:bCs/>
                <w:noProof/>
                <w:sz w:val="24"/>
                <w:szCs w:val="24"/>
              </w:rPr>
              <w:t xml:space="preserve"> "Cerinţele de performanţă energetică a clădirilor" din Legea nr. 372/2005 privind performanţa energetică a clădirilor, republicată.</w:t>
            </w:r>
          </w:p>
        </w:tc>
        <w:tc>
          <w:tcPr>
            <w:tcW w:w="3332" w:type="dxa"/>
            <w:tcBorders>
              <w:top w:val="single" w:sz="4" w:space="0" w:color="auto"/>
              <w:left w:val="single" w:sz="4" w:space="0" w:color="auto"/>
              <w:bottom w:val="single" w:sz="4" w:space="0" w:color="auto"/>
              <w:right w:val="single" w:sz="4" w:space="0" w:color="auto"/>
            </w:tcBorders>
          </w:tcPr>
          <w:p w14:paraId="220CFA24" w14:textId="77777777" w:rsidR="00E118A3" w:rsidRPr="002E2F07" w:rsidRDefault="00E118A3" w:rsidP="00BD6BC8">
            <w:pPr>
              <w:spacing w:after="0" w:line="240" w:lineRule="auto"/>
              <w:jc w:val="both"/>
              <w:rPr>
                <w:rFonts w:ascii="Times New Roman" w:eastAsia="Times New Roman" w:hAnsi="Times New Roman" w:cs="Times New Roman"/>
                <w:bCs/>
                <w:noProof/>
                <w:sz w:val="24"/>
                <w:szCs w:val="24"/>
              </w:rPr>
            </w:pPr>
            <w:r w:rsidRPr="002E2F07">
              <w:rPr>
                <w:rFonts w:ascii="Times New Roman" w:eastAsia="Times New Roman" w:hAnsi="Times New Roman" w:cs="Times New Roman"/>
                <w:b/>
                <w:bCs/>
                <w:noProof/>
                <w:sz w:val="24"/>
                <w:szCs w:val="24"/>
              </w:rPr>
              <w:lastRenderedPageBreak/>
              <w:t>5.</w:t>
            </w:r>
            <w:r>
              <w:rPr>
                <w:rFonts w:ascii="Times New Roman" w:eastAsia="Times New Roman" w:hAnsi="Times New Roman" w:cs="Times New Roman"/>
                <w:b/>
                <w:bCs/>
                <w:noProof/>
                <w:sz w:val="24"/>
                <w:szCs w:val="24"/>
              </w:rPr>
              <w:t xml:space="preserve"> </w:t>
            </w:r>
            <w:r w:rsidRPr="002E2F07">
              <w:rPr>
                <w:rFonts w:ascii="Times New Roman" w:eastAsia="Times New Roman" w:hAnsi="Times New Roman" w:cs="Times New Roman"/>
                <w:b/>
                <w:bCs/>
                <w:noProof/>
                <w:sz w:val="24"/>
                <w:szCs w:val="24"/>
              </w:rPr>
              <w:t>La articolul 6, alineatul (1) se modifică şi va avea următorul cuprins:</w:t>
            </w:r>
          </w:p>
          <w:p w14:paraId="66E4EA07" w14:textId="77777777" w:rsidR="00E118A3" w:rsidRPr="002E2F07" w:rsidRDefault="00E118A3" w:rsidP="00BD6BC8">
            <w:pPr>
              <w:spacing w:after="0" w:line="240" w:lineRule="auto"/>
              <w:jc w:val="both"/>
              <w:rPr>
                <w:rFonts w:ascii="Times New Roman" w:eastAsia="Times New Roman" w:hAnsi="Times New Roman" w:cs="Times New Roman"/>
                <w:b/>
                <w:bCs/>
                <w:noProof/>
                <w:sz w:val="24"/>
                <w:szCs w:val="24"/>
              </w:rPr>
            </w:pPr>
            <w:bookmarkStart w:id="26" w:name="do|arI|pt5|pa1"/>
            <w:bookmarkEnd w:id="26"/>
            <w:r w:rsidRPr="002E2F07">
              <w:rPr>
                <w:rFonts w:ascii="Times New Roman" w:eastAsia="Times New Roman" w:hAnsi="Times New Roman" w:cs="Times New Roman"/>
                <w:bCs/>
                <w:noProof/>
                <w:sz w:val="24"/>
                <w:szCs w:val="24"/>
              </w:rPr>
              <w:t xml:space="preserve">"(1) </w:t>
            </w:r>
            <w:r w:rsidRPr="00E7009B">
              <w:rPr>
                <w:rFonts w:ascii="Times New Roman" w:eastAsia="Times New Roman" w:hAnsi="Times New Roman" w:cs="Times New Roman"/>
                <w:b/>
                <w:bCs/>
                <w:noProof/>
                <w:sz w:val="24"/>
                <w:szCs w:val="24"/>
              </w:rPr>
              <w:t>Anual</w:t>
            </w:r>
            <w:r w:rsidRPr="002E2F07">
              <w:rPr>
                <w:rFonts w:ascii="Times New Roman" w:eastAsia="Times New Roman" w:hAnsi="Times New Roman" w:cs="Times New Roman"/>
                <w:bCs/>
                <w:noProof/>
                <w:sz w:val="24"/>
                <w:szCs w:val="24"/>
              </w:rPr>
              <w:t xml:space="preserve">, 3% din suprafaţa totală a clădirilor încălzite şi/sau răcite pentru asigurarea climatului interior, deţinute şi ocupate de administraţia publică centrală, se renovează pentru a îndeplini cel puţin cerinţele minime de performanţă energetică prevăzute în </w:t>
            </w:r>
            <w:r w:rsidRPr="00E92CE4">
              <w:rPr>
                <w:rFonts w:ascii="Times New Roman" w:eastAsia="Times New Roman" w:hAnsi="Times New Roman" w:cs="Times New Roman"/>
                <w:b/>
                <w:bCs/>
                <w:noProof/>
                <w:sz w:val="24"/>
                <w:szCs w:val="24"/>
              </w:rPr>
              <w:lastRenderedPageBreak/>
              <w:t>capitolul V</w:t>
            </w:r>
            <w:r w:rsidRPr="002E2F07">
              <w:rPr>
                <w:rFonts w:ascii="Times New Roman" w:eastAsia="Times New Roman" w:hAnsi="Times New Roman" w:cs="Times New Roman"/>
                <w:bCs/>
                <w:noProof/>
                <w:sz w:val="24"/>
                <w:szCs w:val="24"/>
              </w:rPr>
              <w:t xml:space="preserve"> «Cerinţele de performanţă energetică a clădirilor» din Legea nr. 372/2005 privind performanţa energetică a clădirilor, republicată."</w:t>
            </w:r>
          </w:p>
        </w:tc>
        <w:tc>
          <w:tcPr>
            <w:tcW w:w="3260" w:type="dxa"/>
            <w:tcBorders>
              <w:top w:val="single" w:sz="4" w:space="0" w:color="auto"/>
              <w:left w:val="single" w:sz="4" w:space="0" w:color="auto"/>
              <w:bottom w:val="single" w:sz="4" w:space="0" w:color="auto"/>
              <w:right w:val="single" w:sz="4" w:space="0" w:color="auto"/>
            </w:tcBorders>
          </w:tcPr>
          <w:p w14:paraId="76F2FC29"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62C0A721"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3D88F1B"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3410C329" w14:textId="77777777" w:rsidTr="00BD6BC8">
        <w:tc>
          <w:tcPr>
            <w:tcW w:w="851" w:type="dxa"/>
            <w:tcBorders>
              <w:top w:val="single" w:sz="4" w:space="0" w:color="auto"/>
              <w:left w:val="single" w:sz="4" w:space="0" w:color="auto"/>
              <w:bottom w:val="single" w:sz="4" w:space="0" w:color="auto"/>
              <w:right w:val="single" w:sz="4" w:space="0" w:color="auto"/>
            </w:tcBorders>
          </w:tcPr>
          <w:p w14:paraId="17CE61E8"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638EAF83" w14:textId="77777777" w:rsidR="00E118A3" w:rsidRPr="00A0089F" w:rsidRDefault="00E118A3" w:rsidP="00BD6BC8">
            <w:pPr>
              <w:spacing w:after="0" w:line="240" w:lineRule="auto"/>
              <w:rPr>
                <w:rFonts w:ascii="Times New Roman" w:eastAsia="Times New Roman" w:hAnsi="Times New Roman" w:cs="Times New Roman"/>
                <w:b/>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73F01133" w14:textId="77777777" w:rsidR="00E118A3" w:rsidRPr="00A36E7C" w:rsidRDefault="00E118A3" w:rsidP="00BD6BC8">
            <w:pPr>
              <w:spacing w:after="0" w:line="240" w:lineRule="auto"/>
              <w:jc w:val="both"/>
              <w:rPr>
                <w:rFonts w:ascii="Times New Roman" w:eastAsia="Times New Roman" w:hAnsi="Times New Roman" w:cs="Times New Roman"/>
                <w:b/>
                <w:bCs/>
                <w:noProof/>
                <w:sz w:val="24"/>
                <w:szCs w:val="24"/>
              </w:rPr>
            </w:pPr>
            <w:r w:rsidRPr="00A36E7C">
              <w:rPr>
                <w:rFonts w:ascii="Times New Roman" w:eastAsia="Times New Roman" w:hAnsi="Times New Roman" w:cs="Times New Roman"/>
                <w:b/>
                <w:bCs/>
                <w:noProof/>
                <w:sz w:val="24"/>
                <w:szCs w:val="24"/>
              </w:rPr>
              <w:t>6. La articolul 8, după alineatul (1) se introduc şase noi alineate, alin. (1</w:t>
            </w:r>
            <w:r w:rsidRPr="00A36E7C">
              <w:rPr>
                <w:rFonts w:ascii="Times New Roman" w:eastAsia="Times New Roman" w:hAnsi="Times New Roman" w:cs="Times New Roman"/>
                <w:b/>
                <w:bCs/>
                <w:noProof/>
                <w:sz w:val="24"/>
                <w:szCs w:val="24"/>
                <w:vertAlign w:val="superscript"/>
              </w:rPr>
              <w:t>1</w:t>
            </w:r>
            <w:r w:rsidRPr="00A36E7C">
              <w:rPr>
                <w:rFonts w:ascii="Times New Roman" w:eastAsia="Times New Roman" w:hAnsi="Times New Roman" w:cs="Times New Roman"/>
                <w:b/>
                <w:bCs/>
                <w:noProof/>
                <w:sz w:val="24"/>
                <w:szCs w:val="24"/>
              </w:rPr>
              <w:t>)-(1</w:t>
            </w:r>
            <w:r w:rsidRPr="00A36E7C">
              <w:rPr>
                <w:rFonts w:ascii="Times New Roman" w:eastAsia="Times New Roman" w:hAnsi="Times New Roman" w:cs="Times New Roman"/>
                <w:b/>
                <w:bCs/>
                <w:noProof/>
                <w:sz w:val="24"/>
                <w:szCs w:val="24"/>
                <w:vertAlign w:val="superscript"/>
              </w:rPr>
              <w:t>6</w:t>
            </w:r>
            <w:r w:rsidRPr="00A36E7C">
              <w:rPr>
                <w:rFonts w:ascii="Times New Roman" w:eastAsia="Times New Roman" w:hAnsi="Times New Roman" w:cs="Times New Roman"/>
                <w:b/>
                <w:bCs/>
                <w:noProof/>
                <w:sz w:val="24"/>
                <w:szCs w:val="24"/>
              </w:rPr>
              <w:t>), cu următorul cuprins:</w:t>
            </w:r>
          </w:p>
          <w:p w14:paraId="5BD0BED9" w14:textId="77777777" w:rsidR="00E118A3" w:rsidRPr="00A36E7C" w:rsidRDefault="00E118A3" w:rsidP="00BD6BC8">
            <w:pPr>
              <w:spacing w:after="0" w:line="240" w:lineRule="auto"/>
              <w:jc w:val="both"/>
              <w:rPr>
                <w:rFonts w:ascii="Times New Roman" w:eastAsia="Times New Roman" w:hAnsi="Times New Roman" w:cs="Times New Roman"/>
                <w:b/>
                <w:bCs/>
                <w:noProof/>
                <w:sz w:val="24"/>
                <w:szCs w:val="24"/>
              </w:rPr>
            </w:pPr>
            <w:bookmarkStart w:id="27" w:name="do|arI|pt6|pa1"/>
            <w:bookmarkEnd w:id="27"/>
            <w:r w:rsidRPr="00A36E7C">
              <w:rPr>
                <w:rFonts w:ascii="Times New Roman" w:eastAsia="Times New Roman" w:hAnsi="Times New Roman" w:cs="Times New Roman"/>
                <w:b/>
                <w:bCs/>
                <w:noProof/>
                <w:sz w:val="24"/>
                <w:szCs w:val="24"/>
              </w:rPr>
              <w:t>"(1</w:t>
            </w:r>
            <w:r w:rsidRPr="00A36E7C">
              <w:rPr>
                <w:rFonts w:ascii="Times New Roman" w:eastAsia="Times New Roman" w:hAnsi="Times New Roman" w:cs="Times New Roman"/>
                <w:b/>
                <w:bCs/>
                <w:noProof/>
                <w:sz w:val="24"/>
                <w:szCs w:val="24"/>
                <w:vertAlign w:val="superscript"/>
              </w:rPr>
              <w:t>1</w:t>
            </w:r>
            <w:r w:rsidRPr="00A36E7C">
              <w:rPr>
                <w:rFonts w:ascii="Times New Roman" w:eastAsia="Times New Roman" w:hAnsi="Times New Roman" w:cs="Times New Roman"/>
                <w:b/>
                <w:bCs/>
                <w:noProof/>
                <w:sz w:val="24"/>
                <w:szCs w:val="24"/>
              </w:rPr>
              <w:t>) Măsurile de politică de eficienţă energetică adoptate pentru perioada 1 ianuarie 2021-31 decembrie 2030 sunt prevăzute în Planul naţional integrat în domeniul energiei şi schimbărilor climatice 2021-2030 şi au ca scop obţinerea unor noi economii de energie a căror valoare cumulată reprezintă o reducere minimă a consumului de energie finală în cuantum de 0,8% pe an pentru perioada 2021-2030, comparativ cu media consumului înregistrat în perioada 2016-2018.</w:t>
            </w:r>
          </w:p>
          <w:p w14:paraId="72366545" w14:textId="77777777" w:rsidR="00E118A3" w:rsidRPr="00A36E7C" w:rsidRDefault="00E118A3" w:rsidP="00BD6BC8">
            <w:pPr>
              <w:spacing w:after="0" w:line="240" w:lineRule="auto"/>
              <w:jc w:val="both"/>
              <w:rPr>
                <w:rFonts w:ascii="Times New Roman" w:eastAsia="Times New Roman" w:hAnsi="Times New Roman" w:cs="Times New Roman"/>
                <w:b/>
                <w:bCs/>
                <w:noProof/>
                <w:sz w:val="24"/>
                <w:szCs w:val="24"/>
              </w:rPr>
            </w:pPr>
            <w:bookmarkStart w:id="28" w:name="do|arI|pt6|pa2"/>
            <w:bookmarkEnd w:id="28"/>
            <w:r w:rsidRPr="00A36E7C">
              <w:rPr>
                <w:rFonts w:ascii="Times New Roman" w:eastAsia="Times New Roman" w:hAnsi="Times New Roman" w:cs="Times New Roman"/>
                <w:b/>
                <w:bCs/>
                <w:noProof/>
                <w:sz w:val="24"/>
                <w:szCs w:val="24"/>
              </w:rPr>
              <w:t>(1</w:t>
            </w:r>
            <w:r w:rsidRPr="00A36E7C">
              <w:rPr>
                <w:rFonts w:ascii="Times New Roman" w:eastAsia="Times New Roman" w:hAnsi="Times New Roman" w:cs="Times New Roman"/>
                <w:b/>
                <w:bCs/>
                <w:noProof/>
                <w:sz w:val="24"/>
                <w:szCs w:val="24"/>
                <w:vertAlign w:val="superscript"/>
              </w:rPr>
              <w:t>2</w:t>
            </w:r>
            <w:r w:rsidRPr="00A36E7C">
              <w:rPr>
                <w:rFonts w:ascii="Times New Roman" w:eastAsia="Times New Roman" w:hAnsi="Times New Roman" w:cs="Times New Roman"/>
                <w:b/>
                <w:bCs/>
                <w:noProof/>
                <w:sz w:val="24"/>
                <w:szCs w:val="24"/>
              </w:rPr>
              <w:t xml:space="preserve">) Cantitatea calculată de economii noi anuale se poate eşalona, cu condiţia ca economiile obligatorii cumulate totale de energie la nivelul utilizării finale să fi fost </w:t>
            </w:r>
            <w:r w:rsidRPr="00A36E7C">
              <w:rPr>
                <w:rFonts w:ascii="Times New Roman" w:eastAsia="Times New Roman" w:hAnsi="Times New Roman" w:cs="Times New Roman"/>
                <w:b/>
                <w:bCs/>
                <w:noProof/>
                <w:sz w:val="24"/>
                <w:szCs w:val="24"/>
              </w:rPr>
              <w:lastRenderedPageBreak/>
              <w:t>realizate până la 31 decembrie 2030.</w:t>
            </w:r>
          </w:p>
          <w:p w14:paraId="2BD7EB20" w14:textId="77777777" w:rsidR="00E118A3" w:rsidRPr="00A36E7C" w:rsidRDefault="00E118A3" w:rsidP="00BD6BC8">
            <w:pPr>
              <w:spacing w:after="0" w:line="240" w:lineRule="auto"/>
              <w:jc w:val="both"/>
              <w:rPr>
                <w:rFonts w:ascii="Times New Roman" w:eastAsia="Times New Roman" w:hAnsi="Times New Roman" w:cs="Times New Roman"/>
                <w:b/>
                <w:bCs/>
                <w:noProof/>
                <w:sz w:val="24"/>
                <w:szCs w:val="24"/>
              </w:rPr>
            </w:pPr>
            <w:bookmarkStart w:id="29" w:name="do|arI|pt6|pa3"/>
            <w:bookmarkEnd w:id="29"/>
            <w:r w:rsidRPr="00A36E7C">
              <w:rPr>
                <w:rFonts w:ascii="Times New Roman" w:eastAsia="Times New Roman" w:hAnsi="Times New Roman" w:cs="Times New Roman"/>
                <w:b/>
                <w:bCs/>
                <w:noProof/>
                <w:sz w:val="24"/>
                <w:szCs w:val="24"/>
              </w:rPr>
              <w:t>(1</w:t>
            </w:r>
            <w:r w:rsidRPr="00A36E7C">
              <w:rPr>
                <w:rFonts w:ascii="Times New Roman" w:eastAsia="Times New Roman" w:hAnsi="Times New Roman" w:cs="Times New Roman"/>
                <w:b/>
                <w:bCs/>
                <w:noProof/>
                <w:sz w:val="24"/>
                <w:szCs w:val="24"/>
                <w:vertAlign w:val="superscript"/>
              </w:rPr>
              <w:t>3</w:t>
            </w:r>
            <w:r w:rsidRPr="00A36E7C">
              <w:rPr>
                <w:rFonts w:ascii="Times New Roman" w:eastAsia="Times New Roman" w:hAnsi="Times New Roman" w:cs="Times New Roman"/>
                <w:b/>
                <w:bCs/>
                <w:noProof/>
                <w:sz w:val="24"/>
                <w:szCs w:val="24"/>
              </w:rPr>
              <w:t>) Economiile noi de energie rezultate în urma aplicării măsurilor de politică de eficienţă energetică, pentru anii 2021-2030, sunt stabilite în Planul naţional integrat în domeniul energiei şi schimbărilor climatice 2021-2030.</w:t>
            </w:r>
          </w:p>
          <w:p w14:paraId="1563E333" w14:textId="77777777" w:rsidR="00E118A3" w:rsidRPr="00A36E7C" w:rsidRDefault="00E118A3" w:rsidP="00BD6BC8">
            <w:pPr>
              <w:spacing w:after="0" w:line="240" w:lineRule="auto"/>
              <w:jc w:val="both"/>
              <w:rPr>
                <w:rFonts w:ascii="Times New Roman" w:eastAsia="Times New Roman" w:hAnsi="Times New Roman" w:cs="Times New Roman"/>
                <w:b/>
                <w:bCs/>
                <w:noProof/>
                <w:sz w:val="24"/>
                <w:szCs w:val="24"/>
              </w:rPr>
            </w:pPr>
            <w:bookmarkStart w:id="30" w:name="do|arI|pt6|pa4"/>
            <w:bookmarkEnd w:id="30"/>
            <w:r w:rsidRPr="00A36E7C">
              <w:rPr>
                <w:rFonts w:ascii="Times New Roman" w:eastAsia="Times New Roman" w:hAnsi="Times New Roman" w:cs="Times New Roman"/>
                <w:b/>
                <w:bCs/>
                <w:noProof/>
                <w:sz w:val="24"/>
                <w:szCs w:val="24"/>
              </w:rPr>
              <w:t>(1</w:t>
            </w:r>
            <w:r w:rsidRPr="00A36E7C">
              <w:rPr>
                <w:rFonts w:ascii="Times New Roman" w:eastAsia="Times New Roman" w:hAnsi="Times New Roman" w:cs="Times New Roman"/>
                <w:b/>
                <w:bCs/>
                <w:noProof/>
                <w:sz w:val="24"/>
                <w:szCs w:val="24"/>
                <w:vertAlign w:val="superscript"/>
              </w:rPr>
              <w:t>4</w:t>
            </w:r>
            <w:r w:rsidRPr="00A36E7C">
              <w:rPr>
                <w:rFonts w:ascii="Times New Roman" w:eastAsia="Times New Roman" w:hAnsi="Times New Roman" w:cs="Times New Roman"/>
                <w:b/>
                <w:bCs/>
                <w:noProof/>
                <w:sz w:val="24"/>
                <w:szCs w:val="24"/>
              </w:rPr>
              <w:t>) În vederea îndeplinirii obligaţiilor ce revin autorităţilor competente în conformitate cu art. 17 alin. (1) şi art. 21 din Regulamentul (UE) 2018/1.999 privind guvernanţa uniunii energetice şi a acţiunilor climatice, se pot lua în calcul economiile de energie care rezultă în urma aplicării măsurilor de politică de eficienţă energetică, indiferent dacă au fost introduse până la 31 decembrie 2020 sau după această dată, cu condiţia ca măsurile respective să conducă la noi acţiuni individuale care să fie întreprinse după 31 decembrie 2020.</w:t>
            </w:r>
          </w:p>
          <w:p w14:paraId="340FD453" w14:textId="77777777" w:rsidR="00E118A3" w:rsidRPr="00A36E7C" w:rsidRDefault="00E118A3" w:rsidP="00BD6BC8">
            <w:pPr>
              <w:spacing w:after="0" w:line="240" w:lineRule="auto"/>
              <w:jc w:val="both"/>
              <w:rPr>
                <w:rFonts w:ascii="Times New Roman" w:eastAsia="Times New Roman" w:hAnsi="Times New Roman" w:cs="Times New Roman"/>
                <w:b/>
                <w:bCs/>
                <w:noProof/>
                <w:sz w:val="24"/>
                <w:szCs w:val="24"/>
              </w:rPr>
            </w:pPr>
            <w:bookmarkStart w:id="31" w:name="do|arI|pt6|pa5"/>
            <w:bookmarkEnd w:id="31"/>
            <w:r w:rsidRPr="00A36E7C">
              <w:rPr>
                <w:rFonts w:ascii="Times New Roman" w:eastAsia="Times New Roman" w:hAnsi="Times New Roman" w:cs="Times New Roman"/>
                <w:b/>
                <w:bCs/>
                <w:noProof/>
                <w:sz w:val="24"/>
                <w:szCs w:val="24"/>
              </w:rPr>
              <w:t>(1</w:t>
            </w:r>
            <w:r w:rsidRPr="00A36E7C">
              <w:rPr>
                <w:rFonts w:ascii="Times New Roman" w:eastAsia="Times New Roman" w:hAnsi="Times New Roman" w:cs="Times New Roman"/>
                <w:b/>
                <w:bCs/>
                <w:noProof/>
                <w:sz w:val="24"/>
                <w:szCs w:val="24"/>
                <w:vertAlign w:val="superscript"/>
              </w:rPr>
              <w:t>5</w:t>
            </w:r>
            <w:r w:rsidRPr="00A36E7C">
              <w:rPr>
                <w:rFonts w:ascii="Times New Roman" w:eastAsia="Times New Roman" w:hAnsi="Times New Roman" w:cs="Times New Roman"/>
                <w:b/>
                <w:bCs/>
                <w:noProof/>
                <w:sz w:val="24"/>
                <w:szCs w:val="24"/>
              </w:rPr>
              <w:t xml:space="preserve">) Autorităţile competente asigură cadrul necesar </w:t>
            </w:r>
            <w:r w:rsidRPr="00A36E7C">
              <w:rPr>
                <w:rFonts w:ascii="Times New Roman" w:eastAsia="Times New Roman" w:hAnsi="Times New Roman" w:cs="Times New Roman"/>
                <w:b/>
                <w:bCs/>
                <w:noProof/>
                <w:sz w:val="24"/>
                <w:szCs w:val="24"/>
              </w:rPr>
              <w:lastRenderedPageBreak/>
              <w:t>realizării de noi economii anuale, pe perioade de câte 10 ani după 2030, cu excepţia cazului în care revizuirile efectuate de Comisia Europeană până în 2027 şi la fiecare 10 ani după acest an concluzionează că nu este necesară îndeplinirea obiectivelor pe termen lung ale Uniunii privind energia şi clima pentru anul 2050.</w:t>
            </w:r>
          </w:p>
          <w:p w14:paraId="5E5141DA" w14:textId="77777777" w:rsidR="00E118A3" w:rsidRPr="00A36E7C" w:rsidRDefault="00E118A3" w:rsidP="00BD6BC8">
            <w:pPr>
              <w:spacing w:after="0" w:line="240" w:lineRule="auto"/>
              <w:jc w:val="both"/>
              <w:rPr>
                <w:rFonts w:ascii="Times New Roman" w:eastAsia="Times New Roman" w:hAnsi="Times New Roman" w:cs="Times New Roman"/>
                <w:b/>
                <w:bCs/>
                <w:noProof/>
                <w:sz w:val="24"/>
                <w:szCs w:val="24"/>
              </w:rPr>
            </w:pPr>
            <w:bookmarkStart w:id="32" w:name="do|arI|pt6|pa6"/>
            <w:bookmarkEnd w:id="32"/>
            <w:r w:rsidRPr="00A36E7C">
              <w:rPr>
                <w:rFonts w:ascii="Times New Roman" w:eastAsia="Times New Roman" w:hAnsi="Times New Roman" w:cs="Times New Roman"/>
                <w:b/>
                <w:bCs/>
                <w:noProof/>
                <w:sz w:val="24"/>
                <w:szCs w:val="24"/>
              </w:rPr>
              <w:t>(1</w:t>
            </w:r>
            <w:r w:rsidRPr="00A36E7C">
              <w:rPr>
                <w:rFonts w:ascii="Times New Roman" w:eastAsia="Times New Roman" w:hAnsi="Times New Roman" w:cs="Times New Roman"/>
                <w:b/>
                <w:bCs/>
                <w:noProof/>
                <w:sz w:val="24"/>
                <w:szCs w:val="24"/>
                <w:vertAlign w:val="superscript"/>
              </w:rPr>
              <w:t>6</w:t>
            </w:r>
            <w:r w:rsidRPr="00A36E7C">
              <w:rPr>
                <w:rFonts w:ascii="Times New Roman" w:eastAsia="Times New Roman" w:hAnsi="Times New Roman" w:cs="Times New Roman"/>
                <w:b/>
                <w:bCs/>
                <w:noProof/>
                <w:sz w:val="24"/>
                <w:szCs w:val="24"/>
              </w:rPr>
              <w:t>) Modalitatea de eşalonare a cantităţii de noi economii de energie prevăzută la alin. (1</w:t>
            </w:r>
            <w:r w:rsidRPr="00A36E7C">
              <w:rPr>
                <w:rFonts w:ascii="Times New Roman" w:eastAsia="Times New Roman" w:hAnsi="Times New Roman" w:cs="Times New Roman"/>
                <w:b/>
                <w:bCs/>
                <w:noProof/>
                <w:sz w:val="24"/>
                <w:szCs w:val="24"/>
                <w:vertAlign w:val="superscript"/>
              </w:rPr>
              <w:t>1</w:t>
            </w:r>
            <w:r w:rsidRPr="00A36E7C">
              <w:rPr>
                <w:rFonts w:ascii="Times New Roman" w:eastAsia="Times New Roman" w:hAnsi="Times New Roman" w:cs="Times New Roman"/>
                <w:b/>
                <w:bCs/>
                <w:noProof/>
                <w:sz w:val="24"/>
                <w:szCs w:val="24"/>
              </w:rPr>
              <w:t>) astfel încât economiile obligatorii cumulate totale de energie la nivelul utilizării finale să fie realizate până la sfârşitul fiecărei perioade de obligaţii este stabilită în Planul naţional integrat în domeniul energiei şi schimbărilor climatice 2021-2030."</w:t>
            </w:r>
          </w:p>
        </w:tc>
        <w:tc>
          <w:tcPr>
            <w:tcW w:w="3260" w:type="dxa"/>
            <w:tcBorders>
              <w:top w:val="single" w:sz="4" w:space="0" w:color="auto"/>
              <w:left w:val="single" w:sz="4" w:space="0" w:color="auto"/>
              <w:bottom w:val="single" w:sz="4" w:space="0" w:color="auto"/>
              <w:right w:val="single" w:sz="4" w:space="0" w:color="auto"/>
            </w:tcBorders>
          </w:tcPr>
          <w:p w14:paraId="6E582FE5"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48324D04"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CC170CA"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1C64C2A9" w14:textId="77777777" w:rsidTr="00BD6BC8">
        <w:tc>
          <w:tcPr>
            <w:tcW w:w="851" w:type="dxa"/>
            <w:tcBorders>
              <w:top w:val="single" w:sz="4" w:space="0" w:color="auto"/>
              <w:left w:val="single" w:sz="4" w:space="0" w:color="auto"/>
              <w:bottom w:val="single" w:sz="4" w:space="0" w:color="auto"/>
              <w:right w:val="single" w:sz="4" w:space="0" w:color="auto"/>
            </w:tcBorders>
          </w:tcPr>
          <w:p w14:paraId="021BC434"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7E42BD3A" w14:textId="77777777" w:rsidR="00E118A3" w:rsidRPr="00A0089F" w:rsidRDefault="00E118A3" w:rsidP="00BD6BC8">
            <w:pPr>
              <w:spacing w:after="0" w:line="240" w:lineRule="auto"/>
              <w:rPr>
                <w:rFonts w:ascii="Times New Roman" w:eastAsia="Times New Roman" w:hAnsi="Times New Roman" w:cs="Times New Roman"/>
                <w:b/>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61625F12" w14:textId="77777777" w:rsidR="00E118A3" w:rsidRPr="00A36E7C" w:rsidRDefault="00E118A3" w:rsidP="00BD6BC8">
            <w:pPr>
              <w:spacing w:after="0" w:line="240" w:lineRule="auto"/>
              <w:jc w:val="both"/>
              <w:rPr>
                <w:rFonts w:ascii="Times New Roman" w:eastAsia="Times New Roman" w:hAnsi="Times New Roman" w:cs="Times New Roman"/>
                <w:b/>
                <w:bCs/>
                <w:noProof/>
                <w:sz w:val="24"/>
                <w:szCs w:val="24"/>
              </w:rPr>
            </w:pPr>
            <w:r w:rsidRPr="00A36E7C">
              <w:rPr>
                <w:rFonts w:ascii="Times New Roman" w:eastAsia="Times New Roman" w:hAnsi="Times New Roman" w:cs="Times New Roman"/>
                <w:b/>
                <w:bCs/>
                <w:noProof/>
                <w:sz w:val="24"/>
                <w:szCs w:val="24"/>
              </w:rPr>
              <w:t>7. La articolul 8, după alineatul (5) se introduc două noi alineate, alin. (5</w:t>
            </w:r>
            <w:r w:rsidRPr="00A36E7C">
              <w:rPr>
                <w:rFonts w:ascii="Times New Roman" w:eastAsia="Times New Roman" w:hAnsi="Times New Roman" w:cs="Times New Roman"/>
                <w:b/>
                <w:bCs/>
                <w:noProof/>
                <w:sz w:val="24"/>
                <w:szCs w:val="24"/>
                <w:vertAlign w:val="superscript"/>
              </w:rPr>
              <w:t>1</w:t>
            </w:r>
            <w:r w:rsidRPr="00A36E7C">
              <w:rPr>
                <w:rFonts w:ascii="Times New Roman" w:eastAsia="Times New Roman" w:hAnsi="Times New Roman" w:cs="Times New Roman"/>
                <w:b/>
                <w:bCs/>
                <w:noProof/>
                <w:sz w:val="24"/>
                <w:szCs w:val="24"/>
              </w:rPr>
              <w:t>) şi (5</w:t>
            </w:r>
            <w:r w:rsidRPr="00A36E7C">
              <w:rPr>
                <w:rFonts w:ascii="Times New Roman" w:eastAsia="Times New Roman" w:hAnsi="Times New Roman" w:cs="Times New Roman"/>
                <w:b/>
                <w:bCs/>
                <w:noProof/>
                <w:sz w:val="24"/>
                <w:szCs w:val="24"/>
                <w:vertAlign w:val="superscript"/>
              </w:rPr>
              <w:t>2</w:t>
            </w:r>
            <w:r w:rsidRPr="00A36E7C">
              <w:rPr>
                <w:rFonts w:ascii="Times New Roman" w:eastAsia="Times New Roman" w:hAnsi="Times New Roman" w:cs="Times New Roman"/>
                <w:b/>
                <w:bCs/>
                <w:noProof/>
                <w:sz w:val="24"/>
                <w:szCs w:val="24"/>
              </w:rPr>
              <w:t>), cu următorul cuprins:</w:t>
            </w:r>
          </w:p>
          <w:p w14:paraId="15E60FD5" w14:textId="77777777" w:rsidR="00E118A3" w:rsidRPr="00A36E7C" w:rsidRDefault="00E118A3" w:rsidP="00BD6BC8">
            <w:pPr>
              <w:spacing w:after="0" w:line="240" w:lineRule="auto"/>
              <w:jc w:val="both"/>
              <w:rPr>
                <w:rFonts w:ascii="Times New Roman" w:eastAsia="Times New Roman" w:hAnsi="Times New Roman" w:cs="Times New Roman"/>
                <w:b/>
                <w:bCs/>
                <w:noProof/>
                <w:sz w:val="24"/>
                <w:szCs w:val="24"/>
              </w:rPr>
            </w:pPr>
            <w:bookmarkStart w:id="33" w:name="do|arI|pt7|pa1"/>
            <w:bookmarkEnd w:id="33"/>
            <w:r w:rsidRPr="00A36E7C">
              <w:rPr>
                <w:rFonts w:ascii="Times New Roman" w:eastAsia="Times New Roman" w:hAnsi="Times New Roman" w:cs="Times New Roman"/>
                <w:b/>
                <w:bCs/>
                <w:noProof/>
                <w:sz w:val="24"/>
                <w:szCs w:val="24"/>
              </w:rPr>
              <w:t>"(5</w:t>
            </w:r>
            <w:r w:rsidRPr="00A36E7C">
              <w:rPr>
                <w:rFonts w:ascii="Times New Roman" w:eastAsia="Times New Roman" w:hAnsi="Times New Roman" w:cs="Times New Roman"/>
                <w:b/>
                <w:bCs/>
                <w:noProof/>
                <w:sz w:val="24"/>
                <w:szCs w:val="24"/>
                <w:vertAlign w:val="superscript"/>
              </w:rPr>
              <w:t>1</w:t>
            </w:r>
            <w:r w:rsidRPr="00A36E7C">
              <w:rPr>
                <w:rFonts w:ascii="Times New Roman" w:eastAsia="Times New Roman" w:hAnsi="Times New Roman" w:cs="Times New Roman"/>
                <w:b/>
                <w:bCs/>
                <w:noProof/>
                <w:sz w:val="24"/>
                <w:szCs w:val="24"/>
              </w:rPr>
              <w:t>) Cu condiţia îndeplinirii cel puţin a obligaţiei privind economiile cumulate de energie la nivelul utilizării finale, prevăzută la alin. (1</w:t>
            </w:r>
            <w:r w:rsidRPr="00A36E7C">
              <w:rPr>
                <w:rFonts w:ascii="Times New Roman" w:eastAsia="Times New Roman" w:hAnsi="Times New Roman" w:cs="Times New Roman"/>
                <w:b/>
                <w:bCs/>
                <w:noProof/>
                <w:sz w:val="24"/>
                <w:szCs w:val="24"/>
                <w:vertAlign w:val="superscript"/>
              </w:rPr>
              <w:t>1</w:t>
            </w:r>
            <w:r w:rsidRPr="00A36E7C">
              <w:rPr>
                <w:rFonts w:ascii="Times New Roman" w:eastAsia="Times New Roman" w:hAnsi="Times New Roman" w:cs="Times New Roman"/>
                <w:b/>
                <w:bCs/>
                <w:noProof/>
                <w:sz w:val="24"/>
                <w:szCs w:val="24"/>
              </w:rPr>
              <w:t xml:space="preserve">), autorităţile competente pot </w:t>
            </w:r>
            <w:r w:rsidRPr="00A36E7C">
              <w:rPr>
                <w:rFonts w:ascii="Times New Roman" w:eastAsia="Times New Roman" w:hAnsi="Times New Roman" w:cs="Times New Roman"/>
                <w:b/>
                <w:bCs/>
                <w:noProof/>
                <w:sz w:val="24"/>
                <w:szCs w:val="24"/>
              </w:rPr>
              <w:lastRenderedPageBreak/>
              <w:t>calcula cantitatea obligatorie de economii de energie prin unul sau mai multe dintre următoarele mijloace:</w:t>
            </w:r>
          </w:p>
          <w:p w14:paraId="35FA0D23" w14:textId="77777777" w:rsidR="00E118A3" w:rsidRPr="00A36E7C" w:rsidRDefault="00E118A3" w:rsidP="00BD6BC8">
            <w:pPr>
              <w:spacing w:after="0" w:line="240" w:lineRule="auto"/>
              <w:jc w:val="both"/>
              <w:rPr>
                <w:rFonts w:ascii="Times New Roman" w:eastAsia="Times New Roman" w:hAnsi="Times New Roman" w:cs="Times New Roman"/>
                <w:b/>
                <w:bCs/>
                <w:noProof/>
                <w:sz w:val="24"/>
                <w:szCs w:val="24"/>
              </w:rPr>
            </w:pPr>
            <w:bookmarkStart w:id="34" w:name="do|arI|pt7|pa2"/>
            <w:bookmarkEnd w:id="34"/>
            <w:r w:rsidRPr="00A36E7C">
              <w:rPr>
                <w:rFonts w:ascii="Times New Roman" w:eastAsia="Times New Roman" w:hAnsi="Times New Roman" w:cs="Times New Roman"/>
                <w:b/>
                <w:bCs/>
                <w:noProof/>
                <w:sz w:val="24"/>
                <w:szCs w:val="24"/>
              </w:rPr>
              <w:t>a) aplicarea unei rate anuale a economiilor privind vânzările de energie către clienţii finali sau privind consumul de energie finală, ca medie pe perioada de trei ani imediat anterioară datei de 1 ianuarie 2019;</w:t>
            </w:r>
          </w:p>
          <w:p w14:paraId="54D6B861" w14:textId="77777777" w:rsidR="00E118A3" w:rsidRPr="00A36E7C" w:rsidRDefault="00E118A3" w:rsidP="00BD6BC8">
            <w:pPr>
              <w:spacing w:after="0" w:line="240" w:lineRule="auto"/>
              <w:jc w:val="both"/>
              <w:rPr>
                <w:rFonts w:ascii="Times New Roman" w:eastAsia="Times New Roman" w:hAnsi="Times New Roman" w:cs="Times New Roman"/>
                <w:b/>
                <w:bCs/>
                <w:noProof/>
                <w:sz w:val="24"/>
                <w:szCs w:val="24"/>
              </w:rPr>
            </w:pPr>
            <w:bookmarkStart w:id="35" w:name="do|arI|pt7|pa3"/>
            <w:bookmarkEnd w:id="35"/>
            <w:r w:rsidRPr="00A36E7C">
              <w:rPr>
                <w:rFonts w:ascii="Times New Roman" w:eastAsia="Times New Roman" w:hAnsi="Times New Roman" w:cs="Times New Roman"/>
                <w:b/>
                <w:bCs/>
                <w:noProof/>
                <w:sz w:val="24"/>
                <w:szCs w:val="24"/>
              </w:rPr>
              <w:t>b) excluderea parţială sau totală din scenariul de referinţă pentru calcularea energiei utilizate în transporturi;</w:t>
            </w:r>
          </w:p>
          <w:p w14:paraId="4C6C31B6" w14:textId="77777777" w:rsidR="00E118A3" w:rsidRPr="00A36E7C" w:rsidRDefault="00E118A3" w:rsidP="00BD6BC8">
            <w:pPr>
              <w:spacing w:after="0" w:line="240" w:lineRule="auto"/>
              <w:jc w:val="both"/>
              <w:rPr>
                <w:rFonts w:ascii="Times New Roman" w:eastAsia="Times New Roman" w:hAnsi="Times New Roman" w:cs="Times New Roman"/>
                <w:b/>
                <w:bCs/>
                <w:noProof/>
                <w:sz w:val="24"/>
                <w:szCs w:val="24"/>
              </w:rPr>
            </w:pPr>
            <w:bookmarkStart w:id="36" w:name="do|arI|pt7|pa4"/>
            <w:bookmarkEnd w:id="36"/>
            <w:r w:rsidRPr="00A36E7C">
              <w:rPr>
                <w:rFonts w:ascii="Times New Roman" w:eastAsia="Times New Roman" w:hAnsi="Times New Roman" w:cs="Times New Roman"/>
                <w:b/>
                <w:bCs/>
                <w:noProof/>
                <w:sz w:val="24"/>
                <w:szCs w:val="24"/>
              </w:rPr>
              <w:t>c) utilizarea oricăreia dintre opţiunile prevăzute la alin. (6) şi (7).</w:t>
            </w:r>
          </w:p>
          <w:p w14:paraId="6DBBF01A" w14:textId="77777777" w:rsidR="00E118A3" w:rsidRPr="00A36E7C" w:rsidRDefault="00E118A3" w:rsidP="00BD6BC8">
            <w:pPr>
              <w:spacing w:after="0" w:line="240" w:lineRule="auto"/>
              <w:jc w:val="both"/>
              <w:rPr>
                <w:rFonts w:ascii="Times New Roman" w:eastAsia="Times New Roman" w:hAnsi="Times New Roman" w:cs="Times New Roman"/>
                <w:b/>
                <w:bCs/>
                <w:noProof/>
                <w:sz w:val="24"/>
                <w:szCs w:val="24"/>
              </w:rPr>
            </w:pPr>
            <w:bookmarkStart w:id="37" w:name="do|arI|pt7|pa5"/>
            <w:bookmarkEnd w:id="37"/>
            <w:r w:rsidRPr="00A36E7C">
              <w:rPr>
                <w:rFonts w:ascii="Times New Roman" w:eastAsia="Times New Roman" w:hAnsi="Times New Roman" w:cs="Times New Roman"/>
                <w:b/>
                <w:bCs/>
                <w:noProof/>
                <w:sz w:val="24"/>
                <w:szCs w:val="24"/>
              </w:rPr>
              <w:t>(5</w:t>
            </w:r>
            <w:r w:rsidRPr="00A36E7C">
              <w:rPr>
                <w:rFonts w:ascii="Times New Roman" w:eastAsia="Times New Roman" w:hAnsi="Times New Roman" w:cs="Times New Roman"/>
                <w:b/>
                <w:bCs/>
                <w:noProof/>
                <w:sz w:val="24"/>
                <w:szCs w:val="24"/>
                <w:vertAlign w:val="superscript"/>
              </w:rPr>
              <w:t>2</w:t>
            </w:r>
            <w:r w:rsidRPr="00A36E7C">
              <w:rPr>
                <w:rFonts w:ascii="Times New Roman" w:eastAsia="Times New Roman" w:hAnsi="Times New Roman" w:cs="Times New Roman"/>
                <w:b/>
                <w:bCs/>
                <w:noProof/>
                <w:sz w:val="24"/>
                <w:szCs w:val="24"/>
              </w:rPr>
              <w:t>) În aplicarea mijloacelor prevăzute la alin. (5</w:t>
            </w:r>
            <w:r w:rsidRPr="00A36E7C">
              <w:rPr>
                <w:rFonts w:ascii="Times New Roman" w:eastAsia="Times New Roman" w:hAnsi="Times New Roman" w:cs="Times New Roman"/>
                <w:b/>
                <w:bCs/>
                <w:noProof/>
                <w:sz w:val="24"/>
                <w:szCs w:val="24"/>
                <w:vertAlign w:val="superscript"/>
              </w:rPr>
              <w:t>1</w:t>
            </w:r>
            <w:r w:rsidRPr="00A36E7C">
              <w:rPr>
                <w:rFonts w:ascii="Times New Roman" w:eastAsia="Times New Roman" w:hAnsi="Times New Roman" w:cs="Times New Roman"/>
                <w:b/>
                <w:bCs/>
                <w:noProof/>
                <w:sz w:val="24"/>
                <w:szCs w:val="24"/>
              </w:rPr>
              <w:t>) lit. a), b) sau c), autorităţile competente stabilesc:</w:t>
            </w:r>
          </w:p>
          <w:p w14:paraId="5DF6FF3E" w14:textId="77777777" w:rsidR="00E118A3" w:rsidRPr="00A36E7C" w:rsidRDefault="00E118A3" w:rsidP="00BD6BC8">
            <w:pPr>
              <w:spacing w:after="0" w:line="240" w:lineRule="auto"/>
              <w:jc w:val="both"/>
              <w:rPr>
                <w:rFonts w:ascii="Times New Roman" w:eastAsia="Times New Roman" w:hAnsi="Times New Roman" w:cs="Times New Roman"/>
                <w:b/>
                <w:bCs/>
                <w:noProof/>
                <w:sz w:val="24"/>
                <w:szCs w:val="24"/>
              </w:rPr>
            </w:pPr>
            <w:bookmarkStart w:id="38" w:name="do|arI|pt7|pa6"/>
            <w:bookmarkEnd w:id="38"/>
            <w:r w:rsidRPr="00A36E7C">
              <w:rPr>
                <w:rFonts w:ascii="Times New Roman" w:eastAsia="Times New Roman" w:hAnsi="Times New Roman" w:cs="Times New Roman"/>
                <w:b/>
                <w:bCs/>
                <w:noProof/>
                <w:sz w:val="24"/>
                <w:szCs w:val="24"/>
              </w:rPr>
              <w:t>a) propria rată anuală a economiilor care va fi aplicată la calcularea economiilor lor cumulate de energie la nivelul utilizării finale şi care asigură faptul că economiile finale nete de energie nu sunt mai scăzute decât economiile obligatorii, în temeiul alin. (1</w:t>
            </w:r>
            <w:r w:rsidRPr="00A36E7C">
              <w:rPr>
                <w:rFonts w:ascii="Times New Roman" w:eastAsia="Times New Roman" w:hAnsi="Times New Roman" w:cs="Times New Roman"/>
                <w:b/>
                <w:bCs/>
                <w:noProof/>
                <w:sz w:val="24"/>
                <w:szCs w:val="24"/>
                <w:vertAlign w:val="superscript"/>
              </w:rPr>
              <w:t>1</w:t>
            </w:r>
            <w:r w:rsidRPr="00A36E7C">
              <w:rPr>
                <w:rFonts w:ascii="Times New Roman" w:eastAsia="Times New Roman" w:hAnsi="Times New Roman" w:cs="Times New Roman"/>
                <w:b/>
                <w:bCs/>
                <w:noProof/>
                <w:sz w:val="24"/>
                <w:szCs w:val="24"/>
              </w:rPr>
              <w:t>); şi</w:t>
            </w:r>
          </w:p>
          <w:p w14:paraId="67AAD9A5" w14:textId="77777777" w:rsidR="00E118A3" w:rsidRPr="00A36E7C" w:rsidRDefault="00E118A3" w:rsidP="00BD6BC8">
            <w:pPr>
              <w:spacing w:after="0" w:line="240" w:lineRule="auto"/>
              <w:jc w:val="both"/>
              <w:rPr>
                <w:rFonts w:ascii="Times New Roman" w:eastAsia="Times New Roman" w:hAnsi="Times New Roman" w:cs="Times New Roman"/>
                <w:b/>
                <w:bCs/>
                <w:noProof/>
                <w:sz w:val="24"/>
                <w:szCs w:val="24"/>
              </w:rPr>
            </w:pPr>
            <w:bookmarkStart w:id="39" w:name="do|arI|pt7|pa7"/>
            <w:bookmarkEnd w:id="39"/>
            <w:r w:rsidRPr="00A36E7C">
              <w:rPr>
                <w:rFonts w:ascii="Times New Roman" w:eastAsia="Times New Roman" w:hAnsi="Times New Roman" w:cs="Times New Roman"/>
                <w:b/>
                <w:bCs/>
                <w:noProof/>
                <w:sz w:val="24"/>
                <w:szCs w:val="24"/>
              </w:rPr>
              <w:lastRenderedPageBreak/>
              <w:t>b) propriul scenariu de referinţă pentru calcul, care poate exclude parţial sau total energia utilizată în transporturi."</w:t>
            </w:r>
          </w:p>
        </w:tc>
        <w:tc>
          <w:tcPr>
            <w:tcW w:w="3260" w:type="dxa"/>
            <w:tcBorders>
              <w:top w:val="single" w:sz="4" w:space="0" w:color="auto"/>
              <w:left w:val="single" w:sz="4" w:space="0" w:color="auto"/>
              <w:bottom w:val="single" w:sz="4" w:space="0" w:color="auto"/>
              <w:right w:val="single" w:sz="4" w:space="0" w:color="auto"/>
            </w:tcBorders>
          </w:tcPr>
          <w:p w14:paraId="206C6CE7"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A9AAB36"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AA739E5"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0D5C6EB0" w14:textId="77777777" w:rsidTr="00BD6BC8">
        <w:tc>
          <w:tcPr>
            <w:tcW w:w="851" w:type="dxa"/>
            <w:tcBorders>
              <w:top w:val="single" w:sz="4" w:space="0" w:color="auto"/>
              <w:left w:val="single" w:sz="4" w:space="0" w:color="auto"/>
              <w:bottom w:val="single" w:sz="4" w:space="0" w:color="auto"/>
              <w:right w:val="single" w:sz="4" w:space="0" w:color="auto"/>
            </w:tcBorders>
          </w:tcPr>
          <w:p w14:paraId="608C9746"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0C94360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CE90C4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388A49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C1EC916"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r w:rsidRPr="00A36E7C">
              <w:rPr>
                <w:rFonts w:ascii="Times New Roman" w:eastAsia="Times New Roman" w:hAnsi="Times New Roman" w:cs="Times New Roman"/>
                <w:bCs/>
                <w:noProof/>
                <w:sz w:val="24"/>
                <w:szCs w:val="24"/>
              </w:rPr>
              <w:t>(7)</w:t>
            </w:r>
            <w:r>
              <w:rPr>
                <w:rFonts w:ascii="Times New Roman" w:eastAsia="Times New Roman" w:hAnsi="Times New Roman" w:cs="Times New Roman"/>
                <w:bCs/>
                <w:noProof/>
                <w:sz w:val="24"/>
                <w:szCs w:val="24"/>
              </w:rPr>
              <w:t xml:space="preserve"> </w:t>
            </w:r>
            <w:r w:rsidRPr="00A36E7C">
              <w:rPr>
                <w:rFonts w:ascii="Times New Roman" w:eastAsia="Times New Roman" w:hAnsi="Times New Roman" w:cs="Times New Roman"/>
                <w:b/>
                <w:bCs/>
                <w:noProof/>
                <w:sz w:val="24"/>
                <w:szCs w:val="24"/>
              </w:rPr>
              <w:t>La</w:t>
            </w:r>
            <w:r w:rsidRPr="00A36E7C">
              <w:rPr>
                <w:rFonts w:ascii="Times New Roman" w:eastAsia="Times New Roman" w:hAnsi="Times New Roman" w:cs="Times New Roman"/>
                <w:bCs/>
                <w:noProof/>
                <w:sz w:val="24"/>
                <w:szCs w:val="24"/>
              </w:rPr>
              <w:t xml:space="preserve"> efectuarea calculului economiilor prevăzute la alin. </w:t>
            </w:r>
            <w:r w:rsidRPr="00A36E7C">
              <w:rPr>
                <w:rFonts w:ascii="Times New Roman" w:eastAsia="Times New Roman" w:hAnsi="Times New Roman" w:cs="Times New Roman"/>
                <w:b/>
                <w:bCs/>
                <w:noProof/>
                <w:sz w:val="24"/>
                <w:szCs w:val="24"/>
              </w:rPr>
              <w:t>(6)</w:t>
            </w:r>
            <w:r w:rsidRPr="00A36E7C">
              <w:rPr>
                <w:rFonts w:ascii="Times New Roman" w:eastAsia="Times New Roman" w:hAnsi="Times New Roman" w:cs="Times New Roman"/>
                <w:bCs/>
                <w:noProof/>
                <w:sz w:val="24"/>
                <w:szCs w:val="24"/>
              </w:rPr>
              <w:t xml:space="preserve"> </w:t>
            </w:r>
            <w:r w:rsidRPr="00A36E7C">
              <w:rPr>
                <w:rFonts w:ascii="Times New Roman" w:eastAsia="Times New Roman" w:hAnsi="Times New Roman" w:cs="Times New Roman"/>
                <w:b/>
                <w:bCs/>
                <w:noProof/>
                <w:sz w:val="24"/>
                <w:szCs w:val="24"/>
              </w:rPr>
              <w:t>se are în vedere:</w:t>
            </w:r>
          </w:p>
          <w:p w14:paraId="34152C7B"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2B583C35"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730A88B4" w14:textId="77777777" w:rsidR="00E118A3" w:rsidRPr="00A36E7C" w:rsidRDefault="00E118A3" w:rsidP="00BD6BC8">
            <w:pPr>
              <w:spacing w:after="0" w:line="240" w:lineRule="auto"/>
              <w:jc w:val="both"/>
              <w:rPr>
                <w:rFonts w:ascii="Times New Roman" w:eastAsia="Times New Roman" w:hAnsi="Times New Roman" w:cs="Times New Roman"/>
                <w:bCs/>
                <w:noProof/>
                <w:sz w:val="24"/>
                <w:szCs w:val="24"/>
              </w:rPr>
            </w:pPr>
          </w:p>
          <w:p w14:paraId="762B5E3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40" w:name="do|caIV|ar8|al7:186|lia:187"/>
            <w:bookmarkEnd w:id="40"/>
            <w:r w:rsidRPr="00A36E7C">
              <w:rPr>
                <w:rFonts w:ascii="Times New Roman" w:eastAsia="Times New Roman" w:hAnsi="Times New Roman" w:cs="Times New Roman"/>
                <w:bCs/>
                <w:noProof/>
                <w:sz w:val="24"/>
                <w:szCs w:val="24"/>
              </w:rPr>
              <w:t>a)</w:t>
            </w:r>
            <w:r>
              <w:rPr>
                <w:rFonts w:ascii="Times New Roman" w:eastAsia="Times New Roman" w:hAnsi="Times New Roman" w:cs="Times New Roman"/>
                <w:bCs/>
                <w:noProof/>
                <w:sz w:val="24"/>
                <w:szCs w:val="24"/>
              </w:rPr>
              <w:t xml:space="preserve"> </w:t>
            </w:r>
            <w:r w:rsidRPr="00A36E7C">
              <w:rPr>
                <w:rFonts w:ascii="Times New Roman" w:eastAsia="Times New Roman" w:hAnsi="Times New Roman" w:cs="Times New Roman"/>
                <w:b/>
                <w:bCs/>
                <w:noProof/>
                <w:sz w:val="24"/>
                <w:szCs w:val="24"/>
              </w:rPr>
              <w:t>excluderea</w:t>
            </w:r>
            <w:r w:rsidRPr="00A36E7C">
              <w:rPr>
                <w:rFonts w:ascii="Times New Roman" w:eastAsia="Times New Roman" w:hAnsi="Times New Roman" w:cs="Times New Roman"/>
                <w:bCs/>
                <w:noProof/>
                <w:sz w:val="24"/>
                <w:szCs w:val="24"/>
              </w:rPr>
              <w:t xml:space="preserve"> din calcul </w:t>
            </w:r>
            <w:r w:rsidRPr="002014A3">
              <w:rPr>
                <w:rFonts w:ascii="Times New Roman" w:eastAsia="Times New Roman" w:hAnsi="Times New Roman" w:cs="Times New Roman"/>
                <w:b/>
                <w:bCs/>
                <w:noProof/>
                <w:sz w:val="24"/>
                <w:szCs w:val="24"/>
              </w:rPr>
              <w:t>a unei părţi sau a întregii cantităţi de energie vândută şi utilizată în activităţile industriale enumerate în anexa I la Directiva 2003/87/CE a Parlamentului European şi a Consiliului din 13 octombrie 2003 de stabilire a unui sistem de comercializare a cotelor de emisie de gaze cu efect de seră în cadrul Comunităţii şi de modificare a Directivei 96/61/CE a Consiliului</w:t>
            </w:r>
            <w:r w:rsidRPr="00A36E7C">
              <w:rPr>
                <w:rFonts w:ascii="Times New Roman" w:eastAsia="Times New Roman" w:hAnsi="Times New Roman" w:cs="Times New Roman"/>
                <w:bCs/>
                <w:noProof/>
                <w:sz w:val="24"/>
                <w:szCs w:val="24"/>
              </w:rPr>
              <w:t>;</w:t>
            </w:r>
          </w:p>
          <w:p w14:paraId="78CA7BDB" w14:textId="77777777" w:rsidR="00E118A3" w:rsidRPr="00A36E7C" w:rsidRDefault="00E118A3" w:rsidP="00BD6BC8">
            <w:pPr>
              <w:spacing w:after="0" w:line="240" w:lineRule="auto"/>
              <w:jc w:val="both"/>
              <w:rPr>
                <w:rFonts w:ascii="Times New Roman" w:eastAsia="Times New Roman" w:hAnsi="Times New Roman" w:cs="Times New Roman"/>
                <w:bCs/>
                <w:noProof/>
                <w:sz w:val="24"/>
                <w:szCs w:val="24"/>
              </w:rPr>
            </w:pPr>
          </w:p>
          <w:p w14:paraId="0AFE87F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41" w:name="do|caIV|ar8|al7:186|lib:188"/>
            <w:bookmarkEnd w:id="41"/>
            <w:r w:rsidRPr="00A36E7C">
              <w:rPr>
                <w:rFonts w:ascii="Times New Roman" w:eastAsia="Times New Roman" w:hAnsi="Times New Roman" w:cs="Times New Roman"/>
                <w:bCs/>
                <w:noProof/>
                <w:sz w:val="24"/>
                <w:szCs w:val="24"/>
              </w:rPr>
              <w:t>b)</w:t>
            </w:r>
            <w:r>
              <w:rPr>
                <w:rFonts w:ascii="Times New Roman" w:eastAsia="Times New Roman" w:hAnsi="Times New Roman" w:cs="Times New Roman"/>
                <w:bCs/>
                <w:noProof/>
                <w:sz w:val="24"/>
                <w:szCs w:val="24"/>
              </w:rPr>
              <w:t xml:space="preserve"> </w:t>
            </w:r>
            <w:r w:rsidRPr="001205FC">
              <w:rPr>
                <w:rFonts w:ascii="Times New Roman" w:eastAsia="Times New Roman" w:hAnsi="Times New Roman" w:cs="Times New Roman"/>
                <w:b/>
                <w:bCs/>
                <w:noProof/>
                <w:sz w:val="24"/>
                <w:szCs w:val="24"/>
              </w:rPr>
              <w:t xml:space="preserve">scăderea </w:t>
            </w:r>
            <w:r w:rsidRPr="00A36E7C">
              <w:rPr>
                <w:rFonts w:ascii="Times New Roman" w:eastAsia="Times New Roman" w:hAnsi="Times New Roman" w:cs="Times New Roman"/>
                <w:bCs/>
                <w:noProof/>
                <w:sz w:val="24"/>
                <w:szCs w:val="24"/>
              </w:rPr>
              <w:t xml:space="preserve">economiilor de energie realizate în sectoarele </w:t>
            </w:r>
            <w:r w:rsidRPr="001205FC">
              <w:rPr>
                <w:rFonts w:ascii="Times New Roman" w:eastAsia="Times New Roman" w:hAnsi="Times New Roman" w:cs="Times New Roman"/>
                <w:b/>
                <w:bCs/>
                <w:noProof/>
                <w:sz w:val="24"/>
                <w:szCs w:val="24"/>
              </w:rPr>
              <w:t>producerii</w:t>
            </w:r>
            <w:r w:rsidRPr="00A36E7C">
              <w:rPr>
                <w:rFonts w:ascii="Times New Roman" w:eastAsia="Times New Roman" w:hAnsi="Times New Roman" w:cs="Times New Roman"/>
                <w:bCs/>
                <w:noProof/>
                <w:sz w:val="24"/>
                <w:szCs w:val="24"/>
              </w:rPr>
              <w:t xml:space="preserve">, </w:t>
            </w:r>
            <w:r w:rsidRPr="001205FC">
              <w:rPr>
                <w:rFonts w:ascii="Times New Roman" w:eastAsia="Times New Roman" w:hAnsi="Times New Roman" w:cs="Times New Roman"/>
                <w:b/>
                <w:bCs/>
                <w:noProof/>
                <w:sz w:val="24"/>
                <w:szCs w:val="24"/>
              </w:rPr>
              <w:t>transportului</w:t>
            </w:r>
            <w:r w:rsidRPr="00A36E7C">
              <w:rPr>
                <w:rFonts w:ascii="Times New Roman" w:eastAsia="Times New Roman" w:hAnsi="Times New Roman" w:cs="Times New Roman"/>
                <w:bCs/>
                <w:noProof/>
                <w:sz w:val="24"/>
                <w:szCs w:val="24"/>
              </w:rPr>
              <w:t xml:space="preserve"> şi </w:t>
            </w:r>
            <w:r w:rsidRPr="00A36E7C">
              <w:rPr>
                <w:rFonts w:ascii="Times New Roman" w:eastAsia="Times New Roman" w:hAnsi="Times New Roman" w:cs="Times New Roman"/>
                <w:bCs/>
                <w:noProof/>
                <w:sz w:val="24"/>
                <w:szCs w:val="24"/>
              </w:rPr>
              <w:lastRenderedPageBreak/>
              <w:t xml:space="preserve">distribuţiei de energie, </w:t>
            </w:r>
            <w:r w:rsidRPr="001205FC">
              <w:rPr>
                <w:rFonts w:ascii="Times New Roman" w:eastAsia="Times New Roman" w:hAnsi="Times New Roman" w:cs="Times New Roman"/>
                <w:b/>
                <w:bCs/>
                <w:noProof/>
                <w:sz w:val="24"/>
                <w:szCs w:val="24"/>
              </w:rPr>
              <w:t>incluzând</w:t>
            </w:r>
            <w:r w:rsidRPr="00A36E7C">
              <w:rPr>
                <w:rFonts w:ascii="Times New Roman" w:eastAsia="Times New Roman" w:hAnsi="Times New Roman" w:cs="Times New Roman"/>
                <w:bCs/>
                <w:noProof/>
                <w:sz w:val="24"/>
                <w:szCs w:val="24"/>
              </w:rPr>
              <w:t xml:space="preserve"> </w:t>
            </w:r>
            <w:r w:rsidRPr="001205FC">
              <w:rPr>
                <w:rFonts w:ascii="Times New Roman" w:eastAsia="Times New Roman" w:hAnsi="Times New Roman" w:cs="Times New Roman"/>
                <w:b/>
                <w:bCs/>
                <w:noProof/>
                <w:sz w:val="24"/>
                <w:szCs w:val="24"/>
              </w:rPr>
              <w:t>infrastructura</w:t>
            </w:r>
            <w:r w:rsidRPr="00A36E7C">
              <w:rPr>
                <w:rFonts w:ascii="Times New Roman" w:eastAsia="Times New Roman" w:hAnsi="Times New Roman" w:cs="Times New Roman"/>
                <w:bCs/>
                <w:noProof/>
                <w:sz w:val="24"/>
                <w:szCs w:val="24"/>
              </w:rPr>
              <w:t xml:space="preserve"> de termoficare </w:t>
            </w:r>
            <w:r w:rsidRPr="001205FC">
              <w:rPr>
                <w:rFonts w:ascii="Times New Roman" w:eastAsia="Times New Roman" w:hAnsi="Times New Roman" w:cs="Times New Roman"/>
                <w:b/>
                <w:bCs/>
                <w:noProof/>
                <w:sz w:val="24"/>
                <w:szCs w:val="24"/>
              </w:rPr>
              <w:t>centralizată şi răcire eficientă,</w:t>
            </w:r>
            <w:r w:rsidRPr="00A36E7C">
              <w:rPr>
                <w:rFonts w:ascii="Times New Roman" w:eastAsia="Times New Roman" w:hAnsi="Times New Roman" w:cs="Times New Roman"/>
                <w:bCs/>
                <w:noProof/>
                <w:sz w:val="24"/>
                <w:szCs w:val="24"/>
              </w:rPr>
              <w:t xml:space="preserve"> ca urmare a punerii în aplicare a cerinţelor prevăzute la art. 14 şi 15;</w:t>
            </w:r>
          </w:p>
          <w:p w14:paraId="179F325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15B94C4" w14:textId="77777777" w:rsidR="00E118A3" w:rsidRPr="00A36E7C" w:rsidRDefault="00E118A3" w:rsidP="00BD6BC8">
            <w:pPr>
              <w:spacing w:after="0" w:line="240" w:lineRule="auto"/>
              <w:jc w:val="both"/>
              <w:rPr>
                <w:rFonts w:ascii="Times New Roman" w:eastAsia="Times New Roman" w:hAnsi="Times New Roman" w:cs="Times New Roman"/>
                <w:bCs/>
                <w:noProof/>
                <w:sz w:val="24"/>
                <w:szCs w:val="24"/>
              </w:rPr>
            </w:pPr>
          </w:p>
          <w:p w14:paraId="4166F686" w14:textId="77777777" w:rsidR="00E118A3" w:rsidRPr="00A36E7C" w:rsidRDefault="00E118A3" w:rsidP="00BD6BC8">
            <w:pPr>
              <w:spacing w:after="0" w:line="240" w:lineRule="auto"/>
              <w:jc w:val="both"/>
              <w:rPr>
                <w:rFonts w:ascii="Times New Roman" w:eastAsia="Times New Roman" w:hAnsi="Times New Roman" w:cs="Times New Roman"/>
                <w:bCs/>
                <w:noProof/>
                <w:sz w:val="24"/>
                <w:szCs w:val="24"/>
              </w:rPr>
            </w:pPr>
            <w:bookmarkStart w:id="42" w:name="do|caIV|ar8|al7:186|lic:189"/>
            <w:bookmarkEnd w:id="42"/>
            <w:r w:rsidRPr="00A36E7C">
              <w:rPr>
                <w:rFonts w:ascii="Times New Roman" w:eastAsia="Times New Roman" w:hAnsi="Times New Roman" w:cs="Times New Roman"/>
                <w:bCs/>
                <w:noProof/>
                <w:sz w:val="24"/>
                <w:szCs w:val="24"/>
              </w:rPr>
              <w:t>c)</w:t>
            </w:r>
            <w:r>
              <w:rPr>
                <w:rFonts w:ascii="Times New Roman" w:eastAsia="Times New Roman" w:hAnsi="Times New Roman" w:cs="Times New Roman"/>
                <w:bCs/>
                <w:noProof/>
                <w:sz w:val="24"/>
                <w:szCs w:val="24"/>
              </w:rPr>
              <w:t xml:space="preserve"> </w:t>
            </w:r>
            <w:r w:rsidRPr="00970536">
              <w:rPr>
                <w:rFonts w:ascii="Times New Roman" w:eastAsia="Times New Roman" w:hAnsi="Times New Roman" w:cs="Times New Roman"/>
                <w:b/>
                <w:bCs/>
                <w:noProof/>
                <w:sz w:val="24"/>
                <w:szCs w:val="24"/>
              </w:rPr>
              <w:t>scăderea</w:t>
            </w:r>
            <w:r w:rsidRPr="00A36E7C">
              <w:rPr>
                <w:rFonts w:ascii="Times New Roman" w:eastAsia="Times New Roman" w:hAnsi="Times New Roman" w:cs="Times New Roman"/>
                <w:bCs/>
                <w:noProof/>
                <w:sz w:val="24"/>
                <w:szCs w:val="24"/>
              </w:rPr>
              <w:t xml:space="preserve"> economiilor de energie rezultate din acţiunile </w:t>
            </w:r>
            <w:r w:rsidRPr="00970536">
              <w:rPr>
                <w:rFonts w:ascii="Times New Roman" w:eastAsia="Times New Roman" w:hAnsi="Times New Roman" w:cs="Times New Roman"/>
                <w:b/>
                <w:bCs/>
                <w:noProof/>
                <w:sz w:val="24"/>
                <w:szCs w:val="24"/>
              </w:rPr>
              <w:t>noi individuale puse în aplicare după</w:t>
            </w:r>
            <w:r w:rsidRPr="00A36E7C">
              <w:rPr>
                <w:rFonts w:ascii="Times New Roman" w:eastAsia="Times New Roman" w:hAnsi="Times New Roman" w:cs="Times New Roman"/>
                <w:bCs/>
                <w:noProof/>
                <w:sz w:val="24"/>
                <w:szCs w:val="24"/>
              </w:rPr>
              <w:t xml:space="preserve"> 31 decembrie 2008, care continuă să aibă impact</w:t>
            </w:r>
            <w:r w:rsidRPr="00970536">
              <w:rPr>
                <w:rFonts w:ascii="Times New Roman" w:eastAsia="Times New Roman" w:hAnsi="Times New Roman" w:cs="Times New Roman"/>
                <w:b/>
                <w:bCs/>
                <w:noProof/>
                <w:sz w:val="24"/>
                <w:szCs w:val="24"/>
              </w:rPr>
              <w:t xml:space="preserve"> în 2020 </w:t>
            </w:r>
            <w:r w:rsidRPr="00A36E7C">
              <w:rPr>
                <w:rFonts w:ascii="Times New Roman" w:eastAsia="Times New Roman" w:hAnsi="Times New Roman" w:cs="Times New Roman"/>
                <w:bCs/>
                <w:noProof/>
                <w:sz w:val="24"/>
                <w:szCs w:val="24"/>
              </w:rPr>
              <w:t>şi care pot fi măsurate şi verificate.</w:t>
            </w:r>
          </w:p>
          <w:p w14:paraId="260C4BEC" w14:textId="77777777" w:rsidR="00E118A3" w:rsidRPr="00A36E7C" w:rsidRDefault="00E118A3" w:rsidP="00BD6BC8">
            <w:pPr>
              <w:spacing w:after="0" w:line="240" w:lineRule="auto"/>
              <w:jc w:val="both"/>
              <w:rPr>
                <w:rFonts w:ascii="Times New Roman" w:eastAsia="Times New Roman" w:hAnsi="Times New Roman" w:cs="Times New Roman"/>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40C95D06" w14:textId="77777777" w:rsidR="00E118A3" w:rsidRPr="00D927A8" w:rsidRDefault="00E118A3" w:rsidP="00BD6BC8">
            <w:pPr>
              <w:spacing w:after="0" w:line="240" w:lineRule="auto"/>
              <w:jc w:val="both"/>
              <w:rPr>
                <w:rFonts w:ascii="Times New Roman" w:eastAsia="Times New Roman" w:hAnsi="Times New Roman" w:cs="Times New Roman"/>
                <w:b/>
                <w:bCs/>
                <w:noProof/>
                <w:sz w:val="24"/>
                <w:szCs w:val="24"/>
              </w:rPr>
            </w:pPr>
            <w:r w:rsidRPr="00D927A8">
              <w:rPr>
                <w:rFonts w:ascii="Times New Roman" w:eastAsia="Times New Roman" w:hAnsi="Times New Roman" w:cs="Times New Roman"/>
                <w:b/>
                <w:bCs/>
                <w:noProof/>
                <w:sz w:val="24"/>
                <w:szCs w:val="24"/>
              </w:rPr>
              <w:lastRenderedPageBreak/>
              <w:t>8. La articolul 8, alineatul (7) se modifică şi va avea următorul cuprins:</w:t>
            </w:r>
          </w:p>
          <w:p w14:paraId="0802832E" w14:textId="77777777" w:rsidR="00E118A3" w:rsidRPr="00A36E7C" w:rsidRDefault="00E118A3" w:rsidP="00BD6BC8">
            <w:pPr>
              <w:spacing w:after="0" w:line="240" w:lineRule="auto"/>
              <w:jc w:val="both"/>
              <w:rPr>
                <w:rFonts w:ascii="Times New Roman" w:eastAsia="Times New Roman" w:hAnsi="Times New Roman" w:cs="Times New Roman"/>
                <w:b/>
                <w:bCs/>
                <w:noProof/>
                <w:sz w:val="24"/>
                <w:szCs w:val="24"/>
              </w:rPr>
            </w:pPr>
            <w:bookmarkStart w:id="43" w:name="do|arI|pt8|pa1"/>
            <w:bookmarkEnd w:id="43"/>
            <w:r>
              <w:rPr>
                <w:rFonts w:ascii="Times New Roman" w:eastAsia="Times New Roman" w:hAnsi="Times New Roman" w:cs="Times New Roman"/>
                <w:bCs/>
                <w:noProof/>
                <w:sz w:val="24"/>
                <w:szCs w:val="24"/>
              </w:rPr>
              <w:t xml:space="preserve">"(7) </w:t>
            </w:r>
            <w:r w:rsidRPr="00D927A8">
              <w:rPr>
                <w:rFonts w:ascii="Times New Roman" w:eastAsia="Times New Roman" w:hAnsi="Times New Roman" w:cs="Times New Roman"/>
                <w:bCs/>
                <w:noProof/>
                <w:sz w:val="24"/>
                <w:szCs w:val="24"/>
              </w:rPr>
              <w:t xml:space="preserve">Efectuarea calculului economiilor </w:t>
            </w:r>
            <w:r w:rsidRPr="00A36E7C">
              <w:rPr>
                <w:rFonts w:ascii="Times New Roman" w:eastAsia="Times New Roman" w:hAnsi="Times New Roman" w:cs="Times New Roman"/>
                <w:b/>
                <w:bCs/>
                <w:noProof/>
                <w:sz w:val="24"/>
                <w:szCs w:val="24"/>
              </w:rPr>
              <w:t>de energie pentru perioadele</w:t>
            </w:r>
            <w:r w:rsidRPr="00D927A8">
              <w:rPr>
                <w:rFonts w:ascii="Times New Roman" w:eastAsia="Times New Roman" w:hAnsi="Times New Roman" w:cs="Times New Roman"/>
                <w:bCs/>
                <w:noProof/>
                <w:sz w:val="24"/>
                <w:szCs w:val="24"/>
              </w:rPr>
              <w:t xml:space="preserve"> prevăzute la alin</w:t>
            </w:r>
            <w:r w:rsidRPr="00A36E7C">
              <w:rPr>
                <w:rFonts w:ascii="Times New Roman" w:eastAsia="Times New Roman" w:hAnsi="Times New Roman" w:cs="Times New Roman"/>
                <w:b/>
                <w:bCs/>
                <w:noProof/>
                <w:sz w:val="24"/>
                <w:szCs w:val="24"/>
              </w:rPr>
              <w:t>. (1)</w:t>
            </w:r>
            <w:r w:rsidRPr="00D927A8">
              <w:rPr>
                <w:rFonts w:ascii="Times New Roman" w:eastAsia="Times New Roman" w:hAnsi="Times New Roman" w:cs="Times New Roman"/>
                <w:bCs/>
                <w:noProof/>
                <w:sz w:val="24"/>
                <w:szCs w:val="24"/>
              </w:rPr>
              <w:t xml:space="preserve"> </w:t>
            </w:r>
            <w:r w:rsidRPr="00A36E7C">
              <w:rPr>
                <w:rFonts w:ascii="Times New Roman" w:eastAsia="Times New Roman" w:hAnsi="Times New Roman" w:cs="Times New Roman"/>
                <w:b/>
                <w:bCs/>
                <w:noProof/>
                <w:sz w:val="24"/>
                <w:szCs w:val="24"/>
              </w:rPr>
              <w:t>şi (1</w:t>
            </w:r>
            <w:r w:rsidRPr="00A36E7C">
              <w:rPr>
                <w:rFonts w:ascii="Times New Roman" w:eastAsia="Times New Roman" w:hAnsi="Times New Roman" w:cs="Times New Roman"/>
                <w:b/>
                <w:bCs/>
                <w:noProof/>
                <w:sz w:val="24"/>
                <w:szCs w:val="24"/>
                <w:vertAlign w:val="superscript"/>
              </w:rPr>
              <w:t>1</w:t>
            </w:r>
            <w:r w:rsidRPr="00A36E7C">
              <w:rPr>
                <w:rFonts w:ascii="Times New Roman" w:eastAsia="Times New Roman" w:hAnsi="Times New Roman" w:cs="Times New Roman"/>
                <w:b/>
                <w:bCs/>
                <w:noProof/>
                <w:sz w:val="24"/>
                <w:szCs w:val="24"/>
              </w:rPr>
              <w:t>)</w:t>
            </w:r>
            <w:r w:rsidRPr="00D927A8">
              <w:rPr>
                <w:rFonts w:ascii="Times New Roman" w:eastAsia="Times New Roman" w:hAnsi="Times New Roman" w:cs="Times New Roman"/>
                <w:bCs/>
                <w:noProof/>
                <w:sz w:val="24"/>
                <w:szCs w:val="24"/>
              </w:rPr>
              <w:t xml:space="preserve"> </w:t>
            </w:r>
            <w:r w:rsidRPr="00A36E7C">
              <w:rPr>
                <w:rFonts w:ascii="Times New Roman" w:eastAsia="Times New Roman" w:hAnsi="Times New Roman" w:cs="Times New Roman"/>
                <w:b/>
                <w:bCs/>
                <w:noProof/>
                <w:sz w:val="24"/>
                <w:szCs w:val="24"/>
              </w:rPr>
              <w:t>se realizează în conformitate cu prevederile alin. (7</w:t>
            </w:r>
            <w:r w:rsidRPr="00A36E7C">
              <w:rPr>
                <w:rFonts w:ascii="Times New Roman" w:eastAsia="Times New Roman" w:hAnsi="Times New Roman" w:cs="Times New Roman"/>
                <w:b/>
                <w:bCs/>
                <w:noProof/>
                <w:sz w:val="24"/>
                <w:szCs w:val="24"/>
                <w:vertAlign w:val="superscript"/>
              </w:rPr>
              <w:t>3</w:t>
            </w:r>
            <w:r w:rsidRPr="00A36E7C">
              <w:rPr>
                <w:rFonts w:ascii="Times New Roman" w:eastAsia="Times New Roman" w:hAnsi="Times New Roman" w:cs="Times New Roman"/>
                <w:b/>
                <w:bCs/>
                <w:noProof/>
                <w:sz w:val="24"/>
                <w:szCs w:val="24"/>
              </w:rPr>
              <w:t>) şi (7</w:t>
            </w:r>
            <w:r w:rsidRPr="00A36E7C">
              <w:rPr>
                <w:rFonts w:ascii="Times New Roman" w:eastAsia="Times New Roman" w:hAnsi="Times New Roman" w:cs="Times New Roman"/>
                <w:b/>
                <w:bCs/>
                <w:noProof/>
                <w:sz w:val="24"/>
                <w:szCs w:val="24"/>
                <w:vertAlign w:val="superscript"/>
              </w:rPr>
              <w:t>4</w:t>
            </w:r>
            <w:r w:rsidRPr="00A36E7C">
              <w:rPr>
                <w:rFonts w:ascii="Times New Roman" w:eastAsia="Times New Roman" w:hAnsi="Times New Roman" w:cs="Times New Roman"/>
                <w:b/>
                <w:bCs/>
                <w:noProof/>
                <w:sz w:val="24"/>
                <w:szCs w:val="24"/>
              </w:rPr>
              <w:t>), astfel:</w:t>
            </w:r>
          </w:p>
          <w:p w14:paraId="636F2093" w14:textId="77777777" w:rsidR="00E118A3" w:rsidRPr="00D927A8" w:rsidRDefault="00E118A3" w:rsidP="00BD6BC8">
            <w:pPr>
              <w:spacing w:after="0" w:line="240" w:lineRule="auto"/>
              <w:jc w:val="both"/>
              <w:rPr>
                <w:rFonts w:ascii="Times New Roman" w:eastAsia="Times New Roman" w:hAnsi="Times New Roman" w:cs="Times New Roman"/>
                <w:bCs/>
                <w:noProof/>
                <w:sz w:val="24"/>
                <w:szCs w:val="24"/>
              </w:rPr>
            </w:pPr>
            <w:bookmarkStart w:id="44" w:name="do|arI|pt8|pa2"/>
            <w:bookmarkEnd w:id="44"/>
            <w:r w:rsidRPr="00D927A8">
              <w:rPr>
                <w:rFonts w:ascii="Times New Roman" w:eastAsia="Times New Roman" w:hAnsi="Times New Roman" w:cs="Times New Roman"/>
                <w:bCs/>
                <w:noProof/>
                <w:sz w:val="24"/>
                <w:szCs w:val="24"/>
              </w:rPr>
              <w:t xml:space="preserve">a) </w:t>
            </w:r>
            <w:r w:rsidRPr="00A36E7C">
              <w:rPr>
                <w:rFonts w:ascii="Times New Roman" w:eastAsia="Times New Roman" w:hAnsi="Times New Roman" w:cs="Times New Roman"/>
                <w:b/>
                <w:bCs/>
                <w:noProof/>
                <w:sz w:val="24"/>
                <w:szCs w:val="24"/>
              </w:rPr>
              <w:t>să excludă</w:t>
            </w:r>
            <w:r w:rsidRPr="00D927A8">
              <w:rPr>
                <w:rFonts w:ascii="Times New Roman" w:eastAsia="Times New Roman" w:hAnsi="Times New Roman" w:cs="Times New Roman"/>
                <w:bCs/>
                <w:noProof/>
                <w:sz w:val="24"/>
                <w:szCs w:val="24"/>
              </w:rPr>
              <w:t xml:space="preserve"> din calcul, </w:t>
            </w:r>
            <w:r w:rsidRPr="002014A3">
              <w:rPr>
                <w:rFonts w:ascii="Times New Roman" w:eastAsia="Times New Roman" w:hAnsi="Times New Roman" w:cs="Times New Roman"/>
                <w:b/>
                <w:bCs/>
                <w:noProof/>
                <w:sz w:val="24"/>
                <w:szCs w:val="24"/>
              </w:rPr>
              <w:t>ca volum, toate sau o parte din vânzările de energie utilizată, pentru perioada de obligaţii prevăzută la alin. (1), sau energia finală consumată, pentru perioada de obligaţii prevăzută la alin. (1</w:t>
            </w:r>
            <w:r w:rsidRPr="002014A3">
              <w:rPr>
                <w:rFonts w:ascii="Times New Roman" w:eastAsia="Times New Roman" w:hAnsi="Times New Roman" w:cs="Times New Roman"/>
                <w:b/>
                <w:bCs/>
                <w:noProof/>
                <w:sz w:val="24"/>
                <w:szCs w:val="24"/>
                <w:vertAlign w:val="superscript"/>
              </w:rPr>
              <w:t>1</w:t>
            </w:r>
            <w:r w:rsidRPr="002014A3">
              <w:rPr>
                <w:rFonts w:ascii="Times New Roman" w:eastAsia="Times New Roman" w:hAnsi="Times New Roman" w:cs="Times New Roman"/>
                <w:b/>
                <w:bCs/>
                <w:noProof/>
                <w:sz w:val="24"/>
                <w:szCs w:val="24"/>
              </w:rPr>
              <w:t>), aferente activităţilor industriale enumerate în anexa nr. 1 la Hotărârea Guvernului nr. 780/2006 privind stabilirea schemei de comercializare a certificatelor de emisii de gaze cu efect de seră, cu modificările şi completările ulterioare</w:t>
            </w:r>
            <w:r w:rsidRPr="00D927A8">
              <w:rPr>
                <w:rFonts w:ascii="Times New Roman" w:eastAsia="Times New Roman" w:hAnsi="Times New Roman" w:cs="Times New Roman"/>
                <w:bCs/>
                <w:noProof/>
                <w:sz w:val="24"/>
                <w:szCs w:val="24"/>
              </w:rPr>
              <w:t>;</w:t>
            </w:r>
          </w:p>
          <w:p w14:paraId="39418F54" w14:textId="77777777" w:rsidR="00E118A3" w:rsidRPr="00D927A8" w:rsidRDefault="00E118A3" w:rsidP="00BD6BC8">
            <w:pPr>
              <w:spacing w:after="0" w:line="240" w:lineRule="auto"/>
              <w:jc w:val="both"/>
              <w:rPr>
                <w:rFonts w:ascii="Times New Roman" w:eastAsia="Times New Roman" w:hAnsi="Times New Roman" w:cs="Times New Roman"/>
                <w:bCs/>
                <w:noProof/>
                <w:sz w:val="24"/>
                <w:szCs w:val="24"/>
              </w:rPr>
            </w:pPr>
            <w:bookmarkStart w:id="45" w:name="do|arI|pt8|pa3"/>
            <w:bookmarkEnd w:id="45"/>
            <w:r w:rsidRPr="00D927A8">
              <w:rPr>
                <w:rFonts w:ascii="Times New Roman" w:eastAsia="Times New Roman" w:hAnsi="Times New Roman" w:cs="Times New Roman"/>
                <w:bCs/>
                <w:noProof/>
                <w:sz w:val="24"/>
                <w:szCs w:val="24"/>
              </w:rPr>
              <w:t xml:space="preserve">b) </w:t>
            </w:r>
            <w:r w:rsidRPr="001205FC">
              <w:rPr>
                <w:rFonts w:ascii="Times New Roman" w:eastAsia="Times New Roman" w:hAnsi="Times New Roman" w:cs="Times New Roman"/>
                <w:b/>
                <w:bCs/>
                <w:noProof/>
                <w:sz w:val="24"/>
                <w:szCs w:val="24"/>
              </w:rPr>
              <w:t>să includă în calculul cantităţii obligatorii</w:t>
            </w:r>
            <w:r w:rsidRPr="00D927A8">
              <w:rPr>
                <w:rFonts w:ascii="Times New Roman" w:eastAsia="Times New Roman" w:hAnsi="Times New Roman" w:cs="Times New Roman"/>
                <w:bCs/>
                <w:noProof/>
                <w:sz w:val="24"/>
                <w:szCs w:val="24"/>
              </w:rPr>
              <w:t xml:space="preserve"> </w:t>
            </w:r>
            <w:r w:rsidRPr="001205FC">
              <w:rPr>
                <w:rFonts w:ascii="Times New Roman" w:eastAsia="Times New Roman" w:hAnsi="Times New Roman" w:cs="Times New Roman"/>
                <w:b/>
                <w:bCs/>
                <w:noProof/>
                <w:sz w:val="24"/>
                <w:szCs w:val="24"/>
              </w:rPr>
              <w:t>de</w:t>
            </w:r>
            <w:r w:rsidRPr="00D927A8">
              <w:rPr>
                <w:rFonts w:ascii="Times New Roman" w:eastAsia="Times New Roman" w:hAnsi="Times New Roman" w:cs="Times New Roman"/>
                <w:bCs/>
                <w:noProof/>
                <w:sz w:val="24"/>
                <w:szCs w:val="24"/>
              </w:rPr>
              <w:t xml:space="preserve"> </w:t>
            </w:r>
            <w:r w:rsidRPr="001205FC">
              <w:rPr>
                <w:rFonts w:ascii="Times New Roman" w:eastAsia="Times New Roman" w:hAnsi="Times New Roman" w:cs="Times New Roman"/>
                <w:b/>
                <w:bCs/>
                <w:noProof/>
                <w:sz w:val="24"/>
                <w:szCs w:val="24"/>
              </w:rPr>
              <w:t>economii de energie</w:t>
            </w:r>
            <w:r w:rsidRPr="00D927A8">
              <w:rPr>
                <w:rFonts w:ascii="Times New Roman" w:eastAsia="Times New Roman" w:hAnsi="Times New Roman" w:cs="Times New Roman"/>
                <w:bCs/>
                <w:noProof/>
                <w:sz w:val="24"/>
                <w:szCs w:val="24"/>
              </w:rPr>
              <w:t xml:space="preserve"> economiile </w:t>
            </w:r>
            <w:r w:rsidRPr="00D927A8">
              <w:rPr>
                <w:rFonts w:ascii="Times New Roman" w:eastAsia="Times New Roman" w:hAnsi="Times New Roman" w:cs="Times New Roman"/>
                <w:bCs/>
                <w:noProof/>
                <w:sz w:val="24"/>
                <w:szCs w:val="24"/>
              </w:rPr>
              <w:lastRenderedPageBreak/>
              <w:t xml:space="preserve">de energie realizate în sectoarele </w:t>
            </w:r>
            <w:r w:rsidRPr="001205FC">
              <w:rPr>
                <w:rFonts w:ascii="Times New Roman" w:eastAsia="Times New Roman" w:hAnsi="Times New Roman" w:cs="Times New Roman"/>
                <w:b/>
                <w:bCs/>
                <w:noProof/>
                <w:sz w:val="24"/>
                <w:szCs w:val="24"/>
              </w:rPr>
              <w:t>transformării</w:t>
            </w:r>
            <w:r w:rsidRPr="00D927A8">
              <w:rPr>
                <w:rFonts w:ascii="Times New Roman" w:eastAsia="Times New Roman" w:hAnsi="Times New Roman" w:cs="Times New Roman"/>
                <w:bCs/>
                <w:noProof/>
                <w:sz w:val="24"/>
                <w:szCs w:val="24"/>
              </w:rPr>
              <w:t xml:space="preserve">, distribuţiei </w:t>
            </w:r>
            <w:r w:rsidRPr="001205FC">
              <w:rPr>
                <w:rFonts w:ascii="Times New Roman" w:eastAsia="Times New Roman" w:hAnsi="Times New Roman" w:cs="Times New Roman"/>
                <w:b/>
                <w:bCs/>
                <w:noProof/>
                <w:sz w:val="24"/>
                <w:szCs w:val="24"/>
              </w:rPr>
              <w:t>şi transportului</w:t>
            </w:r>
            <w:r w:rsidRPr="00D927A8">
              <w:rPr>
                <w:rFonts w:ascii="Times New Roman" w:eastAsia="Times New Roman" w:hAnsi="Times New Roman" w:cs="Times New Roman"/>
                <w:bCs/>
                <w:noProof/>
                <w:sz w:val="24"/>
                <w:szCs w:val="24"/>
              </w:rPr>
              <w:t xml:space="preserve"> de energie, </w:t>
            </w:r>
            <w:r w:rsidRPr="001205FC">
              <w:rPr>
                <w:rFonts w:ascii="Times New Roman" w:eastAsia="Times New Roman" w:hAnsi="Times New Roman" w:cs="Times New Roman"/>
                <w:b/>
                <w:bCs/>
                <w:noProof/>
                <w:sz w:val="24"/>
                <w:szCs w:val="24"/>
              </w:rPr>
              <w:t>inclusiv</w:t>
            </w:r>
            <w:r w:rsidRPr="00D927A8">
              <w:rPr>
                <w:rFonts w:ascii="Times New Roman" w:eastAsia="Times New Roman" w:hAnsi="Times New Roman" w:cs="Times New Roman"/>
                <w:bCs/>
                <w:noProof/>
                <w:sz w:val="24"/>
                <w:szCs w:val="24"/>
              </w:rPr>
              <w:t xml:space="preserve"> </w:t>
            </w:r>
            <w:r w:rsidRPr="001205FC">
              <w:rPr>
                <w:rFonts w:ascii="Times New Roman" w:eastAsia="Times New Roman" w:hAnsi="Times New Roman" w:cs="Times New Roman"/>
                <w:b/>
                <w:bCs/>
                <w:noProof/>
                <w:sz w:val="24"/>
                <w:szCs w:val="24"/>
              </w:rPr>
              <w:t>în</w:t>
            </w:r>
            <w:r w:rsidRPr="00D927A8">
              <w:rPr>
                <w:rFonts w:ascii="Times New Roman" w:eastAsia="Times New Roman" w:hAnsi="Times New Roman" w:cs="Times New Roman"/>
                <w:bCs/>
                <w:noProof/>
                <w:sz w:val="24"/>
                <w:szCs w:val="24"/>
              </w:rPr>
              <w:t xml:space="preserve"> </w:t>
            </w:r>
            <w:r w:rsidRPr="001205FC">
              <w:rPr>
                <w:rFonts w:ascii="Times New Roman" w:eastAsia="Times New Roman" w:hAnsi="Times New Roman" w:cs="Times New Roman"/>
                <w:b/>
                <w:bCs/>
                <w:noProof/>
                <w:sz w:val="24"/>
                <w:szCs w:val="24"/>
              </w:rPr>
              <w:t>infrastructurile</w:t>
            </w:r>
            <w:r w:rsidRPr="00D927A8">
              <w:rPr>
                <w:rFonts w:ascii="Times New Roman" w:eastAsia="Times New Roman" w:hAnsi="Times New Roman" w:cs="Times New Roman"/>
                <w:bCs/>
                <w:noProof/>
                <w:sz w:val="24"/>
                <w:szCs w:val="24"/>
              </w:rPr>
              <w:t xml:space="preserve"> </w:t>
            </w:r>
            <w:r w:rsidRPr="001205FC">
              <w:rPr>
                <w:rFonts w:ascii="Times New Roman" w:eastAsia="Times New Roman" w:hAnsi="Times New Roman" w:cs="Times New Roman"/>
                <w:b/>
                <w:bCs/>
                <w:noProof/>
                <w:sz w:val="24"/>
                <w:szCs w:val="24"/>
              </w:rPr>
              <w:t>eficiente</w:t>
            </w:r>
            <w:r w:rsidRPr="00D927A8">
              <w:rPr>
                <w:rFonts w:ascii="Times New Roman" w:eastAsia="Times New Roman" w:hAnsi="Times New Roman" w:cs="Times New Roman"/>
                <w:bCs/>
                <w:noProof/>
                <w:sz w:val="24"/>
                <w:szCs w:val="24"/>
              </w:rPr>
              <w:t xml:space="preserve"> de termoficare </w:t>
            </w:r>
            <w:r w:rsidRPr="001205FC">
              <w:rPr>
                <w:rFonts w:ascii="Times New Roman" w:eastAsia="Times New Roman" w:hAnsi="Times New Roman" w:cs="Times New Roman"/>
                <w:b/>
                <w:bCs/>
                <w:noProof/>
                <w:sz w:val="24"/>
                <w:szCs w:val="24"/>
              </w:rPr>
              <w:t>şi de răcire centralizată</w:t>
            </w:r>
            <w:r w:rsidRPr="00D927A8">
              <w:rPr>
                <w:rFonts w:ascii="Times New Roman" w:eastAsia="Times New Roman" w:hAnsi="Times New Roman" w:cs="Times New Roman"/>
                <w:bCs/>
                <w:noProof/>
                <w:sz w:val="24"/>
                <w:szCs w:val="24"/>
              </w:rPr>
              <w:t xml:space="preserve">, ca urmare a punerii în aplicare a cerinţelor prevăzute la art. 14 </w:t>
            </w:r>
            <w:r w:rsidRPr="001205FC">
              <w:rPr>
                <w:rFonts w:ascii="Times New Roman" w:eastAsia="Times New Roman" w:hAnsi="Times New Roman" w:cs="Times New Roman"/>
                <w:b/>
                <w:bCs/>
                <w:noProof/>
                <w:sz w:val="24"/>
                <w:szCs w:val="24"/>
              </w:rPr>
              <w:t>alin. (4), (5) şi alin. (6) lit. b)</w:t>
            </w:r>
            <w:r w:rsidRPr="00D927A8">
              <w:rPr>
                <w:rFonts w:ascii="Times New Roman" w:eastAsia="Times New Roman" w:hAnsi="Times New Roman" w:cs="Times New Roman"/>
                <w:bCs/>
                <w:noProof/>
                <w:sz w:val="24"/>
                <w:szCs w:val="24"/>
              </w:rPr>
              <w:t xml:space="preserve"> şi </w:t>
            </w:r>
            <w:r w:rsidRPr="001205FC">
              <w:rPr>
                <w:rFonts w:ascii="Times New Roman" w:eastAsia="Times New Roman" w:hAnsi="Times New Roman" w:cs="Times New Roman"/>
                <w:b/>
                <w:bCs/>
                <w:noProof/>
                <w:sz w:val="24"/>
                <w:szCs w:val="24"/>
              </w:rPr>
              <w:t>art</w:t>
            </w:r>
            <w:r w:rsidRPr="00D927A8">
              <w:rPr>
                <w:rFonts w:ascii="Times New Roman" w:eastAsia="Times New Roman" w:hAnsi="Times New Roman" w:cs="Times New Roman"/>
                <w:bCs/>
                <w:noProof/>
                <w:sz w:val="24"/>
                <w:szCs w:val="24"/>
              </w:rPr>
              <w:t>. 15;</w:t>
            </w:r>
          </w:p>
          <w:p w14:paraId="232460E2" w14:textId="77777777" w:rsidR="00E118A3" w:rsidRPr="00D927A8" w:rsidRDefault="00E118A3" w:rsidP="00BD6BC8">
            <w:pPr>
              <w:spacing w:after="0" w:line="240" w:lineRule="auto"/>
              <w:jc w:val="both"/>
              <w:rPr>
                <w:rFonts w:ascii="Times New Roman" w:eastAsia="Times New Roman" w:hAnsi="Times New Roman" w:cs="Times New Roman"/>
                <w:bCs/>
                <w:noProof/>
                <w:sz w:val="24"/>
                <w:szCs w:val="24"/>
              </w:rPr>
            </w:pPr>
            <w:bookmarkStart w:id="46" w:name="do|arI|pt8|pa4"/>
            <w:bookmarkEnd w:id="46"/>
            <w:r w:rsidRPr="00D927A8">
              <w:rPr>
                <w:rFonts w:ascii="Times New Roman" w:eastAsia="Times New Roman" w:hAnsi="Times New Roman" w:cs="Times New Roman"/>
                <w:bCs/>
                <w:noProof/>
                <w:sz w:val="24"/>
                <w:szCs w:val="24"/>
              </w:rPr>
              <w:t xml:space="preserve">c) </w:t>
            </w:r>
            <w:r w:rsidRPr="00970536">
              <w:rPr>
                <w:rFonts w:ascii="Times New Roman" w:eastAsia="Times New Roman" w:hAnsi="Times New Roman" w:cs="Times New Roman"/>
                <w:b/>
                <w:bCs/>
                <w:noProof/>
                <w:sz w:val="24"/>
                <w:szCs w:val="24"/>
              </w:rPr>
              <w:t>să includă în calculul cantităţii obligatorii de economii de energie</w:t>
            </w:r>
            <w:r w:rsidRPr="00D927A8">
              <w:rPr>
                <w:rFonts w:ascii="Times New Roman" w:eastAsia="Times New Roman" w:hAnsi="Times New Roman" w:cs="Times New Roman"/>
                <w:bCs/>
                <w:noProof/>
                <w:sz w:val="24"/>
                <w:szCs w:val="24"/>
              </w:rPr>
              <w:t xml:space="preserve"> economiile de energie rezultate din acţiuni </w:t>
            </w:r>
            <w:r w:rsidRPr="00970536">
              <w:rPr>
                <w:rFonts w:ascii="Times New Roman" w:eastAsia="Times New Roman" w:hAnsi="Times New Roman" w:cs="Times New Roman"/>
                <w:b/>
                <w:bCs/>
                <w:noProof/>
                <w:sz w:val="24"/>
                <w:szCs w:val="24"/>
              </w:rPr>
              <w:t>specifice recent implementate, începând de la</w:t>
            </w:r>
            <w:r w:rsidRPr="00D927A8">
              <w:rPr>
                <w:rFonts w:ascii="Times New Roman" w:eastAsia="Times New Roman" w:hAnsi="Times New Roman" w:cs="Times New Roman"/>
                <w:bCs/>
                <w:noProof/>
                <w:sz w:val="24"/>
                <w:szCs w:val="24"/>
              </w:rPr>
              <w:t xml:space="preserve"> 31 decembrie 2008, care continuă să aibă impact, </w:t>
            </w:r>
            <w:r w:rsidRPr="00970536">
              <w:rPr>
                <w:rFonts w:ascii="Times New Roman" w:eastAsia="Times New Roman" w:hAnsi="Times New Roman" w:cs="Times New Roman"/>
                <w:b/>
                <w:bCs/>
                <w:noProof/>
                <w:sz w:val="24"/>
                <w:szCs w:val="24"/>
              </w:rPr>
              <w:t>în ceea ce priveşte perioada de obligaţii prevăzută la alin. (1), şi începând cu 1 ianuarie 2021, în ceea ce priveşte perioada de obligaţii prevăzută la alin. (1</w:t>
            </w:r>
            <w:r w:rsidRPr="00970536">
              <w:rPr>
                <w:rFonts w:ascii="Times New Roman" w:eastAsia="Times New Roman" w:hAnsi="Times New Roman" w:cs="Times New Roman"/>
                <w:b/>
                <w:bCs/>
                <w:noProof/>
                <w:sz w:val="24"/>
                <w:szCs w:val="24"/>
                <w:vertAlign w:val="superscript"/>
              </w:rPr>
              <w:t>1</w:t>
            </w:r>
            <w:r w:rsidRPr="00970536">
              <w:rPr>
                <w:rFonts w:ascii="Times New Roman" w:eastAsia="Times New Roman" w:hAnsi="Times New Roman" w:cs="Times New Roman"/>
                <w:b/>
                <w:bCs/>
                <w:noProof/>
                <w:sz w:val="24"/>
                <w:szCs w:val="24"/>
              </w:rPr>
              <w:t>),</w:t>
            </w:r>
            <w:r w:rsidRPr="00D927A8">
              <w:rPr>
                <w:rFonts w:ascii="Times New Roman" w:eastAsia="Times New Roman" w:hAnsi="Times New Roman" w:cs="Times New Roman"/>
                <w:bCs/>
                <w:noProof/>
                <w:sz w:val="24"/>
                <w:szCs w:val="24"/>
              </w:rPr>
              <w:t xml:space="preserve"> şi care pot fi măsurate şi verificate;</w:t>
            </w:r>
          </w:p>
          <w:p w14:paraId="45A59000" w14:textId="77777777" w:rsidR="00E118A3" w:rsidRPr="008F6185" w:rsidRDefault="00E118A3" w:rsidP="00BD6BC8">
            <w:pPr>
              <w:spacing w:after="0" w:line="240" w:lineRule="auto"/>
              <w:jc w:val="both"/>
              <w:rPr>
                <w:rFonts w:ascii="Times New Roman" w:eastAsia="Times New Roman" w:hAnsi="Times New Roman" w:cs="Times New Roman"/>
                <w:b/>
                <w:bCs/>
                <w:noProof/>
                <w:sz w:val="24"/>
                <w:szCs w:val="24"/>
              </w:rPr>
            </w:pPr>
            <w:bookmarkStart w:id="47" w:name="do|arI|pt8|pa5"/>
            <w:bookmarkEnd w:id="47"/>
            <w:r w:rsidRPr="008F6185">
              <w:rPr>
                <w:rFonts w:ascii="Times New Roman" w:eastAsia="Times New Roman" w:hAnsi="Times New Roman" w:cs="Times New Roman"/>
                <w:b/>
                <w:bCs/>
                <w:noProof/>
                <w:sz w:val="24"/>
                <w:szCs w:val="24"/>
              </w:rPr>
              <w:t xml:space="preserve">d) să includă în calculul cantităţii obligatorii de economii de energie economiile de energie care rezultă din adoptarea unor măsuri de politică de eficienţă energetică, cu condiţia să se poată demonstra că măsurile respective au ca rezultat acţiuni individuale derulate în </w:t>
            </w:r>
            <w:r w:rsidRPr="008F6185">
              <w:rPr>
                <w:rFonts w:ascii="Times New Roman" w:eastAsia="Times New Roman" w:hAnsi="Times New Roman" w:cs="Times New Roman"/>
                <w:b/>
                <w:bCs/>
                <w:noProof/>
                <w:sz w:val="24"/>
                <w:szCs w:val="24"/>
              </w:rPr>
              <w:lastRenderedPageBreak/>
              <w:t>perioada 1 ianuarie 2018 - 31 decembrie 2020;</w:t>
            </w:r>
          </w:p>
          <w:p w14:paraId="7B9217EE" w14:textId="77777777" w:rsidR="00E118A3" w:rsidRPr="008F6185" w:rsidRDefault="00E118A3" w:rsidP="00BD6BC8">
            <w:pPr>
              <w:spacing w:after="0" w:line="240" w:lineRule="auto"/>
              <w:jc w:val="both"/>
              <w:rPr>
                <w:rFonts w:ascii="Times New Roman" w:eastAsia="Times New Roman" w:hAnsi="Times New Roman" w:cs="Times New Roman"/>
                <w:b/>
                <w:bCs/>
                <w:noProof/>
                <w:sz w:val="24"/>
                <w:szCs w:val="24"/>
              </w:rPr>
            </w:pPr>
            <w:bookmarkStart w:id="48" w:name="do|arI|pt8|pa6"/>
            <w:bookmarkEnd w:id="48"/>
            <w:r w:rsidRPr="008F6185">
              <w:rPr>
                <w:rFonts w:ascii="Times New Roman" w:eastAsia="Times New Roman" w:hAnsi="Times New Roman" w:cs="Times New Roman"/>
                <w:b/>
                <w:bCs/>
                <w:noProof/>
                <w:sz w:val="24"/>
                <w:szCs w:val="24"/>
              </w:rPr>
              <w:t>e) să excludă din calculul cantităţii obligatorii de economii de energie 30% din cantitatea verificabilă de energie produsă pe sau în clădiri pentru uz propriu ca urmare a măsurilor de politică vizând promovarea instalării de noi tehnologii de obţinere a energiei din surse regenerabile;</w:t>
            </w:r>
          </w:p>
          <w:p w14:paraId="2EACEDB0" w14:textId="77777777" w:rsidR="00E118A3" w:rsidRPr="008F6185" w:rsidRDefault="00E118A3" w:rsidP="00BD6BC8">
            <w:pPr>
              <w:spacing w:after="0" w:line="240" w:lineRule="auto"/>
              <w:jc w:val="both"/>
              <w:rPr>
                <w:rFonts w:ascii="Times New Roman" w:eastAsia="Times New Roman" w:hAnsi="Times New Roman" w:cs="Times New Roman"/>
                <w:b/>
                <w:bCs/>
                <w:noProof/>
                <w:sz w:val="24"/>
                <w:szCs w:val="24"/>
              </w:rPr>
            </w:pPr>
            <w:bookmarkStart w:id="49" w:name="do|arI|pt8|pa7"/>
            <w:bookmarkEnd w:id="49"/>
            <w:r w:rsidRPr="008F6185">
              <w:rPr>
                <w:rFonts w:ascii="Times New Roman" w:eastAsia="Times New Roman" w:hAnsi="Times New Roman" w:cs="Times New Roman"/>
                <w:b/>
                <w:bCs/>
                <w:noProof/>
                <w:sz w:val="24"/>
                <w:szCs w:val="24"/>
              </w:rPr>
              <w:t>f) să includă în calculul cantităţii obligatorii de economii de energie economiile de energie care depăşesc economiile obligatorii de energie pentru perioada de obligaţii cuprinsă între 1 ianuarie 2014 şi 31 decembrie 2020, cu condiţia ca economiile respective să rezulte din acţiuni individuale derulate în temeiul măsurilor de politică de eficienţă energetică, notificate de către autorităţile competente în cadrul planurilor naţionale de acţiune pentru eficienţă energetică şi raportate în rapoartele lor intermediare."</w:t>
            </w:r>
          </w:p>
        </w:tc>
        <w:tc>
          <w:tcPr>
            <w:tcW w:w="3260" w:type="dxa"/>
            <w:tcBorders>
              <w:top w:val="single" w:sz="4" w:space="0" w:color="auto"/>
              <w:left w:val="single" w:sz="4" w:space="0" w:color="auto"/>
              <w:bottom w:val="single" w:sz="4" w:space="0" w:color="auto"/>
              <w:right w:val="single" w:sz="4" w:space="0" w:color="auto"/>
            </w:tcBorders>
          </w:tcPr>
          <w:p w14:paraId="3B2745E4"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6CB10435"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DFB50ED"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6AB70789" w14:textId="77777777" w:rsidTr="00BD6BC8">
        <w:tc>
          <w:tcPr>
            <w:tcW w:w="851" w:type="dxa"/>
            <w:tcBorders>
              <w:top w:val="single" w:sz="4" w:space="0" w:color="auto"/>
              <w:left w:val="single" w:sz="4" w:space="0" w:color="auto"/>
              <w:bottom w:val="single" w:sz="4" w:space="0" w:color="auto"/>
              <w:right w:val="single" w:sz="4" w:space="0" w:color="auto"/>
            </w:tcBorders>
          </w:tcPr>
          <w:p w14:paraId="2E0F2091"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15613139" w14:textId="77777777" w:rsidR="00E118A3" w:rsidRPr="00A0089F" w:rsidRDefault="00E118A3" w:rsidP="00BD6BC8">
            <w:pPr>
              <w:spacing w:after="0" w:line="240" w:lineRule="auto"/>
              <w:rPr>
                <w:rFonts w:ascii="Times New Roman" w:eastAsia="Times New Roman" w:hAnsi="Times New Roman" w:cs="Times New Roman"/>
                <w:b/>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4CAA0351"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r w:rsidRPr="00C27B82">
              <w:rPr>
                <w:rFonts w:ascii="Times New Roman" w:eastAsia="Times New Roman" w:hAnsi="Times New Roman" w:cs="Times New Roman"/>
                <w:b/>
                <w:bCs/>
                <w:noProof/>
                <w:sz w:val="24"/>
                <w:szCs w:val="24"/>
              </w:rPr>
              <w:t xml:space="preserve">9. La articolul 8, după alineatul (7) se introduc nouă </w:t>
            </w:r>
            <w:r w:rsidRPr="00C27B82">
              <w:rPr>
                <w:rFonts w:ascii="Times New Roman" w:eastAsia="Times New Roman" w:hAnsi="Times New Roman" w:cs="Times New Roman"/>
                <w:b/>
                <w:bCs/>
                <w:noProof/>
                <w:sz w:val="24"/>
                <w:szCs w:val="24"/>
              </w:rPr>
              <w:lastRenderedPageBreak/>
              <w:t>noi alineate, alin. (7</w:t>
            </w:r>
            <w:r w:rsidRPr="00C27B82">
              <w:rPr>
                <w:rFonts w:ascii="Times New Roman" w:eastAsia="Times New Roman" w:hAnsi="Times New Roman" w:cs="Times New Roman"/>
                <w:b/>
                <w:bCs/>
                <w:noProof/>
                <w:sz w:val="24"/>
                <w:szCs w:val="24"/>
                <w:vertAlign w:val="superscript"/>
              </w:rPr>
              <w:t>1</w:t>
            </w:r>
            <w:r w:rsidRPr="00C27B82">
              <w:rPr>
                <w:rFonts w:ascii="Times New Roman" w:eastAsia="Times New Roman" w:hAnsi="Times New Roman" w:cs="Times New Roman"/>
                <w:b/>
                <w:bCs/>
                <w:noProof/>
                <w:sz w:val="24"/>
                <w:szCs w:val="24"/>
              </w:rPr>
              <w:t>)-(7</w:t>
            </w:r>
            <w:r w:rsidRPr="00C27B82">
              <w:rPr>
                <w:rFonts w:ascii="Times New Roman" w:eastAsia="Times New Roman" w:hAnsi="Times New Roman" w:cs="Times New Roman"/>
                <w:b/>
                <w:bCs/>
                <w:noProof/>
                <w:sz w:val="24"/>
                <w:szCs w:val="24"/>
                <w:vertAlign w:val="superscript"/>
              </w:rPr>
              <w:t>9</w:t>
            </w:r>
            <w:r w:rsidRPr="00C27B82">
              <w:rPr>
                <w:rFonts w:ascii="Times New Roman" w:eastAsia="Times New Roman" w:hAnsi="Times New Roman" w:cs="Times New Roman"/>
                <w:b/>
                <w:bCs/>
                <w:noProof/>
                <w:sz w:val="24"/>
                <w:szCs w:val="24"/>
              </w:rPr>
              <w:t>), cu următorul cuprins:</w:t>
            </w:r>
          </w:p>
          <w:p w14:paraId="314E0954"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bookmarkStart w:id="50" w:name="do|arI|pt9|pa1"/>
            <w:bookmarkEnd w:id="50"/>
            <w:r w:rsidRPr="00C27B82">
              <w:rPr>
                <w:rFonts w:ascii="Times New Roman" w:eastAsia="Times New Roman" w:hAnsi="Times New Roman" w:cs="Times New Roman"/>
                <w:b/>
                <w:bCs/>
                <w:noProof/>
                <w:sz w:val="24"/>
                <w:szCs w:val="24"/>
              </w:rPr>
              <w:t>"(7</w:t>
            </w:r>
            <w:r w:rsidRPr="00C27B82">
              <w:rPr>
                <w:rFonts w:ascii="Times New Roman" w:eastAsia="Times New Roman" w:hAnsi="Times New Roman" w:cs="Times New Roman"/>
                <w:b/>
                <w:bCs/>
                <w:noProof/>
                <w:sz w:val="24"/>
                <w:szCs w:val="24"/>
                <w:vertAlign w:val="superscript"/>
              </w:rPr>
              <w:t>1</w:t>
            </w:r>
            <w:r w:rsidRPr="00C27B82">
              <w:rPr>
                <w:rFonts w:ascii="Times New Roman" w:eastAsia="Times New Roman" w:hAnsi="Times New Roman" w:cs="Times New Roman"/>
                <w:b/>
                <w:bCs/>
                <w:noProof/>
                <w:sz w:val="24"/>
                <w:szCs w:val="24"/>
              </w:rPr>
              <w:t>) Autorităţile competente:</w:t>
            </w:r>
          </w:p>
          <w:p w14:paraId="19C89942"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bookmarkStart w:id="51" w:name="do|arI|pt9|pa2"/>
            <w:bookmarkEnd w:id="51"/>
            <w:r w:rsidRPr="00C27B82">
              <w:rPr>
                <w:rFonts w:ascii="Times New Roman" w:eastAsia="Times New Roman" w:hAnsi="Times New Roman" w:cs="Times New Roman"/>
                <w:b/>
                <w:bCs/>
                <w:noProof/>
                <w:sz w:val="24"/>
                <w:szCs w:val="24"/>
              </w:rPr>
              <w:t>a) informează publicul din România şi Comisia cu privire la măsurile de politică de eficienţă energetică preconizate pentru perioada 1 ianuarie 2021 - 31 decembrie 2030, ca parte a Planului naţional integrat în domeniul energiei şi schimbărilor climatice 2021-2030;</w:t>
            </w:r>
          </w:p>
          <w:p w14:paraId="3FAC463A"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bookmarkStart w:id="52" w:name="do|arI|pt9|pa3"/>
            <w:bookmarkEnd w:id="52"/>
            <w:r w:rsidRPr="00C27B82">
              <w:rPr>
                <w:rFonts w:ascii="Times New Roman" w:eastAsia="Times New Roman" w:hAnsi="Times New Roman" w:cs="Times New Roman"/>
                <w:b/>
                <w:bCs/>
                <w:noProof/>
                <w:sz w:val="24"/>
                <w:szCs w:val="24"/>
              </w:rPr>
              <w:t>b) includ informaţii cu privire la rezultatele măsurilor de atenuare a sărăciei energetice şi de protejare a consumatorilor vulnerabili, inclusiv prin măsuri de creştere a eficienţei energetice şi de introducere a surselor locale regenerabile de energie în rapoartele energetice şi climatice naţionale intermediare integrate, în conformitate cu prevederile Regulamentului (UE) 2018/1.999;</w:t>
            </w:r>
          </w:p>
          <w:p w14:paraId="4F0F0353"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bookmarkStart w:id="53" w:name="do|arI|pt9|pa4"/>
            <w:bookmarkEnd w:id="53"/>
            <w:r w:rsidRPr="00C27B82">
              <w:rPr>
                <w:rFonts w:ascii="Times New Roman" w:eastAsia="Times New Roman" w:hAnsi="Times New Roman" w:cs="Times New Roman"/>
                <w:b/>
                <w:bCs/>
                <w:noProof/>
                <w:sz w:val="24"/>
                <w:szCs w:val="24"/>
              </w:rPr>
              <w:t>c) se asigură că economiile rezultate în urma măsurilor de politică de eficienţă energetică aplicate până la 31 decembrie 2020 sunt calculate în conformitate cu anexa nr. 3;</w:t>
            </w:r>
          </w:p>
          <w:p w14:paraId="0DFF6258"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bookmarkStart w:id="54" w:name="do|arI|pt9|pa5"/>
            <w:bookmarkEnd w:id="54"/>
            <w:r w:rsidRPr="00C27B82">
              <w:rPr>
                <w:rFonts w:ascii="Times New Roman" w:eastAsia="Times New Roman" w:hAnsi="Times New Roman" w:cs="Times New Roman"/>
                <w:b/>
                <w:bCs/>
                <w:noProof/>
                <w:sz w:val="24"/>
                <w:szCs w:val="24"/>
              </w:rPr>
              <w:lastRenderedPageBreak/>
              <w:t>d) se asigură, fără a aduce atingere dispoziţiilor prezentului alineat, precum şi alin. (6), (7) şi (7</w:t>
            </w:r>
            <w:r w:rsidRPr="00C27B82">
              <w:rPr>
                <w:rFonts w:ascii="Times New Roman" w:eastAsia="Times New Roman" w:hAnsi="Times New Roman" w:cs="Times New Roman"/>
                <w:b/>
                <w:bCs/>
                <w:noProof/>
                <w:sz w:val="24"/>
                <w:szCs w:val="24"/>
                <w:vertAlign w:val="superscript"/>
              </w:rPr>
              <w:t>2</w:t>
            </w:r>
            <w:r w:rsidRPr="00C27B82">
              <w:rPr>
                <w:rFonts w:ascii="Times New Roman" w:eastAsia="Times New Roman" w:hAnsi="Times New Roman" w:cs="Times New Roman"/>
                <w:b/>
                <w:bCs/>
                <w:noProof/>
                <w:sz w:val="24"/>
                <w:szCs w:val="24"/>
              </w:rPr>
              <w:t>), că economiile de energie obligatorii în temeiul alin. (1)-(1</w:t>
            </w:r>
            <w:r w:rsidRPr="00C27B82">
              <w:rPr>
                <w:rFonts w:ascii="Times New Roman" w:eastAsia="Times New Roman" w:hAnsi="Times New Roman" w:cs="Times New Roman"/>
                <w:b/>
                <w:bCs/>
                <w:noProof/>
                <w:sz w:val="24"/>
                <w:szCs w:val="24"/>
                <w:vertAlign w:val="superscript"/>
              </w:rPr>
              <w:t>3</w:t>
            </w:r>
            <w:r w:rsidRPr="00C27B82">
              <w:rPr>
                <w:rFonts w:ascii="Times New Roman" w:eastAsia="Times New Roman" w:hAnsi="Times New Roman" w:cs="Times New Roman"/>
                <w:b/>
                <w:bCs/>
                <w:noProof/>
                <w:sz w:val="24"/>
                <w:szCs w:val="24"/>
              </w:rPr>
              <w:t>) sunt realizate în rândul clienţilor finali;</w:t>
            </w:r>
          </w:p>
          <w:p w14:paraId="196C7F9F"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bookmarkStart w:id="55" w:name="do|arI|pt9|pa6"/>
            <w:bookmarkEnd w:id="55"/>
            <w:r w:rsidRPr="00C27B82">
              <w:rPr>
                <w:rFonts w:ascii="Times New Roman" w:eastAsia="Times New Roman" w:hAnsi="Times New Roman" w:cs="Times New Roman"/>
                <w:b/>
                <w:bCs/>
                <w:noProof/>
                <w:sz w:val="24"/>
                <w:szCs w:val="24"/>
              </w:rPr>
              <w:t>e) instituie sisteme de măsurare, de control şi de verificare prin care se efectuează o verificare documentată în scris a cel puţin unei părţi semnificative şi a unui eşantion reprezentativ din punct de vedere statistic din măsurile de îmbunătăţire a eficienţei energetice puse în practică. Măsurarea, controlul şi verificarea se realizează în mod independent.</w:t>
            </w:r>
          </w:p>
          <w:p w14:paraId="7268AC55"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bookmarkStart w:id="56" w:name="do|arI|pt9|pa7"/>
            <w:bookmarkEnd w:id="56"/>
            <w:r w:rsidRPr="00C27B82">
              <w:rPr>
                <w:rFonts w:ascii="Times New Roman" w:eastAsia="Times New Roman" w:hAnsi="Times New Roman" w:cs="Times New Roman"/>
                <w:b/>
                <w:bCs/>
                <w:noProof/>
                <w:sz w:val="24"/>
                <w:szCs w:val="24"/>
              </w:rPr>
              <w:t>(7</w:t>
            </w:r>
            <w:r w:rsidRPr="00C27B82">
              <w:rPr>
                <w:rFonts w:ascii="Times New Roman" w:eastAsia="Times New Roman" w:hAnsi="Times New Roman" w:cs="Times New Roman"/>
                <w:b/>
                <w:bCs/>
                <w:noProof/>
                <w:sz w:val="24"/>
                <w:szCs w:val="24"/>
                <w:vertAlign w:val="superscript"/>
              </w:rPr>
              <w:t>2</w:t>
            </w:r>
            <w:r w:rsidRPr="00C27B82">
              <w:rPr>
                <w:rFonts w:ascii="Times New Roman" w:eastAsia="Times New Roman" w:hAnsi="Times New Roman" w:cs="Times New Roman"/>
                <w:b/>
                <w:bCs/>
                <w:noProof/>
                <w:sz w:val="24"/>
                <w:szCs w:val="24"/>
              </w:rPr>
              <w:t>) Impactul măsurilor aplicate după 1 ianuarie 2021 se calculează în conformitate cu anexa nr. 3 şi se include în Planul naţional integrat în domeniul energiei şi schimbărilor climatice 2021-2030.</w:t>
            </w:r>
          </w:p>
          <w:p w14:paraId="34A83436"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bookmarkStart w:id="57" w:name="do|arI|pt9|pa8"/>
            <w:bookmarkEnd w:id="57"/>
            <w:r w:rsidRPr="00C27B82">
              <w:rPr>
                <w:rFonts w:ascii="Times New Roman" w:eastAsia="Times New Roman" w:hAnsi="Times New Roman" w:cs="Times New Roman"/>
                <w:b/>
                <w:bCs/>
                <w:noProof/>
                <w:sz w:val="24"/>
                <w:szCs w:val="24"/>
              </w:rPr>
              <w:t>(7</w:t>
            </w:r>
            <w:r w:rsidRPr="00C27B82">
              <w:rPr>
                <w:rFonts w:ascii="Times New Roman" w:eastAsia="Times New Roman" w:hAnsi="Times New Roman" w:cs="Times New Roman"/>
                <w:b/>
                <w:bCs/>
                <w:noProof/>
                <w:sz w:val="24"/>
                <w:szCs w:val="24"/>
                <w:vertAlign w:val="superscript"/>
              </w:rPr>
              <w:t>3</w:t>
            </w:r>
            <w:r w:rsidRPr="00C27B82">
              <w:rPr>
                <w:rFonts w:ascii="Times New Roman" w:eastAsia="Times New Roman" w:hAnsi="Times New Roman" w:cs="Times New Roman"/>
                <w:b/>
                <w:bCs/>
                <w:noProof/>
                <w:sz w:val="24"/>
                <w:szCs w:val="24"/>
              </w:rPr>
              <w:t xml:space="preserve">) Autorităţile competente aplică şi calculează efectul opţiunilor selectate în temeiul alin. (6) şi (7) pentru </w:t>
            </w:r>
            <w:r w:rsidRPr="00C27B82">
              <w:rPr>
                <w:rFonts w:ascii="Times New Roman" w:eastAsia="Times New Roman" w:hAnsi="Times New Roman" w:cs="Times New Roman"/>
                <w:b/>
                <w:bCs/>
                <w:noProof/>
                <w:sz w:val="24"/>
                <w:szCs w:val="24"/>
              </w:rPr>
              <w:lastRenderedPageBreak/>
              <w:t>perioadele menţionate la alin. (1) şi (1</w:t>
            </w:r>
            <w:r w:rsidRPr="00C27B82">
              <w:rPr>
                <w:rFonts w:ascii="Times New Roman" w:eastAsia="Times New Roman" w:hAnsi="Times New Roman" w:cs="Times New Roman"/>
                <w:b/>
                <w:bCs/>
                <w:noProof/>
                <w:sz w:val="24"/>
                <w:szCs w:val="24"/>
                <w:vertAlign w:val="superscript"/>
              </w:rPr>
              <w:t>1</w:t>
            </w:r>
            <w:r w:rsidRPr="00C27B82">
              <w:rPr>
                <w:rFonts w:ascii="Times New Roman" w:eastAsia="Times New Roman" w:hAnsi="Times New Roman" w:cs="Times New Roman"/>
                <w:b/>
                <w:bCs/>
                <w:noProof/>
                <w:sz w:val="24"/>
                <w:szCs w:val="24"/>
              </w:rPr>
              <w:t>) separat:</w:t>
            </w:r>
          </w:p>
          <w:p w14:paraId="33E7D4DC"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bookmarkStart w:id="58" w:name="do|arI|pt9|pa9"/>
            <w:bookmarkEnd w:id="58"/>
            <w:r w:rsidRPr="00C27B82">
              <w:rPr>
                <w:rFonts w:ascii="Times New Roman" w:eastAsia="Times New Roman" w:hAnsi="Times New Roman" w:cs="Times New Roman"/>
                <w:b/>
                <w:bCs/>
                <w:noProof/>
                <w:sz w:val="24"/>
                <w:szCs w:val="24"/>
              </w:rPr>
              <w:t>a) pentru calculul cantităţii obligatorii de economii de energie pentru perioada de obligaţii menţionată la alin. (1), autorităţile competente pot utiliza măsurile prevăzute la alin. (6) şi alin. (7) lit. a), b) şi c); toate opţiunile selectate în temeiul alin. (6) şi (7), cumulate, reprezintă maximum 25% din cantitatea de economii de energie prevăzută la alin. (1);</w:t>
            </w:r>
          </w:p>
          <w:p w14:paraId="5FDDBC35"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bookmarkStart w:id="59" w:name="do|arI|pt9|pa10"/>
            <w:bookmarkEnd w:id="59"/>
            <w:r w:rsidRPr="00C27B82">
              <w:rPr>
                <w:rFonts w:ascii="Times New Roman" w:eastAsia="Times New Roman" w:hAnsi="Times New Roman" w:cs="Times New Roman"/>
                <w:b/>
                <w:bCs/>
                <w:noProof/>
                <w:sz w:val="24"/>
                <w:szCs w:val="24"/>
              </w:rPr>
              <w:t>b) pentru calculul cantităţii obligatorii de economii de energie pentru perioada de obligaţii menţionată la alin. (1</w:t>
            </w:r>
            <w:r w:rsidRPr="00C27B82">
              <w:rPr>
                <w:rFonts w:ascii="Times New Roman" w:eastAsia="Times New Roman" w:hAnsi="Times New Roman" w:cs="Times New Roman"/>
                <w:b/>
                <w:bCs/>
                <w:noProof/>
                <w:sz w:val="24"/>
                <w:szCs w:val="24"/>
                <w:vertAlign w:val="superscript"/>
              </w:rPr>
              <w:t>1</w:t>
            </w:r>
            <w:r w:rsidRPr="00C27B82">
              <w:rPr>
                <w:rFonts w:ascii="Times New Roman" w:eastAsia="Times New Roman" w:hAnsi="Times New Roman" w:cs="Times New Roman"/>
                <w:b/>
                <w:bCs/>
                <w:noProof/>
                <w:sz w:val="24"/>
                <w:szCs w:val="24"/>
              </w:rPr>
              <w:t>), autorităţile competente pot utiliza măsurile prevăzute la alin. (7) lit. a), b), c), d), e) şi f), cu condiţia ca acţiunile individuale menţionate la alin. (7) lit. c) să continue să aibă un impact verificabil şi măsurabil după 31 decembrie 2020; toate opţiunile selectate în temeiul alin. (7), cumulate, nu vor conduce la o reducere cu mai mult de 35% a cantităţii de economii de energie calculate în conformitate cu alin. (5</w:t>
            </w:r>
            <w:r w:rsidRPr="00C27B82">
              <w:rPr>
                <w:rFonts w:ascii="Times New Roman" w:eastAsia="Times New Roman" w:hAnsi="Times New Roman" w:cs="Times New Roman"/>
                <w:b/>
                <w:bCs/>
                <w:noProof/>
                <w:sz w:val="24"/>
                <w:szCs w:val="24"/>
                <w:vertAlign w:val="superscript"/>
              </w:rPr>
              <w:t>1</w:t>
            </w:r>
            <w:r w:rsidRPr="00C27B82">
              <w:rPr>
                <w:rFonts w:ascii="Times New Roman" w:eastAsia="Times New Roman" w:hAnsi="Times New Roman" w:cs="Times New Roman"/>
                <w:b/>
                <w:bCs/>
                <w:noProof/>
                <w:sz w:val="24"/>
                <w:szCs w:val="24"/>
              </w:rPr>
              <w:t>) şi (5</w:t>
            </w:r>
            <w:r w:rsidRPr="00C27B82">
              <w:rPr>
                <w:rFonts w:ascii="Times New Roman" w:eastAsia="Times New Roman" w:hAnsi="Times New Roman" w:cs="Times New Roman"/>
                <w:b/>
                <w:bCs/>
                <w:noProof/>
                <w:sz w:val="24"/>
                <w:szCs w:val="24"/>
                <w:vertAlign w:val="superscript"/>
              </w:rPr>
              <w:t>2</w:t>
            </w:r>
            <w:r w:rsidRPr="00C27B82">
              <w:rPr>
                <w:rFonts w:ascii="Times New Roman" w:eastAsia="Times New Roman" w:hAnsi="Times New Roman" w:cs="Times New Roman"/>
                <w:b/>
                <w:bCs/>
                <w:noProof/>
                <w:sz w:val="24"/>
                <w:szCs w:val="24"/>
              </w:rPr>
              <w:t>).</w:t>
            </w:r>
          </w:p>
          <w:p w14:paraId="588A379C"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bookmarkStart w:id="60" w:name="do|arI|pt9|pa11"/>
            <w:bookmarkEnd w:id="60"/>
            <w:r w:rsidRPr="00C27B82">
              <w:rPr>
                <w:rFonts w:ascii="Times New Roman" w:eastAsia="Times New Roman" w:hAnsi="Times New Roman" w:cs="Times New Roman"/>
                <w:b/>
                <w:bCs/>
                <w:noProof/>
                <w:sz w:val="24"/>
                <w:szCs w:val="24"/>
              </w:rPr>
              <w:lastRenderedPageBreak/>
              <w:t>(7</w:t>
            </w:r>
            <w:r w:rsidRPr="00C27B82">
              <w:rPr>
                <w:rFonts w:ascii="Times New Roman" w:eastAsia="Times New Roman" w:hAnsi="Times New Roman" w:cs="Times New Roman"/>
                <w:b/>
                <w:bCs/>
                <w:noProof/>
                <w:sz w:val="24"/>
                <w:szCs w:val="24"/>
                <w:vertAlign w:val="superscript"/>
              </w:rPr>
              <w:t>4</w:t>
            </w:r>
            <w:r w:rsidRPr="00C27B82">
              <w:rPr>
                <w:rFonts w:ascii="Times New Roman" w:eastAsia="Times New Roman" w:hAnsi="Times New Roman" w:cs="Times New Roman"/>
                <w:b/>
                <w:bCs/>
                <w:noProof/>
                <w:sz w:val="24"/>
                <w:szCs w:val="24"/>
              </w:rPr>
              <w:t>) În condiţiile în care s-a decis că energia utilizată în transporturi din scenariul de referinţă pentru calcul să fie exclusă total sau parţial sau că se utilizează oricare dintre opţiunile enumerate la alin. (7), autorităţile competente se asigură că noile economii nete calculate care trebuie obţinute în consumul de energie finală în perioada de obligaţii cuprinsă între 1 ianuarie 2021 şi 31 decembrie 2030 nu sunt mai scăzute decât cantitatea care rezultă din aplicarea ratei anuale a economiilor prevăzută la alin. (1</w:t>
            </w:r>
            <w:r w:rsidRPr="00C27B82">
              <w:rPr>
                <w:rFonts w:ascii="Times New Roman" w:eastAsia="Times New Roman" w:hAnsi="Times New Roman" w:cs="Times New Roman"/>
                <w:b/>
                <w:bCs/>
                <w:noProof/>
                <w:sz w:val="24"/>
                <w:szCs w:val="24"/>
                <w:vertAlign w:val="superscript"/>
              </w:rPr>
              <w:t>1</w:t>
            </w:r>
            <w:r w:rsidRPr="00C27B82">
              <w:rPr>
                <w:rFonts w:ascii="Times New Roman" w:eastAsia="Times New Roman" w:hAnsi="Times New Roman" w:cs="Times New Roman"/>
                <w:b/>
                <w:bCs/>
                <w:noProof/>
                <w:sz w:val="24"/>
                <w:szCs w:val="24"/>
              </w:rPr>
              <w:t>).</w:t>
            </w:r>
          </w:p>
          <w:p w14:paraId="49844D43"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bookmarkStart w:id="61" w:name="do|arI|pt9|pa12"/>
            <w:bookmarkEnd w:id="61"/>
            <w:r w:rsidRPr="00C27B82">
              <w:rPr>
                <w:rFonts w:ascii="Times New Roman" w:eastAsia="Times New Roman" w:hAnsi="Times New Roman" w:cs="Times New Roman"/>
                <w:b/>
                <w:bCs/>
                <w:noProof/>
                <w:sz w:val="24"/>
                <w:szCs w:val="24"/>
              </w:rPr>
              <w:t>(7</w:t>
            </w:r>
            <w:r w:rsidRPr="00C27B82">
              <w:rPr>
                <w:rFonts w:ascii="Times New Roman" w:eastAsia="Times New Roman" w:hAnsi="Times New Roman" w:cs="Times New Roman"/>
                <w:b/>
                <w:bCs/>
                <w:noProof/>
                <w:sz w:val="24"/>
                <w:szCs w:val="24"/>
                <w:vertAlign w:val="superscript"/>
              </w:rPr>
              <w:t>5</w:t>
            </w:r>
            <w:r w:rsidRPr="00C27B82">
              <w:rPr>
                <w:rFonts w:ascii="Times New Roman" w:eastAsia="Times New Roman" w:hAnsi="Times New Roman" w:cs="Times New Roman"/>
                <w:b/>
                <w:bCs/>
                <w:noProof/>
                <w:sz w:val="24"/>
                <w:szCs w:val="24"/>
              </w:rPr>
              <w:t>) Calculul cantităţii de economii de energie care trebuie obţinută în perioada cuprinsă între 1 ianuarie 2021 şi 31 decembrie 2030 în conformitate cu prevederile alin. (1</w:t>
            </w:r>
            <w:r w:rsidRPr="00C27B82">
              <w:rPr>
                <w:rFonts w:ascii="Times New Roman" w:eastAsia="Times New Roman" w:hAnsi="Times New Roman" w:cs="Times New Roman"/>
                <w:b/>
                <w:bCs/>
                <w:noProof/>
                <w:sz w:val="24"/>
                <w:szCs w:val="24"/>
                <w:vertAlign w:val="superscript"/>
              </w:rPr>
              <w:t>1</w:t>
            </w:r>
            <w:r w:rsidRPr="00C27B82">
              <w:rPr>
                <w:rFonts w:ascii="Times New Roman" w:eastAsia="Times New Roman" w:hAnsi="Times New Roman" w:cs="Times New Roman"/>
                <w:b/>
                <w:bCs/>
                <w:noProof/>
                <w:sz w:val="24"/>
                <w:szCs w:val="24"/>
              </w:rPr>
              <w:t>) se descrie şi se explică în Planul naţional integrat în domeniul energiei şi schimbărilor climatice 2021-2030, respectiv cum a fost instituită rata anuală a economiilor prevăzute la alin. (1</w:t>
            </w:r>
            <w:r w:rsidRPr="00C27B82">
              <w:rPr>
                <w:rFonts w:ascii="Times New Roman" w:eastAsia="Times New Roman" w:hAnsi="Times New Roman" w:cs="Times New Roman"/>
                <w:b/>
                <w:bCs/>
                <w:noProof/>
                <w:sz w:val="24"/>
                <w:szCs w:val="24"/>
                <w:vertAlign w:val="superscript"/>
              </w:rPr>
              <w:t>2</w:t>
            </w:r>
            <w:r w:rsidRPr="00C27B82">
              <w:rPr>
                <w:rFonts w:ascii="Times New Roman" w:eastAsia="Times New Roman" w:hAnsi="Times New Roman" w:cs="Times New Roman"/>
                <w:b/>
                <w:bCs/>
                <w:noProof/>
                <w:sz w:val="24"/>
                <w:szCs w:val="24"/>
              </w:rPr>
              <w:t xml:space="preserve">) şi scenariul de referinţă pentru calcul, precum şi modul în care au fost aplicate </w:t>
            </w:r>
            <w:r w:rsidRPr="00C27B82">
              <w:rPr>
                <w:rFonts w:ascii="Times New Roman" w:eastAsia="Times New Roman" w:hAnsi="Times New Roman" w:cs="Times New Roman"/>
                <w:b/>
                <w:bCs/>
                <w:noProof/>
                <w:sz w:val="24"/>
                <w:szCs w:val="24"/>
              </w:rPr>
              <w:lastRenderedPageBreak/>
              <w:t>opţiunile menţionate la alin. (7).</w:t>
            </w:r>
          </w:p>
          <w:p w14:paraId="7394EB43"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bookmarkStart w:id="62" w:name="do|arI|pt9|pa13"/>
            <w:bookmarkEnd w:id="62"/>
            <w:r w:rsidRPr="00C27B82">
              <w:rPr>
                <w:rFonts w:ascii="Times New Roman" w:eastAsia="Times New Roman" w:hAnsi="Times New Roman" w:cs="Times New Roman"/>
                <w:b/>
                <w:bCs/>
                <w:noProof/>
                <w:sz w:val="24"/>
                <w:szCs w:val="24"/>
              </w:rPr>
              <w:t>(7</w:t>
            </w:r>
            <w:r w:rsidRPr="00C27B82">
              <w:rPr>
                <w:rFonts w:ascii="Times New Roman" w:eastAsia="Times New Roman" w:hAnsi="Times New Roman" w:cs="Times New Roman"/>
                <w:b/>
                <w:bCs/>
                <w:noProof/>
                <w:sz w:val="24"/>
                <w:szCs w:val="24"/>
                <w:vertAlign w:val="superscript"/>
              </w:rPr>
              <w:t>6</w:t>
            </w:r>
            <w:r w:rsidRPr="00C27B82">
              <w:rPr>
                <w:rFonts w:ascii="Times New Roman" w:eastAsia="Times New Roman" w:hAnsi="Times New Roman" w:cs="Times New Roman"/>
                <w:b/>
                <w:bCs/>
                <w:noProof/>
                <w:sz w:val="24"/>
                <w:szCs w:val="24"/>
              </w:rPr>
              <w:t>) Economiile de energie realizate după 31 decembrie 2020 nu se includ în calculul cantităţii obligatorii de economii de energie pentru perioada cuprinsă între 1 ianuarie 2014 şi 31 decembrie 2020.</w:t>
            </w:r>
          </w:p>
          <w:p w14:paraId="33126712"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bookmarkStart w:id="63" w:name="do|arI|pt9|pa14"/>
            <w:bookmarkEnd w:id="63"/>
            <w:r w:rsidRPr="00C27B82">
              <w:rPr>
                <w:rFonts w:ascii="Times New Roman" w:eastAsia="Times New Roman" w:hAnsi="Times New Roman" w:cs="Times New Roman"/>
                <w:b/>
                <w:bCs/>
                <w:noProof/>
                <w:sz w:val="24"/>
                <w:szCs w:val="24"/>
              </w:rPr>
              <w:t>(7</w:t>
            </w:r>
            <w:r w:rsidRPr="00C27B82">
              <w:rPr>
                <w:rFonts w:ascii="Times New Roman" w:eastAsia="Times New Roman" w:hAnsi="Times New Roman" w:cs="Times New Roman"/>
                <w:b/>
                <w:bCs/>
                <w:noProof/>
                <w:sz w:val="24"/>
                <w:szCs w:val="24"/>
                <w:vertAlign w:val="superscript"/>
              </w:rPr>
              <w:t>7</w:t>
            </w:r>
            <w:r w:rsidRPr="00C27B82">
              <w:rPr>
                <w:rFonts w:ascii="Times New Roman" w:eastAsia="Times New Roman" w:hAnsi="Times New Roman" w:cs="Times New Roman"/>
                <w:b/>
                <w:bCs/>
                <w:noProof/>
                <w:sz w:val="24"/>
                <w:szCs w:val="24"/>
              </w:rPr>
              <w:t>) Prin adoptarea măsurilor alternative de politică de eficienţă energetică se obţine cantitatea obligatorie de economii de energie în temeiul alin. (1)-(1</w:t>
            </w:r>
            <w:r w:rsidRPr="00C27B82">
              <w:rPr>
                <w:rFonts w:ascii="Times New Roman" w:eastAsia="Times New Roman" w:hAnsi="Times New Roman" w:cs="Times New Roman"/>
                <w:b/>
                <w:bCs/>
                <w:noProof/>
                <w:sz w:val="24"/>
                <w:szCs w:val="24"/>
                <w:vertAlign w:val="superscript"/>
              </w:rPr>
              <w:t>3</w:t>
            </w:r>
            <w:r w:rsidRPr="00C27B82">
              <w:rPr>
                <w:rFonts w:ascii="Times New Roman" w:eastAsia="Times New Roman" w:hAnsi="Times New Roman" w:cs="Times New Roman"/>
                <w:b/>
                <w:bCs/>
                <w:noProof/>
                <w:sz w:val="24"/>
                <w:szCs w:val="24"/>
              </w:rPr>
              <w:t>).</w:t>
            </w:r>
          </w:p>
          <w:p w14:paraId="6408EF95"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bookmarkStart w:id="64" w:name="do|arI|pt9|pa15"/>
            <w:bookmarkEnd w:id="64"/>
            <w:r w:rsidRPr="00C27B82">
              <w:rPr>
                <w:rFonts w:ascii="Times New Roman" w:eastAsia="Times New Roman" w:hAnsi="Times New Roman" w:cs="Times New Roman"/>
                <w:b/>
                <w:bCs/>
                <w:noProof/>
                <w:sz w:val="24"/>
                <w:szCs w:val="24"/>
              </w:rPr>
              <w:t>(7</w:t>
            </w:r>
            <w:r w:rsidRPr="00C27B82">
              <w:rPr>
                <w:rFonts w:ascii="Times New Roman" w:eastAsia="Times New Roman" w:hAnsi="Times New Roman" w:cs="Times New Roman"/>
                <w:b/>
                <w:bCs/>
                <w:noProof/>
                <w:sz w:val="24"/>
                <w:szCs w:val="24"/>
                <w:vertAlign w:val="superscript"/>
              </w:rPr>
              <w:t>8</w:t>
            </w:r>
            <w:r w:rsidRPr="00C27B82">
              <w:rPr>
                <w:rFonts w:ascii="Times New Roman" w:eastAsia="Times New Roman" w:hAnsi="Times New Roman" w:cs="Times New Roman"/>
                <w:b/>
                <w:bCs/>
                <w:noProof/>
                <w:sz w:val="24"/>
                <w:szCs w:val="24"/>
              </w:rPr>
              <w:t>) Măsurile de politică de eficienţă energetică adoptate de România, programele sau măsurile finanţate în cadrul Fondului naţional pentru eficienţă energetică trebuie să fie puse în aplicare în mod prioritar, direct sau indirect, în rândul gospodăriilor vulnerabile, inclusiv al celor aflate în situaţie de sărăcie energetică, şi, după caz, în rândul locuinţelor sociale.</w:t>
            </w:r>
          </w:p>
          <w:p w14:paraId="45DC235C" w14:textId="77777777" w:rsidR="00E118A3" w:rsidRPr="00C27B82" w:rsidRDefault="00E118A3" w:rsidP="00BD6BC8">
            <w:pPr>
              <w:spacing w:after="0" w:line="240" w:lineRule="auto"/>
              <w:jc w:val="both"/>
              <w:rPr>
                <w:rFonts w:ascii="Times New Roman" w:eastAsia="Times New Roman" w:hAnsi="Times New Roman" w:cs="Times New Roman"/>
                <w:b/>
                <w:bCs/>
                <w:noProof/>
                <w:sz w:val="24"/>
                <w:szCs w:val="24"/>
              </w:rPr>
            </w:pPr>
            <w:bookmarkStart w:id="65" w:name="do|arI|pt9|pa16"/>
            <w:bookmarkEnd w:id="65"/>
            <w:r w:rsidRPr="00C27B82">
              <w:rPr>
                <w:rFonts w:ascii="Times New Roman" w:eastAsia="Times New Roman" w:hAnsi="Times New Roman" w:cs="Times New Roman"/>
                <w:b/>
                <w:bCs/>
                <w:noProof/>
                <w:sz w:val="24"/>
                <w:szCs w:val="24"/>
              </w:rPr>
              <w:t>(7</w:t>
            </w:r>
            <w:r w:rsidRPr="00C27B82">
              <w:rPr>
                <w:rFonts w:ascii="Times New Roman" w:eastAsia="Times New Roman" w:hAnsi="Times New Roman" w:cs="Times New Roman"/>
                <w:b/>
                <w:bCs/>
                <w:noProof/>
                <w:sz w:val="24"/>
                <w:szCs w:val="24"/>
                <w:vertAlign w:val="superscript"/>
              </w:rPr>
              <w:t>9</w:t>
            </w:r>
            <w:r w:rsidRPr="00C27B82">
              <w:rPr>
                <w:rFonts w:ascii="Times New Roman" w:eastAsia="Times New Roman" w:hAnsi="Times New Roman" w:cs="Times New Roman"/>
                <w:b/>
                <w:bCs/>
                <w:noProof/>
                <w:sz w:val="24"/>
                <w:szCs w:val="24"/>
              </w:rPr>
              <w:t xml:space="preserve">) Impactul tuturor măsurilor de politică de eficienţă energetică adoptate de România sau a acţiunilor individuale care se pot </w:t>
            </w:r>
            <w:r w:rsidRPr="00C27B82">
              <w:rPr>
                <w:rFonts w:ascii="Times New Roman" w:eastAsia="Times New Roman" w:hAnsi="Times New Roman" w:cs="Times New Roman"/>
                <w:b/>
                <w:bCs/>
                <w:noProof/>
                <w:sz w:val="24"/>
                <w:szCs w:val="24"/>
              </w:rPr>
              <w:lastRenderedPageBreak/>
              <w:t>suprapune nu trebuie să conducă la contabilizare dublă a economiilor de energie."</w:t>
            </w:r>
          </w:p>
        </w:tc>
        <w:tc>
          <w:tcPr>
            <w:tcW w:w="3260" w:type="dxa"/>
            <w:tcBorders>
              <w:top w:val="single" w:sz="4" w:space="0" w:color="auto"/>
              <w:left w:val="single" w:sz="4" w:space="0" w:color="auto"/>
              <w:bottom w:val="single" w:sz="4" w:space="0" w:color="auto"/>
              <w:right w:val="single" w:sz="4" w:space="0" w:color="auto"/>
            </w:tcBorders>
          </w:tcPr>
          <w:p w14:paraId="29456068"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65904368"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A76CD83"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096E0890" w14:textId="77777777" w:rsidTr="00BD6BC8">
        <w:tc>
          <w:tcPr>
            <w:tcW w:w="851" w:type="dxa"/>
            <w:tcBorders>
              <w:top w:val="single" w:sz="4" w:space="0" w:color="auto"/>
              <w:left w:val="single" w:sz="4" w:space="0" w:color="auto"/>
              <w:bottom w:val="single" w:sz="4" w:space="0" w:color="auto"/>
              <w:right w:val="single" w:sz="4" w:space="0" w:color="auto"/>
            </w:tcBorders>
          </w:tcPr>
          <w:p w14:paraId="0AA8F0A9"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0E25275D" w14:textId="77777777" w:rsidR="00E118A3" w:rsidRPr="00A0089F" w:rsidRDefault="00E118A3" w:rsidP="00BD6BC8">
            <w:pPr>
              <w:spacing w:after="0" w:line="240" w:lineRule="auto"/>
              <w:rPr>
                <w:rFonts w:ascii="Times New Roman" w:eastAsia="Times New Roman" w:hAnsi="Times New Roman" w:cs="Times New Roman"/>
                <w:b/>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4263D574" w14:textId="77777777" w:rsidR="00E118A3" w:rsidRPr="003F3B5D" w:rsidRDefault="00E118A3" w:rsidP="00BD6BC8">
            <w:pPr>
              <w:spacing w:after="0" w:line="240" w:lineRule="auto"/>
              <w:jc w:val="both"/>
              <w:rPr>
                <w:rFonts w:ascii="Times New Roman" w:eastAsia="Times New Roman" w:hAnsi="Times New Roman" w:cs="Times New Roman"/>
                <w:b/>
                <w:bCs/>
                <w:noProof/>
                <w:sz w:val="24"/>
                <w:szCs w:val="24"/>
              </w:rPr>
            </w:pPr>
            <w:r w:rsidRPr="003F3B5D">
              <w:rPr>
                <w:rFonts w:ascii="Times New Roman" w:eastAsia="Times New Roman" w:hAnsi="Times New Roman" w:cs="Times New Roman"/>
                <w:b/>
                <w:bCs/>
                <w:noProof/>
                <w:sz w:val="24"/>
                <w:szCs w:val="24"/>
              </w:rPr>
              <w:t>10.</w:t>
            </w:r>
            <w:r>
              <w:rPr>
                <w:rFonts w:ascii="Times New Roman" w:eastAsia="Times New Roman" w:hAnsi="Times New Roman" w:cs="Times New Roman"/>
                <w:b/>
                <w:bCs/>
                <w:noProof/>
                <w:sz w:val="24"/>
                <w:szCs w:val="24"/>
              </w:rPr>
              <w:t xml:space="preserve"> </w:t>
            </w:r>
            <w:r w:rsidRPr="003F3B5D">
              <w:rPr>
                <w:rFonts w:ascii="Times New Roman" w:eastAsia="Times New Roman" w:hAnsi="Times New Roman" w:cs="Times New Roman"/>
                <w:b/>
                <w:bCs/>
                <w:noProof/>
                <w:sz w:val="24"/>
                <w:szCs w:val="24"/>
              </w:rPr>
              <w:t>La articolul 8, după alineatul (8</w:t>
            </w:r>
            <w:r w:rsidRPr="003F3B5D">
              <w:rPr>
                <w:rFonts w:ascii="Times New Roman" w:eastAsia="Times New Roman" w:hAnsi="Times New Roman" w:cs="Times New Roman"/>
                <w:b/>
                <w:bCs/>
                <w:noProof/>
                <w:sz w:val="24"/>
                <w:szCs w:val="24"/>
                <w:vertAlign w:val="superscript"/>
              </w:rPr>
              <w:t>2</w:t>
            </w:r>
            <w:r w:rsidRPr="003F3B5D">
              <w:rPr>
                <w:rFonts w:ascii="Times New Roman" w:eastAsia="Times New Roman" w:hAnsi="Times New Roman" w:cs="Times New Roman"/>
                <w:b/>
                <w:bCs/>
                <w:noProof/>
                <w:sz w:val="24"/>
                <w:szCs w:val="24"/>
              </w:rPr>
              <w:t>) se introduce un nou alineat, alin. (8</w:t>
            </w:r>
            <w:r w:rsidRPr="003F3B5D">
              <w:rPr>
                <w:rFonts w:ascii="Times New Roman" w:eastAsia="Times New Roman" w:hAnsi="Times New Roman" w:cs="Times New Roman"/>
                <w:b/>
                <w:bCs/>
                <w:noProof/>
                <w:sz w:val="24"/>
                <w:szCs w:val="24"/>
                <w:vertAlign w:val="superscript"/>
              </w:rPr>
              <w:t>3</w:t>
            </w:r>
            <w:r w:rsidRPr="003F3B5D">
              <w:rPr>
                <w:rFonts w:ascii="Times New Roman" w:eastAsia="Times New Roman" w:hAnsi="Times New Roman" w:cs="Times New Roman"/>
                <w:b/>
                <w:bCs/>
                <w:noProof/>
                <w:sz w:val="24"/>
                <w:szCs w:val="24"/>
              </w:rPr>
              <w:t>), cu următorul cuprins:</w:t>
            </w:r>
          </w:p>
          <w:p w14:paraId="0B00A59A" w14:textId="77777777" w:rsidR="00E118A3" w:rsidRPr="003F3B5D" w:rsidRDefault="00E118A3" w:rsidP="00BD6BC8">
            <w:pPr>
              <w:spacing w:after="0" w:line="240" w:lineRule="auto"/>
              <w:jc w:val="both"/>
              <w:rPr>
                <w:rFonts w:ascii="Times New Roman" w:eastAsia="Times New Roman" w:hAnsi="Times New Roman" w:cs="Times New Roman"/>
                <w:b/>
                <w:bCs/>
                <w:noProof/>
                <w:sz w:val="24"/>
                <w:szCs w:val="24"/>
              </w:rPr>
            </w:pPr>
            <w:bookmarkStart w:id="66" w:name="do|arI|pt10|pa1"/>
            <w:bookmarkEnd w:id="66"/>
            <w:r w:rsidRPr="003F3B5D">
              <w:rPr>
                <w:rFonts w:ascii="Times New Roman" w:eastAsia="Times New Roman" w:hAnsi="Times New Roman" w:cs="Times New Roman"/>
                <w:b/>
                <w:bCs/>
                <w:noProof/>
                <w:sz w:val="24"/>
                <w:szCs w:val="24"/>
              </w:rPr>
              <w:t>"(8</w:t>
            </w:r>
            <w:r w:rsidRPr="003F3B5D">
              <w:rPr>
                <w:rFonts w:ascii="Times New Roman" w:eastAsia="Times New Roman" w:hAnsi="Times New Roman" w:cs="Times New Roman"/>
                <w:b/>
                <w:bCs/>
                <w:noProof/>
                <w:sz w:val="24"/>
                <w:szCs w:val="24"/>
                <w:vertAlign w:val="superscript"/>
              </w:rPr>
              <w:t>3</w:t>
            </w:r>
            <w:r w:rsidRPr="003F3B5D">
              <w:rPr>
                <w:rFonts w:ascii="Times New Roman" w:eastAsia="Times New Roman" w:hAnsi="Times New Roman" w:cs="Times New Roman"/>
                <w:b/>
                <w:bCs/>
                <w:noProof/>
                <w:sz w:val="24"/>
                <w:szCs w:val="24"/>
              </w:rPr>
              <w:t>) În scopul mobilizării finanţării private a măsurilor de eficienţă energetică şi de reabilitare energetică:</w:t>
            </w:r>
          </w:p>
          <w:p w14:paraId="32DDABFC" w14:textId="77777777" w:rsidR="00E118A3" w:rsidRPr="003F3B5D" w:rsidRDefault="00E118A3" w:rsidP="00BD6BC8">
            <w:pPr>
              <w:spacing w:after="0" w:line="240" w:lineRule="auto"/>
              <w:jc w:val="both"/>
              <w:rPr>
                <w:rFonts w:ascii="Times New Roman" w:eastAsia="Times New Roman" w:hAnsi="Times New Roman" w:cs="Times New Roman"/>
                <w:b/>
                <w:bCs/>
                <w:noProof/>
                <w:sz w:val="24"/>
                <w:szCs w:val="24"/>
              </w:rPr>
            </w:pPr>
            <w:bookmarkStart w:id="67" w:name="do|arI|pt10|pa2"/>
            <w:bookmarkEnd w:id="67"/>
            <w:r w:rsidRPr="003F3B5D">
              <w:rPr>
                <w:rFonts w:ascii="Times New Roman" w:eastAsia="Times New Roman" w:hAnsi="Times New Roman" w:cs="Times New Roman"/>
                <w:b/>
                <w:bCs/>
                <w:noProof/>
                <w:sz w:val="24"/>
                <w:szCs w:val="24"/>
              </w:rPr>
              <w:t>a) se iau în considerare modalităţi de îmbunătăţire a utilizării auditurilor energetice prevăzute la alin. (3) lit. a) pentru a influenţa procesul decizional;</w:t>
            </w:r>
          </w:p>
          <w:p w14:paraId="7D1BAE5F" w14:textId="77777777" w:rsidR="00E118A3" w:rsidRPr="008A741C" w:rsidRDefault="00E118A3" w:rsidP="00BD6BC8">
            <w:pPr>
              <w:spacing w:after="0" w:line="240" w:lineRule="auto"/>
              <w:jc w:val="both"/>
              <w:rPr>
                <w:rFonts w:ascii="Times New Roman" w:eastAsia="Times New Roman" w:hAnsi="Times New Roman" w:cs="Times New Roman"/>
                <w:b/>
                <w:bCs/>
                <w:noProof/>
                <w:sz w:val="24"/>
                <w:szCs w:val="24"/>
              </w:rPr>
            </w:pPr>
            <w:bookmarkStart w:id="68" w:name="do|arI|pt10|pa3"/>
            <w:bookmarkEnd w:id="68"/>
            <w:r w:rsidRPr="003F3B5D">
              <w:rPr>
                <w:rFonts w:ascii="Times New Roman" w:eastAsia="Times New Roman" w:hAnsi="Times New Roman" w:cs="Times New Roman"/>
                <w:b/>
                <w:bCs/>
                <w:noProof/>
                <w:sz w:val="24"/>
                <w:szCs w:val="24"/>
              </w:rPr>
              <w:t>b) autorităţile publice centrale şi locale şi agenţiile de dezvoltare regională utilizează conform competenţelor posibilităţile şi instrumentele propuse prin iniţiativa Finanţare inteligentă pentru clădiri inteligente, cu scopul principal de a facilita investiţiile în proiecte de creştere a performanţei energetice a clădirilor, prin folosirea granturilor europene ca garanţie financiară."</w:t>
            </w:r>
          </w:p>
        </w:tc>
        <w:tc>
          <w:tcPr>
            <w:tcW w:w="3260" w:type="dxa"/>
            <w:tcBorders>
              <w:top w:val="single" w:sz="4" w:space="0" w:color="auto"/>
              <w:left w:val="single" w:sz="4" w:space="0" w:color="auto"/>
              <w:bottom w:val="single" w:sz="4" w:space="0" w:color="auto"/>
              <w:right w:val="single" w:sz="4" w:space="0" w:color="auto"/>
            </w:tcBorders>
          </w:tcPr>
          <w:p w14:paraId="29FD6BD3"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A1E341F"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3C28B7C"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60F5C04F" w14:textId="77777777" w:rsidTr="00BD6BC8">
        <w:tc>
          <w:tcPr>
            <w:tcW w:w="851" w:type="dxa"/>
            <w:tcBorders>
              <w:top w:val="single" w:sz="4" w:space="0" w:color="auto"/>
              <w:left w:val="single" w:sz="4" w:space="0" w:color="auto"/>
              <w:bottom w:val="single" w:sz="4" w:space="0" w:color="auto"/>
              <w:right w:val="single" w:sz="4" w:space="0" w:color="auto"/>
            </w:tcBorders>
          </w:tcPr>
          <w:p w14:paraId="5D4B412C"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2B100C0D" w14:textId="77777777" w:rsidR="00E118A3" w:rsidRPr="0099281A" w:rsidRDefault="00E118A3" w:rsidP="00BD6BC8">
            <w:pPr>
              <w:spacing w:after="0" w:line="240" w:lineRule="auto"/>
              <w:jc w:val="both"/>
              <w:rPr>
                <w:rFonts w:ascii="Times New Roman" w:eastAsia="Times New Roman" w:hAnsi="Times New Roman" w:cs="Times New Roman"/>
                <w:bCs/>
                <w:noProof/>
                <w:sz w:val="24"/>
                <w:szCs w:val="24"/>
              </w:rPr>
            </w:pPr>
            <w:r w:rsidRPr="0099281A">
              <w:rPr>
                <w:rFonts w:ascii="Times New Roman" w:eastAsia="Times New Roman" w:hAnsi="Times New Roman" w:cs="Times New Roman"/>
                <w:bCs/>
                <w:noProof/>
                <w:sz w:val="24"/>
                <w:szCs w:val="24"/>
              </w:rPr>
              <w:t>Art. 9: Obligaţiile operatorilor economici</w:t>
            </w:r>
          </w:p>
          <w:p w14:paraId="21AB2B1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69" w:name="do|caIV|ar9|al1"/>
            <w:bookmarkEnd w:id="69"/>
            <w:r w:rsidRPr="0099281A">
              <w:rPr>
                <w:rFonts w:ascii="Times New Roman" w:eastAsia="Times New Roman" w:hAnsi="Times New Roman" w:cs="Times New Roman"/>
                <w:bCs/>
                <w:noProof/>
                <w:sz w:val="24"/>
                <w:szCs w:val="24"/>
              </w:rPr>
              <w:lastRenderedPageBreak/>
              <w:t>(1)</w:t>
            </w:r>
            <w:r>
              <w:rPr>
                <w:rFonts w:ascii="Times New Roman" w:eastAsia="Times New Roman" w:hAnsi="Times New Roman" w:cs="Times New Roman"/>
                <w:bCs/>
                <w:noProof/>
                <w:sz w:val="24"/>
                <w:szCs w:val="24"/>
              </w:rPr>
              <w:t xml:space="preserve"> </w:t>
            </w:r>
            <w:r w:rsidRPr="0099281A">
              <w:rPr>
                <w:rFonts w:ascii="Times New Roman" w:eastAsia="Times New Roman" w:hAnsi="Times New Roman" w:cs="Times New Roman"/>
                <w:bCs/>
                <w:noProof/>
                <w:sz w:val="24"/>
                <w:szCs w:val="24"/>
              </w:rPr>
              <w:t>Operatorii economici care consumă anual o cantitate de energie de peste 1.000 tone echivalent petrol au obligaţia:</w:t>
            </w:r>
          </w:p>
          <w:p w14:paraId="3EA1A996" w14:textId="77777777" w:rsidR="00E118A3" w:rsidRPr="0099281A" w:rsidRDefault="00E118A3" w:rsidP="00BD6BC8">
            <w:pPr>
              <w:spacing w:after="0" w:line="240" w:lineRule="auto"/>
              <w:jc w:val="both"/>
              <w:rPr>
                <w:rFonts w:ascii="Times New Roman" w:eastAsia="Times New Roman" w:hAnsi="Times New Roman" w:cs="Times New Roman"/>
                <w:bCs/>
                <w:noProof/>
                <w:sz w:val="24"/>
                <w:szCs w:val="24"/>
              </w:rPr>
            </w:pPr>
            <w:r w:rsidRPr="0099281A">
              <w:rPr>
                <w:rFonts w:ascii="Times New Roman" w:eastAsia="Times New Roman" w:hAnsi="Times New Roman" w:cs="Times New Roman"/>
                <w:bCs/>
                <w:noProof/>
                <w:sz w:val="24"/>
                <w:szCs w:val="24"/>
              </w:rPr>
              <w:t>a)</w:t>
            </w:r>
            <w:r>
              <w:rPr>
                <w:rFonts w:ascii="Times New Roman" w:eastAsia="Times New Roman" w:hAnsi="Times New Roman" w:cs="Times New Roman"/>
                <w:b/>
                <w:bCs/>
                <w:noProof/>
                <w:sz w:val="24"/>
                <w:szCs w:val="24"/>
              </w:rPr>
              <w:t xml:space="preserve"> </w:t>
            </w:r>
            <w:r w:rsidRPr="0099281A">
              <w:rPr>
                <w:rFonts w:ascii="Times New Roman" w:eastAsia="Times New Roman" w:hAnsi="Times New Roman" w:cs="Times New Roman"/>
                <w:bCs/>
                <w:noProof/>
                <w:sz w:val="24"/>
                <w:szCs w:val="24"/>
              </w:rPr>
              <w:t xml:space="preserve">să efectueze o dată la 4 ani un audit energetic pe </w:t>
            </w:r>
            <w:r w:rsidRPr="009A5AB6">
              <w:rPr>
                <w:rFonts w:ascii="Times New Roman" w:eastAsia="Times New Roman" w:hAnsi="Times New Roman" w:cs="Times New Roman"/>
                <w:b/>
                <w:bCs/>
                <w:noProof/>
                <w:sz w:val="24"/>
                <w:szCs w:val="24"/>
              </w:rPr>
              <w:t>un</w:t>
            </w:r>
            <w:r w:rsidRPr="0099281A">
              <w:rPr>
                <w:rFonts w:ascii="Times New Roman" w:eastAsia="Times New Roman" w:hAnsi="Times New Roman" w:cs="Times New Roman"/>
                <w:bCs/>
                <w:noProof/>
                <w:sz w:val="24"/>
                <w:szCs w:val="24"/>
              </w:rPr>
              <w:t xml:space="preserve"> contur de consum energetic </w:t>
            </w:r>
            <w:r w:rsidRPr="009A5AB6">
              <w:rPr>
                <w:rFonts w:ascii="Times New Roman" w:eastAsia="Times New Roman" w:hAnsi="Times New Roman" w:cs="Times New Roman"/>
                <w:b/>
                <w:bCs/>
                <w:noProof/>
                <w:sz w:val="24"/>
                <w:szCs w:val="24"/>
              </w:rPr>
              <w:t>stabilit de operatorul economic, care să reprezinte cel puţin 50% din consumul energetic total al operatorului economic</w:t>
            </w:r>
            <w:r w:rsidRPr="0099281A">
              <w:rPr>
                <w:rFonts w:ascii="Times New Roman" w:eastAsia="Times New Roman" w:hAnsi="Times New Roman" w:cs="Times New Roman"/>
                <w:bCs/>
                <w:noProof/>
                <w:sz w:val="24"/>
                <w:szCs w:val="24"/>
              </w:rPr>
              <w:t xml:space="preserve">; auditul este elaborat de </w:t>
            </w:r>
            <w:r w:rsidRPr="009A5AB6">
              <w:rPr>
                <w:rFonts w:ascii="Times New Roman" w:eastAsia="Times New Roman" w:hAnsi="Times New Roman" w:cs="Times New Roman"/>
                <w:b/>
                <w:bCs/>
                <w:noProof/>
                <w:sz w:val="24"/>
                <w:szCs w:val="24"/>
              </w:rPr>
              <w:t>o persoană fizică sau juridică autorizată în condiţiile legii</w:t>
            </w:r>
            <w:r w:rsidRPr="0099281A">
              <w:rPr>
                <w:rFonts w:ascii="Times New Roman" w:eastAsia="Times New Roman" w:hAnsi="Times New Roman" w:cs="Times New Roman"/>
                <w:bCs/>
                <w:noProof/>
                <w:sz w:val="24"/>
                <w:szCs w:val="24"/>
              </w:rPr>
              <w:t xml:space="preserve"> şi stă la baza stabilirii şi aplicării măsurilor de îmbunătăţire a eficienţei energetice;</w:t>
            </w:r>
          </w:p>
        </w:tc>
        <w:tc>
          <w:tcPr>
            <w:tcW w:w="3332" w:type="dxa"/>
            <w:tcBorders>
              <w:top w:val="single" w:sz="4" w:space="0" w:color="auto"/>
              <w:left w:val="single" w:sz="4" w:space="0" w:color="auto"/>
              <w:bottom w:val="single" w:sz="4" w:space="0" w:color="auto"/>
              <w:right w:val="single" w:sz="4" w:space="0" w:color="auto"/>
            </w:tcBorders>
          </w:tcPr>
          <w:p w14:paraId="5AF3C638"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r w:rsidRPr="003F3B5D">
              <w:rPr>
                <w:rFonts w:ascii="Times New Roman" w:eastAsia="Times New Roman" w:hAnsi="Times New Roman" w:cs="Times New Roman"/>
                <w:b/>
                <w:bCs/>
                <w:noProof/>
                <w:sz w:val="24"/>
                <w:szCs w:val="24"/>
              </w:rPr>
              <w:lastRenderedPageBreak/>
              <w:t>11.</w:t>
            </w:r>
            <w:r>
              <w:rPr>
                <w:rFonts w:ascii="Times New Roman" w:eastAsia="Times New Roman" w:hAnsi="Times New Roman" w:cs="Times New Roman"/>
                <w:b/>
                <w:bCs/>
                <w:noProof/>
                <w:sz w:val="24"/>
                <w:szCs w:val="24"/>
              </w:rPr>
              <w:t xml:space="preserve"> </w:t>
            </w:r>
            <w:r w:rsidRPr="003F3B5D">
              <w:rPr>
                <w:rFonts w:ascii="Times New Roman" w:eastAsia="Times New Roman" w:hAnsi="Times New Roman" w:cs="Times New Roman"/>
                <w:b/>
                <w:bCs/>
                <w:noProof/>
                <w:sz w:val="24"/>
                <w:szCs w:val="24"/>
              </w:rPr>
              <w:t>La articolul 9 alineatul (1), litera a) se modifică şi va avea următorul cuprins:</w:t>
            </w:r>
          </w:p>
          <w:p w14:paraId="55082D4E"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35BEF6CF"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7A0F2522" w14:textId="77777777" w:rsidR="00E118A3" w:rsidRPr="003F3B5D" w:rsidRDefault="00E118A3" w:rsidP="00BD6BC8">
            <w:pPr>
              <w:spacing w:after="0" w:line="240" w:lineRule="auto"/>
              <w:jc w:val="both"/>
              <w:rPr>
                <w:rFonts w:ascii="Times New Roman" w:eastAsia="Times New Roman" w:hAnsi="Times New Roman" w:cs="Times New Roman"/>
                <w:bCs/>
                <w:noProof/>
                <w:sz w:val="24"/>
                <w:szCs w:val="24"/>
              </w:rPr>
            </w:pPr>
          </w:p>
          <w:p w14:paraId="32108390" w14:textId="77777777" w:rsidR="00E118A3" w:rsidRPr="003F3B5D" w:rsidRDefault="00E118A3" w:rsidP="00BD6BC8">
            <w:pPr>
              <w:spacing w:after="0" w:line="240" w:lineRule="auto"/>
              <w:jc w:val="both"/>
              <w:rPr>
                <w:rFonts w:ascii="Times New Roman" w:eastAsia="Times New Roman" w:hAnsi="Times New Roman" w:cs="Times New Roman"/>
                <w:b/>
                <w:bCs/>
                <w:noProof/>
                <w:sz w:val="24"/>
                <w:szCs w:val="24"/>
              </w:rPr>
            </w:pPr>
            <w:bookmarkStart w:id="70" w:name="do|arI|pt11|pa1"/>
            <w:bookmarkEnd w:id="70"/>
            <w:r w:rsidRPr="003F3B5D">
              <w:rPr>
                <w:rFonts w:ascii="Times New Roman" w:eastAsia="Times New Roman" w:hAnsi="Times New Roman" w:cs="Times New Roman"/>
                <w:bCs/>
                <w:noProof/>
                <w:sz w:val="24"/>
                <w:szCs w:val="24"/>
              </w:rPr>
              <w:t xml:space="preserve">"a) să efectueze o dată la 4 ani un audit energetic pe </w:t>
            </w:r>
            <w:r w:rsidRPr="009A5AB6">
              <w:rPr>
                <w:rFonts w:ascii="Times New Roman" w:eastAsia="Times New Roman" w:hAnsi="Times New Roman" w:cs="Times New Roman"/>
                <w:b/>
                <w:bCs/>
                <w:noProof/>
                <w:sz w:val="24"/>
                <w:szCs w:val="24"/>
              </w:rPr>
              <w:t>întregul</w:t>
            </w:r>
            <w:r w:rsidRPr="003F3B5D">
              <w:rPr>
                <w:rFonts w:ascii="Times New Roman" w:eastAsia="Times New Roman" w:hAnsi="Times New Roman" w:cs="Times New Roman"/>
                <w:bCs/>
                <w:noProof/>
                <w:sz w:val="24"/>
                <w:szCs w:val="24"/>
              </w:rPr>
              <w:t xml:space="preserve"> contur de consum energetic; auditul este elaborat de </w:t>
            </w:r>
            <w:r w:rsidRPr="009A5AB6">
              <w:rPr>
                <w:rFonts w:ascii="Times New Roman" w:eastAsia="Times New Roman" w:hAnsi="Times New Roman" w:cs="Times New Roman"/>
                <w:b/>
                <w:bCs/>
                <w:noProof/>
                <w:sz w:val="24"/>
                <w:szCs w:val="24"/>
              </w:rPr>
              <w:t>auditorul energetic</w:t>
            </w:r>
            <w:r w:rsidRPr="003F3B5D">
              <w:rPr>
                <w:rFonts w:ascii="Times New Roman" w:eastAsia="Times New Roman" w:hAnsi="Times New Roman" w:cs="Times New Roman"/>
                <w:bCs/>
                <w:noProof/>
                <w:sz w:val="24"/>
                <w:szCs w:val="24"/>
              </w:rPr>
              <w:t xml:space="preserve"> şi stă la baza stabilirii şi aplicării măsurilor de îmbunătăţire a eficienţei energetice;"</w:t>
            </w:r>
          </w:p>
        </w:tc>
        <w:tc>
          <w:tcPr>
            <w:tcW w:w="3260" w:type="dxa"/>
            <w:tcBorders>
              <w:top w:val="single" w:sz="4" w:space="0" w:color="auto"/>
              <w:left w:val="single" w:sz="4" w:space="0" w:color="auto"/>
              <w:bottom w:val="single" w:sz="4" w:space="0" w:color="auto"/>
              <w:right w:val="single" w:sz="4" w:space="0" w:color="auto"/>
            </w:tcBorders>
          </w:tcPr>
          <w:p w14:paraId="3E93E8AE"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4B522BFC"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A6E350B"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0089BD38" w14:textId="77777777" w:rsidTr="00BD6BC8">
        <w:tc>
          <w:tcPr>
            <w:tcW w:w="851" w:type="dxa"/>
            <w:tcBorders>
              <w:top w:val="single" w:sz="4" w:space="0" w:color="auto"/>
              <w:left w:val="single" w:sz="4" w:space="0" w:color="auto"/>
              <w:bottom w:val="single" w:sz="4" w:space="0" w:color="auto"/>
              <w:right w:val="single" w:sz="4" w:space="0" w:color="auto"/>
            </w:tcBorders>
          </w:tcPr>
          <w:p w14:paraId="4EDF8452"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6FE40DA9"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sidRPr="00790C8A">
              <w:rPr>
                <w:rFonts w:ascii="Times New Roman" w:eastAsia="Times New Roman" w:hAnsi="Times New Roman" w:cs="Times New Roman"/>
                <w:bCs/>
                <w:noProof/>
                <w:sz w:val="24"/>
                <w:szCs w:val="24"/>
              </w:rPr>
              <w:t>Art. 9: Obligaţiile operatorilor economici</w:t>
            </w:r>
          </w:p>
          <w:p w14:paraId="1AECFE5D" w14:textId="77777777" w:rsidR="00E118A3" w:rsidRPr="00790C8A" w:rsidRDefault="00E118A3" w:rsidP="00BD6BC8">
            <w:pPr>
              <w:spacing w:after="0" w:line="240" w:lineRule="auto"/>
              <w:jc w:val="both"/>
              <w:rPr>
                <w:rFonts w:ascii="Times New Roman" w:eastAsia="Times New Roman" w:hAnsi="Times New Roman" w:cs="Times New Roman"/>
                <w:bCs/>
                <w:noProof/>
                <w:sz w:val="24"/>
                <w:szCs w:val="24"/>
              </w:rPr>
            </w:pPr>
          </w:p>
          <w:p w14:paraId="10E6F3E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sidRPr="00790C8A">
              <w:rPr>
                <w:rFonts w:ascii="Times New Roman" w:eastAsia="Times New Roman" w:hAnsi="Times New Roman" w:cs="Times New Roman"/>
                <w:bCs/>
                <w:noProof/>
                <w:sz w:val="24"/>
                <w:szCs w:val="24"/>
              </w:rPr>
              <w:t>(5)</w:t>
            </w:r>
            <w:r>
              <w:rPr>
                <w:rFonts w:ascii="Times New Roman" w:eastAsia="Times New Roman" w:hAnsi="Times New Roman" w:cs="Times New Roman"/>
                <w:b/>
                <w:bCs/>
                <w:noProof/>
                <w:sz w:val="24"/>
                <w:szCs w:val="24"/>
              </w:rPr>
              <w:t xml:space="preserve"> </w:t>
            </w:r>
            <w:r w:rsidRPr="00790C8A">
              <w:rPr>
                <w:rFonts w:ascii="Times New Roman" w:eastAsia="Times New Roman" w:hAnsi="Times New Roman" w:cs="Times New Roman"/>
                <w:bCs/>
                <w:noProof/>
                <w:sz w:val="24"/>
                <w:szCs w:val="24"/>
              </w:rPr>
              <w:t xml:space="preserve">Operatorii economici care consumă anual o cantitate de energie sub 1.000 tone echivalent petrol pe an, cu excepţia IMM-urilor, sunt obligaţi să întocmească la fiecare 4 ani un audit energetic realizat de o persoană fizică sau juridică autorizată </w:t>
            </w:r>
            <w:r w:rsidRPr="00790C8A">
              <w:rPr>
                <w:rFonts w:ascii="Times New Roman" w:eastAsia="Times New Roman" w:hAnsi="Times New Roman" w:cs="Times New Roman"/>
                <w:b/>
                <w:bCs/>
                <w:noProof/>
                <w:sz w:val="24"/>
                <w:szCs w:val="24"/>
              </w:rPr>
              <w:t>în condiţiile legii</w:t>
            </w:r>
            <w:r w:rsidRPr="00790C8A">
              <w:rPr>
                <w:rFonts w:ascii="Times New Roman" w:eastAsia="Times New Roman" w:hAnsi="Times New Roman" w:cs="Times New Roman"/>
                <w:bCs/>
                <w:noProof/>
                <w:sz w:val="24"/>
                <w:szCs w:val="24"/>
              </w:rPr>
              <w:t xml:space="preserve"> şi </w:t>
            </w:r>
            <w:r w:rsidRPr="00790C8A">
              <w:rPr>
                <w:rFonts w:ascii="Times New Roman" w:eastAsia="Times New Roman" w:hAnsi="Times New Roman" w:cs="Times New Roman"/>
                <w:b/>
                <w:bCs/>
                <w:noProof/>
                <w:sz w:val="24"/>
                <w:szCs w:val="24"/>
              </w:rPr>
              <w:t>care</w:t>
            </w:r>
            <w:r w:rsidRPr="00790C8A">
              <w:rPr>
                <w:rFonts w:ascii="Times New Roman" w:eastAsia="Times New Roman" w:hAnsi="Times New Roman" w:cs="Times New Roman"/>
                <w:bCs/>
                <w:noProof/>
                <w:sz w:val="24"/>
                <w:szCs w:val="24"/>
              </w:rPr>
              <w:t xml:space="preserve"> stă la baza stabilirii şi aplicării </w:t>
            </w:r>
            <w:r w:rsidRPr="00790C8A">
              <w:rPr>
                <w:rFonts w:ascii="Times New Roman" w:eastAsia="Times New Roman" w:hAnsi="Times New Roman" w:cs="Times New Roman"/>
                <w:bCs/>
                <w:noProof/>
                <w:sz w:val="24"/>
                <w:szCs w:val="24"/>
              </w:rPr>
              <w:lastRenderedPageBreak/>
              <w:t>măsurilor de îmbunătăţire a eficienţei energetice.</w:t>
            </w:r>
          </w:p>
          <w:p w14:paraId="0727AEA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863E5F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B799EB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3CA29C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DB238B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937D5B9" w14:textId="77777777" w:rsidR="00E118A3" w:rsidRPr="00CE4073" w:rsidRDefault="00E118A3" w:rsidP="00BD6BC8">
            <w:pPr>
              <w:spacing w:after="0" w:line="240" w:lineRule="auto"/>
              <w:jc w:val="both"/>
              <w:rPr>
                <w:rFonts w:ascii="Times New Roman" w:eastAsia="Times New Roman" w:hAnsi="Times New Roman" w:cs="Times New Roman"/>
                <w:b/>
                <w:bCs/>
                <w:noProof/>
                <w:sz w:val="24"/>
                <w:szCs w:val="24"/>
              </w:rPr>
            </w:pPr>
            <w:r w:rsidRPr="00790C8A">
              <w:rPr>
                <w:rFonts w:ascii="Times New Roman" w:eastAsia="Times New Roman" w:hAnsi="Times New Roman" w:cs="Times New Roman"/>
                <w:bCs/>
                <w:noProof/>
                <w:sz w:val="24"/>
                <w:szCs w:val="24"/>
              </w:rPr>
              <w:t>(6)</w:t>
            </w:r>
            <w:r>
              <w:rPr>
                <w:rFonts w:ascii="Times New Roman" w:eastAsia="Times New Roman" w:hAnsi="Times New Roman" w:cs="Times New Roman"/>
                <w:b/>
                <w:bCs/>
                <w:noProof/>
                <w:sz w:val="24"/>
                <w:szCs w:val="24"/>
              </w:rPr>
              <w:t xml:space="preserve"> </w:t>
            </w:r>
            <w:r w:rsidRPr="00CE4073">
              <w:rPr>
                <w:rFonts w:ascii="Times New Roman" w:eastAsia="Times New Roman" w:hAnsi="Times New Roman" w:cs="Times New Roman"/>
                <w:b/>
                <w:bCs/>
                <w:noProof/>
                <w:sz w:val="24"/>
                <w:szCs w:val="24"/>
              </w:rPr>
              <w:t>În cazul operatorilor economici care au în structură subunităţi care consumă anual o cantitate de energie mai mare de 1.000 tone echivalent petrol, precum şi una sau mai multe subunităţi al căror consum anual de energie este mai mic de 1.000 tone echivalent petrol, auditul energetic se realizează astfel:</w:t>
            </w:r>
          </w:p>
          <w:p w14:paraId="7E0EE7FB" w14:textId="77777777" w:rsidR="00E118A3" w:rsidRPr="00CE4073" w:rsidRDefault="00E118A3" w:rsidP="00BD6BC8">
            <w:pPr>
              <w:spacing w:after="0" w:line="240" w:lineRule="auto"/>
              <w:jc w:val="both"/>
              <w:rPr>
                <w:rFonts w:ascii="Times New Roman" w:eastAsia="Times New Roman" w:hAnsi="Times New Roman" w:cs="Times New Roman"/>
                <w:b/>
                <w:bCs/>
                <w:noProof/>
                <w:sz w:val="24"/>
                <w:szCs w:val="24"/>
              </w:rPr>
            </w:pPr>
            <w:bookmarkStart w:id="71" w:name="do|caIV|ar9|al6:192|lia:193"/>
            <w:bookmarkEnd w:id="71"/>
            <w:r w:rsidRPr="00CE4073">
              <w:rPr>
                <w:rFonts w:ascii="Times New Roman" w:eastAsia="Times New Roman" w:hAnsi="Times New Roman" w:cs="Times New Roman"/>
                <w:b/>
                <w:bCs/>
                <w:noProof/>
                <w:sz w:val="24"/>
                <w:szCs w:val="24"/>
              </w:rPr>
              <w:t>a) pentru subunitatea independentă se realizează audit energetic conform alin. (2);</w:t>
            </w:r>
          </w:p>
          <w:p w14:paraId="1CE676DB" w14:textId="77777777" w:rsidR="00E118A3" w:rsidRPr="00CE4073" w:rsidRDefault="00E118A3" w:rsidP="00BD6BC8">
            <w:pPr>
              <w:spacing w:after="0" w:line="240" w:lineRule="auto"/>
              <w:jc w:val="both"/>
              <w:rPr>
                <w:rFonts w:ascii="Times New Roman" w:eastAsia="Times New Roman" w:hAnsi="Times New Roman" w:cs="Times New Roman"/>
                <w:b/>
                <w:bCs/>
                <w:noProof/>
                <w:sz w:val="24"/>
                <w:szCs w:val="24"/>
              </w:rPr>
            </w:pPr>
            <w:bookmarkStart w:id="72" w:name="do|caIV|ar9|al6:192|lib:194"/>
            <w:bookmarkEnd w:id="72"/>
            <w:r w:rsidRPr="00CE4073">
              <w:rPr>
                <w:rFonts w:ascii="Times New Roman" w:eastAsia="Times New Roman" w:hAnsi="Times New Roman" w:cs="Times New Roman"/>
                <w:b/>
                <w:bCs/>
                <w:noProof/>
                <w:sz w:val="24"/>
                <w:szCs w:val="24"/>
              </w:rPr>
              <w:t xml:space="preserve">b)  pentru subunităţile al căror consum anual individual de energie este sub 1.000 tone echivalent petrol şi însumat consumul anual de energie al subunităţilor depăşeşte 1.000 tone echivalent petrol se realizează audit energetic luând în considerare un contur de consum energetic </w:t>
            </w:r>
            <w:r w:rsidRPr="00CE4073">
              <w:rPr>
                <w:rFonts w:ascii="Times New Roman" w:eastAsia="Times New Roman" w:hAnsi="Times New Roman" w:cs="Times New Roman"/>
                <w:b/>
                <w:bCs/>
                <w:noProof/>
                <w:sz w:val="24"/>
                <w:szCs w:val="24"/>
              </w:rPr>
              <w:lastRenderedPageBreak/>
              <w:t>înglobând cel puţin 50% din consumul anual de energie al acestor subunităţi;</w:t>
            </w:r>
          </w:p>
          <w:p w14:paraId="506A6DF9" w14:textId="77777777" w:rsidR="00E118A3" w:rsidRPr="00790C8A" w:rsidRDefault="00E118A3" w:rsidP="00BD6BC8">
            <w:pPr>
              <w:spacing w:after="0" w:line="240" w:lineRule="auto"/>
              <w:jc w:val="both"/>
              <w:rPr>
                <w:rFonts w:ascii="Times New Roman" w:eastAsia="Times New Roman" w:hAnsi="Times New Roman" w:cs="Times New Roman"/>
                <w:bCs/>
                <w:noProof/>
                <w:sz w:val="24"/>
                <w:szCs w:val="24"/>
              </w:rPr>
            </w:pPr>
            <w:bookmarkStart w:id="73" w:name="do|caIV|ar9|al6:192|lic:195"/>
            <w:bookmarkEnd w:id="73"/>
            <w:r w:rsidRPr="00CE4073">
              <w:rPr>
                <w:rFonts w:ascii="Times New Roman" w:eastAsia="Times New Roman" w:hAnsi="Times New Roman" w:cs="Times New Roman"/>
                <w:b/>
                <w:bCs/>
                <w:noProof/>
                <w:sz w:val="24"/>
                <w:szCs w:val="24"/>
              </w:rPr>
              <w:t>c) pentru subunităţile al căror consum anual individual de energie este sub 1.000 tone echivalent petrol şi însumat consumul anual de energie al subunităţilor nu depăşeşte 1.000 tone echivalent petrol se realizează audit energetic pe un contur de consum energetic reprezentativ ales de către operatorul economic.</w:t>
            </w:r>
          </w:p>
        </w:tc>
        <w:tc>
          <w:tcPr>
            <w:tcW w:w="3332" w:type="dxa"/>
            <w:tcBorders>
              <w:top w:val="single" w:sz="4" w:space="0" w:color="auto"/>
              <w:left w:val="single" w:sz="4" w:space="0" w:color="auto"/>
              <w:bottom w:val="single" w:sz="4" w:space="0" w:color="auto"/>
              <w:right w:val="single" w:sz="4" w:space="0" w:color="auto"/>
            </w:tcBorders>
          </w:tcPr>
          <w:p w14:paraId="1E09CF10" w14:textId="77777777" w:rsidR="00E118A3" w:rsidRPr="003F3B5D" w:rsidRDefault="00E118A3" w:rsidP="00BD6BC8">
            <w:pPr>
              <w:spacing w:after="0" w:line="240" w:lineRule="auto"/>
              <w:jc w:val="both"/>
              <w:rPr>
                <w:rFonts w:ascii="Times New Roman" w:eastAsia="Times New Roman" w:hAnsi="Times New Roman" w:cs="Times New Roman"/>
                <w:bCs/>
                <w:noProof/>
                <w:sz w:val="24"/>
                <w:szCs w:val="24"/>
              </w:rPr>
            </w:pPr>
            <w:r w:rsidRPr="003F3B5D">
              <w:rPr>
                <w:rFonts w:ascii="Times New Roman" w:eastAsia="Times New Roman" w:hAnsi="Times New Roman" w:cs="Times New Roman"/>
                <w:b/>
                <w:bCs/>
                <w:noProof/>
                <w:sz w:val="24"/>
                <w:szCs w:val="24"/>
              </w:rPr>
              <w:lastRenderedPageBreak/>
              <w:t>12.</w:t>
            </w:r>
            <w:r>
              <w:rPr>
                <w:rFonts w:ascii="Times New Roman" w:eastAsia="Times New Roman" w:hAnsi="Times New Roman" w:cs="Times New Roman"/>
                <w:b/>
                <w:bCs/>
                <w:noProof/>
                <w:sz w:val="24"/>
                <w:szCs w:val="24"/>
              </w:rPr>
              <w:t xml:space="preserve"> </w:t>
            </w:r>
            <w:r w:rsidRPr="003F3B5D">
              <w:rPr>
                <w:rFonts w:ascii="Times New Roman" w:eastAsia="Times New Roman" w:hAnsi="Times New Roman" w:cs="Times New Roman"/>
                <w:b/>
                <w:bCs/>
                <w:noProof/>
                <w:sz w:val="24"/>
                <w:szCs w:val="24"/>
              </w:rPr>
              <w:t>La articolul 9, alineatele (5) şi (6) se modifică şi vor avea următorul cuprins:</w:t>
            </w:r>
          </w:p>
          <w:p w14:paraId="795957F9" w14:textId="77777777" w:rsidR="00E118A3" w:rsidRPr="003F3B5D" w:rsidRDefault="00E118A3" w:rsidP="00BD6BC8">
            <w:pPr>
              <w:spacing w:after="0" w:line="240" w:lineRule="auto"/>
              <w:jc w:val="both"/>
              <w:rPr>
                <w:rFonts w:ascii="Times New Roman" w:eastAsia="Times New Roman" w:hAnsi="Times New Roman" w:cs="Times New Roman"/>
                <w:bCs/>
                <w:noProof/>
                <w:sz w:val="24"/>
                <w:szCs w:val="24"/>
              </w:rPr>
            </w:pPr>
            <w:bookmarkStart w:id="74" w:name="do|arI|pt12|pa1"/>
            <w:bookmarkEnd w:id="74"/>
            <w:r w:rsidRPr="003F3B5D">
              <w:rPr>
                <w:rFonts w:ascii="Times New Roman" w:eastAsia="Times New Roman" w:hAnsi="Times New Roman" w:cs="Times New Roman"/>
                <w:bCs/>
                <w:noProof/>
                <w:sz w:val="24"/>
                <w:szCs w:val="24"/>
              </w:rPr>
              <w:t xml:space="preserve">"(5) Operatorii economici care consumă anual o cantitate de energie sub 1.000 tone echivalent petrol pe an, cu excepţia IMM-urilor, sunt obligaţi să întocmească la fiecare 4 ani un audit energetic </w:t>
            </w:r>
            <w:r w:rsidRPr="00790C8A">
              <w:rPr>
                <w:rFonts w:ascii="Times New Roman" w:eastAsia="Times New Roman" w:hAnsi="Times New Roman" w:cs="Times New Roman"/>
                <w:b/>
                <w:bCs/>
                <w:noProof/>
                <w:sz w:val="24"/>
                <w:szCs w:val="24"/>
              </w:rPr>
              <w:t>pe întreg conturul de consum energetic; auditul este</w:t>
            </w:r>
            <w:r w:rsidRPr="003F3B5D">
              <w:rPr>
                <w:rFonts w:ascii="Times New Roman" w:eastAsia="Times New Roman" w:hAnsi="Times New Roman" w:cs="Times New Roman"/>
                <w:bCs/>
                <w:noProof/>
                <w:sz w:val="24"/>
                <w:szCs w:val="24"/>
              </w:rPr>
              <w:t xml:space="preserve"> realizat de o persoană fizică sau juridică autorizată </w:t>
            </w:r>
            <w:r w:rsidRPr="00790C8A">
              <w:rPr>
                <w:rFonts w:ascii="Times New Roman" w:eastAsia="Times New Roman" w:hAnsi="Times New Roman" w:cs="Times New Roman"/>
                <w:b/>
                <w:bCs/>
                <w:noProof/>
                <w:sz w:val="24"/>
                <w:szCs w:val="24"/>
              </w:rPr>
              <w:t xml:space="preserve">de Ministerul Energiei sau Autoritatea </w:t>
            </w:r>
            <w:r w:rsidRPr="00790C8A">
              <w:rPr>
                <w:rFonts w:ascii="Times New Roman" w:eastAsia="Times New Roman" w:hAnsi="Times New Roman" w:cs="Times New Roman"/>
                <w:b/>
                <w:bCs/>
                <w:noProof/>
                <w:sz w:val="24"/>
                <w:szCs w:val="24"/>
              </w:rPr>
              <w:lastRenderedPageBreak/>
              <w:t>Naţională de Reglementare în Domeniul Energiei (ANRE), după caz,</w:t>
            </w:r>
            <w:r w:rsidRPr="003F3B5D">
              <w:rPr>
                <w:rFonts w:ascii="Times New Roman" w:eastAsia="Times New Roman" w:hAnsi="Times New Roman" w:cs="Times New Roman"/>
                <w:bCs/>
                <w:noProof/>
                <w:sz w:val="24"/>
                <w:szCs w:val="24"/>
              </w:rPr>
              <w:t xml:space="preserve"> şi stă la baza stabilirii şi aplicării măsurilor de îmbunătăţire a eficienţei energetice.</w:t>
            </w:r>
          </w:p>
          <w:p w14:paraId="7390F061" w14:textId="77777777" w:rsidR="00E118A3" w:rsidRPr="003F3B5D" w:rsidRDefault="00E118A3" w:rsidP="00BD6BC8">
            <w:pPr>
              <w:spacing w:after="0" w:line="240" w:lineRule="auto"/>
              <w:jc w:val="both"/>
              <w:rPr>
                <w:rFonts w:ascii="Times New Roman" w:eastAsia="Times New Roman" w:hAnsi="Times New Roman" w:cs="Times New Roman"/>
                <w:b/>
                <w:bCs/>
                <w:noProof/>
                <w:sz w:val="24"/>
                <w:szCs w:val="24"/>
              </w:rPr>
            </w:pPr>
            <w:bookmarkStart w:id="75" w:name="do|arI|pt12|pa2"/>
            <w:bookmarkEnd w:id="75"/>
            <w:r w:rsidRPr="003F3B5D">
              <w:rPr>
                <w:rFonts w:ascii="Times New Roman" w:eastAsia="Times New Roman" w:hAnsi="Times New Roman" w:cs="Times New Roman"/>
                <w:bCs/>
                <w:noProof/>
                <w:sz w:val="24"/>
                <w:szCs w:val="24"/>
              </w:rPr>
              <w:t xml:space="preserve">(6) </w:t>
            </w:r>
            <w:r w:rsidRPr="00CE4073">
              <w:rPr>
                <w:rFonts w:ascii="Times New Roman" w:eastAsia="Times New Roman" w:hAnsi="Times New Roman" w:cs="Times New Roman"/>
                <w:b/>
                <w:bCs/>
                <w:noProof/>
                <w:sz w:val="24"/>
                <w:szCs w:val="24"/>
              </w:rPr>
              <w:t>Auditul energetic realizat pe întregul contur de consum energetic al unui operator economic, la termenul prevăzut la alin. (1) lit. a), include bilanţurile energetice realizate pe toate contururile de consum energetic ale operatorului economic şi respectă criteriile minime pentru auditurile energetice, inclusiv pentru cele desfăşurate ca parte a sistemelor de gestionare a energiei potrivit anexei nr. 4</w:t>
            </w:r>
            <w:r w:rsidRPr="003F3B5D">
              <w:rPr>
                <w:rFonts w:ascii="Times New Roman" w:eastAsia="Times New Roman" w:hAnsi="Times New Roman" w:cs="Times New Roman"/>
                <w:bCs/>
                <w:noProof/>
                <w:sz w:val="24"/>
                <w:szCs w:val="24"/>
              </w:rPr>
              <w:t>."</w:t>
            </w:r>
          </w:p>
        </w:tc>
        <w:tc>
          <w:tcPr>
            <w:tcW w:w="3260" w:type="dxa"/>
            <w:tcBorders>
              <w:top w:val="single" w:sz="4" w:space="0" w:color="auto"/>
              <w:left w:val="single" w:sz="4" w:space="0" w:color="auto"/>
              <w:bottom w:val="single" w:sz="4" w:space="0" w:color="auto"/>
              <w:right w:val="single" w:sz="4" w:space="0" w:color="auto"/>
            </w:tcBorders>
          </w:tcPr>
          <w:p w14:paraId="1A629C12"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540A287E"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4C04E54"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103BBDD6" w14:textId="77777777" w:rsidTr="00BD6BC8">
        <w:tc>
          <w:tcPr>
            <w:tcW w:w="851" w:type="dxa"/>
            <w:tcBorders>
              <w:top w:val="single" w:sz="4" w:space="0" w:color="auto"/>
              <w:left w:val="single" w:sz="4" w:space="0" w:color="auto"/>
              <w:bottom w:val="single" w:sz="4" w:space="0" w:color="auto"/>
              <w:right w:val="single" w:sz="4" w:space="0" w:color="auto"/>
            </w:tcBorders>
          </w:tcPr>
          <w:p w14:paraId="3F2CB282"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30C902A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A78061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98F052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sidRPr="006F3173">
              <w:rPr>
                <w:rFonts w:ascii="Times New Roman" w:eastAsia="Times New Roman" w:hAnsi="Times New Roman" w:cs="Times New Roman"/>
                <w:bCs/>
                <w:noProof/>
                <w:sz w:val="24"/>
                <w:szCs w:val="24"/>
              </w:rPr>
              <w:t>Art. 10: Contorizarea</w:t>
            </w:r>
          </w:p>
          <w:p w14:paraId="5EC6D1E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C70B35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A9BD6B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788C502" w14:textId="77777777" w:rsidR="00E118A3" w:rsidRPr="006F3173" w:rsidRDefault="00E118A3" w:rsidP="00BD6BC8">
            <w:pPr>
              <w:spacing w:after="0" w:line="240" w:lineRule="auto"/>
              <w:jc w:val="both"/>
              <w:rPr>
                <w:rFonts w:ascii="Times New Roman" w:eastAsia="Times New Roman" w:hAnsi="Times New Roman" w:cs="Times New Roman"/>
                <w:bCs/>
                <w:noProof/>
                <w:sz w:val="24"/>
                <w:szCs w:val="24"/>
              </w:rPr>
            </w:pPr>
          </w:p>
          <w:p w14:paraId="44FA9CBE" w14:textId="77777777" w:rsidR="00E118A3" w:rsidRPr="006F3173" w:rsidRDefault="00E118A3" w:rsidP="00BD6BC8">
            <w:pPr>
              <w:spacing w:after="0" w:line="240" w:lineRule="auto"/>
              <w:jc w:val="both"/>
              <w:rPr>
                <w:rFonts w:ascii="Times New Roman" w:eastAsia="Times New Roman" w:hAnsi="Times New Roman" w:cs="Times New Roman"/>
                <w:bCs/>
                <w:noProof/>
                <w:sz w:val="24"/>
                <w:szCs w:val="24"/>
              </w:rPr>
            </w:pPr>
            <w:bookmarkStart w:id="76" w:name="do|caV|ar10:196|al1:197"/>
            <w:bookmarkEnd w:id="76"/>
            <w:r w:rsidRPr="006F3173">
              <w:rPr>
                <w:rFonts w:ascii="Times New Roman" w:eastAsia="Times New Roman" w:hAnsi="Times New Roman" w:cs="Times New Roman"/>
                <w:bCs/>
                <w:noProof/>
                <w:sz w:val="24"/>
                <w:szCs w:val="24"/>
              </w:rPr>
              <w:t>(1)</w:t>
            </w:r>
            <w:r>
              <w:rPr>
                <w:rFonts w:ascii="Times New Roman" w:eastAsia="Times New Roman" w:hAnsi="Times New Roman" w:cs="Times New Roman"/>
                <w:bCs/>
                <w:noProof/>
                <w:sz w:val="24"/>
                <w:szCs w:val="24"/>
              </w:rPr>
              <w:t xml:space="preserve"> </w:t>
            </w:r>
            <w:r w:rsidRPr="006F3173">
              <w:rPr>
                <w:rFonts w:ascii="Times New Roman" w:eastAsia="Times New Roman" w:hAnsi="Times New Roman" w:cs="Times New Roman"/>
                <w:bCs/>
                <w:noProof/>
                <w:sz w:val="24"/>
                <w:szCs w:val="24"/>
              </w:rPr>
              <w:t xml:space="preserve">În măsura în care este posibil din punct de vedere tehnic, rezonabil din punct de vedere financiar şi proporţional în raport cu economiile de energie potenţiale, consumatorii finali de </w:t>
            </w:r>
            <w:r w:rsidRPr="007D236E">
              <w:rPr>
                <w:rFonts w:ascii="Times New Roman" w:eastAsia="Times New Roman" w:hAnsi="Times New Roman" w:cs="Times New Roman"/>
                <w:b/>
                <w:bCs/>
                <w:noProof/>
                <w:sz w:val="24"/>
                <w:szCs w:val="24"/>
              </w:rPr>
              <w:t>energie electrică</w:t>
            </w:r>
            <w:r w:rsidRPr="006F3173">
              <w:rPr>
                <w:rFonts w:ascii="Times New Roman" w:eastAsia="Times New Roman" w:hAnsi="Times New Roman" w:cs="Times New Roman"/>
                <w:bCs/>
                <w:noProof/>
                <w:sz w:val="24"/>
                <w:szCs w:val="24"/>
              </w:rPr>
              <w:t xml:space="preserve">, gaze naturale, încălzire centralizată, răcire centralizată şi apă caldă menajeră sunt </w:t>
            </w:r>
            <w:r w:rsidRPr="006F3173">
              <w:rPr>
                <w:rFonts w:ascii="Times New Roman" w:eastAsia="Times New Roman" w:hAnsi="Times New Roman" w:cs="Times New Roman"/>
                <w:bCs/>
                <w:noProof/>
                <w:sz w:val="24"/>
                <w:szCs w:val="24"/>
              </w:rPr>
              <w:lastRenderedPageBreak/>
              <w:t>dotaţi cu contoare individuale la preţuri competitive, care reflectă exact consumul real de energie al consumatorilor finali şi care furnizează informaţii despre timpul efectiv de utilizare.</w:t>
            </w:r>
          </w:p>
          <w:p w14:paraId="5D5BF5A5" w14:textId="77777777" w:rsidR="00E118A3" w:rsidRPr="006F3173" w:rsidRDefault="00E118A3" w:rsidP="00BD6BC8">
            <w:pPr>
              <w:spacing w:after="0" w:line="240" w:lineRule="auto"/>
              <w:jc w:val="both"/>
              <w:rPr>
                <w:rFonts w:ascii="Times New Roman" w:eastAsia="Times New Roman" w:hAnsi="Times New Roman" w:cs="Times New Roman"/>
                <w:bCs/>
                <w:noProof/>
                <w:sz w:val="24"/>
                <w:szCs w:val="24"/>
              </w:rPr>
            </w:pPr>
            <w:bookmarkStart w:id="77" w:name="do|caV|ar10:196|al2:198"/>
            <w:bookmarkEnd w:id="77"/>
            <w:r w:rsidRPr="006F3173">
              <w:rPr>
                <w:rFonts w:ascii="Times New Roman" w:eastAsia="Times New Roman" w:hAnsi="Times New Roman" w:cs="Times New Roman"/>
                <w:bCs/>
                <w:noProof/>
                <w:sz w:val="24"/>
                <w:szCs w:val="24"/>
              </w:rPr>
              <w:t>(2)</w:t>
            </w:r>
            <w:r>
              <w:rPr>
                <w:rFonts w:ascii="Times New Roman" w:eastAsia="Times New Roman" w:hAnsi="Times New Roman" w:cs="Times New Roman"/>
                <w:bCs/>
                <w:noProof/>
                <w:sz w:val="24"/>
                <w:szCs w:val="24"/>
              </w:rPr>
              <w:t xml:space="preserve"> </w:t>
            </w:r>
            <w:r w:rsidRPr="006F3173">
              <w:rPr>
                <w:rFonts w:ascii="Times New Roman" w:eastAsia="Times New Roman" w:hAnsi="Times New Roman" w:cs="Times New Roman"/>
                <w:bCs/>
                <w:noProof/>
                <w:sz w:val="24"/>
                <w:szCs w:val="24"/>
              </w:rPr>
              <w:t>Astfel de contoare individuale la preţuri competitive se pun totdeauna la dispoziţie în cazul în care:</w:t>
            </w:r>
          </w:p>
          <w:p w14:paraId="2BEBA5DE" w14:textId="77777777" w:rsidR="00E118A3" w:rsidRPr="006F3173" w:rsidRDefault="00E118A3" w:rsidP="00BD6BC8">
            <w:pPr>
              <w:spacing w:after="0" w:line="240" w:lineRule="auto"/>
              <w:jc w:val="both"/>
              <w:rPr>
                <w:rFonts w:ascii="Times New Roman" w:eastAsia="Times New Roman" w:hAnsi="Times New Roman" w:cs="Times New Roman"/>
                <w:bCs/>
                <w:noProof/>
                <w:sz w:val="24"/>
                <w:szCs w:val="24"/>
              </w:rPr>
            </w:pPr>
            <w:bookmarkStart w:id="78" w:name="do|caV|ar10:196|al2:198|lia:199"/>
            <w:bookmarkEnd w:id="78"/>
            <w:r w:rsidRPr="006F3173">
              <w:rPr>
                <w:rFonts w:ascii="Times New Roman" w:eastAsia="Times New Roman" w:hAnsi="Times New Roman" w:cs="Times New Roman"/>
                <w:bCs/>
                <w:noProof/>
                <w:sz w:val="24"/>
                <w:szCs w:val="24"/>
              </w:rPr>
              <w:t>a)</w:t>
            </w:r>
            <w:r>
              <w:rPr>
                <w:rFonts w:ascii="Times New Roman" w:eastAsia="Times New Roman" w:hAnsi="Times New Roman" w:cs="Times New Roman"/>
                <w:bCs/>
                <w:noProof/>
                <w:sz w:val="24"/>
                <w:szCs w:val="24"/>
              </w:rPr>
              <w:t xml:space="preserve"> </w:t>
            </w:r>
            <w:r w:rsidRPr="006F3173">
              <w:rPr>
                <w:rFonts w:ascii="Times New Roman" w:eastAsia="Times New Roman" w:hAnsi="Times New Roman" w:cs="Times New Roman"/>
                <w:bCs/>
                <w:noProof/>
                <w:sz w:val="24"/>
                <w:szCs w:val="24"/>
              </w:rPr>
              <w:t>se înlocuieşte un contor existent, cu excepţia situaţiei în care acest lucru nu este posibil din punct de vedere tehnic sau nu este rentabil în raport cu economiile potenţiale estimate pe termen lung;</w:t>
            </w:r>
          </w:p>
          <w:p w14:paraId="0A46F0D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79" w:name="do|caV|ar10:196|al2:198|lib:200"/>
            <w:bookmarkEnd w:id="79"/>
            <w:r w:rsidRPr="006F3173">
              <w:rPr>
                <w:rFonts w:ascii="Times New Roman" w:eastAsia="Times New Roman" w:hAnsi="Times New Roman" w:cs="Times New Roman"/>
                <w:bCs/>
                <w:noProof/>
                <w:sz w:val="24"/>
                <w:szCs w:val="24"/>
              </w:rPr>
              <w:t>b)</w:t>
            </w:r>
            <w:r>
              <w:rPr>
                <w:rFonts w:ascii="Times New Roman" w:eastAsia="Times New Roman" w:hAnsi="Times New Roman" w:cs="Times New Roman"/>
                <w:bCs/>
                <w:noProof/>
                <w:sz w:val="24"/>
                <w:szCs w:val="24"/>
              </w:rPr>
              <w:t xml:space="preserve"> </w:t>
            </w:r>
            <w:r w:rsidRPr="006F3173">
              <w:rPr>
                <w:rFonts w:ascii="Times New Roman" w:eastAsia="Times New Roman" w:hAnsi="Times New Roman" w:cs="Times New Roman"/>
                <w:bCs/>
                <w:noProof/>
                <w:sz w:val="24"/>
                <w:szCs w:val="24"/>
              </w:rPr>
              <w:t>se face o nouă conexiune într-o clădire nouă sau atunci când o clădire este supusă unor renovări majore, în conformitate cu dispoziţiile Legii nr. 372/2005, republicată.</w:t>
            </w:r>
          </w:p>
          <w:p w14:paraId="5E9254F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8C50E1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ABB28D4" w14:textId="77777777" w:rsidR="00E118A3" w:rsidRPr="006F3173" w:rsidRDefault="00E118A3" w:rsidP="00BD6BC8">
            <w:pPr>
              <w:spacing w:after="0" w:line="240" w:lineRule="auto"/>
              <w:jc w:val="both"/>
              <w:rPr>
                <w:rFonts w:ascii="Times New Roman" w:eastAsia="Times New Roman" w:hAnsi="Times New Roman" w:cs="Times New Roman"/>
                <w:bCs/>
                <w:noProof/>
                <w:sz w:val="24"/>
                <w:szCs w:val="24"/>
              </w:rPr>
            </w:pPr>
          </w:p>
          <w:p w14:paraId="291A32FF" w14:textId="77777777" w:rsidR="00E118A3" w:rsidRPr="006F3173" w:rsidRDefault="00E118A3" w:rsidP="00BD6BC8">
            <w:pPr>
              <w:spacing w:after="0" w:line="240" w:lineRule="auto"/>
              <w:jc w:val="both"/>
              <w:rPr>
                <w:rFonts w:ascii="Times New Roman" w:eastAsia="Times New Roman" w:hAnsi="Times New Roman" w:cs="Times New Roman"/>
                <w:bCs/>
                <w:noProof/>
                <w:sz w:val="24"/>
                <w:szCs w:val="24"/>
              </w:rPr>
            </w:pPr>
            <w:r w:rsidRPr="006F3173">
              <w:rPr>
                <w:rFonts w:ascii="Times New Roman" w:eastAsia="Times New Roman" w:hAnsi="Times New Roman" w:cs="Times New Roman"/>
                <w:bCs/>
                <w:noProof/>
                <w:sz w:val="24"/>
                <w:szCs w:val="24"/>
              </w:rPr>
              <w:t>(3)</w:t>
            </w:r>
            <w:r>
              <w:rPr>
                <w:rFonts w:ascii="Times New Roman" w:eastAsia="Times New Roman" w:hAnsi="Times New Roman" w:cs="Times New Roman"/>
                <w:b/>
                <w:bCs/>
                <w:noProof/>
                <w:sz w:val="24"/>
                <w:szCs w:val="24"/>
              </w:rPr>
              <w:t xml:space="preserve"> </w:t>
            </w:r>
            <w:r w:rsidRPr="00027451">
              <w:rPr>
                <w:rFonts w:ascii="Times New Roman" w:eastAsia="Times New Roman" w:hAnsi="Times New Roman" w:cs="Times New Roman"/>
                <w:b/>
                <w:bCs/>
                <w:noProof/>
                <w:sz w:val="24"/>
                <w:szCs w:val="24"/>
              </w:rPr>
              <w:t xml:space="preserve">În măsura în care este posibil din punct de vedere tehnic, rezonabil din punct de vedere financiar şi proporţional în raport cu </w:t>
            </w:r>
            <w:r w:rsidRPr="00027451">
              <w:rPr>
                <w:rFonts w:ascii="Times New Roman" w:eastAsia="Times New Roman" w:hAnsi="Times New Roman" w:cs="Times New Roman"/>
                <w:b/>
                <w:bCs/>
                <w:noProof/>
                <w:sz w:val="24"/>
                <w:szCs w:val="24"/>
              </w:rPr>
              <w:lastRenderedPageBreak/>
              <w:t>economiile de energie potenţiale</w:t>
            </w:r>
            <w:r w:rsidRPr="006F3173">
              <w:rPr>
                <w:rFonts w:ascii="Times New Roman" w:eastAsia="Times New Roman" w:hAnsi="Times New Roman" w:cs="Times New Roman"/>
                <w:bCs/>
                <w:noProof/>
                <w:sz w:val="24"/>
                <w:szCs w:val="24"/>
              </w:rPr>
              <w:t xml:space="preserve">, operatorii de distribuţie implementează sisteme de </w:t>
            </w:r>
            <w:r w:rsidRPr="00027451">
              <w:rPr>
                <w:rFonts w:ascii="Times New Roman" w:eastAsia="Times New Roman" w:hAnsi="Times New Roman" w:cs="Times New Roman"/>
                <w:b/>
                <w:bCs/>
                <w:noProof/>
                <w:sz w:val="24"/>
                <w:szCs w:val="24"/>
              </w:rPr>
              <w:t xml:space="preserve">măsurare </w:t>
            </w:r>
            <w:r w:rsidRPr="00027451">
              <w:rPr>
                <w:rFonts w:ascii="Times New Roman" w:eastAsia="Times New Roman" w:hAnsi="Times New Roman" w:cs="Times New Roman"/>
                <w:bCs/>
                <w:noProof/>
                <w:sz w:val="24"/>
                <w:szCs w:val="24"/>
              </w:rPr>
              <w:t>inteligentă</w:t>
            </w:r>
            <w:r w:rsidRPr="006F3173">
              <w:rPr>
                <w:rFonts w:ascii="Times New Roman" w:eastAsia="Times New Roman" w:hAnsi="Times New Roman" w:cs="Times New Roman"/>
                <w:bCs/>
                <w:noProof/>
                <w:sz w:val="24"/>
                <w:szCs w:val="24"/>
              </w:rPr>
              <w:t xml:space="preserve"> şi </w:t>
            </w:r>
            <w:r w:rsidRPr="00162FE9">
              <w:rPr>
                <w:rFonts w:ascii="Times New Roman" w:eastAsia="Times New Roman" w:hAnsi="Times New Roman" w:cs="Times New Roman"/>
                <w:b/>
                <w:bCs/>
                <w:noProof/>
                <w:sz w:val="24"/>
                <w:szCs w:val="24"/>
              </w:rPr>
              <w:t>montează</w:t>
            </w:r>
            <w:r w:rsidRPr="006F3173">
              <w:rPr>
                <w:rFonts w:ascii="Times New Roman" w:eastAsia="Times New Roman" w:hAnsi="Times New Roman" w:cs="Times New Roman"/>
                <w:bCs/>
                <w:noProof/>
                <w:sz w:val="24"/>
                <w:szCs w:val="24"/>
              </w:rPr>
              <w:t xml:space="preserve"> contoare inteligente de gaze naturale </w:t>
            </w:r>
            <w:r w:rsidRPr="00162FE9">
              <w:rPr>
                <w:rFonts w:ascii="Times New Roman" w:eastAsia="Times New Roman" w:hAnsi="Times New Roman" w:cs="Times New Roman"/>
                <w:b/>
                <w:bCs/>
                <w:noProof/>
                <w:sz w:val="24"/>
                <w:szCs w:val="24"/>
              </w:rPr>
              <w:t>şi/sau de energie electrică</w:t>
            </w:r>
            <w:r w:rsidRPr="006F3173">
              <w:rPr>
                <w:rFonts w:ascii="Times New Roman" w:eastAsia="Times New Roman" w:hAnsi="Times New Roman" w:cs="Times New Roman"/>
                <w:bCs/>
                <w:noProof/>
                <w:sz w:val="24"/>
                <w:szCs w:val="24"/>
              </w:rPr>
              <w:t>, în conformitate cu Legea energiei electrice şi a gazelor naturale nr</w:t>
            </w:r>
            <w:r w:rsidRPr="006E0F10">
              <w:rPr>
                <w:rFonts w:ascii="Times New Roman" w:eastAsia="Times New Roman" w:hAnsi="Times New Roman" w:cs="Times New Roman"/>
                <w:bCs/>
                <w:noProof/>
                <w:sz w:val="24"/>
                <w:szCs w:val="24"/>
              </w:rPr>
              <w:t>. 123/2012</w:t>
            </w:r>
            <w:r w:rsidRPr="006F3173">
              <w:rPr>
                <w:rFonts w:ascii="Times New Roman" w:eastAsia="Times New Roman" w:hAnsi="Times New Roman" w:cs="Times New Roman"/>
                <w:bCs/>
                <w:noProof/>
                <w:sz w:val="24"/>
                <w:szCs w:val="24"/>
              </w:rPr>
              <w:t xml:space="preserve">, cu modificările şi completările ulterioare, </w:t>
            </w:r>
            <w:r w:rsidRPr="002F26A4">
              <w:rPr>
                <w:rFonts w:ascii="Times New Roman" w:eastAsia="Times New Roman" w:hAnsi="Times New Roman" w:cs="Times New Roman"/>
                <w:b/>
                <w:bCs/>
                <w:noProof/>
                <w:sz w:val="24"/>
                <w:szCs w:val="24"/>
              </w:rPr>
              <w:t>în</w:t>
            </w:r>
            <w:r w:rsidRPr="006F3173">
              <w:rPr>
                <w:rFonts w:ascii="Times New Roman" w:eastAsia="Times New Roman" w:hAnsi="Times New Roman" w:cs="Times New Roman"/>
                <w:bCs/>
                <w:noProof/>
                <w:sz w:val="24"/>
                <w:szCs w:val="24"/>
              </w:rPr>
              <w:t xml:space="preserve"> următoarele condiţii:</w:t>
            </w:r>
          </w:p>
          <w:p w14:paraId="7F39A52C" w14:textId="573AE4FD" w:rsidR="004C0301" w:rsidRPr="006F3173" w:rsidRDefault="00E118A3" w:rsidP="00BD6BC8">
            <w:pPr>
              <w:spacing w:after="0" w:line="240" w:lineRule="auto"/>
              <w:jc w:val="both"/>
              <w:rPr>
                <w:rFonts w:ascii="Times New Roman" w:eastAsia="Times New Roman" w:hAnsi="Times New Roman" w:cs="Times New Roman"/>
                <w:bCs/>
                <w:noProof/>
                <w:sz w:val="24"/>
                <w:szCs w:val="24"/>
              </w:rPr>
            </w:pPr>
            <w:bookmarkStart w:id="80" w:name="do|caV|ar10:196|al3:207|lia:208"/>
            <w:bookmarkEnd w:id="80"/>
            <w:r w:rsidRPr="006F3173">
              <w:rPr>
                <w:rFonts w:ascii="Times New Roman" w:eastAsia="Times New Roman" w:hAnsi="Times New Roman" w:cs="Times New Roman"/>
                <w:bCs/>
                <w:noProof/>
                <w:sz w:val="24"/>
                <w:szCs w:val="24"/>
              </w:rPr>
              <w:t>a)</w:t>
            </w:r>
            <w:r>
              <w:rPr>
                <w:rFonts w:ascii="Times New Roman" w:eastAsia="Times New Roman" w:hAnsi="Times New Roman" w:cs="Times New Roman"/>
                <w:b/>
                <w:bCs/>
                <w:noProof/>
                <w:sz w:val="24"/>
                <w:szCs w:val="24"/>
              </w:rPr>
              <w:t xml:space="preserve"> </w:t>
            </w:r>
            <w:r w:rsidRPr="006F3173">
              <w:rPr>
                <w:rFonts w:ascii="Times New Roman" w:eastAsia="Times New Roman" w:hAnsi="Times New Roman" w:cs="Times New Roman"/>
                <w:bCs/>
                <w:noProof/>
                <w:sz w:val="24"/>
                <w:szCs w:val="24"/>
              </w:rPr>
              <w:t>sistemele de măsurare inteligentă furnizează consumatorilor finali informaţii privind perioada de utilizare reală, iar obiectivele privind eficienţa energetică şi beneficiile pentru consumatorii finali sunt luate în considerare pe deplin în momentul stabilirii funcţionalităţilor minime ale contoarelor şi a obligaţiilor impuse participanţilor la piaţă;</w:t>
            </w:r>
          </w:p>
          <w:p w14:paraId="7700C01C" w14:textId="77777777" w:rsidR="00E118A3" w:rsidRPr="006F3173" w:rsidRDefault="00E118A3" w:rsidP="00BD6BC8">
            <w:pPr>
              <w:spacing w:after="0" w:line="240" w:lineRule="auto"/>
              <w:jc w:val="both"/>
              <w:rPr>
                <w:rFonts w:ascii="Times New Roman" w:eastAsia="Times New Roman" w:hAnsi="Times New Roman" w:cs="Times New Roman"/>
                <w:bCs/>
                <w:noProof/>
                <w:sz w:val="24"/>
                <w:szCs w:val="24"/>
              </w:rPr>
            </w:pPr>
            <w:bookmarkStart w:id="81" w:name="do|caV|ar10:196|al3:207|lib:209"/>
            <w:bookmarkEnd w:id="81"/>
            <w:r w:rsidRPr="006F3173">
              <w:rPr>
                <w:rFonts w:ascii="Times New Roman" w:eastAsia="Times New Roman" w:hAnsi="Times New Roman" w:cs="Times New Roman"/>
                <w:bCs/>
                <w:noProof/>
                <w:sz w:val="24"/>
                <w:szCs w:val="24"/>
              </w:rPr>
              <w:t>b)</w:t>
            </w:r>
            <w:r>
              <w:rPr>
                <w:rFonts w:ascii="Times New Roman" w:eastAsia="Times New Roman" w:hAnsi="Times New Roman" w:cs="Times New Roman"/>
                <w:b/>
                <w:bCs/>
                <w:noProof/>
                <w:sz w:val="24"/>
                <w:szCs w:val="24"/>
              </w:rPr>
              <w:t xml:space="preserve"> </w:t>
            </w:r>
            <w:r w:rsidRPr="006F3173">
              <w:rPr>
                <w:rFonts w:ascii="Times New Roman" w:eastAsia="Times New Roman" w:hAnsi="Times New Roman" w:cs="Times New Roman"/>
                <w:bCs/>
                <w:noProof/>
                <w:sz w:val="24"/>
                <w:szCs w:val="24"/>
              </w:rPr>
              <w:t xml:space="preserve">sistemele de măsurare inteligentă asigură securitatea contoarelor inteligente şi comunicarea datelor, precum şi dreptul la viaţă privată al consumatorilor finali, în conformitate cu legislaţia privind protecţia datelor şi a </w:t>
            </w:r>
            <w:r w:rsidRPr="006F3173">
              <w:rPr>
                <w:rFonts w:ascii="Times New Roman" w:eastAsia="Times New Roman" w:hAnsi="Times New Roman" w:cs="Times New Roman"/>
                <w:bCs/>
                <w:noProof/>
                <w:sz w:val="24"/>
                <w:szCs w:val="24"/>
              </w:rPr>
              <w:lastRenderedPageBreak/>
              <w:t>vieţii private, în condiţiile Legii nr. 677/2001 pentru protecţia persoanelor cu privire la prelucrarea datelor cu caracter personal şi libera circulaţie a acestor date, cu modificările şi completările ulterioare;</w:t>
            </w:r>
          </w:p>
          <w:p w14:paraId="72D6D6C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82" w:name="do|caV|ar10:196|al3:207|lic:210"/>
            <w:bookmarkEnd w:id="82"/>
            <w:r w:rsidRPr="0030030D">
              <w:rPr>
                <w:rFonts w:ascii="Times New Roman" w:eastAsia="Times New Roman" w:hAnsi="Times New Roman" w:cs="Times New Roman"/>
                <w:bCs/>
                <w:noProof/>
                <w:sz w:val="24"/>
                <w:szCs w:val="24"/>
              </w:rPr>
              <w:t>c)</w:t>
            </w:r>
            <w:r>
              <w:rPr>
                <w:rFonts w:ascii="Times New Roman" w:eastAsia="Times New Roman" w:hAnsi="Times New Roman" w:cs="Times New Roman"/>
                <w:b/>
                <w:bCs/>
                <w:noProof/>
                <w:sz w:val="24"/>
                <w:szCs w:val="24"/>
              </w:rPr>
              <w:t xml:space="preserve"> </w:t>
            </w:r>
            <w:r w:rsidRPr="006F3173">
              <w:rPr>
                <w:rFonts w:ascii="Times New Roman" w:eastAsia="Times New Roman" w:hAnsi="Times New Roman" w:cs="Times New Roman"/>
                <w:bCs/>
                <w:noProof/>
                <w:sz w:val="24"/>
                <w:szCs w:val="24"/>
              </w:rPr>
              <w:t>la cererea consumatorului final, sistemele de măsurare inteligentă pot măsura energia electrică exportată către reţea de la sediul consumatorului final.</w:t>
            </w:r>
          </w:p>
          <w:p w14:paraId="36FB4E3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sidRPr="00797121">
              <w:rPr>
                <w:rFonts w:ascii="Times New Roman" w:eastAsia="Times New Roman" w:hAnsi="Times New Roman" w:cs="Times New Roman"/>
                <w:bCs/>
                <w:noProof/>
                <w:sz w:val="24"/>
                <w:szCs w:val="24"/>
              </w:rPr>
              <w:t>(4)</w:t>
            </w:r>
            <w:r>
              <w:rPr>
                <w:rFonts w:ascii="Times New Roman" w:eastAsia="Times New Roman" w:hAnsi="Times New Roman" w:cs="Times New Roman"/>
                <w:b/>
                <w:bCs/>
                <w:noProof/>
                <w:sz w:val="24"/>
                <w:szCs w:val="24"/>
              </w:rPr>
              <w:t xml:space="preserve"> </w:t>
            </w:r>
            <w:r w:rsidRPr="00797121">
              <w:rPr>
                <w:rFonts w:ascii="Times New Roman" w:eastAsia="Times New Roman" w:hAnsi="Times New Roman" w:cs="Times New Roman"/>
                <w:bCs/>
                <w:noProof/>
                <w:sz w:val="24"/>
                <w:szCs w:val="24"/>
              </w:rPr>
              <w:t>În cazul în care încălzirea/răcirea sau apa caldă pentru o clădire sunt furnizate din sistemul de alimentare centralizată cu energie termică, este obligatorie montarea contoarelor de energie termică în punctele de delimitare/separare a instalaţiilor din punctul de vedere al proprietăţii sau al dreptului de administrare.</w:t>
            </w:r>
          </w:p>
          <w:p w14:paraId="61F4626E" w14:textId="0CF9A851" w:rsidR="00E118A3" w:rsidRDefault="00E118A3" w:rsidP="00BD6BC8">
            <w:pPr>
              <w:spacing w:after="0" w:line="240" w:lineRule="auto"/>
              <w:jc w:val="both"/>
              <w:rPr>
                <w:rFonts w:ascii="Times New Roman" w:eastAsia="Times New Roman" w:hAnsi="Times New Roman" w:cs="Times New Roman"/>
                <w:bCs/>
                <w:noProof/>
                <w:sz w:val="24"/>
                <w:szCs w:val="24"/>
              </w:rPr>
            </w:pPr>
          </w:p>
          <w:p w14:paraId="60BAE040" w14:textId="77777777" w:rsidR="002033CD" w:rsidRDefault="002033CD" w:rsidP="00BD6BC8">
            <w:pPr>
              <w:spacing w:after="0" w:line="240" w:lineRule="auto"/>
              <w:jc w:val="both"/>
              <w:rPr>
                <w:rFonts w:ascii="Times New Roman" w:eastAsia="Times New Roman" w:hAnsi="Times New Roman" w:cs="Times New Roman"/>
                <w:bCs/>
                <w:noProof/>
                <w:sz w:val="24"/>
                <w:szCs w:val="24"/>
              </w:rPr>
            </w:pPr>
          </w:p>
          <w:p w14:paraId="7770F69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sidRPr="00797121">
              <w:rPr>
                <w:rFonts w:ascii="Times New Roman" w:eastAsia="Times New Roman" w:hAnsi="Times New Roman" w:cs="Times New Roman"/>
                <w:bCs/>
                <w:noProof/>
                <w:sz w:val="24"/>
                <w:szCs w:val="24"/>
              </w:rPr>
              <w:t>(5)</w:t>
            </w:r>
            <w:r>
              <w:rPr>
                <w:rFonts w:ascii="Times New Roman" w:eastAsia="Times New Roman" w:hAnsi="Times New Roman" w:cs="Times New Roman"/>
                <w:b/>
                <w:bCs/>
                <w:noProof/>
                <w:sz w:val="24"/>
                <w:szCs w:val="24"/>
              </w:rPr>
              <w:t xml:space="preserve"> </w:t>
            </w:r>
            <w:r w:rsidRPr="00797121">
              <w:rPr>
                <w:rFonts w:ascii="Times New Roman" w:eastAsia="Times New Roman" w:hAnsi="Times New Roman" w:cs="Times New Roman"/>
                <w:bCs/>
                <w:noProof/>
                <w:sz w:val="24"/>
                <w:szCs w:val="24"/>
              </w:rPr>
              <w:t xml:space="preserve">În imobilele de tip condominiu racordate la sistemul de alimentare centralizată cu energie termică este obligatorie montarea </w:t>
            </w:r>
            <w:r w:rsidRPr="00AF273F">
              <w:rPr>
                <w:rFonts w:ascii="Times New Roman" w:eastAsia="Times New Roman" w:hAnsi="Times New Roman" w:cs="Times New Roman"/>
                <w:b/>
                <w:bCs/>
                <w:noProof/>
                <w:sz w:val="24"/>
                <w:szCs w:val="24"/>
              </w:rPr>
              <w:lastRenderedPageBreak/>
              <w:t>sistemelor de măsurare</w:t>
            </w:r>
            <w:r w:rsidRPr="00797121">
              <w:rPr>
                <w:rFonts w:ascii="Times New Roman" w:eastAsia="Times New Roman" w:hAnsi="Times New Roman" w:cs="Times New Roman"/>
                <w:bCs/>
                <w:noProof/>
                <w:sz w:val="24"/>
                <w:szCs w:val="24"/>
              </w:rPr>
              <w:t xml:space="preserve"> până la 31 decembrie 2022 pentru individualizarea consumurilor de energie pentru încălzire/răcire şi apă caldă la nivelul fiecărui apartament sau spaţiu cu altă destinaţie decât cea de locuit. În cazul în care utilizarea de contoare individuale nu este fezabilă din punct de vedere tehnic sau nu este eficientă din punctul de vedere al costurilor este obligatorie montarea sistemelor tehnice de stabilire a consumurilor individuale de energie termică, repartitoarelor de costuri, pe toate corpurile de încălzire din fiecare apartament sau spaţiu cu altă destinaţie decât cea de locuit.</w:t>
            </w:r>
          </w:p>
          <w:p w14:paraId="43B1F16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C85D1F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4D474E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596888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B009A7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13328D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2B296E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852CFE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BFE205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F2C750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791DD3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1E05AB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706547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8E21AB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526AF2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81A1D2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CDCF44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394077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0EFE2A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DD7333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3D51D0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1C6562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0E4D9A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67DFB2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A192F8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34153F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C3E0EB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3C7EF0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829CA3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640792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275863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1AAE82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4985FB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49D5AA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3ACBC93"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4CB147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DDC000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BF8EEB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7EBDAB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E31B92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499DD5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14C6FF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C6F695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928DA9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F569E5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904132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C60239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F438426" w14:textId="77777777" w:rsidR="00E118A3" w:rsidRPr="00B823B8" w:rsidRDefault="00E118A3" w:rsidP="00BD6BC8">
            <w:pPr>
              <w:spacing w:after="0" w:line="240" w:lineRule="auto"/>
              <w:jc w:val="both"/>
              <w:rPr>
                <w:rFonts w:ascii="Times New Roman" w:eastAsia="Times New Roman" w:hAnsi="Times New Roman" w:cs="Times New Roman"/>
                <w:b/>
                <w:bCs/>
                <w:noProof/>
                <w:sz w:val="24"/>
                <w:szCs w:val="24"/>
              </w:rPr>
            </w:pPr>
          </w:p>
          <w:p w14:paraId="2C31632C" w14:textId="77777777" w:rsidR="00E118A3" w:rsidRPr="00797121" w:rsidRDefault="00E118A3" w:rsidP="00BD6BC8">
            <w:pPr>
              <w:spacing w:after="0" w:line="240" w:lineRule="auto"/>
              <w:jc w:val="both"/>
              <w:rPr>
                <w:rFonts w:ascii="Times New Roman" w:eastAsia="Times New Roman" w:hAnsi="Times New Roman" w:cs="Times New Roman"/>
                <w:bCs/>
                <w:noProof/>
                <w:sz w:val="24"/>
                <w:szCs w:val="24"/>
              </w:rPr>
            </w:pPr>
            <w:r w:rsidRPr="00B823B8">
              <w:rPr>
                <w:rFonts w:ascii="Times New Roman" w:eastAsia="Times New Roman" w:hAnsi="Times New Roman" w:cs="Times New Roman"/>
                <w:b/>
                <w:bCs/>
                <w:noProof/>
                <w:sz w:val="24"/>
                <w:szCs w:val="24"/>
              </w:rPr>
              <w:t>(6) În imobilele de tip condominiu racordate la sistemul centralizat sau dotate cu o sursă proprie locală de producere a energiei termice la nivel de scară/bloc, repartizarea consumului de energie termică pentru încălzire/răcire şi/sau apă caldă se face în baza normelor tehnice elaborate de autoritatea competentă.</w:t>
            </w:r>
            <w:r w:rsidRPr="00797121">
              <w:rPr>
                <w:rFonts w:ascii="Times New Roman" w:eastAsia="Times New Roman" w:hAnsi="Times New Roman" w:cs="Times New Roman"/>
                <w:bCs/>
                <w:noProof/>
                <w:sz w:val="24"/>
                <w:szCs w:val="24"/>
              </w:rPr>
              <w:t xml:space="preserve"> Normele includ modalităţi de repartizare a </w:t>
            </w:r>
            <w:r w:rsidRPr="00B823B8">
              <w:rPr>
                <w:rFonts w:ascii="Times New Roman" w:eastAsia="Times New Roman" w:hAnsi="Times New Roman" w:cs="Times New Roman"/>
                <w:b/>
                <w:bCs/>
                <w:noProof/>
                <w:sz w:val="24"/>
                <w:szCs w:val="24"/>
              </w:rPr>
              <w:t>consumului de</w:t>
            </w:r>
            <w:r w:rsidRPr="00797121">
              <w:rPr>
                <w:rFonts w:ascii="Times New Roman" w:eastAsia="Times New Roman" w:hAnsi="Times New Roman" w:cs="Times New Roman"/>
                <w:bCs/>
                <w:noProof/>
                <w:sz w:val="24"/>
                <w:szCs w:val="24"/>
              </w:rPr>
              <w:t xml:space="preserve"> energie </w:t>
            </w:r>
            <w:r w:rsidRPr="00B823B8">
              <w:rPr>
                <w:rFonts w:ascii="Times New Roman" w:eastAsia="Times New Roman" w:hAnsi="Times New Roman" w:cs="Times New Roman"/>
                <w:b/>
                <w:bCs/>
                <w:noProof/>
                <w:sz w:val="24"/>
                <w:szCs w:val="24"/>
              </w:rPr>
              <w:t>termică</w:t>
            </w:r>
            <w:r w:rsidRPr="00797121">
              <w:rPr>
                <w:rFonts w:ascii="Times New Roman" w:eastAsia="Times New Roman" w:hAnsi="Times New Roman" w:cs="Times New Roman"/>
                <w:bCs/>
                <w:noProof/>
                <w:sz w:val="24"/>
                <w:szCs w:val="24"/>
              </w:rPr>
              <w:t xml:space="preserve"> </w:t>
            </w:r>
            <w:r w:rsidRPr="00B823B8">
              <w:rPr>
                <w:rFonts w:ascii="Times New Roman" w:eastAsia="Times New Roman" w:hAnsi="Times New Roman" w:cs="Times New Roman"/>
                <w:b/>
                <w:bCs/>
                <w:noProof/>
                <w:sz w:val="24"/>
                <w:szCs w:val="24"/>
              </w:rPr>
              <w:t>aferent</w:t>
            </w:r>
            <w:r w:rsidRPr="00797121">
              <w:rPr>
                <w:rFonts w:ascii="Times New Roman" w:eastAsia="Times New Roman" w:hAnsi="Times New Roman" w:cs="Times New Roman"/>
                <w:bCs/>
                <w:noProof/>
                <w:sz w:val="24"/>
                <w:szCs w:val="24"/>
              </w:rPr>
              <w:t>:</w:t>
            </w:r>
          </w:p>
          <w:p w14:paraId="7DB65FC1" w14:textId="77777777" w:rsidR="00E118A3" w:rsidRPr="008901C0" w:rsidRDefault="00E118A3" w:rsidP="00BD6BC8">
            <w:pPr>
              <w:spacing w:after="0" w:line="240" w:lineRule="auto"/>
              <w:jc w:val="both"/>
              <w:rPr>
                <w:rFonts w:ascii="Times New Roman" w:eastAsia="Times New Roman" w:hAnsi="Times New Roman" w:cs="Times New Roman"/>
                <w:bCs/>
                <w:noProof/>
                <w:sz w:val="24"/>
                <w:szCs w:val="24"/>
              </w:rPr>
            </w:pPr>
            <w:bookmarkStart w:id="83" w:name="do|caV|ar10:196|al6:219|lia:220"/>
            <w:bookmarkEnd w:id="83"/>
            <w:r w:rsidRPr="008901C0">
              <w:rPr>
                <w:rFonts w:ascii="Times New Roman" w:eastAsia="Times New Roman" w:hAnsi="Times New Roman" w:cs="Times New Roman"/>
                <w:bCs/>
                <w:noProof/>
                <w:sz w:val="24"/>
                <w:szCs w:val="24"/>
              </w:rPr>
              <w:t xml:space="preserve">a) </w:t>
            </w:r>
            <w:r w:rsidRPr="00B823B8">
              <w:rPr>
                <w:rFonts w:ascii="Times New Roman" w:eastAsia="Times New Roman" w:hAnsi="Times New Roman" w:cs="Times New Roman"/>
                <w:b/>
                <w:bCs/>
                <w:noProof/>
                <w:sz w:val="24"/>
                <w:szCs w:val="24"/>
              </w:rPr>
              <w:t>apei calde de consum</w:t>
            </w:r>
            <w:r w:rsidRPr="008901C0">
              <w:rPr>
                <w:rFonts w:ascii="Times New Roman" w:eastAsia="Times New Roman" w:hAnsi="Times New Roman" w:cs="Times New Roman"/>
                <w:bCs/>
                <w:noProof/>
                <w:sz w:val="24"/>
                <w:szCs w:val="24"/>
              </w:rPr>
              <w:t>;</w:t>
            </w:r>
          </w:p>
          <w:p w14:paraId="588467F9" w14:textId="77777777" w:rsidR="00E118A3" w:rsidRPr="008901C0" w:rsidRDefault="00E118A3" w:rsidP="00BD6BC8">
            <w:pPr>
              <w:spacing w:after="0" w:line="240" w:lineRule="auto"/>
              <w:jc w:val="both"/>
              <w:rPr>
                <w:rFonts w:ascii="Times New Roman" w:eastAsia="Times New Roman" w:hAnsi="Times New Roman" w:cs="Times New Roman"/>
                <w:bCs/>
                <w:noProof/>
                <w:sz w:val="24"/>
                <w:szCs w:val="24"/>
              </w:rPr>
            </w:pPr>
            <w:bookmarkStart w:id="84" w:name="do|caV|ar10:196|al6:219|lib:221"/>
            <w:bookmarkEnd w:id="84"/>
            <w:r w:rsidRPr="008901C0">
              <w:rPr>
                <w:rFonts w:ascii="Times New Roman" w:eastAsia="Times New Roman" w:hAnsi="Times New Roman" w:cs="Times New Roman"/>
                <w:bCs/>
                <w:noProof/>
                <w:sz w:val="24"/>
                <w:szCs w:val="24"/>
              </w:rPr>
              <w:t xml:space="preserve">b) </w:t>
            </w:r>
            <w:r w:rsidRPr="00B823B8">
              <w:rPr>
                <w:rFonts w:ascii="Times New Roman" w:eastAsia="Times New Roman" w:hAnsi="Times New Roman" w:cs="Times New Roman"/>
                <w:b/>
                <w:bCs/>
                <w:noProof/>
                <w:sz w:val="24"/>
                <w:szCs w:val="24"/>
              </w:rPr>
              <w:t>încălzirii</w:t>
            </w:r>
            <w:r w:rsidRPr="008901C0">
              <w:rPr>
                <w:rFonts w:ascii="Times New Roman" w:eastAsia="Times New Roman" w:hAnsi="Times New Roman" w:cs="Times New Roman"/>
                <w:bCs/>
                <w:noProof/>
                <w:sz w:val="24"/>
                <w:szCs w:val="24"/>
              </w:rPr>
              <w:t xml:space="preserve"> spaţiilor comune;</w:t>
            </w:r>
          </w:p>
          <w:p w14:paraId="6A9594D8" w14:textId="77777777" w:rsidR="00E118A3" w:rsidRPr="00B823B8" w:rsidRDefault="00E118A3" w:rsidP="00BD6BC8">
            <w:pPr>
              <w:spacing w:after="0" w:line="240" w:lineRule="auto"/>
              <w:jc w:val="both"/>
              <w:rPr>
                <w:rFonts w:ascii="Times New Roman" w:eastAsia="Times New Roman" w:hAnsi="Times New Roman" w:cs="Times New Roman"/>
                <w:b/>
                <w:bCs/>
                <w:noProof/>
                <w:sz w:val="24"/>
                <w:szCs w:val="24"/>
              </w:rPr>
            </w:pPr>
            <w:bookmarkStart w:id="85" w:name="do|caV|ar10:196|al6:219|lic:222"/>
            <w:bookmarkEnd w:id="85"/>
            <w:r w:rsidRPr="008901C0">
              <w:rPr>
                <w:rFonts w:ascii="Times New Roman" w:eastAsia="Times New Roman" w:hAnsi="Times New Roman" w:cs="Times New Roman"/>
                <w:bCs/>
                <w:noProof/>
                <w:sz w:val="24"/>
                <w:szCs w:val="24"/>
              </w:rPr>
              <w:t xml:space="preserve">c) încălzirii apartamentelor </w:t>
            </w:r>
            <w:r w:rsidRPr="00B823B8">
              <w:rPr>
                <w:rFonts w:ascii="Times New Roman" w:eastAsia="Times New Roman" w:hAnsi="Times New Roman" w:cs="Times New Roman"/>
                <w:b/>
                <w:bCs/>
                <w:noProof/>
                <w:sz w:val="24"/>
                <w:szCs w:val="24"/>
              </w:rPr>
              <w:t>şi spaţiilor cu altă destinaţie din condominiu.</w:t>
            </w:r>
          </w:p>
          <w:p w14:paraId="077C1710" w14:textId="77777777" w:rsidR="00E118A3" w:rsidRPr="006F3173" w:rsidRDefault="00E118A3" w:rsidP="00BD6BC8">
            <w:pPr>
              <w:spacing w:after="0" w:line="240" w:lineRule="auto"/>
              <w:jc w:val="both"/>
              <w:rPr>
                <w:rFonts w:ascii="Times New Roman" w:eastAsia="Times New Roman" w:hAnsi="Times New Roman" w:cs="Times New Roman"/>
                <w:bCs/>
                <w:noProof/>
                <w:sz w:val="24"/>
                <w:szCs w:val="24"/>
              </w:rPr>
            </w:pPr>
          </w:p>
          <w:p w14:paraId="3E8D6634" w14:textId="77777777" w:rsidR="00E118A3" w:rsidRPr="006F3173" w:rsidRDefault="00E118A3" w:rsidP="00BD6BC8">
            <w:pPr>
              <w:spacing w:after="0" w:line="240" w:lineRule="auto"/>
              <w:jc w:val="both"/>
              <w:rPr>
                <w:rFonts w:ascii="Times New Roman" w:eastAsia="Times New Roman" w:hAnsi="Times New Roman" w:cs="Times New Roman"/>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5196A4DE" w14:textId="77777777" w:rsidR="00E118A3" w:rsidRPr="00200960" w:rsidRDefault="00E118A3" w:rsidP="00BD6BC8">
            <w:pPr>
              <w:spacing w:after="0" w:line="240" w:lineRule="auto"/>
              <w:jc w:val="both"/>
              <w:rPr>
                <w:rFonts w:ascii="Times New Roman" w:eastAsia="Times New Roman" w:hAnsi="Times New Roman" w:cs="Times New Roman"/>
                <w:b/>
                <w:bCs/>
                <w:noProof/>
                <w:sz w:val="24"/>
                <w:szCs w:val="24"/>
              </w:rPr>
            </w:pPr>
            <w:r w:rsidRPr="00200960">
              <w:rPr>
                <w:rFonts w:ascii="Times New Roman" w:eastAsia="Times New Roman" w:hAnsi="Times New Roman" w:cs="Times New Roman"/>
                <w:b/>
                <w:bCs/>
                <w:noProof/>
                <w:sz w:val="24"/>
                <w:szCs w:val="24"/>
              </w:rPr>
              <w:lastRenderedPageBreak/>
              <w:t>13. Articolul 10 se modifică şi va avea următorul cuprins:</w:t>
            </w:r>
          </w:p>
          <w:p w14:paraId="1B3FB989" w14:textId="77777777" w:rsidR="00E118A3" w:rsidRPr="00200960" w:rsidRDefault="00E118A3" w:rsidP="00BD6BC8">
            <w:pPr>
              <w:spacing w:after="0" w:line="240" w:lineRule="auto"/>
              <w:jc w:val="both"/>
              <w:rPr>
                <w:rFonts w:ascii="Times New Roman" w:eastAsia="Times New Roman" w:hAnsi="Times New Roman" w:cs="Times New Roman"/>
                <w:bCs/>
                <w:noProof/>
                <w:sz w:val="24"/>
                <w:szCs w:val="24"/>
              </w:rPr>
            </w:pPr>
            <w:bookmarkStart w:id="86" w:name="do|arI|pt13|pa1"/>
            <w:bookmarkEnd w:id="86"/>
            <w:r w:rsidRPr="00200960">
              <w:rPr>
                <w:rFonts w:ascii="Times New Roman" w:eastAsia="Times New Roman" w:hAnsi="Times New Roman" w:cs="Times New Roman"/>
                <w:bCs/>
                <w:noProof/>
                <w:sz w:val="24"/>
                <w:szCs w:val="24"/>
              </w:rPr>
              <w:t xml:space="preserve">"Art. 10: Contorizarea, </w:t>
            </w:r>
            <w:r w:rsidRPr="006E0F10">
              <w:rPr>
                <w:rFonts w:ascii="Times New Roman" w:eastAsia="Times New Roman" w:hAnsi="Times New Roman" w:cs="Times New Roman"/>
                <w:b/>
                <w:bCs/>
                <w:noProof/>
                <w:sz w:val="24"/>
                <w:szCs w:val="24"/>
              </w:rPr>
              <w:t>subcontorizarea şi repartizarea costurilor pentru energia termică şi gaze naturale</w:t>
            </w:r>
          </w:p>
          <w:p w14:paraId="76BD6AEC" w14:textId="77777777" w:rsidR="00E118A3" w:rsidRPr="00200960" w:rsidRDefault="00E118A3" w:rsidP="00BD6BC8">
            <w:pPr>
              <w:spacing w:after="0" w:line="240" w:lineRule="auto"/>
              <w:jc w:val="both"/>
              <w:rPr>
                <w:rFonts w:ascii="Times New Roman" w:eastAsia="Times New Roman" w:hAnsi="Times New Roman" w:cs="Times New Roman"/>
                <w:bCs/>
                <w:noProof/>
                <w:sz w:val="24"/>
                <w:szCs w:val="24"/>
              </w:rPr>
            </w:pPr>
            <w:bookmarkStart w:id="87" w:name="do|arI|pt13|pa2"/>
            <w:bookmarkEnd w:id="87"/>
            <w:r w:rsidRPr="00200960">
              <w:rPr>
                <w:rFonts w:ascii="Times New Roman" w:eastAsia="Times New Roman" w:hAnsi="Times New Roman" w:cs="Times New Roman"/>
                <w:bCs/>
                <w:noProof/>
                <w:sz w:val="24"/>
                <w:szCs w:val="24"/>
              </w:rPr>
              <w:t xml:space="preserve">(1) În măsura în care este posibil din punct de vedere tehnic, rezonabil din punct de vedere financiar şi proporţional în raport cu economiile de energie potenţiale, consumatorii finali de gaze naturale, încălzire centralizată, răcire centralizată şi apă caldă menajeră sunt dotaţi cu contoare individuale la preţuri competitive, </w:t>
            </w:r>
            <w:r w:rsidRPr="007D236E">
              <w:rPr>
                <w:rFonts w:ascii="Times New Roman" w:eastAsia="Times New Roman" w:hAnsi="Times New Roman" w:cs="Times New Roman"/>
                <w:b/>
                <w:bCs/>
                <w:noProof/>
                <w:sz w:val="24"/>
                <w:szCs w:val="24"/>
              </w:rPr>
              <w:t xml:space="preserve">la care vor </w:t>
            </w:r>
            <w:r w:rsidRPr="007D236E">
              <w:rPr>
                <w:rFonts w:ascii="Times New Roman" w:eastAsia="Times New Roman" w:hAnsi="Times New Roman" w:cs="Times New Roman"/>
                <w:b/>
                <w:bCs/>
                <w:noProof/>
                <w:sz w:val="24"/>
                <w:szCs w:val="24"/>
              </w:rPr>
              <w:lastRenderedPageBreak/>
              <w:t>avea acces digitalizat</w:t>
            </w:r>
            <w:r w:rsidRPr="00200960">
              <w:rPr>
                <w:rFonts w:ascii="Times New Roman" w:eastAsia="Times New Roman" w:hAnsi="Times New Roman" w:cs="Times New Roman"/>
                <w:bCs/>
                <w:noProof/>
                <w:sz w:val="24"/>
                <w:szCs w:val="24"/>
              </w:rPr>
              <w:t xml:space="preserve">, care reflectă exact consumul real de energie al consumatorilor finali şi care furnizează informaţii despre </w:t>
            </w:r>
            <w:r w:rsidRPr="007D236E">
              <w:rPr>
                <w:rFonts w:ascii="Times New Roman" w:eastAsia="Times New Roman" w:hAnsi="Times New Roman" w:cs="Times New Roman"/>
                <w:b/>
                <w:bCs/>
                <w:noProof/>
                <w:sz w:val="24"/>
                <w:szCs w:val="24"/>
              </w:rPr>
              <w:t>nivelul şi profilul de consum, despre</w:t>
            </w:r>
            <w:r w:rsidRPr="00200960">
              <w:rPr>
                <w:rFonts w:ascii="Times New Roman" w:eastAsia="Times New Roman" w:hAnsi="Times New Roman" w:cs="Times New Roman"/>
                <w:bCs/>
                <w:noProof/>
                <w:sz w:val="24"/>
                <w:szCs w:val="24"/>
              </w:rPr>
              <w:t xml:space="preserve"> timpul efectiv de utilizare.</w:t>
            </w:r>
          </w:p>
          <w:p w14:paraId="5BBBDBBD" w14:textId="77777777" w:rsidR="00E118A3" w:rsidRPr="00200960" w:rsidRDefault="00E118A3" w:rsidP="00BD6BC8">
            <w:pPr>
              <w:spacing w:after="0" w:line="240" w:lineRule="auto"/>
              <w:jc w:val="both"/>
              <w:rPr>
                <w:rFonts w:ascii="Times New Roman" w:eastAsia="Times New Roman" w:hAnsi="Times New Roman" w:cs="Times New Roman"/>
                <w:bCs/>
                <w:noProof/>
                <w:sz w:val="24"/>
                <w:szCs w:val="24"/>
              </w:rPr>
            </w:pPr>
            <w:bookmarkStart w:id="88" w:name="do|arI|pt13|pa3"/>
            <w:bookmarkEnd w:id="88"/>
            <w:r w:rsidRPr="00200960">
              <w:rPr>
                <w:rFonts w:ascii="Times New Roman" w:eastAsia="Times New Roman" w:hAnsi="Times New Roman" w:cs="Times New Roman"/>
                <w:bCs/>
                <w:noProof/>
                <w:sz w:val="24"/>
                <w:szCs w:val="24"/>
              </w:rPr>
              <w:t>(2) Astfel de contoare individuale la preţuri competitive se pun totdeauna la dispoziţie în cazul în care:</w:t>
            </w:r>
          </w:p>
          <w:p w14:paraId="50E9D32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89" w:name="do|arI|pt13|pa4"/>
            <w:bookmarkEnd w:id="89"/>
            <w:r w:rsidRPr="00200960">
              <w:rPr>
                <w:rFonts w:ascii="Times New Roman" w:eastAsia="Times New Roman" w:hAnsi="Times New Roman" w:cs="Times New Roman"/>
                <w:bCs/>
                <w:noProof/>
                <w:sz w:val="24"/>
                <w:szCs w:val="24"/>
              </w:rPr>
              <w:t>a) se înlocuieşte un contor existent, cu excepţia situaţiei în care acest lucru nu este posibil din punct de vedere tehnic sau nu este rentabil în raport cu economiile potenţiale estimate pe termen lung;</w:t>
            </w:r>
          </w:p>
          <w:p w14:paraId="3557464E" w14:textId="77777777" w:rsidR="00E118A3" w:rsidRPr="00200960" w:rsidRDefault="00E118A3" w:rsidP="00BD6BC8">
            <w:pPr>
              <w:spacing w:after="0" w:line="240" w:lineRule="auto"/>
              <w:jc w:val="both"/>
              <w:rPr>
                <w:rFonts w:ascii="Times New Roman" w:eastAsia="Times New Roman" w:hAnsi="Times New Roman" w:cs="Times New Roman"/>
                <w:bCs/>
                <w:noProof/>
                <w:sz w:val="24"/>
                <w:szCs w:val="24"/>
              </w:rPr>
            </w:pPr>
          </w:p>
          <w:p w14:paraId="7030F9D2" w14:textId="77777777" w:rsidR="00E118A3" w:rsidRPr="00200960" w:rsidRDefault="00E118A3" w:rsidP="00BD6BC8">
            <w:pPr>
              <w:spacing w:after="0" w:line="240" w:lineRule="auto"/>
              <w:jc w:val="both"/>
              <w:rPr>
                <w:rFonts w:ascii="Times New Roman" w:eastAsia="Times New Roman" w:hAnsi="Times New Roman" w:cs="Times New Roman"/>
                <w:bCs/>
                <w:noProof/>
                <w:sz w:val="24"/>
                <w:szCs w:val="24"/>
              </w:rPr>
            </w:pPr>
            <w:bookmarkStart w:id="90" w:name="do|arI|pt13|pa5"/>
            <w:bookmarkEnd w:id="90"/>
            <w:r w:rsidRPr="00200960">
              <w:rPr>
                <w:rFonts w:ascii="Times New Roman" w:eastAsia="Times New Roman" w:hAnsi="Times New Roman" w:cs="Times New Roman"/>
                <w:bCs/>
                <w:noProof/>
                <w:sz w:val="24"/>
                <w:szCs w:val="24"/>
              </w:rPr>
              <w:t>b) se face o nouă conexiune într-o clădire nouă sau atunci când o clădire este supusă unor renovări majore, în conformitate cu dispoziţiile Legii nr. 372/2005, republicată;</w:t>
            </w:r>
          </w:p>
          <w:p w14:paraId="21ECE52D" w14:textId="77777777" w:rsidR="00E118A3" w:rsidRPr="00B266C2" w:rsidRDefault="00E118A3" w:rsidP="00BD6BC8">
            <w:pPr>
              <w:spacing w:after="0" w:line="240" w:lineRule="auto"/>
              <w:jc w:val="both"/>
              <w:rPr>
                <w:rFonts w:ascii="Times New Roman" w:eastAsia="Times New Roman" w:hAnsi="Times New Roman" w:cs="Times New Roman"/>
                <w:b/>
                <w:bCs/>
                <w:noProof/>
                <w:sz w:val="24"/>
                <w:szCs w:val="24"/>
              </w:rPr>
            </w:pPr>
            <w:bookmarkStart w:id="91" w:name="do|arI|pt13|pa6"/>
            <w:bookmarkEnd w:id="91"/>
            <w:r w:rsidRPr="00B266C2">
              <w:rPr>
                <w:rFonts w:ascii="Times New Roman" w:eastAsia="Times New Roman" w:hAnsi="Times New Roman" w:cs="Times New Roman"/>
                <w:b/>
                <w:bCs/>
                <w:noProof/>
                <w:sz w:val="24"/>
                <w:szCs w:val="24"/>
              </w:rPr>
              <w:t>c) se solicită acest lucru de către utilizatorii finali operatorilor de distribuţie de gaze naturale.</w:t>
            </w:r>
          </w:p>
          <w:p w14:paraId="1820BAC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92" w:name="do|arI|pt13|pa7"/>
            <w:bookmarkEnd w:id="92"/>
            <w:r w:rsidRPr="00200960">
              <w:rPr>
                <w:rFonts w:ascii="Times New Roman" w:eastAsia="Times New Roman" w:hAnsi="Times New Roman" w:cs="Times New Roman"/>
                <w:bCs/>
                <w:noProof/>
                <w:sz w:val="24"/>
                <w:szCs w:val="24"/>
              </w:rPr>
              <w:t xml:space="preserve">(3) </w:t>
            </w:r>
            <w:r w:rsidRPr="00027451">
              <w:rPr>
                <w:rFonts w:ascii="Times New Roman" w:eastAsia="Times New Roman" w:hAnsi="Times New Roman" w:cs="Times New Roman"/>
                <w:b/>
                <w:bCs/>
                <w:noProof/>
                <w:sz w:val="24"/>
                <w:szCs w:val="24"/>
              </w:rPr>
              <w:t>În cazul şi în măsura în care</w:t>
            </w:r>
            <w:r w:rsidRPr="00200960">
              <w:rPr>
                <w:rFonts w:ascii="Times New Roman" w:eastAsia="Times New Roman" w:hAnsi="Times New Roman" w:cs="Times New Roman"/>
                <w:bCs/>
                <w:noProof/>
                <w:sz w:val="24"/>
                <w:szCs w:val="24"/>
              </w:rPr>
              <w:t xml:space="preserve"> operatorii de distribuţie implementează sisteme de </w:t>
            </w:r>
            <w:r w:rsidRPr="00027451">
              <w:rPr>
                <w:rFonts w:ascii="Times New Roman" w:eastAsia="Times New Roman" w:hAnsi="Times New Roman" w:cs="Times New Roman"/>
                <w:b/>
                <w:bCs/>
                <w:noProof/>
                <w:sz w:val="24"/>
                <w:szCs w:val="24"/>
              </w:rPr>
              <w:t>contorizare</w:t>
            </w:r>
            <w:r w:rsidRPr="00200960">
              <w:rPr>
                <w:rFonts w:ascii="Times New Roman" w:eastAsia="Times New Roman" w:hAnsi="Times New Roman" w:cs="Times New Roman"/>
                <w:bCs/>
                <w:noProof/>
                <w:sz w:val="24"/>
                <w:szCs w:val="24"/>
              </w:rPr>
              <w:t xml:space="preserve"> inteligentă şi </w:t>
            </w:r>
            <w:r w:rsidRPr="00162FE9">
              <w:rPr>
                <w:rFonts w:ascii="Times New Roman" w:eastAsia="Times New Roman" w:hAnsi="Times New Roman" w:cs="Times New Roman"/>
                <w:b/>
                <w:bCs/>
                <w:noProof/>
                <w:sz w:val="24"/>
                <w:szCs w:val="24"/>
              </w:rPr>
              <w:t>introduc</w:t>
            </w:r>
            <w:r w:rsidRPr="00200960">
              <w:rPr>
                <w:rFonts w:ascii="Times New Roman" w:eastAsia="Times New Roman" w:hAnsi="Times New Roman" w:cs="Times New Roman"/>
                <w:bCs/>
                <w:noProof/>
                <w:sz w:val="24"/>
                <w:szCs w:val="24"/>
              </w:rPr>
              <w:t xml:space="preserve"> contoare inteligente de </w:t>
            </w:r>
            <w:r w:rsidRPr="00200960">
              <w:rPr>
                <w:rFonts w:ascii="Times New Roman" w:eastAsia="Times New Roman" w:hAnsi="Times New Roman" w:cs="Times New Roman"/>
                <w:bCs/>
                <w:noProof/>
                <w:sz w:val="24"/>
                <w:szCs w:val="24"/>
              </w:rPr>
              <w:lastRenderedPageBreak/>
              <w:t xml:space="preserve">gaze naturale în conformitate cu Legea energiei electrice şi a gazelor naturale nr. 123/2012, cu modificările şi completările ulterioare, </w:t>
            </w:r>
            <w:r w:rsidRPr="002F26A4">
              <w:rPr>
                <w:rFonts w:ascii="Times New Roman" w:eastAsia="Times New Roman" w:hAnsi="Times New Roman" w:cs="Times New Roman"/>
                <w:b/>
                <w:bCs/>
                <w:noProof/>
                <w:sz w:val="24"/>
                <w:szCs w:val="24"/>
              </w:rPr>
              <w:t>acestea</w:t>
            </w:r>
            <w:r w:rsidRPr="00200960">
              <w:rPr>
                <w:rFonts w:ascii="Times New Roman" w:eastAsia="Times New Roman" w:hAnsi="Times New Roman" w:cs="Times New Roman"/>
                <w:bCs/>
                <w:noProof/>
                <w:sz w:val="24"/>
                <w:szCs w:val="24"/>
              </w:rPr>
              <w:t xml:space="preserve"> </w:t>
            </w:r>
            <w:r w:rsidRPr="002F26A4">
              <w:rPr>
                <w:rFonts w:ascii="Times New Roman" w:eastAsia="Times New Roman" w:hAnsi="Times New Roman" w:cs="Times New Roman"/>
                <w:b/>
                <w:bCs/>
                <w:noProof/>
                <w:sz w:val="24"/>
                <w:szCs w:val="24"/>
              </w:rPr>
              <w:t>îndeplinesc</w:t>
            </w:r>
            <w:r w:rsidRPr="00200960">
              <w:rPr>
                <w:rFonts w:ascii="Times New Roman" w:eastAsia="Times New Roman" w:hAnsi="Times New Roman" w:cs="Times New Roman"/>
                <w:bCs/>
                <w:noProof/>
                <w:sz w:val="24"/>
                <w:szCs w:val="24"/>
              </w:rPr>
              <w:t xml:space="preserve"> următoarele condiţii:</w:t>
            </w:r>
          </w:p>
          <w:p w14:paraId="3AAB20F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21B888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552829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969580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963486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0DD904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EF4CD1B" w14:textId="77777777" w:rsidR="00E118A3" w:rsidRPr="00200960" w:rsidRDefault="00E118A3" w:rsidP="00BD6BC8">
            <w:pPr>
              <w:spacing w:after="0" w:line="240" w:lineRule="auto"/>
              <w:jc w:val="both"/>
              <w:rPr>
                <w:rFonts w:ascii="Times New Roman" w:eastAsia="Times New Roman" w:hAnsi="Times New Roman" w:cs="Times New Roman"/>
                <w:bCs/>
                <w:noProof/>
                <w:sz w:val="24"/>
                <w:szCs w:val="24"/>
              </w:rPr>
            </w:pPr>
          </w:p>
          <w:p w14:paraId="406D726E" w14:textId="1318C480" w:rsidR="00E118A3" w:rsidRDefault="00E118A3" w:rsidP="00BD6BC8">
            <w:pPr>
              <w:spacing w:after="0" w:line="240" w:lineRule="auto"/>
              <w:jc w:val="both"/>
              <w:rPr>
                <w:rFonts w:ascii="Times New Roman" w:eastAsia="Times New Roman" w:hAnsi="Times New Roman" w:cs="Times New Roman"/>
                <w:bCs/>
                <w:noProof/>
                <w:sz w:val="24"/>
                <w:szCs w:val="24"/>
              </w:rPr>
            </w:pPr>
            <w:bookmarkStart w:id="93" w:name="do|arI|pt13|pa8"/>
            <w:bookmarkEnd w:id="93"/>
            <w:r w:rsidRPr="00200960">
              <w:rPr>
                <w:rFonts w:ascii="Times New Roman" w:eastAsia="Times New Roman" w:hAnsi="Times New Roman" w:cs="Times New Roman"/>
                <w:bCs/>
                <w:noProof/>
                <w:sz w:val="24"/>
                <w:szCs w:val="24"/>
              </w:rPr>
              <w:t>a) sistemele de măsurare inteligentă furnizează consumatorilor finali informaţii privind perioada de utilizare reală, iar obiectivele privind eficienţa energetică şi beneficiile pentru consumatorii finali sunt luate în considerare pe deplin în momentul stabilirii funcţionalităţilor minime ale contoarelor şi a obligaţiilor impuse participanţilor la piaţă;</w:t>
            </w:r>
          </w:p>
          <w:p w14:paraId="3837239D" w14:textId="77777777" w:rsidR="002033CD" w:rsidRPr="00200960" w:rsidRDefault="002033CD" w:rsidP="00BD6BC8">
            <w:pPr>
              <w:spacing w:after="0" w:line="240" w:lineRule="auto"/>
              <w:jc w:val="both"/>
              <w:rPr>
                <w:rFonts w:ascii="Times New Roman" w:eastAsia="Times New Roman" w:hAnsi="Times New Roman" w:cs="Times New Roman"/>
                <w:bCs/>
                <w:noProof/>
                <w:sz w:val="24"/>
                <w:szCs w:val="24"/>
              </w:rPr>
            </w:pPr>
          </w:p>
          <w:p w14:paraId="41CBB5E9"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94" w:name="do|arI|pt13|pa9"/>
            <w:bookmarkEnd w:id="94"/>
            <w:r w:rsidRPr="00200960">
              <w:rPr>
                <w:rFonts w:ascii="Times New Roman" w:eastAsia="Times New Roman" w:hAnsi="Times New Roman" w:cs="Times New Roman"/>
                <w:bCs/>
                <w:noProof/>
                <w:sz w:val="24"/>
                <w:szCs w:val="24"/>
              </w:rPr>
              <w:t xml:space="preserve">b) sistemele de măsurare inteligentă asigură securitatea contoarelor inteligente şi comunicarea datelor, precum şi dreptul la viaţă privată al consumatorilor finali, în conformitate cu legislaţia privind protecţia datelor şi a </w:t>
            </w:r>
            <w:r w:rsidRPr="00200960">
              <w:rPr>
                <w:rFonts w:ascii="Times New Roman" w:eastAsia="Times New Roman" w:hAnsi="Times New Roman" w:cs="Times New Roman"/>
                <w:bCs/>
                <w:noProof/>
                <w:sz w:val="24"/>
                <w:szCs w:val="24"/>
              </w:rPr>
              <w:lastRenderedPageBreak/>
              <w:t>vieţii private, în condiţiile Legii nr. 677/2001 pentru protecţia persoanelor cu privire la prelucrarea datelor cu caracter personal şi libera circulaţie a acestor date, cu modificările şi completările ulterioare.</w:t>
            </w:r>
          </w:p>
          <w:p w14:paraId="3F0E7E3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A0CE44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B9DC7D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F08535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D729223" w14:textId="06C0683C" w:rsidR="00E118A3" w:rsidRDefault="00E118A3" w:rsidP="00BD6BC8">
            <w:pPr>
              <w:spacing w:after="0" w:line="240" w:lineRule="auto"/>
              <w:jc w:val="both"/>
              <w:rPr>
                <w:rFonts w:ascii="Times New Roman" w:eastAsia="Times New Roman" w:hAnsi="Times New Roman" w:cs="Times New Roman"/>
                <w:bCs/>
                <w:noProof/>
                <w:sz w:val="24"/>
                <w:szCs w:val="24"/>
              </w:rPr>
            </w:pPr>
          </w:p>
          <w:p w14:paraId="2F5D3F0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747C231" w14:textId="77777777" w:rsidR="00E118A3" w:rsidRPr="00200960" w:rsidRDefault="00E118A3" w:rsidP="00BD6BC8">
            <w:pPr>
              <w:spacing w:after="0" w:line="240" w:lineRule="auto"/>
              <w:jc w:val="both"/>
              <w:rPr>
                <w:rFonts w:ascii="Times New Roman" w:eastAsia="Times New Roman" w:hAnsi="Times New Roman" w:cs="Times New Roman"/>
                <w:bCs/>
                <w:noProof/>
                <w:sz w:val="24"/>
                <w:szCs w:val="24"/>
              </w:rPr>
            </w:pPr>
          </w:p>
          <w:p w14:paraId="06F192B1" w14:textId="77777777" w:rsidR="00E118A3" w:rsidRPr="00200960" w:rsidRDefault="00E118A3" w:rsidP="00BD6BC8">
            <w:pPr>
              <w:spacing w:after="0" w:line="240" w:lineRule="auto"/>
              <w:jc w:val="both"/>
              <w:rPr>
                <w:rFonts w:ascii="Times New Roman" w:eastAsia="Times New Roman" w:hAnsi="Times New Roman" w:cs="Times New Roman"/>
                <w:bCs/>
                <w:noProof/>
                <w:sz w:val="24"/>
                <w:szCs w:val="24"/>
              </w:rPr>
            </w:pPr>
            <w:bookmarkStart w:id="95" w:name="do|arI|pt13|pa10"/>
            <w:bookmarkEnd w:id="95"/>
            <w:r w:rsidRPr="00200960">
              <w:rPr>
                <w:rFonts w:ascii="Times New Roman" w:eastAsia="Times New Roman" w:hAnsi="Times New Roman" w:cs="Times New Roman"/>
                <w:bCs/>
                <w:noProof/>
                <w:sz w:val="24"/>
                <w:szCs w:val="24"/>
              </w:rPr>
              <w:t xml:space="preserve">(4) În cazul în care încălzirea, răcirea sau apa caldă menajeră pentru o clădire sunt furnizate din sistemul de alimentare centralizată cu energie termică </w:t>
            </w:r>
            <w:r w:rsidRPr="00AF273F">
              <w:rPr>
                <w:rFonts w:ascii="Times New Roman" w:eastAsia="Times New Roman" w:hAnsi="Times New Roman" w:cs="Times New Roman"/>
                <w:b/>
                <w:bCs/>
                <w:noProof/>
                <w:sz w:val="24"/>
                <w:szCs w:val="24"/>
              </w:rPr>
              <w:t>sau de la o sursă centrală care alimentează mai multe clădiri sau de la un sistem de răcire centralizat,</w:t>
            </w:r>
            <w:r w:rsidRPr="00200960">
              <w:rPr>
                <w:rFonts w:ascii="Times New Roman" w:eastAsia="Times New Roman" w:hAnsi="Times New Roman" w:cs="Times New Roman"/>
                <w:bCs/>
                <w:noProof/>
                <w:sz w:val="24"/>
                <w:szCs w:val="24"/>
              </w:rPr>
              <w:t xml:space="preserve"> este obligatorie montarea contoarelor de energie termică în punctele de delimitare/separare a instalaţiilor din punctul de vedere al proprietăţii sau al dreptului de administrare.</w:t>
            </w:r>
          </w:p>
          <w:p w14:paraId="7C954F5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96" w:name="do|arI|pt13|pa11"/>
            <w:bookmarkEnd w:id="96"/>
            <w:r w:rsidRPr="00200960">
              <w:rPr>
                <w:rFonts w:ascii="Times New Roman" w:eastAsia="Times New Roman" w:hAnsi="Times New Roman" w:cs="Times New Roman"/>
                <w:bCs/>
                <w:noProof/>
                <w:sz w:val="24"/>
                <w:szCs w:val="24"/>
              </w:rPr>
              <w:t>(5) În imobilele de tip condominiu</w:t>
            </w:r>
            <w:r w:rsidRPr="00AF273F">
              <w:rPr>
                <w:rFonts w:ascii="Times New Roman" w:eastAsia="Times New Roman" w:hAnsi="Times New Roman" w:cs="Times New Roman"/>
                <w:b/>
                <w:bCs/>
                <w:noProof/>
                <w:sz w:val="24"/>
                <w:szCs w:val="24"/>
              </w:rPr>
              <w:t xml:space="preserve"> </w:t>
            </w:r>
            <w:r w:rsidRPr="009B3127">
              <w:rPr>
                <w:rFonts w:ascii="Times New Roman" w:eastAsia="Times New Roman" w:hAnsi="Times New Roman" w:cs="Times New Roman"/>
                <w:b/>
                <w:bCs/>
                <w:noProof/>
                <w:sz w:val="24"/>
                <w:szCs w:val="24"/>
                <w:u w:val="single"/>
              </w:rPr>
              <w:t>şi în clădirile mixte</w:t>
            </w:r>
            <w:r w:rsidRPr="00AF273F">
              <w:rPr>
                <w:rFonts w:ascii="Times New Roman" w:eastAsia="Times New Roman" w:hAnsi="Times New Roman" w:cs="Times New Roman"/>
                <w:b/>
                <w:bCs/>
                <w:noProof/>
                <w:sz w:val="24"/>
                <w:szCs w:val="24"/>
              </w:rPr>
              <w:t xml:space="preserve"> </w:t>
            </w:r>
            <w:r w:rsidRPr="00200960">
              <w:rPr>
                <w:rFonts w:ascii="Times New Roman" w:eastAsia="Times New Roman" w:hAnsi="Times New Roman" w:cs="Times New Roman"/>
                <w:bCs/>
                <w:noProof/>
                <w:sz w:val="24"/>
                <w:szCs w:val="24"/>
              </w:rPr>
              <w:t xml:space="preserve">racordate la sistemul de alimentare centralizată cu energie termică </w:t>
            </w:r>
            <w:r w:rsidRPr="009B3127">
              <w:rPr>
                <w:rFonts w:ascii="Times New Roman" w:eastAsia="Times New Roman" w:hAnsi="Times New Roman" w:cs="Times New Roman"/>
                <w:b/>
                <w:bCs/>
                <w:noProof/>
                <w:sz w:val="24"/>
                <w:szCs w:val="24"/>
                <w:u w:val="single"/>
              </w:rPr>
              <w:t xml:space="preserve">sau dotate cu o </w:t>
            </w:r>
            <w:r w:rsidRPr="009B3127">
              <w:rPr>
                <w:rFonts w:ascii="Times New Roman" w:eastAsia="Times New Roman" w:hAnsi="Times New Roman" w:cs="Times New Roman"/>
                <w:b/>
                <w:bCs/>
                <w:noProof/>
                <w:sz w:val="24"/>
                <w:szCs w:val="24"/>
                <w:u w:val="single"/>
              </w:rPr>
              <w:lastRenderedPageBreak/>
              <w:t>sursă centrală de încălzire sau de răcire</w:t>
            </w:r>
            <w:r w:rsidRPr="00AF273F">
              <w:rPr>
                <w:rFonts w:ascii="Times New Roman" w:eastAsia="Times New Roman" w:hAnsi="Times New Roman" w:cs="Times New Roman"/>
                <w:b/>
                <w:bCs/>
                <w:noProof/>
                <w:sz w:val="24"/>
                <w:szCs w:val="24"/>
              </w:rPr>
              <w:t xml:space="preserve"> </w:t>
            </w:r>
            <w:r w:rsidRPr="00200960">
              <w:rPr>
                <w:rFonts w:ascii="Times New Roman" w:eastAsia="Times New Roman" w:hAnsi="Times New Roman" w:cs="Times New Roman"/>
                <w:bCs/>
                <w:noProof/>
                <w:sz w:val="24"/>
                <w:szCs w:val="24"/>
              </w:rPr>
              <w:t xml:space="preserve">este obligatorie montarea </w:t>
            </w:r>
            <w:r w:rsidRPr="009B3127">
              <w:rPr>
                <w:rFonts w:ascii="Times New Roman" w:eastAsia="Times New Roman" w:hAnsi="Times New Roman" w:cs="Times New Roman"/>
                <w:b/>
                <w:bCs/>
                <w:noProof/>
                <w:sz w:val="24"/>
                <w:szCs w:val="24"/>
                <w:u w:val="single"/>
              </w:rPr>
              <w:t>contoarelor individuale</w:t>
            </w:r>
            <w:r w:rsidRPr="00200960">
              <w:rPr>
                <w:rFonts w:ascii="Times New Roman" w:eastAsia="Times New Roman" w:hAnsi="Times New Roman" w:cs="Times New Roman"/>
                <w:bCs/>
                <w:noProof/>
                <w:sz w:val="24"/>
                <w:szCs w:val="24"/>
              </w:rPr>
              <w:t xml:space="preserve"> până la 31 decembrie </w:t>
            </w:r>
            <w:r w:rsidRPr="009B3127">
              <w:rPr>
                <w:rFonts w:ascii="Times New Roman" w:eastAsia="Times New Roman" w:hAnsi="Times New Roman" w:cs="Times New Roman"/>
                <w:bCs/>
                <w:noProof/>
                <w:sz w:val="24"/>
                <w:szCs w:val="24"/>
                <w:u w:val="single"/>
              </w:rPr>
              <w:t>2022</w:t>
            </w:r>
            <w:r w:rsidRPr="00200960">
              <w:rPr>
                <w:rFonts w:ascii="Times New Roman" w:eastAsia="Times New Roman" w:hAnsi="Times New Roman" w:cs="Times New Roman"/>
                <w:bCs/>
                <w:noProof/>
                <w:sz w:val="24"/>
                <w:szCs w:val="24"/>
              </w:rPr>
              <w:t xml:space="preserve"> pentru individualizarea consumurilor de energie pentru încălzire/răcire şi apă caldă la nivelul fiecărui apartament sau spaţiu cu altă destinaţie decât cea de locuit. </w:t>
            </w:r>
            <w:r w:rsidRPr="009B3127">
              <w:rPr>
                <w:rFonts w:ascii="Times New Roman" w:eastAsia="Times New Roman" w:hAnsi="Times New Roman" w:cs="Times New Roman"/>
                <w:b/>
                <w:bCs/>
                <w:noProof/>
                <w:sz w:val="24"/>
                <w:szCs w:val="24"/>
              </w:rPr>
              <w:t>În cazul în care</w:t>
            </w:r>
            <w:r w:rsidRPr="00200960">
              <w:rPr>
                <w:rFonts w:ascii="Times New Roman" w:eastAsia="Times New Roman" w:hAnsi="Times New Roman" w:cs="Times New Roman"/>
                <w:bCs/>
                <w:noProof/>
                <w:sz w:val="24"/>
                <w:szCs w:val="24"/>
              </w:rPr>
              <w:t xml:space="preserve"> utilizarea de contoare individuale nu este fezabilă din punct de vedere tehnic sau nu este eficientă din punct</w:t>
            </w:r>
            <w:r w:rsidRPr="009B3127">
              <w:rPr>
                <w:rFonts w:ascii="Times New Roman" w:eastAsia="Times New Roman" w:hAnsi="Times New Roman" w:cs="Times New Roman"/>
                <w:b/>
                <w:bCs/>
                <w:noProof/>
                <w:sz w:val="24"/>
                <w:szCs w:val="24"/>
              </w:rPr>
              <w:t>ul</w:t>
            </w:r>
            <w:r w:rsidRPr="00200960">
              <w:rPr>
                <w:rFonts w:ascii="Times New Roman" w:eastAsia="Times New Roman" w:hAnsi="Times New Roman" w:cs="Times New Roman"/>
                <w:bCs/>
                <w:noProof/>
                <w:sz w:val="24"/>
                <w:szCs w:val="24"/>
              </w:rPr>
              <w:t xml:space="preserve"> de vedere al costurilor este obligatorie montarea sistemelor tehnice de stabilire a consumurilor individuale de energie termică, repartitoarelor de costuri, pe toate corpurile de încălzire din fiecare apartament sau spaţiu cu altă destinaţie decât cea de locuit.</w:t>
            </w:r>
          </w:p>
          <w:p w14:paraId="0710A70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4E56249"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EF845B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59743F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71817D3" w14:textId="77777777" w:rsidR="00E118A3" w:rsidRPr="00B823B8" w:rsidRDefault="00E118A3" w:rsidP="00BD6BC8">
            <w:pPr>
              <w:spacing w:after="0" w:line="240" w:lineRule="auto"/>
              <w:jc w:val="both"/>
              <w:rPr>
                <w:rFonts w:ascii="Times New Roman" w:eastAsia="Times New Roman" w:hAnsi="Times New Roman" w:cs="Times New Roman"/>
                <w:b/>
                <w:bCs/>
                <w:noProof/>
                <w:sz w:val="24"/>
                <w:szCs w:val="24"/>
              </w:rPr>
            </w:pPr>
          </w:p>
          <w:p w14:paraId="7256EE76" w14:textId="77777777" w:rsidR="00E118A3" w:rsidRPr="00B823B8" w:rsidRDefault="00E118A3" w:rsidP="00BD6BC8">
            <w:pPr>
              <w:spacing w:after="0" w:line="240" w:lineRule="auto"/>
              <w:jc w:val="both"/>
              <w:rPr>
                <w:rFonts w:ascii="Times New Roman" w:eastAsia="Times New Roman" w:hAnsi="Times New Roman" w:cs="Times New Roman"/>
                <w:b/>
                <w:bCs/>
                <w:noProof/>
                <w:sz w:val="24"/>
                <w:szCs w:val="24"/>
              </w:rPr>
            </w:pPr>
            <w:bookmarkStart w:id="97" w:name="do|arI|pt13|pa12"/>
            <w:bookmarkEnd w:id="97"/>
            <w:r w:rsidRPr="00B823B8">
              <w:rPr>
                <w:rFonts w:ascii="Times New Roman" w:eastAsia="Times New Roman" w:hAnsi="Times New Roman" w:cs="Times New Roman"/>
                <w:b/>
                <w:bCs/>
                <w:noProof/>
                <w:sz w:val="24"/>
                <w:szCs w:val="24"/>
              </w:rPr>
              <w:t xml:space="preserve">(6) În aplicarea prevederilor alin. (5), criteriile generale, metodologia şi/sau procedurile pentru a determina lipsa de fezabilitate tehnică şi </w:t>
            </w:r>
            <w:r w:rsidRPr="00B823B8">
              <w:rPr>
                <w:rFonts w:ascii="Times New Roman" w:eastAsia="Times New Roman" w:hAnsi="Times New Roman" w:cs="Times New Roman"/>
                <w:b/>
                <w:bCs/>
                <w:noProof/>
                <w:sz w:val="24"/>
                <w:szCs w:val="24"/>
              </w:rPr>
              <w:lastRenderedPageBreak/>
              <w:t>nerentabilitatea sunt aprobate prin hotărâre a consiliului local, la propunerea compartimentelor energetice înfiinţate în conformitate cu prevederile art. 8 alin. (2) lit. c) din Legea serviciului public de alimentare cu energie termică nr. 325/2006, cu modificările şi completările ulterioare.</w:t>
            </w:r>
          </w:p>
          <w:p w14:paraId="0C072BF7" w14:textId="77777777" w:rsidR="00E118A3" w:rsidRPr="00B823B8" w:rsidRDefault="00E118A3" w:rsidP="00BD6BC8">
            <w:pPr>
              <w:spacing w:after="0" w:line="240" w:lineRule="auto"/>
              <w:jc w:val="both"/>
              <w:rPr>
                <w:rFonts w:ascii="Times New Roman" w:eastAsia="Times New Roman" w:hAnsi="Times New Roman" w:cs="Times New Roman"/>
                <w:b/>
                <w:bCs/>
                <w:noProof/>
                <w:sz w:val="24"/>
                <w:szCs w:val="24"/>
              </w:rPr>
            </w:pPr>
            <w:bookmarkStart w:id="98" w:name="do|arI|pt13|pa13"/>
            <w:bookmarkEnd w:id="98"/>
            <w:r w:rsidRPr="00B823B8">
              <w:rPr>
                <w:rFonts w:ascii="Times New Roman" w:eastAsia="Times New Roman" w:hAnsi="Times New Roman" w:cs="Times New Roman"/>
                <w:b/>
                <w:bCs/>
                <w:noProof/>
                <w:sz w:val="24"/>
                <w:szCs w:val="24"/>
              </w:rPr>
              <w:t>(7) Prin excepţie de la prevederile alin (5), în cazul în care asociaţiile de proprietari demonstrează că instalarea unor astfel de repartitoare de costuri nu ar fi rentabilă în conformitate cu metodologia prevăzută la alin. (6), pot fi avute în vedere metode alternative rentabile pentru măsurarea consumului de energie termică.</w:t>
            </w:r>
          </w:p>
          <w:p w14:paraId="0A2E6964" w14:textId="77777777" w:rsidR="00E118A3" w:rsidRPr="00B823B8" w:rsidRDefault="00E118A3" w:rsidP="00BD6BC8">
            <w:pPr>
              <w:spacing w:after="0" w:line="240" w:lineRule="auto"/>
              <w:jc w:val="both"/>
              <w:rPr>
                <w:rFonts w:ascii="Times New Roman" w:eastAsia="Times New Roman" w:hAnsi="Times New Roman" w:cs="Times New Roman"/>
                <w:b/>
                <w:bCs/>
                <w:noProof/>
                <w:sz w:val="24"/>
                <w:szCs w:val="24"/>
              </w:rPr>
            </w:pPr>
            <w:bookmarkStart w:id="99" w:name="do|arI|pt13|pa14"/>
            <w:bookmarkEnd w:id="99"/>
            <w:r w:rsidRPr="00B823B8">
              <w:rPr>
                <w:rFonts w:ascii="Times New Roman" w:eastAsia="Times New Roman" w:hAnsi="Times New Roman" w:cs="Times New Roman"/>
                <w:b/>
                <w:bCs/>
                <w:noProof/>
                <w:sz w:val="24"/>
                <w:szCs w:val="24"/>
              </w:rPr>
              <w:t xml:space="preserve">(8) Prin excepţie de la prevederile alin. (5), în imobilele noi de tip condominiu şi în părţile rezidenţiale ale clădirilor mixte noi, care sunt dotate cu o sursă centrală de încălzire la nivel de condominiu sau clădire mixtă, după caz, pentru apa caldă menajeră sau sunt aprovizionate de la reţele de termoficare, sunt prevăzute </w:t>
            </w:r>
            <w:r w:rsidRPr="00B823B8">
              <w:rPr>
                <w:rFonts w:ascii="Times New Roman" w:eastAsia="Times New Roman" w:hAnsi="Times New Roman" w:cs="Times New Roman"/>
                <w:b/>
                <w:bCs/>
                <w:noProof/>
                <w:sz w:val="24"/>
                <w:szCs w:val="24"/>
              </w:rPr>
              <w:lastRenderedPageBreak/>
              <w:t>contoare individuale pentru apa caldă menajeră.</w:t>
            </w:r>
          </w:p>
          <w:p w14:paraId="318DDFD2" w14:textId="77777777" w:rsidR="00E118A3" w:rsidRPr="00200960" w:rsidRDefault="00E118A3" w:rsidP="00BD6BC8">
            <w:pPr>
              <w:spacing w:after="0" w:line="240" w:lineRule="auto"/>
              <w:jc w:val="both"/>
              <w:rPr>
                <w:rFonts w:ascii="Times New Roman" w:eastAsia="Times New Roman" w:hAnsi="Times New Roman" w:cs="Times New Roman"/>
                <w:bCs/>
                <w:noProof/>
                <w:sz w:val="24"/>
                <w:szCs w:val="24"/>
              </w:rPr>
            </w:pPr>
            <w:bookmarkStart w:id="100" w:name="do|arI|pt13|pa15"/>
            <w:bookmarkEnd w:id="100"/>
            <w:r w:rsidRPr="00200960">
              <w:rPr>
                <w:rFonts w:ascii="Times New Roman" w:eastAsia="Times New Roman" w:hAnsi="Times New Roman" w:cs="Times New Roman"/>
                <w:bCs/>
                <w:noProof/>
                <w:sz w:val="24"/>
                <w:szCs w:val="24"/>
              </w:rPr>
              <w:t xml:space="preserve">(9) </w:t>
            </w:r>
            <w:r w:rsidRPr="00B823B8">
              <w:rPr>
                <w:rFonts w:ascii="Times New Roman" w:eastAsia="Times New Roman" w:hAnsi="Times New Roman" w:cs="Times New Roman"/>
                <w:b/>
                <w:bCs/>
                <w:noProof/>
                <w:sz w:val="24"/>
                <w:szCs w:val="24"/>
              </w:rPr>
              <w:t>În cazul în care imobilele de tip condominiu sau clădirile mixte sunt alimentate de la reţele de termoficare sau de răcire centralizată sau în cazul în care prevalează sistemele comune proprii de încălzire sau de răcire pentru astfel de clădiri, ANRE, în conformitate cu prevederile art. 83 alin. (2) din Legea nr. 196/2018 privind înfiinţarea, organizarea şi funcţionarea asociaţiilor de proprietari şi administrarea condominiilor, cu modificările ulterioare, adoptă norme şi reglementări transparente, disponibile publicului, privind repartizarea costurilor pentru consumul de încălzire, de răcire şi de apă caldă menajeră în aceste clădiri, pentru a asigura transparenţa şi acurateţea contabilizării consumului individual.</w:t>
            </w:r>
            <w:r w:rsidRPr="00200960">
              <w:rPr>
                <w:rFonts w:ascii="Times New Roman" w:eastAsia="Times New Roman" w:hAnsi="Times New Roman" w:cs="Times New Roman"/>
                <w:bCs/>
                <w:noProof/>
                <w:sz w:val="24"/>
                <w:szCs w:val="24"/>
              </w:rPr>
              <w:t xml:space="preserve"> </w:t>
            </w:r>
            <w:r w:rsidRPr="00B823B8">
              <w:rPr>
                <w:rFonts w:ascii="Times New Roman" w:eastAsia="Times New Roman" w:hAnsi="Times New Roman" w:cs="Times New Roman"/>
                <w:b/>
                <w:bCs/>
                <w:noProof/>
                <w:sz w:val="24"/>
                <w:szCs w:val="24"/>
              </w:rPr>
              <w:t>După caz, astfel de</w:t>
            </w:r>
            <w:r w:rsidRPr="00200960">
              <w:rPr>
                <w:rFonts w:ascii="Times New Roman" w:eastAsia="Times New Roman" w:hAnsi="Times New Roman" w:cs="Times New Roman"/>
                <w:bCs/>
                <w:noProof/>
                <w:sz w:val="24"/>
                <w:szCs w:val="24"/>
              </w:rPr>
              <w:t xml:space="preserve"> norme includ </w:t>
            </w:r>
            <w:r w:rsidRPr="00B823B8">
              <w:rPr>
                <w:rFonts w:ascii="Times New Roman" w:eastAsia="Times New Roman" w:hAnsi="Times New Roman" w:cs="Times New Roman"/>
                <w:b/>
                <w:bCs/>
                <w:noProof/>
                <w:sz w:val="24"/>
                <w:szCs w:val="24"/>
              </w:rPr>
              <w:t>orientări privind</w:t>
            </w:r>
            <w:r w:rsidRPr="00200960">
              <w:rPr>
                <w:rFonts w:ascii="Times New Roman" w:eastAsia="Times New Roman" w:hAnsi="Times New Roman" w:cs="Times New Roman"/>
                <w:bCs/>
                <w:noProof/>
                <w:sz w:val="24"/>
                <w:szCs w:val="24"/>
              </w:rPr>
              <w:t xml:space="preserve"> modalitatea de repartizare a </w:t>
            </w:r>
            <w:r w:rsidRPr="00B823B8">
              <w:rPr>
                <w:rFonts w:ascii="Times New Roman" w:eastAsia="Times New Roman" w:hAnsi="Times New Roman" w:cs="Times New Roman"/>
                <w:b/>
                <w:bCs/>
                <w:noProof/>
                <w:sz w:val="24"/>
                <w:szCs w:val="24"/>
              </w:rPr>
              <w:t>costurilor</w:t>
            </w:r>
            <w:r w:rsidRPr="00200960">
              <w:rPr>
                <w:rFonts w:ascii="Times New Roman" w:eastAsia="Times New Roman" w:hAnsi="Times New Roman" w:cs="Times New Roman"/>
                <w:bCs/>
                <w:noProof/>
                <w:sz w:val="24"/>
                <w:szCs w:val="24"/>
              </w:rPr>
              <w:t xml:space="preserve"> </w:t>
            </w:r>
            <w:r w:rsidRPr="00B823B8">
              <w:rPr>
                <w:rFonts w:ascii="Times New Roman" w:eastAsia="Times New Roman" w:hAnsi="Times New Roman" w:cs="Times New Roman"/>
                <w:b/>
                <w:bCs/>
                <w:noProof/>
                <w:sz w:val="24"/>
                <w:szCs w:val="24"/>
              </w:rPr>
              <w:t>pentru</w:t>
            </w:r>
            <w:r w:rsidRPr="00200960">
              <w:rPr>
                <w:rFonts w:ascii="Times New Roman" w:eastAsia="Times New Roman" w:hAnsi="Times New Roman" w:cs="Times New Roman"/>
                <w:bCs/>
                <w:noProof/>
                <w:sz w:val="24"/>
                <w:szCs w:val="24"/>
              </w:rPr>
              <w:t xml:space="preserve"> energie </w:t>
            </w:r>
            <w:r w:rsidRPr="00B823B8">
              <w:rPr>
                <w:rFonts w:ascii="Times New Roman" w:eastAsia="Times New Roman" w:hAnsi="Times New Roman" w:cs="Times New Roman"/>
                <w:b/>
                <w:bCs/>
                <w:noProof/>
                <w:sz w:val="24"/>
                <w:szCs w:val="24"/>
              </w:rPr>
              <w:t>utilizată după cum urmează</w:t>
            </w:r>
            <w:r w:rsidRPr="00200960">
              <w:rPr>
                <w:rFonts w:ascii="Times New Roman" w:eastAsia="Times New Roman" w:hAnsi="Times New Roman" w:cs="Times New Roman"/>
                <w:bCs/>
                <w:noProof/>
                <w:sz w:val="24"/>
                <w:szCs w:val="24"/>
              </w:rPr>
              <w:t>:</w:t>
            </w:r>
          </w:p>
          <w:p w14:paraId="2AD04180" w14:textId="77777777" w:rsidR="00E118A3" w:rsidRPr="00200960" w:rsidRDefault="00E118A3" w:rsidP="00BD6BC8">
            <w:pPr>
              <w:spacing w:after="0" w:line="240" w:lineRule="auto"/>
              <w:jc w:val="both"/>
              <w:rPr>
                <w:rFonts w:ascii="Times New Roman" w:eastAsia="Times New Roman" w:hAnsi="Times New Roman" w:cs="Times New Roman"/>
                <w:bCs/>
                <w:noProof/>
                <w:sz w:val="24"/>
                <w:szCs w:val="24"/>
              </w:rPr>
            </w:pPr>
            <w:bookmarkStart w:id="101" w:name="do|arI|pt13|pa16"/>
            <w:bookmarkEnd w:id="101"/>
            <w:r w:rsidRPr="00200960">
              <w:rPr>
                <w:rFonts w:ascii="Times New Roman" w:eastAsia="Times New Roman" w:hAnsi="Times New Roman" w:cs="Times New Roman"/>
                <w:bCs/>
                <w:noProof/>
                <w:sz w:val="24"/>
                <w:szCs w:val="24"/>
              </w:rPr>
              <w:t xml:space="preserve">a) </w:t>
            </w:r>
            <w:r w:rsidRPr="00B823B8">
              <w:rPr>
                <w:rFonts w:ascii="Times New Roman" w:eastAsia="Times New Roman" w:hAnsi="Times New Roman" w:cs="Times New Roman"/>
                <w:b/>
                <w:bCs/>
                <w:noProof/>
                <w:sz w:val="24"/>
                <w:szCs w:val="24"/>
              </w:rPr>
              <w:t>apă caldă menajeră</w:t>
            </w:r>
            <w:r w:rsidRPr="00200960">
              <w:rPr>
                <w:rFonts w:ascii="Times New Roman" w:eastAsia="Times New Roman" w:hAnsi="Times New Roman" w:cs="Times New Roman"/>
                <w:bCs/>
                <w:noProof/>
                <w:sz w:val="24"/>
                <w:szCs w:val="24"/>
              </w:rPr>
              <w:t>;</w:t>
            </w:r>
          </w:p>
          <w:p w14:paraId="126D868C" w14:textId="77777777" w:rsidR="00E118A3" w:rsidRPr="00200960" w:rsidRDefault="00E118A3" w:rsidP="00BD6BC8">
            <w:pPr>
              <w:spacing w:after="0" w:line="240" w:lineRule="auto"/>
              <w:jc w:val="both"/>
              <w:rPr>
                <w:rFonts w:ascii="Times New Roman" w:eastAsia="Times New Roman" w:hAnsi="Times New Roman" w:cs="Times New Roman"/>
                <w:bCs/>
                <w:noProof/>
                <w:sz w:val="24"/>
                <w:szCs w:val="24"/>
              </w:rPr>
            </w:pPr>
            <w:bookmarkStart w:id="102" w:name="do|arI|pt13|pa17"/>
            <w:bookmarkEnd w:id="102"/>
            <w:r w:rsidRPr="00200960">
              <w:rPr>
                <w:rFonts w:ascii="Times New Roman" w:eastAsia="Times New Roman" w:hAnsi="Times New Roman" w:cs="Times New Roman"/>
                <w:bCs/>
                <w:noProof/>
                <w:sz w:val="24"/>
                <w:szCs w:val="24"/>
              </w:rPr>
              <w:lastRenderedPageBreak/>
              <w:t xml:space="preserve">b) </w:t>
            </w:r>
            <w:r w:rsidRPr="00B823B8">
              <w:rPr>
                <w:rFonts w:ascii="Times New Roman" w:eastAsia="Times New Roman" w:hAnsi="Times New Roman" w:cs="Times New Roman"/>
                <w:b/>
                <w:bCs/>
                <w:noProof/>
                <w:sz w:val="24"/>
                <w:szCs w:val="24"/>
              </w:rPr>
              <w:t>încălzirea</w:t>
            </w:r>
            <w:r w:rsidRPr="00200960">
              <w:rPr>
                <w:rFonts w:ascii="Times New Roman" w:eastAsia="Times New Roman" w:hAnsi="Times New Roman" w:cs="Times New Roman"/>
                <w:bCs/>
                <w:noProof/>
                <w:sz w:val="24"/>
                <w:szCs w:val="24"/>
              </w:rPr>
              <w:t xml:space="preserve"> spaţiilor comune;</w:t>
            </w:r>
          </w:p>
          <w:p w14:paraId="0ECF616F" w14:textId="77777777" w:rsidR="00E118A3" w:rsidRPr="00200960" w:rsidRDefault="00E118A3" w:rsidP="00BD6BC8">
            <w:pPr>
              <w:spacing w:after="0" w:line="240" w:lineRule="auto"/>
              <w:jc w:val="both"/>
              <w:rPr>
                <w:rFonts w:ascii="Times New Roman" w:eastAsia="Times New Roman" w:hAnsi="Times New Roman" w:cs="Times New Roman"/>
                <w:bCs/>
                <w:noProof/>
                <w:sz w:val="24"/>
                <w:szCs w:val="24"/>
              </w:rPr>
            </w:pPr>
            <w:bookmarkStart w:id="103" w:name="do|arI|pt13|pa18"/>
            <w:bookmarkEnd w:id="103"/>
            <w:r w:rsidRPr="00200960">
              <w:rPr>
                <w:rFonts w:ascii="Times New Roman" w:eastAsia="Times New Roman" w:hAnsi="Times New Roman" w:cs="Times New Roman"/>
                <w:bCs/>
                <w:noProof/>
                <w:sz w:val="24"/>
                <w:szCs w:val="24"/>
              </w:rPr>
              <w:t xml:space="preserve">c) </w:t>
            </w:r>
            <w:r w:rsidRPr="00B823B8">
              <w:rPr>
                <w:rFonts w:ascii="Times New Roman" w:eastAsia="Times New Roman" w:hAnsi="Times New Roman" w:cs="Times New Roman"/>
                <w:b/>
                <w:bCs/>
                <w:noProof/>
                <w:sz w:val="24"/>
                <w:szCs w:val="24"/>
              </w:rPr>
              <w:t>în scopul</w:t>
            </w:r>
            <w:r w:rsidRPr="00200960">
              <w:rPr>
                <w:rFonts w:ascii="Times New Roman" w:eastAsia="Times New Roman" w:hAnsi="Times New Roman" w:cs="Times New Roman"/>
                <w:bCs/>
                <w:noProof/>
                <w:sz w:val="24"/>
                <w:szCs w:val="24"/>
              </w:rPr>
              <w:t xml:space="preserve"> încălzirii </w:t>
            </w:r>
            <w:r w:rsidRPr="00B823B8">
              <w:rPr>
                <w:rFonts w:ascii="Times New Roman" w:eastAsia="Times New Roman" w:hAnsi="Times New Roman" w:cs="Times New Roman"/>
                <w:b/>
                <w:bCs/>
                <w:noProof/>
                <w:sz w:val="24"/>
                <w:szCs w:val="24"/>
              </w:rPr>
              <w:t>sau răcirii</w:t>
            </w:r>
            <w:r w:rsidRPr="00200960">
              <w:rPr>
                <w:rFonts w:ascii="Times New Roman" w:eastAsia="Times New Roman" w:hAnsi="Times New Roman" w:cs="Times New Roman"/>
                <w:bCs/>
                <w:noProof/>
                <w:sz w:val="24"/>
                <w:szCs w:val="24"/>
              </w:rPr>
              <w:t xml:space="preserve"> apartamentelor.</w:t>
            </w:r>
          </w:p>
          <w:p w14:paraId="44D9981F" w14:textId="77777777" w:rsidR="00E118A3" w:rsidRPr="00CF07FA" w:rsidRDefault="00E118A3" w:rsidP="00BD6BC8">
            <w:pPr>
              <w:spacing w:after="0" w:line="240" w:lineRule="auto"/>
              <w:jc w:val="both"/>
              <w:rPr>
                <w:rFonts w:ascii="Times New Roman" w:eastAsia="Times New Roman" w:hAnsi="Times New Roman" w:cs="Times New Roman"/>
                <w:b/>
                <w:bCs/>
                <w:noProof/>
                <w:sz w:val="24"/>
                <w:szCs w:val="24"/>
              </w:rPr>
            </w:pPr>
            <w:bookmarkStart w:id="104" w:name="do|arI|pt13|pa19"/>
            <w:bookmarkEnd w:id="104"/>
            <w:r w:rsidRPr="00CF07FA">
              <w:rPr>
                <w:rFonts w:ascii="Times New Roman" w:eastAsia="Times New Roman" w:hAnsi="Times New Roman" w:cs="Times New Roman"/>
                <w:b/>
                <w:bCs/>
                <w:noProof/>
                <w:sz w:val="24"/>
                <w:szCs w:val="24"/>
              </w:rPr>
              <w:t>(10) În sensul dispoziţiilor alin. (4)-(9), contoarele şi repartitoarele de costuri pentru energia termică instalate sunt dispozitive care pot fi citite de la distanţă. Condiţiile de fezabilitate tehnică şi de rentabilitate prevăzute la alin. (5) se aplică în continuare."</w:t>
            </w:r>
          </w:p>
        </w:tc>
        <w:tc>
          <w:tcPr>
            <w:tcW w:w="3260" w:type="dxa"/>
            <w:tcBorders>
              <w:top w:val="single" w:sz="4" w:space="0" w:color="auto"/>
              <w:left w:val="single" w:sz="4" w:space="0" w:color="auto"/>
              <w:bottom w:val="single" w:sz="4" w:space="0" w:color="auto"/>
              <w:right w:val="single" w:sz="4" w:space="0" w:color="auto"/>
            </w:tcBorders>
          </w:tcPr>
          <w:p w14:paraId="6AADAAF6" w14:textId="77777777" w:rsidR="00E118A3" w:rsidRPr="00E8627D" w:rsidRDefault="00E118A3" w:rsidP="00BD6BC8">
            <w:pPr>
              <w:spacing w:after="0" w:line="240" w:lineRule="auto"/>
              <w:jc w:val="both"/>
              <w:rPr>
                <w:rFonts w:ascii="Times New Roman" w:hAnsi="Times New Roman" w:cs="Times New Roman"/>
                <w:b/>
                <w:bCs/>
                <w:sz w:val="24"/>
                <w:szCs w:val="24"/>
              </w:rPr>
            </w:pPr>
            <w:r w:rsidRPr="00E8627D">
              <w:rPr>
                <w:rFonts w:ascii="Times New Roman" w:hAnsi="Times New Roman" w:cs="Times New Roman"/>
                <w:b/>
                <w:bCs/>
                <w:sz w:val="24"/>
                <w:szCs w:val="24"/>
              </w:rPr>
              <w:lastRenderedPageBreak/>
              <w:t>La articolul I punctul 13, alineatul (5) al articolului 10 va avea următorul</w:t>
            </w:r>
          </w:p>
          <w:p w14:paraId="23848712" w14:textId="77777777" w:rsidR="00E118A3" w:rsidRDefault="00E118A3" w:rsidP="00BD6BC8">
            <w:pPr>
              <w:spacing w:after="0" w:line="240" w:lineRule="auto"/>
              <w:jc w:val="both"/>
              <w:rPr>
                <w:rFonts w:ascii="Times New Roman" w:hAnsi="Times New Roman" w:cs="Times New Roman"/>
                <w:b/>
                <w:bCs/>
                <w:sz w:val="24"/>
                <w:szCs w:val="24"/>
              </w:rPr>
            </w:pPr>
            <w:r w:rsidRPr="00E8627D">
              <w:rPr>
                <w:rFonts w:ascii="Times New Roman" w:hAnsi="Times New Roman" w:cs="Times New Roman"/>
                <w:b/>
                <w:bCs/>
                <w:sz w:val="24"/>
                <w:szCs w:val="24"/>
              </w:rPr>
              <w:t>cuprins:</w:t>
            </w:r>
          </w:p>
          <w:p w14:paraId="2E3E8000" w14:textId="77777777" w:rsidR="00E118A3" w:rsidRDefault="00E118A3" w:rsidP="00BD6BC8">
            <w:pPr>
              <w:spacing w:after="0" w:line="240" w:lineRule="auto"/>
              <w:jc w:val="both"/>
              <w:rPr>
                <w:rFonts w:ascii="Times New Roman" w:hAnsi="Times New Roman" w:cs="Times New Roman"/>
                <w:b/>
                <w:bCs/>
                <w:sz w:val="24"/>
                <w:szCs w:val="24"/>
              </w:rPr>
            </w:pPr>
          </w:p>
          <w:p w14:paraId="2EC15E43" w14:textId="77777777" w:rsidR="00E118A3" w:rsidRDefault="00E118A3" w:rsidP="00BD6BC8">
            <w:pPr>
              <w:spacing w:after="0" w:line="240" w:lineRule="auto"/>
              <w:jc w:val="both"/>
              <w:rPr>
                <w:rFonts w:ascii="Times New Roman" w:hAnsi="Times New Roman" w:cs="Times New Roman"/>
                <w:b/>
                <w:bCs/>
                <w:sz w:val="24"/>
                <w:szCs w:val="24"/>
              </w:rPr>
            </w:pPr>
          </w:p>
          <w:p w14:paraId="4B49F726" w14:textId="77777777" w:rsidR="00E118A3" w:rsidRDefault="00E118A3" w:rsidP="00BD6BC8">
            <w:pPr>
              <w:spacing w:after="0" w:line="240" w:lineRule="auto"/>
              <w:jc w:val="both"/>
              <w:rPr>
                <w:rFonts w:ascii="Times New Roman" w:hAnsi="Times New Roman" w:cs="Times New Roman"/>
                <w:b/>
                <w:bCs/>
                <w:sz w:val="24"/>
                <w:szCs w:val="24"/>
              </w:rPr>
            </w:pPr>
          </w:p>
          <w:p w14:paraId="6F9B393B" w14:textId="77777777" w:rsidR="00E118A3" w:rsidRDefault="00E118A3" w:rsidP="00BD6BC8">
            <w:pPr>
              <w:spacing w:after="0" w:line="240" w:lineRule="auto"/>
              <w:jc w:val="both"/>
              <w:rPr>
                <w:rFonts w:ascii="Times New Roman" w:hAnsi="Times New Roman" w:cs="Times New Roman"/>
                <w:b/>
                <w:bCs/>
                <w:sz w:val="24"/>
                <w:szCs w:val="24"/>
              </w:rPr>
            </w:pPr>
          </w:p>
          <w:p w14:paraId="30EF70C4" w14:textId="77777777" w:rsidR="00E118A3" w:rsidRDefault="00E118A3" w:rsidP="00BD6BC8">
            <w:pPr>
              <w:spacing w:after="0" w:line="240" w:lineRule="auto"/>
              <w:jc w:val="both"/>
              <w:rPr>
                <w:rFonts w:ascii="Times New Roman" w:hAnsi="Times New Roman" w:cs="Times New Roman"/>
                <w:b/>
                <w:bCs/>
                <w:sz w:val="24"/>
                <w:szCs w:val="24"/>
              </w:rPr>
            </w:pPr>
          </w:p>
          <w:p w14:paraId="6CC5CB12" w14:textId="77777777" w:rsidR="00E118A3" w:rsidRDefault="00E118A3" w:rsidP="00BD6BC8">
            <w:pPr>
              <w:spacing w:after="0" w:line="240" w:lineRule="auto"/>
              <w:jc w:val="both"/>
              <w:rPr>
                <w:rFonts w:ascii="Times New Roman" w:hAnsi="Times New Roman" w:cs="Times New Roman"/>
                <w:b/>
                <w:bCs/>
                <w:sz w:val="24"/>
                <w:szCs w:val="24"/>
              </w:rPr>
            </w:pPr>
          </w:p>
          <w:p w14:paraId="7B0C5065" w14:textId="77777777" w:rsidR="00E118A3" w:rsidRDefault="00E118A3" w:rsidP="00BD6BC8">
            <w:pPr>
              <w:spacing w:after="0" w:line="240" w:lineRule="auto"/>
              <w:jc w:val="both"/>
              <w:rPr>
                <w:rFonts w:ascii="Times New Roman" w:hAnsi="Times New Roman" w:cs="Times New Roman"/>
                <w:b/>
                <w:bCs/>
                <w:sz w:val="24"/>
                <w:szCs w:val="24"/>
              </w:rPr>
            </w:pPr>
          </w:p>
          <w:p w14:paraId="22753166" w14:textId="77777777" w:rsidR="00E118A3" w:rsidRDefault="00E118A3" w:rsidP="00BD6BC8">
            <w:pPr>
              <w:spacing w:after="0" w:line="240" w:lineRule="auto"/>
              <w:jc w:val="both"/>
              <w:rPr>
                <w:rFonts w:ascii="Times New Roman" w:hAnsi="Times New Roman" w:cs="Times New Roman"/>
                <w:b/>
                <w:bCs/>
                <w:sz w:val="24"/>
                <w:szCs w:val="24"/>
              </w:rPr>
            </w:pPr>
          </w:p>
          <w:p w14:paraId="04F4CF87" w14:textId="77777777" w:rsidR="00E118A3" w:rsidRDefault="00E118A3" w:rsidP="00BD6BC8">
            <w:pPr>
              <w:spacing w:after="0" w:line="240" w:lineRule="auto"/>
              <w:jc w:val="both"/>
              <w:rPr>
                <w:rFonts w:ascii="Times New Roman" w:hAnsi="Times New Roman" w:cs="Times New Roman"/>
                <w:b/>
                <w:bCs/>
                <w:sz w:val="24"/>
                <w:szCs w:val="24"/>
              </w:rPr>
            </w:pPr>
          </w:p>
          <w:p w14:paraId="3ECA2DBB" w14:textId="77777777" w:rsidR="00E118A3" w:rsidRDefault="00E118A3" w:rsidP="00BD6BC8">
            <w:pPr>
              <w:spacing w:after="0" w:line="240" w:lineRule="auto"/>
              <w:jc w:val="both"/>
              <w:rPr>
                <w:rFonts w:ascii="Times New Roman" w:hAnsi="Times New Roman" w:cs="Times New Roman"/>
                <w:b/>
                <w:bCs/>
                <w:sz w:val="24"/>
                <w:szCs w:val="24"/>
              </w:rPr>
            </w:pPr>
          </w:p>
          <w:p w14:paraId="6D4947E8" w14:textId="77777777" w:rsidR="00E118A3" w:rsidRDefault="00E118A3" w:rsidP="00BD6BC8">
            <w:pPr>
              <w:spacing w:after="0" w:line="240" w:lineRule="auto"/>
              <w:jc w:val="both"/>
              <w:rPr>
                <w:rFonts w:ascii="Times New Roman" w:hAnsi="Times New Roman" w:cs="Times New Roman"/>
                <w:b/>
                <w:bCs/>
                <w:sz w:val="24"/>
                <w:szCs w:val="24"/>
              </w:rPr>
            </w:pPr>
          </w:p>
          <w:p w14:paraId="2F587B7B" w14:textId="77777777" w:rsidR="00E118A3" w:rsidRDefault="00E118A3" w:rsidP="00BD6BC8">
            <w:pPr>
              <w:spacing w:after="0" w:line="240" w:lineRule="auto"/>
              <w:jc w:val="both"/>
              <w:rPr>
                <w:rFonts w:ascii="Times New Roman" w:hAnsi="Times New Roman" w:cs="Times New Roman"/>
                <w:b/>
                <w:bCs/>
                <w:sz w:val="24"/>
                <w:szCs w:val="24"/>
              </w:rPr>
            </w:pPr>
          </w:p>
          <w:p w14:paraId="7085DC3F" w14:textId="77777777" w:rsidR="00E118A3" w:rsidRDefault="00E118A3" w:rsidP="00BD6BC8">
            <w:pPr>
              <w:spacing w:after="0" w:line="240" w:lineRule="auto"/>
              <w:jc w:val="both"/>
              <w:rPr>
                <w:rFonts w:ascii="Times New Roman" w:hAnsi="Times New Roman" w:cs="Times New Roman"/>
                <w:b/>
                <w:bCs/>
                <w:sz w:val="24"/>
                <w:szCs w:val="24"/>
              </w:rPr>
            </w:pPr>
          </w:p>
          <w:p w14:paraId="5A5F506D" w14:textId="77777777" w:rsidR="00E118A3" w:rsidRDefault="00E118A3" w:rsidP="00BD6BC8">
            <w:pPr>
              <w:spacing w:after="0" w:line="240" w:lineRule="auto"/>
              <w:jc w:val="both"/>
              <w:rPr>
                <w:rFonts w:ascii="Times New Roman" w:hAnsi="Times New Roman" w:cs="Times New Roman"/>
                <w:b/>
                <w:bCs/>
                <w:sz w:val="24"/>
                <w:szCs w:val="24"/>
              </w:rPr>
            </w:pPr>
          </w:p>
          <w:p w14:paraId="159D4309" w14:textId="77777777" w:rsidR="00E118A3" w:rsidRDefault="00E118A3" w:rsidP="00BD6BC8">
            <w:pPr>
              <w:spacing w:after="0" w:line="240" w:lineRule="auto"/>
              <w:jc w:val="both"/>
              <w:rPr>
                <w:rFonts w:ascii="Times New Roman" w:hAnsi="Times New Roman" w:cs="Times New Roman"/>
                <w:b/>
                <w:bCs/>
                <w:sz w:val="24"/>
                <w:szCs w:val="24"/>
              </w:rPr>
            </w:pPr>
          </w:p>
          <w:p w14:paraId="4D217727" w14:textId="77777777" w:rsidR="00E118A3" w:rsidRDefault="00E118A3" w:rsidP="00BD6BC8">
            <w:pPr>
              <w:spacing w:after="0" w:line="240" w:lineRule="auto"/>
              <w:jc w:val="both"/>
              <w:rPr>
                <w:rFonts w:ascii="Times New Roman" w:hAnsi="Times New Roman" w:cs="Times New Roman"/>
                <w:b/>
                <w:bCs/>
                <w:sz w:val="24"/>
                <w:szCs w:val="24"/>
              </w:rPr>
            </w:pPr>
          </w:p>
          <w:p w14:paraId="17E4E691" w14:textId="77777777" w:rsidR="00E118A3" w:rsidRDefault="00E118A3" w:rsidP="00BD6BC8">
            <w:pPr>
              <w:spacing w:after="0" w:line="240" w:lineRule="auto"/>
              <w:jc w:val="both"/>
              <w:rPr>
                <w:rFonts w:ascii="Times New Roman" w:hAnsi="Times New Roman" w:cs="Times New Roman"/>
                <w:b/>
                <w:bCs/>
                <w:sz w:val="24"/>
                <w:szCs w:val="24"/>
              </w:rPr>
            </w:pPr>
          </w:p>
          <w:p w14:paraId="436E0285" w14:textId="77777777" w:rsidR="00E118A3" w:rsidRDefault="00E118A3" w:rsidP="00BD6BC8">
            <w:pPr>
              <w:spacing w:after="0" w:line="240" w:lineRule="auto"/>
              <w:jc w:val="both"/>
              <w:rPr>
                <w:rFonts w:ascii="Times New Roman" w:hAnsi="Times New Roman" w:cs="Times New Roman"/>
                <w:b/>
                <w:bCs/>
                <w:sz w:val="24"/>
                <w:szCs w:val="24"/>
              </w:rPr>
            </w:pPr>
          </w:p>
          <w:p w14:paraId="6E638AD8" w14:textId="77777777" w:rsidR="00E118A3" w:rsidRDefault="00E118A3" w:rsidP="00BD6BC8">
            <w:pPr>
              <w:spacing w:after="0" w:line="240" w:lineRule="auto"/>
              <w:jc w:val="both"/>
              <w:rPr>
                <w:rFonts w:ascii="Times New Roman" w:hAnsi="Times New Roman" w:cs="Times New Roman"/>
                <w:b/>
                <w:bCs/>
                <w:sz w:val="24"/>
                <w:szCs w:val="24"/>
              </w:rPr>
            </w:pPr>
          </w:p>
          <w:p w14:paraId="7BD27B33" w14:textId="77777777" w:rsidR="00E118A3" w:rsidRDefault="00E118A3" w:rsidP="00BD6BC8">
            <w:pPr>
              <w:spacing w:after="0" w:line="240" w:lineRule="auto"/>
              <w:jc w:val="both"/>
              <w:rPr>
                <w:rFonts w:ascii="Times New Roman" w:hAnsi="Times New Roman" w:cs="Times New Roman"/>
                <w:b/>
                <w:bCs/>
                <w:sz w:val="24"/>
                <w:szCs w:val="24"/>
              </w:rPr>
            </w:pPr>
          </w:p>
          <w:p w14:paraId="54CD41BF" w14:textId="77777777" w:rsidR="00E118A3" w:rsidRDefault="00E118A3" w:rsidP="00BD6BC8">
            <w:pPr>
              <w:spacing w:after="0" w:line="240" w:lineRule="auto"/>
              <w:jc w:val="both"/>
              <w:rPr>
                <w:rFonts w:ascii="Times New Roman" w:hAnsi="Times New Roman" w:cs="Times New Roman"/>
                <w:b/>
                <w:bCs/>
                <w:sz w:val="24"/>
                <w:szCs w:val="24"/>
              </w:rPr>
            </w:pPr>
          </w:p>
          <w:p w14:paraId="61601DB8" w14:textId="77777777" w:rsidR="00E118A3" w:rsidRDefault="00E118A3" w:rsidP="00BD6BC8">
            <w:pPr>
              <w:spacing w:after="0" w:line="240" w:lineRule="auto"/>
              <w:jc w:val="both"/>
              <w:rPr>
                <w:rFonts w:ascii="Times New Roman" w:hAnsi="Times New Roman" w:cs="Times New Roman"/>
                <w:b/>
                <w:bCs/>
                <w:sz w:val="24"/>
                <w:szCs w:val="24"/>
              </w:rPr>
            </w:pPr>
          </w:p>
          <w:p w14:paraId="3F60F3CF" w14:textId="77777777" w:rsidR="00E118A3" w:rsidRDefault="00E118A3" w:rsidP="00BD6BC8">
            <w:pPr>
              <w:spacing w:after="0" w:line="240" w:lineRule="auto"/>
              <w:jc w:val="both"/>
              <w:rPr>
                <w:rFonts w:ascii="Times New Roman" w:hAnsi="Times New Roman" w:cs="Times New Roman"/>
                <w:b/>
                <w:bCs/>
                <w:sz w:val="24"/>
                <w:szCs w:val="24"/>
              </w:rPr>
            </w:pPr>
          </w:p>
          <w:p w14:paraId="05762F7C" w14:textId="77777777" w:rsidR="00E118A3" w:rsidRDefault="00E118A3" w:rsidP="00BD6BC8">
            <w:pPr>
              <w:spacing w:after="0" w:line="240" w:lineRule="auto"/>
              <w:jc w:val="both"/>
              <w:rPr>
                <w:rFonts w:ascii="Times New Roman" w:hAnsi="Times New Roman" w:cs="Times New Roman"/>
                <w:b/>
                <w:bCs/>
                <w:sz w:val="24"/>
                <w:szCs w:val="24"/>
              </w:rPr>
            </w:pPr>
          </w:p>
          <w:p w14:paraId="22084F03" w14:textId="77777777" w:rsidR="00E118A3" w:rsidRDefault="00E118A3" w:rsidP="00BD6BC8">
            <w:pPr>
              <w:spacing w:after="0" w:line="240" w:lineRule="auto"/>
              <w:jc w:val="both"/>
              <w:rPr>
                <w:rFonts w:ascii="Times New Roman" w:hAnsi="Times New Roman" w:cs="Times New Roman"/>
                <w:b/>
                <w:bCs/>
                <w:sz w:val="24"/>
                <w:szCs w:val="24"/>
              </w:rPr>
            </w:pPr>
          </w:p>
          <w:p w14:paraId="33CBEAF3" w14:textId="77777777" w:rsidR="00E118A3" w:rsidRDefault="00E118A3" w:rsidP="00BD6BC8">
            <w:pPr>
              <w:spacing w:after="0" w:line="240" w:lineRule="auto"/>
              <w:jc w:val="both"/>
              <w:rPr>
                <w:rFonts w:ascii="Times New Roman" w:hAnsi="Times New Roman" w:cs="Times New Roman"/>
                <w:b/>
                <w:bCs/>
                <w:sz w:val="24"/>
                <w:szCs w:val="24"/>
              </w:rPr>
            </w:pPr>
          </w:p>
          <w:p w14:paraId="31014358" w14:textId="77777777" w:rsidR="00E118A3" w:rsidRDefault="00E118A3" w:rsidP="00BD6BC8">
            <w:pPr>
              <w:spacing w:after="0" w:line="240" w:lineRule="auto"/>
              <w:jc w:val="both"/>
              <w:rPr>
                <w:rFonts w:ascii="Times New Roman" w:hAnsi="Times New Roman" w:cs="Times New Roman"/>
                <w:b/>
                <w:bCs/>
                <w:sz w:val="24"/>
                <w:szCs w:val="24"/>
              </w:rPr>
            </w:pPr>
          </w:p>
          <w:p w14:paraId="1881635C" w14:textId="77777777" w:rsidR="00E118A3" w:rsidRDefault="00E118A3" w:rsidP="00BD6BC8">
            <w:pPr>
              <w:spacing w:after="0" w:line="240" w:lineRule="auto"/>
              <w:jc w:val="both"/>
              <w:rPr>
                <w:rFonts w:ascii="Times New Roman" w:hAnsi="Times New Roman" w:cs="Times New Roman"/>
                <w:b/>
                <w:bCs/>
                <w:sz w:val="24"/>
                <w:szCs w:val="24"/>
              </w:rPr>
            </w:pPr>
          </w:p>
          <w:p w14:paraId="36CD727A" w14:textId="77777777" w:rsidR="00E118A3" w:rsidRDefault="00E118A3" w:rsidP="00BD6BC8">
            <w:pPr>
              <w:spacing w:after="0" w:line="240" w:lineRule="auto"/>
              <w:jc w:val="both"/>
              <w:rPr>
                <w:rFonts w:ascii="Times New Roman" w:hAnsi="Times New Roman" w:cs="Times New Roman"/>
                <w:b/>
                <w:bCs/>
                <w:sz w:val="24"/>
                <w:szCs w:val="24"/>
              </w:rPr>
            </w:pPr>
          </w:p>
          <w:p w14:paraId="02AD72B0" w14:textId="77777777" w:rsidR="00E118A3" w:rsidRDefault="00E118A3" w:rsidP="00BD6BC8">
            <w:pPr>
              <w:spacing w:after="0" w:line="240" w:lineRule="auto"/>
              <w:jc w:val="both"/>
              <w:rPr>
                <w:rFonts w:ascii="Times New Roman" w:hAnsi="Times New Roman" w:cs="Times New Roman"/>
                <w:b/>
                <w:bCs/>
                <w:sz w:val="24"/>
                <w:szCs w:val="24"/>
              </w:rPr>
            </w:pPr>
          </w:p>
          <w:p w14:paraId="53157E89" w14:textId="77777777" w:rsidR="00E118A3" w:rsidRDefault="00E118A3" w:rsidP="00BD6BC8">
            <w:pPr>
              <w:spacing w:after="0" w:line="240" w:lineRule="auto"/>
              <w:jc w:val="both"/>
              <w:rPr>
                <w:rFonts w:ascii="Times New Roman" w:hAnsi="Times New Roman" w:cs="Times New Roman"/>
                <w:b/>
                <w:bCs/>
                <w:sz w:val="24"/>
                <w:szCs w:val="24"/>
              </w:rPr>
            </w:pPr>
          </w:p>
          <w:p w14:paraId="7AA43B3D" w14:textId="77777777" w:rsidR="00E118A3" w:rsidRDefault="00E118A3" w:rsidP="00BD6BC8">
            <w:pPr>
              <w:spacing w:after="0" w:line="240" w:lineRule="auto"/>
              <w:jc w:val="both"/>
              <w:rPr>
                <w:rFonts w:ascii="Times New Roman" w:hAnsi="Times New Roman" w:cs="Times New Roman"/>
                <w:b/>
                <w:bCs/>
                <w:sz w:val="24"/>
                <w:szCs w:val="24"/>
              </w:rPr>
            </w:pPr>
          </w:p>
          <w:p w14:paraId="09819278" w14:textId="77777777" w:rsidR="00E118A3" w:rsidRDefault="00E118A3" w:rsidP="00BD6BC8">
            <w:pPr>
              <w:spacing w:after="0" w:line="240" w:lineRule="auto"/>
              <w:jc w:val="both"/>
              <w:rPr>
                <w:rFonts w:ascii="Times New Roman" w:hAnsi="Times New Roman" w:cs="Times New Roman"/>
                <w:b/>
                <w:bCs/>
                <w:sz w:val="24"/>
                <w:szCs w:val="24"/>
              </w:rPr>
            </w:pPr>
          </w:p>
          <w:p w14:paraId="4ADCAA15" w14:textId="77777777" w:rsidR="00E118A3" w:rsidRDefault="00E118A3" w:rsidP="00BD6BC8">
            <w:pPr>
              <w:spacing w:after="0" w:line="240" w:lineRule="auto"/>
              <w:jc w:val="both"/>
              <w:rPr>
                <w:rFonts w:ascii="Times New Roman" w:hAnsi="Times New Roman" w:cs="Times New Roman"/>
                <w:b/>
                <w:bCs/>
                <w:sz w:val="24"/>
                <w:szCs w:val="24"/>
              </w:rPr>
            </w:pPr>
          </w:p>
          <w:p w14:paraId="0E75D314" w14:textId="77777777" w:rsidR="00E118A3" w:rsidRDefault="00E118A3" w:rsidP="00BD6BC8">
            <w:pPr>
              <w:spacing w:after="0" w:line="240" w:lineRule="auto"/>
              <w:jc w:val="both"/>
              <w:rPr>
                <w:rFonts w:ascii="Times New Roman" w:hAnsi="Times New Roman" w:cs="Times New Roman"/>
                <w:b/>
                <w:bCs/>
                <w:sz w:val="24"/>
                <w:szCs w:val="24"/>
              </w:rPr>
            </w:pPr>
          </w:p>
          <w:p w14:paraId="592F6BDF" w14:textId="77777777" w:rsidR="00E118A3" w:rsidRDefault="00E118A3" w:rsidP="00BD6BC8">
            <w:pPr>
              <w:spacing w:after="0" w:line="240" w:lineRule="auto"/>
              <w:jc w:val="both"/>
              <w:rPr>
                <w:rFonts w:ascii="Times New Roman" w:hAnsi="Times New Roman" w:cs="Times New Roman"/>
                <w:b/>
                <w:bCs/>
                <w:sz w:val="24"/>
                <w:szCs w:val="24"/>
              </w:rPr>
            </w:pPr>
          </w:p>
          <w:p w14:paraId="0B4A4067" w14:textId="77777777" w:rsidR="00E118A3" w:rsidRDefault="00E118A3" w:rsidP="00BD6BC8">
            <w:pPr>
              <w:spacing w:after="0" w:line="240" w:lineRule="auto"/>
              <w:jc w:val="both"/>
              <w:rPr>
                <w:rFonts w:ascii="Times New Roman" w:hAnsi="Times New Roman" w:cs="Times New Roman"/>
                <w:b/>
                <w:bCs/>
                <w:sz w:val="24"/>
                <w:szCs w:val="24"/>
              </w:rPr>
            </w:pPr>
          </w:p>
          <w:p w14:paraId="3A956298" w14:textId="77777777" w:rsidR="00E118A3" w:rsidRDefault="00E118A3" w:rsidP="00BD6BC8">
            <w:pPr>
              <w:spacing w:after="0" w:line="240" w:lineRule="auto"/>
              <w:jc w:val="both"/>
              <w:rPr>
                <w:rFonts w:ascii="Times New Roman" w:hAnsi="Times New Roman" w:cs="Times New Roman"/>
                <w:b/>
                <w:bCs/>
                <w:sz w:val="24"/>
                <w:szCs w:val="24"/>
              </w:rPr>
            </w:pPr>
          </w:p>
          <w:p w14:paraId="0FF43D62" w14:textId="77777777" w:rsidR="00E118A3" w:rsidRDefault="00E118A3" w:rsidP="00BD6BC8">
            <w:pPr>
              <w:spacing w:after="0" w:line="240" w:lineRule="auto"/>
              <w:jc w:val="both"/>
              <w:rPr>
                <w:rFonts w:ascii="Times New Roman" w:hAnsi="Times New Roman" w:cs="Times New Roman"/>
                <w:b/>
                <w:bCs/>
                <w:sz w:val="24"/>
                <w:szCs w:val="24"/>
              </w:rPr>
            </w:pPr>
          </w:p>
          <w:p w14:paraId="27E39C1D" w14:textId="77777777" w:rsidR="00E118A3" w:rsidRDefault="00E118A3" w:rsidP="00BD6BC8">
            <w:pPr>
              <w:spacing w:after="0" w:line="240" w:lineRule="auto"/>
              <w:jc w:val="both"/>
              <w:rPr>
                <w:rFonts w:ascii="Times New Roman" w:hAnsi="Times New Roman" w:cs="Times New Roman"/>
                <w:b/>
                <w:bCs/>
                <w:sz w:val="24"/>
                <w:szCs w:val="24"/>
              </w:rPr>
            </w:pPr>
          </w:p>
          <w:p w14:paraId="61E8D143" w14:textId="77777777" w:rsidR="00E118A3" w:rsidRDefault="00E118A3" w:rsidP="00BD6BC8">
            <w:pPr>
              <w:spacing w:after="0" w:line="240" w:lineRule="auto"/>
              <w:jc w:val="both"/>
              <w:rPr>
                <w:rFonts w:ascii="Times New Roman" w:hAnsi="Times New Roman" w:cs="Times New Roman"/>
                <w:b/>
                <w:bCs/>
                <w:sz w:val="24"/>
                <w:szCs w:val="24"/>
              </w:rPr>
            </w:pPr>
          </w:p>
          <w:p w14:paraId="3BB0D12E" w14:textId="77777777" w:rsidR="00E118A3" w:rsidRDefault="00E118A3" w:rsidP="00BD6BC8">
            <w:pPr>
              <w:spacing w:after="0" w:line="240" w:lineRule="auto"/>
              <w:jc w:val="both"/>
              <w:rPr>
                <w:rFonts w:ascii="Times New Roman" w:hAnsi="Times New Roman" w:cs="Times New Roman"/>
                <w:b/>
                <w:bCs/>
                <w:sz w:val="24"/>
                <w:szCs w:val="24"/>
              </w:rPr>
            </w:pPr>
          </w:p>
          <w:p w14:paraId="0955A363" w14:textId="77777777" w:rsidR="00E118A3" w:rsidRDefault="00E118A3" w:rsidP="00BD6BC8">
            <w:pPr>
              <w:spacing w:after="0" w:line="240" w:lineRule="auto"/>
              <w:jc w:val="both"/>
              <w:rPr>
                <w:rFonts w:ascii="Times New Roman" w:hAnsi="Times New Roman" w:cs="Times New Roman"/>
                <w:b/>
                <w:bCs/>
                <w:sz w:val="24"/>
                <w:szCs w:val="24"/>
              </w:rPr>
            </w:pPr>
          </w:p>
          <w:p w14:paraId="3569BFFE" w14:textId="77777777" w:rsidR="00E118A3" w:rsidRDefault="00E118A3" w:rsidP="00BD6BC8">
            <w:pPr>
              <w:spacing w:after="0" w:line="240" w:lineRule="auto"/>
              <w:jc w:val="both"/>
              <w:rPr>
                <w:rFonts w:ascii="Times New Roman" w:hAnsi="Times New Roman" w:cs="Times New Roman"/>
                <w:b/>
                <w:bCs/>
                <w:sz w:val="24"/>
                <w:szCs w:val="24"/>
              </w:rPr>
            </w:pPr>
          </w:p>
          <w:p w14:paraId="34F74180" w14:textId="77777777" w:rsidR="00E118A3" w:rsidRDefault="00E118A3" w:rsidP="00BD6BC8">
            <w:pPr>
              <w:spacing w:after="0" w:line="240" w:lineRule="auto"/>
              <w:jc w:val="both"/>
              <w:rPr>
                <w:rFonts w:ascii="Times New Roman" w:hAnsi="Times New Roman" w:cs="Times New Roman"/>
                <w:b/>
                <w:bCs/>
                <w:sz w:val="24"/>
                <w:szCs w:val="24"/>
              </w:rPr>
            </w:pPr>
          </w:p>
          <w:p w14:paraId="0C989742" w14:textId="77777777" w:rsidR="00E118A3" w:rsidRDefault="00E118A3" w:rsidP="00BD6BC8">
            <w:pPr>
              <w:spacing w:after="0" w:line="240" w:lineRule="auto"/>
              <w:jc w:val="both"/>
              <w:rPr>
                <w:rFonts w:ascii="Times New Roman" w:hAnsi="Times New Roman" w:cs="Times New Roman"/>
                <w:b/>
                <w:bCs/>
                <w:sz w:val="24"/>
                <w:szCs w:val="24"/>
              </w:rPr>
            </w:pPr>
          </w:p>
          <w:p w14:paraId="54EF6497" w14:textId="77777777" w:rsidR="00E118A3" w:rsidRDefault="00E118A3" w:rsidP="00BD6BC8">
            <w:pPr>
              <w:spacing w:after="0" w:line="240" w:lineRule="auto"/>
              <w:jc w:val="both"/>
              <w:rPr>
                <w:rFonts w:ascii="Times New Roman" w:hAnsi="Times New Roman" w:cs="Times New Roman"/>
                <w:b/>
                <w:bCs/>
                <w:sz w:val="24"/>
                <w:szCs w:val="24"/>
              </w:rPr>
            </w:pPr>
          </w:p>
          <w:p w14:paraId="7EF2D5BC" w14:textId="77777777" w:rsidR="00E118A3" w:rsidRDefault="00E118A3" w:rsidP="00BD6BC8">
            <w:pPr>
              <w:spacing w:after="0" w:line="240" w:lineRule="auto"/>
              <w:jc w:val="both"/>
              <w:rPr>
                <w:rFonts w:ascii="Times New Roman" w:hAnsi="Times New Roman" w:cs="Times New Roman"/>
                <w:b/>
                <w:bCs/>
                <w:sz w:val="24"/>
                <w:szCs w:val="24"/>
              </w:rPr>
            </w:pPr>
          </w:p>
          <w:p w14:paraId="44FE882E" w14:textId="77777777" w:rsidR="00E118A3" w:rsidRDefault="00E118A3" w:rsidP="00BD6BC8">
            <w:pPr>
              <w:spacing w:after="0" w:line="240" w:lineRule="auto"/>
              <w:jc w:val="both"/>
              <w:rPr>
                <w:rFonts w:ascii="Times New Roman" w:hAnsi="Times New Roman" w:cs="Times New Roman"/>
                <w:b/>
                <w:bCs/>
                <w:sz w:val="24"/>
                <w:szCs w:val="24"/>
              </w:rPr>
            </w:pPr>
          </w:p>
          <w:p w14:paraId="73BB225A" w14:textId="77777777" w:rsidR="00E118A3" w:rsidRDefault="00E118A3" w:rsidP="00BD6BC8">
            <w:pPr>
              <w:spacing w:after="0" w:line="240" w:lineRule="auto"/>
              <w:jc w:val="both"/>
              <w:rPr>
                <w:rFonts w:ascii="Times New Roman" w:hAnsi="Times New Roman" w:cs="Times New Roman"/>
                <w:b/>
                <w:bCs/>
                <w:sz w:val="24"/>
                <w:szCs w:val="24"/>
              </w:rPr>
            </w:pPr>
          </w:p>
          <w:p w14:paraId="6D21C822" w14:textId="77777777" w:rsidR="00E118A3" w:rsidRDefault="00E118A3" w:rsidP="00BD6BC8">
            <w:pPr>
              <w:spacing w:after="0" w:line="240" w:lineRule="auto"/>
              <w:jc w:val="both"/>
              <w:rPr>
                <w:rFonts w:ascii="Times New Roman" w:hAnsi="Times New Roman" w:cs="Times New Roman"/>
                <w:b/>
                <w:bCs/>
                <w:sz w:val="24"/>
                <w:szCs w:val="24"/>
              </w:rPr>
            </w:pPr>
          </w:p>
          <w:p w14:paraId="4407C0DB" w14:textId="77777777" w:rsidR="00E118A3" w:rsidRDefault="00E118A3" w:rsidP="00BD6BC8">
            <w:pPr>
              <w:spacing w:after="0" w:line="240" w:lineRule="auto"/>
              <w:jc w:val="both"/>
              <w:rPr>
                <w:rFonts w:ascii="Times New Roman" w:hAnsi="Times New Roman" w:cs="Times New Roman"/>
                <w:b/>
                <w:bCs/>
                <w:sz w:val="24"/>
                <w:szCs w:val="24"/>
              </w:rPr>
            </w:pPr>
          </w:p>
          <w:p w14:paraId="787E58D0" w14:textId="77777777" w:rsidR="00E118A3" w:rsidRDefault="00E118A3" w:rsidP="00BD6BC8">
            <w:pPr>
              <w:spacing w:after="0" w:line="240" w:lineRule="auto"/>
              <w:jc w:val="both"/>
              <w:rPr>
                <w:rFonts w:ascii="Times New Roman" w:hAnsi="Times New Roman" w:cs="Times New Roman"/>
                <w:b/>
                <w:bCs/>
                <w:sz w:val="24"/>
                <w:szCs w:val="24"/>
              </w:rPr>
            </w:pPr>
          </w:p>
          <w:p w14:paraId="222219CD" w14:textId="77777777" w:rsidR="00E118A3" w:rsidRDefault="00E118A3" w:rsidP="00BD6BC8">
            <w:pPr>
              <w:spacing w:after="0" w:line="240" w:lineRule="auto"/>
              <w:jc w:val="both"/>
              <w:rPr>
                <w:rFonts w:ascii="Times New Roman" w:hAnsi="Times New Roman" w:cs="Times New Roman"/>
                <w:b/>
                <w:bCs/>
                <w:sz w:val="24"/>
                <w:szCs w:val="24"/>
              </w:rPr>
            </w:pPr>
          </w:p>
          <w:p w14:paraId="1144993A" w14:textId="77777777" w:rsidR="00E118A3" w:rsidRDefault="00E118A3" w:rsidP="00BD6BC8">
            <w:pPr>
              <w:spacing w:after="0" w:line="240" w:lineRule="auto"/>
              <w:jc w:val="both"/>
              <w:rPr>
                <w:rFonts w:ascii="Times New Roman" w:hAnsi="Times New Roman" w:cs="Times New Roman"/>
                <w:b/>
                <w:bCs/>
                <w:sz w:val="24"/>
                <w:szCs w:val="24"/>
              </w:rPr>
            </w:pPr>
          </w:p>
          <w:p w14:paraId="0FB7120D" w14:textId="77777777" w:rsidR="00E118A3" w:rsidRDefault="00E118A3" w:rsidP="00BD6BC8">
            <w:pPr>
              <w:spacing w:after="0" w:line="240" w:lineRule="auto"/>
              <w:jc w:val="both"/>
              <w:rPr>
                <w:rFonts w:ascii="Times New Roman" w:hAnsi="Times New Roman" w:cs="Times New Roman"/>
                <w:b/>
                <w:bCs/>
                <w:sz w:val="24"/>
                <w:szCs w:val="24"/>
              </w:rPr>
            </w:pPr>
          </w:p>
          <w:p w14:paraId="7D3C373D" w14:textId="77777777" w:rsidR="00E118A3" w:rsidRDefault="00E118A3" w:rsidP="00BD6BC8">
            <w:pPr>
              <w:spacing w:after="0" w:line="240" w:lineRule="auto"/>
              <w:jc w:val="both"/>
              <w:rPr>
                <w:rFonts w:ascii="Times New Roman" w:hAnsi="Times New Roman" w:cs="Times New Roman"/>
                <w:b/>
                <w:bCs/>
                <w:sz w:val="24"/>
                <w:szCs w:val="24"/>
              </w:rPr>
            </w:pPr>
          </w:p>
          <w:p w14:paraId="0A201A0C" w14:textId="77777777" w:rsidR="00E118A3" w:rsidRDefault="00E118A3" w:rsidP="00BD6BC8">
            <w:pPr>
              <w:spacing w:after="0" w:line="240" w:lineRule="auto"/>
              <w:jc w:val="both"/>
              <w:rPr>
                <w:rFonts w:ascii="Times New Roman" w:hAnsi="Times New Roman" w:cs="Times New Roman"/>
                <w:b/>
                <w:bCs/>
                <w:sz w:val="24"/>
                <w:szCs w:val="24"/>
              </w:rPr>
            </w:pPr>
          </w:p>
          <w:p w14:paraId="0C93EDA5" w14:textId="77777777" w:rsidR="00E118A3" w:rsidRDefault="00E118A3" w:rsidP="00BD6BC8">
            <w:pPr>
              <w:spacing w:after="0" w:line="240" w:lineRule="auto"/>
              <w:jc w:val="both"/>
              <w:rPr>
                <w:rFonts w:ascii="Times New Roman" w:hAnsi="Times New Roman" w:cs="Times New Roman"/>
                <w:b/>
                <w:bCs/>
                <w:sz w:val="24"/>
                <w:szCs w:val="24"/>
              </w:rPr>
            </w:pPr>
          </w:p>
          <w:p w14:paraId="221077A9" w14:textId="77777777" w:rsidR="00E118A3" w:rsidRDefault="00E118A3" w:rsidP="00BD6BC8">
            <w:pPr>
              <w:spacing w:after="0" w:line="240" w:lineRule="auto"/>
              <w:jc w:val="both"/>
              <w:rPr>
                <w:rFonts w:ascii="Times New Roman" w:hAnsi="Times New Roman" w:cs="Times New Roman"/>
                <w:b/>
                <w:bCs/>
                <w:sz w:val="24"/>
                <w:szCs w:val="24"/>
              </w:rPr>
            </w:pPr>
          </w:p>
          <w:p w14:paraId="6CCB4205" w14:textId="77777777" w:rsidR="00E118A3" w:rsidRDefault="00E118A3" w:rsidP="00BD6BC8">
            <w:pPr>
              <w:spacing w:after="0" w:line="240" w:lineRule="auto"/>
              <w:jc w:val="both"/>
              <w:rPr>
                <w:rFonts w:ascii="Times New Roman" w:hAnsi="Times New Roman" w:cs="Times New Roman"/>
                <w:b/>
                <w:bCs/>
                <w:sz w:val="24"/>
                <w:szCs w:val="24"/>
              </w:rPr>
            </w:pPr>
          </w:p>
          <w:p w14:paraId="4CB0996D" w14:textId="77777777" w:rsidR="00E118A3" w:rsidRDefault="00E118A3" w:rsidP="00BD6BC8">
            <w:pPr>
              <w:spacing w:after="0" w:line="240" w:lineRule="auto"/>
              <w:jc w:val="both"/>
              <w:rPr>
                <w:rFonts w:ascii="Times New Roman" w:hAnsi="Times New Roman" w:cs="Times New Roman"/>
                <w:b/>
                <w:bCs/>
                <w:sz w:val="24"/>
                <w:szCs w:val="24"/>
              </w:rPr>
            </w:pPr>
          </w:p>
          <w:p w14:paraId="2DFABBBF" w14:textId="77777777" w:rsidR="00E118A3" w:rsidRDefault="00E118A3" w:rsidP="00BD6BC8">
            <w:pPr>
              <w:spacing w:after="0" w:line="240" w:lineRule="auto"/>
              <w:jc w:val="both"/>
              <w:rPr>
                <w:rFonts w:ascii="Times New Roman" w:hAnsi="Times New Roman" w:cs="Times New Roman"/>
                <w:b/>
                <w:bCs/>
                <w:sz w:val="24"/>
                <w:szCs w:val="24"/>
              </w:rPr>
            </w:pPr>
          </w:p>
          <w:p w14:paraId="07015D5D" w14:textId="77777777" w:rsidR="00E118A3" w:rsidRDefault="00E118A3" w:rsidP="00BD6BC8">
            <w:pPr>
              <w:spacing w:after="0" w:line="240" w:lineRule="auto"/>
              <w:jc w:val="both"/>
              <w:rPr>
                <w:rFonts w:ascii="Times New Roman" w:hAnsi="Times New Roman" w:cs="Times New Roman"/>
                <w:b/>
                <w:bCs/>
                <w:sz w:val="24"/>
                <w:szCs w:val="24"/>
              </w:rPr>
            </w:pPr>
          </w:p>
          <w:p w14:paraId="5A677D7E" w14:textId="77777777" w:rsidR="00E118A3" w:rsidRDefault="00E118A3" w:rsidP="00BD6BC8">
            <w:pPr>
              <w:spacing w:after="0" w:line="240" w:lineRule="auto"/>
              <w:jc w:val="both"/>
              <w:rPr>
                <w:rFonts w:ascii="Times New Roman" w:hAnsi="Times New Roman" w:cs="Times New Roman"/>
                <w:b/>
                <w:bCs/>
                <w:sz w:val="24"/>
                <w:szCs w:val="24"/>
              </w:rPr>
            </w:pPr>
          </w:p>
          <w:p w14:paraId="4F463A44" w14:textId="77777777" w:rsidR="00E118A3" w:rsidRDefault="00E118A3" w:rsidP="00BD6BC8">
            <w:pPr>
              <w:spacing w:after="0" w:line="240" w:lineRule="auto"/>
              <w:jc w:val="both"/>
              <w:rPr>
                <w:rFonts w:ascii="Times New Roman" w:hAnsi="Times New Roman" w:cs="Times New Roman"/>
                <w:b/>
                <w:bCs/>
                <w:sz w:val="24"/>
                <w:szCs w:val="24"/>
              </w:rPr>
            </w:pPr>
          </w:p>
          <w:p w14:paraId="54362755" w14:textId="77777777" w:rsidR="00E118A3" w:rsidRDefault="00E118A3" w:rsidP="00BD6BC8">
            <w:pPr>
              <w:spacing w:after="0" w:line="240" w:lineRule="auto"/>
              <w:jc w:val="both"/>
              <w:rPr>
                <w:rFonts w:ascii="Times New Roman" w:hAnsi="Times New Roman" w:cs="Times New Roman"/>
                <w:b/>
                <w:bCs/>
                <w:sz w:val="24"/>
                <w:szCs w:val="24"/>
              </w:rPr>
            </w:pPr>
          </w:p>
          <w:p w14:paraId="3C8FBF8C" w14:textId="77777777" w:rsidR="00E118A3" w:rsidRDefault="00E118A3" w:rsidP="00BD6BC8">
            <w:pPr>
              <w:spacing w:after="0" w:line="240" w:lineRule="auto"/>
              <w:jc w:val="both"/>
              <w:rPr>
                <w:rFonts w:ascii="Times New Roman" w:hAnsi="Times New Roman" w:cs="Times New Roman"/>
                <w:b/>
                <w:bCs/>
                <w:sz w:val="24"/>
                <w:szCs w:val="24"/>
              </w:rPr>
            </w:pPr>
          </w:p>
          <w:p w14:paraId="71B42543" w14:textId="77777777" w:rsidR="00E118A3" w:rsidRDefault="00E118A3" w:rsidP="00BD6BC8">
            <w:pPr>
              <w:spacing w:after="0" w:line="240" w:lineRule="auto"/>
              <w:jc w:val="both"/>
              <w:rPr>
                <w:rFonts w:ascii="Times New Roman" w:hAnsi="Times New Roman" w:cs="Times New Roman"/>
                <w:b/>
                <w:bCs/>
                <w:sz w:val="24"/>
                <w:szCs w:val="24"/>
              </w:rPr>
            </w:pPr>
          </w:p>
          <w:p w14:paraId="27067F84" w14:textId="77777777" w:rsidR="00E118A3" w:rsidRDefault="00E118A3" w:rsidP="00BD6BC8">
            <w:pPr>
              <w:spacing w:after="0" w:line="240" w:lineRule="auto"/>
              <w:jc w:val="both"/>
              <w:rPr>
                <w:rFonts w:ascii="Times New Roman" w:hAnsi="Times New Roman" w:cs="Times New Roman"/>
                <w:b/>
                <w:bCs/>
                <w:sz w:val="24"/>
                <w:szCs w:val="24"/>
              </w:rPr>
            </w:pPr>
          </w:p>
          <w:p w14:paraId="3F56AE50" w14:textId="77777777" w:rsidR="00E118A3" w:rsidRDefault="00E118A3" w:rsidP="00BD6BC8">
            <w:pPr>
              <w:spacing w:after="0" w:line="240" w:lineRule="auto"/>
              <w:jc w:val="both"/>
              <w:rPr>
                <w:rFonts w:ascii="Times New Roman" w:hAnsi="Times New Roman" w:cs="Times New Roman"/>
                <w:b/>
                <w:bCs/>
                <w:sz w:val="24"/>
                <w:szCs w:val="24"/>
              </w:rPr>
            </w:pPr>
          </w:p>
          <w:p w14:paraId="7B6A1836" w14:textId="77777777" w:rsidR="00E118A3" w:rsidRDefault="00E118A3" w:rsidP="00BD6BC8">
            <w:pPr>
              <w:spacing w:after="0" w:line="240" w:lineRule="auto"/>
              <w:jc w:val="both"/>
              <w:rPr>
                <w:rFonts w:ascii="Times New Roman" w:hAnsi="Times New Roman" w:cs="Times New Roman"/>
                <w:b/>
                <w:bCs/>
                <w:sz w:val="24"/>
                <w:szCs w:val="24"/>
              </w:rPr>
            </w:pPr>
          </w:p>
          <w:p w14:paraId="302FD810" w14:textId="77777777" w:rsidR="00E118A3" w:rsidRDefault="00E118A3" w:rsidP="00BD6BC8">
            <w:pPr>
              <w:spacing w:after="0" w:line="240" w:lineRule="auto"/>
              <w:jc w:val="both"/>
              <w:rPr>
                <w:rFonts w:ascii="Times New Roman" w:hAnsi="Times New Roman" w:cs="Times New Roman"/>
                <w:b/>
                <w:bCs/>
                <w:sz w:val="24"/>
                <w:szCs w:val="24"/>
              </w:rPr>
            </w:pPr>
          </w:p>
          <w:p w14:paraId="3680AED0" w14:textId="77777777" w:rsidR="00E118A3" w:rsidRDefault="00E118A3" w:rsidP="00BD6BC8">
            <w:pPr>
              <w:spacing w:after="0" w:line="240" w:lineRule="auto"/>
              <w:jc w:val="both"/>
              <w:rPr>
                <w:rFonts w:ascii="Times New Roman" w:hAnsi="Times New Roman" w:cs="Times New Roman"/>
                <w:b/>
                <w:bCs/>
                <w:sz w:val="24"/>
                <w:szCs w:val="24"/>
              </w:rPr>
            </w:pPr>
          </w:p>
          <w:p w14:paraId="01BF229B" w14:textId="77777777" w:rsidR="00E118A3" w:rsidRDefault="00E118A3" w:rsidP="00BD6BC8">
            <w:pPr>
              <w:spacing w:after="0" w:line="240" w:lineRule="auto"/>
              <w:jc w:val="both"/>
              <w:rPr>
                <w:rFonts w:ascii="Times New Roman" w:hAnsi="Times New Roman" w:cs="Times New Roman"/>
                <w:b/>
                <w:bCs/>
                <w:sz w:val="24"/>
                <w:szCs w:val="24"/>
              </w:rPr>
            </w:pPr>
          </w:p>
          <w:p w14:paraId="1C9F3AE6" w14:textId="77777777" w:rsidR="00E118A3" w:rsidRDefault="00E118A3" w:rsidP="00BD6BC8">
            <w:pPr>
              <w:spacing w:after="0" w:line="240" w:lineRule="auto"/>
              <w:jc w:val="both"/>
              <w:rPr>
                <w:rFonts w:ascii="Times New Roman" w:hAnsi="Times New Roman" w:cs="Times New Roman"/>
                <w:b/>
                <w:bCs/>
                <w:sz w:val="24"/>
                <w:szCs w:val="24"/>
              </w:rPr>
            </w:pPr>
          </w:p>
          <w:p w14:paraId="23A351F1" w14:textId="77777777" w:rsidR="00E118A3" w:rsidRDefault="00E118A3" w:rsidP="00BD6BC8">
            <w:pPr>
              <w:spacing w:after="0" w:line="240" w:lineRule="auto"/>
              <w:jc w:val="both"/>
              <w:rPr>
                <w:rFonts w:ascii="Times New Roman" w:hAnsi="Times New Roman" w:cs="Times New Roman"/>
                <w:b/>
                <w:bCs/>
                <w:sz w:val="24"/>
                <w:szCs w:val="24"/>
              </w:rPr>
            </w:pPr>
          </w:p>
          <w:p w14:paraId="4B8B4080" w14:textId="77777777" w:rsidR="00E118A3" w:rsidRDefault="00E118A3" w:rsidP="00BD6BC8">
            <w:pPr>
              <w:spacing w:after="0" w:line="240" w:lineRule="auto"/>
              <w:jc w:val="both"/>
              <w:rPr>
                <w:rFonts w:ascii="Times New Roman" w:hAnsi="Times New Roman" w:cs="Times New Roman"/>
                <w:b/>
                <w:bCs/>
                <w:sz w:val="24"/>
                <w:szCs w:val="24"/>
              </w:rPr>
            </w:pPr>
          </w:p>
          <w:p w14:paraId="38363FF3" w14:textId="77777777" w:rsidR="00E118A3" w:rsidRDefault="00E118A3" w:rsidP="00BD6BC8">
            <w:pPr>
              <w:spacing w:after="0" w:line="240" w:lineRule="auto"/>
              <w:jc w:val="both"/>
              <w:rPr>
                <w:rFonts w:ascii="Times New Roman" w:hAnsi="Times New Roman" w:cs="Times New Roman"/>
                <w:b/>
                <w:bCs/>
                <w:sz w:val="24"/>
                <w:szCs w:val="24"/>
              </w:rPr>
            </w:pPr>
          </w:p>
          <w:p w14:paraId="144011C4" w14:textId="77777777" w:rsidR="00E118A3" w:rsidRDefault="00E118A3" w:rsidP="00BD6BC8">
            <w:pPr>
              <w:spacing w:after="0" w:line="240" w:lineRule="auto"/>
              <w:jc w:val="both"/>
              <w:rPr>
                <w:rFonts w:ascii="Times New Roman" w:hAnsi="Times New Roman" w:cs="Times New Roman"/>
                <w:b/>
                <w:bCs/>
                <w:sz w:val="24"/>
                <w:szCs w:val="24"/>
              </w:rPr>
            </w:pPr>
          </w:p>
          <w:p w14:paraId="78F6406D" w14:textId="77777777" w:rsidR="00E118A3" w:rsidRDefault="00E118A3" w:rsidP="00BD6BC8">
            <w:pPr>
              <w:spacing w:after="0" w:line="240" w:lineRule="auto"/>
              <w:jc w:val="both"/>
              <w:rPr>
                <w:rFonts w:ascii="Times New Roman" w:hAnsi="Times New Roman" w:cs="Times New Roman"/>
                <w:b/>
                <w:bCs/>
                <w:sz w:val="24"/>
                <w:szCs w:val="24"/>
              </w:rPr>
            </w:pPr>
          </w:p>
          <w:p w14:paraId="1A128698" w14:textId="77777777" w:rsidR="00E118A3" w:rsidRDefault="00E118A3" w:rsidP="00BD6BC8">
            <w:pPr>
              <w:spacing w:after="0" w:line="240" w:lineRule="auto"/>
              <w:jc w:val="both"/>
              <w:rPr>
                <w:rFonts w:ascii="Times New Roman" w:hAnsi="Times New Roman" w:cs="Times New Roman"/>
                <w:b/>
                <w:bCs/>
                <w:sz w:val="24"/>
                <w:szCs w:val="24"/>
              </w:rPr>
            </w:pPr>
          </w:p>
          <w:p w14:paraId="53C22566" w14:textId="77777777" w:rsidR="00E118A3" w:rsidRDefault="00E118A3" w:rsidP="00BD6BC8">
            <w:pPr>
              <w:spacing w:after="0" w:line="240" w:lineRule="auto"/>
              <w:jc w:val="both"/>
              <w:rPr>
                <w:rFonts w:ascii="Times New Roman" w:hAnsi="Times New Roman" w:cs="Times New Roman"/>
                <w:b/>
                <w:bCs/>
                <w:sz w:val="24"/>
                <w:szCs w:val="24"/>
              </w:rPr>
            </w:pPr>
          </w:p>
          <w:p w14:paraId="5A218C06" w14:textId="77777777" w:rsidR="00E118A3" w:rsidRDefault="00E118A3" w:rsidP="00BD6BC8">
            <w:pPr>
              <w:spacing w:after="0" w:line="240" w:lineRule="auto"/>
              <w:jc w:val="both"/>
              <w:rPr>
                <w:rFonts w:ascii="Times New Roman" w:hAnsi="Times New Roman" w:cs="Times New Roman"/>
                <w:b/>
                <w:bCs/>
                <w:sz w:val="24"/>
                <w:szCs w:val="24"/>
              </w:rPr>
            </w:pPr>
          </w:p>
          <w:p w14:paraId="5405B771" w14:textId="77777777" w:rsidR="00E118A3" w:rsidRDefault="00E118A3" w:rsidP="00BD6BC8">
            <w:pPr>
              <w:spacing w:after="0" w:line="240" w:lineRule="auto"/>
              <w:jc w:val="both"/>
              <w:rPr>
                <w:rFonts w:ascii="Times New Roman" w:hAnsi="Times New Roman" w:cs="Times New Roman"/>
                <w:b/>
                <w:bCs/>
                <w:sz w:val="24"/>
                <w:szCs w:val="24"/>
              </w:rPr>
            </w:pPr>
          </w:p>
          <w:p w14:paraId="7A5B4E27" w14:textId="77777777" w:rsidR="00E118A3" w:rsidRDefault="00E118A3" w:rsidP="00BD6BC8">
            <w:pPr>
              <w:spacing w:after="0" w:line="240" w:lineRule="auto"/>
              <w:jc w:val="both"/>
              <w:rPr>
                <w:rFonts w:ascii="Times New Roman" w:hAnsi="Times New Roman" w:cs="Times New Roman"/>
                <w:b/>
                <w:bCs/>
                <w:sz w:val="24"/>
                <w:szCs w:val="24"/>
              </w:rPr>
            </w:pPr>
          </w:p>
          <w:p w14:paraId="1BD221C9" w14:textId="77777777" w:rsidR="00E118A3" w:rsidRDefault="00E118A3" w:rsidP="00BD6BC8">
            <w:pPr>
              <w:spacing w:after="0" w:line="240" w:lineRule="auto"/>
              <w:jc w:val="both"/>
              <w:rPr>
                <w:rFonts w:ascii="Times New Roman" w:hAnsi="Times New Roman" w:cs="Times New Roman"/>
                <w:b/>
                <w:bCs/>
                <w:sz w:val="24"/>
                <w:szCs w:val="24"/>
              </w:rPr>
            </w:pPr>
          </w:p>
          <w:p w14:paraId="6766D9FC" w14:textId="77777777" w:rsidR="00E118A3" w:rsidRDefault="00E118A3" w:rsidP="00BD6BC8">
            <w:pPr>
              <w:spacing w:after="0" w:line="240" w:lineRule="auto"/>
              <w:jc w:val="both"/>
              <w:rPr>
                <w:rFonts w:ascii="Times New Roman" w:hAnsi="Times New Roman" w:cs="Times New Roman"/>
                <w:b/>
                <w:bCs/>
                <w:sz w:val="24"/>
                <w:szCs w:val="24"/>
              </w:rPr>
            </w:pPr>
          </w:p>
          <w:p w14:paraId="6FC57AB3" w14:textId="77777777" w:rsidR="00E118A3" w:rsidRDefault="00E118A3" w:rsidP="00BD6BC8">
            <w:pPr>
              <w:spacing w:after="0" w:line="240" w:lineRule="auto"/>
              <w:jc w:val="both"/>
              <w:rPr>
                <w:rFonts w:ascii="Times New Roman" w:hAnsi="Times New Roman" w:cs="Times New Roman"/>
                <w:b/>
                <w:bCs/>
                <w:sz w:val="24"/>
                <w:szCs w:val="24"/>
              </w:rPr>
            </w:pPr>
          </w:p>
          <w:p w14:paraId="06012349" w14:textId="77777777" w:rsidR="00E118A3" w:rsidRDefault="00E118A3" w:rsidP="00BD6BC8">
            <w:pPr>
              <w:spacing w:after="0" w:line="240" w:lineRule="auto"/>
              <w:jc w:val="both"/>
              <w:rPr>
                <w:rFonts w:ascii="Times New Roman" w:hAnsi="Times New Roman" w:cs="Times New Roman"/>
                <w:b/>
                <w:bCs/>
                <w:sz w:val="24"/>
                <w:szCs w:val="24"/>
              </w:rPr>
            </w:pPr>
          </w:p>
          <w:p w14:paraId="74B35D8A" w14:textId="77777777" w:rsidR="00E118A3" w:rsidRDefault="00E118A3" w:rsidP="00BD6BC8">
            <w:pPr>
              <w:spacing w:after="0" w:line="240" w:lineRule="auto"/>
              <w:jc w:val="both"/>
              <w:rPr>
                <w:rFonts w:ascii="Times New Roman" w:hAnsi="Times New Roman" w:cs="Times New Roman"/>
                <w:b/>
                <w:bCs/>
                <w:sz w:val="24"/>
                <w:szCs w:val="24"/>
              </w:rPr>
            </w:pPr>
          </w:p>
          <w:p w14:paraId="201875EA" w14:textId="77777777" w:rsidR="00E118A3" w:rsidRDefault="00E118A3" w:rsidP="00BD6BC8">
            <w:pPr>
              <w:spacing w:after="0" w:line="240" w:lineRule="auto"/>
              <w:jc w:val="both"/>
              <w:rPr>
                <w:rFonts w:ascii="Times New Roman" w:hAnsi="Times New Roman" w:cs="Times New Roman"/>
                <w:b/>
                <w:bCs/>
                <w:sz w:val="24"/>
                <w:szCs w:val="24"/>
              </w:rPr>
            </w:pPr>
          </w:p>
          <w:p w14:paraId="6570525F" w14:textId="77777777" w:rsidR="00E118A3" w:rsidRDefault="00E118A3" w:rsidP="00BD6BC8">
            <w:pPr>
              <w:spacing w:after="0" w:line="240" w:lineRule="auto"/>
              <w:jc w:val="both"/>
              <w:rPr>
                <w:rFonts w:ascii="Times New Roman" w:hAnsi="Times New Roman" w:cs="Times New Roman"/>
                <w:b/>
                <w:bCs/>
                <w:sz w:val="24"/>
                <w:szCs w:val="24"/>
              </w:rPr>
            </w:pPr>
          </w:p>
          <w:p w14:paraId="2114E17A" w14:textId="77777777" w:rsidR="00E118A3" w:rsidRDefault="00E118A3" w:rsidP="00BD6BC8">
            <w:pPr>
              <w:spacing w:after="0" w:line="240" w:lineRule="auto"/>
              <w:jc w:val="both"/>
              <w:rPr>
                <w:rFonts w:ascii="Times New Roman" w:hAnsi="Times New Roman" w:cs="Times New Roman"/>
                <w:b/>
                <w:bCs/>
                <w:sz w:val="24"/>
                <w:szCs w:val="24"/>
              </w:rPr>
            </w:pPr>
          </w:p>
          <w:p w14:paraId="391ACC6E" w14:textId="77777777" w:rsidR="00E118A3" w:rsidRDefault="00E118A3" w:rsidP="00BD6BC8">
            <w:pPr>
              <w:spacing w:after="0" w:line="240" w:lineRule="auto"/>
              <w:jc w:val="both"/>
              <w:rPr>
                <w:rFonts w:ascii="Times New Roman" w:hAnsi="Times New Roman" w:cs="Times New Roman"/>
                <w:b/>
                <w:bCs/>
                <w:sz w:val="24"/>
                <w:szCs w:val="24"/>
              </w:rPr>
            </w:pPr>
          </w:p>
          <w:p w14:paraId="542159E6" w14:textId="77777777" w:rsidR="00E118A3" w:rsidRDefault="00E118A3" w:rsidP="00BD6BC8">
            <w:pPr>
              <w:spacing w:after="0" w:line="240" w:lineRule="auto"/>
              <w:jc w:val="both"/>
              <w:rPr>
                <w:rFonts w:ascii="Times New Roman" w:hAnsi="Times New Roman" w:cs="Times New Roman"/>
                <w:b/>
                <w:bCs/>
                <w:sz w:val="24"/>
                <w:szCs w:val="24"/>
              </w:rPr>
            </w:pPr>
          </w:p>
          <w:p w14:paraId="1E82A067" w14:textId="77777777" w:rsidR="00E118A3" w:rsidRDefault="00E118A3" w:rsidP="00BD6BC8">
            <w:pPr>
              <w:spacing w:after="0" w:line="240" w:lineRule="auto"/>
              <w:jc w:val="both"/>
              <w:rPr>
                <w:rFonts w:ascii="Times New Roman" w:hAnsi="Times New Roman" w:cs="Times New Roman"/>
                <w:b/>
                <w:bCs/>
                <w:sz w:val="24"/>
                <w:szCs w:val="24"/>
              </w:rPr>
            </w:pPr>
          </w:p>
          <w:p w14:paraId="14504CB6" w14:textId="77777777" w:rsidR="00E118A3" w:rsidRDefault="00E118A3" w:rsidP="00BD6BC8">
            <w:pPr>
              <w:spacing w:after="0" w:line="240" w:lineRule="auto"/>
              <w:jc w:val="both"/>
              <w:rPr>
                <w:rFonts w:ascii="Times New Roman" w:hAnsi="Times New Roman" w:cs="Times New Roman"/>
                <w:b/>
                <w:bCs/>
                <w:sz w:val="24"/>
                <w:szCs w:val="24"/>
              </w:rPr>
            </w:pPr>
          </w:p>
          <w:p w14:paraId="679BABEB" w14:textId="77777777" w:rsidR="00E118A3" w:rsidRDefault="00E118A3" w:rsidP="00BD6BC8">
            <w:pPr>
              <w:spacing w:after="0" w:line="240" w:lineRule="auto"/>
              <w:jc w:val="both"/>
              <w:rPr>
                <w:rFonts w:ascii="Times New Roman" w:hAnsi="Times New Roman" w:cs="Times New Roman"/>
                <w:b/>
                <w:bCs/>
                <w:sz w:val="24"/>
                <w:szCs w:val="24"/>
              </w:rPr>
            </w:pPr>
          </w:p>
          <w:p w14:paraId="5A1F535A" w14:textId="77777777" w:rsidR="00E118A3" w:rsidRDefault="00E118A3" w:rsidP="00BD6BC8">
            <w:pPr>
              <w:spacing w:after="0" w:line="240" w:lineRule="auto"/>
              <w:jc w:val="both"/>
              <w:rPr>
                <w:rFonts w:ascii="Times New Roman" w:hAnsi="Times New Roman" w:cs="Times New Roman"/>
                <w:b/>
                <w:bCs/>
                <w:sz w:val="24"/>
                <w:szCs w:val="24"/>
              </w:rPr>
            </w:pPr>
          </w:p>
          <w:p w14:paraId="7ECD7CA2" w14:textId="77777777" w:rsidR="00E118A3" w:rsidRDefault="00E118A3" w:rsidP="00BD6BC8">
            <w:pPr>
              <w:spacing w:after="0" w:line="240" w:lineRule="auto"/>
              <w:jc w:val="both"/>
              <w:rPr>
                <w:rFonts w:ascii="Times New Roman" w:hAnsi="Times New Roman" w:cs="Times New Roman"/>
                <w:b/>
                <w:bCs/>
                <w:sz w:val="24"/>
                <w:szCs w:val="24"/>
              </w:rPr>
            </w:pPr>
          </w:p>
          <w:p w14:paraId="2C3343FF" w14:textId="77777777" w:rsidR="00E118A3" w:rsidRDefault="00E118A3" w:rsidP="00BD6BC8">
            <w:pPr>
              <w:spacing w:after="0" w:line="240" w:lineRule="auto"/>
              <w:jc w:val="both"/>
              <w:rPr>
                <w:rFonts w:ascii="Times New Roman" w:hAnsi="Times New Roman" w:cs="Times New Roman"/>
                <w:b/>
                <w:bCs/>
                <w:sz w:val="24"/>
                <w:szCs w:val="24"/>
              </w:rPr>
            </w:pPr>
          </w:p>
          <w:p w14:paraId="45C44BE7" w14:textId="77777777" w:rsidR="00E118A3" w:rsidRDefault="00E118A3" w:rsidP="00BD6BC8">
            <w:pPr>
              <w:spacing w:after="0" w:line="240" w:lineRule="auto"/>
              <w:jc w:val="both"/>
              <w:rPr>
                <w:rFonts w:ascii="Times New Roman" w:hAnsi="Times New Roman" w:cs="Times New Roman"/>
                <w:b/>
                <w:bCs/>
                <w:sz w:val="24"/>
                <w:szCs w:val="24"/>
              </w:rPr>
            </w:pPr>
          </w:p>
          <w:p w14:paraId="16A0B496" w14:textId="77777777" w:rsidR="00E118A3" w:rsidRDefault="00E118A3" w:rsidP="00BD6BC8">
            <w:pPr>
              <w:spacing w:after="0" w:line="240" w:lineRule="auto"/>
              <w:jc w:val="both"/>
              <w:rPr>
                <w:rFonts w:ascii="Times New Roman" w:hAnsi="Times New Roman" w:cs="Times New Roman"/>
                <w:b/>
                <w:bCs/>
                <w:sz w:val="24"/>
                <w:szCs w:val="24"/>
              </w:rPr>
            </w:pPr>
          </w:p>
          <w:p w14:paraId="2E3CA5E6" w14:textId="77777777" w:rsidR="00E118A3" w:rsidRDefault="00E118A3" w:rsidP="00BD6BC8">
            <w:pPr>
              <w:spacing w:after="0" w:line="240" w:lineRule="auto"/>
              <w:jc w:val="both"/>
              <w:rPr>
                <w:rFonts w:ascii="Times New Roman" w:hAnsi="Times New Roman" w:cs="Times New Roman"/>
                <w:b/>
                <w:bCs/>
                <w:sz w:val="24"/>
                <w:szCs w:val="24"/>
              </w:rPr>
            </w:pPr>
          </w:p>
          <w:p w14:paraId="67B5465D" w14:textId="77777777" w:rsidR="00E118A3" w:rsidRDefault="00E118A3" w:rsidP="00BD6BC8">
            <w:pPr>
              <w:spacing w:after="0" w:line="240" w:lineRule="auto"/>
              <w:jc w:val="both"/>
              <w:rPr>
                <w:rFonts w:ascii="Times New Roman" w:hAnsi="Times New Roman" w:cs="Times New Roman"/>
                <w:b/>
                <w:bCs/>
                <w:sz w:val="24"/>
                <w:szCs w:val="24"/>
              </w:rPr>
            </w:pPr>
          </w:p>
          <w:p w14:paraId="6C192B61" w14:textId="77777777" w:rsidR="00E118A3" w:rsidRDefault="00E118A3" w:rsidP="00BD6BC8">
            <w:pPr>
              <w:spacing w:after="0" w:line="240" w:lineRule="auto"/>
              <w:jc w:val="both"/>
              <w:rPr>
                <w:rFonts w:ascii="Times New Roman" w:hAnsi="Times New Roman" w:cs="Times New Roman"/>
                <w:b/>
                <w:bCs/>
                <w:sz w:val="24"/>
                <w:szCs w:val="24"/>
              </w:rPr>
            </w:pPr>
          </w:p>
          <w:p w14:paraId="1CA20A52" w14:textId="77777777" w:rsidR="00E118A3" w:rsidRDefault="00E118A3" w:rsidP="00BD6BC8">
            <w:pPr>
              <w:spacing w:after="0" w:line="240" w:lineRule="auto"/>
              <w:jc w:val="both"/>
              <w:rPr>
                <w:rFonts w:ascii="Times New Roman" w:hAnsi="Times New Roman" w:cs="Times New Roman"/>
                <w:b/>
                <w:bCs/>
                <w:sz w:val="24"/>
                <w:szCs w:val="24"/>
              </w:rPr>
            </w:pPr>
          </w:p>
          <w:p w14:paraId="0F72BCCA" w14:textId="77777777" w:rsidR="00E118A3" w:rsidRDefault="00E118A3" w:rsidP="00BD6BC8">
            <w:pPr>
              <w:spacing w:after="0" w:line="240" w:lineRule="auto"/>
              <w:jc w:val="both"/>
              <w:rPr>
                <w:rFonts w:ascii="Times New Roman" w:hAnsi="Times New Roman" w:cs="Times New Roman"/>
                <w:b/>
                <w:bCs/>
                <w:sz w:val="24"/>
                <w:szCs w:val="24"/>
              </w:rPr>
            </w:pPr>
          </w:p>
          <w:p w14:paraId="3FC1526C" w14:textId="77777777" w:rsidR="00E118A3" w:rsidRDefault="00E118A3" w:rsidP="00BD6BC8">
            <w:pPr>
              <w:spacing w:after="0" w:line="240" w:lineRule="auto"/>
              <w:jc w:val="both"/>
              <w:rPr>
                <w:rFonts w:ascii="Times New Roman" w:hAnsi="Times New Roman" w:cs="Times New Roman"/>
                <w:b/>
                <w:bCs/>
                <w:sz w:val="24"/>
                <w:szCs w:val="24"/>
              </w:rPr>
            </w:pPr>
          </w:p>
          <w:p w14:paraId="7683C62F" w14:textId="77777777" w:rsidR="00E118A3" w:rsidRDefault="00E118A3" w:rsidP="00BD6BC8">
            <w:pPr>
              <w:spacing w:after="0" w:line="240" w:lineRule="auto"/>
              <w:jc w:val="both"/>
              <w:rPr>
                <w:rFonts w:ascii="Times New Roman" w:hAnsi="Times New Roman" w:cs="Times New Roman"/>
                <w:b/>
                <w:bCs/>
                <w:sz w:val="24"/>
                <w:szCs w:val="24"/>
              </w:rPr>
            </w:pPr>
          </w:p>
          <w:p w14:paraId="3856E7D2" w14:textId="77777777" w:rsidR="00E118A3" w:rsidRPr="009B3127" w:rsidRDefault="00E118A3" w:rsidP="00BD6BC8">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„(5) Î</w:t>
            </w:r>
            <w:r w:rsidRPr="00E8627D">
              <w:rPr>
                <w:rFonts w:ascii="Times New Roman" w:hAnsi="Times New Roman" w:cs="Times New Roman"/>
                <w:sz w:val="24"/>
                <w:szCs w:val="24"/>
              </w:rPr>
              <w:t xml:space="preserve">n imobilele de tip condominiu racordate la sistemul de alimentare centralizată cu energie termică </w:t>
            </w:r>
            <w:r w:rsidRPr="009B3127">
              <w:rPr>
                <w:rFonts w:ascii="Times New Roman" w:hAnsi="Times New Roman" w:cs="Times New Roman"/>
                <w:b/>
                <w:sz w:val="24"/>
                <w:szCs w:val="24"/>
              </w:rPr>
              <w:t xml:space="preserve">în sistem de </w:t>
            </w:r>
            <w:proofErr w:type="spellStart"/>
            <w:r w:rsidRPr="009B3127">
              <w:rPr>
                <w:rFonts w:ascii="Times New Roman" w:hAnsi="Times New Roman" w:cs="Times New Roman"/>
                <w:b/>
                <w:sz w:val="24"/>
                <w:szCs w:val="24"/>
              </w:rPr>
              <w:t>distribuţie</w:t>
            </w:r>
            <w:proofErr w:type="spellEnd"/>
            <w:r w:rsidRPr="009B3127">
              <w:rPr>
                <w:rFonts w:ascii="Times New Roman" w:hAnsi="Times New Roman" w:cs="Times New Roman"/>
                <w:b/>
                <w:sz w:val="24"/>
                <w:szCs w:val="24"/>
              </w:rPr>
              <w:t xml:space="preserve"> </w:t>
            </w:r>
            <w:r w:rsidRPr="009B3127">
              <w:rPr>
                <w:rFonts w:ascii="Times New Roman" w:hAnsi="Times New Roman" w:cs="Times New Roman"/>
                <w:b/>
                <w:sz w:val="24"/>
                <w:szCs w:val="24"/>
              </w:rPr>
              <w:lastRenderedPageBreak/>
              <w:t>orizontală</w:t>
            </w:r>
            <w:r w:rsidRPr="00E8627D">
              <w:rPr>
                <w:rFonts w:ascii="Times New Roman" w:hAnsi="Times New Roman" w:cs="Times New Roman"/>
                <w:sz w:val="24"/>
                <w:szCs w:val="24"/>
              </w:rPr>
              <w:t xml:space="preserve"> este obligatorie montarea </w:t>
            </w:r>
            <w:r w:rsidRPr="009B3127">
              <w:rPr>
                <w:rFonts w:ascii="Times New Roman" w:hAnsi="Times New Roman" w:cs="Times New Roman"/>
                <w:b/>
                <w:sz w:val="24"/>
                <w:szCs w:val="24"/>
              </w:rPr>
              <w:t>sistemelor de măsurare</w:t>
            </w:r>
            <w:r w:rsidRPr="00E8627D">
              <w:rPr>
                <w:rFonts w:ascii="Times New Roman" w:hAnsi="Times New Roman" w:cs="Times New Roman"/>
                <w:sz w:val="24"/>
                <w:szCs w:val="24"/>
              </w:rPr>
              <w:t xml:space="preserve"> până </w:t>
            </w:r>
            <w:r>
              <w:rPr>
                <w:rFonts w:ascii="Times New Roman" w:hAnsi="Times New Roman" w:cs="Times New Roman"/>
                <w:sz w:val="24"/>
                <w:szCs w:val="24"/>
              </w:rPr>
              <w:t>l</w:t>
            </w:r>
            <w:r w:rsidRPr="00E8627D">
              <w:rPr>
                <w:rFonts w:ascii="Times New Roman" w:hAnsi="Times New Roman" w:cs="Times New Roman"/>
                <w:sz w:val="24"/>
                <w:szCs w:val="24"/>
              </w:rPr>
              <w:t xml:space="preserve">a 31 decembrie </w:t>
            </w:r>
            <w:r w:rsidRPr="009B3127">
              <w:rPr>
                <w:rFonts w:ascii="Times New Roman" w:hAnsi="Times New Roman" w:cs="Times New Roman"/>
                <w:b/>
                <w:sz w:val="24"/>
                <w:szCs w:val="24"/>
              </w:rPr>
              <w:t>2023</w:t>
            </w:r>
            <w:r w:rsidRPr="00E8627D">
              <w:rPr>
                <w:rFonts w:ascii="Times New Roman" w:hAnsi="Times New Roman" w:cs="Times New Roman"/>
                <w:sz w:val="24"/>
                <w:szCs w:val="24"/>
              </w:rPr>
              <w:t xml:space="preserve"> pentru individualizarea consumurilor de energie pentru încălzire/răcire </w:t>
            </w:r>
            <w:proofErr w:type="spellStart"/>
            <w:r w:rsidRPr="00E8627D">
              <w:rPr>
                <w:rFonts w:ascii="Times New Roman" w:hAnsi="Times New Roman" w:cs="Times New Roman"/>
                <w:sz w:val="24"/>
                <w:szCs w:val="24"/>
              </w:rPr>
              <w:t>şi</w:t>
            </w:r>
            <w:proofErr w:type="spellEnd"/>
            <w:r w:rsidRPr="00E8627D">
              <w:rPr>
                <w:rFonts w:ascii="Times New Roman" w:hAnsi="Times New Roman" w:cs="Times New Roman"/>
                <w:sz w:val="24"/>
                <w:szCs w:val="24"/>
              </w:rPr>
              <w:t xml:space="preserve"> apă caldă </w:t>
            </w:r>
            <w:r>
              <w:rPr>
                <w:rFonts w:ascii="Times New Roman" w:hAnsi="Times New Roman" w:cs="Times New Roman"/>
                <w:sz w:val="24"/>
                <w:szCs w:val="24"/>
              </w:rPr>
              <w:t>l</w:t>
            </w:r>
            <w:r w:rsidRPr="00E8627D">
              <w:rPr>
                <w:rFonts w:ascii="Times New Roman" w:hAnsi="Times New Roman" w:cs="Times New Roman"/>
                <w:sz w:val="24"/>
                <w:szCs w:val="24"/>
              </w:rPr>
              <w:t xml:space="preserve">a nivelul fiecărui apartament sau </w:t>
            </w:r>
            <w:proofErr w:type="spellStart"/>
            <w:r w:rsidRPr="00E8627D">
              <w:rPr>
                <w:rFonts w:ascii="Times New Roman" w:hAnsi="Times New Roman" w:cs="Times New Roman"/>
                <w:sz w:val="24"/>
                <w:szCs w:val="24"/>
              </w:rPr>
              <w:t>spaţiu</w:t>
            </w:r>
            <w:proofErr w:type="spellEnd"/>
            <w:r w:rsidRPr="00E8627D">
              <w:rPr>
                <w:rFonts w:ascii="Times New Roman" w:hAnsi="Times New Roman" w:cs="Times New Roman"/>
                <w:sz w:val="24"/>
                <w:szCs w:val="24"/>
              </w:rPr>
              <w:t xml:space="preserve"> cu altă </w:t>
            </w:r>
            <w:proofErr w:type="spellStart"/>
            <w:r w:rsidRPr="00E8627D">
              <w:rPr>
                <w:rFonts w:ascii="Times New Roman" w:hAnsi="Times New Roman" w:cs="Times New Roman"/>
                <w:sz w:val="24"/>
                <w:szCs w:val="24"/>
              </w:rPr>
              <w:t>destinaţie</w:t>
            </w:r>
            <w:proofErr w:type="spellEnd"/>
            <w:r w:rsidRPr="00E8627D">
              <w:rPr>
                <w:rFonts w:ascii="Times New Roman" w:hAnsi="Times New Roman" w:cs="Times New Roman"/>
                <w:sz w:val="24"/>
                <w:szCs w:val="24"/>
              </w:rPr>
              <w:t xml:space="preserve"> decât cea de locuit. </w:t>
            </w:r>
            <w:r w:rsidRPr="009B3127">
              <w:rPr>
                <w:rFonts w:ascii="Times New Roman" w:hAnsi="Times New Roman" w:cs="Times New Roman"/>
                <w:b/>
                <w:sz w:val="24"/>
                <w:szCs w:val="24"/>
              </w:rPr>
              <w:t xml:space="preserve">Pentru condominiile cu </w:t>
            </w:r>
            <w:proofErr w:type="spellStart"/>
            <w:r w:rsidRPr="009B3127">
              <w:rPr>
                <w:rFonts w:ascii="Times New Roman" w:hAnsi="Times New Roman" w:cs="Times New Roman"/>
                <w:b/>
                <w:sz w:val="24"/>
                <w:szCs w:val="24"/>
              </w:rPr>
              <w:t>distribuţie</w:t>
            </w:r>
            <w:proofErr w:type="spellEnd"/>
            <w:r w:rsidRPr="009B3127">
              <w:rPr>
                <w:rFonts w:ascii="Times New Roman" w:hAnsi="Times New Roman" w:cs="Times New Roman"/>
                <w:b/>
                <w:sz w:val="24"/>
                <w:szCs w:val="24"/>
              </w:rPr>
              <w:t xml:space="preserve"> verticală a agentului termic în care</w:t>
            </w:r>
            <w:r w:rsidRPr="00E8627D">
              <w:rPr>
                <w:rFonts w:ascii="Times New Roman" w:hAnsi="Times New Roman" w:cs="Times New Roman"/>
                <w:sz w:val="24"/>
                <w:szCs w:val="24"/>
              </w:rPr>
              <w:t xml:space="preserve"> utilizarea de contoare individuale nu este fezabilă din punct de vedere tehnic sau nu este eficientă din punct de vedere al costurilor este obligatorie montarea sistemelor tehnice de stabilire a consumurilor individuale de energie termică, </w:t>
            </w:r>
            <w:r w:rsidRPr="009B3127">
              <w:rPr>
                <w:rFonts w:ascii="Times New Roman" w:hAnsi="Times New Roman" w:cs="Times New Roman"/>
                <w:b/>
                <w:sz w:val="24"/>
                <w:szCs w:val="24"/>
              </w:rPr>
              <w:t>respectiv a</w:t>
            </w:r>
            <w:r w:rsidRPr="00E8627D">
              <w:rPr>
                <w:rFonts w:ascii="Times New Roman" w:hAnsi="Times New Roman" w:cs="Times New Roman"/>
                <w:sz w:val="24"/>
                <w:szCs w:val="24"/>
              </w:rPr>
              <w:t xml:space="preserve"> repartitoarelor de costuri, pe toate corpurile de încălzire din fiecare apartament sau </w:t>
            </w:r>
            <w:proofErr w:type="spellStart"/>
            <w:r w:rsidRPr="00E8627D">
              <w:rPr>
                <w:rFonts w:ascii="Times New Roman" w:hAnsi="Times New Roman" w:cs="Times New Roman"/>
                <w:sz w:val="24"/>
                <w:szCs w:val="24"/>
              </w:rPr>
              <w:t>spaţiu</w:t>
            </w:r>
            <w:proofErr w:type="spellEnd"/>
            <w:r w:rsidRPr="00E8627D">
              <w:rPr>
                <w:rFonts w:ascii="Times New Roman" w:hAnsi="Times New Roman" w:cs="Times New Roman"/>
                <w:sz w:val="24"/>
                <w:szCs w:val="24"/>
              </w:rPr>
              <w:t xml:space="preserve"> cu altă </w:t>
            </w:r>
            <w:proofErr w:type="spellStart"/>
            <w:r w:rsidRPr="00E8627D">
              <w:rPr>
                <w:rFonts w:ascii="Times New Roman" w:hAnsi="Times New Roman" w:cs="Times New Roman"/>
                <w:sz w:val="24"/>
                <w:szCs w:val="24"/>
              </w:rPr>
              <w:t>destinaţie</w:t>
            </w:r>
            <w:proofErr w:type="spellEnd"/>
            <w:r w:rsidRPr="00E8627D">
              <w:rPr>
                <w:rFonts w:ascii="Times New Roman" w:hAnsi="Times New Roman" w:cs="Times New Roman"/>
                <w:sz w:val="24"/>
                <w:szCs w:val="24"/>
              </w:rPr>
              <w:t xml:space="preserve"> decât cea de locuit, </w:t>
            </w:r>
            <w:r w:rsidRPr="009B3127">
              <w:rPr>
                <w:rFonts w:ascii="Times New Roman" w:hAnsi="Times New Roman" w:cs="Times New Roman"/>
                <w:b/>
                <w:sz w:val="24"/>
                <w:szCs w:val="24"/>
              </w:rPr>
              <w:t xml:space="preserve">în </w:t>
            </w:r>
            <w:proofErr w:type="spellStart"/>
            <w:r w:rsidRPr="009B3127">
              <w:rPr>
                <w:rFonts w:ascii="Times New Roman" w:hAnsi="Times New Roman" w:cs="Times New Roman"/>
                <w:b/>
                <w:sz w:val="24"/>
                <w:szCs w:val="24"/>
              </w:rPr>
              <w:t>condiţiile</w:t>
            </w:r>
            <w:proofErr w:type="spellEnd"/>
            <w:r w:rsidRPr="009B3127">
              <w:rPr>
                <w:rFonts w:ascii="Times New Roman" w:hAnsi="Times New Roman" w:cs="Times New Roman"/>
                <w:b/>
                <w:sz w:val="24"/>
                <w:szCs w:val="24"/>
              </w:rPr>
              <w:t xml:space="preserve"> în care există realizat la nivel de condominiu un sistem de echilibrare hidraulică a </w:t>
            </w:r>
            <w:proofErr w:type="spellStart"/>
            <w:r w:rsidRPr="009B3127">
              <w:rPr>
                <w:rFonts w:ascii="Times New Roman" w:hAnsi="Times New Roman" w:cs="Times New Roman"/>
                <w:b/>
                <w:sz w:val="24"/>
                <w:szCs w:val="24"/>
              </w:rPr>
              <w:t>instalaţiei</w:t>
            </w:r>
            <w:proofErr w:type="spellEnd"/>
            <w:r w:rsidRPr="009B3127">
              <w:rPr>
                <w:rFonts w:ascii="Times New Roman" w:hAnsi="Times New Roman" w:cs="Times New Roman"/>
                <w:b/>
                <w:sz w:val="24"/>
                <w:szCs w:val="24"/>
              </w:rPr>
              <w:t xml:space="preserve"> de încălzire.</w:t>
            </w:r>
            <w:r w:rsidRPr="009B3127">
              <w:rPr>
                <w:rFonts w:ascii="Times New Roman" w:hAnsi="Times New Roman" w:cs="Times New Roman"/>
                <w:sz w:val="24"/>
                <w:szCs w:val="24"/>
              </w:rPr>
              <w:t>”</w:t>
            </w:r>
          </w:p>
          <w:p w14:paraId="790828BF"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35778975" w14:textId="00098B7C" w:rsidR="002033CD" w:rsidRDefault="0048096B" w:rsidP="00BD6BC8">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lastRenderedPageBreak/>
              <w:t xml:space="preserve">1. </w:t>
            </w:r>
            <w:bookmarkStart w:id="105" w:name="_GoBack"/>
            <w:bookmarkEnd w:id="105"/>
            <w:r w:rsidR="00AD37CB">
              <w:rPr>
                <w:rFonts w:ascii="Times New Roman" w:eastAsia="Times New Roman" w:hAnsi="Times New Roman" w:cs="Times New Roman"/>
                <w:noProof/>
                <w:sz w:val="24"/>
                <w:szCs w:val="24"/>
              </w:rPr>
              <w:t>Nemodificat</w:t>
            </w:r>
          </w:p>
          <w:p w14:paraId="159CDA00"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61BAA843"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E177268"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CECF295"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6BF5B7EE"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612FB420"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174D338C"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18A89CB4"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6FCD3B03"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6B94D7F2"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63F746EC"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8FB411C"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0BE5298D"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64126869"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717CFD9"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0AF2C6F6"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F093CDE"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1339564C"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9466880"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7427D89B"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2765E765"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5A06ADD"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1AAA4BFC"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00B3437"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1B97F1A0"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120E504A"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9010374"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1CAEC044"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23AD7418"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48685688"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17B868A6"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76CBA1F7"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7C098D8A"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07E848AD"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C6938AF"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2B825A51"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7F131D90"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42E2714D"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33FEB5B8"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76FC1F2D"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715A44F5"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690FC9E3"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15B1713"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3405893A"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31C11727"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1C0CA82A"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1AFEFBF9"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7EE63527"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398453A4"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2E17BBA"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6F10780D"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E4B21FB"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32DF7A72"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8A53339"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403E2591"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6AF8B1AE"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458489F8"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2A26CE2E"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157296CD"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70D69242"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D3ECED8"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E36F1CC"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1877DAA6"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31E18FAA"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2408BA24"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07A73620"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0FCD3B55"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497FA935"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7574ED71"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2C1D1588"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2A4BFE2"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24D92EAC"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247240D3"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4750F5EF"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6BB8C5F0"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05D58DCD"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32AE42B"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2CAC8475"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0085B83F"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7A0F58F"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4118791"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44907FC0"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10196689"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76BFCC13"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2DFE02BF"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6146E6D1"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0A5416B0"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F5EBC45"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286903B7"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4D4A3A98"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16B8E643"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F7078E7"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3EBF41C7"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460CBDE0"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0B348840"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3CBCEE63"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0B99D742"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129CD182"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0C9F342F"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3CC00D5A"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493061F7"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7C97DB35"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274139C9"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6B0BB7CF"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4C3737EA"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19E94908"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56A1613"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AE0EE8E"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5F686FF2"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4DCDD036"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0D77036A" w14:textId="6BA2669A" w:rsidR="002033CD" w:rsidRDefault="002033CD" w:rsidP="00BD6BC8">
            <w:pPr>
              <w:spacing w:after="0" w:line="240" w:lineRule="auto"/>
              <w:jc w:val="both"/>
              <w:rPr>
                <w:rFonts w:ascii="Times New Roman" w:eastAsia="Times New Roman" w:hAnsi="Times New Roman" w:cs="Times New Roman"/>
                <w:noProof/>
                <w:sz w:val="24"/>
                <w:szCs w:val="24"/>
              </w:rPr>
            </w:pPr>
          </w:p>
          <w:p w14:paraId="50472332" w14:textId="77777777" w:rsidR="00AD37CB" w:rsidRDefault="00AD37CB" w:rsidP="00BD6BC8">
            <w:pPr>
              <w:spacing w:after="0" w:line="240" w:lineRule="auto"/>
              <w:jc w:val="both"/>
              <w:rPr>
                <w:rFonts w:ascii="Times New Roman" w:eastAsia="Times New Roman" w:hAnsi="Times New Roman" w:cs="Times New Roman"/>
                <w:noProof/>
                <w:sz w:val="24"/>
                <w:szCs w:val="24"/>
              </w:rPr>
            </w:pPr>
          </w:p>
          <w:p w14:paraId="6DF0F4C5"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730CE0FD"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49100FD6" w14:textId="699FD630" w:rsidR="002033CD" w:rsidRDefault="002033CD" w:rsidP="00BD6BC8">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Nemodificat</w:t>
            </w:r>
          </w:p>
        </w:tc>
        <w:tc>
          <w:tcPr>
            <w:tcW w:w="1701" w:type="dxa"/>
            <w:tcBorders>
              <w:top w:val="single" w:sz="4" w:space="0" w:color="auto"/>
              <w:left w:val="single" w:sz="4" w:space="0" w:color="auto"/>
              <w:bottom w:val="single" w:sz="4" w:space="0" w:color="auto"/>
              <w:right w:val="single" w:sz="4" w:space="0" w:color="auto"/>
            </w:tcBorders>
          </w:tcPr>
          <w:p w14:paraId="083C66AD"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05AE2E00" w14:textId="77777777" w:rsidTr="00BD6BC8">
        <w:tc>
          <w:tcPr>
            <w:tcW w:w="851" w:type="dxa"/>
            <w:tcBorders>
              <w:top w:val="single" w:sz="4" w:space="0" w:color="auto"/>
              <w:left w:val="single" w:sz="4" w:space="0" w:color="auto"/>
              <w:bottom w:val="single" w:sz="4" w:space="0" w:color="auto"/>
              <w:right w:val="single" w:sz="4" w:space="0" w:color="auto"/>
            </w:tcBorders>
          </w:tcPr>
          <w:p w14:paraId="5EEE7D0D"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7E40526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4A65533"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C1F2AEA"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r w:rsidRPr="00A60A8D">
              <w:rPr>
                <w:rFonts w:ascii="Times New Roman" w:eastAsia="Times New Roman" w:hAnsi="Times New Roman" w:cs="Times New Roman"/>
                <w:bCs/>
                <w:noProof/>
                <w:sz w:val="24"/>
                <w:szCs w:val="24"/>
              </w:rPr>
              <w:t>Art. 11: Informaţii privind facturarea</w:t>
            </w:r>
          </w:p>
          <w:p w14:paraId="52BE4559"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bookmarkStart w:id="106" w:name="do|caV|ar11:223|al1:224"/>
            <w:bookmarkEnd w:id="106"/>
            <w:r w:rsidRPr="00A60A8D">
              <w:rPr>
                <w:rFonts w:ascii="Times New Roman" w:eastAsia="Times New Roman" w:hAnsi="Times New Roman" w:cs="Times New Roman"/>
                <w:bCs/>
                <w:noProof/>
                <w:sz w:val="24"/>
                <w:szCs w:val="24"/>
              </w:rPr>
              <w:t xml:space="preserve">(1) </w:t>
            </w:r>
            <w:r w:rsidRPr="00AF52D7">
              <w:rPr>
                <w:rFonts w:ascii="Times New Roman" w:eastAsia="Times New Roman" w:hAnsi="Times New Roman" w:cs="Times New Roman"/>
                <w:b/>
                <w:bCs/>
                <w:noProof/>
                <w:sz w:val="24"/>
                <w:szCs w:val="24"/>
              </w:rPr>
              <w:t>În măsura în care este posibil din punct de vedere tehnic şi justificat din punct de vedere economic, atât în ceea ce priveşte facturarea consumului de energie electrică, cât şi facturarea serviciului de distribuţie/transport prestat, chiar şi în cazul în care clientul final nu dispune de contoare inteligente,</w:t>
            </w:r>
            <w:r w:rsidRPr="00A60A8D">
              <w:rPr>
                <w:rFonts w:ascii="Times New Roman" w:eastAsia="Times New Roman" w:hAnsi="Times New Roman" w:cs="Times New Roman"/>
                <w:bCs/>
                <w:noProof/>
                <w:sz w:val="24"/>
                <w:szCs w:val="24"/>
              </w:rPr>
              <w:t xml:space="preserve"> </w:t>
            </w:r>
            <w:r w:rsidRPr="00AF52D7">
              <w:rPr>
                <w:rFonts w:ascii="Times New Roman" w:eastAsia="Times New Roman" w:hAnsi="Times New Roman" w:cs="Times New Roman"/>
                <w:b/>
                <w:bCs/>
                <w:noProof/>
                <w:sz w:val="24"/>
                <w:szCs w:val="24"/>
              </w:rPr>
              <w:t>datele</w:t>
            </w:r>
            <w:r w:rsidRPr="00A60A8D">
              <w:rPr>
                <w:rFonts w:ascii="Times New Roman" w:eastAsia="Times New Roman" w:hAnsi="Times New Roman" w:cs="Times New Roman"/>
                <w:bCs/>
                <w:noProof/>
                <w:sz w:val="24"/>
                <w:szCs w:val="24"/>
              </w:rPr>
              <w:t xml:space="preserve"> privind facturarea </w:t>
            </w:r>
            <w:r w:rsidRPr="00AF52D7">
              <w:rPr>
                <w:rFonts w:ascii="Times New Roman" w:eastAsia="Times New Roman" w:hAnsi="Times New Roman" w:cs="Times New Roman"/>
                <w:b/>
                <w:bCs/>
                <w:noProof/>
                <w:sz w:val="24"/>
                <w:szCs w:val="24"/>
              </w:rPr>
              <w:t>energiei electrice</w:t>
            </w:r>
            <w:r w:rsidRPr="00A60A8D">
              <w:rPr>
                <w:rFonts w:ascii="Times New Roman" w:eastAsia="Times New Roman" w:hAnsi="Times New Roman" w:cs="Times New Roman"/>
                <w:bCs/>
                <w:noProof/>
                <w:sz w:val="24"/>
                <w:szCs w:val="24"/>
              </w:rPr>
              <w:t xml:space="preserve"> sunt exacte şi au la bază consumul real, în conformitate </w:t>
            </w:r>
            <w:r w:rsidRPr="00A60A8D">
              <w:rPr>
                <w:rFonts w:ascii="Times New Roman" w:eastAsia="Times New Roman" w:hAnsi="Times New Roman" w:cs="Times New Roman"/>
                <w:bCs/>
                <w:noProof/>
                <w:sz w:val="24"/>
                <w:szCs w:val="24"/>
              </w:rPr>
              <w:lastRenderedPageBreak/>
              <w:t>cu anexa nr. 5, pct. 1.1. În acest scop:</w:t>
            </w:r>
          </w:p>
          <w:p w14:paraId="6877485D"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r w:rsidRPr="00A60A8D">
              <w:rPr>
                <w:rFonts w:ascii="Times New Roman" w:eastAsia="Times New Roman" w:hAnsi="Times New Roman" w:cs="Times New Roman"/>
                <w:bCs/>
                <w:noProof/>
                <w:sz w:val="24"/>
                <w:szCs w:val="24"/>
              </w:rPr>
              <w:t>a) operatorii de distribuţie asigură un interval de citire a contoarelor de cel mult 6 luni, în vederea emiterii facturii pentru consumatorii finali;</w:t>
            </w:r>
          </w:p>
          <w:p w14:paraId="431FFA3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 xml:space="preserve">b) </w:t>
            </w:r>
            <w:r w:rsidRPr="00A60A8D">
              <w:rPr>
                <w:rFonts w:ascii="Times New Roman" w:eastAsia="Times New Roman" w:hAnsi="Times New Roman" w:cs="Times New Roman"/>
                <w:bCs/>
                <w:noProof/>
                <w:sz w:val="24"/>
                <w:szCs w:val="24"/>
              </w:rPr>
              <w:t xml:space="preserve">operatorii de distribuţie/furnizorii convin prin contract un interval de emitere a facturilor </w:t>
            </w:r>
            <w:r w:rsidRPr="00657A33">
              <w:rPr>
                <w:rFonts w:ascii="Times New Roman" w:eastAsia="Times New Roman" w:hAnsi="Times New Roman" w:cs="Times New Roman"/>
                <w:b/>
                <w:bCs/>
                <w:noProof/>
                <w:sz w:val="24"/>
                <w:szCs w:val="24"/>
              </w:rPr>
              <w:t>de regulă lunar sau de cel mult 3 luni</w:t>
            </w:r>
            <w:r w:rsidRPr="00A60A8D">
              <w:rPr>
                <w:rFonts w:ascii="Times New Roman" w:eastAsia="Times New Roman" w:hAnsi="Times New Roman" w:cs="Times New Roman"/>
                <w:bCs/>
                <w:noProof/>
                <w:sz w:val="24"/>
                <w:szCs w:val="24"/>
              </w:rPr>
              <w:t>.</w:t>
            </w:r>
          </w:p>
          <w:p w14:paraId="3CCFE9E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F4DF4E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CB9FB0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5E0B1C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810345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0B5F2A3"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F2A0DB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B5BF4CC"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p>
          <w:p w14:paraId="41CB35F0"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r w:rsidRPr="00A60A8D">
              <w:rPr>
                <w:rFonts w:ascii="Times New Roman" w:eastAsia="Times New Roman" w:hAnsi="Times New Roman" w:cs="Times New Roman"/>
                <w:bCs/>
                <w:noProof/>
                <w:sz w:val="24"/>
                <w:szCs w:val="24"/>
              </w:rPr>
              <w:t xml:space="preserve">(2) În cazul în care, conform prevederilor contractuale, citirea contoarelor se realizează la intervale mai mari decât intervalul de facturare, </w:t>
            </w:r>
            <w:r w:rsidRPr="00657A33">
              <w:rPr>
                <w:rFonts w:ascii="Times New Roman" w:eastAsia="Times New Roman" w:hAnsi="Times New Roman" w:cs="Times New Roman"/>
                <w:b/>
                <w:bCs/>
                <w:noProof/>
                <w:sz w:val="24"/>
                <w:szCs w:val="24"/>
              </w:rPr>
              <w:t xml:space="preserve">cantitatea de energie electrică </w:t>
            </w:r>
            <w:r w:rsidRPr="00A60A8D">
              <w:rPr>
                <w:rFonts w:ascii="Times New Roman" w:eastAsia="Times New Roman" w:hAnsi="Times New Roman" w:cs="Times New Roman"/>
                <w:bCs/>
                <w:noProof/>
                <w:sz w:val="24"/>
                <w:szCs w:val="24"/>
              </w:rPr>
              <w:t>facturat</w:t>
            </w:r>
            <w:r w:rsidRPr="00657A33">
              <w:rPr>
                <w:rFonts w:ascii="Times New Roman" w:eastAsia="Times New Roman" w:hAnsi="Times New Roman" w:cs="Times New Roman"/>
                <w:b/>
                <w:bCs/>
                <w:noProof/>
                <w:sz w:val="24"/>
                <w:szCs w:val="24"/>
              </w:rPr>
              <w:t>ă</w:t>
            </w:r>
            <w:r w:rsidRPr="00A60A8D">
              <w:rPr>
                <w:rFonts w:ascii="Times New Roman" w:eastAsia="Times New Roman" w:hAnsi="Times New Roman" w:cs="Times New Roman"/>
                <w:bCs/>
                <w:noProof/>
                <w:sz w:val="24"/>
                <w:szCs w:val="24"/>
              </w:rPr>
              <w:t xml:space="preserve"> între citiri se determină pe baza indexului transmis furnizorului de către clientul final prin autocitire, cu periodicitatea prevăzută în contract. Dacă clientul final nu transmite indexul în termenul </w:t>
            </w:r>
            <w:r w:rsidRPr="00A60A8D">
              <w:rPr>
                <w:rFonts w:ascii="Times New Roman" w:eastAsia="Times New Roman" w:hAnsi="Times New Roman" w:cs="Times New Roman"/>
                <w:bCs/>
                <w:noProof/>
                <w:sz w:val="24"/>
                <w:szCs w:val="24"/>
              </w:rPr>
              <w:lastRenderedPageBreak/>
              <w:t xml:space="preserve">convenit, furnizorul stabileşte </w:t>
            </w:r>
            <w:r w:rsidRPr="00657A33">
              <w:rPr>
                <w:rFonts w:ascii="Times New Roman" w:eastAsia="Times New Roman" w:hAnsi="Times New Roman" w:cs="Times New Roman"/>
                <w:b/>
                <w:bCs/>
                <w:noProof/>
                <w:sz w:val="24"/>
                <w:szCs w:val="24"/>
              </w:rPr>
              <w:t>cantitatea de energie electrică</w:t>
            </w:r>
            <w:r w:rsidRPr="00A60A8D">
              <w:rPr>
                <w:rFonts w:ascii="Times New Roman" w:eastAsia="Times New Roman" w:hAnsi="Times New Roman" w:cs="Times New Roman"/>
                <w:bCs/>
                <w:noProof/>
                <w:sz w:val="24"/>
                <w:szCs w:val="24"/>
              </w:rPr>
              <w:t xml:space="preserve"> facturat</w:t>
            </w:r>
            <w:r w:rsidRPr="00657A33">
              <w:rPr>
                <w:rFonts w:ascii="Times New Roman" w:eastAsia="Times New Roman" w:hAnsi="Times New Roman" w:cs="Times New Roman"/>
                <w:b/>
                <w:bCs/>
                <w:noProof/>
                <w:sz w:val="24"/>
                <w:szCs w:val="24"/>
              </w:rPr>
              <w:t>ă</w:t>
            </w:r>
            <w:r w:rsidRPr="00A60A8D">
              <w:rPr>
                <w:rFonts w:ascii="Times New Roman" w:eastAsia="Times New Roman" w:hAnsi="Times New Roman" w:cs="Times New Roman"/>
                <w:bCs/>
                <w:noProof/>
                <w:sz w:val="24"/>
                <w:szCs w:val="24"/>
              </w:rPr>
              <w:t xml:space="preserve"> pe baza unui consum </w:t>
            </w:r>
            <w:r w:rsidRPr="00D128BF">
              <w:rPr>
                <w:rFonts w:ascii="Times New Roman" w:eastAsia="Times New Roman" w:hAnsi="Times New Roman" w:cs="Times New Roman"/>
                <w:bCs/>
                <w:noProof/>
                <w:sz w:val="24"/>
                <w:szCs w:val="24"/>
              </w:rPr>
              <w:t>estimat</w:t>
            </w:r>
            <w:r w:rsidRPr="00A60A8D">
              <w:rPr>
                <w:rFonts w:ascii="Times New Roman" w:eastAsia="Times New Roman" w:hAnsi="Times New Roman" w:cs="Times New Roman"/>
                <w:bCs/>
                <w:noProof/>
                <w:sz w:val="24"/>
                <w:szCs w:val="24"/>
              </w:rPr>
              <w:t xml:space="preserve"> </w:t>
            </w:r>
            <w:r w:rsidRPr="00D128BF">
              <w:rPr>
                <w:rFonts w:ascii="Times New Roman" w:eastAsia="Times New Roman" w:hAnsi="Times New Roman" w:cs="Times New Roman"/>
                <w:b/>
                <w:bCs/>
                <w:noProof/>
                <w:sz w:val="24"/>
                <w:szCs w:val="24"/>
              </w:rPr>
              <w:t>de energie electrică</w:t>
            </w:r>
            <w:r w:rsidRPr="00A60A8D">
              <w:rPr>
                <w:rFonts w:ascii="Times New Roman" w:eastAsia="Times New Roman" w:hAnsi="Times New Roman" w:cs="Times New Roman"/>
                <w:bCs/>
                <w:noProof/>
                <w:sz w:val="24"/>
                <w:szCs w:val="24"/>
              </w:rPr>
              <w:t>, de preferinţă stabilit de comun acord cu clientul final.</w:t>
            </w:r>
          </w:p>
          <w:p w14:paraId="2BE10D88"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r w:rsidRPr="00A60A8D">
              <w:rPr>
                <w:rFonts w:ascii="Times New Roman" w:eastAsia="Times New Roman" w:hAnsi="Times New Roman" w:cs="Times New Roman"/>
                <w:bCs/>
                <w:noProof/>
                <w:sz w:val="24"/>
                <w:szCs w:val="24"/>
              </w:rPr>
              <w:t>(3) Clienţilor finali care au fost integraţi în sisteme de măsurare inteligente care permit stocarea şi furnizarea de informaţii exacte privind datele de consum real utilizate la facturare li se asigură de către operatorii de distribuţie/furnizori posibilitatea de a verifica corectitudinea facturilor, prin accesarea cu uşurinţă a următoarelor tipuri de informaţii suplimentare privind consumurile anterioare de</w:t>
            </w:r>
            <w:r w:rsidRPr="00DC79C9">
              <w:rPr>
                <w:rFonts w:ascii="Times New Roman" w:eastAsia="Times New Roman" w:hAnsi="Times New Roman" w:cs="Times New Roman"/>
                <w:b/>
                <w:bCs/>
                <w:noProof/>
                <w:sz w:val="24"/>
                <w:szCs w:val="24"/>
              </w:rPr>
              <w:t xml:space="preserve"> energie electrică</w:t>
            </w:r>
            <w:r w:rsidRPr="00A60A8D">
              <w:rPr>
                <w:rFonts w:ascii="Times New Roman" w:eastAsia="Times New Roman" w:hAnsi="Times New Roman" w:cs="Times New Roman"/>
                <w:bCs/>
                <w:noProof/>
                <w:sz w:val="24"/>
                <w:szCs w:val="24"/>
              </w:rPr>
              <w:t>:</w:t>
            </w:r>
          </w:p>
          <w:p w14:paraId="73D0EFF9"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r w:rsidRPr="00A60A8D">
              <w:rPr>
                <w:rFonts w:ascii="Times New Roman" w:eastAsia="Times New Roman" w:hAnsi="Times New Roman" w:cs="Times New Roman"/>
                <w:bCs/>
                <w:noProof/>
                <w:sz w:val="24"/>
                <w:szCs w:val="24"/>
              </w:rPr>
              <w:t>a) date cumulative utilizate la emiterea facturilor pentru cel puţin ultimii 3 ani sau pentru perioada scursă de la începutul contractului de furnizare/transport/distribuţie sau de la data montării contoarelor inteligente, dacă acestea din urmă sunt mai mici de 3 ani; şi</w:t>
            </w:r>
          </w:p>
          <w:p w14:paraId="31930DEE"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bookmarkStart w:id="107" w:name="do|caV|ar11:223|al3:231|lib:233"/>
            <w:bookmarkEnd w:id="107"/>
            <w:r w:rsidRPr="00A60A8D">
              <w:rPr>
                <w:rFonts w:ascii="Times New Roman" w:eastAsia="Times New Roman" w:hAnsi="Times New Roman" w:cs="Times New Roman"/>
                <w:bCs/>
                <w:noProof/>
                <w:sz w:val="24"/>
                <w:szCs w:val="24"/>
              </w:rPr>
              <w:lastRenderedPageBreak/>
              <w:t>b) date detaliate în funcţie de perioada de utilizare pentru fiecare zi, săptămână, lună şi an. Aceste date se pun la dispoziţia consumatorului final conform prevederilor contractuale prin intermediul internetului sau al interfeţei destinate contoarelor, pentru perioada de cel puţin 24 de luni anterioare sau pentru perioada scursă de la începutul contractului de furnizare sau de la data montării contoarelor inteligente, dacă acestea din urmă sunt mai mici de 24 de luni.</w:t>
            </w:r>
          </w:p>
          <w:p w14:paraId="718A41A5"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bookmarkStart w:id="108" w:name="do|caV|ar11:223|al4:234"/>
            <w:bookmarkEnd w:id="108"/>
            <w:r w:rsidRPr="00A60A8D">
              <w:rPr>
                <w:rFonts w:ascii="Times New Roman" w:eastAsia="Times New Roman" w:hAnsi="Times New Roman" w:cs="Times New Roman"/>
                <w:bCs/>
                <w:noProof/>
                <w:sz w:val="24"/>
                <w:szCs w:val="24"/>
              </w:rPr>
              <w:t>(4) Indiferent dacă au sau nu instalate contoare inteligente, clienţilor finali li se asigură:</w:t>
            </w:r>
          </w:p>
          <w:p w14:paraId="60053D24"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bookmarkStart w:id="109" w:name="do|caV|ar11:223|al4:234|lia:235"/>
            <w:bookmarkEnd w:id="109"/>
            <w:r w:rsidRPr="00A60A8D">
              <w:rPr>
                <w:rFonts w:ascii="Times New Roman" w:eastAsia="Times New Roman" w:hAnsi="Times New Roman" w:cs="Times New Roman"/>
                <w:bCs/>
                <w:noProof/>
                <w:sz w:val="24"/>
                <w:szCs w:val="24"/>
              </w:rPr>
              <w:t xml:space="preserve">a) informaţii privind conţinutul facturilor de </w:t>
            </w:r>
            <w:r w:rsidRPr="00DC79C9">
              <w:rPr>
                <w:rFonts w:ascii="Times New Roman" w:eastAsia="Times New Roman" w:hAnsi="Times New Roman" w:cs="Times New Roman"/>
                <w:b/>
                <w:bCs/>
                <w:noProof/>
                <w:sz w:val="24"/>
                <w:szCs w:val="24"/>
              </w:rPr>
              <w:t>energie electrică</w:t>
            </w:r>
            <w:r w:rsidRPr="00A60A8D">
              <w:rPr>
                <w:rFonts w:ascii="Times New Roman" w:eastAsia="Times New Roman" w:hAnsi="Times New Roman" w:cs="Times New Roman"/>
                <w:bCs/>
                <w:noProof/>
                <w:sz w:val="24"/>
                <w:szCs w:val="24"/>
              </w:rPr>
              <w:t>, la solicitarea acestora;</w:t>
            </w:r>
          </w:p>
          <w:p w14:paraId="440784FD"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bookmarkStart w:id="110" w:name="do|caV|ar11:223|al4:234|lib:236"/>
            <w:bookmarkEnd w:id="110"/>
            <w:r w:rsidRPr="00A60A8D">
              <w:rPr>
                <w:rFonts w:ascii="Times New Roman" w:eastAsia="Times New Roman" w:hAnsi="Times New Roman" w:cs="Times New Roman"/>
                <w:bCs/>
                <w:noProof/>
                <w:sz w:val="24"/>
                <w:szCs w:val="24"/>
              </w:rPr>
              <w:t xml:space="preserve">b) informaţii privind consumurile de </w:t>
            </w:r>
            <w:r w:rsidRPr="00DC79C9">
              <w:rPr>
                <w:rFonts w:ascii="Times New Roman" w:eastAsia="Times New Roman" w:hAnsi="Times New Roman" w:cs="Times New Roman"/>
                <w:b/>
                <w:bCs/>
                <w:noProof/>
                <w:sz w:val="24"/>
                <w:szCs w:val="24"/>
              </w:rPr>
              <w:t>energie electrică</w:t>
            </w:r>
            <w:r w:rsidRPr="00A60A8D">
              <w:rPr>
                <w:rFonts w:ascii="Times New Roman" w:eastAsia="Times New Roman" w:hAnsi="Times New Roman" w:cs="Times New Roman"/>
                <w:bCs/>
                <w:noProof/>
                <w:sz w:val="24"/>
                <w:szCs w:val="24"/>
              </w:rPr>
              <w:t xml:space="preserve"> realizate anterior care să fie puse la dispoziţia unui furnizor de servicii energetice desemnat de către clientul final, în măsura în care aceste informaţii sunt disponibile, pe baza şi în acord </w:t>
            </w:r>
            <w:r w:rsidRPr="00A60A8D">
              <w:rPr>
                <w:rFonts w:ascii="Times New Roman" w:eastAsia="Times New Roman" w:hAnsi="Times New Roman" w:cs="Times New Roman"/>
                <w:bCs/>
                <w:noProof/>
                <w:sz w:val="24"/>
                <w:szCs w:val="24"/>
              </w:rPr>
              <w:lastRenderedPageBreak/>
              <w:t>cu solicitarea scrisă primită de la consumatorul final.</w:t>
            </w:r>
          </w:p>
          <w:p w14:paraId="6F85C1DD"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bookmarkStart w:id="111" w:name="do|caV|ar11:223|al5:237"/>
            <w:bookmarkEnd w:id="111"/>
            <w:r w:rsidRPr="00A60A8D">
              <w:rPr>
                <w:rFonts w:ascii="Times New Roman" w:eastAsia="Times New Roman" w:hAnsi="Times New Roman" w:cs="Times New Roman"/>
                <w:bCs/>
                <w:noProof/>
                <w:sz w:val="24"/>
                <w:szCs w:val="24"/>
              </w:rPr>
              <w:t>(5) Indiferent dacă au fost instalate sau nu contoare inteligente, furnizorii de energie au obligaţia:</w:t>
            </w:r>
          </w:p>
          <w:p w14:paraId="796B20F6"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bookmarkStart w:id="112" w:name="do|caV|ar11:223|al5:237|lia:238"/>
            <w:bookmarkEnd w:id="112"/>
            <w:r w:rsidRPr="00A60A8D">
              <w:rPr>
                <w:rFonts w:ascii="Times New Roman" w:eastAsia="Times New Roman" w:hAnsi="Times New Roman" w:cs="Times New Roman"/>
                <w:bCs/>
                <w:noProof/>
                <w:sz w:val="24"/>
                <w:szCs w:val="24"/>
              </w:rPr>
              <w:t>a) în baza acordului scris al clientului final, să pună la dispoziţia unui furnizor de servicii energetice desemnat de către clientul final informaţii privind consumurile anterioare facturate, în măsura în care aceste informaţii sunt disponibile;</w:t>
            </w:r>
          </w:p>
          <w:p w14:paraId="1DDC69F1"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bookmarkStart w:id="113" w:name="do|caV|ar11:223|al5:237|lib:239"/>
            <w:bookmarkEnd w:id="113"/>
            <w:r w:rsidRPr="00A60A8D">
              <w:rPr>
                <w:rFonts w:ascii="Times New Roman" w:eastAsia="Times New Roman" w:hAnsi="Times New Roman" w:cs="Times New Roman"/>
                <w:bCs/>
                <w:noProof/>
                <w:sz w:val="24"/>
                <w:szCs w:val="24"/>
              </w:rPr>
              <w:t xml:space="preserve">b) să pună la dispoziţia clientului final mai multe opţiuni privind modul de transmitere a facturilor şi a informaţiilor privind facturarea, printre care şi transmiterea pe cale electronică; de asemenea, la cererea clienţilor finali, acestora li se asigură o explicaţie clară şi uşor de înţeles a modului de stabilire a sumelor de plată cuprinse în factură, în special în cazul în care facturile nu sunt bazate pe consumul real determinat prin citirea contorului; în factura emisă clientului final se va </w:t>
            </w:r>
            <w:r w:rsidRPr="00A60A8D">
              <w:rPr>
                <w:rFonts w:ascii="Times New Roman" w:eastAsia="Times New Roman" w:hAnsi="Times New Roman" w:cs="Times New Roman"/>
                <w:bCs/>
                <w:noProof/>
                <w:sz w:val="24"/>
                <w:szCs w:val="24"/>
              </w:rPr>
              <w:lastRenderedPageBreak/>
              <w:t>specifica modul de determinare a consumului facturat prin citire periodică contor, autocitire sau estimare consum;</w:t>
            </w:r>
          </w:p>
          <w:p w14:paraId="2BD8FDAC"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bookmarkStart w:id="114" w:name="do|caV|ar11:223|al5:237|lic:240"/>
            <w:bookmarkEnd w:id="114"/>
            <w:r w:rsidRPr="00A60A8D">
              <w:rPr>
                <w:rFonts w:ascii="Times New Roman" w:eastAsia="Times New Roman" w:hAnsi="Times New Roman" w:cs="Times New Roman"/>
                <w:bCs/>
                <w:noProof/>
                <w:sz w:val="24"/>
                <w:szCs w:val="24"/>
              </w:rPr>
              <w:t xml:space="preserve">c) să pună la dispoziţie datele privind consumul de </w:t>
            </w:r>
            <w:r w:rsidRPr="00DC79C9">
              <w:rPr>
                <w:rFonts w:ascii="Times New Roman" w:eastAsia="Times New Roman" w:hAnsi="Times New Roman" w:cs="Times New Roman"/>
                <w:b/>
                <w:bCs/>
                <w:noProof/>
                <w:sz w:val="24"/>
                <w:szCs w:val="24"/>
              </w:rPr>
              <w:t>energie electrică</w:t>
            </w:r>
            <w:r w:rsidRPr="00A60A8D">
              <w:rPr>
                <w:rFonts w:ascii="Times New Roman" w:eastAsia="Times New Roman" w:hAnsi="Times New Roman" w:cs="Times New Roman"/>
                <w:bCs/>
                <w:noProof/>
                <w:sz w:val="24"/>
                <w:szCs w:val="24"/>
              </w:rPr>
              <w:t xml:space="preserve"> şi preţurile aferente perioadei de consum la care se referă datele incluse în facturi, în conformitate cu anexa nr. 5;</w:t>
            </w:r>
          </w:p>
          <w:p w14:paraId="3E886F06"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bookmarkStart w:id="115" w:name="do|caV|ar11:223|al5:237|lid:241"/>
            <w:bookmarkEnd w:id="115"/>
            <w:r w:rsidRPr="00A60A8D">
              <w:rPr>
                <w:rFonts w:ascii="Times New Roman" w:eastAsia="Times New Roman" w:hAnsi="Times New Roman" w:cs="Times New Roman"/>
                <w:bCs/>
                <w:noProof/>
                <w:sz w:val="24"/>
                <w:szCs w:val="24"/>
              </w:rPr>
              <w:t xml:space="preserve">d) să pună la dispoziţie, cel puţin o dată pe an, într-o factură sau într-o anexă a acesteia </w:t>
            </w:r>
            <w:r w:rsidRPr="00DC79C9">
              <w:rPr>
                <w:rFonts w:ascii="Times New Roman" w:eastAsia="Times New Roman" w:hAnsi="Times New Roman" w:cs="Times New Roman"/>
                <w:b/>
                <w:bCs/>
                <w:noProof/>
                <w:sz w:val="24"/>
                <w:szCs w:val="24"/>
              </w:rPr>
              <w:t>a</w:t>
            </w:r>
            <w:r w:rsidRPr="00A60A8D">
              <w:rPr>
                <w:rFonts w:ascii="Times New Roman" w:eastAsia="Times New Roman" w:hAnsi="Times New Roman" w:cs="Times New Roman"/>
                <w:bCs/>
                <w:noProof/>
                <w:sz w:val="24"/>
                <w:szCs w:val="24"/>
              </w:rPr>
              <w:t xml:space="preserve"> </w:t>
            </w:r>
            <w:r w:rsidRPr="00DC79C9">
              <w:rPr>
                <w:rFonts w:ascii="Times New Roman" w:eastAsia="Times New Roman" w:hAnsi="Times New Roman" w:cs="Times New Roman"/>
                <w:b/>
                <w:bCs/>
                <w:noProof/>
                <w:sz w:val="24"/>
                <w:szCs w:val="24"/>
              </w:rPr>
              <w:t>următoarelor</w:t>
            </w:r>
            <w:r w:rsidRPr="00A60A8D">
              <w:rPr>
                <w:rFonts w:ascii="Times New Roman" w:eastAsia="Times New Roman" w:hAnsi="Times New Roman" w:cs="Times New Roman"/>
                <w:bCs/>
                <w:noProof/>
                <w:sz w:val="24"/>
                <w:szCs w:val="24"/>
              </w:rPr>
              <w:t xml:space="preserve"> date:</w:t>
            </w:r>
          </w:p>
          <w:p w14:paraId="13181438"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bookmarkStart w:id="116" w:name="do|caV|ar11:223|al5:237|lid:241|pt1:242"/>
            <w:bookmarkEnd w:id="116"/>
            <w:r w:rsidRPr="00E4444A">
              <w:rPr>
                <w:rFonts w:ascii="Times New Roman" w:eastAsia="Times New Roman" w:hAnsi="Times New Roman" w:cs="Times New Roman"/>
                <w:b/>
                <w:bCs/>
                <w:noProof/>
                <w:sz w:val="24"/>
                <w:szCs w:val="24"/>
              </w:rPr>
              <w:t>1.</w:t>
            </w:r>
            <w:r>
              <w:rPr>
                <w:rFonts w:ascii="Times New Roman" w:eastAsia="Times New Roman" w:hAnsi="Times New Roman" w:cs="Times New Roman"/>
                <w:bCs/>
                <w:noProof/>
                <w:sz w:val="24"/>
                <w:szCs w:val="24"/>
              </w:rPr>
              <w:t xml:space="preserve"> </w:t>
            </w:r>
            <w:r w:rsidRPr="00A60A8D">
              <w:rPr>
                <w:rFonts w:ascii="Times New Roman" w:eastAsia="Times New Roman" w:hAnsi="Times New Roman" w:cs="Times New Roman"/>
                <w:bCs/>
                <w:noProof/>
                <w:sz w:val="24"/>
                <w:szCs w:val="24"/>
              </w:rPr>
              <w:t>(i) comparaţii între consumul actual de energie al consumatorului final şi consumul din anul anterior, preferabil sub formă grafică;</w:t>
            </w:r>
          </w:p>
          <w:p w14:paraId="1DCC766C"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bookmarkStart w:id="117" w:name="do|caV|ar11:223|al5:237|lid:241|pt2:243"/>
            <w:bookmarkEnd w:id="117"/>
            <w:r w:rsidRPr="00E4444A">
              <w:rPr>
                <w:rFonts w:ascii="Times New Roman" w:eastAsia="Times New Roman" w:hAnsi="Times New Roman" w:cs="Times New Roman"/>
                <w:b/>
                <w:bCs/>
                <w:noProof/>
                <w:sz w:val="24"/>
                <w:szCs w:val="24"/>
              </w:rPr>
              <w:t>2.</w:t>
            </w:r>
            <w:r w:rsidRPr="00A60A8D">
              <w:rPr>
                <w:rFonts w:ascii="Times New Roman" w:eastAsia="Times New Roman" w:hAnsi="Times New Roman" w:cs="Times New Roman"/>
                <w:bCs/>
                <w:noProof/>
                <w:sz w:val="24"/>
                <w:szCs w:val="24"/>
              </w:rPr>
              <w:t xml:space="preserve"> (ii) datele de contact (adresele de site-uri de internet) ale unor instituţii cu atribuţii în domeniul energiei, de unde consumatorii pot obţine informaţii privind măsurile disponibile de îmbunătăţire a eficienţei energetice, profiluri comparative ale utilizatorilor finali şi specificaţii tehnice obiective privind echipamentele energetice;</w:t>
            </w:r>
          </w:p>
          <w:p w14:paraId="47E7CB0D"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bookmarkStart w:id="118" w:name="do|caV|ar11:223|al5:237|lid:241|pt3:244"/>
            <w:bookmarkEnd w:id="118"/>
            <w:r w:rsidRPr="00E4444A">
              <w:rPr>
                <w:rFonts w:ascii="Times New Roman" w:eastAsia="Times New Roman" w:hAnsi="Times New Roman" w:cs="Times New Roman"/>
                <w:b/>
                <w:bCs/>
                <w:noProof/>
                <w:sz w:val="24"/>
                <w:szCs w:val="24"/>
              </w:rPr>
              <w:lastRenderedPageBreak/>
              <w:t>3.</w:t>
            </w:r>
            <w:r w:rsidRPr="00A60A8D">
              <w:rPr>
                <w:rFonts w:ascii="Times New Roman" w:eastAsia="Times New Roman" w:hAnsi="Times New Roman" w:cs="Times New Roman"/>
                <w:bCs/>
                <w:noProof/>
                <w:sz w:val="24"/>
                <w:szCs w:val="24"/>
              </w:rPr>
              <w:t xml:space="preserve"> (iii) adresa de site în care se găsesc, într-o formă clară şi uşor de înţeles, consumurile de </w:t>
            </w:r>
            <w:r w:rsidRPr="00E4444A">
              <w:rPr>
                <w:rFonts w:ascii="Times New Roman" w:eastAsia="Times New Roman" w:hAnsi="Times New Roman" w:cs="Times New Roman"/>
                <w:b/>
                <w:bCs/>
                <w:noProof/>
                <w:sz w:val="24"/>
                <w:szCs w:val="24"/>
              </w:rPr>
              <w:t>energie electrică</w:t>
            </w:r>
            <w:r w:rsidRPr="00A60A8D">
              <w:rPr>
                <w:rFonts w:ascii="Times New Roman" w:eastAsia="Times New Roman" w:hAnsi="Times New Roman" w:cs="Times New Roman"/>
                <w:bCs/>
                <w:noProof/>
                <w:sz w:val="24"/>
                <w:szCs w:val="24"/>
              </w:rPr>
              <w:t xml:space="preserve"> ale clienţilor finali etalon, pe categorii de consum, în cazul în care astfel de site-uri există;</w:t>
            </w:r>
          </w:p>
          <w:p w14:paraId="226585F2"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bookmarkStart w:id="119" w:name="do|caV|ar11:223|al5:237|lie:245"/>
            <w:bookmarkEnd w:id="119"/>
            <w:r w:rsidRPr="00A60A8D">
              <w:rPr>
                <w:rFonts w:ascii="Times New Roman" w:eastAsia="Times New Roman" w:hAnsi="Times New Roman" w:cs="Times New Roman"/>
                <w:bCs/>
                <w:noProof/>
                <w:sz w:val="24"/>
                <w:szCs w:val="24"/>
              </w:rPr>
              <w:t>e) să nu perceapă plăţi suplimentare pentru informaţiile solicitate de clienţii finali legate de facturile de energie;</w:t>
            </w:r>
          </w:p>
          <w:p w14:paraId="2BD04EAF" w14:textId="77777777" w:rsidR="00E118A3" w:rsidRPr="00A60A8D" w:rsidRDefault="00E118A3" w:rsidP="00BD6BC8">
            <w:pPr>
              <w:spacing w:after="0" w:line="240" w:lineRule="auto"/>
              <w:jc w:val="both"/>
              <w:rPr>
                <w:rFonts w:ascii="Times New Roman" w:eastAsia="Times New Roman" w:hAnsi="Times New Roman" w:cs="Times New Roman"/>
                <w:bCs/>
                <w:noProof/>
                <w:sz w:val="24"/>
                <w:szCs w:val="24"/>
              </w:rPr>
            </w:pPr>
            <w:bookmarkStart w:id="120" w:name="do|caV|ar11:223|al5:237|lif:246"/>
            <w:bookmarkEnd w:id="120"/>
            <w:r w:rsidRPr="00A60A8D">
              <w:rPr>
                <w:rFonts w:ascii="Times New Roman" w:eastAsia="Times New Roman" w:hAnsi="Times New Roman" w:cs="Times New Roman"/>
                <w:bCs/>
                <w:noProof/>
                <w:sz w:val="24"/>
                <w:szCs w:val="24"/>
              </w:rPr>
              <w:t xml:space="preserve">f) să transmită, la cererea clienţilor finali, informaţiile privind costul actual şi cel estimat al </w:t>
            </w:r>
            <w:r w:rsidRPr="00E4444A">
              <w:rPr>
                <w:rFonts w:ascii="Times New Roman" w:eastAsia="Times New Roman" w:hAnsi="Times New Roman" w:cs="Times New Roman"/>
                <w:b/>
                <w:bCs/>
                <w:noProof/>
                <w:sz w:val="24"/>
                <w:szCs w:val="24"/>
              </w:rPr>
              <w:t>energiei electrice</w:t>
            </w:r>
            <w:r w:rsidRPr="00A60A8D">
              <w:rPr>
                <w:rFonts w:ascii="Times New Roman" w:eastAsia="Times New Roman" w:hAnsi="Times New Roman" w:cs="Times New Roman"/>
                <w:bCs/>
                <w:noProof/>
                <w:sz w:val="24"/>
                <w:szCs w:val="24"/>
              </w:rPr>
              <w:t>, în timp util şi într-un format uşor de înţeles, care să le permită acestora să compare diferite oferte pentru condiţii identice/similare.</w:t>
            </w:r>
          </w:p>
        </w:tc>
        <w:tc>
          <w:tcPr>
            <w:tcW w:w="3332" w:type="dxa"/>
            <w:tcBorders>
              <w:top w:val="single" w:sz="4" w:space="0" w:color="auto"/>
              <w:left w:val="single" w:sz="4" w:space="0" w:color="auto"/>
              <w:bottom w:val="single" w:sz="4" w:space="0" w:color="auto"/>
              <w:right w:val="single" w:sz="4" w:space="0" w:color="auto"/>
            </w:tcBorders>
          </w:tcPr>
          <w:p w14:paraId="71676B22" w14:textId="77777777" w:rsidR="00E118A3" w:rsidRPr="00033680" w:rsidRDefault="00E118A3" w:rsidP="00BD6BC8">
            <w:pPr>
              <w:spacing w:after="0" w:line="240" w:lineRule="auto"/>
              <w:jc w:val="both"/>
              <w:rPr>
                <w:rFonts w:ascii="Times New Roman" w:eastAsia="Times New Roman" w:hAnsi="Times New Roman" w:cs="Times New Roman"/>
                <w:b/>
                <w:bCs/>
                <w:noProof/>
                <w:sz w:val="24"/>
                <w:szCs w:val="24"/>
              </w:rPr>
            </w:pPr>
            <w:r w:rsidRPr="00033680">
              <w:rPr>
                <w:rFonts w:ascii="Times New Roman" w:eastAsia="Times New Roman" w:hAnsi="Times New Roman" w:cs="Times New Roman"/>
                <w:b/>
                <w:bCs/>
                <w:noProof/>
                <w:sz w:val="24"/>
                <w:szCs w:val="24"/>
              </w:rPr>
              <w:lastRenderedPageBreak/>
              <w:t>14. Articolul 11 se modifică şi va avea următorul cuprins:</w:t>
            </w:r>
          </w:p>
          <w:p w14:paraId="2785F635" w14:textId="77777777" w:rsidR="00E118A3" w:rsidRPr="00033680" w:rsidRDefault="00E118A3" w:rsidP="00BD6BC8">
            <w:pPr>
              <w:spacing w:after="0" w:line="240" w:lineRule="auto"/>
              <w:jc w:val="both"/>
              <w:rPr>
                <w:rFonts w:ascii="Times New Roman" w:eastAsia="Times New Roman" w:hAnsi="Times New Roman" w:cs="Times New Roman"/>
                <w:bCs/>
                <w:noProof/>
                <w:sz w:val="24"/>
                <w:szCs w:val="24"/>
              </w:rPr>
            </w:pPr>
            <w:bookmarkStart w:id="121" w:name="do|arI|pt14|pa1"/>
            <w:bookmarkEnd w:id="121"/>
            <w:r w:rsidRPr="00033680">
              <w:rPr>
                <w:rFonts w:ascii="Times New Roman" w:eastAsia="Times New Roman" w:hAnsi="Times New Roman" w:cs="Times New Roman"/>
                <w:bCs/>
                <w:noProof/>
                <w:sz w:val="24"/>
                <w:szCs w:val="24"/>
              </w:rPr>
              <w:t xml:space="preserve">"Art. 11: Informaţii privind facturarea </w:t>
            </w:r>
            <w:r w:rsidRPr="000741B9">
              <w:rPr>
                <w:rFonts w:ascii="Times New Roman" w:eastAsia="Times New Roman" w:hAnsi="Times New Roman" w:cs="Times New Roman"/>
                <w:b/>
                <w:bCs/>
                <w:noProof/>
                <w:sz w:val="24"/>
                <w:szCs w:val="24"/>
              </w:rPr>
              <w:t>gazelor naturale</w:t>
            </w:r>
          </w:p>
          <w:p w14:paraId="594316A9"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22" w:name="do|arI|pt14|pa2"/>
            <w:bookmarkEnd w:id="122"/>
            <w:r w:rsidRPr="00033680">
              <w:rPr>
                <w:rFonts w:ascii="Times New Roman" w:eastAsia="Times New Roman" w:hAnsi="Times New Roman" w:cs="Times New Roman"/>
                <w:bCs/>
                <w:noProof/>
                <w:sz w:val="24"/>
                <w:szCs w:val="24"/>
              </w:rPr>
              <w:t xml:space="preserve">(1) </w:t>
            </w:r>
            <w:r w:rsidRPr="00AF52D7">
              <w:rPr>
                <w:rFonts w:ascii="Times New Roman" w:eastAsia="Times New Roman" w:hAnsi="Times New Roman" w:cs="Times New Roman"/>
                <w:b/>
                <w:bCs/>
                <w:noProof/>
                <w:sz w:val="24"/>
                <w:szCs w:val="24"/>
              </w:rPr>
              <w:t>În cazul în care consumatorii finali nu dispun de contoare inteligente, menţionate în Legea energiei electrice şi a gazelor naturale nr. 123/2012, cu modificările şi completările ulterioare, furnizorii de gaze naturale se asigură că</w:t>
            </w:r>
            <w:r w:rsidRPr="00033680">
              <w:rPr>
                <w:rFonts w:ascii="Times New Roman" w:eastAsia="Times New Roman" w:hAnsi="Times New Roman" w:cs="Times New Roman"/>
                <w:bCs/>
                <w:noProof/>
                <w:sz w:val="24"/>
                <w:szCs w:val="24"/>
              </w:rPr>
              <w:t xml:space="preserve"> </w:t>
            </w:r>
            <w:r w:rsidRPr="00AF52D7">
              <w:rPr>
                <w:rFonts w:ascii="Times New Roman" w:eastAsia="Times New Roman" w:hAnsi="Times New Roman" w:cs="Times New Roman"/>
                <w:b/>
                <w:bCs/>
                <w:noProof/>
                <w:sz w:val="24"/>
                <w:szCs w:val="24"/>
              </w:rPr>
              <w:t>informaţiile</w:t>
            </w:r>
            <w:r w:rsidRPr="00033680">
              <w:rPr>
                <w:rFonts w:ascii="Times New Roman" w:eastAsia="Times New Roman" w:hAnsi="Times New Roman" w:cs="Times New Roman"/>
                <w:bCs/>
                <w:noProof/>
                <w:sz w:val="24"/>
                <w:szCs w:val="24"/>
              </w:rPr>
              <w:t xml:space="preserve"> privind facturarea </w:t>
            </w:r>
            <w:r w:rsidRPr="00AF52D7">
              <w:rPr>
                <w:rFonts w:ascii="Times New Roman" w:eastAsia="Times New Roman" w:hAnsi="Times New Roman" w:cs="Times New Roman"/>
                <w:b/>
                <w:bCs/>
                <w:noProof/>
                <w:sz w:val="24"/>
                <w:szCs w:val="24"/>
              </w:rPr>
              <w:t>gazelor naturale</w:t>
            </w:r>
            <w:r w:rsidRPr="00033680">
              <w:rPr>
                <w:rFonts w:ascii="Times New Roman" w:eastAsia="Times New Roman" w:hAnsi="Times New Roman" w:cs="Times New Roman"/>
                <w:bCs/>
                <w:noProof/>
                <w:sz w:val="24"/>
                <w:szCs w:val="24"/>
              </w:rPr>
              <w:t xml:space="preserve"> sunt </w:t>
            </w:r>
            <w:r w:rsidRPr="00AF52D7">
              <w:rPr>
                <w:rFonts w:ascii="Times New Roman" w:eastAsia="Times New Roman" w:hAnsi="Times New Roman" w:cs="Times New Roman"/>
                <w:b/>
                <w:bCs/>
                <w:noProof/>
                <w:sz w:val="24"/>
                <w:szCs w:val="24"/>
              </w:rPr>
              <w:t>fiabile</w:t>
            </w:r>
            <w:r w:rsidRPr="00033680">
              <w:rPr>
                <w:rFonts w:ascii="Times New Roman" w:eastAsia="Times New Roman" w:hAnsi="Times New Roman" w:cs="Times New Roman"/>
                <w:bCs/>
                <w:noProof/>
                <w:sz w:val="24"/>
                <w:szCs w:val="24"/>
              </w:rPr>
              <w:t xml:space="preserve">, exacte şi au la bază consumul real, în conformitate cu anexa nr. 5 pct. 1.1, </w:t>
            </w:r>
            <w:r w:rsidRPr="006464E5">
              <w:rPr>
                <w:rFonts w:ascii="Times New Roman" w:eastAsia="Times New Roman" w:hAnsi="Times New Roman" w:cs="Times New Roman"/>
                <w:b/>
                <w:bCs/>
                <w:noProof/>
                <w:sz w:val="24"/>
                <w:szCs w:val="24"/>
              </w:rPr>
              <w:t>atunci când acest lucru este posibil din punct de vedere tehnic şi justificat din punct de vedere economic</w:t>
            </w:r>
            <w:r w:rsidRPr="00033680">
              <w:rPr>
                <w:rFonts w:ascii="Times New Roman" w:eastAsia="Times New Roman" w:hAnsi="Times New Roman" w:cs="Times New Roman"/>
                <w:bCs/>
                <w:noProof/>
                <w:sz w:val="24"/>
                <w:szCs w:val="24"/>
              </w:rPr>
              <w:t>. În acest scop:</w:t>
            </w:r>
          </w:p>
          <w:p w14:paraId="7DC92F34" w14:textId="480E6BDF" w:rsidR="00E118A3" w:rsidRDefault="00E118A3" w:rsidP="00BD6BC8">
            <w:pPr>
              <w:spacing w:after="0" w:line="240" w:lineRule="auto"/>
              <w:jc w:val="both"/>
              <w:rPr>
                <w:rFonts w:ascii="Times New Roman" w:eastAsia="Times New Roman" w:hAnsi="Times New Roman" w:cs="Times New Roman"/>
                <w:bCs/>
                <w:noProof/>
                <w:sz w:val="24"/>
                <w:szCs w:val="24"/>
              </w:rPr>
            </w:pPr>
          </w:p>
          <w:p w14:paraId="6C4D31B6" w14:textId="77777777" w:rsidR="00521A6C" w:rsidRPr="00033680" w:rsidRDefault="00521A6C" w:rsidP="00BD6BC8">
            <w:pPr>
              <w:spacing w:after="0" w:line="240" w:lineRule="auto"/>
              <w:jc w:val="both"/>
              <w:rPr>
                <w:rFonts w:ascii="Times New Roman" w:eastAsia="Times New Roman" w:hAnsi="Times New Roman" w:cs="Times New Roman"/>
                <w:bCs/>
                <w:noProof/>
                <w:sz w:val="24"/>
                <w:szCs w:val="24"/>
              </w:rPr>
            </w:pPr>
          </w:p>
          <w:p w14:paraId="2A24C79E" w14:textId="77777777" w:rsidR="00E118A3" w:rsidRPr="00033680" w:rsidRDefault="00E118A3" w:rsidP="00BD6BC8">
            <w:pPr>
              <w:spacing w:after="0" w:line="240" w:lineRule="auto"/>
              <w:jc w:val="both"/>
              <w:rPr>
                <w:rFonts w:ascii="Times New Roman" w:eastAsia="Times New Roman" w:hAnsi="Times New Roman" w:cs="Times New Roman"/>
                <w:bCs/>
                <w:noProof/>
                <w:sz w:val="24"/>
                <w:szCs w:val="24"/>
              </w:rPr>
            </w:pPr>
            <w:bookmarkStart w:id="123" w:name="do|arI|pt14|pa3"/>
            <w:bookmarkEnd w:id="123"/>
            <w:r>
              <w:rPr>
                <w:rFonts w:ascii="Times New Roman" w:eastAsia="Times New Roman" w:hAnsi="Times New Roman" w:cs="Times New Roman"/>
                <w:bCs/>
                <w:noProof/>
                <w:sz w:val="24"/>
                <w:szCs w:val="24"/>
              </w:rPr>
              <w:t xml:space="preserve">a) </w:t>
            </w:r>
            <w:r w:rsidRPr="00033680">
              <w:rPr>
                <w:rFonts w:ascii="Times New Roman" w:eastAsia="Times New Roman" w:hAnsi="Times New Roman" w:cs="Times New Roman"/>
                <w:bCs/>
                <w:noProof/>
                <w:sz w:val="24"/>
                <w:szCs w:val="24"/>
              </w:rPr>
              <w:t>operatorii de distribuţie asigură un interval de citire a contoarelor de cel mult 6 luni, în vederea emiterii facturii pentru consumatorii finali;</w:t>
            </w:r>
          </w:p>
          <w:p w14:paraId="600AB743" w14:textId="77777777" w:rsidR="00E118A3" w:rsidRPr="00033680" w:rsidRDefault="00E118A3" w:rsidP="00BD6BC8">
            <w:pPr>
              <w:spacing w:after="0" w:line="240" w:lineRule="auto"/>
              <w:jc w:val="both"/>
              <w:rPr>
                <w:rFonts w:ascii="Times New Roman" w:eastAsia="Times New Roman" w:hAnsi="Times New Roman" w:cs="Times New Roman"/>
                <w:bCs/>
                <w:noProof/>
                <w:sz w:val="24"/>
                <w:szCs w:val="24"/>
              </w:rPr>
            </w:pPr>
            <w:bookmarkStart w:id="124" w:name="do|arI|pt14|pa4"/>
            <w:bookmarkEnd w:id="124"/>
            <w:r w:rsidRPr="00033680">
              <w:rPr>
                <w:rFonts w:ascii="Times New Roman" w:eastAsia="Times New Roman" w:hAnsi="Times New Roman" w:cs="Times New Roman"/>
                <w:bCs/>
                <w:noProof/>
                <w:sz w:val="24"/>
                <w:szCs w:val="24"/>
              </w:rPr>
              <w:t xml:space="preserve">b) operatorii de distribuţie/furnizorii convin prin contract un interval de emitere a facturilor </w:t>
            </w:r>
            <w:r w:rsidRPr="00657A33">
              <w:rPr>
                <w:rFonts w:ascii="Times New Roman" w:eastAsia="Times New Roman" w:hAnsi="Times New Roman" w:cs="Times New Roman"/>
                <w:b/>
                <w:bCs/>
                <w:noProof/>
                <w:sz w:val="24"/>
                <w:szCs w:val="24"/>
              </w:rPr>
              <w:t>în conformitate cu Regulamentul privind furnizarea gazelor naturale la clienţii finali, aprobat prin Ordinul preşedintelui Autorităţii Naţionale de Reglementare în Domeniul Energiei nr 29/2016, cu modificările şi completările ulterioare</w:t>
            </w:r>
            <w:r w:rsidRPr="00033680">
              <w:rPr>
                <w:rFonts w:ascii="Times New Roman" w:eastAsia="Times New Roman" w:hAnsi="Times New Roman" w:cs="Times New Roman"/>
                <w:bCs/>
                <w:noProof/>
                <w:sz w:val="24"/>
                <w:szCs w:val="24"/>
              </w:rPr>
              <w:t>.</w:t>
            </w:r>
          </w:p>
          <w:p w14:paraId="16256E64"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bookmarkStart w:id="125" w:name="do|arI|pt14|pa5"/>
            <w:bookmarkEnd w:id="125"/>
            <w:r>
              <w:rPr>
                <w:rFonts w:ascii="Times New Roman" w:eastAsia="Times New Roman" w:hAnsi="Times New Roman" w:cs="Times New Roman"/>
                <w:bCs/>
                <w:noProof/>
                <w:sz w:val="24"/>
                <w:szCs w:val="24"/>
              </w:rPr>
              <w:t xml:space="preserve">(2) </w:t>
            </w:r>
            <w:r w:rsidRPr="00033680">
              <w:rPr>
                <w:rFonts w:ascii="Times New Roman" w:eastAsia="Times New Roman" w:hAnsi="Times New Roman" w:cs="Times New Roman"/>
                <w:bCs/>
                <w:noProof/>
                <w:sz w:val="24"/>
                <w:szCs w:val="24"/>
              </w:rPr>
              <w:t xml:space="preserve">În cazul în care, conform prevederilor contractuale, citirea contoarelor se realizează la intervale mai mari decât intervalul de facturare, </w:t>
            </w:r>
            <w:r w:rsidRPr="00657A33">
              <w:rPr>
                <w:rFonts w:ascii="Times New Roman" w:eastAsia="Times New Roman" w:hAnsi="Times New Roman" w:cs="Times New Roman"/>
                <w:b/>
                <w:bCs/>
                <w:noProof/>
                <w:sz w:val="24"/>
                <w:szCs w:val="24"/>
              </w:rPr>
              <w:t>consumul de gaze naturale</w:t>
            </w:r>
            <w:r w:rsidRPr="00033680">
              <w:rPr>
                <w:rFonts w:ascii="Times New Roman" w:eastAsia="Times New Roman" w:hAnsi="Times New Roman" w:cs="Times New Roman"/>
                <w:bCs/>
                <w:noProof/>
                <w:sz w:val="24"/>
                <w:szCs w:val="24"/>
              </w:rPr>
              <w:t xml:space="preserve"> facturat între citiri se determină pe baza indexului transmis furnizorului de către clientul final prin autocitire, cu periodicitatea prevăzută în contract. Dacă clientul final nu transmite indexul în termenul convenit, furnizorul stabileşte </w:t>
            </w:r>
            <w:r w:rsidRPr="00657A33">
              <w:rPr>
                <w:rFonts w:ascii="Times New Roman" w:eastAsia="Times New Roman" w:hAnsi="Times New Roman" w:cs="Times New Roman"/>
                <w:b/>
                <w:bCs/>
                <w:noProof/>
                <w:sz w:val="24"/>
                <w:szCs w:val="24"/>
              </w:rPr>
              <w:lastRenderedPageBreak/>
              <w:t>consumul de gaze naturale</w:t>
            </w:r>
            <w:r w:rsidRPr="00033680">
              <w:rPr>
                <w:rFonts w:ascii="Times New Roman" w:eastAsia="Times New Roman" w:hAnsi="Times New Roman" w:cs="Times New Roman"/>
                <w:bCs/>
                <w:noProof/>
                <w:sz w:val="24"/>
                <w:szCs w:val="24"/>
              </w:rPr>
              <w:t xml:space="preserve"> facturat pe baza unui consum de </w:t>
            </w:r>
            <w:r w:rsidRPr="00D128BF">
              <w:rPr>
                <w:rFonts w:ascii="Times New Roman" w:eastAsia="Times New Roman" w:hAnsi="Times New Roman" w:cs="Times New Roman"/>
                <w:b/>
                <w:bCs/>
                <w:noProof/>
                <w:sz w:val="24"/>
                <w:szCs w:val="24"/>
              </w:rPr>
              <w:t>gaze naturale</w:t>
            </w:r>
            <w:r w:rsidRPr="00033680">
              <w:rPr>
                <w:rFonts w:ascii="Times New Roman" w:eastAsia="Times New Roman" w:hAnsi="Times New Roman" w:cs="Times New Roman"/>
                <w:bCs/>
                <w:noProof/>
                <w:sz w:val="24"/>
                <w:szCs w:val="24"/>
              </w:rPr>
              <w:t xml:space="preserve"> estimat, de preferinţă stabilit de comun acord cu clientul final </w:t>
            </w:r>
            <w:r w:rsidRPr="00E06F7B">
              <w:rPr>
                <w:rFonts w:ascii="Times New Roman" w:eastAsia="Times New Roman" w:hAnsi="Times New Roman" w:cs="Times New Roman"/>
                <w:b/>
                <w:bCs/>
                <w:noProof/>
                <w:sz w:val="24"/>
                <w:szCs w:val="24"/>
              </w:rPr>
              <w:t>şi precizat în contract.</w:t>
            </w:r>
          </w:p>
          <w:p w14:paraId="3508BF21" w14:textId="77777777" w:rsidR="00E118A3" w:rsidRPr="00E06F7B" w:rsidRDefault="00E118A3" w:rsidP="00BD6BC8">
            <w:pPr>
              <w:spacing w:after="0" w:line="240" w:lineRule="auto"/>
              <w:jc w:val="both"/>
              <w:rPr>
                <w:rFonts w:ascii="Times New Roman" w:eastAsia="Times New Roman" w:hAnsi="Times New Roman" w:cs="Times New Roman"/>
                <w:b/>
                <w:bCs/>
                <w:noProof/>
                <w:sz w:val="24"/>
                <w:szCs w:val="24"/>
              </w:rPr>
            </w:pPr>
          </w:p>
          <w:p w14:paraId="2B9935CC"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bookmarkStart w:id="126" w:name="do|arI|pt14|pa6"/>
            <w:bookmarkEnd w:id="126"/>
            <w:r w:rsidRPr="00033680">
              <w:rPr>
                <w:rFonts w:ascii="Times New Roman" w:eastAsia="Times New Roman" w:hAnsi="Times New Roman" w:cs="Times New Roman"/>
                <w:bCs/>
                <w:noProof/>
                <w:sz w:val="24"/>
                <w:szCs w:val="24"/>
              </w:rPr>
              <w:t xml:space="preserve">(3) Clienţilor finali care </w:t>
            </w:r>
            <w:r w:rsidRPr="00DC79C9">
              <w:rPr>
                <w:rFonts w:ascii="Times New Roman" w:eastAsia="Times New Roman" w:hAnsi="Times New Roman" w:cs="Times New Roman"/>
                <w:bCs/>
                <w:noProof/>
                <w:sz w:val="24"/>
                <w:szCs w:val="24"/>
              </w:rPr>
              <w:t>au fost integraţi în sisteme de măsurare</w:t>
            </w:r>
            <w:r w:rsidRPr="00DC79C9">
              <w:rPr>
                <w:rFonts w:ascii="Times New Roman" w:eastAsia="Times New Roman" w:hAnsi="Times New Roman" w:cs="Times New Roman"/>
                <w:b/>
                <w:bCs/>
                <w:noProof/>
                <w:sz w:val="24"/>
                <w:szCs w:val="24"/>
              </w:rPr>
              <w:t xml:space="preserve"> </w:t>
            </w:r>
            <w:r w:rsidRPr="00DC79C9">
              <w:rPr>
                <w:rFonts w:ascii="Times New Roman" w:eastAsia="Times New Roman" w:hAnsi="Times New Roman" w:cs="Times New Roman"/>
                <w:bCs/>
                <w:noProof/>
                <w:sz w:val="24"/>
                <w:szCs w:val="24"/>
              </w:rPr>
              <w:t>inteligente</w:t>
            </w:r>
            <w:r w:rsidRPr="00033680">
              <w:rPr>
                <w:rFonts w:ascii="Times New Roman" w:eastAsia="Times New Roman" w:hAnsi="Times New Roman" w:cs="Times New Roman"/>
                <w:bCs/>
                <w:noProof/>
                <w:sz w:val="24"/>
                <w:szCs w:val="24"/>
              </w:rPr>
              <w:t xml:space="preserve"> care permit stocarea şi furnizarea de informaţii exacte privind datele de consum real utilizate la facturare li se asigură </w:t>
            </w:r>
            <w:r w:rsidRPr="00DC79C9">
              <w:rPr>
                <w:rFonts w:ascii="Times New Roman" w:eastAsia="Times New Roman" w:hAnsi="Times New Roman" w:cs="Times New Roman"/>
                <w:bCs/>
                <w:noProof/>
                <w:sz w:val="24"/>
                <w:szCs w:val="24"/>
              </w:rPr>
              <w:t>de către operatorii de distribuţie/furnizori</w:t>
            </w:r>
            <w:r w:rsidRPr="00DC79C9">
              <w:rPr>
                <w:rFonts w:ascii="Times New Roman" w:eastAsia="Times New Roman" w:hAnsi="Times New Roman" w:cs="Times New Roman"/>
                <w:b/>
                <w:bCs/>
                <w:noProof/>
                <w:sz w:val="24"/>
                <w:szCs w:val="24"/>
              </w:rPr>
              <w:t xml:space="preserve"> </w:t>
            </w:r>
            <w:r w:rsidRPr="00033680">
              <w:rPr>
                <w:rFonts w:ascii="Times New Roman" w:eastAsia="Times New Roman" w:hAnsi="Times New Roman" w:cs="Times New Roman"/>
                <w:bCs/>
                <w:noProof/>
                <w:sz w:val="24"/>
                <w:szCs w:val="24"/>
              </w:rPr>
              <w:t xml:space="preserve">posibilitatea de a verifica corectitudinea facturilor, prin accesarea cu uşurinţă a următoarelor tipuri de informaţii suplimentare privind consumurile anterioare de </w:t>
            </w:r>
            <w:r w:rsidRPr="00DC79C9">
              <w:rPr>
                <w:rFonts w:ascii="Times New Roman" w:eastAsia="Times New Roman" w:hAnsi="Times New Roman" w:cs="Times New Roman"/>
                <w:b/>
                <w:bCs/>
                <w:noProof/>
                <w:sz w:val="24"/>
                <w:szCs w:val="24"/>
              </w:rPr>
              <w:t>gaze naturale:</w:t>
            </w:r>
          </w:p>
          <w:p w14:paraId="2FB1A0A9"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4C6D4D28"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1835E89A" w14:textId="77777777" w:rsidR="00E118A3" w:rsidRPr="00DC79C9" w:rsidRDefault="00E118A3" w:rsidP="00BD6BC8">
            <w:pPr>
              <w:spacing w:after="0" w:line="240" w:lineRule="auto"/>
              <w:jc w:val="both"/>
              <w:rPr>
                <w:rFonts w:ascii="Times New Roman" w:eastAsia="Times New Roman" w:hAnsi="Times New Roman" w:cs="Times New Roman"/>
                <w:b/>
                <w:bCs/>
                <w:noProof/>
                <w:sz w:val="24"/>
                <w:szCs w:val="24"/>
              </w:rPr>
            </w:pPr>
          </w:p>
          <w:p w14:paraId="67291317" w14:textId="77777777" w:rsidR="00E118A3" w:rsidRPr="00033680" w:rsidRDefault="00E118A3" w:rsidP="00BD6BC8">
            <w:pPr>
              <w:spacing w:after="0" w:line="240" w:lineRule="auto"/>
              <w:jc w:val="both"/>
              <w:rPr>
                <w:rFonts w:ascii="Times New Roman" w:eastAsia="Times New Roman" w:hAnsi="Times New Roman" w:cs="Times New Roman"/>
                <w:bCs/>
                <w:noProof/>
                <w:sz w:val="24"/>
                <w:szCs w:val="24"/>
              </w:rPr>
            </w:pPr>
            <w:bookmarkStart w:id="127" w:name="do|arI|pt14|pa7"/>
            <w:bookmarkEnd w:id="127"/>
            <w:r w:rsidRPr="00033680">
              <w:rPr>
                <w:rFonts w:ascii="Times New Roman" w:eastAsia="Times New Roman" w:hAnsi="Times New Roman" w:cs="Times New Roman"/>
                <w:bCs/>
                <w:noProof/>
                <w:sz w:val="24"/>
                <w:szCs w:val="24"/>
              </w:rPr>
              <w:t>a) date cumulative utilizate la emiterea facturilor pentru cel puţin ultimii 3 ani sau pentru perioada scursă de la începutul contractului de furnizare/transport/distribuţie sau de la data montării contoarelor inteligente, dacă acestea din urmă sunt mai mici de 3 ani; şi</w:t>
            </w:r>
          </w:p>
          <w:p w14:paraId="2DCE4D9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28" w:name="do|arI|pt14|pa8"/>
            <w:bookmarkEnd w:id="128"/>
            <w:r w:rsidRPr="00033680">
              <w:rPr>
                <w:rFonts w:ascii="Times New Roman" w:eastAsia="Times New Roman" w:hAnsi="Times New Roman" w:cs="Times New Roman"/>
                <w:bCs/>
                <w:noProof/>
                <w:sz w:val="24"/>
                <w:szCs w:val="24"/>
              </w:rPr>
              <w:lastRenderedPageBreak/>
              <w:t>b) date detaliate în funcţie de perioada de utilizare pentru fiecare zi, săptămână, lună şi an. Aceste date se pun la dispoziţia consumatorului final conform prevederilor contractuale prin intermediul internetului sau al interfeţei destinate contoarelor, pentru perioada de cel puţin 24 de luni anterioare sau pentru perioada scursă de la începutul contractului de furnizare sau de la data montării contoarelor inteligente, dacă acestea din urmă sunt mai mici de 24 de luni.</w:t>
            </w:r>
          </w:p>
          <w:p w14:paraId="5E82A950" w14:textId="77777777" w:rsidR="00E118A3" w:rsidRPr="00033680" w:rsidRDefault="00E118A3" w:rsidP="00BD6BC8">
            <w:pPr>
              <w:spacing w:after="0" w:line="240" w:lineRule="auto"/>
              <w:jc w:val="both"/>
              <w:rPr>
                <w:rFonts w:ascii="Times New Roman" w:eastAsia="Times New Roman" w:hAnsi="Times New Roman" w:cs="Times New Roman"/>
                <w:bCs/>
                <w:noProof/>
                <w:sz w:val="24"/>
                <w:szCs w:val="24"/>
              </w:rPr>
            </w:pPr>
          </w:p>
          <w:p w14:paraId="55A642A5" w14:textId="77777777" w:rsidR="00E118A3" w:rsidRPr="00033680" w:rsidRDefault="00E118A3" w:rsidP="00BD6BC8">
            <w:pPr>
              <w:spacing w:after="0" w:line="240" w:lineRule="auto"/>
              <w:jc w:val="both"/>
              <w:rPr>
                <w:rFonts w:ascii="Times New Roman" w:eastAsia="Times New Roman" w:hAnsi="Times New Roman" w:cs="Times New Roman"/>
                <w:bCs/>
                <w:noProof/>
                <w:sz w:val="24"/>
                <w:szCs w:val="24"/>
              </w:rPr>
            </w:pPr>
            <w:bookmarkStart w:id="129" w:name="do|arI|pt14|pa9"/>
            <w:bookmarkEnd w:id="129"/>
            <w:r w:rsidRPr="00033680">
              <w:rPr>
                <w:rFonts w:ascii="Times New Roman" w:eastAsia="Times New Roman" w:hAnsi="Times New Roman" w:cs="Times New Roman"/>
                <w:bCs/>
                <w:noProof/>
                <w:sz w:val="24"/>
                <w:szCs w:val="24"/>
              </w:rPr>
              <w:t>(4) Indiferent dacă au sau nu instalate contoare inteligente, clienţilor finali li se asigură:</w:t>
            </w:r>
          </w:p>
          <w:p w14:paraId="665792F3"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30" w:name="do|arI|pt14|pa10"/>
            <w:bookmarkEnd w:id="130"/>
            <w:r w:rsidRPr="00033680">
              <w:rPr>
                <w:rFonts w:ascii="Times New Roman" w:eastAsia="Times New Roman" w:hAnsi="Times New Roman" w:cs="Times New Roman"/>
                <w:bCs/>
                <w:noProof/>
                <w:sz w:val="24"/>
                <w:szCs w:val="24"/>
              </w:rPr>
              <w:t xml:space="preserve">a) informaţii privind conţinutul facturilor de </w:t>
            </w:r>
            <w:r w:rsidRPr="00DC79C9">
              <w:rPr>
                <w:rFonts w:ascii="Times New Roman" w:eastAsia="Times New Roman" w:hAnsi="Times New Roman" w:cs="Times New Roman"/>
                <w:b/>
                <w:bCs/>
                <w:noProof/>
                <w:sz w:val="24"/>
                <w:szCs w:val="24"/>
              </w:rPr>
              <w:t>gaze naturale</w:t>
            </w:r>
            <w:r w:rsidRPr="00033680">
              <w:rPr>
                <w:rFonts w:ascii="Times New Roman" w:eastAsia="Times New Roman" w:hAnsi="Times New Roman" w:cs="Times New Roman"/>
                <w:bCs/>
                <w:noProof/>
                <w:sz w:val="24"/>
                <w:szCs w:val="24"/>
              </w:rPr>
              <w:t>, la solicitarea acestora;</w:t>
            </w:r>
          </w:p>
          <w:p w14:paraId="48AD5A68" w14:textId="77777777" w:rsidR="00E118A3" w:rsidRPr="00033680" w:rsidRDefault="00E118A3" w:rsidP="00BD6BC8">
            <w:pPr>
              <w:spacing w:after="0" w:line="240" w:lineRule="auto"/>
              <w:jc w:val="both"/>
              <w:rPr>
                <w:rFonts w:ascii="Times New Roman" w:eastAsia="Times New Roman" w:hAnsi="Times New Roman" w:cs="Times New Roman"/>
                <w:bCs/>
                <w:noProof/>
                <w:sz w:val="24"/>
                <w:szCs w:val="24"/>
              </w:rPr>
            </w:pPr>
          </w:p>
          <w:p w14:paraId="3D72115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31" w:name="do|arI|pt14|pa11"/>
            <w:bookmarkEnd w:id="131"/>
            <w:r w:rsidRPr="00033680">
              <w:rPr>
                <w:rFonts w:ascii="Times New Roman" w:eastAsia="Times New Roman" w:hAnsi="Times New Roman" w:cs="Times New Roman"/>
                <w:bCs/>
                <w:noProof/>
                <w:sz w:val="24"/>
                <w:szCs w:val="24"/>
              </w:rPr>
              <w:t xml:space="preserve">b) informaţii privind consumurile de </w:t>
            </w:r>
            <w:r w:rsidRPr="00DC79C9">
              <w:rPr>
                <w:rFonts w:ascii="Times New Roman" w:eastAsia="Times New Roman" w:hAnsi="Times New Roman" w:cs="Times New Roman"/>
                <w:b/>
                <w:bCs/>
                <w:noProof/>
                <w:sz w:val="24"/>
                <w:szCs w:val="24"/>
              </w:rPr>
              <w:t>gaze naturale</w:t>
            </w:r>
            <w:r w:rsidRPr="00033680">
              <w:rPr>
                <w:rFonts w:ascii="Times New Roman" w:eastAsia="Times New Roman" w:hAnsi="Times New Roman" w:cs="Times New Roman"/>
                <w:bCs/>
                <w:noProof/>
                <w:sz w:val="24"/>
                <w:szCs w:val="24"/>
              </w:rPr>
              <w:t xml:space="preserve"> realizate anterior care să fie puse la dispoziţia unui furnizor de servicii energetice desemnat de către clientul final, în măsura în care aceste informaţii sunt disponibile, pe baza şi în acord cu solicitarea scrisă primită de la consumatorul final.</w:t>
            </w:r>
          </w:p>
          <w:p w14:paraId="5C10DE7F" w14:textId="78E9CB32" w:rsidR="00E118A3" w:rsidRDefault="00E118A3" w:rsidP="00BD6BC8">
            <w:pPr>
              <w:spacing w:after="0" w:line="240" w:lineRule="auto"/>
              <w:jc w:val="both"/>
              <w:rPr>
                <w:rFonts w:ascii="Times New Roman" w:eastAsia="Times New Roman" w:hAnsi="Times New Roman" w:cs="Times New Roman"/>
                <w:bCs/>
                <w:noProof/>
                <w:sz w:val="24"/>
                <w:szCs w:val="24"/>
              </w:rPr>
            </w:pPr>
          </w:p>
          <w:p w14:paraId="3C253965" w14:textId="77777777" w:rsidR="00521A6C" w:rsidRPr="00033680" w:rsidRDefault="00521A6C" w:rsidP="00BD6BC8">
            <w:pPr>
              <w:spacing w:after="0" w:line="240" w:lineRule="auto"/>
              <w:jc w:val="both"/>
              <w:rPr>
                <w:rFonts w:ascii="Times New Roman" w:eastAsia="Times New Roman" w:hAnsi="Times New Roman" w:cs="Times New Roman"/>
                <w:bCs/>
                <w:noProof/>
                <w:sz w:val="24"/>
                <w:szCs w:val="24"/>
              </w:rPr>
            </w:pPr>
          </w:p>
          <w:p w14:paraId="0E349371" w14:textId="77777777" w:rsidR="00E118A3" w:rsidRPr="00033680" w:rsidRDefault="00E118A3" w:rsidP="00BD6BC8">
            <w:pPr>
              <w:spacing w:after="0" w:line="240" w:lineRule="auto"/>
              <w:jc w:val="both"/>
              <w:rPr>
                <w:rFonts w:ascii="Times New Roman" w:eastAsia="Times New Roman" w:hAnsi="Times New Roman" w:cs="Times New Roman"/>
                <w:bCs/>
                <w:noProof/>
                <w:sz w:val="24"/>
                <w:szCs w:val="24"/>
              </w:rPr>
            </w:pPr>
            <w:bookmarkStart w:id="132" w:name="do|arI|pt14|pa12"/>
            <w:bookmarkEnd w:id="132"/>
            <w:r w:rsidRPr="00033680">
              <w:rPr>
                <w:rFonts w:ascii="Times New Roman" w:eastAsia="Times New Roman" w:hAnsi="Times New Roman" w:cs="Times New Roman"/>
                <w:bCs/>
                <w:noProof/>
                <w:sz w:val="24"/>
                <w:szCs w:val="24"/>
              </w:rPr>
              <w:t xml:space="preserve">(5) Indiferent dacă au fost instalate sau nu contoare inteligente, furnizorii de </w:t>
            </w:r>
            <w:r w:rsidRPr="00C770F0">
              <w:rPr>
                <w:rFonts w:ascii="Times New Roman" w:eastAsia="Times New Roman" w:hAnsi="Times New Roman" w:cs="Times New Roman"/>
                <w:b/>
                <w:bCs/>
                <w:noProof/>
                <w:sz w:val="24"/>
                <w:szCs w:val="24"/>
              </w:rPr>
              <w:t>energie</w:t>
            </w:r>
            <w:r w:rsidRPr="00033680">
              <w:rPr>
                <w:rFonts w:ascii="Times New Roman" w:eastAsia="Times New Roman" w:hAnsi="Times New Roman" w:cs="Times New Roman"/>
                <w:bCs/>
                <w:noProof/>
                <w:sz w:val="24"/>
                <w:szCs w:val="24"/>
              </w:rPr>
              <w:t xml:space="preserve"> au obligaţia:</w:t>
            </w:r>
          </w:p>
          <w:p w14:paraId="12091FB5" w14:textId="5923E4B1" w:rsidR="00E118A3" w:rsidRDefault="00E118A3" w:rsidP="00BD6BC8">
            <w:pPr>
              <w:spacing w:after="0" w:line="240" w:lineRule="auto"/>
              <w:jc w:val="both"/>
              <w:rPr>
                <w:rFonts w:ascii="Times New Roman" w:eastAsia="Times New Roman" w:hAnsi="Times New Roman" w:cs="Times New Roman"/>
                <w:bCs/>
                <w:noProof/>
                <w:sz w:val="24"/>
                <w:szCs w:val="24"/>
              </w:rPr>
            </w:pPr>
            <w:bookmarkStart w:id="133" w:name="do|arI|pt14|pa13"/>
            <w:bookmarkEnd w:id="133"/>
            <w:r w:rsidRPr="00033680">
              <w:rPr>
                <w:rFonts w:ascii="Times New Roman" w:eastAsia="Times New Roman" w:hAnsi="Times New Roman" w:cs="Times New Roman"/>
                <w:bCs/>
                <w:noProof/>
                <w:sz w:val="24"/>
                <w:szCs w:val="24"/>
              </w:rPr>
              <w:t>a) în baza acordului scris al clientului final, să pună la dispoziţia unui furnizor de servicii energetice desemnat de către clientul final informaţii privind consumurile anterioare facturate, în măsura în care aceste informaţii sunt disponibile;</w:t>
            </w:r>
          </w:p>
          <w:p w14:paraId="51094260" w14:textId="77777777" w:rsidR="002033CD" w:rsidRDefault="002033CD" w:rsidP="00BD6BC8">
            <w:pPr>
              <w:spacing w:after="0" w:line="240" w:lineRule="auto"/>
              <w:jc w:val="both"/>
              <w:rPr>
                <w:rFonts w:ascii="Times New Roman" w:eastAsia="Times New Roman" w:hAnsi="Times New Roman" w:cs="Times New Roman"/>
                <w:bCs/>
                <w:noProof/>
                <w:sz w:val="24"/>
                <w:szCs w:val="24"/>
              </w:rPr>
            </w:pPr>
          </w:p>
          <w:p w14:paraId="03122B7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34" w:name="do|arI|pt14|pa14"/>
            <w:bookmarkEnd w:id="134"/>
            <w:r w:rsidRPr="00033680">
              <w:rPr>
                <w:rFonts w:ascii="Times New Roman" w:eastAsia="Times New Roman" w:hAnsi="Times New Roman" w:cs="Times New Roman"/>
                <w:bCs/>
                <w:noProof/>
                <w:sz w:val="24"/>
                <w:szCs w:val="24"/>
              </w:rPr>
              <w:t xml:space="preserve">b) să pună la dispoziţia clientului final mai multe opţiuni privind modul de transmitere a facturilor şi a informaţiilor privind facturarea, printre care şi transmiterea pe cale electronică; de asemenea, la cererea clienţilor finali, acestora li se asigură o explicaţie clară şi uşor de înţeles a modului de stabilire a sumelor de plată cuprinse în factură, în special în cazul în care facturile nu sunt bazate pe consumul real determinat prin citirea contorului; în factura emisă clientului final se va specifica modul de determinare a consumului facturat prin citire </w:t>
            </w:r>
            <w:r w:rsidRPr="00033680">
              <w:rPr>
                <w:rFonts w:ascii="Times New Roman" w:eastAsia="Times New Roman" w:hAnsi="Times New Roman" w:cs="Times New Roman"/>
                <w:bCs/>
                <w:noProof/>
                <w:sz w:val="24"/>
                <w:szCs w:val="24"/>
              </w:rPr>
              <w:lastRenderedPageBreak/>
              <w:t>periodică contor, autocitire sau estimare consum;</w:t>
            </w:r>
          </w:p>
          <w:p w14:paraId="6B19228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E4D9F42" w14:textId="1ACA8B5D" w:rsidR="00E118A3" w:rsidRDefault="00E118A3" w:rsidP="00BD6BC8">
            <w:pPr>
              <w:spacing w:after="0" w:line="240" w:lineRule="auto"/>
              <w:jc w:val="both"/>
              <w:rPr>
                <w:rFonts w:ascii="Times New Roman" w:eastAsia="Times New Roman" w:hAnsi="Times New Roman" w:cs="Times New Roman"/>
                <w:bCs/>
                <w:noProof/>
                <w:sz w:val="24"/>
                <w:szCs w:val="24"/>
              </w:rPr>
            </w:pPr>
          </w:p>
          <w:p w14:paraId="42E38337" w14:textId="77777777" w:rsidR="00E118A3" w:rsidRPr="00033680" w:rsidRDefault="00E118A3" w:rsidP="00BD6BC8">
            <w:pPr>
              <w:spacing w:after="0" w:line="240" w:lineRule="auto"/>
              <w:jc w:val="both"/>
              <w:rPr>
                <w:rFonts w:ascii="Times New Roman" w:eastAsia="Times New Roman" w:hAnsi="Times New Roman" w:cs="Times New Roman"/>
                <w:bCs/>
                <w:noProof/>
                <w:sz w:val="24"/>
                <w:szCs w:val="24"/>
              </w:rPr>
            </w:pPr>
          </w:p>
          <w:p w14:paraId="2D2D9F76" w14:textId="77777777" w:rsidR="00E118A3" w:rsidRPr="00033680" w:rsidRDefault="00E118A3" w:rsidP="00BD6BC8">
            <w:pPr>
              <w:spacing w:after="0" w:line="240" w:lineRule="auto"/>
              <w:jc w:val="both"/>
              <w:rPr>
                <w:rFonts w:ascii="Times New Roman" w:eastAsia="Times New Roman" w:hAnsi="Times New Roman" w:cs="Times New Roman"/>
                <w:bCs/>
                <w:noProof/>
                <w:sz w:val="24"/>
                <w:szCs w:val="24"/>
              </w:rPr>
            </w:pPr>
            <w:bookmarkStart w:id="135" w:name="do|arI|pt14|pa15"/>
            <w:bookmarkEnd w:id="135"/>
            <w:r w:rsidRPr="00033680">
              <w:rPr>
                <w:rFonts w:ascii="Times New Roman" w:eastAsia="Times New Roman" w:hAnsi="Times New Roman" w:cs="Times New Roman"/>
                <w:bCs/>
                <w:noProof/>
                <w:sz w:val="24"/>
                <w:szCs w:val="24"/>
              </w:rPr>
              <w:t xml:space="preserve">c) să pună la dispoziţie datele privind consumul de </w:t>
            </w:r>
            <w:r w:rsidRPr="00DC79C9">
              <w:rPr>
                <w:rFonts w:ascii="Times New Roman" w:eastAsia="Times New Roman" w:hAnsi="Times New Roman" w:cs="Times New Roman"/>
                <w:b/>
                <w:bCs/>
                <w:noProof/>
                <w:sz w:val="24"/>
                <w:szCs w:val="24"/>
              </w:rPr>
              <w:t>gaze naturale</w:t>
            </w:r>
            <w:r w:rsidRPr="00033680">
              <w:rPr>
                <w:rFonts w:ascii="Times New Roman" w:eastAsia="Times New Roman" w:hAnsi="Times New Roman" w:cs="Times New Roman"/>
                <w:bCs/>
                <w:noProof/>
                <w:sz w:val="24"/>
                <w:szCs w:val="24"/>
              </w:rPr>
              <w:t xml:space="preserve"> şi preţurile aferente perioadei de consum la care se referă datele incluse în facturi, în conformitate cu anexa nr. 5;</w:t>
            </w:r>
          </w:p>
          <w:p w14:paraId="4A4B3A79" w14:textId="77777777" w:rsidR="00E118A3" w:rsidRPr="00033680" w:rsidRDefault="00E118A3" w:rsidP="00BD6BC8">
            <w:pPr>
              <w:spacing w:after="0" w:line="240" w:lineRule="auto"/>
              <w:jc w:val="both"/>
              <w:rPr>
                <w:rFonts w:ascii="Times New Roman" w:eastAsia="Times New Roman" w:hAnsi="Times New Roman" w:cs="Times New Roman"/>
                <w:bCs/>
                <w:noProof/>
                <w:sz w:val="24"/>
                <w:szCs w:val="24"/>
              </w:rPr>
            </w:pPr>
            <w:bookmarkStart w:id="136" w:name="do|arI|pt14|pa16"/>
            <w:bookmarkEnd w:id="136"/>
            <w:r w:rsidRPr="00033680">
              <w:rPr>
                <w:rFonts w:ascii="Times New Roman" w:eastAsia="Times New Roman" w:hAnsi="Times New Roman" w:cs="Times New Roman"/>
                <w:bCs/>
                <w:noProof/>
                <w:sz w:val="24"/>
                <w:szCs w:val="24"/>
              </w:rPr>
              <w:t xml:space="preserve">d) să pună la dispoziţie, cel puţin o dată pe an, într-o factură sau într-o anexă a acesteia, </w:t>
            </w:r>
            <w:r w:rsidRPr="00DC79C9">
              <w:rPr>
                <w:rFonts w:ascii="Times New Roman" w:eastAsia="Times New Roman" w:hAnsi="Times New Roman" w:cs="Times New Roman"/>
                <w:b/>
                <w:bCs/>
                <w:noProof/>
                <w:sz w:val="24"/>
                <w:szCs w:val="24"/>
              </w:rPr>
              <w:t>următoarele</w:t>
            </w:r>
            <w:r w:rsidRPr="00033680">
              <w:rPr>
                <w:rFonts w:ascii="Times New Roman" w:eastAsia="Times New Roman" w:hAnsi="Times New Roman" w:cs="Times New Roman"/>
                <w:bCs/>
                <w:noProof/>
                <w:sz w:val="24"/>
                <w:szCs w:val="24"/>
              </w:rPr>
              <w:t xml:space="preserve"> date:</w:t>
            </w:r>
          </w:p>
          <w:p w14:paraId="430F0E2C" w14:textId="77777777" w:rsidR="00E118A3" w:rsidRPr="00033680" w:rsidRDefault="00E118A3" w:rsidP="00BD6BC8">
            <w:pPr>
              <w:spacing w:after="0" w:line="240" w:lineRule="auto"/>
              <w:jc w:val="both"/>
              <w:rPr>
                <w:rFonts w:ascii="Times New Roman" w:eastAsia="Times New Roman" w:hAnsi="Times New Roman" w:cs="Times New Roman"/>
                <w:bCs/>
                <w:noProof/>
                <w:sz w:val="24"/>
                <w:szCs w:val="24"/>
              </w:rPr>
            </w:pPr>
            <w:bookmarkStart w:id="137" w:name="do|arI|pt14|pa17"/>
            <w:bookmarkEnd w:id="137"/>
            <w:r w:rsidRPr="00033680">
              <w:rPr>
                <w:rFonts w:ascii="Times New Roman" w:eastAsia="Times New Roman" w:hAnsi="Times New Roman" w:cs="Times New Roman"/>
                <w:bCs/>
                <w:noProof/>
                <w:sz w:val="24"/>
                <w:szCs w:val="24"/>
              </w:rPr>
              <w:t>(i)</w:t>
            </w:r>
            <w:r>
              <w:rPr>
                <w:rFonts w:ascii="Times New Roman" w:eastAsia="Times New Roman" w:hAnsi="Times New Roman" w:cs="Times New Roman"/>
                <w:bCs/>
                <w:noProof/>
                <w:sz w:val="24"/>
                <w:szCs w:val="24"/>
              </w:rPr>
              <w:t xml:space="preserve"> </w:t>
            </w:r>
            <w:r w:rsidRPr="00033680">
              <w:rPr>
                <w:rFonts w:ascii="Times New Roman" w:eastAsia="Times New Roman" w:hAnsi="Times New Roman" w:cs="Times New Roman"/>
                <w:bCs/>
                <w:noProof/>
                <w:sz w:val="24"/>
                <w:szCs w:val="24"/>
              </w:rPr>
              <w:t xml:space="preserve">comparaţii între consumul actual de </w:t>
            </w:r>
            <w:r w:rsidRPr="00841EEB">
              <w:rPr>
                <w:rFonts w:ascii="Times New Roman" w:eastAsia="Times New Roman" w:hAnsi="Times New Roman" w:cs="Times New Roman"/>
                <w:b/>
                <w:bCs/>
                <w:noProof/>
                <w:sz w:val="24"/>
                <w:szCs w:val="24"/>
              </w:rPr>
              <w:t>energie</w:t>
            </w:r>
            <w:r w:rsidRPr="00033680">
              <w:rPr>
                <w:rFonts w:ascii="Times New Roman" w:eastAsia="Times New Roman" w:hAnsi="Times New Roman" w:cs="Times New Roman"/>
                <w:bCs/>
                <w:noProof/>
                <w:sz w:val="24"/>
                <w:szCs w:val="24"/>
              </w:rPr>
              <w:t xml:space="preserve"> al consumatorului final şi consumul din anul anterior, preferabil sub formă grafică;</w:t>
            </w:r>
          </w:p>
          <w:p w14:paraId="339F7C23"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38" w:name="do|arI|pt14|pa18"/>
            <w:bookmarkEnd w:id="138"/>
            <w:r w:rsidRPr="00033680">
              <w:rPr>
                <w:rFonts w:ascii="Times New Roman" w:eastAsia="Times New Roman" w:hAnsi="Times New Roman" w:cs="Times New Roman"/>
                <w:bCs/>
                <w:noProof/>
                <w:sz w:val="24"/>
                <w:szCs w:val="24"/>
              </w:rPr>
              <w:t>(ii)</w:t>
            </w:r>
            <w:r>
              <w:rPr>
                <w:rFonts w:ascii="Times New Roman" w:eastAsia="Times New Roman" w:hAnsi="Times New Roman" w:cs="Times New Roman"/>
                <w:bCs/>
                <w:noProof/>
                <w:sz w:val="24"/>
                <w:szCs w:val="24"/>
              </w:rPr>
              <w:t xml:space="preserve"> </w:t>
            </w:r>
            <w:r w:rsidRPr="00033680">
              <w:rPr>
                <w:rFonts w:ascii="Times New Roman" w:eastAsia="Times New Roman" w:hAnsi="Times New Roman" w:cs="Times New Roman"/>
                <w:bCs/>
                <w:noProof/>
                <w:sz w:val="24"/>
                <w:szCs w:val="24"/>
              </w:rPr>
              <w:t>datele de contact (adresele de site-uri de internet) ale unor instituţii cu atribuţii în domeniul energiei, de unde consumatorii pot obţine informaţii privind măsurile disponibile de îmbunătăţire a eficienţei energetice, profiluri comparative ale utilizatorilor finali şi specificaţii tehnice obiective privind echipamentele energetice;</w:t>
            </w:r>
          </w:p>
          <w:p w14:paraId="086A0F81" w14:textId="77777777" w:rsidR="00E118A3" w:rsidRPr="00033680" w:rsidRDefault="00E118A3" w:rsidP="00BD6BC8">
            <w:pPr>
              <w:spacing w:after="0" w:line="240" w:lineRule="auto"/>
              <w:jc w:val="both"/>
              <w:rPr>
                <w:rFonts w:ascii="Times New Roman" w:eastAsia="Times New Roman" w:hAnsi="Times New Roman" w:cs="Times New Roman"/>
                <w:bCs/>
                <w:noProof/>
                <w:sz w:val="24"/>
                <w:szCs w:val="24"/>
              </w:rPr>
            </w:pPr>
          </w:p>
          <w:p w14:paraId="67E17199" w14:textId="77777777" w:rsidR="00E118A3" w:rsidRPr="00033680" w:rsidRDefault="00E118A3" w:rsidP="00BD6BC8">
            <w:pPr>
              <w:spacing w:after="0" w:line="240" w:lineRule="auto"/>
              <w:jc w:val="both"/>
              <w:rPr>
                <w:rFonts w:ascii="Times New Roman" w:eastAsia="Times New Roman" w:hAnsi="Times New Roman" w:cs="Times New Roman"/>
                <w:bCs/>
                <w:noProof/>
                <w:sz w:val="24"/>
                <w:szCs w:val="24"/>
              </w:rPr>
            </w:pPr>
            <w:bookmarkStart w:id="139" w:name="do|arI|pt14|pa19"/>
            <w:bookmarkEnd w:id="139"/>
            <w:r w:rsidRPr="00033680">
              <w:rPr>
                <w:rFonts w:ascii="Times New Roman" w:eastAsia="Times New Roman" w:hAnsi="Times New Roman" w:cs="Times New Roman"/>
                <w:bCs/>
                <w:noProof/>
                <w:sz w:val="24"/>
                <w:szCs w:val="24"/>
              </w:rPr>
              <w:lastRenderedPageBreak/>
              <w:t>(iii)</w:t>
            </w:r>
            <w:r>
              <w:rPr>
                <w:rFonts w:ascii="Times New Roman" w:eastAsia="Times New Roman" w:hAnsi="Times New Roman" w:cs="Times New Roman"/>
                <w:bCs/>
                <w:noProof/>
                <w:sz w:val="24"/>
                <w:szCs w:val="24"/>
              </w:rPr>
              <w:t xml:space="preserve"> </w:t>
            </w:r>
            <w:r w:rsidRPr="00033680">
              <w:rPr>
                <w:rFonts w:ascii="Times New Roman" w:eastAsia="Times New Roman" w:hAnsi="Times New Roman" w:cs="Times New Roman"/>
                <w:bCs/>
                <w:noProof/>
                <w:sz w:val="24"/>
                <w:szCs w:val="24"/>
              </w:rPr>
              <w:t xml:space="preserve">adresa de site în care se găsesc, într-o formă clară şi uşor de înţeles, consumurile de </w:t>
            </w:r>
            <w:r w:rsidRPr="00E4444A">
              <w:rPr>
                <w:rFonts w:ascii="Times New Roman" w:eastAsia="Times New Roman" w:hAnsi="Times New Roman" w:cs="Times New Roman"/>
                <w:b/>
                <w:bCs/>
                <w:noProof/>
                <w:sz w:val="24"/>
                <w:szCs w:val="24"/>
              </w:rPr>
              <w:t>gaze naturale</w:t>
            </w:r>
            <w:r w:rsidRPr="00033680">
              <w:rPr>
                <w:rFonts w:ascii="Times New Roman" w:eastAsia="Times New Roman" w:hAnsi="Times New Roman" w:cs="Times New Roman"/>
                <w:bCs/>
                <w:noProof/>
                <w:sz w:val="24"/>
                <w:szCs w:val="24"/>
              </w:rPr>
              <w:t xml:space="preserve"> ale clienţilor finali etalon, pe categorii de consum, în cazul în care astfel de site-uri există;</w:t>
            </w:r>
          </w:p>
          <w:p w14:paraId="4ECFDB1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40" w:name="do|arI|pt14|pa20"/>
            <w:bookmarkEnd w:id="140"/>
            <w:r w:rsidRPr="00033680">
              <w:rPr>
                <w:rFonts w:ascii="Times New Roman" w:eastAsia="Times New Roman" w:hAnsi="Times New Roman" w:cs="Times New Roman"/>
                <w:bCs/>
                <w:noProof/>
                <w:sz w:val="24"/>
                <w:szCs w:val="24"/>
              </w:rPr>
              <w:t xml:space="preserve">e) să nu perceapă plăţi suplimentare pentru informaţiile solicitate de clienţii finali legate de facturile de </w:t>
            </w:r>
            <w:r w:rsidRPr="00AB75F8">
              <w:rPr>
                <w:rFonts w:ascii="Times New Roman" w:eastAsia="Times New Roman" w:hAnsi="Times New Roman" w:cs="Times New Roman"/>
                <w:b/>
                <w:bCs/>
                <w:noProof/>
                <w:sz w:val="24"/>
                <w:szCs w:val="24"/>
              </w:rPr>
              <w:t>energie</w:t>
            </w:r>
            <w:r w:rsidRPr="00033680">
              <w:rPr>
                <w:rFonts w:ascii="Times New Roman" w:eastAsia="Times New Roman" w:hAnsi="Times New Roman" w:cs="Times New Roman"/>
                <w:bCs/>
                <w:noProof/>
                <w:sz w:val="24"/>
                <w:szCs w:val="24"/>
              </w:rPr>
              <w:t>;</w:t>
            </w:r>
          </w:p>
          <w:p w14:paraId="1714D966" w14:textId="77777777" w:rsidR="00E118A3" w:rsidRPr="00033680" w:rsidRDefault="00E118A3" w:rsidP="00BD6BC8">
            <w:pPr>
              <w:spacing w:after="0" w:line="240" w:lineRule="auto"/>
              <w:jc w:val="both"/>
              <w:rPr>
                <w:rFonts w:ascii="Times New Roman" w:eastAsia="Times New Roman" w:hAnsi="Times New Roman" w:cs="Times New Roman"/>
                <w:bCs/>
                <w:noProof/>
                <w:sz w:val="24"/>
                <w:szCs w:val="24"/>
              </w:rPr>
            </w:pPr>
          </w:p>
          <w:p w14:paraId="15E4E1F1" w14:textId="77777777" w:rsidR="00E118A3" w:rsidRPr="00033680" w:rsidRDefault="00E118A3" w:rsidP="00BD6BC8">
            <w:pPr>
              <w:spacing w:after="0" w:line="240" w:lineRule="auto"/>
              <w:jc w:val="both"/>
              <w:rPr>
                <w:rFonts w:ascii="Times New Roman" w:eastAsia="Times New Roman" w:hAnsi="Times New Roman" w:cs="Times New Roman"/>
                <w:bCs/>
                <w:noProof/>
                <w:sz w:val="24"/>
                <w:szCs w:val="24"/>
              </w:rPr>
            </w:pPr>
            <w:bookmarkStart w:id="141" w:name="do|arI|pt14|pa21"/>
            <w:bookmarkEnd w:id="141"/>
            <w:r w:rsidRPr="00033680">
              <w:rPr>
                <w:rFonts w:ascii="Times New Roman" w:eastAsia="Times New Roman" w:hAnsi="Times New Roman" w:cs="Times New Roman"/>
                <w:bCs/>
                <w:noProof/>
                <w:sz w:val="24"/>
                <w:szCs w:val="24"/>
              </w:rPr>
              <w:t xml:space="preserve">f) să transmită, la cererea clienţilor finali, informaţiile privind costul actual şi cel estimat al </w:t>
            </w:r>
            <w:r w:rsidRPr="00E4444A">
              <w:rPr>
                <w:rFonts w:ascii="Times New Roman" w:eastAsia="Times New Roman" w:hAnsi="Times New Roman" w:cs="Times New Roman"/>
                <w:b/>
                <w:bCs/>
                <w:noProof/>
                <w:sz w:val="24"/>
                <w:szCs w:val="24"/>
              </w:rPr>
              <w:t>gazelor naturale</w:t>
            </w:r>
            <w:r w:rsidRPr="00033680">
              <w:rPr>
                <w:rFonts w:ascii="Times New Roman" w:eastAsia="Times New Roman" w:hAnsi="Times New Roman" w:cs="Times New Roman"/>
                <w:bCs/>
                <w:noProof/>
                <w:sz w:val="24"/>
                <w:szCs w:val="24"/>
              </w:rPr>
              <w:t>, în timp util şi într-un format uşor de înţeles, care să le permită acestora să compare diferite oferte pentru condiţii identice/similare."</w:t>
            </w:r>
          </w:p>
        </w:tc>
        <w:tc>
          <w:tcPr>
            <w:tcW w:w="3260" w:type="dxa"/>
            <w:tcBorders>
              <w:top w:val="single" w:sz="4" w:space="0" w:color="auto"/>
              <w:left w:val="single" w:sz="4" w:space="0" w:color="auto"/>
              <w:bottom w:val="single" w:sz="4" w:space="0" w:color="auto"/>
              <w:right w:val="single" w:sz="4" w:space="0" w:color="auto"/>
            </w:tcBorders>
          </w:tcPr>
          <w:p w14:paraId="08BCA3C2"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47E30EB6"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CB82FA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109548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DFD0C93"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FD8202B"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156F75F"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05CEAF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7AF4F23"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B7BD525"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8ACC7B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776275F"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AD13F55"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8774EDB"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419237D"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3735CE3"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BBF2836"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F767ED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FED45DC"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C9E130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74C514C"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5D7D06F"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3642DE1"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540FECE"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97C1E9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9AE8D6C"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8747121"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624D36E"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DD01800"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335873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790892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EEA0D35"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4099001"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DE669D5"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B76C055"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5BD604E"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D2491F5"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F006D7E"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E7586F7"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DC785E1"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A67BB8A"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8927CD1"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6CB360A"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CE50EDA"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A778648"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6673DC3"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1B9583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E7A829B"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CF176E8"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66B933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7FADB2D"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DB72A6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6E2C88D"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5348ADD"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BBFF84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EA3C9C1"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C7FB96B"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AF9229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2B0400A"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E9582EB"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8CC4F8F"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114E0CB"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90075EE"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1B90F6A"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3913B30"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598669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2A3C97B"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0753060"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ACDB1A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025719F"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7849058"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3A2408E"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29385D7"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082657E"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57C6B31"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128F72B"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B9EE138"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9330ED0"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6CC29F0"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171B701"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2865A8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74C03F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A40545F"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0F1AB35"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2420346"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9844103"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1BEECDB"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4915318"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62D88C6"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BE4F197"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91509A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71FC5F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8FAC2CA"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70F975A"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C2E149D"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ED9985D"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CB6ECA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0A14D0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714224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A734AB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40546CA"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97968BB"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1B3B45C"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61B12F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7B2D2D5"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24F3E6D"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51A979D"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8374ED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CD81153"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81D962A"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2168A38"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5C172B0"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959BCF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2B2AF8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C040A61"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047CA72" w14:textId="6FDADED8" w:rsidR="00E118A3" w:rsidRDefault="00E118A3" w:rsidP="00BD6BC8">
            <w:pPr>
              <w:spacing w:after="0" w:line="240" w:lineRule="auto"/>
              <w:jc w:val="both"/>
              <w:rPr>
                <w:rFonts w:ascii="Times New Roman" w:eastAsia="Times New Roman" w:hAnsi="Times New Roman" w:cs="Times New Roman"/>
                <w:noProof/>
                <w:sz w:val="24"/>
                <w:szCs w:val="24"/>
              </w:rPr>
            </w:pPr>
          </w:p>
          <w:p w14:paraId="3AA3ED38" w14:textId="77777777" w:rsidR="002033CD" w:rsidRDefault="002033CD" w:rsidP="00BD6BC8">
            <w:pPr>
              <w:spacing w:after="0" w:line="240" w:lineRule="auto"/>
              <w:jc w:val="both"/>
              <w:rPr>
                <w:rFonts w:ascii="Times New Roman" w:eastAsia="Times New Roman" w:hAnsi="Times New Roman" w:cs="Times New Roman"/>
                <w:noProof/>
                <w:sz w:val="24"/>
                <w:szCs w:val="24"/>
              </w:rPr>
            </w:pPr>
          </w:p>
          <w:p w14:paraId="3D2E65EF" w14:textId="0DE64D10" w:rsidR="00E118A3" w:rsidRDefault="00E118A3" w:rsidP="00BD6BC8">
            <w:pPr>
              <w:spacing w:after="0" w:line="240" w:lineRule="auto"/>
              <w:jc w:val="both"/>
              <w:rPr>
                <w:rFonts w:ascii="Times New Roman" w:eastAsia="Times New Roman" w:hAnsi="Times New Roman" w:cs="Times New Roman"/>
                <w:noProof/>
                <w:sz w:val="24"/>
                <w:szCs w:val="24"/>
              </w:rPr>
            </w:pPr>
          </w:p>
          <w:p w14:paraId="38EE9B19" w14:textId="687237E0" w:rsidR="00521A6C" w:rsidRDefault="00521A6C" w:rsidP="00BD6BC8">
            <w:pPr>
              <w:spacing w:after="0" w:line="240" w:lineRule="auto"/>
              <w:jc w:val="both"/>
              <w:rPr>
                <w:rFonts w:ascii="Times New Roman" w:eastAsia="Times New Roman" w:hAnsi="Times New Roman" w:cs="Times New Roman"/>
                <w:noProof/>
                <w:sz w:val="24"/>
                <w:szCs w:val="24"/>
              </w:rPr>
            </w:pPr>
          </w:p>
          <w:p w14:paraId="38095898" w14:textId="04175C2F" w:rsidR="00E118A3" w:rsidRDefault="00E118A3" w:rsidP="00BD6BC8">
            <w:pPr>
              <w:spacing w:after="0" w:line="240" w:lineRule="auto"/>
              <w:jc w:val="both"/>
              <w:rPr>
                <w:rFonts w:ascii="Times New Roman" w:eastAsia="Times New Roman" w:hAnsi="Times New Roman" w:cs="Times New Roman"/>
                <w:noProof/>
                <w:sz w:val="24"/>
                <w:szCs w:val="24"/>
              </w:rPr>
            </w:pPr>
          </w:p>
          <w:p w14:paraId="59987FBB"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A6911D5" w14:textId="4A989793" w:rsidR="00E118A3" w:rsidRPr="00C770F0" w:rsidRDefault="00B73794" w:rsidP="00BD6BC8">
            <w:pPr>
              <w:spacing w:after="0" w:line="240" w:lineRule="auto"/>
              <w:jc w:val="both"/>
              <w:rPr>
                <w:rFonts w:ascii="Times New Roman" w:eastAsia="Times New Roman" w:hAnsi="Times New Roman" w:cs="Times New Roman"/>
                <w:b/>
                <w:noProof/>
                <w:sz w:val="24"/>
                <w:szCs w:val="24"/>
              </w:rPr>
            </w:pPr>
            <w:r>
              <w:rPr>
                <w:rFonts w:ascii="Times New Roman" w:eastAsia="Times New Roman" w:hAnsi="Times New Roman" w:cs="Times New Roman"/>
                <w:b/>
                <w:noProof/>
                <w:sz w:val="24"/>
                <w:szCs w:val="24"/>
              </w:rPr>
              <w:t xml:space="preserve">2. </w:t>
            </w:r>
            <w:r w:rsidR="00E118A3" w:rsidRPr="00C770F0">
              <w:rPr>
                <w:rFonts w:ascii="Times New Roman" w:eastAsia="Times New Roman" w:hAnsi="Times New Roman" w:cs="Times New Roman"/>
                <w:b/>
                <w:noProof/>
                <w:sz w:val="24"/>
                <w:szCs w:val="24"/>
              </w:rPr>
              <w:t>La</w:t>
            </w:r>
            <w:r>
              <w:rPr>
                <w:rFonts w:ascii="Times New Roman" w:eastAsia="Times New Roman" w:hAnsi="Times New Roman" w:cs="Times New Roman"/>
                <w:b/>
                <w:noProof/>
                <w:sz w:val="24"/>
                <w:szCs w:val="24"/>
              </w:rPr>
              <w:t xml:space="preserve"> articolul I,</w:t>
            </w:r>
            <w:r w:rsidR="00E118A3" w:rsidRPr="00C770F0">
              <w:rPr>
                <w:rFonts w:ascii="Times New Roman" w:eastAsia="Times New Roman" w:hAnsi="Times New Roman" w:cs="Times New Roman"/>
                <w:b/>
                <w:noProof/>
                <w:sz w:val="24"/>
                <w:szCs w:val="24"/>
              </w:rPr>
              <w:t xml:space="preserve"> punctul 14, alineatul (5) al articolului 11 </w:t>
            </w:r>
            <w:r w:rsidR="00E118A3" w:rsidRPr="00C770F0">
              <w:rPr>
                <w:rFonts w:ascii="Times New Roman" w:eastAsia="Times New Roman" w:hAnsi="Times New Roman" w:cs="Times New Roman"/>
                <w:b/>
                <w:noProof/>
                <w:sz w:val="24"/>
                <w:szCs w:val="24"/>
              </w:rPr>
              <w:lastRenderedPageBreak/>
              <w:t xml:space="preserve">se modifică și va avea următorul cuprins: </w:t>
            </w:r>
          </w:p>
          <w:p w14:paraId="4E570C5C" w14:textId="53600FB6" w:rsidR="00E118A3" w:rsidRPr="00C770F0" w:rsidRDefault="00B73794" w:rsidP="00BD6BC8">
            <w:pPr>
              <w:spacing w:after="0" w:line="240" w:lineRule="auto"/>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w:t>
            </w:r>
            <w:r w:rsidR="00E118A3" w:rsidRPr="00C770F0">
              <w:rPr>
                <w:rFonts w:ascii="Times New Roman" w:eastAsia="Times New Roman" w:hAnsi="Times New Roman" w:cs="Times New Roman"/>
                <w:bCs/>
                <w:noProof/>
                <w:sz w:val="24"/>
                <w:szCs w:val="24"/>
              </w:rPr>
              <w:t xml:space="preserve">(5) Indiferent dacă au fost instalate sau nu contoare inteligente, furnizorii de </w:t>
            </w:r>
            <w:r w:rsidR="00E118A3" w:rsidRPr="00C770F0">
              <w:rPr>
                <w:rFonts w:ascii="Times New Roman" w:eastAsia="Times New Roman" w:hAnsi="Times New Roman" w:cs="Times New Roman"/>
                <w:b/>
                <w:bCs/>
                <w:noProof/>
                <w:sz w:val="24"/>
                <w:szCs w:val="24"/>
              </w:rPr>
              <w:t>gaze naturale</w:t>
            </w:r>
            <w:r w:rsidR="00E118A3" w:rsidRPr="00C770F0">
              <w:rPr>
                <w:rFonts w:ascii="Times New Roman" w:eastAsia="Times New Roman" w:hAnsi="Times New Roman" w:cs="Times New Roman"/>
                <w:bCs/>
                <w:noProof/>
                <w:sz w:val="24"/>
                <w:szCs w:val="24"/>
              </w:rPr>
              <w:t xml:space="preserve"> au obligaţia:</w:t>
            </w:r>
          </w:p>
          <w:p w14:paraId="7C81F238" w14:textId="436DA3AA" w:rsidR="00E118A3" w:rsidRDefault="00E118A3" w:rsidP="00BD6BC8">
            <w:pPr>
              <w:spacing w:after="0" w:line="240" w:lineRule="auto"/>
              <w:jc w:val="both"/>
              <w:rPr>
                <w:rFonts w:ascii="Times New Roman" w:eastAsia="Times New Roman" w:hAnsi="Times New Roman" w:cs="Times New Roman"/>
                <w:bCs/>
                <w:noProof/>
                <w:sz w:val="24"/>
                <w:szCs w:val="24"/>
              </w:rPr>
            </w:pPr>
            <w:r w:rsidRPr="00C770F0">
              <w:rPr>
                <w:rFonts w:ascii="Times New Roman" w:eastAsia="Times New Roman" w:hAnsi="Times New Roman" w:cs="Times New Roman"/>
                <w:bCs/>
                <w:noProof/>
                <w:sz w:val="24"/>
                <w:szCs w:val="24"/>
              </w:rPr>
              <w:t>a) în baza acordului scris al clientului final, să pună la dispoziţia unui furnizor de servicii energetice desemnat de către clientul final informaţii privind consumurile anterioare facturate, în măsura în care aceste informaţii sunt disponibile;</w:t>
            </w:r>
          </w:p>
          <w:p w14:paraId="602C8919" w14:textId="77777777" w:rsidR="002033CD" w:rsidRPr="00C770F0" w:rsidRDefault="002033CD" w:rsidP="00BD6BC8">
            <w:pPr>
              <w:spacing w:after="0" w:line="240" w:lineRule="auto"/>
              <w:jc w:val="both"/>
              <w:rPr>
                <w:rFonts w:ascii="Times New Roman" w:eastAsia="Times New Roman" w:hAnsi="Times New Roman" w:cs="Times New Roman"/>
                <w:bCs/>
                <w:noProof/>
                <w:sz w:val="24"/>
                <w:szCs w:val="24"/>
              </w:rPr>
            </w:pPr>
          </w:p>
          <w:p w14:paraId="20365584" w14:textId="77777777" w:rsidR="00E118A3" w:rsidRPr="00C770F0" w:rsidRDefault="00E118A3" w:rsidP="00BD6BC8">
            <w:pPr>
              <w:spacing w:after="0" w:line="240" w:lineRule="auto"/>
              <w:jc w:val="both"/>
              <w:rPr>
                <w:rFonts w:ascii="Times New Roman" w:eastAsia="Times New Roman" w:hAnsi="Times New Roman" w:cs="Times New Roman"/>
                <w:bCs/>
                <w:noProof/>
                <w:sz w:val="24"/>
                <w:szCs w:val="24"/>
              </w:rPr>
            </w:pPr>
            <w:r w:rsidRPr="00C770F0">
              <w:rPr>
                <w:rFonts w:ascii="Times New Roman" w:eastAsia="Times New Roman" w:hAnsi="Times New Roman" w:cs="Times New Roman"/>
                <w:bCs/>
                <w:noProof/>
                <w:sz w:val="24"/>
                <w:szCs w:val="24"/>
              </w:rPr>
              <w:t xml:space="preserve">b) să pună la dispoziţia clientului final mai multe opţiuni privind modul de transmitere a facturilor şi a informaţiilor privind facturarea, printre care şi transmiterea pe cale electronică; de asemenea, la cererea clienţilor finali, acestora li se asigură o explicaţie clară şi uşor de înţeles a modului de stabilire a sumelor de plată cuprinse în factură, în special în cazul în care facturile nu sunt bazate pe consumul real determinat prin citirea contorului; în factura emisă clientului final se va specifica modul de determinare </w:t>
            </w:r>
            <w:r w:rsidRPr="00C770F0">
              <w:rPr>
                <w:rFonts w:ascii="Times New Roman" w:eastAsia="Times New Roman" w:hAnsi="Times New Roman" w:cs="Times New Roman"/>
                <w:bCs/>
                <w:noProof/>
                <w:sz w:val="24"/>
                <w:szCs w:val="24"/>
              </w:rPr>
              <w:lastRenderedPageBreak/>
              <w:t>a consumului facturat prin citire periodică contor, autocitire sau estimare consum;</w:t>
            </w:r>
          </w:p>
          <w:p w14:paraId="5F7B7681" w14:textId="2DC7A343" w:rsidR="00E118A3" w:rsidRDefault="00E118A3" w:rsidP="00BD6BC8">
            <w:pPr>
              <w:spacing w:after="0" w:line="240" w:lineRule="auto"/>
              <w:jc w:val="both"/>
              <w:rPr>
                <w:rFonts w:ascii="Times New Roman" w:eastAsia="Times New Roman" w:hAnsi="Times New Roman" w:cs="Times New Roman"/>
                <w:bCs/>
                <w:noProof/>
                <w:sz w:val="24"/>
                <w:szCs w:val="24"/>
              </w:rPr>
            </w:pPr>
          </w:p>
          <w:p w14:paraId="1E7E0CA1" w14:textId="77777777" w:rsidR="00E118A3" w:rsidRPr="00C770F0" w:rsidRDefault="00E118A3" w:rsidP="00BD6BC8">
            <w:pPr>
              <w:spacing w:after="0" w:line="240" w:lineRule="auto"/>
              <w:jc w:val="both"/>
              <w:rPr>
                <w:rFonts w:ascii="Times New Roman" w:eastAsia="Times New Roman" w:hAnsi="Times New Roman" w:cs="Times New Roman"/>
                <w:bCs/>
                <w:noProof/>
                <w:sz w:val="24"/>
                <w:szCs w:val="24"/>
              </w:rPr>
            </w:pPr>
          </w:p>
          <w:p w14:paraId="64B74731" w14:textId="77777777" w:rsidR="00E118A3" w:rsidRPr="001153E9" w:rsidRDefault="00E118A3" w:rsidP="00BD6BC8">
            <w:pPr>
              <w:spacing w:after="0" w:line="240" w:lineRule="auto"/>
              <w:jc w:val="both"/>
              <w:rPr>
                <w:rFonts w:ascii="Times New Roman" w:eastAsia="Times New Roman" w:hAnsi="Times New Roman" w:cs="Times New Roman"/>
                <w:bCs/>
                <w:noProof/>
                <w:sz w:val="24"/>
                <w:szCs w:val="24"/>
              </w:rPr>
            </w:pPr>
            <w:r w:rsidRPr="00C770F0">
              <w:rPr>
                <w:rFonts w:ascii="Times New Roman" w:eastAsia="Times New Roman" w:hAnsi="Times New Roman" w:cs="Times New Roman"/>
                <w:bCs/>
                <w:noProof/>
                <w:sz w:val="24"/>
                <w:szCs w:val="24"/>
              </w:rPr>
              <w:t>c) să pună la dispoziţie datele privind consumul d</w:t>
            </w:r>
            <w:r w:rsidRPr="001153E9">
              <w:rPr>
                <w:rFonts w:ascii="Times New Roman" w:eastAsia="Times New Roman" w:hAnsi="Times New Roman" w:cs="Times New Roman"/>
                <w:bCs/>
                <w:noProof/>
                <w:sz w:val="24"/>
                <w:szCs w:val="24"/>
              </w:rPr>
              <w:t>e gaze naturale şi preţurile aferente perioadei de consum la care se referă datele incluse în facturi, în conformitate cu anexa nr. 5;</w:t>
            </w:r>
          </w:p>
          <w:p w14:paraId="6633004F" w14:textId="77777777" w:rsidR="00E118A3" w:rsidRPr="00C770F0" w:rsidRDefault="00E118A3" w:rsidP="00BD6BC8">
            <w:pPr>
              <w:spacing w:after="0" w:line="240" w:lineRule="auto"/>
              <w:jc w:val="both"/>
              <w:rPr>
                <w:rFonts w:ascii="Times New Roman" w:eastAsia="Times New Roman" w:hAnsi="Times New Roman" w:cs="Times New Roman"/>
                <w:bCs/>
                <w:noProof/>
                <w:sz w:val="24"/>
                <w:szCs w:val="24"/>
              </w:rPr>
            </w:pPr>
            <w:r w:rsidRPr="001153E9">
              <w:rPr>
                <w:rFonts w:ascii="Times New Roman" w:eastAsia="Times New Roman" w:hAnsi="Times New Roman" w:cs="Times New Roman"/>
                <w:bCs/>
                <w:noProof/>
                <w:sz w:val="24"/>
                <w:szCs w:val="24"/>
              </w:rPr>
              <w:t xml:space="preserve">d) să pună la dispoziţie, cel puţin o dată pe an, într-o factură sau într-o anexă a acesteia, următoarele </w:t>
            </w:r>
            <w:r w:rsidRPr="00C770F0">
              <w:rPr>
                <w:rFonts w:ascii="Times New Roman" w:eastAsia="Times New Roman" w:hAnsi="Times New Roman" w:cs="Times New Roman"/>
                <w:bCs/>
                <w:noProof/>
                <w:sz w:val="24"/>
                <w:szCs w:val="24"/>
              </w:rPr>
              <w:t>date:</w:t>
            </w:r>
          </w:p>
          <w:p w14:paraId="4D9FCAEA" w14:textId="77777777" w:rsidR="00E118A3" w:rsidRPr="00C770F0" w:rsidRDefault="00E118A3" w:rsidP="00BD6BC8">
            <w:pPr>
              <w:spacing w:after="0" w:line="240" w:lineRule="auto"/>
              <w:jc w:val="both"/>
              <w:rPr>
                <w:rFonts w:ascii="Times New Roman" w:eastAsia="Times New Roman" w:hAnsi="Times New Roman" w:cs="Times New Roman"/>
                <w:bCs/>
                <w:noProof/>
                <w:sz w:val="24"/>
                <w:szCs w:val="24"/>
              </w:rPr>
            </w:pPr>
            <w:r w:rsidRPr="00C770F0">
              <w:rPr>
                <w:rFonts w:ascii="Times New Roman" w:eastAsia="Times New Roman" w:hAnsi="Times New Roman" w:cs="Times New Roman"/>
                <w:bCs/>
                <w:noProof/>
                <w:sz w:val="24"/>
                <w:szCs w:val="24"/>
              </w:rPr>
              <w:t xml:space="preserve">(i) comparaţii între consumul actual de </w:t>
            </w:r>
            <w:r w:rsidRPr="00841EEB">
              <w:rPr>
                <w:rFonts w:ascii="Times New Roman" w:eastAsia="Times New Roman" w:hAnsi="Times New Roman" w:cs="Times New Roman"/>
                <w:b/>
                <w:bCs/>
                <w:noProof/>
                <w:sz w:val="24"/>
                <w:szCs w:val="24"/>
              </w:rPr>
              <w:t>gaze naturale</w:t>
            </w:r>
            <w:r w:rsidRPr="00C770F0">
              <w:rPr>
                <w:rFonts w:ascii="Times New Roman" w:eastAsia="Times New Roman" w:hAnsi="Times New Roman" w:cs="Times New Roman"/>
                <w:bCs/>
                <w:noProof/>
                <w:sz w:val="24"/>
                <w:szCs w:val="24"/>
              </w:rPr>
              <w:t xml:space="preserve"> al consumatorului final şi consumul din anul anterior, preferabil sub formă grafică;</w:t>
            </w:r>
          </w:p>
          <w:p w14:paraId="06384249" w14:textId="77777777" w:rsidR="00E118A3" w:rsidRPr="00C770F0" w:rsidRDefault="00E118A3" w:rsidP="00BD6BC8">
            <w:pPr>
              <w:spacing w:after="0" w:line="240" w:lineRule="auto"/>
              <w:jc w:val="both"/>
              <w:rPr>
                <w:rFonts w:ascii="Times New Roman" w:eastAsia="Times New Roman" w:hAnsi="Times New Roman" w:cs="Times New Roman"/>
                <w:bCs/>
                <w:noProof/>
                <w:sz w:val="24"/>
                <w:szCs w:val="24"/>
              </w:rPr>
            </w:pPr>
            <w:r w:rsidRPr="00C770F0">
              <w:rPr>
                <w:rFonts w:ascii="Times New Roman" w:eastAsia="Times New Roman" w:hAnsi="Times New Roman" w:cs="Times New Roman"/>
                <w:bCs/>
                <w:noProof/>
                <w:sz w:val="24"/>
                <w:szCs w:val="24"/>
              </w:rPr>
              <w:t>(ii) datele de contact (adresele de site-uri de internet) ale unor instituţii cu atribuţii în domeniul energiei, de unde consumatorii pot obţine informaţii privind măsurile disponibile de îmbunătăţire a eficienţei energetice, profiluri comparative ale utilizatorilor finali şi specificaţii tehnice obiective privind echipamentele energetice;</w:t>
            </w:r>
          </w:p>
          <w:p w14:paraId="3753A4BD" w14:textId="74CE0571" w:rsidR="00E118A3" w:rsidRDefault="00E118A3" w:rsidP="00BD6BC8">
            <w:pPr>
              <w:spacing w:after="0" w:line="240" w:lineRule="auto"/>
              <w:jc w:val="both"/>
              <w:rPr>
                <w:rFonts w:ascii="Times New Roman" w:eastAsia="Times New Roman" w:hAnsi="Times New Roman" w:cs="Times New Roman"/>
                <w:bCs/>
                <w:noProof/>
                <w:sz w:val="24"/>
                <w:szCs w:val="24"/>
              </w:rPr>
            </w:pPr>
          </w:p>
          <w:p w14:paraId="1EB3B16C" w14:textId="77777777" w:rsidR="00521A6C" w:rsidRPr="00C770F0" w:rsidRDefault="00521A6C" w:rsidP="00BD6BC8">
            <w:pPr>
              <w:spacing w:after="0" w:line="240" w:lineRule="auto"/>
              <w:jc w:val="both"/>
              <w:rPr>
                <w:rFonts w:ascii="Times New Roman" w:eastAsia="Times New Roman" w:hAnsi="Times New Roman" w:cs="Times New Roman"/>
                <w:bCs/>
                <w:noProof/>
                <w:sz w:val="24"/>
                <w:szCs w:val="24"/>
              </w:rPr>
            </w:pPr>
          </w:p>
          <w:p w14:paraId="1EE3C5AC" w14:textId="77777777" w:rsidR="00E118A3" w:rsidRPr="00C770F0" w:rsidRDefault="00E118A3" w:rsidP="00BD6BC8">
            <w:pPr>
              <w:spacing w:after="0" w:line="240" w:lineRule="auto"/>
              <w:jc w:val="both"/>
              <w:rPr>
                <w:rFonts w:ascii="Times New Roman" w:eastAsia="Times New Roman" w:hAnsi="Times New Roman" w:cs="Times New Roman"/>
                <w:bCs/>
                <w:noProof/>
                <w:sz w:val="24"/>
                <w:szCs w:val="24"/>
              </w:rPr>
            </w:pPr>
            <w:r w:rsidRPr="00C770F0">
              <w:rPr>
                <w:rFonts w:ascii="Times New Roman" w:eastAsia="Times New Roman" w:hAnsi="Times New Roman" w:cs="Times New Roman"/>
                <w:bCs/>
                <w:noProof/>
                <w:sz w:val="24"/>
                <w:szCs w:val="24"/>
              </w:rPr>
              <w:lastRenderedPageBreak/>
              <w:t xml:space="preserve">(iii) adresa de site în care se găsesc, într-o formă clară şi uşor de înţeles, consumurile de </w:t>
            </w:r>
            <w:r w:rsidRPr="001153E9">
              <w:rPr>
                <w:rFonts w:ascii="Times New Roman" w:eastAsia="Times New Roman" w:hAnsi="Times New Roman" w:cs="Times New Roman"/>
                <w:bCs/>
                <w:noProof/>
                <w:sz w:val="24"/>
                <w:szCs w:val="24"/>
              </w:rPr>
              <w:t>gaze naturale</w:t>
            </w:r>
            <w:r w:rsidRPr="00C770F0">
              <w:rPr>
                <w:rFonts w:ascii="Times New Roman" w:eastAsia="Times New Roman" w:hAnsi="Times New Roman" w:cs="Times New Roman"/>
                <w:bCs/>
                <w:noProof/>
                <w:sz w:val="24"/>
                <w:szCs w:val="24"/>
              </w:rPr>
              <w:t xml:space="preserve"> ale clienţilor finali etalon, pe categorii de consum, în cazul în care astfel de site-uri există;</w:t>
            </w:r>
          </w:p>
          <w:p w14:paraId="23231740" w14:textId="77777777" w:rsidR="00E118A3" w:rsidRPr="00C770F0" w:rsidRDefault="00E118A3" w:rsidP="00BD6BC8">
            <w:pPr>
              <w:spacing w:after="0" w:line="240" w:lineRule="auto"/>
              <w:jc w:val="both"/>
              <w:rPr>
                <w:rFonts w:ascii="Times New Roman" w:eastAsia="Times New Roman" w:hAnsi="Times New Roman" w:cs="Times New Roman"/>
                <w:bCs/>
                <w:noProof/>
                <w:sz w:val="24"/>
                <w:szCs w:val="24"/>
              </w:rPr>
            </w:pPr>
            <w:r w:rsidRPr="00C770F0">
              <w:rPr>
                <w:rFonts w:ascii="Times New Roman" w:eastAsia="Times New Roman" w:hAnsi="Times New Roman" w:cs="Times New Roman"/>
                <w:bCs/>
                <w:noProof/>
                <w:sz w:val="24"/>
                <w:szCs w:val="24"/>
              </w:rPr>
              <w:t xml:space="preserve">e) să nu perceapă plăţi suplimentare pentru informaţiile solicitate de clienţii finali legate de facturile de </w:t>
            </w:r>
            <w:r>
              <w:rPr>
                <w:rFonts w:ascii="Times New Roman" w:eastAsia="Times New Roman" w:hAnsi="Times New Roman" w:cs="Times New Roman"/>
                <w:b/>
                <w:bCs/>
                <w:noProof/>
                <w:sz w:val="24"/>
                <w:szCs w:val="24"/>
              </w:rPr>
              <w:t>gaze naturale</w:t>
            </w:r>
            <w:r w:rsidRPr="00C770F0">
              <w:rPr>
                <w:rFonts w:ascii="Times New Roman" w:eastAsia="Times New Roman" w:hAnsi="Times New Roman" w:cs="Times New Roman"/>
                <w:bCs/>
                <w:noProof/>
                <w:sz w:val="24"/>
                <w:szCs w:val="24"/>
              </w:rPr>
              <w:t>;</w:t>
            </w:r>
          </w:p>
          <w:p w14:paraId="143FBBD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sidRPr="00C770F0">
              <w:rPr>
                <w:rFonts w:ascii="Times New Roman" w:eastAsia="Times New Roman" w:hAnsi="Times New Roman" w:cs="Times New Roman"/>
                <w:bCs/>
                <w:noProof/>
                <w:sz w:val="24"/>
                <w:szCs w:val="24"/>
              </w:rPr>
              <w:t xml:space="preserve">f) să transmită, la cererea clienţilor finali, informaţiile privind costul actual şi cel estimat al </w:t>
            </w:r>
            <w:r w:rsidRPr="001153E9">
              <w:rPr>
                <w:rFonts w:ascii="Times New Roman" w:eastAsia="Times New Roman" w:hAnsi="Times New Roman" w:cs="Times New Roman"/>
                <w:bCs/>
                <w:noProof/>
                <w:sz w:val="24"/>
                <w:szCs w:val="24"/>
              </w:rPr>
              <w:t>gazelor naturale</w:t>
            </w:r>
            <w:r w:rsidRPr="00C770F0">
              <w:rPr>
                <w:rFonts w:ascii="Times New Roman" w:eastAsia="Times New Roman" w:hAnsi="Times New Roman" w:cs="Times New Roman"/>
                <w:bCs/>
                <w:noProof/>
                <w:sz w:val="24"/>
                <w:szCs w:val="24"/>
              </w:rPr>
              <w:t>, în timp util şi într-un format uşor de înţeles, care să le permită acestora să compare diferite oferte pentru condiţii identice/similare."</w:t>
            </w:r>
          </w:p>
          <w:p w14:paraId="6C159C17" w14:textId="6F7AA64C" w:rsidR="00E118A3" w:rsidRPr="0034667E" w:rsidRDefault="00E118A3" w:rsidP="0017202F">
            <w:pPr>
              <w:spacing w:after="0" w:line="240" w:lineRule="auto"/>
              <w:jc w:val="both"/>
              <w:rPr>
                <w:rFonts w:ascii="Times New Roman" w:eastAsia="Times New Roman" w:hAnsi="Times New Roman" w:cs="Times New Roman"/>
                <w:i/>
                <w:noProof/>
                <w:sz w:val="24"/>
                <w:szCs w:val="24"/>
              </w:rPr>
            </w:pPr>
            <w:r w:rsidRPr="0034667E">
              <w:rPr>
                <w:rFonts w:ascii="Times New Roman" w:eastAsia="Times New Roman" w:hAnsi="Times New Roman" w:cs="Times New Roman"/>
                <w:bCs/>
                <w:i/>
                <w:noProof/>
                <w:sz w:val="24"/>
                <w:szCs w:val="24"/>
              </w:rPr>
              <w:t xml:space="preserve">Autor: </w:t>
            </w:r>
            <w:r w:rsidR="0017202F">
              <w:rPr>
                <w:rFonts w:ascii="Times New Roman" w:eastAsia="Times New Roman" w:hAnsi="Times New Roman" w:cs="Times New Roman"/>
                <w:bCs/>
                <w:i/>
                <w:noProof/>
                <w:sz w:val="24"/>
                <w:szCs w:val="24"/>
              </w:rPr>
              <w:t>Comisia pentru industrii și servicii</w:t>
            </w:r>
          </w:p>
        </w:tc>
        <w:tc>
          <w:tcPr>
            <w:tcW w:w="1701" w:type="dxa"/>
            <w:tcBorders>
              <w:top w:val="single" w:sz="4" w:space="0" w:color="auto"/>
              <w:left w:val="single" w:sz="4" w:space="0" w:color="auto"/>
              <w:bottom w:val="single" w:sz="4" w:space="0" w:color="auto"/>
              <w:right w:val="single" w:sz="4" w:space="0" w:color="auto"/>
            </w:tcBorders>
          </w:tcPr>
          <w:p w14:paraId="141203A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223340D"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B909F67"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640139A"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33CC50E"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D604FD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2E426A8"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5ABB7F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7BCB29C"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D1CC02A"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304CA03"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9C6A08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4085B08"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F98FBC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B004737"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4B8EE8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5A2CFC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20A34B3"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C949956"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BCB37B6"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E24EED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9EAE6D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3A6F6A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750A2F5"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B885F61"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9BFE5EE"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1E49F3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ABC22CB"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E8FB996"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ACF8271"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5CBDF73"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94813AD"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D277F9B"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F573A25"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05E794E"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3607356"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6358775"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E9A457C"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F685F7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222512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98F727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F266B3E"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FECDC40"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CCA5BF7"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A36EEF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87A6A9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B575203"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FF1F10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FB7FB9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03AF71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12517B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70BF82A"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13C30F5"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D2F0EB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153F836"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D66343E"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4EEF57C"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E4C4A0C"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FC18A7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EE91A51"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FA38CA3"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05722C1"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9DD2247"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378C14D"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A9C9A0F"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4CF31A6"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BB0A56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2C6B3DE"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BEF15E7"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E2818FA"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3533BC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B2874F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A1B17DF"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C6F8313"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D047188"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E842B2B"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F791CBD"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4504BE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77D0DE7"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38B0BBF"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84E540A"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FFAB935"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09FFB3A"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47592CB"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D8D74D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6C79EE5"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3275B4F"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7E6AE4F"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7B9C08D"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6C1CAF5F"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380BAA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C85B5A5"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0964306"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F960CFB"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A7CBDD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E8AE37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1449B88"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00F6156"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915EB2C"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8EBCE80"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95DE456"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20D76EE"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9987170"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8449B86"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B0F223F"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EA19811"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8537B19"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5A64D63"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7F3D0F8"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2FA47344"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2E6C1E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9A8CE32"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BFB3EDC"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50A770F0"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42A47A0F"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3AEB673E"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1C7D392C"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0B071E0F" w14:textId="73DE9F4D" w:rsidR="00E118A3" w:rsidRDefault="00E118A3" w:rsidP="00BD6BC8">
            <w:pPr>
              <w:spacing w:after="0" w:line="240" w:lineRule="auto"/>
              <w:jc w:val="both"/>
              <w:rPr>
                <w:rFonts w:ascii="Times New Roman" w:eastAsia="Times New Roman" w:hAnsi="Times New Roman" w:cs="Times New Roman"/>
                <w:noProof/>
                <w:sz w:val="24"/>
                <w:szCs w:val="24"/>
              </w:rPr>
            </w:pPr>
          </w:p>
          <w:p w14:paraId="3E925591" w14:textId="20353B09" w:rsidR="00521A6C" w:rsidRDefault="00521A6C" w:rsidP="00BD6BC8">
            <w:pPr>
              <w:spacing w:after="0" w:line="240" w:lineRule="auto"/>
              <w:jc w:val="both"/>
              <w:rPr>
                <w:rFonts w:ascii="Times New Roman" w:eastAsia="Times New Roman" w:hAnsi="Times New Roman" w:cs="Times New Roman"/>
                <w:noProof/>
                <w:sz w:val="24"/>
                <w:szCs w:val="24"/>
              </w:rPr>
            </w:pPr>
          </w:p>
          <w:p w14:paraId="2B18ED75" w14:textId="77777777" w:rsidR="00E118A3" w:rsidRDefault="00E118A3" w:rsidP="00BD6BC8">
            <w:pPr>
              <w:spacing w:after="0" w:line="240" w:lineRule="auto"/>
              <w:jc w:val="both"/>
              <w:rPr>
                <w:rFonts w:ascii="Times New Roman" w:eastAsia="Times New Roman" w:hAnsi="Times New Roman" w:cs="Times New Roman"/>
                <w:noProof/>
                <w:sz w:val="24"/>
                <w:szCs w:val="24"/>
              </w:rPr>
            </w:pPr>
          </w:p>
          <w:p w14:paraId="765A6A55" w14:textId="77777777" w:rsidR="00E118A3" w:rsidRDefault="00E118A3" w:rsidP="00BD6BC8">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Tehnică legislativă</w:t>
            </w:r>
          </w:p>
        </w:tc>
      </w:tr>
      <w:tr w:rsidR="00E118A3" w14:paraId="361BAD7E" w14:textId="77777777" w:rsidTr="00BD6BC8">
        <w:tc>
          <w:tcPr>
            <w:tcW w:w="851" w:type="dxa"/>
            <w:tcBorders>
              <w:top w:val="single" w:sz="4" w:space="0" w:color="auto"/>
              <w:left w:val="single" w:sz="4" w:space="0" w:color="auto"/>
              <w:bottom w:val="single" w:sz="4" w:space="0" w:color="auto"/>
              <w:right w:val="single" w:sz="4" w:space="0" w:color="auto"/>
            </w:tcBorders>
          </w:tcPr>
          <w:p w14:paraId="062777DE"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332E262A" w14:textId="77777777" w:rsidR="00E118A3" w:rsidRPr="00A0089F" w:rsidRDefault="00E118A3" w:rsidP="00BD6BC8">
            <w:pPr>
              <w:spacing w:after="0" w:line="240" w:lineRule="auto"/>
              <w:rPr>
                <w:rFonts w:ascii="Times New Roman" w:eastAsia="Times New Roman" w:hAnsi="Times New Roman" w:cs="Times New Roman"/>
                <w:b/>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0C7ADAAC" w14:textId="77777777" w:rsidR="00E118A3" w:rsidRPr="003D29F3" w:rsidRDefault="00E118A3" w:rsidP="00BD6BC8">
            <w:pPr>
              <w:spacing w:after="0" w:line="240" w:lineRule="auto"/>
              <w:jc w:val="both"/>
              <w:rPr>
                <w:rFonts w:ascii="Times New Roman" w:eastAsia="Times New Roman" w:hAnsi="Times New Roman" w:cs="Times New Roman"/>
                <w:b/>
                <w:bCs/>
                <w:noProof/>
                <w:sz w:val="24"/>
                <w:szCs w:val="24"/>
              </w:rPr>
            </w:pPr>
            <w:r w:rsidRPr="003D29F3">
              <w:rPr>
                <w:rFonts w:ascii="Times New Roman" w:eastAsia="Times New Roman" w:hAnsi="Times New Roman" w:cs="Times New Roman"/>
                <w:b/>
                <w:bCs/>
                <w:noProof/>
                <w:sz w:val="24"/>
                <w:szCs w:val="24"/>
              </w:rPr>
              <w:t>15. După articolul 11 se introduce un nou articol, art. 11</w:t>
            </w:r>
            <w:r w:rsidRPr="003D29F3">
              <w:rPr>
                <w:rFonts w:ascii="Times New Roman" w:eastAsia="Times New Roman" w:hAnsi="Times New Roman" w:cs="Times New Roman"/>
                <w:b/>
                <w:bCs/>
                <w:noProof/>
                <w:sz w:val="24"/>
                <w:szCs w:val="24"/>
                <w:vertAlign w:val="superscript"/>
              </w:rPr>
              <w:t>1</w:t>
            </w:r>
            <w:r w:rsidRPr="003D29F3">
              <w:rPr>
                <w:rFonts w:ascii="Times New Roman" w:eastAsia="Times New Roman" w:hAnsi="Times New Roman" w:cs="Times New Roman"/>
                <w:b/>
                <w:bCs/>
                <w:noProof/>
                <w:sz w:val="24"/>
                <w:szCs w:val="24"/>
              </w:rPr>
              <w:t>, cu următorul cuprins:</w:t>
            </w:r>
          </w:p>
          <w:p w14:paraId="6023C1EA" w14:textId="77777777" w:rsidR="00E118A3" w:rsidRPr="003D29F3" w:rsidRDefault="00E118A3" w:rsidP="00BD6BC8">
            <w:pPr>
              <w:spacing w:after="0" w:line="240" w:lineRule="auto"/>
              <w:jc w:val="both"/>
              <w:rPr>
                <w:rFonts w:ascii="Times New Roman" w:eastAsia="Times New Roman" w:hAnsi="Times New Roman" w:cs="Times New Roman"/>
                <w:b/>
                <w:bCs/>
                <w:noProof/>
                <w:sz w:val="24"/>
                <w:szCs w:val="24"/>
              </w:rPr>
            </w:pPr>
            <w:bookmarkStart w:id="142" w:name="do|arI|pt15|pa1"/>
            <w:bookmarkEnd w:id="142"/>
            <w:r w:rsidRPr="003D29F3">
              <w:rPr>
                <w:rFonts w:ascii="Times New Roman" w:eastAsia="Times New Roman" w:hAnsi="Times New Roman" w:cs="Times New Roman"/>
                <w:b/>
                <w:bCs/>
                <w:noProof/>
                <w:sz w:val="24"/>
                <w:szCs w:val="24"/>
              </w:rPr>
              <w:t>"Art. 11</w:t>
            </w:r>
            <w:r w:rsidRPr="003D29F3">
              <w:rPr>
                <w:rFonts w:ascii="Times New Roman" w:eastAsia="Times New Roman" w:hAnsi="Times New Roman" w:cs="Times New Roman"/>
                <w:b/>
                <w:bCs/>
                <w:noProof/>
                <w:sz w:val="24"/>
                <w:szCs w:val="24"/>
                <w:vertAlign w:val="superscript"/>
              </w:rPr>
              <w:t>1</w:t>
            </w:r>
            <w:r w:rsidRPr="003D29F3">
              <w:rPr>
                <w:rFonts w:ascii="Times New Roman" w:eastAsia="Times New Roman" w:hAnsi="Times New Roman" w:cs="Times New Roman"/>
                <w:b/>
                <w:bCs/>
                <w:noProof/>
                <w:sz w:val="24"/>
                <w:szCs w:val="24"/>
              </w:rPr>
              <w:t>: Informaţii privind facturarea şi consumul pentru încălzire, răcire şi pentru apa caldă menajeră</w:t>
            </w:r>
          </w:p>
          <w:p w14:paraId="56D30825" w14:textId="77777777" w:rsidR="00E118A3" w:rsidRPr="003D29F3" w:rsidRDefault="00E118A3" w:rsidP="00BD6BC8">
            <w:pPr>
              <w:spacing w:after="0" w:line="240" w:lineRule="auto"/>
              <w:jc w:val="both"/>
              <w:rPr>
                <w:rFonts w:ascii="Times New Roman" w:eastAsia="Times New Roman" w:hAnsi="Times New Roman" w:cs="Times New Roman"/>
                <w:b/>
                <w:bCs/>
                <w:noProof/>
                <w:sz w:val="24"/>
                <w:szCs w:val="24"/>
              </w:rPr>
            </w:pPr>
            <w:bookmarkStart w:id="143" w:name="do|arI|pt15|pa2"/>
            <w:bookmarkEnd w:id="143"/>
            <w:r w:rsidRPr="003D29F3">
              <w:rPr>
                <w:rFonts w:ascii="Times New Roman" w:eastAsia="Times New Roman" w:hAnsi="Times New Roman" w:cs="Times New Roman"/>
                <w:b/>
                <w:bCs/>
                <w:noProof/>
                <w:sz w:val="24"/>
                <w:szCs w:val="24"/>
              </w:rPr>
              <w:t xml:space="preserve">(1) Acolo unde sunt instalate contoare sau repartitoare de costuri pentru energia termică, ANRE se asigură că </w:t>
            </w:r>
            <w:r w:rsidRPr="003D29F3">
              <w:rPr>
                <w:rFonts w:ascii="Times New Roman" w:eastAsia="Times New Roman" w:hAnsi="Times New Roman" w:cs="Times New Roman"/>
                <w:b/>
                <w:bCs/>
                <w:noProof/>
                <w:sz w:val="24"/>
                <w:szCs w:val="24"/>
              </w:rPr>
              <w:lastRenderedPageBreak/>
              <w:t>informaţiile privind facturarea şi consumul sunt fiabile, exacte şi au la bază consumul real sau citirea repartitoarelor de costuri pentru energia termică, potrivit dispoziţiilor anexei nr. 5</w:t>
            </w:r>
            <w:r w:rsidRPr="003D29F3">
              <w:rPr>
                <w:rFonts w:ascii="Times New Roman" w:eastAsia="Times New Roman" w:hAnsi="Times New Roman" w:cs="Times New Roman"/>
                <w:b/>
                <w:bCs/>
                <w:noProof/>
                <w:sz w:val="24"/>
                <w:szCs w:val="24"/>
                <w:vertAlign w:val="superscript"/>
              </w:rPr>
              <w:t>1</w:t>
            </w:r>
            <w:r w:rsidRPr="003D29F3">
              <w:rPr>
                <w:rFonts w:ascii="Times New Roman" w:eastAsia="Times New Roman" w:hAnsi="Times New Roman" w:cs="Times New Roman"/>
                <w:b/>
                <w:bCs/>
                <w:noProof/>
                <w:sz w:val="24"/>
                <w:szCs w:val="24"/>
              </w:rPr>
              <w:t> pct. 1 şi 2 pentru toţi utilizatorii finali, şi anume pentru persoanele fizice sau juridice care achiziţionează energie pentru încălzire, răcire sau apă caldă menajeră pentru propria lor utilizare finală sau persoanele fizice sau juridice care ocupă o clădire individuală sau o unitate în cadrul unui imobil de tip condominiu sau al unei clădiri mixte aprovizionate cu încălzire, răcire sau apă caldă menajeră de la o sursă centrală şi care nu au un contract direct sau individual cu furnizorul de energie.</w:t>
            </w:r>
          </w:p>
          <w:p w14:paraId="78EC60FC" w14:textId="77777777" w:rsidR="00E118A3" w:rsidRPr="003D29F3" w:rsidRDefault="00E118A3" w:rsidP="00BD6BC8">
            <w:pPr>
              <w:spacing w:after="0" w:line="240" w:lineRule="auto"/>
              <w:jc w:val="both"/>
              <w:rPr>
                <w:rFonts w:ascii="Times New Roman" w:eastAsia="Times New Roman" w:hAnsi="Times New Roman" w:cs="Times New Roman"/>
                <w:b/>
                <w:bCs/>
                <w:noProof/>
                <w:sz w:val="24"/>
                <w:szCs w:val="24"/>
              </w:rPr>
            </w:pPr>
            <w:bookmarkStart w:id="144" w:name="do|arI|pt15|pa3"/>
            <w:bookmarkEnd w:id="144"/>
            <w:r w:rsidRPr="003D29F3">
              <w:rPr>
                <w:rFonts w:ascii="Times New Roman" w:eastAsia="Times New Roman" w:hAnsi="Times New Roman" w:cs="Times New Roman"/>
                <w:b/>
                <w:bCs/>
                <w:noProof/>
                <w:sz w:val="24"/>
                <w:szCs w:val="24"/>
              </w:rPr>
              <w:t xml:space="preserve">(2) Obligaţia prevăzută la alin. (1), cu excepţia consumului subcontorizat bazat pe repartitoarele de costuri pentru energia termică conform art. 10, trebuie să fie îndeplinită printr-un sistem de autocitire periodică de către clientul final sau utilizatorul </w:t>
            </w:r>
            <w:r w:rsidRPr="003D29F3">
              <w:rPr>
                <w:rFonts w:ascii="Times New Roman" w:eastAsia="Times New Roman" w:hAnsi="Times New Roman" w:cs="Times New Roman"/>
                <w:b/>
                <w:bCs/>
                <w:noProof/>
                <w:sz w:val="24"/>
                <w:szCs w:val="24"/>
              </w:rPr>
              <w:lastRenderedPageBreak/>
              <w:t>final, prin care acesta îşi citeşte contorul şi transmite indexul.</w:t>
            </w:r>
          </w:p>
          <w:p w14:paraId="1F5192D1" w14:textId="77777777" w:rsidR="00E118A3" w:rsidRPr="003D29F3" w:rsidRDefault="00E118A3" w:rsidP="00BD6BC8">
            <w:pPr>
              <w:spacing w:after="0" w:line="240" w:lineRule="auto"/>
              <w:jc w:val="both"/>
              <w:rPr>
                <w:rFonts w:ascii="Times New Roman" w:eastAsia="Times New Roman" w:hAnsi="Times New Roman" w:cs="Times New Roman"/>
                <w:b/>
                <w:bCs/>
                <w:noProof/>
                <w:sz w:val="24"/>
                <w:szCs w:val="24"/>
              </w:rPr>
            </w:pPr>
            <w:bookmarkStart w:id="145" w:name="do|arI|pt15|pa4"/>
            <w:bookmarkEnd w:id="145"/>
            <w:r w:rsidRPr="003D29F3">
              <w:rPr>
                <w:rFonts w:ascii="Times New Roman" w:eastAsia="Times New Roman" w:hAnsi="Times New Roman" w:cs="Times New Roman"/>
                <w:b/>
                <w:bCs/>
                <w:noProof/>
                <w:sz w:val="24"/>
                <w:szCs w:val="24"/>
              </w:rPr>
              <w:t>(3) Factura se bazează pe o estimare a consumului sau pe o sumă forfetară numai în cazul în care consumatorul final sau utilizatorul final nu a transmis indexul contorului pentru o perioadă de facturare dată.</w:t>
            </w:r>
          </w:p>
          <w:p w14:paraId="177A2BBA" w14:textId="77777777" w:rsidR="00E118A3" w:rsidRPr="003D29F3" w:rsidRDefault="00E118A3" w:rsidP="00BD6BC8">
            <w:pPr>
              <w:spacing w:after="0" w:line="240" w:lineRule="auto"/>
              <w:jc w:val="both"/>
              <w:rPr>
                <w:rFonts w:ascii="Times New Roman" w:eastAsia="Times New Roman" w:hAnsi="Times New Roman" w:cs="Times New Roman"/>
                <w:b/>
                <w:bCs/>
                <w:noProof/>
                <w:sz w:val="24"/>
                <w:szCs w:val="24"/>
              </w:rPr>
            </w:pPr>
            <w:bookmarkStart w:id="146" w:name="do|arI|pt15|pa5"/>
            <w:bookmarkEnd w:id="146"/>
            <w:r w:rsidRPr="003D29F3">
              <w:rPr>
                <w:rFonts w:ascii="Times New Roman" w:eastAsia="Times New Roman" w:hAnsi="Times New Roman" w:cs="Times New Roman"/>
                <w:b/>
                <w:bCs/>
                <w:noProof/>
                <w:sz w:val="24"/>
                <w:szCs w:val="24"/>
              </w:rPr>
              <w:t>(4) ANRE, în calitate de autoritate competentă:</w:t>
            </w:r>
          </w:p>
          <w:p w14:paraId="44EC4334" w14:textId="77777777" w:rsidR="00E118A3" w:rsidRPr="003D29F3" w:rsidRDefault="00E118A3" w:rsidP="00BD6BC8">
            <w:pPr>
              <w:spacing w:after="0" w:line="240" w:lineRule="auto"/>
              <w:jc w:val="both"/>
              <w:rPr>
                <w:rFonts w:ascii="Times New Roman" w:eastAsia="Times New Roman" w:hAnsi="Times New Roman" w:cs="Times New Roman"/>
                <w:b/>
                <w:bCs/>
                <w:noProof/>
                <w:sz w:val="24"/>
                <w:szCs w:val="24"/>
              </w:rPr>
            </w:pPr>
            <w:bookmarkStart w:id="147" w:name="do|arI|pt15|pa6"/>
            <w:bookmarkEnd w:id="147"/>
            <w:r w:rsidRPr="003D29F3">
              <w:rPr>
                <w:rFonts w:ascii="Times New Roman" w:eastAsia="Times New Roman" w:hAnsi="Times New Roman" w:cs="Times New Roman"/>
                <w:b/>
                <w:bCs/>
                <w:noProof/>
                <w:sz w:val="24"/>
                <w:szCs w:val="24"/>
              </w:rPr>
              <w:t>a) impune ca, dacă sunt disponibile informaţii privind facturile la energie şi consumul anterior sau indexuri ale repartitoarelor de costuri pentru energia termică ale utilizatorilor finali, acestea să fie puse la dispoziţia unui furnizor de servicii energetice desemnat de utilizatorul final, la cererea acestuia;</w:t>
            </w:r>
          </w:p>
          <w:p w14:paraId="36DB0A6B" w14:textId="77777777" w:rsidR="00E118A3" w:rsidRPr="003D29F3" w:rsidRDefault="00E118A3" w:rsidP="00BD6BC8">
            <w:pPr>
              <w:spacing w:after="0" w:line="240" w:lineRule="auto"/>
              <w:jc w:val="both"/>
              <w:rPr>
                <w:rFonts w:ascii="Times New Roman" w:eastAsia="Times New Roman" w:hAnsi="Times New Roman" w:cs="Times New Roman"/>
                <w:b/>
                <w:bCs/>
                <w:noProof/>
                <w:sz w:val="24"/>
                <w:szCs w:val="24"/>
              </w:rPr>
            </w:pPr>
            <w:bookmarkStart w:id="148" w:name="do|arI|pt15|pa7"/>
            <w:bookmarkEnd w:id="148"/>
            <w:r w:rsidRPr="003D29F3">
              <w:rPr>
                <w:rFonts w:ascii="Times New Roman" w:eastAsia="Times New Roman" w:hAnsi="Times New Roman" w:cs="Times New Roman"/>
                <w:b/>
                <w:bCs/>
                <w:noProof/>
                <w:sz w:val="24"/>
                <w:szCs w:val="24"/>
              </w:rPr>
              <w:t>b) se asigură că li se oferă clienţilor finali opţiunea de a primi pe cale electronică facturile şi informaţiile privind facturarea;</w:t>
            </w:r>
          </w:p>
          <w:p w14:paraId="0C2B6D43" w14:textId="77777777" w:rsidR="00E118A3" w:rsidRPr="003D29F3" w:rsidRDefault="00E118A3" w:rsidP="00BD6BC8">
            <w:pPr>
              <w:spacing w:after="0" w:line="240" w:lineRule="auto"/>
              <w:jc w:val="both"/>
              <w:rPr>
                <w:rFonts w:ascii="Times New Roman" w:eastAsia="Times New Roman" w:hAnsi="Times New Roman" w:cs="Times New Roman"/>
                <w:b/>
                <w:bCs/>
                <w:noProof/>
                <w:sz w:val="24"/>
                <w:szCs w:val="24"/>
              </w:rPr>
            </w:pPr>
            <w:bookmarkStart w:id="149" w:name="do|arI|pt15|pa8"/>
            <w:bookmarkEnd w:id="149"/>
            <w:r w:rsidRPr="003D29F3">
              <w:rPr>
                <w:rFonts w:ascii="Times New Roman" w:eastAsia="Times New Roman" w:hAnsi="Times New Roman" w:cs="Times New Roman"/>
                <w:b/>
                <w:bCs/>
                <w:noProof/>
                <w:sz w:val="24"/>
                <w:szCs w:val="24"/>
              </w:rPr>
              <w:t xml:space="preserve">c) se asigură că tuturor utilizatorilor finali li se furnizează, odată cu factura, informaţii clare şi uşor de </w:t>
            </w:r>
            <w:r w:rsidRPr="003D29F3">
              <w:rPr>
                <w:rFonts w:ascii="Times New Roman" w:eastAsia="Times New Roman" w:hAnsi="Times New Roman" w:cs="Times New Roman"/>
                <w:b/>
                <w:bCs/>
                <w:noProof/>
                <w:sz w:val="24"/>
                <w:szCs w:val="24"/>
              </w:rPr>
              <w:lastRenderedPageBreak/>
              <w:t>înţeles, în conformitate cu punctul 3 din anexa nr. 5</w:t>
            </w:r>
            <w:r w:rsidRPr="003D29F3">
              <w:rPr>
                <w:rFonts w:ascii="Times New Roman" w:eastAsia="Times New Roman" w:hAnsi="Times New Roman" w:cs="Times New Roman"/>
                <w:b/>
                <w:bCs/>
                <w:noProof/>
                <w:sz w:val="24"/>
                <w:szCs w:val="24"/>
                <w:vertAlign w:val="superscript"/>
              </w:rPr>
              <w:t>1</w:t>
            </w:r>
            <w:r w:rsidRPr="003D29F3">
              <w:rPr>
                <w:rFonts w:ascii="Times New Roman" w:eastAsia="Times New Roman" w:hAnsi="Times New Roman" w:cs="Times New Roman"/>
                <w:b/>
                <w:bCs/>
                <w:noProof/>
                <w:sz w:val="24"/>
                <w:szCs w:val="24"/>
              </w:rPr>
              <w:t>; şi</w:t>
            </w:r>
          </w:p>
          <w:p w14:paraId="790B5444" w14:textId="77777777" w:rsidR="00E118A3" w:rsidRPr="003D29F3" w:rsidRDefault="00E118A3" w:rsidP="00BD6BC8">
            <w:pPr>
              <w:spacing w:after="0" w:line="240" w:lineRule="auto"/>
              <w:jc w:val="both"/>
              <w:rPr>
                <w:rFonts w:ascii="Times New Roman" w:eastAsia="Times New Roman" w:hAnsi="Times New Roman" w:cs="Times New Roman"/>
                <w:b/>
                <w:bCs/>
                <w:noProof/>
                <w:sz w:val="24"/>
                <w:szCs w:val="24"/>
              </w:rPr>
            </w:pPr>
            <w:bookmarkStart w:id="150" w:name="do|arI|pt15|pa9"/>
            <w:bookmarkEnd w:id="150"/>
            <w:r w:rsidRPr="003D29F3">
              <w:rPr>
                <w:rFonts w:ascii="Times New Roman" w:eastAsia="Times New Roman" w:hAnsi="Times New Roman" w:cs="Times New Roman"/>
                <w:b/>
                <w:bCs/>
                <w:noProof/>
                <w:sz w:val="24"/>
                <w:szCs w:val="24"/>
              </w:rPr>
              <w:t>d) promovează securitatea cibernetică şi asigură protecţia vieţii private şi a datelor utilizatorilor finali, în conformitate cu Legea nr. 190/2018 privind măsuri de punere în aplicare a Regulamentului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cu modificările ulterioare.</w:t>
            </w:r>
          </w:p>
          <w:p w14:paraId="42ACA5FF" w14:textId="77777777" w:rsidR="00E118A3" w:rsidRPr="003D29F3" w:rsidRDefault="00E118A3" w:rsidP="00BD6BC8">
            <w:pPr>
              <w:spacing w:after="0" w:line="240" w:lineRule="auto"/>
              <w:jc w:val="both"/>
              <w:rPr>
                <w:rFonts w:ascii="Times New Roman" w:eastAsia="Times New Roman" w:hAnsi="Times New Roman" w:cs="Times New Roman"/>
                <w:b/>
                <w:bCs/>
                <w:noProof/>
                <w:sz w:val="24"/>
                <w:szCs w:val="24"/>
              </w:rPr>
            </w:pPr>
            <w:bookmarkStart w:id="151" w:name="do|arI|pt15|pa10"/>
            <w:bookmarkEnd w:id="151"/>
            <w:r w:rsidRPr="003D29F3">
              <w:rPr>
                <w:rFonts w:ascii="Times New Roman" w:eastAsia="Times New Roman" w:hAnsi="Times New Roman" w:cs="Times New Roman"/>
                <w:b/>
                <w:bCs/>
                <w:noProof/>
                <w:sz w:val="24"/>
                <w:szCs w:val="24"/>
              </w:rPr>
              <w:t>(5) ANRE poate să prevadă ca, la cererea clientului final, furnizarea informaţiilor privind facturarea să nu fie considerată a reprezenta o solicitare de plată. În astfel de cazuri furnizorii de servicii energetice se asigură că se oferă modalităţi flexibile pentru plăţile propriu-zise."</w:t>
            </w:r>
          </w:p>
        </w:tc>
        <w:tc>
          <w:tcPr>
            <w:tcW w:w="3260" w:type="dxa"/>
            <w:tcBorders>
              <w:top w:val="single" w:sz="4" w:space="0" w:color="auto"/>
              <w:left w:val="single" w:sz="4" w:space="0" w:color="auto"/>
              <w:bottom w:val="single" w:sz="4" w:space="0" w:color="auto"/>
              <w:right w:val="single" w:sz="4" w:space="0" w:color="auto"/>
            </w:tcBorders>
          </w:tcPr>
          <w:p w14:paraId="7468F3B0"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9598EC9"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BC7ABED"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163CCA9F" w14:textId="77777777" w:rsidTr="00BD6BC8">
        <w:tc>
          <w:tcPr>
            <w:tcW w:w="851" w:type="dxa"/>
            <w:tcBorders>
              <w:top w:val="single" w:sz="4" w:space="0" w:color="auto"/>
              <w:left w:val="single" w:sz="4" w:space="0" w:color="auto"/>
              <w:bottom w:val="single" w:sz="4" w:space="0" w:color="auto"/>
              <w:right w:val="single" w:sz="4" w:space="0" w:color="auto"/>
            </w:tcBorders>
          </w:tcPr>
          <w:p w14:paraId="5EDB8121"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25F5BE5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F93999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C7755F3" w14:textId="77777777" w:rsidR="00E118A3" w:rsidRPr="007068D3" w:rsidRDefault="00E118A3" w:rsidP="00BD6BC8">
            <w:pPr>
              <w:spacing w:after="0" w:line="240" w:lineRule="auto"/>
              <w:jc w:val="both"/>
              <w:rPr>
                <w:rFonts w:ascii="Times New Roman" w:eastAsia="Times New Roman" w:hAnsi="Times New Roman" w:cs="Times New Roman"/>
                <w:bCs/>
                <w:noProof/>
                <w:sz w:val="24"/>
                <w:szCs w:val="24"/>
              </w:rPr>
            </w:pPr>
            <w:r w:rsidRPr="007068D3">
              <w:rPr>
                <w:rFonts w:ascii="Times New Roman" w:eastAsia="Times New Roman" w:hAnsi="Times New Roman" w:cs="Times New Roman"/>
                <w:bCs/>
                <w:noProof/>
                <w:sz w:val="24"/>
                <w:szCs w:val="24"/>
              </w:rPr>
              <w:t>Art. 12: Costurile de acces la informaţiile privind contorizarea şi facturarea</w:t>
            </w:r>
          </w:p>
          <w:p w14:paraId="492911E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52" w:name="do|caV|ar12:247|al1:248"/>
            <w:bookmarkEnd w:id="152"/>
            <w:r w:rsidRPr="007068D3">
              <w:rPr>
                <w:rFonts w:ascii="Times New Roman" w:eastAsia="Times New Roman" w:hAnsi="Times New Roman" w:cs="Times New Roman"/>
                <w:bCs/>
                <w:noProof/>
                <w:sz w:val="24"/>
                <w:szCs w:val="24"/>
              </w:rPr>
              <w:t>(1)</w:t>
            </w:r>
            <w:r>
              <w:rPr>
                <w:rFonts w:ascii="Times New Roman" w:eastAsia="Times New Roman" w:hAnsi="Times New Roman" w:cs="Times New Roman"/>
                <w:bCs/>
                <w:noProof/>
                <w:sz w:val="24"/>
                <w:szCs w:val="24"/>
              </w:rPr>
              <w:t xml:space="preserve"> </w:t>
            </w:r>
            <w:r w:rsidRPr="007068D3">
              <w:rPr>
                <w:rFonts w:ascii="Times New Roman" w:eastAsia="Times New Roman" w:hAnsi="Times New Roman" w:cs="Times New Roman"/>
                <w:bCs/>
                <w:noProof/>
                <w:sz w:val="24"/>
                <w:szCs w:val="24"/>
              </w:rPr>
              <w:t xml:space="preserve">Clienţii finali primesc în mod gratuit toate facturile şi toate informaţiile privind facturarea </w:t>
            </w:r>
            <w:r w:rsidRPr="007068D3">
              <w:rPr>
                <w:rFonts w:ascii="Times New Roman" w:eastAsia="Times New Roman" w:hAnsi="Times New Roman" w:cs="Times New Roman"/>
                <w:b/>
                <w:bCs/>
                <w:noProof/>
                <w:sz w:val="24"/>
                <w:szCs w:val="24"/>
              </w:rPr>
              <w:t>consumului de energie</w:t>
            </w:r>
            <w:r w:rsidRPr="007068D3">
              <w:rPr>
                <w:rFonts w:ascii="Times New Roman" w:eastAsia="Times New Roman" w:hAnsi="Times New Roman" w:cs="Times New Roman"/>
                <w:bCs/>
                <w:noProof/>
                <w:sz w:val="24"/>
                <w:szCs w:val="24"/>
              </w:rPr>
              <w:t xml:space="preserve">, </w:t>
            </w:r>
            <w:r w:rsidRPr="007068D3">
              <w:rPr>
                <w:rFonts w:ascii="Times New Roman" w:eastAsia="Times New Roman" w:hAnsi="Times New Roman" w:cs="Times New Roman"/>
                <w:b/>
                <w:bCs/>
                <w:noProof/>
                <w:sz w:val="24"/>
                <w:szCs w:val="24"/>
              </w:rPr>
              <w:t>precum</w:t>
            </w:r>
            <w:r w:rsidRPr="007068D3">
              <w:rPr>
                <w:rFonts w:ascii="Times New Roman" w:eastAsia="Times New Roman" w:hAnsi="Times New Roman" w:cs="Times New Roman"/>
                <w:bCs/>
                <w:noProof/>
                <w:sz w:val="24"/>
                <w:szCs w:val="24"/>
              </w:rPr>
              <w:t xml:space="preserve"> şi datele privind propriul consum.</w:t>
            </w:r>
          </w:p>
          <w:p w14:paraId="47A1E2AD" w14:textId="77777777" w:rsidR="00E118A3" w:rsidRPr="007068D3" w:rsidRDefault="00E118A3" w:rsidP="00BD6BC8">
            <w:pPr>
              <w:spacing w:after="0" w:line="240" w:lineRule="auto"/>
              <w:jc w:val="both"/>
              <w:rPr>
                <w:rFonts w:ascii="Times New Roman" w:eastAsia="Times New Roman" w:hAnsi="Times New Roman" w:cs="Times New Roman"/>
                <w:b/>
                <w:bCs/>
                <w:noProof/>
                <w:sz w:val="24"/>
                <w:szCs w:val="24"/>
              </w:rPr>
            </w:pPr>
          </w:p>
          <w:p w14:paraId="2881F36C" w14:textId="77777777" w:rsidR="00E118A3" w:rsidRPr="007068D3" w:rsidRDefault="00E118A3" w:rsidP="00BD6BC8">
            <w:pPr>
              <w:spacing w:after="0" w:line="240" w:lineRule="auto"/>
              <w:jc w:val="both"/>
              <w:rPr>
                <w:rFonts w:ascii="Times New Roman" w:eastAsia="Times New Roman" w:hAnsi="Times New Roman" w:cs="Times New Roman"/>
                <w:b/>
                <w:bCs/>
                <w:noProof/>
                <w:sz w:val="24"/>
                <w:szCs w:val="24"/>
              </w:rPr>
            </w:pPr>
            <w:bookmarkStart w:id="153" w:name="do|caV|ar12:247|al2:249"/>
            <w:bookmarkEnd w:id="153"/>
            <w:r w:rsidRPr="007068D3">
              <w:rPr>
                <w:rFonts w:ascii="Times New Roman" w:eastAsia="Times New Roman" w:hAnsi="Times New Roman" w:cs="Times New Roman"/>
                <w:b/>
                <w:bCs/>
                <w:noProof/>
                <w:sz w:val="24"/>
                <w:szCs w:val="24"/>
              </w:rPr>
              <w:t>(2) Prin excepţie de la alin. (1), repartizarea costurilor în vederea stabilirii obligaţiilor de plată ce revin clienţilor finali pentru consumul individual de energie pentru încălzire şi răcire se face de către administratorii imobilelor de tip condominiu fără a genera profit. În cazul în care aceste servicii sunt atribuite unei terţe persoane, precum un prestator de servicii sau furnizorul de energie termică, costurile aferente citirii, exploatării şi repartizării consumurilor sunt suportate de către clienţii finali.</w:t>
            </w:r>
          </w:p>
        </w:tc>
        <w:tc>
          <w:tcPr>
            <w:tcW w:w="3332" w:type="dxa"/>
            <w:tcBorders>
              <w:top w:val="single" w:sz="4" w:space="0" w:color="auto"/>
              <w:left w:val="single" w:sz="4" w:space="0" w:color="auto"/>
              <w:bottom w:val="single" w:sz="4" w:space="0" w:color="auto"/>
              <w:right w:val="single" w:sz="4" w:space="0" w:color="auto"/>
            </w:tcBorders>
          </w:tcPr>
          <w:p w14:paraId="1C643148" w14:textId="77777777" w:rsidR="00E118A3" w:rsidRPr="003D29F3" w:rsidRDefault="00E118A3" w:rsidP="00BD6BC8">
            <w:pPr>
              <w:spacing w:after="0" w:line="240" w:lineRule="auto"/>
              <w:jc w:val="both"/>
              <w:rPr>
                <w:rFonts w:ascii="Times New Roman" w:eastAsia="Times New Roman" w:hAnsi="Times New Roman" w:cs="Times New Roman"/>
                <w:bCs/>
                <w:noProof/>
                <w:sz w:val="24"/>
                <w:szCs w:val="24"/>
              </w:rPr>
            </w:pPr>
            <w:r w:rsidRPr="003D29F3">
              <w:rPr>
                <w:rFonts w:ascii="Times New Roman" w:eastAsia="Times New Roman" w:hAnsi="Times New Roman" w:cs="Times New Roman"/>
                <w:b/>
                <w:bCs/>
                <w:noProof/>
                <w:sz w:val="24"/>
                <w:szCs w:val="24"/>
              </w:rPr>
              <w:t>16.</w:t>
            </w:r>
            <w:r>
              <w:rPr>
                <w:rFonts w:ascii="Times New Roman" w:eastAsia="Times New Roman" w:hAnsi="Times New Roman" w:cs="Times New Roman"/>
                <w:b/>
                <w:bCs/>
                <w:noProof/>
                <w:sz w:val="24"/>
                <w:szCs w:val="24"/>
              </w:rPr>
              <w:t xml:space="preserve"> </w:t>
            </w:r>
            <w:r w:rsidRPr="003D29F3">
              <w:rPr>
                <w:rFonts w:ascii="Times New Roman" w:eastAsia="Times New Roman" w:hAnsi="Times New Roman" w:cs="Times New Roman"/>
                <w:b/>
                <w:bCs/>
                <w:noProof/>
                <w:sz w:val="24"/>
                <w:szCs w:val="24"/>
              </w:rPr>
              <w:t>Articolul 12 se modifică şi va avea următorul cuprins:</w:t>
            </w:r>
          </w:p>
          <w:p w14:paraId="4AC34FBA" w14:textId="77777777" w:rsidR="00E118A3" w:rsidRPr="003D29F3" w:rsidRDefault="00E118A3" w:rsidP="00BD6BC8">
            <w:pPr>
              <w:spacing w:after="0" w:line="240" w:lineRule="auto"/>
              <w:jc w:val="both"/>
              <w:rPr>
                <w:rFonts w:ascii="Times New Roman" w:eastAsia="Times New Roman" w:hAnsi="Times New Roman" w:cs="Times New Roman"/>
                <w:bCs/>
                <w:noProof/>
                <w:sz w:val="24"/>
                <w:szCs w:val="24"/>
              </w:rPr>
            </w:pPr>
            <w:bookmarkStart w:id="154" w:name="do|arI|pt16|pa1"/>
            <w:bookmarkEnd w:id="154"/>
            <w:r w:rsidRPr="003D29F3">
              <w:rPr>
                <w:rFonts w:ascii="Times New Roman" w:eastAsia="Times New Roman" w:hAnsi="Times New Roman" w:cs="Times New Roman"/>
                <w:bCs/>
                <w:noProof/>
                <w:sz w:val="24"/>
                <w:szCs w:val="24"/>
              </w:rPr>
              <w:t xml:space="preserve">"Art. 12: Costurile de acces la informaţiile privind contorizarea şi facturarea </w:t>
            </w:r>
            <w:r w:rsidRPr="007068D3">
              <w:rPr>
                <w:rFonts w:ascii="Times New Roman" w:eastAsia="Times New Roman" w:hAnsi="Times New Roman" w:cs="Times New Roman"/>
                <w:b/>
                <w:bCs/>
                <w:noProof/>
                <w:sz w:val="24"/>
                <w:szCs w:val="24"/>
              </w:rPr>
              <w:t>gazelor naturale</w:t>
            </w:r>
          </w:p>
          <w:p w14:paraId="41D671BB" w14:textId="77777777" w:rsidR="00E118A3" w:rsidRPr="003D29F3" w:rsidRDefault="00E118A3" w:rsidP="00BD6BC8">
            <w:pPr>
              <w:spacing w:after="0" w:line="240" w:lineRule="auto"/>
              <w:jc w:val="both"/>
              <w:rPr>
                <w:rFonts w:ascii="Times New Roman" w:eastAsia="Times New Roman" w:hAnsi="Times New Roman" w:cs="Times New Roman"/>
                <w:b/>
                <w:bCs/>
                <w:noProof/>
                <w:sz w:val="24"/>
                <w:szCs w:val="24"/>
              </w:rPr>
            </w:pPr>
            <w:bookmarkStart w:id="155" w:name="do|arI|pt16|pa2"/>
            <w:bookmarkEnd w:id="155"/>
            <w:r w:rsidRPr="003D29F3">
              <w:rPr>
                <w:rFonts w:ascii="Times New Roman" w:eastAsia="Times New Roman" w:hAnsi="Times New Roman" w:cs="Times New Roman"/>
                <w:bCs/>
                <w:noProof/>
                <w:sz w:val="24"/>
                <w:szCs w:val="24"/>
              </w:rPr>
              <w:t xml:space="preserve">Clienţii finali primesc, în mod gratuit, toate facturile şi toate informaţiile privind facturarea </w:t>
            </w:r>
            <w:r w:rsidRPr="007068D3">
              <w:rPr>
                <w:rFonts w:ascii="Times New Roman" w:eastAsia="Times New Roman" w:hAnsi="Times New Roman" w:cs="Times New Roman"/>
                <w:b/>
                <w:bCs/>
                <w:noProof/>
                <w:sz w:val="24"/>
                <w:szCs w:val="24"/>
              </w:rPr>
              <w:t>pentru consumul de gaze naturale</w:t>
            </w:r>
            <w:r w:rsidRPr="003D29F3">
              <w:rPr>
                <w:rFonts w:ascii="Times New Roman" w:eastAsia="Times New Roman" w:hAnsi="Times New Roman" w:cs="Times New Roman"/>
                <w:bCs/>
                <w:noProof/>
                <w:sz w:val="24"/>
                <w:szCs w:val="24"/>
              </w:rPr>
              <w:t xml:space="preserve"> şi </w:t>
            </w:r>
            <w:r w:rsidRPr="007068D3">
              <w:rPr>
                <w:rFonts w:ascii="Times New Roman" w:eastAsia="Times New Roman" w:hAnsi="Times New Roman" w:cs="Times New Roman"/>
                <w:b/>
                <w:bCs/>
                <w:noProof/>
                <w:sz w:val="24"/>
                <w:szCs w:val="24"/>
              </w:rPr>
              <w:t>au un acces adecvat şi gratuit la</w:t>
            </w:r>
            <w:r w:rsidRPr="003D29F3">
              <w:rPr>
                <w:rFonts w:ascii="Times New Roman" w:eastAsia="Times New Roman" w:hAnsi="Times New Roman" w:cs="Times New Roman"/>
                <w:bCs/>
                <w:noProof/>
                <w:sz w:val="24"/>
                <w:szCs w:val="24"/>
              </w:rPr>
              <w:t xml:space="preserve"> datele privind propriul consum."</w:t>
            </w:r>
          </w:p>
        </w:tc>
        <w:tc>
          <w:tcPr>
            <w:tcW w:w="3260" w:type="dxa"/>
            <w:tcBorders>
              <w:top w:val="single" w:sz="4" w:space="0" w:color="auto"/>
              <w:left w:val="single" w:sz="4" w:space="0" w:color="auto"/>
              <w:bottom w:val="single" w:sz="4" w:space="0" w:color="auto"/>
              <w:right w:val="single" w:sz="4" w:space="0" w:color="auto"/>
            </w:tcBorders>
          </w:tcPr>
          <w:p w14:paraId="5AD5E0A2"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5A178E8D"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4C4A00C"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4A3F8C08" w14:textId="77777777" w:rsidTr="00BD6BC8">
        <w:tc>
          <w:tcPr>
            <w:tcW w:w="851" w:type="dxa"/>
            <w:tcBorders>
              <w:top w:val="single" w:sz="4" w:space="0" w:color="auto"/>
              <w:left w:val="single" w:sz="4" w:space="0" w:color="auto"/>
              <w:bottom w:val="single" w:sz="4" w:space="0" w:color="auto"/>
              <w:right w:val="single" w:sz="4" w:space="0" w:color="auto"/>
            </w:tcBorders>
          </w:tcPr>
          <w:p w14:paraId="3535FC92"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73273977" w14:textId="77777777" w:rsidR="00E118A3" w:rsidRPr="00A0089F" w:rsidRDefault="00E118A3" w:rsidP="00BD6BC8">
            <w:pPr>
              <w:spacing w:after="0" w:line="240" w:lineRule="auto"/>
              <w:rPr>
                <w:rFonts w:ascii="Times New Roman" w:eastAsia="Times New Roman" w:hAnsi="Times New Roman" w:cs="Times New Roman"/>
                <w:b/>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42D46E8F" w14:textId="77777777" w:rsidR="00E118A3" w:rsidRPr="00C540EC" w:rsidRDefault="00E118A3" w:rsidP="00BD6BC8">
            <w:pPr>
              <w:spacing w:after="0" w:line="240" w:lineRule="auto"/>
              <w:jc w:val="both"/>
              <w:rPr>
                <w:rFonts w:ascii="Times New Roman" w:eastAsia="Times New Roman" w:hAnsi="Times New Roman" w:cs="Times New Roman"/>
                <w:b/>
                <w:bCs/>
                <w:noProof/>
                <w:sz w:val="24"/>
                <w:szCs w:val="24"/>
              </w:rPr>
            </w:pPr>
            <w:r w:rsidRPr="00C540EC">
              <w:rPr>
                <w:rFonts w:ascii="Times New Roman" w:eastAsia="Times New Roman" w:hAnsi="Times New Roman" w:cs="Times New Roman"/>
                <w:b/>
                <w:bCs/>
                <w:noProof/>
                <w:sz w:val="24"/>
                <w:szCs w:val="24"/>
              </w:rPr>
              <w:t>17.</w:t>
            </w:r>
            <w:r>
              <w:rPr>
                <w:rFonts w:ascii="Times New Roman" w:eastAsia="Times New Roman" w:hAnsi="Times New Roman" w:cs="Times New Roman"/>
                <w:b/>
                <w:bCs/>
                <w:noProof/>
                <w:sz w:val="24"/>
                <w:szCs w:val="24"/>
              </w:rPr>
              <w:t xml:space="preserve"> </w:t>
            </w:r>
            <w:r w:rsidRPr="00C540EC">
              <w:rPr>
                <w:rFonts w:ascii="Times New Roman" w:eastAsia="Times New Roman" w:hAnsi="Times New Roman" w:cs="Times New Roman"/>
                <w:b/>
                <w:bCs/>
                <w:noProof/>
                <w:sz w:val="24"/>
                <w:szCs w:val="24"/>
              </w:rPr>
              <w:t>După articolul 12 se introduce un nou articol, art. 12</w:t>
            </w:r>
            <w:r w:rsidRPr="00C540EC">
              <w:rPr>
                <w:rFonts w:ascii="Times New Roman" w:eastAsia="Times New Roman" w:hAnsi="Times New Roman" w:cs="Times New Roman"/>
                <w:b/>
                <w:bCs/>
                <w:noProof/>
                <w:sz w:val="24"/>
                <w:szCs w:val="24"/>
                <w:vertAlign w:val="superscript"/>
              </w:rPr>
              <w:t>1</w:t>
            </w:r>
            <w:r w:rsidRPr="00C540EC">
              <w:rPr>
                <w:rFonts w:ascii="Times New Roman" w:eastAsia="Times New Roman" w:hAnsi="Times New Roman" w:cs="Times New Roman"/>
                <w:b/>
                <w:bCs/>
                <w:noProof/>
                <w:sz w:val="24"/>
                <w:szCs w:val="24"/>
              </w:rPr>
              <w:t>, cu următorul cuprins:</w:t>
            </w:r>
          </w:p>
          <w:p w14:paraId="6AA2462E" w14:textId="77777777" w:rsidR="00E118A3" w:rsidRPr="00C540EC" w:rsidRDefault="00E118A3" w:rsidP="00BD6BC8">
            <w:pPr>
              <w:spacing w:after="0" w:line="240" w:lineRule="auto"/>
              <w:jc w:val="both"/>
              <w:rPr>
                <w:rFonts w:ascii="Times New Roman" w:eastAsia="Times New Roman" w:hAnsi="Times New Roman" w:cs="Times New Roman"/>
                <w:b/>
                <w:bCs/>
                <w:noProof/>
                <w:sz w:val="24"/>
                <w:szCs w:val="24"/>
              </w:rPr>
            </w:pPr>
            <w:bookmarkStart w:id="156" w:name="do|arI|pt17|pa1"/>
            <w:bookmarkEnd w:id="156"/>
            <w:r w:rsidRPr="00C540EC">
              <w:rPr>
                <w:rFonts w:ascii="Times New Roman" w:eastAsia="Times New Roman" w:hAnsi="Times New Roman" w:cs="Times New Roman"/>
                <w:b/>
                <w:bCs/>
                <w:noProof/>
                <w:sz w:val="24"/>
                <w:szCs w:val="24"/>
              </w:rPr>
              <w:t>"Art. 12</w:t>
            </w:r>
            <w:r w:rsidRPr="00C540EC">
              <w:rPr>
                <w:rFonts w:ascii="Times New Roman" w:eastAsia="Times New Roman" w:hAnsi="Times New Roman" w:cs="Times New Roman"/>
                <w:b/>
                <w:bCs/>
                <w:noProof/>
                <w:sz w:val="24"/>
                <w:szCs w:val="24"/>
                <w:vertAlign w:val="superscript"/>
              </w:rPr>
              <w:t>1</w:t>
            </w:r>
            <w:r w:rsidRPr="00C540EC">
              <w:rPr>
                <w:rFonts w:ascii="Times New Roman" w:eastAsia="Times New Roman" w:hAnsi="Times New Roman" w:cs="Times New Roman"/>
                <w:b/>
                <w:bCs/>
                <w:noProof/>
                <w:sz w:val="24"/>
                <w:szCs w:val="24"/>
              </w:rPr>
              <w:t>: Costurile de acces la informaţiile privind contorizarea, facturarea şi consumul pentru energie termică, răcire şi apă caldă menajeră</w:t>
            </w:r>
          </w:p>
          <w:p w14:paraId="6E6B3191" w14:textId="77777777" w:rsidR="00E118A3" w:rsidRPr="00C540EC" w:rsidRDefault="00E118A3" w:rsidP="00BD6BC8">
            <w:pPr>
              <w:spacing w:after="0" w:line="240" w:lineRule="auto"/>
              <w:jc w:val="both"/>
              <w:rPr>
                <w:rFonts w:ascii="Times New Roman" w:eastAsia="Times New Roman" w:hAnsi="Times New Roman" w:cs="Times New Roman"/>
                <w:b/>
                <w:bCs/>
                <w:noProof/>
                <w:sz w:val="24"/>
                <w:szCs w:val="24"/>
              </w:rPr>
            </w:pPr>
            <w:bookmarkStart w:id="157" w:name="do|arI|pt17|pa2"/>
            <w:bookmarkEnd w:id="157"/>
            <w:r w:rsidRPr="00C540EC">
              <w:rPr>
                <w:rFonts w:ascii="Times New Roman" w:eastAsia="Times New Roman" w:hAnsi="Times New Roman" w:cs="Times New Roman"/>
                <w:b/>
                <w:bCs/>
                <w:noProof/>
                <w:sz w:val="24"/>
                <w:szCs w:val="24"/>
              </w:rPr>
              <w:t>(1) Clienţii finali primesc în mod gratuit toate facturile şi toate informaţiile privind facturarea consumului de energie, precum şi datele privind propriul consum.</w:t>
            </w:r>
          </w:p>
          <w:p w14:paraId="2159863B" w14:textId="77777777" w:rsidR="00E118A3" w:rsidRPr="00C540EC" w:rsidRDefault="00E118A3" w:rsidP="00BD6BC8">
            <w:pPr>
              <w:spacing w:after="0" w:line="240" w:lineRule="auto"/>
              <w:jc w:val="both"/>
              <w:rPr>
                <w:rFonts w:ascii="Times New Roman" w:eastAsia="Times New Roman" w:hAnsi="Times New Roman" w:cs="Times New Roman"/>
                <w:b/>
                <w:bCs/>
                <w:noProof/>
                <w:sz w:val="24"/>
                <w:szCs w:val="24"/>
              </w:rPr>
            </w:pPr>
            <w:bookmarkStart w:id="158" w:name="do|arI|pt17|pa3"/>
            <w:bookmarkEnd w:id="158"/>
            <w:r>
              <w:rPr>
                <w:rFonts w:ascii="Times New Roman" w:eastAsia="Times New Roman" w:hAnsi="Times New Roman" w:cs="Times New Roman"/>
                <w:b/>
                <w:bCs/>
                <w:noProof/>
                <w:sz w:val="24"/>
                <w:szCs w:val="24"/>
              </w:rPr>
              <w:t xml:space="preserve">(2) </w:t>
            </w:r>
            <w:r w:rsidRPr="00C540EC">
              <w:rPr>
                <w:rFonts w:ascii="Times New Roman" w:eastAsia="Times New Roman" w:hAnsi="Times New Roman" w:cs="Times New Roman"/>
                <w:b/>
                <w:bCs/>
                <w:noProof/>
                <w:sz w:val="24"/>
                <w:szCs w:val="24"/>
              </w:rPr>
              <w:t>Prin excepţie de la prevederile alin. (1), repartizarea costurilor aferente informaţiilor privind facturarea pentru consumul individual de încălzire, răcire şi apă caldă menajeră în clădirile cu mai multe apartamente şi clădirile mixte, în conformitate cu prevederile art. 10, se efectuează de către administratorii condominiilor fără a genera profit.</w:t>
            </w:r>
          </w:p>
          <w:p w14:paraId="027F5756" w14:textId="77777777" w:rsidR="00E118A3" w:rsidRPr="003D29F3" w:rsidRDefault="00E118A3" w:rsidP="00BD6BC8">
            <w:pPr>
              <w:spacing w:after="0" w:line="240" w:lineRule="auto"/>
              <w:jc w:val="both"/>
              <w:rPr>
                <w:rFonts w:ascii="Times New Roman" w:eastAsia="Times New Roman" w:hAnsi="Times New Roman" w:cs="Times New Roman"/>
                <w:b/>
                <w:bCs/>
                <w:noProof/>
                <w:sz w:val="24"/>
                <w:szCs w:val="24"/>
              </w:rPr>
            </w:pPr>
            <w:bookmarkStart w:id="159" w:name="do|arI|pt17|pa4"/>
            <w:bookmarkEnd w:id="159"/>
            <w:r w:rsidRPr="00C540EC">
              <w:rPr>
                <w:rFonts w:ascii="Times New Roman" w:eastAsia="Times New Roman" w:hAnsi="Times New Roman" w:cs="Times New Roman"/>
                <w:b/>
                <w:bCs/>
                <w:noProof/>
                <w:sz w:val="24"/>
                <w:szCs w:val="24"/>
              </w:rPr>
              <w:t xml:space="preserve">(3) Prin excepţie de la prevederile alin. (1), în conformitate cu prevederile art. 10 alin. (6) şi (9), costurile care rezultă din atribuirea acestei sarcini unei terţe părţi, </w:t>
            </w:r>
            <w:r w:rsidRPr="00C540EC">
              <w:rPr>
                <w:rFonts w:ascii="Times New Roman" w:eastAsia="Times New Roman" w:hAnsi="Times New Roman" w:cs="Times New Roman"/>
                <w:b/>
                <w:bCs/>
                <w:noProof/>
                <w:sz w:val="24"/>
                <w:szCs w:val="24"/>
              </w:rPr>
              <w:lastRenderedPageBreak/>
              <w:t>precum un furnizor de servicii sau furnizorul de energie, şi care acoperă contorizarea, alocarea şi contabilizarea consumului individual real în astfel de clădiri, sunt suportate de către utilizatorii finali."</w:t>
            </w:r>
          </w:p>
        </w:tc>
        <w:tc>
          <w:tcPr>
            <w:tcW w:w="3260" w:type="dxa"/>
            <w:tcBorders>
              <w:top w:val="single" w:sz="4" w:space="0" w:color="auto"/>
              <w:left w:val="single" w:sz="4" w:space="0" w:color="auto"/>
              <w:bottom w:val="single" w:sz="4" w:space="0" w:color="auto"/>
              <w:right w:val="single" w:sz="4" w:space="0" w:color="auto"/>
            </w:tcBorders>
          </w:tcPr>
          <w:p w14:paraId="6A461FCF"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1F3F306E"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5631A97A"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50C5DC4B" w14:textId="77777777" w:rsidTr="00BD6BC8">
        <w:tc>
          <w:tcPr>
            <w:tcW w:w="851" w:type="dxa"/>
            <w:tcBorders>
              <w:top w:val="single" w:sz="4" w:space="0" w:color="auto"/>
              <w:left w:val="single" w:sz="4" w:space="0" w:color="auto"/>
              <w:bottom w:val="single" w:sz="4" w:space="0" w:color="auto"/>
              <w:right w:val="single" w:sz="4" w:space="0" w:color="auto"/>
            </w:tcBorders>
          </w:tcPr>
          <w:p w14:paraId="02EBD92A"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2CF6D3F6" w14:textId="77777777" w:rsidR="00E118A3" w:rsidRPr="00A0089F" w:rsidRDefault="00E118A3" w:rsidP="00BD6BC8">
            <w:pPr>
              <w:spacing w:after="0" w:line="240" w:lineRule="auto"/>
              <w:rPr>
                <w:rFonts w:ascii="Times New Roman" w:eastAsia="Times New Roman" w:hAnsi="Times New Roman" w:cs="Times New Roman"/>
                <w:b/>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142E4496" w14:textId="77777777" w:rsidR="00E118A3" w:rsidRPr="00C540EC" w:rsidRDefault="00E118A3" w:rsidP="00BD6BC8">
            <w:pPr>
              <w:spacing w:after="0" w:line="240" w:lineRule="auto"/>
              <w:jc w:val="both"/>
              <w:rPr>
                <w:rFonts w:ascii="Times New Roman" w:eastAsia="Times New Roman" w:hAnsi="Times New Roman" w:cs="Times New Roman"/>
                <w:b/>
                <w:bCs/>
                <w:noProof/>
                <w:sz w:val="24"/>
                <w:szCs w:val="24"/>
              </w:rPr>
            </w:pPr>
            <w:r w:rsidRPr="00C540EC">
              <w:rPr>
                <w:rFonts w:ascii="Times New Roman" w:eastAsia="Times New Roman" w:hAnsi="Times New Roman" w:cs="Times New Roman"/>
                <w:b/>
                <w:bCs/>
                <w:noProof/>
                <w:sz w:val="24"/>
                <w:szCs w:val="24"/>
              </w:rPr>
              <w:t>18.</w:t>
            </w:r>
            <w:r>
              <w:rPr>
                <w:rFonts w:ascii="Times New Roman" w:eastAsia="Times New Roman" w:hAnsi="Times New Roman" w:cs="Times New Roman"/>
                <w:b/>
                <w:bCs/>
                <w:noProof/>
                <w:sz w:val="24"/>
                <w:szCs w:val="24"/>
              </w:rPr>
              <w:t xml:space="preserve"> </w:t>
            </w:r>
            <w:r w:rsidRPr="00C540EC">
              <w:rPr>
                <w:rFonts w:ascii="Times New Roman" w:eastAsia="Times New Roman" w:hAnsi="Times New Roman" w:cs="Times New Roman"/>
                <w:b/>
                <w:bCs/>
                <w:noProof/>
                <w:sz w:val="24"/>
                <w:szCs w:val="24"/>
              </w:rPr>
              <w:t>La articolul 14, după alineatul (1</w:t>
            </w:r>
            <w:r w:rsidRPr="00C540EC">
              <w:rPr>
                <w:rFonts w:ascii="Times New Roman" w:eastAsia="Times New Roman" w:hAnsi="Times New Roman" w:cs="Times New Roman"/>
                <w:b/>
                <w:bCs/>
                <w:noProof/>
                <w:sz w:val="24"/>
                <w:szCs w:val="24"/>
                <w:vertAlign w:val="superscript"/>
              </w:rPr>
              <w:t>1</w:t>
            </w:r>
            <w:r w:rsidRPr="00C540EC">
              <w:rPr>
                <w:rFonts w:ascii="Times New Roman" w:eastAsia="Times New Roman" w:hAnsi="Times New Roman" w:cs="Times New Roman"/>
                <w:b/>
                <w:bCs/>
                <w:noProof/>
                <w:sz w:val="24"/>
                <w:szCs w:val="24"/>
              </w:rPr>
              <w:t>) se introduce un nou alineat, alin. (1</w:t>
            </w:r>
            <w:r w:rsidRPr="00C540EC">
              <w:rPr>
                <w:rFonts w:ascii="Times New Roman" w:eastAsia="Times New Roman" w:hAnsi="Times New Roman" w:cs="Times New Roman"/>
                <w:b/>
                <w:bCs/>
                <w:noProof/>
                <w:sz w:val="24"/>
                <w:szCs w:val="24"/>
                <w:vertAlign w:val="superscript"/>
              </w:rPr>
              <w:t>2</w:t>
            </w:r>
            <w:r w:rsidRPr="00C540EC">
              <w:rPr>
                <w:rFonts w:ascii="Times New Roman" w:eastAsia="Times New Roman" w:hAnsi="Times New Roman" w:cs="Times New Roman"/>
                <w:b/>
                <w:bCs/>
                <w:noProof/>
                <w:sz w:val="24"/>
                <w:szCs w:val="24"/>
              </w:rPr>
              <w:t>), cu următorul cuprins:</w:t>
            </w:r>
          </w:p>
          <w:p w14:paraId="4E09EC28" w14:textId="77777777" w:rsidR="00E118A3" w:rsidRPr="00C540EC" w:rsidRDefault="00E118A3" w:rsidP="00BD6BC8">
            <w:pPr>
              <w:spacing w:after="0" w:line="240" w:lineRule="auto"/>
              <w:jc w:val="both"/>
              <w:rPr>
                <w:rFonts w:ascii="Times New Roman" w:eastAsia="Times New Roman" w:hAnsi="Times New Roman" w:cs="Times New Roman"/>
                <w:b/>
                <w:bCs/>
                <w:noProof/>
                <w:sz w:val="24"/>
                <w:szCs w:val="24"/>
              </w:rPr>
            </w:pPr>
            <w:bookmarkStart w:id="160" w:name="do|arI|pt18|pa1"/>
            <w:bookmarkEnd w:id="160"/>
            <w:r w:rsidRPr="00C540EC">
              <w:rPr>
                <w:rFonts w:ascii="Times New Roman" w:eastAsia="Times New Roman" w:hAnsi="Times New Roman" w:cs="Times New Roman"/>
                <w:b/>
                <w:bCs/>
                <w:noProof/>
                <w:sz w:val="24"/>
                <w:szCs w:val="24"/>
              </w:rPr>
              <w:t>"(1</w:t>
            </w:r>
            <w:r w:rsidRPr="00C540EC">
              <w:rPr>
                <w:rFonts w:ascii="Times New Roman" w:eastAsia="Times New Roman" w:hAnsi="Times New Roman" w:cs="Times New Roman"/>
                <w:b/>
                <w:bCs/>
                <w:noProof/>
                <w:sz w:val="24"/>
                <w:szCs w:val="24"/>
                <w:vertAlign w:val="superscript"/>
              </w:rPr>
              <w:t>2</w:t>
            </w:r>
            <w:r w:rsidRPr="00C540EC">
              <w:rPr>
                <w:rFonts w:ascii="Times New Roman" w:eastAsia="Times New Roman" w:hAnsi="Times New Roman" w:cs="Times New Roman"/>
                <w:b/>
                <w:bCs/>
                <w:noProof/>
                <w:sz w:val="24"/>
                <w:szCs w:val="24"/>
              </w:rPr>
              <w:t>) Actualizarea evaluării cuprinzătoare a potenţialului de punere în aplicare a cogenerării de înaltă eficienţă şi a termoficării şi răcirii centralizate eficiente pe întreg teritoriul naţional va conţine informaţiile prevăzute în Anexa I la Regulamentul delegat (UE) 2019/826 al Comisiei din 4 martie 2019 de modificare a anexelor VIII şi IX la Directiva 2012/27/UE a Parlamentului European şi a Consiliului privind conţinutul evaluărilor cuprinzătoare ale potenţialului de încălzire şi răcire eficientă."</w:t>
            </w:r>
          </w:p>
        </w:tc>
        <w:tc>
          <w:tcPr>
            <w:tcW w:w="3260" w:type="dxa"/>
            <w:tcBorders>
              <w:top w:val="single" w:sz="4" w:space="0" w:color="auto"/>
              <w:left w:val="single" w:sz="4" w:space="0" w:color="auto"/>
              <w:bottom w:val="single" w:sz="4" w:space="0" w:color="auto"/>
              <w:right w:val="single" w:sz="4" w:space="0" w:color="auto"/>
            </w:tcBorders>
          </w:tcPr>
          <w:p w14:paraId="6DB5A72D"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6CDB51B8"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4DB0119"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4C46DF31" w14:textId="77777777" w:rsidTr="00BD6BC8">
        <w:tc>
          <w:tcPr>
            <w:tcW w:w="851" w:type="dxa"/>
            <w:tcBorders>
              <w:top w:val="single" w:sz="4" w:space="0" w:color="auto"/>
              <w:left w:val="single" w:sz="4" w:space="0" w:color="auto"/>
              <w:bottom w:val="single" w:sz="4" w:space="0" w:color="auto"/>
              <w:right w:val="single" w:sz="4" w:space="0" w:color="auto"/>
            </w:tcBorders>
          </w:tcPr>
          <w:p w14:paraId="51A11CA3"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2CD46891" w14:textId="77777777" w:rsidR="00E118A3" w:rsidRPr="00A0089F" w:rsidRDefault="00E118A3" w:rsidP="00BD6BC8">
            <w:pPr>
              <w:spacing w:after="0" w:line="240" w:lineRule="auto"/>
              <w:rPr>
                <w:rFonts w:ascii="Times New Roman" w:eastAsia="Times New Roman" w:hAnsi="Times New Roman" w:cs="Times New Roman"/>
                <w:b/>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6BBC43DC" w14:textId="77777777" w:rsidR="00E118A3" w:rsidRPr="00C540EC" w:rsidRDefault="00E118A3" w:rsidP="00BD6BC8">
            <w:pPr>
              <w:spacing w:after="0" w:line="240" w:lineRule="auto"/>
              <w:jc w:val="both"/>
              <w:rPr>
                <w:rFonts w:ascii="Times New Roman" w:eastAsia="Times New Roman" w:hAnsi="Times New Roman" w:cs="Times New Roman"/>
                <w:b/>
                <w:bCs/>
                <w:noProof/>
                <w:sz w:val="24"/>
                <w:szCs w:val="24"/>
              </w:rPr>
            </w:pPr>
            <w:r w:rsidRPr="00C540EC">
              <w:rPr>
                <w:rFonts w:ascii="Times New Roman" w:eastAsia="Times New Roman" w:hAnsi="Times New Roman" w:cs="Times New Roman"/>
                <w:b/>
                <w:bCs/>
                <w:noProof/>
                <w:sz w:val="24"/>
                <w:szCs w:val="24"/>
              </w:rPr>
              <w:t>19.</w:t>
            </w:r>
            <w:r>
              <w:rPr>
                <w:rFonts w:ascii="Times New Roman" w:eastAsia="Times New Roman" w:hAnsi="Times New Roman" w:cs="Times New Roman"/>
                <w:b/>
                <w:bCs/>
                <w:noProof/>
                <w:sz w:val="24"/>
                <w:szCs w:val="24"/>
              </w:rPr>
              <w:t xml:space="preserve"> </w:t>
            </w:r>
            <w:r w:rsidRPr="00C540EC">
              <w:rPr>
                <w:rFonts w:ascii="Times New Roman" w:eastAsia="Times New Roman" w:hAnsi="Times New Roman" w:cs="Times New Roman"/>
                <w:b/>
                <w:bCs/>
                <w:noProof/>
                <w:sz w:val="24"/>
                <w:szCs w:val="24"/>
              </w:rPr>
              <w:t>La articolul 14, după alineatul (3) se introduce un nou alineat, alin. (3</w:t>
            </w:r>
            <w:r w:rsidRPr="00C540EC">
              <w:rPr>
                <w:rFonts w:ascii="Times New Roman" w:eastAsia="Times New Roman" w:hAnsi="Times New Roman" w:cs="Times New Roman"/>
                <w:b/>
                <w:bCs/>
                <w:noProof/>
                <w:sz w:val="24"/>
                <w:szCs w:val="24"/>
                <w:vertAlign w:val="superscript"/>
              </w:rPr>
              <w:t>1</w:t>
            </w:r>
            <w:r w:rsidRPr="00C540EC">
              <w:rPr>
                <w:rFonts w:ascii="Times New Roman" w:eastAsia="Times New Roman" w:hAnsi="Times New Roman" w:cs="Times New Roman"/>
                <w:b/>
                <w:bCs/>
                <w:noProof/>
                <w:sz w:val="24"/>
                <w:szCs w:val="24"/>
              </w:rPr>
              <w:t>), cu următorul cuprins:</w:t>
            </w:r>
          </w:p>
          <w:p w14:paraId="3084502D" w14:textId="77777777" w:rsidR="00E118A3" w:rsidRPr="00C540EC" w:rsidRDefault="00E118A3" w:rsidP="00BD6BC8">
            <w:pPr>
              <w:spacing w:after="0" w:line="240" w:lineRule="auto"/>
              <w:jc w:val="both"/>
              <w:rPr>
                <w:rFonts w:ascii="Times New Roman" w:eastAsia="Times New Roman" w:hAnsi="Times New Roman" w:cs="Times New Roman"/>
                <w:b/>
                <w:bCs/>
                <w:noProof/>
                <w:sz w:val="24"/>
                <w:szCs w:val="24"/>
              </w:rPr>
            </w:pPr>
            <w:bookmarkStart w:id="161" w:name="do|arI|pt19|pa1"/>
            <w:bookmarkEnd w:id="161"/>
            <w:r w:rsidRPr="00C540EC">
              <w:rPr>
                <w:rFonts w:ascii="Times New Roman" w:eastAsia="Times New Roman" w:hAnsi="Times New Roman" w:cs="Times New Roman"/>
                <w:b/>
                <w:bCs/>
                <w:noProof/>
                <w:sz w:val="24"/>
                <w:szCs w:val="24"/>
              </w:rPr>
              <w:lastRenderedPageBreak/>
              <w:t>"(3</w:t>
            </w:r>
            <w:r w:rsidRPr="00C540EC">
              <w:rPr>
                <w:rFonts w:ascii="Times New Roman" w:eastAsia="Times New Roman" w:hAnsi="Times New Roman" w:cs="Times New Roman"/>
                <w:b/>
                <w:bCs/>
                <w:noProof/>
                <w:sz w:val="24"/>
                <w:szCs w:val="24"/>
                <w:vertAlign w:val="superscript"/>
              </w:rPr>
              <w:t>1</w:t>
            </w:r>
            <w:r w:rsidRPr="00C540EC">
              <w:rPr>
                <w:rFonts w:ascii="Times New Roman" w:eastAsia="Times New Roman" w:hAnsi="Times New Roman" w:cs="Times New Roman"/>
                <w:b/>
                <w:bCs/>
                <w:noProof/>
                <w:sz w:val="24"/>
                <w:szCs w:val="24"/>
              </w:rPr>
              <w:t>) Actualizarea analizei costuri-beneficii care stă la baza evaluării cuprinzătoare a potenţialului de punere în aplicare a cogenerării de înaltă eficienţă şi a termoficării şi răcirii centralizate eficiente pe întreg teritoriul naţional prevăzută la alin. (1</w:t>
            </w:r>
            <w:r w:rsidRPr="00C540EC">
              <w:rPr>
                <w:rFonts w:ascii="Times New Roman" w:eastAsia="Times New Roman" w:hAnsi="Times New Roman" w:cs="Times New Roman"/>
                <w:b/>
                <w:bCs/>
                <w:noProof/>
                <w:sz w:val="24"/>
                <w:szCs w:val="24"/>
                <w:vertAlign w:val="superscript"/>
              </w:rPr>
              <w:t>2</w:t>
            </w:r>
            <w:r w:rsidRPr="00C540EC">
              <w:rPr>
                <w:rFonts w:ascii="Times New Roman" w:eastAsia="Times New Roman" w:hAnsi="Times New Roman" w:cs="Times New Roman"/>
                <w:b/>
                <w:bCs/>
                <w:noProof/>
                <w:sz w:val="24"/>
                <w:szCs w:val="24"/>
              </w:rPr>
              <w:t>) se va realiza pe baza principiilor prevăzute în anexa nr. 7."</w:t>
            </w:r>
          </w:p>
        </w:tc>
        <w:tc>
          <w:tcPr>
            <w:tcW w:w="3260" w:type="dxa"/>
            <w:tcBorders>
              <w:top w:val="single" w:sz="4" w:space="0" w:color="auto"/>
              <w:left w:val="single" w:sz="4" w:space="0" w:color="auto"/>
              <w:bottom w:val="single" w:sz="4" w:space="0" w:color="auto"/>
              <w:right w:val="single" w:sz="4" w:space="0" w:color="auto"/>
            </w:tcBorders>
          </w:tcPr>
          <w:p w14:paraId="5F048E8F"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4CDDF757"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A6693F4"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347B1E34" w14:textId="77777777" w:rsidTr="00BD6BC8">
        <w:tc>
          <w:tcPr>
            <w:tcW w:w="851" w:type="dxa"/>
            <w:tcBorders>
              <w:top w:val="single" w:sz="4" w:space="0" w:color="auto"/>
              <w:left w:val="single" w:sz="4" w:space="0" w:color="auto"/>
              <w:bottom w:val="single" w:sz="4" w:space="0" w:color="auto"/>
              <w:right w:val="single" w:sz="4" w:space="0" w:color="auto"/>
            </w:tcBorders>
          </w:tcPr>
          <w:p w14:paraId="55ED35D6"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0837472F" w14:textId="77777777" w:rsidR="00E118A3" w:rsidRPr="0036751C" w:rsidRDefault="00E118A3" w:rsidP="00BD6BC8">
            <w:pPr>
              <w:spacing w:after="0" w:line="240" w:lineRule="auto"/>
              <w:jc w:val="both"/>
              <w:rPr>
                <w:rFonts w:ascii="Times New Roman" w:eastAsia="Times New Roman" w:hAnsi="Times New Roman" w:cs="Times New Roman"/>
                <w:bCs/>
                <w:noProof/>
                <w:sz w:val="24"/>
                <w:szCs w:val="24"/>
              </w:rPr>
            </w:pPr>
            <w:r w:rsidRPr="0036751C">
              <w:rPr>
                <w:rFonts w:ascii="Times New Roman" w:eastAsia="Times New Roman" w:hAnsi="Times New Roman" w:cs="Times New Roman"/>
                <w:bCs/>
                <w:noProof/>
                <w:sz w:val="24"/>
                <w:szCs w:val="24"/>
              </w:rPr>
              <w:t>Art. 14: Promovarea eficienţei energetice în ceea ce priveşte serviciile de încălzire şi răcire</w:t>
            </w:r>
          </w:p>
          <w:p w14:paraId="4BB293E4" w14:textId="77777777" w:rsidR="00E118A3" w:rsidRPr="0036751C" w:rsidRDefault="00E118A3" w:rsidP="00BD6BC8">
            <w:pPr>
              <w:spacing w:after="0" w:line="240" w:lineRule="auto"/>
              <w:jc w:val="both"/>
              <w:rPr>
                <w:rFonts w:ascii="Times New Roman" w:eastAsia="Times New Roman" w:hAnsi="Times New Roman" w:cs="Times New Roman"/>
                <w:bCs/>
                <w:noProof/>
                <w:sz w:val="24"/>
                <w:szCs w:val="24"/>
              </w:rPr>
            </w:pPr>
            <w:r w:rsidRPr="0036751C">
              <w:rPr>
                <w:rFonts w:ascii="Times New Roman" w:eastAsia="Times New Roman" w:hAnsi="Times New Roman" w:cs="Times New Roman"/>
                <w:bCs/>
                <w:noProof/>
                <w:sz w:val="24"/>
                <w:szCs w:val="24"/>
              </w:rPr>
              <w:t>…</w:t>
            </w:r>
          </w:p>
          <w:p w14:paraId="1CE0660D" w14:textId="77777777" w:rsidR="00E118A3" w:rsidRPr="0036751C" w:rsidRDefault="00E118A3" w:rsidP="00BD6BC8">
            <w:pPr>
              <w:spacing w:after="0" w:line="240" w:lineRule="auto"/>
              <w:jc w:val="both"/>
              <w:rPr>
                <w:rFonts w:ascii="Times New Roman" w:eastAsia="Times New Roman" w:hAnsi="Times New Roman" w:cs="Times New Roman"/>
                <w:bCs/>
                <w:noProof/>
                <w:sz w:val="24"/>
                <w:szCs w:val="24"/>
              </w:rPr>
            </w:pPr>
            <w:r w:rsidRPr="0036751C">
              <w:rPr>
                <w:rFonts w:ascii="Times New Roman" w:eastAsia="Times New Roman" w:hAnsi="Times New Roman" w:cs="Times New Roman"/>
                <w:bCs/>
                <w:noProof/>
                <w:sz w:val="24"/>
                <w:szCs w:val="24"/>
              </w:rPr>
              <w:t>(4)</w:t>
            </w:r>
            <w:r>
              <w:rPr>
                <w:rFonts w:ascii="Times New Roman" w:eastAsia="Times New Roman" w:hAnsi="Times New Roman" w:cs="Times New Roman"/>
                <w:bCs/>
                <w:noProof/>
                <w:sz w:val="24"/>
                <w:szCs w:val="24"/>
              </w:rPr>
              <w:t xml:space="preserve"> </w:t>
            </w:r>
            <w:r w:rsidRPr="0036751C">
              <w:rPr>
                <w:rFonts w:ascii="Times New Roman" w:eastAsia="Times New Roman" w:hAnsi="Times New Roman" w:cs="Times New Roman"/>
                <w:bCs/>
                <w:noProof/>
                <w:sz w:val="24"/>
                <w:szCs w:val="24"/>
              </w:rPr>
              <w:t xml:space="preserve">În cazul în care evaluarea prevăzută la alin. (1) şi analiza prevăzută la alin. (3) identifică un potenţial pentru aplicarea cogenerării de înaltă eficienţă atât pentru procese de încălzire, cât şi pentru procese de răcire pentru utilizatorii finali, ale </w:t>
            </w:r>
            <w:r w:rsidRPr="0036751C">
              <w:rPr>
                <w:rFonts w:ascii="Times New Roman" w:eastAsia="Times New Roman" w:hAnsi="Times New Roman" w:cs="Times New Roman"/>
                <w:b/>
                <w:bCs/>
                <w:noProof/>
                <w:sz w:val="24"/>
                <w:szCs w:val="24"/>
              </w:rPr>
              <w:t>cărui</w:t>
            </w:r>
            <w:r w:rsidRPr="0036751C">
              <w:rPr>
                <w:rFonts w:ascii="Times New Roman" w:eastAsia="Times New Roman" w:hAnsi="Times New Roman" w:cs="Times New Roman"/>
                <w:bCs/>
                <w:noProof/>
                <w:sz w:val="24"/>
                <w:szCs w:val="24"/>
              </w:rPr>
              <w:t xml:space="preserve"> beneficii depăşesc costurile, autorităţile competente iau măsurile adecvate în vederea dezvoltării unei infrastructuri de termoficare şi răcire centralizată eficientă şi/sau în vederea favorizării dezvoltării cogenerării de înaltă eficienţă pentru procese de încălzire şi pentru procese de răcire </w:t>
            </w:r>
            <w:r w:rsidRPr="0036751C">
              <w:rPr>
                <w:rFonts w:ascii="Times New Roman" w:eastAsia="Times New Roman" w:hAnsi="Times New Roman" w:cs="Times New Roman"/>
                <w:bCs/>
                <w:noProof/>
                <w:sz w:val="24"/>
                <w:szCs w:val="24"/>
              </w:rPr>
              <w:lastRenderedPageBreak/>
              <w:t>pentru utilizatorii finali şi surse regenerabile de energie, în conformitate cu alin. (1), (6) şi (10).</w:t>
            </w:r>
          </w:p>
        </w:tc>
        <w:tc>
          <w:tcPr>
            <w:tcW w:w="3332" w:type="dxa"/>
            <w:tcBorders>
              <w:top w:val="single" w:sz="4" w:space="0" w:color="auto"/>
              <w:left w:val="single" w:sz="4" w:space="0" w:color="auto"/>
              <w:bottom w:val="single" w:sz="4" w:space="0" w:color="auto"/>
              <w:right w:val="single" w:sz="4" w:space="0" w:color="auto"/>
            </w:tcBorders>
          </w:tcPr>
          <w:p w14:paraId="67B7BA7E"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r w:rsidRPr="00C540EC">
              <w:rPr>
                <w:rFonts w:ascii="Times New Roman" w:eastAsia="Times New Roman" w:hAnsi="Times New Roman" w:cs="Times New Roman"/>
                <w:b/>
                <w:bCs/>
                <w:noProof/>
                <w:sz w:val="24"/>
                <w:szCs w:val="24"/>
              </w:rPr>
              <w:lastRenderedPageBreak/>
              <w:t>20.</w:t>
            </w:r>
            <w:r>
              <w:rPr>
                <w:rFonts w:ascii="Times New Roman" w:eastAsia="Times New Roman" w:hAnsi="Times New Roman" w:cs="Times New Roman"/>
                <w:b/>
                <w:bCs/>
                <w:noProof/>
                <w:sz w:val="24"/>
                <w:szCs w:val="24"/>
              </w:rPr>
              <w:t xml:space="preserve"> </w:t>
            </w:r>
            <w:r w:rsidRPr="00C540EC">
              <w:rPr>
                <w:rFonts w:ascii="Times New Roman" w:eastAsia="Times New Roman" w:hAnsi="Times New Roman" w:cs="Times New Roman"/>
                <w:b/>
                <w:bCs/>
                <w:noProof/>
                <w:sz w:val="24"/>
                <w:szCs w:val="24"/>
              </w:rPr>
              <w:t>La articolul 14, alineatul (4) se modifică şi va avea următorul cuprins:</w:t>
            </w:r>
          </w:p>
          <w:p w14:paraId="0E7A4F57" w14:textId="77777777" w:rsidR="00E118A3" w:rsidRPr="00C540EC" w:rsidRDefault="00E118A3" w:rsidP="00BD6BC8">
            <w:pPr>
              <w:spacing w:after="0" w:line="240" w:lineRule="auto"/>
              <w:jc w:val="both"/>
              <w:rPr>
                <w:rFonts w:ascii="Times New Roman" w:eastAsia="Times New Roman" w:hAnsi="Times New Roman" w:cs="Times New Roman"/>
                <w:b/>
                <w:bCs/>
                <w:noProof/>
                <w:sz w:val="24"/>
                <w:szCs w:val="24"/>
              </w:rPr>
            </w:pPr>
          </w:p>
          <w:p w14:paraId="05426EBD" w14:textId="77777777" w:rsidR="00E118A3" w:rsidRPr="0036751C" w:rsidRDefault="00E118A3" w:rsidP="00BD6BC8">
            <w:pPr>
              <w:spacing w:after="0" w:line="240" w:lineRule="auto"/>
              <w:jc w:val="both"/>
              <w:rPr>
                <w:rFonts w:ascii="Times New Roman" w:eastAsia="Times New Roman" w:hAnsi="Times New Roman" w:cs="Times New Roman"/>
                <w:bCs/>
                <w:noProof/>
                <w:sz w:val="24"/>
                <w:szCs w:val="24"/>
              </w:rPr>
            </w:pPr>
            <w:bookmarkStart w:id="162" w:name="do|arI|pt20|pa1"/>
            <w:bookmarkEnd w:id="162"/>
            <w:r w:rsidRPr="0036751C">
              <w:rPr>
                <w:rFonts w:ascii="Times New Roman" w:eastAsia="Times New Roman" w:hAnsi="Times New Roman" w:cs="Times New Roman"/>
                <w:bCs/>
                <w:noProof/>
                <w:sz w:val="24"/>
                <w:szCs w:val="24"/>
              </w:rPr>
              <w:t xml:space="preserve">"(4) În cazul în care evaluarea prevăzută la alin. (1) </w:t>
            </w:r>
            <w:r w:rsidRPr="0036751C">
              <w:rPr>
                <w:rFonts w:ascii="Times New Roman" w:eastAsia="Times New Roman" w:hAnsi="Times New Roman" w:cs="Times New Roman"/>
                <w:b/>
                <w:bCs/>
                <w:noProof/>
                <w:sz w:val="24"/>
                <w:szCs w:val="24"/>
              </w:rPr>
              <w:t>sau (1</w:t>
            </w:r>
            <w:r w:rsidRPr="0036751C">
              <w:rPr>
                <w:rFonts w:ascii="Times New Roman" w:eastAsia="Times New Roman" w:hAnsi="Times New Roman" w:cs="Times New Roman"/>
                <w:b/>
                <w:bCs/>
                <w:noProof/>
                <w:sz w:val="24"/>
                <w:szCs w:val="24"/>
                <w:vertAlign w:val="superscript"/>
              </w:rPr>
              <w:t>2</w:t>
            </w:r>
            <w:r w:rsidRPr="0036751C">
              <w:rPr>
                <w:rFonts w:ascii="Times New Roman" w:eastAsia="Times New Roman" w:hAnsi="Times New Roman" w:cs="Times New Roman"/>
                <w:b/>
                <w:bCs/>
                <w:noProof/>
                <w:sz w:val="24"/>
                <w:szCs w:val="24"/>
              </w:rPr>
              <w:t>)</w:t>
            </w:r>
            <w:r w:rsidRPr="0036751C">
              <w:rPr>
                <w:rFonts w:ascii="Times New Roman" w:eastAsia="Times New Roman" w:hAnsi="Times New Roman" w:cs="Times New Roman"/>
                <w:bCs/>
                <w:noProof/>
                <w:sz w:val="24"/>
                <w:szCs w:val="24"/>
              </w:rPr>
              <w:t xml:space="preserve"> şi analiza prevăzută la alin. (3) </w:t>
            </w:r>
            <w:r w:rsidRPr="0036751C">
              <w:rPr>
                <w:rFonts w:ascii="Times New Roman" w:eastAsia="Times New Roman" w:hAnsi="Times New Roman" w:cs="Times New Roman"/>
                <w:b/>
                <w:bCs/>
                <w:noProof/>
                <w:sz w:val="24"/>
                <w:szCs w:val="24"/>
              </w:rPr>
              <w:t>sau (3</w:t>
            </w:r>
            <w:r w:rsidRPr="0036751C">
              <w:rPr>
                <w:rFonts w:ascii="Times New Roman" w:eastAsia="Times New Roman" w:hAnsi="Times New Roman" w:cs="Times New Roman"/>
                <w:b/>
                <w:bCs/>
                <w:noProof/>
                <w:sz w:val="24"/>
                <w:szCs w:val="24"/>
                <w:vertAlign w:val="superscript"/>
              </w:rPr>
              <w:t>1</w:t>
            </w:r>
            <w:r w:rsidRPr="0036751C">
              <w:rPr>
                <w:rFonts w:ascii="Times New Roman" w:eastAsia="Times New Roman" w:hAnsi="Times New Roman" w:cs="Times New Roman"/>
                <w:b/>
                <w:bCs/>
                <w:noProof/>
                <w:sz w:val="24"/>
                <w:szCs w:val="24"/>
              </w:rPr>
              <w:t>)</w:t>
            </w:r>
            <w:r w:rsidRPr="0036751C">
              <w:rPr>
                <w:rFonts w:ascii="Times New Roman" w:eastAsia="Times New Roman" w:hAnsi="Times New Roman" w:cs="Times New Roman"/>
                <w:bCs/>
                <w:noProof/>
                <w:sz w:val="24"/>
                <w:szCs w:val="24"/>
              </w:rPr>
              <w:t xml:space="preserve"> identifică un potenţial pentru aplicarea cogenerării de înaltă eficienţă atât pentru procese de încălzire, cât şi pentru procese de răcire pentru utilizatorii finali, ale </w:t>
            </w:r>
            <w:r w:rsidRPr="0036751C">
              <w:rPr>
                <w:rFonts w:ascii="Times New Roman" w:eastAsia="Times New Roman" w:hAnsi="Times New Roman" w:cs="Times New Roman"/>
                <w:b/>
                <w:bCs/>
                <w:noProof/>
                <w:sz w:val="24"/>
                <w:szCs w:val="24"/>
              </w:rPr>
              <w:t>căror</w:t>
            </w:r>
            <w:r w:rsidRPr="0036751C">
              <w:rPr>
                <w:rFonts w:ascii="Times New Roman" w:eastAsia="Times New Roman" w:hAnsi="Times New Roman" w:cs="Times New Roman"/>
                <w:bCs/>
                <w:noProof/>
                <w:sz w:val="24"/>
                <w:szCs w:val="24"/>
              </w:rPr>
              <w:t xml:space="preserve"> beneficii depăşesc costurile, autorităţile competente iau măsurile adecvate în vederea dezvoltării unei infrastructuri de termoficare şi răcire centralizată eficientă şi/sau în vederea favorizării dezvoltării cogenerării de înaltă eficienţă pentru procese de încălzire şi pentru procese de răcire pentru </w:t>
            </w:r>
            <w:r w:rsidRPr="0036751C">
              <w:rPr>
                <w:rFonts w:ascii="Times New Roman" w:eastAsia="Times New Roman" w:hAnsi="Times New Roman" w:cs="Times New Roman"/>
                <w:bCs/>
                <w:noProof/>
                <w:sz w:val="24"/>
                <w:szCs w:val="24"/>
              </w:rPr>
              <w:lastRenderedPageBreak/>
              <w:t xml:space="preserve">utilizatorii finali şi </w:t>
            </w:r>
            <w:r w:rsidRPr="0036751C">
              <w:rPr>
                <w:rFonts w:ascii="Times New Roman" w:eastAsia="Times New Roman" w:hAnsi="Times New Roman" w:cs="Times New Roman"/>
                <w:b/>
                <w:bCs/>
                <w:noProof/>
                <w:sz w:val="24"/>
                <w:szCs w:val="24"/>
              </w:rPr>
              <w:t xml:space="preserve">a utilizării sistemelor de încălzire şi răcire cu căldură reziduală şi </w:t>
            </w:r>
            <w:r w:rsidRPr="0036751C">
              <w:rPr>
                <w:rFonts w:ascii="Times New Roman" w:eastAsia="Times New Roman" w:hAnsi="Times New Roman" w:cs="Times New Roman"/>
                <w:bCs/>
                <w:noProof/>
                <w:sz w:val="24"/>
                <w:szCs w:val="24"/>
              </w:rPr>
              <w:t>surse regenerabile de energie, în conformitate cu alin. (1), (6) şi (10)."</w:t>
            </w:r>
          </w:p>
        </w:tc>
        <w:tc>
          <w:tcPr>
            <w:tcW w:w="3260" w:type="dxa"/>
            <w:tcBorders>
              <w:top w:val="single" w:sz="4" w:space="0" w:color="auto"/>
              <w:left w:val="single" w:sz="4" w:space="0" w:color="auto"/>
              <w:bottom w:val="single" w:sz="4" w:space="0" w:color="auto"/>
              <w:right w:val="single" w:sz="4" w:space="0" w:color="auto"/>
            </w:tcBorders>
          </w:tcPr>
          <w:p w14:paraId="609EE9A0"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4B759C54"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9FB305B"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0704BDFA" w14:textId="77777777" w:rsidTr="00BD6BC8">
        <w:tc>
          <w:tcPr>
            <w:tcW w:w="851" w:type="dxa"/>
            <w:tcBorders>
              <w:top w:val="single" w:sz="4" w:space="0" w:color="auto"/>
              <w:left w:val="single" w:sz="4" w:space="0" w:color="auto"/>
              <w:bottom w:val="single" w:sz="4" w:space="0" w:color="auto"/>
              <w:right w:val="single" w:sz="4" w:space="0" w:color="auto"/>
            </w:tcBorders>
          </w:tcPr>
          <w:p w14:paraId="72427034"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79D7676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7A61B6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A76218D" w14:textId="77777777" w:rsidR="00E118A3" w:rsidRPr="005B0FF8" w:rsidRDefault="00E118A3" w:rsidP="00BD6BC8">
            <w:pPr>
              <w:spacing w:after="0" w:line="240" w:lineRule="auto"/>
              <w:jc w:val="both"/>
              <w:rPr>
                <w:rFonts w:ascii="Times New Roman" w:eastAsia="Times New Roman" w:hAnsi="Times New Roman" w:cs="Times New Roman"/>
                <w:bCs/>
                <w:noProof/>
                <w:sz w:val="24"/>
                <w:szCs w:val="24"/>
              </w:rPr>
            </w:pPr>
            <w:r w:rsidRPr="005B0FF8">
              <w:rPr>
                <w:rFonts w:ascii="Times New Roman" w:eastAsia="Times New Roman" w:hAnsi="Times New Roman" w:cs="Times New Roman"/>
                <w:bCs/>
                <w:noProof/>
                <w:sz w:val="24"/>
                <w:szCs w:val="24"/>
              </w:rPr>
              <w:t>Art. 15: Producerea, transportul şi distribuţia energiei</w:t>
            </w:r>
          </w:p>
          <w:p w14:paraId="40F1DD9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sidRPr="005B0FF8">
              <w:rPr>
                <w:rFonts w:ascii="Times New Roman" w:eastAsia="Times New Roman" w:hAnsi="Times New Roman" w:cs="Times New Roman"/>
                <w:bCs/>
                <w:noProof/>
                <w:sz w:val="24"/>
                <w:szCs w:val="24"/>
              </w:rPr>
              <w:t>(1)</w:t>
            </w:r>
            <w:r>
              <w:rPr>
                <w:rFonts w:ascii="Times New Roman" w:eastAsia="Times New Roman" w:hAnsi="Times New Roman" w:cs="Times New Roman"/>
                <w:bCs/>
                <w:noProof/>
                <w:sz w:val="24"/>
                <w:szCs w:val="24"/>
              </w:rPr>
              <w:t xml:space="preserve"> </w:t>
            </w:r>
            <w:r w:rsidRPr="005B0FF8">
              <w:rPr>
                <w:rFonts w:ascii="Times New Roman" w:eastAsia="Times New Roman" w:hAnsi="Times New Roman" w:cs="Times New Roman"/>
                <w:bCs/>
                <w:noProof/>
                <w:sz w:val="24"/>
                <w:szCs w:val="24"/>
              </w:rPr>
              <w:t xml:space="preserve">ANRE elaborează reglementări prin care operatorii de transport şi de sistem şi operatorii de distribuţie de energie electrică şi gaze naturale sunt obligaţi să pună la dispoziţia utilizatorilor de reţea servicii de </w:t>
            </w:r>
            <w:r w:rsidRPr="005B0FF8">
              <w:rPr>
                <w:rFonts w:ascii="Times New Roman" w:eastAsia="Times New Roman" w:hAnsi="Times New Roman" w:cs="Times New Roman"/>
                <w:b/>
                <w:bCs/>
                <w:noProof/>
                <w:sz w:val="24"/>
                <w:szCs w:val="24"/>
              </w:rPr>
              <w:t>sistem</w:t>
            </w:r>
            <w:r w:rsidRPr="005B0FF8">
              <w:rPr>
                <w:rFonts w:ascii="Times New Roman" w:eastAsia="Times New Roman" w:hAnsi="Times New Roman" w:cs="Times New Roman"/>
                <w:bCs/>
                <w:noProof/>
                <w:sz w:val="24"/>
                <w:szCs w:val="24"/>
              </w:rPr>
              <w:t>, pe măsura dezvoltării reţelelor inteligente, care să le permită acestora creşterea eficienţei energetice, în funcţie de costurile şi beneficiile acestora.</w:t>
            </w:r>
          </w:p>
          <w:p w14:paraId="19CF9D2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CCC1E0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DA8FC5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6E54A8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56819D9"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5B44B4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0B904D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4FC67D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22900D1" w14:textId="77777777" w:rsidR="00E118A3" w:rsidRPr="005B0FF8" w:rsidRDefault="00E118A3" w:rsidP="00BD6BC8">
            <w:pPr>
              <w:spacing w:after="0" w:line="240" w:lineRule="auto"/>
              <w:jc w:val="both"/>
              <w:rPr>
                <w:rFonts w:ascii="Times New Roman" w:eastAsia="Times New Roman" w:hAnsi="Times New Roman" w:cs="Times New Roman"/>
                <w:bCs/>
                <w:noProof/>
                <w:sz w:val="24"/>
                <w:szCs w:val="24"/>
              </w:rPr>
            </w:pPr>
          </w:p>
          <w:p w14:paraId="5A113DF9" w14:textId="77777777" w:rsidR="00E118A3" w:rsidRPr="005B0FF8" w:rsidRDefault="00E118A3" w:rsidP="00BD6BC8">
            <w:pPr>
              <w:spacing w:after="0" w:line="240" w:lineRule="auto"/>
              <w:jc w:val="both"/>
              <w:rPr>
                <w:rFonts w:ascii="Times New Roman" w:eastAsia="Times New Roman" w:hAnsi="Times New Roman" w:cs="Times New Roman"/>
                <w:b/>
                <w:bCs/>
                <w:noProof/>
                <w:sz w:val="24"/>
                <w:szCs w:val="24"/>
              </w:rPr>
            </w:pPr>
            <w:bookmarkStart w:id="163" w:name="do|caVI|ar15:251|al2:253"/>
            <w:bookmarkEnd w:id="163"/>
            <w:r w:rsidRPr="005B0FF8">
              <w:rPr>
                <w:rFonts w:ascii="Times New Roman" w:eastAsia="Times New Roman" w:hAnsi="Times New Roman" w:cs="Times New Roman"/>
                <w:b/>
                <w:bCs/>
                <w:noProof/>
                <w:sz w:val="24"/>
                <w:szCs w:val="24"/>
              </w:rPr>
              <w:t>(2) Serviciile de sistem prevăzute la alin. (1) sunt furnizate de operatorii de transport şi de sistem şi operatorii de distribuţie de energie electrică şi gaze naturale astfel încât să nu aibă un impact negativ asupra siguranţei sistemului.</w:t>
            </w:r>
          </w:p>
          <w:p w14:paraId="62835072" w14:textId="77777777" w:rsidR="00E118A3" w:rsidRPr="003C510C" w:rsidRDefault="00E118A3" w:rsidP="00BD6BC8">
            <w:pPr>
              <w:spacing w:after="0" w:line="240" w:lineRule="auto"/>
              <w:jc w:val="both"/>
              <w:rPr>
                <w:rFonts w:ascii="Times New Roman" w:eastAsia="Times New Roman" w:hAnsi="Times New Roman" w:cs="Times New Roman"/>
                <w:b/>
                <w:bCs/>
                <w:noProof/>
                <w:sz w:val="24"/>
                <w:szCs w:val="24"/>
              </w:rPr>
            </w:pPr>
            <w:bookmarkStart w:id="164" w:name="do|caVI|ar15:251|al3:254"/>
            <w:bookmarkEnd w:id="164"/>
            <w:r w:rsidRPr="005B0FF8">
              <w:rPr>
                <w:rFonts w:ascii="Times New Roman" w:eastAsia="Times New Roman" w:hAnsi="Times New Roman" w:cs="Times New Roman"/>
                <w:b/>
                <w:bCs/>
                <w:noProof/>
                <w:sz w:val="24"/>
                <w:szCs w:val="24"/>
              </w:rPr>
              <w:t>(3)</w:t>
            </w:r>
            <w:r>
              <w:rPr>
                <w:rFonts w:ascii="Times New Roman" w:eastAsia="Times New Roman" w:hAnsi="Times New Roman" w:cs="Times New Roman"/>
                <w:bCs/>
                <w:noProof/>
                <w:sz w:val="24"/>
                <w:szCs w:val="24"/>
              </w:rPr>
              <w:t xml:space="preserve"> </w:t>
            </w:r>
            <w:r w:rsidRPr="005B0FF8">
              <w:rPr>
                <w:rFonts w:ascii="Times New Roman" w:eastAsia="Times New Roman" w:hAnsi="Times New Roman" w:cs="Times New Roman"/>
                <w:bCs/>
                <w:noProof/>
                <w:sz w:val="24"/>
                <w:szCs w:val="24"/>
              </w:rPr>
              <w:t xml:space="preserve">Reglementările privind reţelele electrice de transport şi distribuţie a energiei electrice, precum şi metodologiile de stabilire a tarifelor de reţea aprobate de ANRE îndeplinesc criteriile din anexa nr. 8, luându-se în considerare orientările şi codurile de reţea elaborate în conformitate cu </w:t>
            </w:r>
            <w:r w:rsidRPr="003C510C">
              <w:rPr>
                <w:rFonts w:ascii="Times New Roman" w:eastAsia="Times New Roman" w:hAnsi="Times New Roman" w:cs="Times New Roman"/>
                <w:b/>
                <w:bCs/>
                <w:noProof/>
                <w:sz w:val="24"/>
                <w:szCs w:val="24"/>
              </w:rPr>
              <w:t>Regulamentul (CE) nr. 714/2009 al Parlamentului European şi al Consiliului din 13 iulie 2009 privind condiţiile de acces la reţea pentru schimburile transfrontaliere de energie electrică şi de abrogare a Regulamentului (CE) nr. 1.228/2003.</w:t>
            </w:r>
          </w:p>
          <w:p w14:paraId="62B22132" w14:textId="77777777" w:rsidR="00E118A3" w:rsidRPr="00E76794" w:rsidRDefault="00E118A3" w:rsidP="00BD6BC8">
            <w:pPr>
              <w:spacing w:after="0" w:line="240" w:lineRule="auto"/>
              <w:jc w:val="both"/>
              <w:rPr>
                <w:rFonts w:ascii="Times New Roman" w:eastAsia="Times New Roman" w:hAnsi="Times New Roman" w:cs="Times New Roman"/>
                <w:b/>
                <w:bCs/>
                <w:noProof/>
                <w:sz w:val="24"/>
                <w:szCs w:val="24"/>
              </w:rPr>
            </w:pPr>
            <w:bookmarkStart w:id="165" w:name="do|caVI|ar15:251|al4:255"/>
            <w:bookmarkEnd w:id="165"/>
            <w:r w:rsidRPr="00E76794">
              <w:rPr>
                <w:rFonts w:ascii="Times New Roman" w:eastAsia="Times New Roman" w:hAnsi="Times New Roman" w:cs="Times New Roman"/>
                <w:b/>
                <w:bCs/>
                <w:noProof/>
                <w:sz w:val="24"/>
                <w:szCs w:val="24"/>
              </w:rPr>
              <w:t xml:space="preserve">(4) Operatorii de transport şi de sistem şi operatorii de </w:t>
            </w:r>
            <w:r w:rsidRPr="00E76794">
              <w:rPr>
                <w:rFonts w:ascii="Times New Roman" w:eastAsia="Times New Roman" w:hAnsi="Times New Roman" w:cs="Times New Roman"/>
                <w:b/>
                <w:bCs/>
                <w:noProof/>
                <w:sz w:val="24"/>
                <w:szCs w:val="24"/>
              </w:rPr>
              <w:lastRenderedPageBreak/>
              <w:t>distribuţie de energie electrică şi gaze naturale transmit la ANRE, până la 30 iunie 2015:</w:t>
            </w:r>
          </w:p>
          <w:p w14:paraId="66B057B3" w14:textId="77777777" w:rsidR="00E118A3" w:rsidRPr="00E76794" w:rsidRDefault="00E118A3" w:rsidP="00BD6BC8">
            <w:pPr>
              <w:spacing w:after="0" w:line="240" w:lineRule="auto"/>
              <w:jc w:val="both"/>
              <w:rPr>
                <w:rFonts w:ascii="Times New Roman" w:eastAsia="Times New Roman" w:hAnsi="Times New Roman" w:cs="Times New Roman"/>
                <w:b/>
                <w:bCs/>
                <w:noProof/>
                <w:sz w:val="24"/>
                <w:szCs w:val="24"/>
              </w:rPr>
            </w:pPr>
            <w:bookmarkStart w:id="166" w:name="do|caVI|ar15:251|al4:255|lia:256"/>
            <w:bookmarkEnd w:id="166"/>
            <w:r w:rsidRPr="00E76794">
              <w:rPr>
                <w:rFonts w:ascii="Times New Roman" w:eastAsia="Times New Roman" w:hAnsi="Times New Roman" w:cs="Times New Roman"/>
                <w:b/>
                <w:bCs/>
                <w:noProof/>
                <w:sz w:val="24"/>
                <w:szCs w:val="24"/>
              </w:rPr>
              <w:t>a)un raport de evaluare a potenţialului de creştere a eficienţei energetice a reţelelor de energie electrică şi gaze naturale, în ceea ce priveşte transportul, distribuţia, gestiunea sarcinii şi interoperabilitatea, precum şi racordarea capacităţilor de producere, inclusiv a microgeneratoarelor;</w:t>
            </w:r>
          </w:p>
          <w:p w14:paraId="16215462" w14:textId="77777777" w:rsidR="00E118A3" w:rsidRPr="00E76794" w:rsidRDefault="00E118A3" w:rsidP="00BD6BC8">
            <w:pPr>
              <w:spacing w:after="0" w:line="240" w:lineRule="auto"/>
              <w:jc w:val="both"/>
              <w:rPr>
                <w:rFonts w:ascii="Times New Roman" w:eastAsia="Times New Roman" w:hAnsi="Times New Roman" w:cs="Times New Roman"/>
                <w:b/>
                <w:bCs/>
                <w:noProof/>
                <w:sz w:val="24"/>
                <w:szCs w:val="24"/>
              </w:rPr>
            </w:pPr>
            <w:bookmarkStart w:id="167" w:name="do|caVI|ar15:251|al4:255|lib:257"/>
            <w:bookmarkEnd w:id="167"/>
            <w:r w:rsidRPr="00E76794">
              <w:rPr>
                <w:rFonts w:ascii="Times New Roman" w:eastAsia="Times New Roman" w:hAnsi="Times New Roman" w:cs="Times New Roman"/>
                <w:b/>
                <w:bCs/>
                <w:noProof/>
                <w:sz w:val="24"/>
                <w:szCs w:val="24"/>
              </w:rPr>
              <w:t>b)un program de măsuri pentru îmbunătăţirea eficienţei energetice a reţelelor, pe o perioadă de cel puţin 5 ani, corelat cu programele de investiţii anuale, care să fie eficiente din punctul de vedere al costurilor, precum şi calendarul de implementare a acestora.</w:t>
            </w:r>
          </w:p>
          <w:p w14:paraId="17AEEBBA" w14:textId="77777777" w:rsidR="00E118A3" w:rsidRPr="005B0FF8" w:rsidRDefault="00E118A3" w:rsidP="00BD6BC8">
            <w:pPr>
              <w:spacing w:after="0" w:line="240" w:lineRule="auto"/>
              <w:jc w:val="both"/>
              <w:rPr>
                <w:rFonts w:ascii="Times New Roman" w:eastAsia="Times New Roman" w:hAnsi="Times New Roman" w:cs="Times New Roman"/>
                <w:bCs/>
                <w:noProof/>
                <w:sz w:val="24"/>
                <w:szCs w:val="24"/>
              </w:rPr>
            </w:pPr>
            <w:r w:rsidRPr="00E76794">
              <w:rPr>
                <w:rFonts w:ascii="Times New Roman" w:eastAsia="Times New Roman" w:hAnsi="Times New Roman" w:cs="Times New Roman"/>
                <w:b/>
                <w:bCs/>
                <w:noProof/>
                <w:sz w:val="24"/>
                <w:szCs w:val="24"/>
              </w:rPr>
              <w:t>(4</w:t>
            </w:r>
            <w:r w:rsidRPr="00E76794">
              <w:rPr>
                <w:rFonts w:ascii="Times New Roman" w:eastAsia="Times New Roman" w:hAnsi="Times New Roman" w:cs="Times New Roman"/>
                <w:b/>
                <w:bCs/>
                <w:noProof/>
                <w:sz w:val="24"/>
                <w:szCs w:val="24"/>
                <w:vertAlign w:val="superscript"/>
              </w:rPr>
              <w:t>1</w:t>
            </w:r>
            <w:r w:rsidRPr="00E76794">
              <w:rPr>
                <w:rFonts w:ascii="Times New Roman" w:eastAsia="Times New Roman" w:hAnsi="Times New Roman" w:cs="Times New Roman"/>
                <w:b/>
                <w:bCs/>
                <w:noProof/>
                <w:sz w:val="24"/>
                <w:szCs w:val="24"/>
              </w:rPr>
              <w:t>)</w:t>
            </w:r>
            <w:r>
              <w:rPr>
                <w:rFonts w:ascii="Times New Roman" w:eastAsia="Times New Roman" w:hAnsi="Times New Roman" w:cs="Times New Roman"/>
                <w:bCs/>
                <w:noProof/>
                <w:sz w:val="24"/>
                <w:szCs w:val="24"/>
              </w:rPr>
              <w:t xml:space="preserve"> </w:t>
            </w:r>
            <w:r w:rsidRPr="005B0FF8">
              <w:rPr>
                <w:rFonts w:ascii="Times New Roman" w:eastAsia="Times New Roman" w:hAnsi="Times New Roman" w:cs="Times New Roman"/>
                <w:bCs/>
                <w:noProof/>
                <w:sz w:val="24"/>
                <w:szCs w:val="24"/>
              </w:rPr>
              <w:t xml:space="preserve">Începând cu 1 ianuarie 2021 se revizuiesc de către operatori şi se transmit la Autoritatea Naţională de Reglementare în Domeniul Energiei, o dată la 2 ani, raportul de evaluare a </w:t>
            </w:r>
            <w:r w:rsidRPr="005B0FF8">
              <w:rPr>
                <w:rFonts w:ascii="Times New Roman" w:eastAsia="Times New Roman" w:hAnsi="Times New Roman" w:cs="Times New Roman"/>
                <w:bCs/>
                <w:noProof/>
                <w:sz w:val="24"/>
                <w:szCs w:val="24"/>
              </w:rPr>
              <w:lastRenderedPageBreak/>
              <w:t>potenţialului de creştere a eficienţei energetice a reţelelor de energie electrică şi gaze naturale şi programul de măsuri şi investiţii anuale pentru îmbunătăţirea eficienţei energetice a reţelelor.</w:t>
            </w:r>
          </w:p>
          <w:p w14:paraId="2C95F3EC" w14:textId="77777777" w:rsidR="00E118A3" w:rsidRPr="005B0FF8" w:rsidRDefault="00E118A3" w:rsidP="00BD6BC8">
            <w:pPr>
              <w:spacing w:after="0" w:line="240" w:lineRule="auto"/>
              <w:jc w:val="both"/>
              <w:rPr>
                <w:rFonts w:ascii="Times New Roman" w:eastAsia="Times New Roman" w:hAnsi="Times New Roman" w:cs="Times New Roman"/>
                <w:bCs/>
                <w:noProof/>
                <w:sz w:val="24"/>
                <w:szCs w:val="24"/>
              </w:rPr>
            </w:pPr>
            <w:r w:rsidRPr="00E76794">
              <w:rPr>
                <w:rFonts w:ascii="Times New Roman" w:eastAsia="Times New Roman" w:hAnsi="Times New Roman" w:cs="Times New Roman"/>
                <w:b/>
                <w:bCs/>
                <w:noProof/>
                <w:sz w:val="24"/>
                <w:szCs w:val="24"/>
              </w:rPr>
              <w:t>(5)</w:t>
            </w:r>
            <w:r>
              <w:rPr>
                <w:rFonts w:ascii="Times New Roman" w:eastAsia="Times New Roman" w:hAnsi="Times New Roman" w:cs="Times New Roman"/>
                <w:bCs/>
                <w:noProof/>
                <w:sz w:val="24"/>
                <w:szCs w:val="24"/>
              </w:rPr>
              <w:t xml:space="preserve"> </w:t>
            </w:r>
            <w:r w:rsidRPr="005B0FF8">
              <w:rPr>
                <w:rFonts w:ascii="Times New Roman" w:eastAsia="Times New Roman" w:hAnsi="Times New Roman" w:cs="Times New Roman"/>
                <w:bCs/>
                <w:noProof/>
                <w:sz w:val="24"/>
                <w:szCs w:val="24"/>
              </w:rPr>
              <w:t xml:space="preserve">ANRE poate stabili sisteme şi structuri tarifare cu scop social pentru transportul şi distribuţia energiei electrice şi a gazelor naturale furnizate în reţea, </w:t>
            </w:r>
            <w:r w:rsidRPr="00E76794">
              <w:rPr>
                <w:rFonts w:ascii="Times New Roman" w:eastAsia="Times New Roman" w:hAnsi="Times New Roman" w:cs="Times New Roman"/>
                <w:b/>
                <w:bCs/>
                <w:noProof/>
                <w:sz w:val="24"/>
                <w:szCs w:val="24"/>
              </w:rPr>
              <w:t>astfel încât</w:t>
            </w:r>
            <w:r w:rsidRPr="005B0FF8">
              <w:rPr>
                <w:rFonts w:ascii="Times New Roman" w:eastAsia="Times New Roman" w:hAnsi="Times New Roman" w:cs="Times New Roman"/>
                <w:bCs/>
                <w:noProof/>
                <w:sz w:val="24"/>
                <w:szCs w:val="24"/>
              </w:rPr>
              <w:t xml:space="preserve"> orice efecte perturbatoare pentru sistemul de transport şi distribuţie să fie minime şi proporţionale în raport cu obiectivul social.</w:t>
            </w:r>
          </w:p>
          <w:p w14:paraId="0FBB64CD" w14:textId="77777777" w:rsidR="00E118A3" w:rsidRPr="005B0FF8" w:rsidRDefault="00E118A3" w:rsidP="00BD6BC8">
            <w:pPr>
              <w:spacing w:after="0" w:line="240" w:lineRule="auto"/>
              <w:jc w:val="both"/>
              <w:rPr>
                <w:rFonts w:ascii="Times New Roman" w:eastAsia="Times New Roman" w:hAnsi="Times New Roman" w:cs="Times New Roman"/>
                <w:bCs/>
                <w:noProof/>
                <w:sz w:val="24"/>
                <w:szCs w:val="24"/>
              </w:rPr>
            </w:pPr>
            <w:bookmarkStart w:id="168" w:name="do|caVI|ar15:251|al6:261"/>
            <w:bookmarkEnd w:id="168"/>
            <w:r w:rsidRPr="00E76794">
              <w:rPr>
                <w:rFonts w:ascii="Times New Roman" w:eastAsia="Times New Roman" w:hAnsi="Times New Roman" w:cs="Times New Roman"/>
                <w:b/>
                <w:bCs/>
                <w:noProof/>
                <w:sz w:val="24"/>
                <w:szCs w:val="24"/>
              </w:rPr>
              <w:t>(6)</w:t>
            </w:r>
            <w:r>
              <w:rPr>
                <w:rFonts w:ascii="Times New Roman" w:eastAsia="Times New Roman" w:hAnsi="Times New Roman" w:cs="Times New Roman"/>
                <w:bCs/>
                <w:noProof/>
                <w:sz w:val="24"/>
                <w:szCs w:val="24"/>
              </w:rPr>
              <w:t xml:space="preserve"> </w:t>
            </w:r>
            <w:r w:rsidRPr="005B0FF8">
              <w:rPr>
                <w:rFonts w:ascii="Times New Roman" w:eastAsia="Times New Roman" w:hAnsi="Times New Roman" w:cs="Times New Roman"/>
                <w:bCs/>
                <w:noProof/>
                <w:sz w:val="24"/>
                <w:szCs w:val="24"/>
              </w:rPr>
              <w:t xml:space="preserve">ANRE analizează metodologiile de stabilire a tarifelor de transport şi distribuţie şi, dacă este cazul, ia măsuri de eliminare a acelor prevederi </w:t>
            </w:r>
            <w:r w:rsidRPr="00E76794">
              <w:rPr>
                <w:rFonts w:ascii="Times New Roman" w:eastAsia="Times New Roman" w:hAnsi="Times New Roman" w:cs="Times New Roman"/>
                <w:b/>
                <w:bCs/>
                <w:noProof/>
                <w:sz w:val="24"/>
                <w:szCs w:val="24"/>
              </w:rPr>
              <w:t>stimulative</w:t>
            </w:r>
            <w:r w:rsidRPr="005B0FF8">
              <w:rPr>
                <w:rFonts w:ascii="Times New Roman" w:eastAsia="Times New Roman" w:hAnsi="Times New Roman" w:cs="Times New Roman"/>
                <w:bCs/>
                <w:noProof/>
                <w:sz w:val="24"/>
                <w:szCs w:val="24"/>
              </w:rPr>
              <w:t xml:space="preserve"> care ar putea împiedica îmbunătăţirea eficienţei globale, inclusiv a eficienţei energetice la nivelul producerii, transportului, distribuţiei şi furnizării de energie electrică şi gaze naturale sau a acelor stimulente care ar putea împiedica participarea </w:t>
            </w:r>
            <w:r w:rsidRPr="00E76794">
              <w:rPr>
                <w:rFonts w:ascii="Times New Roman" w:eastAsia="Times New Roman" w:hAnsi="Times New Roman" w:cs="Times New Roman"/>
                <w:b/>
                <w:bCs/>
                <w:noProof/>
                <w:sz w:val="24"/>
                <w:szCs w:val="24"/>
              </w:rPr>
              <w:lastRenderedPageBreak/>
              <w:t>clienţilor finali</w:t>
            </w:r>
            <w:r w:rsidRPr="005B0FF8">
              <w:rPr>
                <w:rFonts w:ascii="Times New Roman" w:eastAsia="Times New Roman" w:hAnsi="Times New Roman" w:cs="Times New Roman"/>
                <w:bCs/>
                <w:noProof/>
                <w:sz w:val="24"/>
                <w:szCs w:val="24"/>
              </w:rPr>
              <w:t>, direct sau prin agregatori, la piaţa de echilibrare sau la piaţa serviciilor de sistem.</w:t>
            </w:r>
          </w:p>
          <w:p w14:paraId="2316CB90" w14:textId="77777777" w:rsidR="00E118A3" w:rsidRPr="005B0FF8" w:rsidRDefault="00E118A3" w:rsidP="00BD6BC8">
            <w:pPr>
              <w:spacing w:after="0" w:line="240" w:lineRule="auto"/>
              <w:jc w:val="both"/>
              <w:rPr>
                <w:rFonts w:ascii="Times New Roman" w:eastAsia="Times New Roman" w:hAnsi="Times New Roman" w:cs="Times New Roman"/>
                <w:bCs/>
                <w:noProof/>
                <w:sz w:val="24"/>
                <w:szCs w:val="24"/>
              </w:rPr>
            </w:pPr>
            <w:bookmarkStart w:id="169" w:name="do|caVI|ar15:251|al7:262"/>
            <w:bookmarkEnd w:id="169"/>
            <w:r w:rsidRPr="00E76794">
              <w:rPr>
                <w:rFonts w:ascii="Times New Roman" w:eastAsia="Times New Roman" w:hAnsi="Times New Roman" w:cs="Times New Roman"/>
                <w:b/>
                <w:bCs/>
                <w:noProof/>
                <w:sz w:val="24"/>
                <w:szCs w:val="24"/>
              </w:rPr>
              <w:t>(7)</w:t>
            </w:r>
            <w:r>
              <w:rPr>
                <w:rFonts w:ascii="Times New Roman" w:eastAsia="Times New Roman" w:hAnsi="Times New Roman" w:cs="Times New Roman"/>
                <w:bCs/>
                <w:noProof/>
                <w:sz w:val="24"/>
                <w:szCs w:val="24"/>
              </w:rPr>
              <w:t xml:space="preserve"> </w:t>
            </w:r>
            <w:r w:rsidRPr="005B0FF8">
              <w:rPr>
                <w:rFonts w:ascii="Times New Roman" w:eastAsia="Times New Roman" w:hAnsi="Times New Roman" w:cs="Times New Roman"/>
                <w:bCs/>
                <w:noProof/>
                <w:sz w:val="24"/>
                <w:szCs w:val="24"/>
              </w:rPr>
              <w:t xml:space="preserve">ANRE include în metodologiile de stabilire a tarifelor de transport şi distribuţie reguli prin care operatorii de transport şi de sistem şi operatorii de distribuţie de energie electrică şi gaze naturale sunt stimulaţi să îmbunătăţească eficienţa energetică a reţelelor, atât din punctul de vedere al planificării dezvoltării acestora, cât şi ca operare, şi că tarifele permit furnizorilor de energie electrică şi gaze naturale să îmbunătăţească participarea clienţilor finali la eficienţa sistemului, inclusiv prin </w:t>
            </w:r>
            <w:r w:rsidRPr="00E627E8">
              <w:rPr>
                <w:rFonts w:ascii="Times New Roman" w:eastAsia="Times New Roman" w:hAnsi="Times New Roman" w:cs="Times New Roman"/>
                <w:b/>
                <w:bCs/>
                <w:noProof/>
                <w:sz w:val="24"/>
                <w:szCs w:val="24"/>
              </w:rPr>
              <w:t>răspunsul la cerere</w:t>
            </w:r>
            <w:r w:rsidRPr="005B0FF8">
              <w:rPr>
                <w:rFonts w:ascii="Times New Roman" w:eastAsia="Times New Roman" w:hAnsi="Times New Roman" w:cs="Times New Roman"/>
                <w:bCs/>
                <w:noProof/>
                <w:sz w:val="24"/>
                <w:szCs w:val="24"/>
              </w:rPr>
              <w:t>, conform Legii nr. </w:t>
            </w:r>
            <w:r w:rsidRPr="00E627E8">
              <w:rPr>
                <w:rFonts w:ascii="Times New Roman" w:eastAsia="Times New Roman" w:hAnsi="Times New Roman" w:cs="Times New Roman"/>
                <w:bCs/>
                <w:noProof/>
                <w:sz w:val="24"/>
                <w:szCs w:val="24"/>
              </w:rPr>
              <w:t>123/2012</w:t>
            </w:r>
            <w:r w:rsidRPr="005B0FF8">
              <w:rPr>
                <w:rFonts w:ascii="Times New Roman" w:eastAsia="Times New Roman" w:hAnsi="Times New Roman" w:cs="Times New Roman"/>
                <w:bCs/>
                <w:noProof/>
                <w:sz w:val="24"/>
                <w:szCs w:val="24"/>
              </w:rPr>
              <w:t>, cu modificările şi completările ulterioare.</w:t>
            </w:r>
          </w:p>
          <w:p w14:paraId="3C8C2AE7" w14:textId="77777777" w:rsidR="00E118A3" w:rsidRPr="00E627E8" w:rsidRDefault="00E118A3" w:rsidP="00BD6BC8">
            <w:pPr>
              <w:spacing w:after="0" w:line="240" w:lineRule="auto"/>
              <w:jc w:val="both"/>
              <w:rPr>
                <w:rFonts w:ascii="Times New Roman" w:eastAsia="Times New Roman" w:hAnsi="Times New Roman" w:cs="Times New Roman"/>
                <w:b/>
                <w:bCs/>
                <w:noProof/>
                <w:sz w:val="24"/>
                <w:szCs w:val="24"/>
              </w:rPr>
            </w:pPr>
            <w:bookmarkStart w:id="170" w:name="do|caVI|ar15:251|al8:263"/>
            <w:bookmarkEnd w:id="170"/>
            <w:r w:rsidRPr="00E627E8">
              <w:rPr>
                <w:rFonts w:ascii="Times New Roman" w:eastAsia="Times New Roman" w:hAnsi="Times New Roman" w:cs="Times New Roman"/>
                <w:b/>
                <w:bCs/>
                <w:noProof/>
                <w:sz w:val="24"/>
                <w:szCs w:val="24"/>
              </w:rPr>
              <w:t xml:space="preserve">(8) Fără a aduce atingere art. 16 alin. (2) din Directiva 2009/28/CE a Parlamentului European şi a Consiliului din 23 aprilie 2009 privind promovarea utilizării energiei din surse regenerabile, de modificare </w:t>
            </w:r>
            <w:r w:rsidRPr="00E627E8">
              <w:rPr>
                <w:rFonts w:ascii="Times New Roman" w:eastAsia="Times New Roman" w:hAnsi="Times New Roman" w:cs="Times New Roman"/>
                <w:b/>
                <w:bCs/>
                <w:noProof/>
                <w:sz w:val="24"/>
                <w:szCs w:val="24"/>
              </w:rPr>
              <w:lastRenderedPageBreak/>
              <w:t>şi ulterior de abrogare a directivelor 2001/77/CE şi 2003/30/CE şi ţinând seama de art. 15 din Directiva 2009/72/CE a Parlamentului European şi a Consiliului din 13 iulie 2009 privind normele comune pentru piaţa internă a energiei electrice şi de abrogare a Directivei 2003/54/CE şi de necesitatea de a asigura continuitatea furnizării de energie termică, operatorul de transport şi de sistem şi operatorii de distribuţie, atunci când asigură dispecerizarea producătorilor de energie electrică din reţeaua proprie, au următoarele obligaţii, sub rezerva cerinţelor stabilite de ANRE referitoare la menţinerea fiabilităţii şi siguranţei reţelei:</w:t>
            </w:r>
          </w:p>
          <w:p w14:paraId="6856C6B8" w14:textId="77777777" w:rsidR="00E118A3" w:rsidRPr="00E627E8" w:rsidRDefault="00E118A3" w:rsidP="00BD6BC8">
            <w:pPr>
              <w:spacing w:after="0" w:line="240" w:lineRule="auto"/>
              <w:jc w:val="both"/>
              <w:rPr>
                <w:rFonts w:ascii="Times New Roman" w:eastAsia="Times New Roman" w:hAnsi="Times New Roman" w:cs="Times New Roman"/>
                <w:b/>
                <w:bCs/>
                <w:noProof/>
                <w:sz w:val="24"/>
                <w:szCs w:val="24"/>
              </w:rPr>
            </w:pPr>
            <w:bookmarkStart w:id="171" w:name="do|caVI|ar15:251|al8:263|lia:264"/>
            <w:bookmarkEnd w:id="171"/>
            <w:r w:rsidRPr="00E627E8">
              <w:rPr>
                <w:rFonts w:ascii="Times New Roman" w:eastAsia="Times New Roman" w:hAnsi="Times New Roman" w:cs="Times New Roman"/>
                <w:b/>
                <w:bCs/>
                <w:noProof/>
                <w:sz w:val="24"/>
                <w:szCs w:val="24"/>
              </w:rPr>
              <w:t>a)garantează transportul şi distribuţia energiei electrice produse în cogenerare de înaltă eficienţă;</w:t>
            </w:r>
          </w:p>
          <w:p w14:paraId="641262C6" w14:textId="77777777" w:rsidR="00E118A3" w:rsidRPr="00E627E8" w:rsidRDefault="00E118A3" w:rsidP="00BD6BC8">
            <w:pPr>
              <w:spacing w:after="0" w:line="240" w:lineRule="auto"/>
              <w:jc w:val="both"/>
              <w:rPr>
                <w:rFonts w:ascii="Times New Roman" w:eastAsia="Times New Roman" w:hAnsi="Times New Roman" w:cs="Times New Roman"/>
                <w:b/>
                <w:bCs/>
                <w:noProof/>
                <w:sz w:val="24"/>
                <w:szCs w:val="24"/>
              </w:rPr>
            </w:pPr>
            <w:bookmarkStart w:id="172" w:name="do|caVI|ar15:251|al8:263|lib:265"/>
            <w:bookmarkEnd w:id="172"/>
            <w:r w:rsidRPr="00E627E8">
              <w:rPr>
                <w:rFonts w:ascii="Times New Roman" w:eastAsia="Times New Roman" w:hAnsi="Times New Roman" w:cs="Times New Roman"/>
                <w:b/>
                <w:bCs/>
                <w:noProof/>
                <w:sz w:val="24"/>
                <w:szCs w:val="24"/>
              </w:rPr>
              <w:t xml:space="preserve">b)asigură acces prioritar sau garantat energiei electrice produse în cogenerare de </w:t>
            </w:r>
            <w:r w:rsidRPr="00E627E8">
              <w:rPr>
                <w:rFonts w:ascii="Times New Roman" w:eastAsia="Times New Roman" w:hAnsi="Times New Roman" w:cs="Times New Roman"/>
                <w:b/>
                <w:bCs/>
                <w:noProof/>
                <w:sz w:val="24"/>
                <w:szCs w:val="24"/>
              </w:rPr>
              <w:lastRenderedPageBreak/>
              <w:t>înaltă eficienţă, conform reglementărilor în vigoare;</w:t>
            </w:r>
          </w:p>
          <w:p w14:paraId="30642F48" w14:textId="77777777" w:rsidR="00E118A3" w:rsidRPr="00E627E8" w:rsidRDefault="00E118A3" w:rsidP="00BD6BC8">
            <w:pPr>
              <w:spacing w:after="0" w:line="240" w:lineRule="auto"/>
              <w:jc w:val="both"/>
              <w:rPr>
                <w:rFonts w:ascii="Times New Roman" w:eastAsia="Times New Roman" w:hAnsi="Times New Roman" w:cs="Times New Roman"/>
                <w:b/>
                <w:bCs/>
                <w:noProof/>
                <w:sz w:val="24"/>
                <w:szCs w:val="24"/>
              </w:rPr>
            </w:pPr>
            <w:bookmarkStart w:id="173" w:name="do|caVI|ar15:251|al8:263|lic:266"/>
            <w:bookmarkEnd w:id="173"/>
            <w:r w:rsidRPr="00E627E8">
              <w:rPr>
                <w:rFonts w:ascii="Times New Roman" w:eastAsia="Times New Roman" w:hAnsi="Times New Roman" w:cs="Times New Roman"/>
                <w:b/>
                <w:bCs/>
                <w:noProof/>
                <w:sz w:val="24"/>
                <w:szCs w:val="24"/>
              </w:rPr>
              <w:t>c)dispecerizează cu prioritate energia electrică produsă în cogenerare de înaltă eficienţă, în condiţii de siguranţă în funcţionare a sistemului electroenergetic naţional.</w:t>
            </w:r>
          </w:p>
          <w:p w14:paraId="0E769F79" w14:textId="77777777" w:rsidR="00E118A3" w:rsidRPr="00E627E8" w:rsidRDefault="00E118A3" w:rsidP="00BD6BC8">
            <w:pPr>
              <w:spacing w:after="0" w:line="240" w:lineRule="auto"/>
              <w:jc w:val="both"/>
              <w:rPr>
                <w:rFonts w:ascii="Times New Roman" w:eastAsia="Times New Roman" w:hAnsi="Times New Roman" w:cs="Times New Roman"/>
                <w:b/>
                <w:bCs/>
                <w:noProof/>
                <w:sz w:val="24"/>
                <w:szCs w:val="24"/>
              </w:rPr>
            </w:pPr>
            <w:bookmarkStart w:id="174" w:name="do|caVI|ar15:251|al9:267"/>
            <w:bookmarkEnd w:id="174"/>
            <w:r w:rsidRPr="00E627E8">
              <w:rPr>
                <w:rFonts w:ascii="Times New Roman" w:eastAsia="Times New Roman" w:hAnsi="Times New Roman" w:cs="Times New Roman"/>
                <w:b/>
                <w:bCs/>
                <w:noProof/>
                <w:sz w:val="24"/>
                <w:szCs w:val="24"/>
              </w:rPr>
              <w:t>(9) ANRE aprobă prin ordin reguli privind stabilirea ordinii de merit a producătorilor de energie electrică ce beneficiază de acces prioritar. La acordarea accesului prioritar pentru energia electrică produsă în cogenerare de înaltă eficienţă sau la dispecerizarea acesteia, ANRE poate stabili ierarhii între diferitele tehnologii de producere a energiei electrice din surse regenerabile şi cogenerare de înaltă eficienţă, precum şi între producătorii care utilizează aceeaşi tehnologie din aceste surse, fără a fi împiedicat accesul prioritar al energiei produse din diferite surse regenerabile.</w:t>
            </w:r>
          </w:p>
          <w:p w14:paraId="77D08EEA" w14:textId="77777777" w:rsidR="00E118A3" w:rsidRPr="005B0FF8" w:rsidRDefault="00E118A3" w:rsidP="00BD6BC8">
            <w:pPr>
              <w:spacing w:after="0" w:line="240" w:lineRule="auto"/>
              <w:jc w:val="both"/>
              <w:rPr>
                <w:rFonts w:ascii="Times New Roman" w:eastAsia="Times New Roman" w:hAnsi="Times New Roman" w:cs="Times New Roman"/>
                <w:bCs/>
                <w:noProof/>
                <w:sz w:val="24"/>
                <w:szCs w:val="24"/>
              </w:rPr>
            </w:pPr>
            <w:bookmarkStart w:id="175" w:name="do|caVI|ar15:251|al10:268"/>
            <w:bookmarkEnd w:id="175"/>
            <w:r w:rsidRPr="001738B3">
              <w:rPr>
                <w:rFonts w:ascii="Times New Roman" w:eastAsia="Times New Roman" w:hAnsi="Times New Roman" w:cs="Times New Roman"/>
                <w:b/>
                <w:bCs/>
                <w:noProof/>
                <w:sz w:val="24"/>
                <w:szCs w:val="24"/>
              </w:rPr>
              <w:lastRenderedPageBreak/>
              <w:t>(10)</w:t>
            </w:r>
            <w:r>
              <w:rPr>
                <w:rFonts w:ascii="Times New Roman" w:eastAsia="Times New Roman" w:hAnsi="Times New Roman" w:cs="Times New Roman"/>
                <w:bCs/>
                <w:noProof/>
                <w:sz w:val="24"/>
                <w:szCs w:val="24"/>
              </w:rPr>
              <w:t xml:space="preserve"> </w:t>
            </w:r>
            <w:r w:rsidRPr="005B0FF8">
              <w:rPr>
                <w:rFonts w:ascii="Times New Roman" w:eastAsia="Times New Roman" w:hAnsi="Times New Roman" w:cs="Times New Roman"/>
                <w:bCs/>
                <w:noProof/>
                <w:sz w:val="24"/>
                <w:szCs w:val="24"/>
              </w:rPr>
              <w:t>Operatorul de transport şi de sistem şi operatorii de distribuţie respectă cerinţele prevăzute în anexa nr. 9.</w:t>
            </w:r>
          </w:p>
          <w:p w14:paraId="17079C6C" w14:textId="77777777" w:rsidR="00E118A3" w:rsidRPr="005B0FF8" w:rsidRDefault="00E118A3" w:rsidP="00BD6BC8">
            <w:pPr>
              <w:spacing w:after="0" w:line="240" w:lineRule="auto"/>
              <w:jc w:val="both"/>
              <w:rPr>
                <w:rFonts w:ascii="Times New Roman" w:eastAsia="Times New Roman" w:hAnsi="Times New Roman" w:cs="Times New Roman"/>
                <w:bCs/>
                <w:noProof/>
                <w:sz w:val="24"/>
                <w:szCs w:val="24"/>
              </w:rPr>
            </w:pPr>
            <w:bookmarkStart w:id="176" w:name="do|caVI|ar15:251|al11:269"/>
            <w:bookmarkEnd w:id="176"/>
            <w:r w:rsidRPr="001738B3">
              <w:rPr>
                <w:rFonts w:ascii="Times New Roman" w:eastAsia="Times New Roman" w:hAnsi="Times New Roman" w:cs="Times New Roman"/>
                <w:b/>
                <w:bCs/>
                <w:noProof/>
                <w:sz w:val="24"/>
                <w:szCs w:val="24"/>
              </w:rPr>
              <w:t>(11)</w:t>
            </w:r>
            <w:r>
              <w:rPr>
                <w:rFonts w:ascii="Times New Roman" w:eastAsia="Times New Roman" w:hAnsi="Times New Roman" w:cs="Times New Roman"/>
                <w:bCs/>
                <w:noProof/>
                <w:sz w:val="24"/>
                <w:szCs w:val="24"/>
              </w:rPr>
              <w:t xml:space="preserve"> </w:t>
            </w:r>
            <w:r w:rsidRPr="005B0FF8">
              <w:rPr>
                <w:rFonts w:ascii="Times New Roman" w:eastAsia="Times New Roman" w:hAnsi="Times New Roman" w:cs="Times New Roman"/>
                <w:bCs/>
                <w:noProof/>
                <w:sz w:val="24"/>
                <w:szCs w:val="24"/>
              </w:rPr>
              <w:t>Producătorii care deţin unităţi de cogenerare de înaltă eficienţă de mică putere sau unităţi de microcogenerare au dreptul la aplicarea unor proceduri simplificate de racordare la reţeaua de energie electrică.</w:t>
            </w:r>
          </w:p>
          <w:p w14:paraId="1A08A6FD" w14:textId="77777777" w:rsidR="00E118A3" w:rsidRPr="005B0FF8" w:rsidRDefault="00E118A3" w:rsidP="00BD6BC8">
            <w:pPr>
              <w:spacing w:after="0" w:line="240" w:lineRule="auto"/>
              <w:jc w:val="both"/>
              <w:rPr>
                <w:rFonts w:ascii="Times New Roman" w:eastAsia="Times New Roman" w:hAnsi="Times New Roman" w:cs="Times New Roman"/>
                <w:bCs/>
                <w:noProof/>
                <w:sz w:val="24"/>
                <w:szCs w:val="24"/>
              </w:rPr>
            </w:pPr>
            <w:bookmarkStart w:id="177" w:name="do|caVI|ar15:251|al12:270"/>
            <w:bookmarkEnd w:id="177"/>
            <w:r w:rsidRPr="00320E5E">
              <w:rPr>
                <w:rFonts w:ascii="Times New Roman" w:eastAsia="Times New Roman" w:hAnsi="Times New Roman" w:cs="Times New Roman"/>
                <w:b/>
                <w:bCs/>
                <w:noProof/>
                <w:sz w:val="24"/>
                <w:szCs w:val="24"/>
              </w:rPr>
              <w:t>(12)</w:t>
            </w:r>
            <w:r>
              <w:rPr>
                <w:rFonts w:ascii="Times New Roman" w:eastAsia="Times New Roman" w:hAnsi="Times New Roman" w:cs="Times New Roman"/>
                <w:bCs/>
                <w:noProof/>
                <w:sz w:val="24"/>
                <w:szCs w:val="24"/>
              </w:rPr>
              <w:t xml:space="preserve"> </w:t>
            </w:r>
            <w:r w:rsidRPr="005B0FF8">
              <w:rPr>
                <w:rFonts w:ascii="Times New Roman" w:eastAsia="Times New Roman" w:hAnsi="Times New Roman" w:cs="Times New Roman"/>
                <w:bCs/>
                <w:noProof/>
                <w:sz w:val="24"/>
                <w:szCs w:val="24"/>
              </w:rPr>
              <w:t>Operatorul de transport şi de sistem şi operatorii de distribuţie sunt obligaţi să elaboreze şi să aplice proceduri simplificate în conformitate cu reglementările ANRE de tip "instalează şi informează", prin care să faciliteze racordarea la reţea de unităţi de microcogenerare, conform legislaţiei în vigoare.</w:t>
            </w:r>
          </w:p>
          <w:p w14:paraId="58FB03E3" w14:textId="77777777" w:rsidR="00E118A3" w:rsidRPr="005B0FF8" w:rsidRDefault="00E118A3" w:rsidP="00BD6BC8">
            <w:pPr>
              <w:spacing w:after="0" w:line="240" w:lineRule="auto"/>
              <w:jc w:val="both"/>
              <w:rPr>
                <w:rFonts w:ascii="Times New Roman" w:eastAsia="Times New Roman" w:hAnsi="Times New Roman" w:cs="Times New Roman"/>
                <w:bCs/>
                <w:noProof/>
                <w:sz w:val="24"/>
                <w:szCs w:val="24"/>
              </w:rPr>
            </w:pPr>
            <w:bookmarkStart w:id="178" w:name="do|caVI|ar15:251|al13:271"/>
            <w:bookmarkEnd w:id="178"/>
            <w:r w:rsidRPr="005B0FF8">
              <w:rPr>
                <w:rFonts w:ascii="Times New Roman" w:eastAsia="Times New Roman" w:hAnsi="Times New Roman" w:cs="Times New Roman"/>
                <w:bCs/>
                <w:noProof/>
                <w:sz w:val="24"/>
                <w:szCs w:val="24"/>
              </w:rPr>
              <w:t>(13)</w:t>
            </w:r>
            <w:r>
              <w:rPr>
                <w:rFonts w:ascii="Times New Roman" w:eastAsia="Times New Roman" w:hAnsi="Times New Roman" w:cs="Times New Roman"/>
                <w:bCs/>
                <w:noProof/>
                <w:sz w:val="24"/>
                <w:szCs w:val="24"/>
              </w:rPr>
              <w:t xml:space="preserve"> </w:t>
            </w:r>
            <w:r w:rsidRPr="005B0FF8">
              <w:rPr>
                <w:rFonts w:ascii="Times New Roman" w:eastAsia="Times New Roman" w:hAnsi="Times New Roman" w:cs="Times New Roman"/>
                <w:bCs/>
                <w:noProof/>
                <w:sz w:val="24"/>
                <w:szCs w:val="24"/>
              </w:rPr>
              <w:t xml:space="preserve">În cazul în care este fezabil din punct de vedere tehnic şi economic pentru unităţile de cogenerare de înaltă eficienţă şi sub rezerva asigurării fiabilităţii şi siguranţei reţelei, ANRE stabileşte reguli care să permită producătorilor de energie electrică în cogenerare </w:t>
            </w:r>
            <w:r w:rsidRPr="005B0FF8">
              <w:rPr>
                <w:rFonts w:ascii="Times New Roman" w:eastAsia="Times New Roman" w:hAnsi="Times New Roman" w:cs="Times New Roman"/>
                <w:bCs/>
                <w:noProof/>
                <w:sz w:val="24"/>
                <w:szCs w:val="24"/>
              </w:rPr>
              <w:lastRenderedPageBreak/>
              <w:t>de înaltă eficienţă să ofere servicii de echilibrare şi alte servicii operaţionale operatorului de transport şi de sistem şi operatorilor de distribuţie. Operatorul de transport şi de sistem şi operatorii de distribuţie achiziţionează aceste servicii în regim concurenţial, transparent, nediscriminatoriu şi uşor de verificat.</w:t>
            </w:r>
          </w:p>
          <w:p w14:paraId="30D0FC59" w14:textId="77777777" w:rsidR="00E118A3" w:rsidRPr="00F00B05" w:rsidRDefault="00E118A3" w:rsidP="00BD6BC8">
            <w:pPr>
              <w:spacing w:after="0" w:line="240" w:lineRule="auto"/>
              <w:jc w:val="both"/>
              <w:rPr>
                <w:rFonts w:ascii="Times New Roman" w:eastAsia="Times New Roman" w:hAnsi="Times New Roman" w:cs="Times New Roman"/>
                <w:b/>
                <w:bCs/>
                <w:noProof/>
                <w:sz w:val="24"/>
                <w:szCs w:val="24"/>
              </w:rPr>
            </w:pPr>
            <w:bookmarkStart w:id="179" w:name="do|caVI|ar15:251|al14:272"/>
            <w:bookmarkEnd w:id="179"/>
            <w:r w:rsidRPr="00F00B05">
              <w:rPr>
                <w:rFonts w:ascii="Times New Roman" w:eastAsia="Times New Roman" w:hAnsi="Times New Roman" w:cs="Times New Roman"/>
                <w:b/>
                <w:bCs/>
                <w:noProof/>
                <w:sz w:val="24"/>
                <w:szCs w:val="24"/>
              </w:rPr>
              <w:t>(14)</w:t>
            </w:r>
            <w:r>
              <w:rPr>
                <w:rFonts w:ascii="Times New Roman" w:eastAsia="Times New Roman" w:hAnsi="Times New Roman" w:cs="Times New Roman"/>
                <w:bCs/>
                <w:noProof/>
                <w:sz w:val="24"/>
                <w:szCs w:val="24"/>
              </w:rPr>
              <w:t xml:space="preserve"> </w:t>
            </w:r>
            <w:r w:rsidRPr="00F00B05">
              <w:rPr>
                <w:rFonts w:ascii="Times New Roman" w:eastAsia="Times New Roman" w:hAnsi="Times New Roman" w:cs="Times New Roman"/>
                <w:b/>
                <w:bCs/>
                <w:noProof/>
                <w:sz w:val="24"/>
                <w:szCs w:val="24"/>
              </w:rPr>
              <w:t>Lucrările de racordare la reţea a unităţilor de producere în cogenerare de înaltă eficienţă se realizează de executanţi selectaţi de deţinătorii acestora, conform legislaţiei în vigoare.</w:t>
            </w:r>
          </w:p>
          <w:p w14:paraId="5C6DB6DA" w14:textId="77777777" w:rsidR="00E118A3" w:rsidRPr="005B0FF8" w:rsidRDefault="00E118A3" w:rsidP="00BD6BC8">
            <w:pPr>
              <w:spacing w:after="0" w:line="240" w:lineRule="auto"/>
              <w:jc w:val="both"/>
              <w:rPr>
                <w:rFonts w:ascii="Times New Roman" w:eastAsia="Times New Roman" w:hAnsi="Times New Roman" w:cs="Times New Roman"/>
                <w:bCs/>
                <w:noProof/>
                <w:sz w:val="24"/>
                <w:szCs w:val="24"/>
              </w:rPr>
            </w:pPr>
            <w:bookmarkStart w:id="180" w:name="do|caVI|ar15:251|al15:273"/>
            <w:bookmarkEnd w:id="180"/>
            <w:r w:rsidRPr="00F00B05">
              <w:rPr>
                <w:rFonts w:ascii="Times New Roman" w:eastAsia="Times New Roman" w:hAnsi="Times New Roman" w:cs="Times New Roman"/>
                <w:b/>
                <w:bCs/>
                <w:noProof/>
                <w:sz w:val="24"/>
                <w:szCs w:val="24"/>
              </w:rPr>
              <w:t>(15)</w:t>
            </w:r>
            <w:r>
              <w:rPr>
                <w:rFonts w:ascii="Times New Roman" w:eastAsia="Times New Roman" w:hAnsi="Times New Roman" w:cs="Times New Roman"/>
                <w:bCs/>
                <w:noProof/>
                <w:sz w:val="24"/>
                <w:szCs w:val="24"/>
              </w:rPr>
              <w:t xml:space="preserve"> </w:t>
            </w:r>
            <w:r w:rsidRPr="005B0FF8">
              <w:rPr>
                <w:rFonts w:ascii="Times New Roman" w:eastAsia="Times New Roman" w:hAnsi="Times New Roman" w:cs="Times New Roman"/>
                <w:bCs/>
                <w:noProof/>
                <w:sz w:val="24"/>
                <w:szCs w:val="24"/>
              </w:rPr>
              <w:t>ANRE aprobă reguli de participare a clienţilor finali la piaţa angro şi cu amănuntul de energie electrică, similare cu cele aferente furnizorilor de energie electrică.</w:t>
            </w:r>
          </w:p>
          <w:p w14:paraId="780C9ED6" w14:textId="77777777" w:rsidR="00E118A3" w:rsidRPr="005B0FF8" w:rsidRDefault="00E118A3" w:rsidP="00BD6BC8">
            <w:pPr>
              <w:spacing w:after="0" w:line="240" w:lineRule="auto"/>
              <w:jc w:val="both"/>
              <w:rPr>
                <w:rFonts w:ascii="Times New Roman" w:eastAsia="Times New Roman" w:hAnsi="Times New Roman" w:cs="Times New Roman"/>
                <w:bCs/>
                <w:noProof/>
                <w:sz w:val="24"/>
                <w:szCs w:val="24"/>
              </w:rPr>
            </w:pPr>
            <w:bookmarkStart w:id="181" w:name="do|caVI|ar15:251|al16:274"/>
            <w:bookmarkEnd w:id="181"/>
            <w:r w:rsidRPr="00F00B05">
              <w:rPr>
                <w:rFonts w:ascii="Times New Roman" w:eastAsia="Times New Roman" w:hAnsi="Times New Roman" w:cs="Times New Roman"/>
                <w:b/>
                <w:bCs/>
                <w:noProof/>
                <w:sz w:val="24"/>
                <w:szCs w:val="24"/>
              </w:rPr>
              <w:t>(16)</w:t>
            </w:r>
            <w:r>
              <w:rPr>
                <w:rFonts w:ascii="Times New Roman" w:eastAsia="Times New Roman" w:hAnsi="Times New Roman" w:cs="Times New Roman"/>
                <w:bCs/>
                <w:noProof/>
                <w:sz w:val="24"/>
                <w:szCs w:val="24"/>
              </w:rPr>
              <w:t xml:space="preserve"> </w:t>
            </w:r>
            <w:r w:rsidRPr="005B0FF8">
              <w:rPr>
                <w:rFonts w:ascii="Times New Roman" w:eastAsia="Times New Roman" w:hAnsi="Times New Roman" w:cs="Times New Roman"/>
                <w:bCs/>
                <w:noProof/>
                <w:sz w:val="24"/>
                <w:szCs w:val="24"/>
              </w:rPr>
              <w:t xml:space="preserve">ANRE stabileşte, în reglementările tehnice şi comerciale, reguli prin care operatorul de transport şi de sistem şi operatorii de distribuţie achiziţionează în mod nediscriminatoriu servicii de sistem şi servicii de </w:t>
            </w:r>
            <w:r w:rsidRPr="005B0FF8">
              <w:rPr>
                <w:rFonts w:ascii="Times New Roman" w:eastAsia="Times New Roman" w:hAnsi="Times New Roman" w:cs="Times New Roman"/>
                <w:bCs/>
                <w:noProof/>
                <w:sz w:val="24"/>
                <w:szCs w:val="24"/>
              </w:rPr>
              <w:lastRenderedPageBreak/>
              <w:t>echilibrare de la clienţii finali, inclusiv prin agregatorii energetici, în funcţie de capacitatea tehnică a clienţilor respectivi, cu menţinerea siguranţei în funcţionare a reţelelor electrice.</w:t>
            </w:r>
          </w:p>
          <w:p w14:paraId="17366930" w14:textId="77777777" w:rsidR="00E118A3" w:rsidRPr="00F00B05" w:rsidRDefault="00E118A3" w:rsidP="00BD6BC8">
            <w:pPr>
              <w:spacing w:after="0" w:line="240" w:lineRule="auto"/>
              <w:jc w:val="both"/>
              <w:rPr>
                <w:rFonts w:ascii="Times New Roman" w:eastAsia="Times New Roman" w:hAnsi="Times New Roman" w:cs="Times New Roman"/>
                <w:b/>
                <w:bCs/>
                <w:noProof/>
                <w:sz w:val="24"/>
                <w:szCs w:val="24"/>
              </w:rPr>
            </w:pPr>
            <w:bookmarkStart w:id="182" w:name="do|caVI|ar15:251|al17:275"/>
            <w:bookmarkEnd w:id="182"/>
            <w:r w:rsidRPr="00F00B05">
              <w:rPr>
                <w:rFonts w:ascii="Times New Roman" w:eastAsia="Times New Roman" w:hAnsi="Times New Roman" w:cs="Times New Roman"/>
                <w:b/>
                <w:bCs/>
                <w:noProof/>
                <w:sz w:val="24"/>
                <w:szCs w:val="24"/>
              </w:rPr>
              <w:t>(17) Pentru a promova participarea clienţilor finali la pieţele de servicii de sistem, operatorul de transport şi de sistem şi operatorii de distribuţie au obligaţia de a stabili modalităţile tehnice privind participarea acestora la respectivele pieţe, pe baza capacităţilor de răspuns la cerere, pe care le supun avizării ANRE. La elaborarea regulilor tehnice menţionate, operatorul de transport şi de sistem şi operatorii de distribuţie colaborează cu clienţii finali şi cu agregatorii energetici.</w:t>
            </w:r>
          </w:p>
        </w:tc>
        <w:tc>
          <w:tcPr>
            <w:tcW w:w="3332" w:type="dxa"/>
            <w:tcBorders>
              <w:top w:val="single" w:sz="4" w:space="0" w:color="auto"/>
              <w:left w:val="single" w:sz="4" w:space="0" w:color="auto"/>
              <w:bottom w:val="single" w:sz="4" w:space="0" w:color="auto"/>
              <w:right w:val="single" w:sz="4" w:space="0" w:color="auto"/>
            </w:tcBorders>
          </w:tcPr>
          <w:p w14:paraId="1D6E0A37" w14:textId="77777777" w:rsidR="00E118A3" w:rsidRPr="00C540EC" w:rsidRDefault="00E118A3" w:rsidP="00BD6BC8">
            <w:pPr>
              <w:spacing w:after="0" w:line="240" w:lineRule="auto"/>
              <w:jc w:val="both"/>
              <w:rPr>
                <w:rFonts w:ascii="Times New Roman" w:eastAsia="Times New Roman" w:hAnsi="Times New Roman" w:cs="Times New Roman"/>
                <w:b/>
                <w:bCs/>
                <w:noProof/>
                <w:sz w:val="24"/>
                <w:szCs w:val="24"/>
              </w:rPr>
            </w:pPr>
            <w:r w:rsidRPr="00C540EC">
              <w:rPr>
                <w:rFonts w:ascii="Times New Roman" w:eastAsia="Times New Roman" w:hAnsi="Times New Roman" w:cs="Times New Roman"/>
                <w:b/>
                <w:bCs/>
                <w:noProof/>
                <w:sz w:val="24"/>
                <w:szCs w:val="24"/>
              </w:rPr>
              <w:lastRenderedPageBreak/>
              <w:t>21. Articolul 15 se modifică şi va avea următorul cuprins:</w:t>
            </w:r>
          </w:p>
          <w:p w14:paraId="218AA72A" w14:textId="77777777" w:rsidR="00E118A3" w:rsidRPr="00C540EC" w:rsidRDefault="00E118A3" w:rsidP="00BD6BC8">
            <w:pPr>
              <w:spacing w:after="0" w:line="240" w:lineRule="auto"/>
              <w:jc w:val="both"/>
              <w:rPr>
                <w:rFonts w:ascii="Times New Roman" w:eastAsia="Times New Roman" w:hAnsi="Times New Roman" w:cs="Times New Roman"/>
                <w:bCs/>
                <w:noProof/>
                <w:sz w:val="24"/>
                <w:szCs w:val="24"/>
              </w:rPr>
            </w:pPr>
            <w:bookmarkStart w:id="183" w:name="do|arI|pt21|pa1"/>
            <w:bookmarkEnd w:id="183"/>
            <w:r w:rsidRPr="00C540EC">
              <w:rPr>
                <w:rFonts w:ascii="Times New Roman" w:eastAsia="Times New Roman" w:hAnsi="Times New Roman" w:cs="Times New Roman"/>
                <w:bCs/>
                <w:noProof/>
                <w:sz w:val="24"/>
                <w:szCs w:val="24"/>
              </w:rPr>
              <w:t>"Art. 15: Producerea, transportul şi distribuţia energiei</w:t>
            </w:r>
          </w:p>
          <w:p w14:paraId="5F3BBF29"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84" w:name="do|arI|pt21|pa2"/>
            <w:bookmarkEnd w:id="184"/>
            <w:r>
              <w:rPr>
                <w:rFonts w:ascii="Times New Roman" w:eastAsia="Times New Roman" w:hAnsi="Times New Roman" w:cs="Times New Roman"/>
                <w:bCs/>
                <w:noProof/>
                <w:sz w:val="24"/>
                <w:szCs w:val="24"/>
              </w:rPr>
              <w:t xml:space="preserve">(1) </w:t>
            </w:r>
            <w:r w:rsidRPr="00C540EC">
              <w:rPr>
                <w:rFonts w:ascii="Times New Roman" w:eastAsia="Times New Roman" w:hAnsi="Times New Roman" w:cs="Times New Roman"/>
                <w:bCs/>
                <w:noProof/>
                <w:sz w:val="24"/>
                <w:szCs w:val="24"/>
              </w:rPr>
              <w:t xml:space="preserve">ANRE elaborează reglementări prin care operatorii de transport şi de sistem şi operatorii de distribuţie de energie electrică şi gaze naturale sunt obligaţi să pună la dispoziţia utilizatorilor de reţea servicii de </w:t>
            </w:r>
            <w:r w:rsidRPr="005B0FF8">
              <w:rPr>
                <w:rFonts w:ascii="Times New Roman" w:eastAsia="Times New Roman" w:hAnsi="Times New Roman" w:cs="Times New Roman"/>
                <w:b/>
                <w:bCs/>
                <w:noProof/>
                <w:sz w:val="24"/>
                <w:szCs w:val="24"/>
              </w:rPr>
              <w:t>flexibilitate</w:t>
            </w:r>
            <w:r w:rsidRPr="00C540EC">
              <w:rPr>
                <w:rFonts w:ascii="Times New Roman" w:eastAsia="Times New Roman" w:hAnsi="Times New Roman" w:cs="Times New Roman"/>
                <w:bCs/>
                <w:noProof/>
                <w:sz w:val="24"/>
                <w:szCs w:val="24"/>
              </w:rPr>
              <w:t xml:space="preserve">, </w:t>
            </w:r>
            <w:r w:rsidRPr="005B0FF8">
              <w:rPr>
                <w:rFonts w:ascii="Times New Roman" w:eastAsia="Times New Roman" w:hAnsi="Times New Roman" w:cs="Times New Roman"/>
                <w:b/>
                <w:bCs/>
                <w:noProof/>
                <w:sz w:val="24"/>
                <w:szCs w:val="24"/>
              </w:rPr>
              <w:t>de consum dispecerizabil, de stocare şi de livrare energie în reţea, în conformitate cu prevederile Legii energiei electrice şi a gazelor naturale nr. 123/2012, cu modificările şi completările ulterioare,</w:t>
            </w:r>
            <w:r w:rsidRPr="00C540EC">
              <w:rPr>
                <w:rFonts w:ascii="Times New Roman" w:eastAsia="Times New Roman" w:hAnsi="Times New Roman" w:cs="Times New Roman"/>
                <w:bCs/>
                <w:noProof/>
                <w:sz w:val="24"/>
                <w:szCs w:val="24"/>
              </w:rPr>
              <w:t xml:space="preserve"> pe măsura dezvoltării reţelelor inteligente, care să le permită acestora creşterea eficienţei energetice, </w:t>
            </w:r>
            <w:r w:rsidRPr="005B0FF8">
              <w:rPr>
                <w:rFonts w:ascii="Times New Roman" w:eastAsia="Times New Roman" w:hAnsi="Times New Roman" w:cs="Times New Roman"/>
                <w:b/>
                <w:bCs/>
                <w:noProof/>
                <w:sz w:val="24"/>
                <w:szCs w:val="24"/>
              </w:rPr>
              <w:t>stocarea şi/sau livrarea de energie, crearea unor pieţe locale de energie şi a unor comunităţi energetice</w:t>
            </w:r>
            <w:r w:rsidRPr="00C540EC">
              <w:rPr>
                <w:rFonts w:ascii="Times New Roman" w:eastAsia="Times New Roman" w:hAnsi="Times New Roman" w:cs="Times New Roman"/>
                <w:bCs/>
                <w:noProof/>
                <w:sz w:val="24"/>
                <w:szCs w:val="24"/>
              </w:rPr>
              <w:t>, în funcţie de costurile şi beneficiile acestora.</w:t>
            </w:r>
          </w:p>
          <w:p w14:paraId="12217DF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9EAEA3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428064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E8520B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444E74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26A07C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8B94DD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7EBDDF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EB0052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1C3A07B" w14:textId="77777777" w:rsidR="00E118A3" w:rsidRPr="00C540EC" w:rsidRDefault="00E118A3" w:rsidP="00BD6BC8">
            <w:pPr>
              <w:spacing w:after="0" w:line="240" w:lineRule="auto"/>
              <w:jc w:val="both"/>
              <w:rPr>
                <w:rFonts w:ascii="Times New Roman" w:eastAsia="Times New Roman" w:hAnsi="Times New Roman" w:cs="Times New Roman"/>
                <w:bCs/>
                <w:noProof/>
                <w:sz w:val="24"/>
                <w:szCs w:val="24"/>
              </w:rPr>
            </w:pPr>
          </w:p>
          <w:p w14:paraId="28F088AB"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bookmarkStart w:id="185" w:name="do|arI|pt21|pa3"/>
            <w:bookmarkEnd w:id="185"/>
            <w:r w:rsidRPr="005B0FF8">
              <w:rPr>
                <w:rFonts w:ascii="Times New Roman" w:eastAsia="Times New Roman" w:hAnsi="Times New Roman" w:cs="Times New Roman"/>
                <w:b/>
                <w:bCs/>
                <w:noProof/>
                <w:sz w:val="24"/>
                <w:szCs w:val="24"/>
              </w:rPr>
              <w:t>(2)</w:t>
            </w:r>
            <w:r w:rsidRPr="00C540EC">
              <w:rPr>
                <w:rFonts w:ascii="Times New Roman" w:eastAsia="Times New Roman" w:hAnsi="Times New Roman" w:cs="Times New Roman"/>
                <w:bCs/>
                <w:noProof/>
                <w:sz w:val="24"/>
                <w:szCs w:val="24"/>
              </w:rPr>
              <w:t xml:space="preserve"> Reglementările privind reţelele electrice de transport şi distribuţie a energiei electrice, precum şi metodologiile de stabilire a tarifelor de reţea aprobate de ANRE îndeplinesc criteriile din anexa nr. 8, luându-se în considerare orientările şi codurile de reţea elaborate în conformitate cu </w:t>
            </w:r>
            <w:r w:rsidRPr="003C510C">
              <w:rPr>
                <w:rFonts w:ascii="Times New Roman" w:eastAsia="Times New Roman" w:hAnsi="Times New Roman" w:cs="Times New Roman"/>
                <w:b/>
                <w:bCs/>
                <w:noProof/>
                <w:sz w:val="24"/>
                <w:szCs w:val="24"/>
              </w:rPr>
              <w:t>Regulamentul (UE) 2019/943 al Parlamentului European şi al Consiliului din 5 iunie 2019 privind piaţa internă de energie electrică.</w:t>
            </w:r>
          </w:p>
          <w:p w14:paraId="2EB7D6DF"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5DBAFF2E"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69DC5D34"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45F07765"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35213FEC"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579E1F98"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682EE268"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69B0A7F7"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3928960F"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6511836E"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6BEC05D3"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58A85AF3"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4DB5FA50"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5950A754"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06301A4F"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7E6E058A"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5DD76BDA"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2C51799D"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4CB359B2"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1784DD74"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5F30722C"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6098E351"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64557264"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3D12499C"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019EB301"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4045CBDC"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50AA8DFD"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3A160AC3"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7AA7AB3C"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0D61192E"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610FC144"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34763973"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3686D243"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6D3D13E0"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5B3079C6" w14:textId="77777777" w:rsidR="00E118A3" w:rsidRPr="00C540EC" w:rsidRDefault="00E118A3" w:rsidP="00BD6BC8">
            <w:pPr>
              <w:spacing w:after="0" w:line="240" w:lineRule="auto"/>
              <w:jc w:val="both"/>
              <w:rPr>
                <w:rFonts w:ascii="Times New Roman" w:eastAsia="Times New Roman" w:hAnsi="Times New Roman" w:cs="Times New Roman"/>
                <w:bCs/>
                <w:noProof/>
                <w:sz w:val="24"/>
                <w:szCs w:val="24"/>
              </w:rPr>
            </w:pPr>
          </w:p>
          <w:p w14:paraId="6DBC957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86" w:name="do|arI|pt21|pa4"/>
            <w:bookmarkEnd w:id="186"/>
            <w:r w:rsidRPr="00E76794">
              <w:rPr>
                <w:rFonts w:ascii="Times New Roman" w:eastAsia="Times New Roman" w:hAnsi="Times New Roman" w:cs="Times New Roman"/>
                <w:b/>
                <w:bCs/>
                <w:noProof/>
                <w:sz w:val="24"/>
                <w:szCs w:val="24"/>
              </w:rPr>
              <w:t>(3)</w:t>
            </w:r>
            <w:r w:rsidRPr="00C540EC">
              <w:rPr>
                <w:rFonts w:ascii="Times New Roman" w:eastAsia="Times New Roman" w:hAnsi="Times New Roman" w:cs="Times New Roman"/>
                <w:bCs/>
                <w:noProof/>
                <w:sz w:val="24"/>
                <w:szCs w:val="24"/>
              </w:rPr>
              <w:t xml:space="preserve"> Începând cu 1 ianuarie 2021 se revizuiesc de către operatori şi se transmit la Autoritatea Naţională de Reglementare în Domeniul Energiei, o dată la 2 ani, raportul de evaluare a potenţialului de creştere a eficienţei energetice a reţelelor </w:t>
            </w:r>
            <w:r w:rsidRPr="00C540EC">
              <w:rPr>
                <w:rFonts w:ascii="Times New Roman" w:eastAsia="Times New Roman" w:hAnsi="Times New Roman" w:cs="Times New Roman"/>
                <w:bCs/>
                <w:noProof/>
                <w:sz w:val="24"/>
                <w:szCs w:val="24"/>
              </w:rPr>
              <w:lastRenderedPageBreak/>
              <w:t>de energie electrică şi gaze naturale şi programul de măsuri şi investiţii anuale pentru îmbunătăţirea eficienţei energetice a reţelelor.</w:t>
            </w:r>
          </w:p>
          <w:p w14:paraId="76BDFB3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15AA3C6" w14:textId="77777777" w:rsidR="00E118A3" w:rsidRPr="00C540EC" w:rsidRDefault="00E118A3" w:rsidP="00BD6BC8">
            <w:pPr>
              <w:spacing w:after="0" w:line="240" w:lineRule="auto"/>
              <w:jc w:val="both"/>
              <w:rPr>
                <w:rFonts w:ascii="Times New Roman" w:eastAsia="Times New Roman" w:hAnsi="Times New Roman" w:cs="Times New Roman"/>
                <w:bCs/>
                <w:noProof/>
                <w:sz w:val="24"/>
                <w:szCs w:val="24"/>
              </w:rPr>
            </w:pPr>
          </w:p>
          <w:p w14:paraId="3D49D173" w14:textId="4732514E" w:rsidR="00E118A3" w:rsidRDefault="00E118A3" w:rsidP="00BD6BC8">
            <w:pPr>
              <w:spacing w:after="0" w:line="240" w:lineRule="auto"/>
              <w:jc w:val="both"/>
              <w:rPr>
                <w:rFonts w:ascii="Times New Roman" w:eastAsia="Times New Roman" w:hAnsi="Times New Roman" w:cs="Times New Roman"/>
                <w:bCs/>
                <w:noProof/>
                <w:sz w:val="24"/>
                <w:szCs w:val="24"/>
              </w:rPr>
            </w:pPr>
            <w:bookmarkStart w:id="187" w:name="do|arI|pt21|pa5"/>
            <w:bookmarkEnd w:id="187"/>
            <w:r w:rsidRPr="00E76794">
              <w:rPr>
                <w:rFonts w:ascii="Times New Roman" w:eastAsia="Times New Roman" w:hAnsi="Times New Roman" w:cs="Times New Roman"/>
                <w:b/>
                <w:bCs/>
                <w:noProof/>
                <w:sz w:val="24"/>
                <w:szCs w:val="24"/>
              </w:rPr>
              <w:t>(4)</w:t>
            </w:r>
            <w:r w:rsidRPr="00C540EC">
              <w:rPr>
                <w:rFonts w:ascii="Times New Roman" w:eastAsia="Times New Roman" w:hAnsi="Times New Roman" w:cs="Times New Roman"/>
                <w:bCs/>
                <w:noProof/>
                <w:sz w:val="24"/>
                <w:szCs w:val="24"/>
              </w:rPr>
              <w:t xml:space="preserve"> ANRE poate stabili sisteme şi structuri tarifare cu scop social pentru transportul şi distribuţia energiei electrice şi a gazelor naturale furnizate în reţea, </w:t>
            </w:r>
            <w:r w:rsidRPr="00E76794">
              <w:rPr>
                <w:rFonts w:ascii="Times New Roman" w:eastAsia="Times New Roman" w:hAnsi="Times New Roman" w:cs="Times New Roman"/>
                <w:b/>
                <w:bCs/>
                <w:noProof/>
                <w:sz w:val="24"/>
                <w:szCs w:val="24"/>
              </w:rPr>
              <w:t>cu condiţia ca</w:t>
            </w:r>
            <w:r w:rsidRPr="00C540EC">
              <w:rPr>
                <w:rFonts w:ascii="Times New Roman" w:eastAsia="Times New Roman" w:hAnsi="Times New Roman" w:cs="Times New Roman"/>
                <w:bCs/>
                <w:noProof/>
                <w:sz w:val="24"/>
                <w:szCs w:val="24"/>
              </w:rPr>
              <w:t xml:space="preserve"> orice efecte perturbatoare pentru sistemul de transport şi distribuţie să fie minime şi proporţionale în raport cu obiectivul social.</w:t>
            </w:r>
          </w:p>
          <w:p w14:paraId="7065EA0F" w14:textId="77777777" w:rsidR="009E63C9" w:rsidRPr="00C540EC" w:rsidRDefault="009E63C9" w:rsidP="00BD6BC8">
            <w:pPr>
              <w:spacing w:after="0" w:line="240" w:lineRule="auto"/>
              <w:jc w:val="both"/>
              <w:rPr>
                <w:rFonts w:ascii="Times New Roman" w:eastAsia="Times New Roman" w:hAnsi="Times New Roman" w:cs="Times New Roman"/>
                <w:bCs/>
                <w:noProof/>
                <w:sz w:val="24"/>
                <w:szCs w:val="24"/>
              </w:rPr>
            </w:pPr>
          </w:p>
          <w:p w14:paraId="53F4FF9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88" w:name="do|arI|pt21|pa6"/>
            <w:bookmarkEnd w:id="188"/>
            <w:r w:rsidRPr="00E76794">
              <w:rPr>
                <w:rFonts w:ascii="Times New Roman" w:eastAsia="Times New Roman" w:hAnsi="Times New Roman" w:cs="Times New Roman"/>
                <w:b/>
                <w:bCs/>
                <w:noProof/>
                <w:sz w:val="24"/>
                <w:szCs w:val="24"/>
              </w:rPr>
              <w:t>(5)</w:t>
            </w:r>
            <w:r w:rsidRPr="00C540EC">
              <w:rPr>
                <w:rFonts w:ascii="Times New Roman" w:eastAsia="Times New Roman" w:hAnsi="Times New Roman" w:cs="Times New Roman"/>
                <w:bCs/>
                <w:noProof/>
                <w:sz w:val="24"/>
                <w:szCs w:val="24"/>
              </w:rPr>
              <w:t xml:space="preserve"> ANRE analizează metodologiile de stabilire a tarifelor de transport şi distribuţie şi, dacă este cazul, ia măsuri de eliminare a acelor prevederi care ar putea împiedica îmbunătăţirea eficienţei globale, inclusiv a eficienţei energetice la nivelul producerii, transportului, distribuţiei şi furnizării de energie electrică şi gaze naturale sau a acelor stimulente care ar putea împiedica participarea </w:t>
            </w:r>
            <w:r w:rsidRPr="00E76794">
              <w:rPr>
                <w:rFonts w:ascii="Times New Roman" w:eastAsia="Times New Roman" w:hAnsi="Times New Roman" w:cs="Times New Roman"/>
                <w:b/>
                <w:bCs/>
                <w:noProof/>
                <w:sz w:val="24"/>
                <w:szCs w:val="24"/>
              </w:rPr>
              <w:t>consumului dispecerizabil</w:t>
            </w:r>
            <w:r w:rsidRPr="00C540EC">
              <w:rPr>
                <w:rFonts w:ascii="Times New Roman" w:eastAsia="Times New Roman" w:hAnsi="Times New Roman" w:cs="Times New Roman"/>
                <w:bCs/>
                <w:noProof/>
                <w:sz w:val="24"/>
                <w:szCs w:val="24"/>
              </w:rPr>
              <w:t xml:space="preserve">, direct sau prin agregatori, la </w:t>
            </w:r>
            <w:r w:rsidRPr="00C540EC">
              <w:rPr>
                <w:rFonts w:ascii="Times New Roman" w:eastAsia="Times New Roman" w:hAnsi="Times New Roman" w:cs="Times New Roman"/>
                <w:bCs/>
                <w:noProof/>
                <w:sz w:val="24"/>
                <w:szCs w:val="24"/>
              </w:rPr>
              <w:lastRenderedPageBreak/>
              <w:t>piaţa de echilibrare sau la piaţa serviciilor de sistem.</w:t>
            </w:r>
          </w:p>
          <w:p w14:paraId="78FF3E3D" w14:textId="77777777" w:rsidR="00E118A3" w:rsidRPr="00C540EC" w:rsidRDefault="00E118A3" w:rsidP="00BD6BC8">
            <w:pPr>
              <w:spacing w:after="0" w:line="240" w:lineRule="auto"/>
              <w:jc w:val="both"/>
              <w:rPr>
                <w:rFonts w:ascii="Times New Roman" w:eastAsia="Times New Roman" w:hAnsi="Times New Roman" w:cs="Times New Roman"/>
                <w:bCs/>
                <w:noProof/>
                <w:sz w:val="24"/>
                <w:szCs w:val="24"/>
              </w:rPr>
            </w:pPr>
          </w:p>
          <w:p w14:paraId="7303B54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89" w:name="do|arI|pt21|pa7"/>
            <w:bookmarkEnd w:id="189"/>
            <w:r w:rsidRPr="00E76794">
              <w:rPr>
                <w:rFonts w:ascii="Times New Roman" w:eastAsia="Times New Roman" w:hAnsi="Times New Roman" w:cs="Times New Roman"/>
                <w:b/>
                <w:bCs/>
                <w:noProof/>
                <w:sz w:val="24"/>
                <w:szCs w:val="24"/>
              </w:rPr>
              <w:t>(6)</w:t>
            </w:r>
            <w:r w:rsidRPr="00C540EC">
              <w:rPr>
                <w:rFonts w:ascii="Times New Roman" w:eastAsia="Times New Roman" w:hAnsi="Times New Roman" w:cs="Times New Roman"/>
                <w:bCs/>
                <w:noProof/>
                <w:sz w:val="24"/>
                <w:szCs w:val="24"/>
              </w:rPr>
              <w:t xml:space="preserve"> ANRE include în metodologiile de stabilire a tarifelor de transport şi distribuţie reguli prin care operatorii de transport şi de sistem şi operatorii de distribuţie de energie electrică şi gaze naturale sunt stimulaţi să îmbunătăţească eficienţa energetică a reţelelor atât din punctul de vedere al planificării dezvoltării acestora, cât şi ca operare, şi că tarifele permit furnizorilor de energie electrică şi gaze naturale să îmbunătăţească participarea clienţilor finali la eficienţa sistemului, inclusiv prin </w:t>
            </w:r>
            <w:r w:rsidRPr="00E627E8">
              <w:rPr>
                <w:rFonts w:ascii="Times New Roman" w:eastAsia="Times New Roman" w:hAnsi="Times New Roman" w:cs="Times New Roman"/>
                <w:b/>
                <w:bCs/>
                <w:noProof/>
                <w:sz w:val="24"/>
                <w:szCs w:val="24"/>
              </w:rPr>
              <w:t>consumul dispecerizabil</w:t>
            </w:r>
            <w:r w:rsidRPr="00C540EC">
              <w:rPr>
                <w:rFonts w:ascii="Times New Roman" w:eastAsia="Times New Roman" w:hAnsi="Times New Roman" w:cs="Times New Roman"/>
                <w:bCs/>
                <w:noProof/>
                <w:sz w:val="24"/>
                <w:szCs w:val="24"/>
              </w:rPr>
              <w:t>, conform Legii nr. 123/2012, cu modificările şi completările ulterioare.</w:t>
            </w:r>
          </w:p>
          <w:p w14:paraId="704F30A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90A3CE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8CE3ED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B4E3D7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398B2E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4143C6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75F331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A38894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5F6FC93"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F446B7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EDAB84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7DD2B2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ACE48F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6D13F7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47C59A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1880F9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BCB0F6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81B1D23"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339BA6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8B1EB6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CA06EE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1CCC09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704F46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42149A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C130F3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23A92E3"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C21B80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49E9D4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4053D8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8166AD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F0D8B2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5A12BB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316FAA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39B879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0AE0719"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F530FF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09948C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38AF64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515F94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708CE5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7E1C11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ABA74F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E26E69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56A645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D990E5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3C7EF2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82F8DC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35FE65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1153F0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720914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772AD3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56C991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23A977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CD2B23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A0AA71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5B9EEE9"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90F1F5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432E78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FE947D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374D6A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45A665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B158DA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4E8C67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111B76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FB63999"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CCC5F2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76A2AF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EFF7A9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A0E089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76D0CE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D95F28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C853C5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E69C58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ACABA4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E5A375F" w14:textId="77777777" w:rsidR="00E118A3" w:rsidRPr="00C540EC" w:rsidRDefault="00E118A3" w:rsidP="00BD6BC8">
            <w:pPr>
              <w:spacing w:after="0" w:line="240" w:lineRule="auto"/>
              <w:jc w:val="both"/>
              <w:rPr>
                <w:rFonts w:ascii="Times New Roman" w:eastAsia="Times New Roman" w:hAnsi="Times New Roman" w:cs="Times New Roman"/>
                <w:bCs/>
                <w:noProof/>
                <w:sz w:val="24"/>
                <w:szCs w:val="24"/>
              </w:rPr>
            </w:pPr>
          </w:p>
          <w:p w14:paraId="460B2D13" w14:textId="77777777" w:rsidR="00E118A3" w:rsidRPr="00C540EC" w:rsidRDefault="00E118A3" w:rsidP="00BD6BC8">
            <w:pPr>
              <w:spacing w:after="0" w:line="240" w:lineRule="auto"/>
              <w:jc w:val="both"/>
              <w:rPr>
                <w:rFonts w:ascii="Times New Roman" w:eastAsia="Times New Roman" w:hAnsi="Times New Roman" w:cs="Times New Roman"/>
                <w:bCs/>
                <w:noProof/>
                <w:sz w:val="24"/>
                <w:szCs w:val="24"/>
              </w:rPr>
            </w:pPr>
            <w:bookmarkStart w:id="190" w:name="do|arI|pt21|pa8"/>
            <w:bookmarkEnd w:id="190"/>
            <w:r w:rsidRPr="001738B3">
              <w:rPr>
                <w:rFonts w:ascii="Times New Roman" w:eastAsia="Times New Roman" w:hAnsi="Times New Roman" w:cs="Times New Roman"/>
                <w:b/>
                <w:bCs/>
                <w:noProof/>
                <w:sz w:val="24"/>
                <w:szCs w:val="24"/>
              </w:rPr>
              <w:t>(7)</w:t>
            </w:r>
            <w:r w:rsidRPr="00C540EC">
              <w:rPr>
                <w:rFonts w:ascii="Times New Roman" w:eastAsia="Times New Roman" w:hAnsi="Times New Roman" w:cs="Times New Roman"/>
                <w:bCs/>
                <w:noProof/>
                <w:sz w:val="24"/>
                <w:szCs w:val="24"/>
              </w:rPr>
              <w:t xml:space="preserve"> Operatorul de transport şi de sistem şi operatorii de distribuţie </w:t>
            </w:r>
            <w:r w:rsidRPr="00C540EC">
              <w:rPr>
                <w:rFonts w:ascii="Times New Roman" w:eastAsia="Times New Roman" w:hAnsi="Times New Roman" w:cs="Times New Roman"/>
                <w:bCs/>
                <w:noProof/>
                <w:sz w:val="24"/>
                <w:szCs w:val="24"/>
              </w:rPr>
              <w:lastRenderedPageBreak/>
              <w:t>respectă cerinţele prevăzute în anexa nr. 9.</w:t>
            </w:r>
          </w:p>
          <w:p w14:paraId="35CD0B84" w14:textId="77777777" w:rsidR="00E118A3" w:rsidRPr="00C540EC" w:rsidRDefault="00E118A3" w:rsidP="00BD6BC8">
            <w:pPr>
              <w:spacing w:after="0" w:line="240" w:lineRule="auto"/>
              <w:jc w:val="both"/>
              <w:rPr>
                <w:rFonts w:ascii="Times New Roman" w:eastAsia="Times New Roman" w:hAnsi="Times New Roman" w:cs="Times New Roman"/>
                <w:bCs/>
                <w:noProof/>
                <w:sz w:val="24"/>
                <w:szCs w:val="24"/>
              </w:rPr>
            </w:pPr>
            <w:bookmarkStart w:id="191" w:name="do|arI|pt21|pa9"/>
            <w:bookmarkEnd w:id="191"/>
            <w:r w:rsidRPr="001738B3">
              <w:rPr>
                <w:rFonts w:ascii="Times New Roman" w:eastAsia="Times New Roman" w:hAnsi="Times New Roman" w:cs="Times New Roman"/>
                <w:b/>
                <w:bCs/>
                <w:noProof/>
                <w:sz w:val="24"/>
                <w:szCs w:val="24"/>
              </w:rPr>
              <w:t>(8)</w:t>
            </w:r>
            <w:r w:rsidRPr="00C540EC">
              <w:rPr>
                <w:rFonts w:ascii="Times New Roman" w:eastAsia="Times New Roman" w:hAnsi="Times New Roman" w:cs="Times New Roman"/>
                <w:bCs/>
                <w:noProof/>
                <w:sz w:val="24"/>
                <w:szCs w:val="24"/>
              </w:rPr>
              <w:t xml:space="preserve"> Producătorii care deţin unităţi de cogenerare de înaltă eficienţă de mică putere sau unităţi de microcogenerare au dreptul la aplicarea unor proceduri simplificate de racordare la reţeaua de energie electrică.</w:t>
            </w:r>
          </w:p>
          <w:p w14:paraId="163FAA1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92" w:name="do|arI|pt21|pa10"/>
            <w:bookmarkEnd w:id="192"/>
            <w:r w:rsidRPr="00320E5E">
              <w:rPr>
                <w:rFonts w:ascii="Times New Roman" w:eastAsia="Times New Roman" w:hAnsi="Times New Roman" w:cs="Times New Roman"/>
                <w:b/>
                <w:bCs/>
                <w:noProof/>
                <w:sz w:val="24"/>
                <w:szCs w:val="24"/>
              </w:rPr>
              <w:t>(9)</w:t>
            </w:r>
            <w:r w:rsidRPr="00C540EC">
              <w:rPr>
                <w:rFonts w:ascii="Times New Roman" w:eastAsia="Times New Roman" w:hAnsi="Times New Roman" w:cs="Times New Roman"/>
                <w:bCs/>
                <w:noProof/>
                <w:sz w:val="24"/>
                <w:szCs w:val="24"/>
              </w:rPr>
              <w:t xml:space="preserve"> Operatorul de transport şi de sistem şi operatorii de distribuţie sunt obligaţi să elaboreze şi să aplice proceduri simplificate în conformitate cu reglementările ANRE de tip «instalează şi informează», prin care să faciliteze racordarea la reţea de unităţi de microcogenerare, conform legislaţiei în vigoare.</w:t>
            </w:r>
          </w:p>
          <w:p w14:paraId="236CCD6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00FF5B4" w14:textId="77777777" w:rsidR="00E118A3" w:rsidRPr="00C540EC" w:rsidRDefault="00E118A3" w:rsidP="00BD6BC8">
            <w:pPr>
              <w:spacing w:after="0" w:line="240" w:lineRule="auto"/>
              <w:jc w:val="both"/>
              <w:rPr>
                <w:rFonts w:ascii="Times New Roman" w:eastAsia="Times New Roman" w:hAnsi="Times New Roman" w:cs="Times New Roman"/>
                <w:bCs/>
                <w:noProof/>
                <w:sz w:val="24"/>
                <w:szCs w:val="24"/>
              </w:rPr>
            </w:pPr>
          </w:p>
          <w:p w14:paraId="1F51D0B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93" w:name="do|arI|pt21|pa11"/>
            <w:bookmarkEnd w:id="193"/>
            <w:r w:rsidRPr="00C540EC">
              <w:rPr>
                <w:rFonts w:ascii="Times New Roman" w:eastAsia="Times New Roman" w:hAnsi="Times New Roman" w:cs="Times New Roman"/>
                <w:bCs/>
                <w:noProof/>
                <w:sz w:val="24"/>
                <w:szCs w:val="24"/>
              </w:rPr>
              <w:t xml:space="preserve">(10) În cazul în care este fezabil din punct de vedere tehnic şi economic pentru unităţile de cogenerare de înaltă eficienţă şi sub rezerva asigurării fiabilităţii şi siguranţei reţelei, ANRE stabileşte reguli care să permită producătorilor de energie electrică în cogenerare de înaltă eficienţă să ofere servicii de echilibrare şi alte servicii operaţionale operatorului de </w:t>
            </w:r>
            <w:r w:rsidRPr="00C540EC">
              <w:rPr>
                <w:rFonts w:ascii="Times New Roman" w:eastAsia="Times New Roman" w:hAnsi="Times New Roman" w:cs="Times New Roman"/>
                <w:bCs/>
                <w:noProof/>
                <w:sz w:val="24"/>
                <w:szCs w:val="24"/>
              </w:rPr>
              <w:lastRenderedPageBreak/>
              <w:t>transport şi de sistem şi operatorilor de distribuţie. Operatorul de transport şi de sistem şi operatorii de distribuţie achiziţionează aceste servicii în regim concurenţial, transparent, nediscriminatoriu şi uşor de verificat.</w:t>
            </w:r>
          </w:p>
          <w:p w14:paraId="20C0933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6DB4D5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632BF3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3DEC58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44C7B0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5186AB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4C40BD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007D509"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7847323"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F4200BF" w14:textId="77777777" w:rsidR="00E118A3" w:rsidRPr="00C540EC" w:rsidRDefault="00E118A3" w:rsidP="00BD6BC8">
            <w:pPr>
              <w:spacing w:after="0" w:line="240" w:lineRule="auto"/>
              <w:jc w:val="both"/>
              <w:rPr>
                <w:rFonts w:ascii="Times New Roman" w:eastAsia="Times New Roman" w:hAnsi="Times New Roman" w:cs="Times New Roman"/>
                <w:bCs/>
                <w:noProof/>
                <w:sz w:val="24"/>
                <w:szCs w:val="24"/>
              </w:rPr>
            </w:pPr>
          </w:p>
          <w:p w14:paraId="022382F8" w14:textId="77777777" w:rsidR="00E118A3" w:rsidRPr="00C540EC" w:rsidRDefault="00E118A3" w:rsidP="00BD6BC8">
            <w:pPr>
              <w:spacing w:after="0" w:line="240" w:lineRule="auto"/>
              <w:jc w:val="both"/>
              <w:rPr>
                <w:rFonts w:ascii="Times New Roman" w:eastAsia="Times New Roman" w:hAnsi="Times New Roman" w:cs="Times New Roman"/>
                <w:bCs/>
                <w:noProof/>
                <w:sz w:val="24"/>
                <w:szCs w:val="24"/>
              </w:rPr>
            </w:pPr>
            <w:bookmarkStart w:id="194" w:name="do|arI|pt21|pa12"/>
            <w:bookmarkEnd w:id="194"/>
            <w:r w:rsidRPr="00F00B05">
              <w:rPr>
                <w:rFonts w:ascii="Times New Roman" w:eastAsia="Times New Roman" w:hAnsi="Times New Roman" w:cs="Times New Roman"/>
                <w:b/>
                <w:bCs/>
                <w:noProof/>
                <w:sz w:val="24"/>
                <w:szCs w:val="24"/>
              </w:rPr>
              <w:t>(11)</w:t>
            </w:r>
            <w:r w:rsidRPr="00C540EC">
              <w:rPr>
                <w:rFonts w:ascii="Times New Roman" w:eastAsia="Times New Roman" w:hAnsi="Times New Roman" w:cs="Times New Roman"/>
                <w:bCs/>
                <w:noProof/>
                <w:sz w:val="24"/>
                <w:szCs w:val="24"/>
              </w:rPr>
              <w:t xml:space="preserve"> ANRE aprobă reguli de participare a clienţilor finali la piaţa angro şi cu amănuntul de energie electrică, similare cu cele aferente furnizorilor de energie electrică.</w:t>
            </w:r>
          </w:p>
          <w:p w14:paraId="276426EE" w14:textId="77777777" w:rsidR="00E118A3" w:rsidRPr="00C540EC" w:rsidRDefault="00E118A3" w:rsidP="00BD6BC8">
            <w:pPr>
              <w:spacing w:after="0" w:line="240" w:lineRule="auto"/>
              <w:jc w:val="both"/>
              <w:rPr>
                <w:rFonts w:ascii="Times New Roman" w:eastAsia="Times New Roman" w:hAnsi="Times New Roman" w:cs="Times New Roman"/>
                <w:bCs/>
                <w:noProof/>
                <w:sz w:val="24"/>
                <w:szCs w:val="24"/>
              </w:rPr>
            </w:pPr>
            <w:bookmarkStart w:id="195" w:name="do|arI|pt21|pa13"/>
            <w:bookmarkEnd w:id="195"/>
            <w:r w:rsidRPr="00F00B05">
              <w:rPr>
                <w:rFonts w:ascii="Times New Roman" w:eastAsia="Times New Roman" w:hAnsi="Times New Roman" w:cs="Times New Roman"/>
                <w:b/>
                <w:bCs/>
                <w:noProof/>
                <w:sz w:val="24"/>
                <w:szCs w:val="24"/>
              </w:rPr>
              <w:t>(12)</w:t>
            </w:r>
            <w:r w:rsidRPr="00C540EC">
              <w:rPr>
                <w:rFonts w:ascii="Times New Roman" w:eastAsia="Times New Roman" w:hAnsi="Times New Roman" w:cs="Times New Roman"/>
                <w:bCs/>
                <w:noProof/>
                <w:sz w:val="24"/>
                <w:szCs w:val="24"/>
              </w:rPr>
              <w:t xml:space="preserve"> ANRE stabileşte, în reglementările tehnice şi comerciale, reguli prin care operatorul de transport şi de sistem şi operatorii de distribuţie achiziţionează în mod nediscriminatoriu servicii de sistem şi servicii de echilibrare de la clienţii finali, inclusiv prin agregatorii energetici, în funcţie </w:t>
            </w:r>
            <w:r w:rsidRPr="00C540EC">
              <w:rPr>
                <w:rFonts w:ascii="Times New Roman" w:eastAsia="Times New Roman" w:hAnsi="Times New Roman" w:cs="Times New Roman"/>
                <w:bCs/>
                <w:noProof/>
                <w:sz w:val="24"/>
                <w:szCs w:val="24"/>
              </w:rPr>
              <w:lastRenderedPageBreak/>
              <w:t>de capacitatea tehnică a clienţilor respectivi, cu menţinerea siguranţei în funcţionare a reţelelor electrice."</w:t>
            </w:r>
          </w:p>
        </w:tc>
        <w:tc>
          <w:tcPr>
            <w:tcW w:w="3260" w:type="dxa"/>
            <w:tcBorders>
              <w:top w:val="single" w:sz="4" w:space="0" w:color="auto"/>
              <w:left w:val="single" w:sz="4" w:space="0" w:color="auto"/>
              <w:bottom w:val="single" w:sz="4" w:space="0" w:color="auto"/>
              <w:right w:val="single" w:sz="4" w:space="0" w:color="auto"/>
            </w:tcBorders>
          </w:tcPr>
          <w:p w14:paraId="48365334"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6722BB18"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A707351"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71524579" w14:textId="77777777" w:rsidTr="00BD6BC8">
        <w:tc>
          <w:tcPr>
            <w:tcW w:w="851" w:type="dxa"/>
            <w:tcBorders>
              <w:top w:val="single" w:sz="4" w:space="0" w:color="auto"/>
              <w:left w:val="single" w:sz="4" w:space="0" w:color="auto"/>
              <w:bottom w:val="single" w:sz="4" w:space="0" w:color="auto"/>
              <w:right w:val="single" w:sz="4" w:space="0" w:color="auto"/>
            </w:tcBorders>
          </w:tcPr>
          <w:p w14:paraId="5BF8C13D"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711A1B72" w14:textId="77777777" w:rsidR="00E118A3" w:rsidRPr="00D12077" w:rsidRDefault="00E118A3" w:rsidP="00BD6BC8">
            <w:pPr>
              <w:spacing w:after="0" w:line="240" w:lineRule="auto"/>
              <w:jc w:val="both"/>
              <w:rPr>
                <w:rFonts w:ascii="Times New Roman" w:eastAsia="Times New Roman" w:hAnsi="Times New Roman" w:cs="Times New Roman"/>
                <w:bCs/>
                <w:noProof/>
                <w:sz w:val="24"/>
                <w:szCs w:val="24"/>
              </w:rPr>
            </w:pPr>
            <w:r w:rsidRPr="00D12077">
              <w:rPr>
                <w:rFonts w:ascii="Times New Roman" w:eastAsia="Times New Roman" w:hAnsi="Times New Roman" w:cs="Times New Roman"/>
                <w:bCs/>
                <w:noProof/>
                <w:sz w:val="24"/>
                <w:szCs w:val="24"/>
              </w:rPr>
              <w:t>Art. 18: Sancţiuni</w:t>
            </w:r>
          </w:p>
          <w:p w14:paraId="119BDFE6" w14:textId="77777777" w:rsidR="00E118A3" w:rsidRPr="00D12077" w:rsidRDefault="00E118A3" w:rsidP="00BD6BC8">
            <w:pPr>
              <w:spacing w:after="0" w:line="240" w:lineRule="auto"/>
              <w:jc w:val="both"/>
              <w:rPr>
                <w:rFonts w:ascii="Times New Roman" w:eastAsia="Times New Roman" w:hAnsi="Times New Roman" w:cs="Times New Roman"/>
                <w:bCs/>
                <w:noProof/>
                <w:sz w:val="24"/>
                <w:szCs w:val="24"/>
              </w:rPr>
            </w:pPr>
            <w:r w:rsidRPr="00D12077">
              <w:rPr>
                <w:rFonts w:ascii="Times New Roman" w:eastAsia="Times New Roman" w:hAnsi="Times New Roman" w:cs="Times New Roman"/>
                <w:bCs/>
                <w:noProof/>
                <w:sz w:val="24"/>
                <w:szCs w:val="24"/>
              </w:rPr>
              <w:t>(1)</w:t>
            </w:r>
            <w:r>
              <w:rPr>
                <w:rFonts w:ascii="Times New Roman" w:eastAsia="Times New Roman" w:hAnsi="Times New Roman" w:cs="Times New Roman"/>
                <w:bCs/>
                <w:noProof/>
                <w:sz w:val="24"/>
                <w:szCs w:val="24"/>
              </w:rPr>
              <w:t xml:space="preserve"> </w:t>
            </w:r>
            <w:r w:rsidRPr="00D12077">
              <w:rPr>
                <w:rFonts w:ascii="Times New Roman" w:eastAsia="Times New Roman" w:hAnsi="Times New Roman" w:cs="Times New Roman"/>
                <w:bCs/>
                <w:noProof/>
                <w:sz w:val="24"/>
                <w:szCs w:val="24"/>
              </w:rPr>
              <w:t>Constituie contravenţii următoarele fapte:</w:t>
            </w:r>
          </w:p>
          <w:p w14:paraId="23E93B38" w14:textId="77777777" w:rsidR="00E118A3" w:rsidRPr="00D12077" w:rsidRDefault="00E118A3" w:rsidP="00BD6BC8">
            <w:pPr>
              <w:spacing w:after="0" w:line="240" w:lineRule="auto"/>
              <w:jc w:val="both"/>
              <w:rPr>
                <w:rFonts w:ascii="Times New Roman" w:eastAsia="Times New Roman" w:hAnsi="Times New Roman" w:cs="Times New Roman"/>
                <w:bCs/>
                <w:noProof/>
                <w:sz w:val="24"/>
                <w:szCs w:val="24"/>
              </w:rPr>
            </w:pPr>
            <w:r w:rsidRPr="00D12077">
              <w:rPr>
                <w:rFonts w:ascii="Times New Roman" w:eastAsia="Times New Roman" w:hAnsi="Times New Roman" w:cs="Times New Roman"/>
                <w:bCs/>
                <w:noProof/>
                <w:sz w:val="24"/>
                <w:szCs w:val="24"/>
              </w:rPr>
              <w:t>...</w:t>
            </w:r>
          </w:p>
          <w:p w14:paraId="4591A3D1" w14:textId="77777777" w:rsidR="00E118A3" w:rsidRPr="00D12077" w:rsidRDefault="00E118A3" w:rsidP="00BD6BC8">
            <w:pPr>
              <w:spacing w:after="0" w:line="240" w:lineRule="auto"/>
              <w:jc w:val="both"/>
              <w:rPr>
                <w:rFonts w:ascii="Times New Roman" w:eastAsia="Times New Roman" w:hAnsi="Times New Roman" w:cs="Times New Roman"/>
                <w:b/>
                <w:bCs/>
                <w:noProof/>
                <w:sz w:val="24"/>
                <w:szCs w:val="24"/>
              </w:rPr>
            </w:pPr>
            <w:r w:rsidRPr="00D12077">
              <w:rPr>
                <w:rFonts w:ascii="Times New Roman" w:eastAsia="Times New Roman" w:hAnsi="Times New Roman" w:cs="Times New Roman"/>
                <w:b/>
                <w:bCs/>
                <w:noProof/>
                <w:sz w:val="24"/>
                <w:szCs w:val="24"/>
              </w:rPr>
              <w:t>l) nerespectarea de către furnizorii de energie electrică a prevederilor art. 11 alin. (1) şi (3);</w:t>
            </w:r>
          </w:p>
          <w:p w14:paraId="7F4665E9" w14:textId="77777777" w:rsidR="00E118A3" w:rsidRPr="00D12077" w:rsidRDefault="00E118A3" w:rsidP="00BD6BC8">
            <w:pPr>
              <w:spacing w:after="0" w:line="240" w:lineRule="auto"/>
              <w:jc w:val="both"/>
              <w:rPr>
                <w:rFonts w:ascii="Times New Roman" w:eastAsia="Times New Roman" w:hAnsi="Times New Roman" w:cs="Times New Roman"/>
                <w:b/>
                <w:bCs/>
                <w:noProof/>
                <w:sz w:val="24"/>
                <w:szCs w:val="24"/>
              </w:rPr>
            </w:pPr>
            <w:r w:rsidRPr="00D12077">
              <w:rPr>
                <w:rFonts w:ascii="Times New Roman" w:eastAsia="Times New Roman" w:hAnsi="Times New Roman" w:cs="Times New Roman"/>
                <w:b/>
                <w:bCs/>
                <w:noProof/>
                <w:sz w:val="24"/>
                <w:szCs w:val="24"/>
              </w:rPr>
              <w:lastRenderedPageBreak/>
              <w:t>m) nerespectarea de către operatorii economici a prevederilor art. 11 alin. (2) şi (4);</w:t>
            </w:r>
          </w:p>
          <w:p w14:paraId="4AC08571" w14:textId="77777777" w:rsidR="00E118A3" w:rsidRPr="00D12077" w:rsidRDefault="00E118A3" w:rsidP="00BD6BC8">
            <w:pPr>
              <w:spacing w:after="0" w:line="240" w:lineRule="auto"/>
              <w:jc w:val="both"/>
              <w:rPr>
                <w:rFonts w:ascii="Times New Roman" w:eastAsia="Times New Roman" w:hAnsi="Times New Roman" w:cs="Times New Roman"/>
                <w:bCs/>
                <w:noProof/>
                <w:sz w:val="24"/>
                <w:szCs w:val="24"/>
              </w:rPr>
            </w:pPr>
            <w:r w:rsidRPr="00D12077">
              <w:rPr>
                <w:rFonts w:ascii="Times New Roman" w:eastAsia="Times New Roman" w:hAnsi="Times New Roman" w:cs="Times New Roman"/>
                <w:b/>
                <w:bCs/>
                <w:noProof/>
                <w:sz w:val="24"/>
                <w:szCs w:val="24"/>
              </w:rPr>
              <w:t>n) nerespectarea de către furnizorii de energie electrică a prevederilor art. 11 alin. (5);</w:t>
            </w:r>
          </w:p>
          <w:p w14:paraId="56CC2C2C" w14:textId="77777777" w:rsidR="00E118A3" w:rsidRPr="00D12077" w:rsidRDefault="00E118A3" w:rsidP="00BD6BC8">
            <w:pPr>
              <w:spacing w:after="0" w:line="240" w:lineRule="auto"/>
              <w:jc w:val="both"/>
              <w:rPr>
                <w:rFonts w:ascii="Times New Roman" w:eastAsia="Times New Roman" w:hAnsi="Times New Roman" w:cs="Times New Roman"/>
                <w:bCs/>
                <w:noProof/>
                <w:sz w:val="24"/>
                <w:szCs w:val="24"/>
              </w:rPr>
            </w:pPr>
            <w:r w:rsidRPr="00D12077">
              <w:rPr>
                <w:rFonts w:ascii="Times New Roman" w:eastAsia="Times New Roman" w:hAnsi="Times New Roman" w:cs="Times New Roman"/>
                <w:bCs/>
                <w:noProof/>
                <w:sz w:val="24"/>
                <w:szCs w:val="24"/>
              </w:rPr>
              <w:t>…</w:t>
            </w:r>
          </w:p>
          <w:p w14:paraId="71C771F1" w14:textId="77777777" w:rsidR="00E118A3" w:rsidRPr="00D12077" w:rsidRDefault="00E118A3" w:rsidP="00BD6BC8">
            <w:pPr>
              <w:spacing w:after="0" w:line="240" w:lineRule="auto"/>
              <w:jc w:val="both"/>
              <w:rPr>
                <w:rFonts w:ascii="Times New Roman" w:eastAsia="Times New Roman" w:hAnsi="Times New Roman" w:cs="Times New Roman"/>
                <w:b/>
                <w:bCs/>
                <w:noProof/>
                <w:sz w:val="24"/>
                <w:szCs w:val="24"/>
              </w:rPr>
            </w:pPr>
            <w:r w:rsidRPr="00D12077">
              <w:rPr>
                <w:rFonts w:ascii="Times New Roman" w:eastAsia="Times New Roman" w:hAnsi="Times New Roman" w:cs="Times New Roman"/>
                <w:b/>
                <w:bCs/>
                <w:noProof/>
                <w:sz w:val="24"/>
                <w:szCs w:val="24"/>
              </w:rPr>
              <w:t>p) nerespectarea de către operatorii de transport şi de sistem şi operatorii de distribuţie a energiei electrice a prevederilor art. 15 alin. (8);</w:t>
            </w:r>
          </w:p>
        </w:tc>
        <w:tc>
          <w:tcPr>
            <w:tcW w:w="3332" w:type="dxa"/>
            <w:tcBorders>
              <w:top w:val="single" w:sz="4" w:space="0" w:color="auto"/>
              <w:left w:val="single" w:sz="4" w:space="0" w:color="auto"/>
              <w:bottom w:val="single" w:sz="4" w:space="0" w:color="auto"/>
              <w:right w:val="single" w:sz="4" w:space="0" w:color="auto"/>
            </w:tcBorders>
          </w:tcPr>
          <w:p w14:paraId="0B6B2237" w14:textId="77777777" w:rsidR="00E118A3" w:rsidRPr="00C540EC" w:rsidRDefault="00E118A3" w:rsidP="00BD6BC8">
            <w:pPr>
              <w:spacing w:after="0" w:line="240" w:lineRule="auto"/>
              <w:jc w:val="both"/>
              <w:rPr>
                <w:rFonts w:ascii="Times New Roman" w:eastAsia="Times New Roman" w:hAnsi="Times New Roman" w:cs="Times New Roman"/>
                <w:b/>
                <w:bCs/>
                <w:noProof/>
                <w:sz w:val="24"/>
                <w:szCs w:val="24"/>
              </w:rPr>
            </w:pPr>
            <w:r w:rsidRPr="00353E88">
              <w:rPr>
                <w:rFonts w:ascii="Times New Roman" w:eastAsia="Times New Roman" w:hAnsi="Times New Roman" w:cs="Times New Roman"/>
                <w:b/>
                <w:bCs/>
                <w:noProof/>
                <w:sz w:val="24"/>
                <w:szCs w:val="24"/>
              </w:rPr>
              <w:lastRenderedPageBreak/>
              <w:t>22.</w:t>
            </w:r>
            <w:r>
              <w:rPr>
                <w:rFonts w:ascii="Times New Roman" w:eastAsia="Times New Roman" w:hAnsi="Times New Roman" w:cs="Times New Roman"/>
                <w:b/>
                <w:bCs/>
                <w:noProof/>
                <w:sz w:val="24"/>
                <w:szCs w:val="24"/>
              </w:rPr>
              <w:t xml:space="preserve"> </w:t>
            </w:r>
            <w:r w:rsidRPr="00353E88">
              <w:rPr>
                <w:rFonts w:ascii="Times New Roman" w:eastAsia="Times New Roman" w:hAnsi="Times New Roman" w:cs="Times New Roman"/>
                <w:b/>
                <w:bCs/>
                <w:noProof/>
                <w:sz w:val="24"/>
                <w:szCs w:val="24"/>
              </w:rPr>
              <w:t>La articolul 18 alineatul (1), literele l), m), n) şi p) se abrogă.</w:t>
            </w:r>
          </w:p>
        </w:tc>
        <w:tc>
          <w:tcPr>
            <w:tcW w:w="3260" w:type="dxa"/>
            <w:tcBorders>
              <w:top w:val="single" w:sz="4" w:space="0" w:color="auto"/>
              <w:left w:val="single" w:sz="4" w:space="0" w:color="auto"/>
              <w:bottom w:val="single" w:sz="4" w:space="0" w:color="auto"/>
              <w:right w:val="single" w:sz="4" w:space="0" w:color="auto"/>
            </w:tcBorders>
          </w:tcPr>
          <w:p w14:paraId="280C4E9B"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B3053BE"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8098C26"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388CF065" w14:textId="77777777" w:rsidTr="00BD6BC8">
        <w:tc>
          <w:tcPr>
            <w:tcW w:w="851" w:type="dxa"/>
            <w:tcBorders>
              <w:top w:val="single" w:sz="4" w:space="0" w:color="auto"/>
              <w:left w:val="single" w:sz="4" w:space="0" w:color="auto"/>
              <w:bottom w:val="single" w:sz="4" w:space="0" w:color="auto"/>
              <w:right w:val="single" w:sz="4" w:space="0" w:color="auto"/>
            </w:tcBorders>
          </w:tcPr>
          <w:p w14:paraId="7C403195"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45BB206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6D80D2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97E62C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0A0F1B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965EFDE" w14:textId="77777777" w:rsidR="00E118A3" w:rsidRPr="00445448" w:rsidRDefault="00E118A3" w:rsidP="00BD6BC8">
            <w:pPr>
              <w:spacing w:after="0" w:line="240" w:lineRule="auto"/>
              <w:jc w:val="both"/>
              <w:rPr>
                <w:rFonts w:ascii="Times New Roman" w:eastAsia="Times New Roman" w:hAnsi="Times New Roman" w:cs="Times New Roman"/>
                <w:bCs/>
                <w:noProof/>
                <w:sz w:val="24"/>
                <w:szCs w:val="24"/>
              </w:rPr>
            </w:pPr>
            <w:r w:rsidRPr="00445448">
              <w:rPr>
                <w:rFonts w:ascii="Times New Roman" w:eastAsia="Times New Roman" w:hAnsi="Times New Roman" w:cs="Times New Roman"/>
                <w:bCs/>
                <w:noProof/>
                <w:sz w:val="24"/>
                <w:szCs w:val="24"/>
              </w:rPr>
              <w:t>o)</w:t>
            </w:r>
            <w:r>
              <w:rPr>
                <w:rFonts w:ascii="Times New Roman" w:eastAsia="Times New Roman" w:hAnsi="Times New Roman" w:cs="Times New Roman"/>
                <w:bCs/>
                <w:noProof/>
                <w:sz w:val="24"/>
                <w:szCs w:val="24"/>
              </w:rPr>
              <w:t xml:space="preserve"> </w:t>
            </w:r>
            <w:r w:rsidRPr="00445448">
              <w:rPr>
                <w:rFonts w:ascii="Times New Roman" w:eastAsia="Times New Roman" w:hAnsi="Times New Roman" w:cs="Times New Roman"/>
                <w:bCs/>
                <w:noProof/>
                <w:sz w:val="24"/>
                <w:szCs w:val="24"/>
              </w:rPr>
              <w:t xml:space="preserve">nerespectarea de către operatorii de transport şi de sistem şi operatorii de distribuţie de energie electrică şi gaze naturale a prevederilor art. 15 </w:t>
            </w:r>
            <w:r w:rsidRPr="00445448">
              <w:rPr>
                <w:rFonts w:ascii="Times New Roman" w:eastAsia="Times New Roman" w:hAnsi="Times New Roman" w:cs="Times New Roman"/>
                <w:b/>
                <w:bCs/>
                <w:noProof/>
                <w:sz w:val="24"/>
                <w:szCs w:val="24"/>
              </w:rPr>
              <w:t>alin. (4) şi (4</w:t>
            </w:r>
            <w:r w:rsidRPr="00445448">
              <w:rPr>
                <w:rFonts w:ascii="Times New Roman" w:eastAsia="Times New Roman" w:hAnsi="Times New Roman" w:cs="Times New Roman"/>
                <w:b/>
                <w:bCs/>
                <w:noProof/>
                <w:sz w:val="24"/>
                <w:szCs w:val="24"/>
                <w:vertAlign w:val="superscript"/>
              </w:rPr>
              <w:t>1</w:t>
            </w:r>
            <w:r w:rsidRPr="00445448">
              <w:rPr>
                <w:rFonts w:ascii="Times New Roman" w:eastAsia="Times New Roman" w:hAnsi="Times New Roman" w:cs="Times New Roman"/>
                <w:b/>
                <w:bCs/>
                <w:noProof/>
                <w:sz w:val="24"/>
                <w:szCs w:val="24"/>
              </w:rPr>
              <w:t>)</w:t>
            </w:r>
            <w:r w:rsidRPr="00445448">
              <w:rPr>
                <w:rFonts w:ascii="Times New Roman" w:eastAsia="Times New Roman" w:hAnsi="Times New Roman" w:cs="Times New Roman"/>
                <w:bCs/>
                <w:noProof/>
                <w:sz w:val="24"/>
                <w:szCs w:val="24"/>
              </w:rPr>
              <w:t>;</w:t>
            </w:r>
          </w:p>
          <w:p w14:paraId="36AFF130" w14:textId="77777777" w:rsidR="00E118A3" w:rsidRPr="00445448" w:rsidRDefault="00E118A3" w:rsidP="00BD6BC8">
            <w:pPr>
              <w:spacing w:after="0" w:line="240" w:lineRule="auto"/>
              <w:jc w:val="both"/>
              <w:rPr>
                <w:rFonts w:ascii="Times New Roman" w:eastAsia="Times New Roman" w:hAnsi="Times New Roman" w:cs="Times New Roman"/>
                <w:bCs/>
                <w:noProof/>
                <w:sz w:val="24"/>
                <w:szCs w:val="24"/>
              </w:rPr>
            </w:pPr>
            <w:r w:rsidRPr="00445448">
              <w:rPr>
                <w:rFonts w:ascii="Times New Roman" w:eastAsia="Times New Roman" w:hAnsi="Times New Roman" w:cs="Times New Roman"/>
                <w:bCs/>
                <w:noProof/>
                <w:sz w:val="24"/>
                <w:szCs w:val="24"/>
              </w:rPr>
              <w:t>…</w:t>
            </w:r>
          </w:p>
          <w:p w14:paraId="16C49A9A" w14:textId="77777777" w:rsidR="00E118A3" w:rsidRPr="00445448" w:rsidRDefault="00E118A3" w:rsidP="00BD6BC8">
            <w:pPr>
              <w:spacing w:after="0" w:line="240" w:lineRule="auto"/>
              <w:jc w:val="both"/>
              <w:rPr>
                <w:rFonts w:ascii="Times New Roman" w:eastAsia="Times New Roman" w:hAnsi="Times New Roman" w:cs="Times New Roman"/>
                <w:bCs/>
                <w:noProof/>
                <w:sz w:val="24"/>
                <w:szCs w:val="24"/>
              </w:rPr>
            </w:pPr>
            <w:r w:rsidRPr="00445448">
              <w:rPr>
                <w:rFonts w:ascii="Times New Roman" w:eastAsia="Times New Roman" w:hAnsi="Times New Roman" w:cs="Times New Roman"/>
                <w:bCs/>
                <w:noProof/>
                <w:sz w:val="24"/>
                <w:szCs w:val="24"/>
              </w:rPr>
              <w:t>q)</w:t>
            </w:r>
            <w:r>
              <w:rPr>
                <w:rFonts w:ascii="Times New Roman" w:eastAsia="Times New Roman" w:hAnsi="Times New Roman" w:cs="Times New Roman"/>
                <w:bCs/>
                <w:noProof/>
                <w:sz w:val="24"/>
                <w:szCs w:val="24"/>
              </w:rPr>
              <w:t xml:space="preserve"> </w:t>
            </w:r>
            <w:r w:rsidRPr="00445448">
              <w:rPr>
                <w:rFonts w:ascii="Times New Roman" w:eastAsia="Times New Roman" w:hAnsi="Times New Roman" w:cs="Times New Roman"/>
                <w:bCs/>
                <w:noProof/>
                <w:sz w:val="24"/>
                <w:szCs w:val="24"/>
              </w:rPr>
              <w:t xml:space="preserve">nerespectarea de către operatorul de transport şi de sistem şi operatorii de distribuţie a energiei electrice a prevederilor art. 15 </w:t>
            </w:r>
            <w:r w:rsidRPr="00CF6699">
              <w:rPr>
                <w:rFonts w:ascii="Times New Roman" w:eastAsia="Times New Roman" w:hAnsi="Times New Roman" w:cs="Times New Roman"/>
                <w:b/>
                <w:bCs/>
                <w:noProof/>
                <w:sz w:val="24"/>
                <w:szCs w:val="24"/>
              </w:rPr>
              <w:t>alin. (10)</w:t>
            </w:r>
            <w:r w:rsidRPr="00445448">
              <w:rPr>
                <w:rFonts w:ascii="Times New Roman" w:eastAsia="Times New Roman" w:hAnsi="Times New Roman" w:cs="Times New Roman"/>
                <w:bCs/>
                <w:noProof/>
                <w:sz w:val="24"/>
                <w:szCs w:val="24"/>
              </w:rPr>
              <w:t>;</w:t>
            </w:r>
          </w:p>
          <w:p w14:paraId="0F6BC976" w14:textId="77777777" w:rsidR="00E118A3" w:rsidRPr="00445448" w:rsidRDefault="00E118A3" w:rsidP="00BD6BC8">
            <w:pPr>
              <w:spacing w:after="0" w:line="240" w:lineRule="auto"/>
              <w:jc w:val="both"/>
              <w:rPr>
                <w:rFonts w:ascii="Times New Roman" w:eastAsia="Times New Roman" w:hAnsi="Times New Roman" w:cs="Times New Roman"/>
                <w:bCs/>
                <w:noProof/>
                <w:sz w:val="24"/>
                <w:szCs w:val="24"/>
              </w:rPr>
            </w:pPr>
            <w:r w:rsidRPr="00445448">
              <w:rPr>
                <w:rFonts w:ascii="Times New Roman" w:eastAsia="Times New Roman" w:hAnsi="Times New Roman" w:cs="Times New Roman"/>
                <w:bCs/>
                <w:noProof/>
                <w:sz w:val="24"/>
                <w:szCs w:val="24"/>
              </w:rPr>
              <w:t>r)</w:t>
            </w:r>
            <w:r>
              <w:rPr>
                <w:rFonts w:ascii="Times New Roman" w:eastAsia="Times New Roman" w:hAnsi="Times New Roman" w:cs="Times New Roman"/>
                <w:bCs/>
                <w:noProof/>
                <w:sz w:val="24"/>
                <w:szCs w:val="24"/>
              </w:rPr>
              <w:t xml:space="preserve"> </w:t>
            </w:r>
            <w:r w:rsidRPr="00445448">
              <w:rPr>
                <w:rFonts w:ascii="Times New Roman" w:eastAsia="Times New Roman" w:hAnsi="Times New Roman" w:cs="Times New Roman"/>
                <w:bCs/>
                <w:noProof/>
                <w:sz w:val="24"/>
                <w:szCs w:val="24"/>
              </w:rPr>
              <w:t xml:space="preserve">nerespectarea de către operatorul de transport şi de </w:t>
            </w:r>
            <w:r w:rsidRPr="00445448">
              <w:rPr>
                <w:rFonts w:ascii="Times New Roman" w:eastAsia="Times New Roman" w:hAnsi="Times New Roman" w:cs="Times New Roman"/>
                <w:bCs/>
                <w:noProof/>
                <w:sz w:val="24"/>
                <w:szCs w:val="24"/>
              </w:rPr>
              <w:lastRenderedPageBreak/>
              <w:t xml:space="preserve">sistem şi operatorii de distribuţie a energiei electrice â cerinţelor prevăzute la art. 15 </w:t>
            </w:r>
            <w:r w:rsidRPr="00CF6699">
              <w:rPr>
                <w:rFonts w:ascii="Times New Roman" w:eastAsia="Times New Roman" w:hAnsi="Times New Roman" w:cs="Times New Roman"/>
                <w:b/>
                <w:bCs/>
                <w:noProof/>
                <w:sz w:val="24"/>
                <w:szCs w:val="24"/>
              </w:rPr>
              <w:t>alin. (12), (13) şi (17)</w:t>
            </w:r>
            <w:r w:rsidRPr="00445448">
              <w:rPr>
                <w:rFonts w:ascii="Times New Roman" w:eastAsia="Times New Roman" w:hAnsi="Times New Roman" w:cs="Times New Roman"/>
                <w:bCs/>
                <w:noProof/>
                <w:sz w:val="24"/>
                <w:szCs w:val="24"/>
              </w:rPr>
              <w:t>.</w:t>
            </w:r>
          </w:p>
        </w:tc>
        <w:tc>
          <w:tcPr>
            <w:tcW w:w="3332" w:type="dxa"/>
            <w:tcBorders>
              <w:top w:val="single" w:sz="4" w:space="0" w:color="auto"/>
              <w:left w:val="single" w:sz="4" w:space="0" w:color="auto"/>
              <w:bottom w:val="single" w:sz="4" w:space="0" w:color="auto"/>
              <w:right w:val="single" w:sz="4" w:space="0" w:color="auto"/>
            </w:tcBorders>
          </w:tcPr>
          <w:p w14:paraId="351C5A3B" w14:textId="77777777" w:rsidR="00E118A3" w:rsidRPr="00353E88" w:rsidRDefault="00E118A3" w:rsidP="00BD6BC8">
            <w:pPr>
              <w:spacing w:after="0" w:line="240" w:lineRule="auto"/>
              <w:jc w:val="both"/>
              <w:rPr>
                <w:rFonts w:ascii="Times New Roman" w:eastAsia="Times New Roman" w:hAnsi="Times New Roman" w:cs="Times New Roman"/>
                <w:bCs/>
                <w:noProof/>
                <w:sz w:val="24"/>
                <w:szCs w:val="24"/>
              </w:rPr>
            </w:pPr>
            <w:r w:rsidRPr="00353E88">
              <w:rPr>
                <w:rFonts w:ascii="Times New Roman" w:eastAsia="Times New Roman" w:hAnsi="Times New Roman" w:cs="Times New Roman"/>
                <w:b/>
                <w:bCs/>
                <w:noProof/>
                <w:sz w:val="24"/>
                <w:szCs w:val="24"/>
              </w:rPr>
              <w:lastRenderedPageBreak/>
              <w:t>23.</w:t>
            </w:r>
            <w:r>
              <w:rPr>
                <w:rFonts w:ascii="Times New Roman" w:eastAsia="Times New Roman" w:hAnsi="Times New Roman" w:cs="Times New Roman"/>
                <w:b/>
                <w:bCs/>
                <w:noProof/>
                <w:sz w:val="24"/>
                <w:szCs w:val="24"/>
              </w:rPr>
              <w:t xml:space="preserve"> </w:t>
            </w:r>
            <w:r w:rsidRPr="00353E88">
              <w:rPr>
                <w:rFonts w:ascii="Times New Roman" w:eastAsia="Times New Roman" w:hAnsi="Times New Roman" w:cs="Times New Roman"/>
                <w:b/>
                <w:bCs/>
                <w:noProof/>
                <w:sz w:val="24"/>
                <w:szCs w:val="24"/>
              </w:rPr>
              <w:t>La articolul 18 alineatul (1), literele o), q) şi r) se modifică şi vor avea următorul cuprins:</w:t>
            </w:r>
          </w:p>
          <w:p w14:paraId="1BBE6346" w14:textId="77777777" w:rsidR="00E118A3" w:rsidRPr="00353E88" w:rsidRDefault="00E118A3" w:rsidP="00BD6BC8">
            <w:pPr>
              <w:spacing w:after="0" w:line="240" w:lineRule="auto"/>
              <w:jc w:val="both"/>
              <w:rPr>
                <w:rFonts w:ascii="Times New Roman" w:eastAsia="Times New Roman" w:hAnsi="Times New Roman" w:cs="Times New Roman"/>
                <w:bCs/>
                <w:noProof/>
                <w:sz w:val="24"/>
                <w:szCs w:val="24"/>
              </w:rPr>
            </w:pPr>
            <w:bookmarkStart w:id="196" w:name="do|arI|pt23|pa1"/>
            <w:bookmarkEnd w:id="196"/>
            <w:r w:rsidRPr="00353E88">
              <w:rPr>
                <w:rFonts w:ascii="Times New Roman" w:eastAsia="Times New Roman" w:hAnsi="Times New Roman" w:cs="Times New Roman"/>
                <w:bCs/>
                <w:noProof/>
                <w:sz w:val="24"/>
                <w:szCs w:val="24"/>
              </w:rPr>
              <w:t xml:space="preserve">"o) nerespectarea de către operatorii de transport şi de sistem şi operatorii de distribuţie de energie electrică şi gaze naturale a prevederilor art. 15 </w:t>
            </w:r>
            <w:r w:rsidRPr="00445448">
              <w:rPr>
                <w:rFonts w:ascii="Times New Roman" w:eastAsia="Times New Roman" w:hAnsi="Times New Roman" w:cs="Times New Roman"/>
                <w:b/>
                <w:bCs/>
                <w:noProof/>
                <w:sz w:val="24"/>
                <w:szCs w:val="24"/>
              </w:rPr>
              <w:t>alin. ( 3)</w:t>
            </w:r>
            <w:r w:rsidRPr="00353E88">
              <w:rPr>
                <w:rFonts w:ascii="Times New Roman" w:eastAsia="Times New Roman" w:hAnsi="Times New Roman" w:cs="Times New Roman"/>
                <w:bCs/>
                <w:noProof/>
                <w:sz w:val="24"/>
                <w:szCs w:val="24"/>
              </w:rPr>
              <w:t>;</w:t>
            </w:r>
          </w:p>
          <w:p w14:paraId="71F34619" w14:textId="77777777" w:rsidR="00E118A3" w:rsidRPr="00353E88" w:rsidRDefault="00E118A3" w:rsidP="00BD6BC8">
            <w:pPr>
              <w:spacing w:after="0" w:line="240" w:lineRule="auto"/>
              <w:jc w:val="both"/>
              <w:rPr>
                <w:rFonts w:ascii="Times New Roman" w:eastAsia="Times New Roman" w:hAnsi="Times New Roman" w:cs="Times New Roman"/>
                <w:bCs/>
                <w:noProof/>
                <w:sz w:val="24"/>
                <w:szCs w:val="24"/>
              </w:rPr>
            </w:pPr>
            <w:bookmarkStart w:id="197" w:name="do|arI|pt23|pa2"/>
            <w:bookmarkEnd w:id="197"/>
            <w:r w:rsidRPr="00353E88">
              <w:rPr>
                <w:rFonts w:ascii="Times New Roman" w:eastAsia="Times New Roman" w:hAnsi="Times New Roman" w:cs="Times New Roman"/>
                <w:bCs/>
                <w:noProof/>
                <w:sz w:val="24"/>
                <w:szCs w:val="24"/>
              </w:rPr>
              <w:t>..................................................</w:t>
            </w:r>
          </w:p>
          <w:p w14:paraId="1CD52CD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198" w:name="do|arI|pt23|pa3"/>
            <w:bookmarkEnd w:id="198"/>
            <w:r w:rsidRPr="00353E88">
              <w:rPr>
                <w:rFonts w:ascii="Times New Roman" w:eastAsia="Times New Roman" w:hAnsi="Times New Roman" w:cs="Times New Roman"/>
                <w:bCs/>
                <w:noProof/>
                <w:sz w:val="24"/>
                <w:szCs w:val="24"/>
              </w:rPr>
              <w:t xml:space="preserve">q) nerespectarea de către operatorul de transport şi de sistem şi operatorii de distribuţie a energiei electrice a prevederilor art. 15 </w:t>
            </w:r>
            <w:r w:rsidRPr="00CF6699">
              <w:rPr>
                <w:rFonts w:ascii="Times New Roman" w:eastAsia="Times New Roman" w:hAnsi="Times New Roman" w:cs="Times New Roman"/>
                <w:b/>
                <w:bCs/>
                <w:noProof/>
                <w:sz w:val="24"/>
                <w:szCs w:val="24"/>
              </w:rPr>
              <w:t>alin. (7)</w:t>
            </w:r>
            <w:r w:rsidRPr="00353E88">
              <w:rPr>
                <w:rFonts w:ascii="Times New Roman" w:eastAsia="Times New Roman" w:hAnsi="Times New Roman" w:cs="Times New Roman"/>
                <w:bCs/>
                <w:noProof/>
                <w:sz w:val="24"/>
                <w:szCs w:val="24"/>
              </w:rPr>
              <w:t>;</w:t>
            </w:r>
          </w:p>
          <w:p w14:paraId="3925DC0B" w14:textId="77777777" w:rsidR="00E118A3" w:rsidRPr="00353E88" w:rsidRDefault="00E118A3" w:rsidP="00BD6BC8">
            <w:pPr>
              <w:spacing w:after="0" w:line="240" w:lineRule="auto"/>
              <w:jc w:val="both"/>
              <w:rPr>
                <w:rFonts w:ascii="Times New Roman" w:eastAsia="Times New Roman" w:hAnsi="Times New Roman" w:cs="Times New Roman"/>
                <w:bCs/>
                <w:noProof/>
                <w:sz w:val="24"/>
                <w:szCs w:val="24"/>
              </w:rPr>
            </w:pPr>
          </w:p>
          <w:p w14:paraId="7C7764B7" w14:textId="77777777" w:rsidR="00E118A3" w:rsidRPr="00353E88" w:rsidRDefault="00E118A3" w:rsidP="00BD6BC8">
            <w:pPr>
              <w:spacing w:after="0" w:line="240" w:lineRule="auto"/>
              <w:jc w:val="both"/>
              <w:rPr>
                <w:rFonts w:ascii="Times New Roman" w:eastAsia="Times New Roman" w:hAnsi="Times New Roman" w:cs="Times New Roman"/>
                <w:b/>
                <w:bCs/>
                <w:noProof/>
                <w:sz w:val="24"/>
                <w:szCs w:val="24"/>
              </w:rPr>
            </w:pPr>
            <w:bookmarkStart w:id="199" w:name="do|arI|pt23|pa4"/>
            <w:bookmarkEnd w:id="199"/>
            <w:r w:rsidRPr="00353E88">
              <w:rPr>
                <w:rFonts w:ascii="Times New Roman" w:eastAsia="Times New Roman" w:hAnsi="Times New Roman" w:cs="Times New Roman"/>
                <w:bCs/>
                <w:noProof/>
                <w:sz w:val="24"/>
                <w:szCs w:val="24"/>
              </w:rPr>
              <w:t xml:space="preserve">r) nerespectarea de către operatorul de transport şi de </w:t>
            </w:r>
            <w:r w:rsidRPr="00353E88">
              <w:rPr>
                <w:rFonts w:ascii="Times New Roman" w:eastAsia="Times New Roman" w:hAnsi="Times New Roman" w:cs="Times New Roman"/>
                <w:bCs/>
                <w:noProof/>
                <w:sz w:val="24"/>
                <w:szCs w:val="24"/>
              </w:rPr>
              <w:lastRenderedPageBreak/>
              <w:t xml:space="preserve">sistem şi operatorii de distribuţie a energiei electrice a cerinţelor prevăzute la art. 15 </w:t>
            </w:r>
            <w:r w:rsidRPr="00CF6699">
              <w:rPr>
                <w:rFonts w:ascii="Times New Roman" w:eastAsia="Times New Roman" w:hAnsi="Times New Roman" w:cs="Times New Roman"/>
                <w:b/>
                <w:bCs/>
                <w:noProof/>
                <w:sz w:val="24"/>
                <w:szCs w:val="24"/>
              </w:rPr>
              <w:t>alin. (9) şi (10)</w:t>
            </w:r>
            <w:r w:rsidRPr="00353E88">
              <w:rPr>
                <w:rFonts w:ascii="Times New Roman" w:eastAsia="Times New Roman" w:hAnsi="Times New Roman" w:cs="Times New Roman"/>
                <w:bCs/>
                <w:noProof/>
                <w:sz w:val="24"/>
                <w:szCs w:val="24"/>
              </w:rPr>
              <w:t>;"</w:t>
            </w:r>
          </w:p>
        </w:tc>
        <w:tc>
          <w:tcPr>
            <w:tcW w:w="3260" w:type="dxa"/>
            <w:tcBorders>
              <w:top w:val="single" w:sz="4" w:space="0" w:color="auto"/>
              <w:left w:val="single" w:sz="4" w:space="0" w:color="auto"/>
              <w:bottom w:val="single" w:sz="4" w:space="0" w:color="auto"/>
              <w:right w:val="single" w:sz="4" w:space="0" w:color="auto"/>
            </w:tcBorders>
          </w:tcPr>
          <w:p w14:paraId="0B5FAEB4"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0BDEA5B"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0D4A363"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509141BC" w14:textId="77777777" w:rsidTr="00BD6BC8">
        <w:tc>
          <w:tcPr>
            <w:tcW w:w="851" w:type="dxa"/>
            <w:tcBorders>
              <w:top w:val="single" w:sz="4" w:space="0" w:color="auto"/>
              <w:left w:val="single" w:sz="4" w:space="0" w:color="auto"/>
              <w:bottom w:val="single" w:sz="4" w:space="0" w:color="auto"/>
              <w:right w:val="single" w:sz="4" w:space="0" w:color="auto"/>
            </w:tcBorders>
          </w:tcPr>
          <w:p w14:paraId="11EF2DF5"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1FC2CCA0" w14:textId="77777777" w:rsidR="00E118A3" w:rsidRPr="003A57F5" w:rsidRDefault="00E118A3" w:rsidP="00BD6BC8">
            <w:pPr>
              <w:spacing w:after="0" w:line="240" w:lineRule="auto"/>
              <w:jc w:val="both"/>
              <w:rPr>
                <w:rFonts w:ascii="Times New Roman" w:eastAsia="Times New Roman" w:hAnsi="Times New Roman" w:cs="Times New Roman"/>
                <w:bCs/>
                <w:noProof/>
                <w:sz w:val="24"/>
                <w:szCs w:val="24"/>
              </w:rPr>
            </w:pPr>
            <w:r w:rsidRPr="003A57F5">
              <w:rPr>
                <w:rFonts w:ascii="Times New Roman" w:eastAsia="Times New Roman" w:hAnsi="Times New Roman" w:cs="Times New Roman"/>
                <w:bCs/>
                <w:noProof/>
                <w:sz w:val="24"/>
                <w:szCs w:val="24"/>
              </w:rPr>
              <w:t xml:space="preserve"> (2)</w:t>
            </w:r>
            <w:r>
              <w:rPr>
                <w:rFonts w:ascii="Times New Roman" w:eastAsia="Times New Roman" w:hAnsi="Times New Roman" w:cs="Times New Roman"/>
                <w:bCs/>
                <w:noProof/>
                <w:sz w:val="24"/>
                <w:szCs w:val="24"/>
              </w:rPr>
              <w:t xml:space="preserve"> </w:t>
            </w:r>
            <w:r w:rsidRPr="003A57F5">
              <w:rPr>
                <w:rFonts w:ascii="Times New Roman" w:eastAsia="Times New Roman" w:hAnsi="Times New Roman" w:cs="Times New Roman"/>
                <w:bCs/>
                <w:noProof/>
                <w:sz w:val="24"/>
                <w:szCs w:val="24"/>
              </w:rPr>
              <w:t>Contravenţiile prevăzute la alin. (1) se sancţionează după cum urmează:</w:t>
            </w:r>
          </w:p>
          <w:p w14:paraId="0F30C795" w14:textId="77777777" w:rsidR="00E118A3" w:rsidRPr="003A57F5" w:rsidRDefault="00E118A3" w:rsidP="00BD6BC8">
            <w:pPr>
              <w:spacing w:after="0" w:line="240" w:lineRule="auto"/>
              <w:jc w:val="both"/>
              <w:rPr>
                <w:rFonts w:ascii="Times New Roman" w:eastAsia="Times New Roman" w:hAnsi="Times New Roman" w:cs="Times New Roman"/>
                <w:bCs/>
                <w:noProof/>
                <w:sz w:val="24"/>
                <w:szCs w:val="24"/>
              </w:rPr>
            </w:pPr>
            <w:r w:rsidRPr="003A57F5">
              <w:rPr>
                <w:rFonts w:ascii="Times New Roman" w:eastAsia="Times New Roman" w:hAnsi="Times New Roman" w:cs="Times New Roman"/>
                <w:bCs/>
                <w:noProof/>
                <w:sz w:val="24"/>
                <w:szCs w:val="24"/>
              </w:rPr>
              <w:t>...</w:t>
            </w:r>
          </w:p>
          <w:p w14:paraId="5D654E1C" w14:textId="77777777" w:rsidR="00E118A3" w:rsidRPr="003A57F5" w:rsidRDefault="00E118A3" w:rsidP="00BD6BC8">
            <w:pPr>
              <w:spacing w:after="0" w:line="240" w:lineRule="auto"/>
              <w:jc w:val="both"/>
              <w:rPr>
                <w:rFonts w:ascii="Times New Roman" w:eastAsia="Times New Roman" w:hAnsi="Times New Roman" w:cs="Times New Roman"/>
                <w:bCs/>
                <w:noProof/>
                <w:sz w:val="24"/>
                <w:szCs w:val="24"/>
              </w:rPr>
            </w:pPr>
            <w:r w:rsidRPr="003A57F5">
              <w:rPr>
                <w:rFonts w:ascii="Times New Roman" w:eastAsia="Times New Roman" w:hAnsi="Times New Roman" w:cs="Times New Roman"/>
                <w:bCs/>
                <w:noProof/>
                <w:sz w:val="24"/>
                <w:szCs w:val="24"/>
              </w:rPr>
              <w:t>h)</w:t>
            </w:r>
            <w:r>
              <w:rPr>
                <w:rFonts w:ascii="Times New Roman" w:eastAsia="Times New Roman" w:hAnsi="Times New Roman" w:cs="Times New Roman"/>
                <w:bCs/>
                <w:noProof/>
                <w:sz w:val="24"/>
                <w:szCs w:val="24"/>
              </w:rPr>
              <w:t xml:space="preserve"> </w:t>
            </w:r>
            <w:r w:rsidRPr="003A57F5">
              <w:rPr>
                <w:rFonts w:ascii="Times New Roman" w:eastAsia="Times New Roman" w:hAnsi="Times New Roman" w:cs="Times New Roman"/>
                <w:bCs/>
                <w:noProof/>
                <w:sz w:val="24"/>
                <w:szCs w:val="24"/>
              </w:rPr>
              <w:t>contravenţiile prevăzute la alin. (1) lit. k)</w:t>
            </w:r>
            <w:r w:rsidRPr="003A57F5">
              <w:rPr>
                <w:rFonts w:ascii="Times New Roman" w:eastAsia="Times New Roman" w:hAnsi="Times New Roman" w:cs="Times New Roman"/>
                <w:b/>
                <w:bCs/>
                <w:noProof/>
                <w:sz w:val="24"/>
                <w:szCs w:val="24"/>
              </w:rPr>
              <w:t>, l), m), n), p)</w:t>
            </w:r>
            <w:r w:rsidRPr="003A57F5">
              <w:rPr>
                <w:rFonts w:ascii="Times New Roman" w:eastAsia="Times New Roman" w:hAnsi="Times New Roman" w:cs="Times New Roman"/>
                <w:bCs/>
                <w:noProof/>
                <w:sz w:val="24"/>
                <w:szCs w:val="24"/>
              </w:rPr>
              <w:t xml:space="preserve"> şi r), cu amendă de la 10.000 lei la 15.000 lei;</w:t>
            </w:r>
          </w:p>
        </w:tc>
        <w:tc>
          <w:tcPr>
            <w:tcW w:w="3332" w:type="dxa"/>
            <w:tcBorders>
              <w:top w:val="single" w:sz="4" w:space="0" w:color="auto"/>
              <w:left w:val="single" w:sz="4" w:space="0" w:color="auto"/>
              <w:bottom w:val="single" w:sz="4" w:space="0" w:color="auto"/>
              <w:right w:val="single" w:sz="4" w:space="0" w:color="auto"/>
            </w:tcBorders>
          </w:tcPr>
          <w:p w14:paraId="12725DBE"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r w:rsidRPr="000632D3">
              <w:rPr>
                <w:rFonts w:ascii="Times New Roman" w:eastAsia="Times New Roman" w:hAnsi="Times New Roman" w:cs="Times New Roman"/>
                <w:b/>
                <w:bCs/>
                <w:noProof/>
                <w:sz w:val="24"/>
                <w:szCs w:val="24"/>
              </w:rPr>
              <w:t>24.</w:t>
            </w:r>
            <w:r>
              <w:rPr>
                <w:rFonts w:ascii="Times New Roman" w:eastAsia="Times New Roman" w:hAnsi="Times New Roman" w:cs="Times New Roman"/>
                <w:b/>
                <w:bCs/>
                <w:noProof/>
                <w:sz w:val="24"/>
                <w:szCs w:val="24"/>
              </w:rPr>
              <w:t xml:space="preserve"> </w:t>
            </w:r>
            <w:r w:rsidRPr="000632D3">
              <w:rPr>
                <w:rFonts w:ascii="Times New Roman" w:eastAsia="Times New Roman" w:hAnsi="Times New Roman" w:cs="Times New Roman"/>
                <w:b/>
                <w:bCs/>
                <w:noProof/>
                <w:sz w:val="24"/>
                <w:szCs w:val="24"/>
              </w:rPr>
              <w:t>La articolul 18 alineatul (2), litera h) se modifică şi va avea următorul cuprins:</w:t>
            </w:r>
          </w:p>
          <w:p w14:paraId="48830622"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658F2476" w14:textId="77777777" w:rsidR="00E118A3" w:rsidRPr="00353E88" w:rsidRDefault="00E118A3" w:rsidP="00BD6BC8">
            <w:pPr>
              <w:spacing w:after="0" w:line="240" w:lineRule="auto"/>
              <w:jc w:val="both"/>
              <w:rPr>
                <w:rFonts w:ascii="Times New Roman" w:eastAsia="Times New Roman" w:hAnsi="Times New Roman" w:cs="Times New Roman"/>
                <w:b/>
                <w:bCs/>
                <w:noProof/>
                <w:sz w:val="24"/>
                <w:szCs w:val="24"/>
              </w:rPr>
            </w:pPr>
            <w:bookmarkStart w:id="200" w:name="do|arI|pt24|pa1"/>
            <w:bookmarkEnd w:id="200"/>
            <w:r w:rsidRPr="000632D3">
              <w:rPr>
                <w:rFonts w:ascii="Times New Roman" w:eastAsia="Times New Roman" w:hAnsi="Times New Roman" w:cs="Times New Roman"/>
                <w:bCs/>
                <w:noProof/>
                <w:sz w:val="24"/>
                <w:szCs w:val="24"/>
              </w:rPr>
              <w:t>"h) contravenţiile prevăzute la alin. (1) lit. k) şi r), cu amendă de la 10.000 lei la 15.000 lei;"</w:t>
            </w:r>
          </w:p>
        </w:tc>
        <w:tc>
          <w:tcPr>
            <w:tcW w:w="3260" w:type="dxa"/>
            <w:tcBorders>
              <w:top w:val="single" w:sz="4" w:space="0" w:color="auto"/>
              <w:left w:val="single" w:sz="4" w:space="0" w:color="auto"/>
              <w:bottom w:val="single" w:sz="4" w:space="0" w:color="auto"/>
              <w:right w:val="single" w:sz="4" w:space="0" w:color="auto"/>
            </w:tcBorders>
          </w:tcPr>
          <w:p w14:paraId="3F76A21A"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4535941D"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380001E"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57EF8B0C" w14:textId="77777777" w:rsidTr="00BD6BC8">
        <w:tc>
          <w:tcPr>
            <w:tcW w:w="851" w:type="dxa"/>
            <w:tcBorders>
              <w:top w:val="single" w:sz="4" w:space="0" w:color="auto"/>
              <w:left w:val="single" w:sz="4" w:space="0" w:color="auto"/>
              <w:bottom w:val="single" w:sz="4" w:space="0" w:color="auto"/>
              <w:right w:val="single" w:sz="4" w:space="0" w:color="auto"/>
            </w:tcBorders>
          </w:tcPr>
          <w:p w14:paraId="6F93A408"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0E08C5D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19A713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CF5457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8767F7C" w14:textId="77777777" w:rsidR="00E118A3" w:rsidRPr="003670F7" w:rsidRDefault="00E118A3" w:rsidP="00BD6BC8">
            <w:pPr>
              <w:spacing w:after="0" w:line="240" w:lineRule="auto"/>
              <w:jc w:val="both"/>
              <w:rPr>
                <w:rFonts w:ascii="Times New Roman" w:eastAsia="Times New Roman" w:hAnsi="Times New Roman" w:cs="Times New Roman"/>
                <w:bCs/>
                <w:noProof/>
                <w:sz w:val="24"/>
                <w:szCs w:val="24"/>
              </w:rPr>
            </w:pPr>
            <w:r w:rsidRPr="003670F7">
              <w:rPr>
                <w:rFonts w:ascii="Times New Roman" w:eastAsia="Times New Roman" w:hAnsi="Times New Roman" w:cs="Times New Roman"/>
                <w:bCs/>
                <w:noProof/>
                <w:sz w:val="24"/>
                <w:szCs w:val="24"/>
              </w:rPr>
              <w:t>(3)</w:t>
            </w:r>
            <w:r>
              <w:rPr>
                <w:rFonts w:ascii="Times New Roman" w:eastAsia="Times New Roman" w:hAnsi="Times New Roman" w:cs="Times New Roman"/>
                <w:bCs/>
                <w:noProof/>
                <w:sz w:val="24"/>
                <w:szCs w:val="24"/>
              </w:rPr>
              <w:t xml:space="preserve"> </w:t>
            </w:r>
            <w:r w:rsidRPr="003670F7">
              <w:rPr>
                <w:rFonts w:ascii="Times New Roman" w:eastAsia="Times New Roman" w:hAnsi="Times New Roman" w:cs="Times New Roman"/>
                <w:bCs/>
                <w:noProof/>
                <w:sz w:val="24"/>
                <w:szCs w:val="24"/>
              </w:rPr>
              <w:t xml:space="preserve">Constatarea contravenţiilor şi aplicarea sancţiunilor prevăzute la alin. (1) lit. k), </w:t>
            </w:r>
            <w:r w:rsidRPr="009E4909">
              <w:rPr>
                <w:rFonts w:ascii="Times New Roman" w:eastAsia="Times New Roman" w:hAnsi="Times New Roman" w:cs="Times New Roman"/>
                <w:b/>
                <w:bCs/>
                <w:noProof/>
                <w:sz w:val="24"/>
                <w:szCs w:val="24"/>
              </w:rPr>
              <w:t>l), m), n),</w:t>
            </w:r>
            <w:r w:rsidRPr="003670F7">
              <w:rPr>
                <w:rFonts w:ascii="Times New Roman" w:eastAsia="Times New Roman" w:hAnsi="Times New Roman" w:cs="Times New Roman"/>
                <w:bCs/>
                <w:noProof/>
                <w:sz w:val="24"/>
                <w:szCs w:val="24"/>
              </w:rPr>
              <w:t xml:space="preserve"> o), </w:t>
            </w:r>
            <w:r w:rsidRPr="009E4909">
              <w:rPr>
                <w:rFonts w:ascii="Times New Roman" w:eastAsia="Times New Roman" w:hAnsi="Times New Roman" w:cs="Times New Roman"/>
                <w:b/>
                <w:bCs/>
                <w:noProof/>
                <w:sz w:val="24"/>
                <w:szCs w:val="24"/>
              </w:rPr>
              <w:t>p),</w:t>
            </w:r>
            <w:r w:rsidRPr="003670F7">
              <w:rPr>
                <w:rFonts w:ascii="Times New Roman" w:eastAsia="Times New Roman" w:hAnsi="Times New Roman" w:cs="Times New Roman"/>
                <w:bCs/>
                <w:noProof/>
                <w:sz w:val="24"/>
                <w:szCs w:val="24"/>
              </w:rPr>
              <w:t xml:space="preserve"> q) şi r) se realizează de către personalul împuternicit din cadrul Autorităţii Naţionale de Reglementare în Domeniul Energiei.</w:t>
            </w:r>
          </w:p>
        </w:tc>
        <w:tc>
          <w:tcPr>
            <w:tcW w:w="3332" w:type="dxa"/>
            <w:tcBorders>
              <w:top w:val="single" w:sz="4" w:space="0" w:color="auto"/>
              <w:left w:val="single" w:sz="4" w:space="0" w:color="auto"/>
              <w:bottom w:val="single" w:sz="4" w:space="0" w:color="auto"/>
              <w:right w:val="single" w:sz="4" w:space="0" w:color="auto"/>
            </w:tcBorders>
          </w:tcPr>
          <w:p w14:paraId="45057F31" w14:textId="77777777" w:rsidR="00E118A3" w:rsidRPr="000632D3" w:rsidRDefault="00E118A3" w:rsidP="00BD6BC8">
            <w:pPr>
              <w:spacing w:after="0" w:line="240" w:lineRule="auto"/>
              <w:jc w:val="both"/>
              <w:rPr>
                <w:rFonts w:ascii="Times New Roman" w:eastAsia="Times New Roman" w:hAnsi="Times New Roman" w:cs="Times New Roman"/>
                <w:bCs/>
                <w:noProof/>
                <w:sz w:val="24"/>
                <w:szCs w:val="24"/>
              </w:rPr>
            </w:pPr>
            <w:r w:rsidRPr="000632D3">
              <w:rPr>
                <w:rFonts w:ascii="Times New Roman" w:eastAsia="Times New Roman" w:hAnsi="Times New Roman" w:cs="Times New Roman"/>
                <w:b/>
                <w:bCs/>
                <w:noProof/>
                <w:sz w:val="24"/>
                <w:szCs w:val="24"/>
              </w:rPr>
              <w:t>25.</w:t>
            </w:r>
            <w:r>
              <w:rPr>
                <w:rFonts w:ascii="Times New Roman" w:eastAsia="Times New Roman" w:hAnsi="Times New Roman" w:cs="Times New Roman"/>
                <w:b/>
                <w:bCs/>
                <w:noProof/>
                <w:sz w:val="24"/>
                <w:szCs w:val="24"/>
              </w:rPr>
              <w:t xml:space="preserve"> </w:t>
            </w:r>
            <w:r w:rsidRPr="000632D3">
              <w:rPr>
                <w:rFonts w:ascii="Times New Roman" w:eastAsia="Times New Roman" w:hAnsi="Times New Roman" w:cs="Times New Roman"/>
                <w:b/>
                <w:bCs/>
                <w:noProof/>
                <w:sz w:val="24"/>
                <w:szCs w:val="24"/>
              </w:rPr>
              <w:t>La articolul 18, alineatul (3) se modifică şi va avea următorul cuprins:</w:t>
            </w:r>
          </w:p>
          <w:p w14:paraId="7EED5366" w14:textId="77777777" w:rsidR="00E118A3" w:rsidRPr="000632D3" w:rsidRDefault="00E118A3" w:rsidP="00BD6BC8">
            <w:pPr>
              <w:spacing w:after="0" w:line="240" w:lineRule="auto"/>
              <w:jc w:val="both"/>
              <w:rPr>
                <w:rFonts w:ascii="Times New Roman" w:eastAsia="Times New Roman" w:hAnsi="Times New Roman" w:cs="Times New Roman"/>
                <w:b/>
                <w:bCs/>
                <w:noProof/>
                <w:sz w:val="24"/>
                <w:szCs w:val="24"/>
              </w:rPr>
            </w:pPr>
            <w:bookmarkStart w:id="201" w:name="do|arI|pt25|pa1"/>
            <w:bookmarkEnd w:id="201"/>
            <w:r w:rsidRPr="000632D3">
              <w:rPr>
                <w:rFonts w:ascii="Times New Roman" w:eastAsia="Times New Roman" w:hAnsi="Times New Roman" w:cs="Times New Roman"/>
                <w:bCs/>
                <w:noProof/>
                <w:sz w:val="24"/>
                <w:szCs w:val="24"/>
              </w:rPr>
              <w:t>"(3) Constatarea contravenţiilor şi aplicarea sancţiunilor prevăzute la alin. (1) lit. k), o), q) şi r) se realizează de către personalul împuternicit din cadrul Autorităţii Naţionale de Reglementare în Domeniul Energiei."</w:t>
            </w:r>
          </w:p>
        </w:tc>
        <w:tc>
          <w:tcPr>
            <w:tcW w:w="3260" w:type="dxa"/>
            <w:tcBorders>
              <w:top w:val="single" w:sz="4" w:space="0" w:color="auto"/>
              <w:left w:val="single" w:sz="4" w:space="0" w:color="auto"/>
              <w:bottom w:val="single" w:sz="4" w:space="0" w:color="auto"/>
              <w:right w:val="single" w:sz="4" w:space="0" w:color="auto"/>
            </w:tcBorders>
          </w:tcPr>
          <w:p w14:paraId="71A57B6B"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47CB260"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ED40C7A"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7E3FB5C1" w14:textId="77777777" w:rsidTr="00BD6BC8">
        <w:tc>
          <w:tcPr>
            <w:tcW w:w="851" w:type="dxa"/>
            <w:tcBorders>
              <w:top w:val="single" w:sz="4" w:space="0" w:color="auto"/>
              <w:left w:val="single" w:sz="4" w:space="0" w:color="auto"/>
              <w:bottom w:val="single" w:sz="4" w:space="0" w:color="auto"/>
              <w:right w:val="single" w:sz="4" w:space="0" w:color="auto"/>
            </w:tcBorders>
          </w:tcPr>
          <w:p w14:paraId="1BB62666"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35EBE522" w14:textId="77777777" w:rsidR="00E118A3" w:rsidRPr="005010B7" w:rsidRDefault="00E118A3" w:rsidP="00BD6BC8">
            <w:pPr>
              <w:spacing w:after="0" w:line="240" w:lineRule="auto"/>
              <w:jc w:val="both"/>
              <w:rPr>
                <w:rFonts w:ascii="Times New Roman" w:eastAsia="Times New Roman" w:hAnsi="Times New Roman" w:cs="Times New Roman"/>
                <w:bCs/>
                <w:noProof/>
                <w:sz w:val="24"/>
                <w:szCs w:val="24"/>
              </w:rPr>
            </w:pPr>
            <w:r w:rsidRPr="005010B7">
              <w:rPr>
                <w:rFonts w:ascii="Times New Roman" w:eastAsia="Times New Roman" w:hAnsi="Times New Roman" w:cs="Times New Roman"/>
                <w:bCs/>
                <w:noProof/>
                <w:sz w:val="24"/>
                <w:szCs w:val="24"/>
              </w:rPr>
              <w:t>Art. 19</w:t>
            </w:r>
          </w:p>
          <w:p w14:paraId="35C2072B" w14:textId="77777777" w:rsidR="00E118A3" w:rsidRPr="005010B7" w:rsidRDefault="00E118A3" w:rsidP="00BD6BC8">
            <w:pPr>
              <w:spacing w:after="0" w:line="240" w:lineRule="auto"/>
              <w:jc w:val="both"/>
              <w:rPr>
                <w:rFonts w:ascii="Times New Roman" w:eastAsia="Times New Roman" w:hAnsi="Times New Roman" w:cs="Times New Roman"/>
                <w:b/>
                <w:bCs/>
                <w:noProof/>
                <w:sz w:val="24"/>
                <w:szCs w:val="24"/>
              </w:rPr>
            </w:pPr>
            <w:bookmarkStart w:id="202" w:name="do|caX|ar19|al1"/>
            <w:bookmarkEnd w:id="202"/>
            <w:r w:rsidRPr="005010B7">
              <w:rPr>
                <w:rFonts w:ascii="Times New Roman" w:eastAsia="Times New Roman" w:hAnsi="Times New Roman" w:cs="Times New Roman"/>
                <w:b/>
                <w:bCs/>
                <w:noProof/>
                <w:sz w:val="24"/>
                <w:szCs w:val="24"/>
              </w:rPr>
              <w:t>(1)</w:t>
            </w:r>
            <w:r>
              <w:rPr>
                <w:rFonts w:ascii="Times New Roman" w:eastAsia="Times New Roman" w:hAnsi="Times New Roman" w:cs="Times New Roman"/>
                <w:b/>
                <w:bCs/>
                <w:noProof/>
                <w:sz w:val="24"/>
                <w:szCs w:val="24"/>
              </w:rPr>
              <w:t xml:space="preserve"> </w:t>
            </w:r>
            <w:r w:rsidRPr="005010B7">
              <w:rPr>
                <w:rFonts w:ascii="Times New Roman" w:eastAsia="Times New Roman" w:hAnsi="Times New Roman" w:cs="Times New Roman"/>
                <w:b/>
                <w:bCs/>
                <w:noProof/>
                <w:sz w:val="24"/>
                <w:szCs w:val="24"/>
              </w:rPr>
              <w:t>Planul naţional de acţiune în domeniul eficienţei energetice se actualizează în termen de 120 de zile de la intrarea în vigoare a prezentei legi şi la fiecare 3 ani, fiind aprobat prin hotărâre a Guvernului.</w:t>
            </w:r>
          </w:p>
          <w:p w14:paraId="6F99D0D7" w14:textId="77777777" w:rsidR="00E118A3" w:rsidRPr="005010B7" w:rsidRDefault="00E118A3" w:rsidP="00BD6BC8">
            <w:pPr>
              <w:spacing w:after="0" w:line="240" w:lineRule="auto"/>
              <w:jc w:val="both"/>
              <w:rPr>
                <w:rFonts w:ascii="Times New Roman" w:eastAsia="Times New Roman" w:hAnsi="Times New Roman" w:cs="Times New Roman"/>
                <w:b/>
                <w:bCs/>
                <w:noProof/>
                <w:sz w:val="24"/>
                <w:szCs w:val="24"/>
              </w:rPr>
            </w:pPr>
            <w:r w:rsidRPr="005010B7">
              <w:rPr>
                <w:rFonts w:ascii="Times New Roman" w:eastAsia="Times New Roman" w:hAnsi="Times New Roman" w:cs="Times New Roman"/>
                <w:b/>
                <w:bCs/>
                <w:noProof/>
                <w:sz w:val="24"/>
                <w:szCs w:val="24"/>
              </w:rPr>
              <w:t>...</w:t>
            </w:r>
          </w:p>
          <w:p w14:paraId="7AEDA83C" w14:textId="77777777" w:rsidR="00E118A3" w:rsidRPr="005010B7" w:rsidRDefault="00E118A3" w:rsidP="00BD6BC8">
            <w:pPr>
              <w:spacing w:after="0" w:line="240" w:lineRule="auto"/>
              <w:jc w:val="both"/>
              <w:rPr>
                <w:rFonts w:ascii="Times New Roman" w:eastAsia="Times New Roman" w:hAnsi="Times New Roman" w:cs="Times New Roman"/>
                <w:b/>
                <w:bCs/>
                <w:noProof/>
                <w:sz w:val="24"/>
                <w:szCs w:val="24"/>
              </w:rPr>
            </w:pPr>
            <w:r w:rsidRPr="005010B7">
              <w:rPr>
                <w:rFonts w:ascii="Times New Roman" w:eastAsia="Times New Roman" w:hAnsi="Times New Roman" w:cs="Times New Roman"/>
                <w:b/>
                <w:bCs/>
                <w:noProof/>
                <w:sz w:val="24"/>
                <w:szCs w:val="24"/>
              </w:rPr>
              <w:lastRenderedPageBreak/>
              <w:t>(5)</w:t>
            </w:r>
            <w:r>
              <w:rPr>
                <w:rFonts w:ascii="Times New Roman" w:eastAsia="Times New Roman" w:hAnsi="Times New Roman" w:cs="Times New Roman"/>
                <w:b/>
                <w:bCs/>
                <w:noProof/>
                <w:sz w:val="24"/>
                <w:szCs w:val="24"/>
              </w:rPr>
              <w:t xml:space="preserve"> </w:t>
            </w:r>
            <w:r w:rsidRPr="005010B7">
              <w:rPr>
                <w:rFonts w:ascii="Times New Roman" w:eastAsia="Times New Roman" w:hAnsi="Times New Roman" w:cs="Times New Roman"/>
                <w:b/>
                <w:bCs/>
                <w:noProof/>
                <w:sz w:val="24"/>
                <w:szCs w:val="24"/>
              </w:rPr>
              <w:t>În primul Plan naţional de acţiune în domeniul eficienţei energetice se notifică Comisiei Europene evaluarea măsurilor luate sau care se vor lua, dacă este cazul, pentru eliminarea barierelor de reglementare ori de altă natură apărute în calea eficienţei energetice. Măsurile de eliminare pot include: furnizarea de stimulente, abrogarea sau modificarea dispoziţiilor juridice ori de reglementare, simplificarea procedurilor administrative, asigurarea educării şi/sau formării profesionale sau asistenţa tehnică în materie de eficienţă energetică.</w:t>
            </w:r>
          </w:p>
        </w:tc>
        <w:tc>
          <w:tcPr>
            <w:tcW w:w="3332" w:type="dxa"/>
            <w:tcBorders>
              <w:top w:val="single" w:sz="4" w:space="0" w:color="auto"/>
              <w:left w:val="single" w:sz="4" w:space="0" w:color="auto"/>
              <w:bottom w:val="single" w:sz="4" w:space="0" w:color="auto"/>
              <w:right w:val="single" w:sz="4" w:space="0" w:color="auto"/>
            </w:tcBorders>
          </w:tcPr>
          <w:p w14:paraId="0A5C07CD" w14:textId="77777777" w:rsidR="00E118A3" w:rsidRPr="000632D3" w:rsidRDefault="00E118A3" w:rsidP="00BD6BC8">
            <w:pPr>
              <w:spacing w:after="0" w:line="240" w:lineRule="auto"/>
              <w:jc w:val="both"/>
              <w:rPr>
                <w:rFonts w:ascii="Times New Roman" w:eastAsia="Times New Roman" w:hAnsi="Times New Roman" w:cs="Times New Roman"/>
                <w:b/>
                <w:bCs/>
                <w:noProof/>
                <w:sz w:val="24"/>
                <w:szCs w:val="24"/>
              </w:rPr>
            </w:pPr>
            <w:r w:rsidRPr="00E67D35">
              <w:rPr>
                <w:rFonts w:ascii="Times New Roman" w:eastAsia="Times New Roman" w:hAnsi="Times New Roman" w:cs="Times New Roman"/>
                <w:b/>
                <w:bCs/>
                <w:noProof/>
                <w:sz w:val="24"/>
                <w:szCs w:val="24"/>
              </w:rPr>
              <w:lastRenderedPageBreak/>
              <w:t>26.</w:t>
            </w:r>
            <w:r>
              <w:rPr>
                <w:rFonts w:ascii="Times New Roman" w:eastAsia="Times New Roman" w:hAnsi="Times New Roman" w:cs="Times New Roman"/>
                <w:b/>
                <w:bCs/>
                <w:noProof/>
                <w:sz w:val="24"/>
                <w:szCs w:val="24"/>
              </w:rPr>
              <w:t xml:space="preserve"> </w:t>
            </w:r>
            <w:r w:rsidRPr="00E67D35">
              <w:rPr>
                <w:rFonts w:ascii="Times New Roman" w:eastAsia="Times New Roman" w:hAnsi="Times New Roman" w:cs="Times New Roman"/>
                <w:b/>
                <w:bCs/>
                <w:noProof/>
                <w:sz w:val="24"/>
                <w:szCs w:val="24"/>
              </w:rPr>
              <w:t>La articolul 19, alineatele (1) şi (5) se abrogă.</w:t>
            </w:r>
          </w:p>
        </w:tc>
        <w:tc>
          <w:tcPr>
            <w:tcW w:w="3260" w:type="dxa"/>
            <w:tcBorders>
              <w:top w:val="single" w:sz="4" w:space="0" w:color="auto"/>
              <w:left w:val="single" w:sz="4" w:space="0" w:color="auto"/>
              <w:bottom w:val="single" w:sz="4" w:space="0" w:color="auto"/>
              <w:right w:val="single" w:sz="4" w:space="0" w:color="auto"/>
            </w:tcBorders>
          </w:tcPr>
          <w:p w14:paraId="07A3FCA6"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3920101F"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E17485C"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247DC541" w14:textId="77777777" w:rsidTr="00BD6BC8">
        <w:tc>
          <w:tcPr>
            <w:tcW w:w="851" w:type="dxa"/>
            <w:tcBorders>
              <w:top w:val="single" w:sz="4" w:space="0" w:color="auto"/>
              <w:left w:val="single" w:sz="4" w:space="0" w:color="auto"/>
              <w:bottom w:val="single" w:sz="4" w:space="0" w:color="auto"/>
              <w:right w:val="single" w:sz="4" w:space="0" w:color="auto"/>
            </w:tcBorders>
          </w:tcPr>
          <w:p w14:paraId="6D2CA020"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6407E4E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sidRPr="00250203">
              <w:rPr>
                <w:rFonts w:ascii="Times New Roman" w:eastAsia="Times New Roman" w:hAnsi="Times New Roman" w:cs="Times New Roman"/>
                <w:bCs/>
                <w:noProof/>
                <w:sz w:val="24"/>
                <w:szCs w:val="24"/>
              </w:rPr>
              <w:t>Art. 20</w:t>
            </w:r>
          </w:p>
          <w:p w14:paraId="1DE681A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F090C42" w14:textId="77777777" w:rsidR="00E118A3" w:rsidRPr="00250203" w:rsidRDefault="00E118A3" w:rsidP="00BD6BC8">
            <w:pPr>
              <w:spacing w:after="0" w:line="240" w:lineRule="auto"/>
              <w:jc w:val="both"/>
              <w:rPr>
                <w:rFonts w:ascii="Times New Roman" w:eastAsia="Times New Roman" w:hAnsi="Times New Roman" w:cs="Times New Roman"/>
                <w:bCs/>
                <w:noProof/>
                <w:sz w:val="24"/>
                <w:szCs w:val="24"/>
              </w:rPr>
            </w:pPr>
          </w:p>
          <w:p w14:paraId="09280DFB" w14:textId="77777777" w:rsidR="00E118A3" w:rsidRPr="00250203" w:rsidRDefault="00E118A3" w:rsidP="00BD6BC8">
            <w:pPr>
              <w:spacing w:after="0" w:line="240" w:lineRule="auto"/>
              <w:jc w:val="both"/>
              <w:rPr>
                <w:rFonts w:ascii="Times New Roman" w:eastAsia="Times New Roman" w:hAnsi="Times New Roman" w:cs="Times New Roman"/>
                <w:bCs/>
                <w:noProof/>
                <w:sz w:val="24"/>
                <w:szCs w:val="24"/>
              </w:rPr>
            </w:pPr>
            <w:bookmarkStart w:id="203" w:name="do|caX|ar20|al1:276"/>
            <w:bookmarkEnd w:id="203"/>
            <w:r w:rsidRPr="00250203">
              <w:rPr>
                <w:rFonts w:ascii="Times New Roman" w:eastAsia="Times New Roman" w:hAnsi="Times New Roman" w:cs="Times New Roman"/>
                <w:bCs/>
                <w:noProof/>
                <w:sz w:val="24"/>
                <w:szCs w:val="24"/>
              </w:rPr>
              <w:t xml:space="preserve">(1) Anexele nr. </w:t>
            </w:r>
            <w:r w:rsidRPr="00250203">
              <w:rPr>
                <w:rFonts w:ascii="Times New Roman" w:eastAsia="Times New Roman" w:hAnsi="Times New Roman" w:cs="Times New Roman"/>
                <w:b/>
                <w:bCs/>
                <w:noProof/>
                <w:sz w:val="24"/>
                <w:szCs w:val="24"/>
              </w:rPr>
              <w:t>1-11</w:t>
            </w:r>
            <w:r w:rsidRPr="00250203">
              <w:rPr>
                <w:rFonts w:ascii="Times New Roman" w:eastAsia="Times New Roman" w:hAnsi="Times New Roman" w:cs="Times New Roman"/>
                <w:bCs/>
                <w:noProof/>
                <w:sz w:val="24"/>
                <w:szCs w:val="24"/>
              </w:rPr>
              <w:t xml:space="preserve"> fac parte integrantă din prezenta lege.</w:t>
            </w:r>
          </w:p>
        </w:tc>
        <w:tc>
          <w:tcPr>
            <w:tcW w:w="3332" w:type="dxa"/>
            <w:tcBorders>
              <w:top w:val="single" w:sz="4" w:space="0" w:color="auto"/>
              <w:left w:val="single" w:sz="4" w:space="0" w:color="auto"/>
              <w:bottom w:val="single" w:sz="4" w:space="0" w:color="auto"/>
              <w:right w:val="single" w:sz="4" w:space="0" w:color="auto"/>
            </w:tcBorders>
          </w:tcPr>
          <w:p w14:paraId="60AD0D08" w14:textId="77777777" w:rsidR="00E118A3" w:rsidRPr="00E67D35" w:rsidRDefault="00E118A3" w:rsidP="00BD6BC8">
            <w:pPr>
              <w:spacing w:after="0" w:line="240" w:lineRule="auto"/>
              <w:jc w:val="both"/>
              <w:rPr>
                <w:rFonts w:ascii="Times New Roman" w:eastAsia="Times New Roman" w:hAnsi="Times New Roman" w:cs="Times New Roman"/>
                <w:bCs/>
                <w:noProof/>
                <w:sz w:val="24"/>
                <w:szCs w:val="24"/>
              </w:rPr>
            </w:pPr>
            <w:r w:rsidRPr="00E67D35">
              <w:rPr>
                <w:rFonts w:ascii="Times New Roman" w:eastAsia="Times New Roman" w:hAnsi="Times New Roman" w:cs="Times New Roman"/>
                <w:b/>
                <w:bCs/>
                <w:noProof/>
                <w:sz w:val="24"/>
                <w:szCs w:val="24"/>
              </w:rPr>
              <w:t>27.</w:t>
            </w:r>
            <w:r>
              <w:rPr>
                <w:rFonts w:ascii="Times New Roman" w:eastAsia="Times New Roman" w:hAnsi="Times New Roman" w:cs="Times New Roman"/>
                <w:b/>
                <w:bCs/>
                <w:noProof/>
                <w:sz w:val="24"/>
                <w:szCs w:val="24"/>
              </w:rPr>
              <w:t xml:space="preserve"> </w:t>
            </w:r>
            <w:r w:rsidRPr="00E67D35">
              <w:rPr>
                <w:rFonts w:ascii="Times New Roman" w:eastAsia="Times New Roman" w:hAnsi="Times New Roman" w:cs="Times New Roman"/>
                <w:b/>
                <w:bCs/>
                <w:noProof/>
                <w:sz w:val="24"/>
                <w:szCs w:val="24"/>
              </w:rPr>
              <w:t>La articolul 20, alineatul (1) se modifică şi va avea următorul cuprins:</w:t>
            </w:r>
          </w:p>
          <w:p w14:paraId="69D9C43F" w14:textId="77777777" w:rsidR="00E118A3" w:rsidRPr="00E67D35" w:rsidRDefault="00E118A3" w:rsidP="00BD6BC8">
            <w:pPr>
              <w:spacing w:after="0" w:line="240" w:lineRule="auto"/>
              <w:jc w:val="both"/>
              <w:rPr>
                <w:rFonts w:ascii="Times New Roman" w:eastAsia="Times New Roman" w:hAnsi="Times New Roman" w:cs="Times New Roman"/>
                <w:b/>
                <w:bCs/>
                <w:noProof/>
                <w:sz w:val="24"/>
                <w:szCs w:val="24"/>
              </w:rPr>
            </w:pPr>
            <w:bookmarkStart w:id="204" w:name="do|arI|pt27|pa1"/>
            <w:bookmarkEnd w:id="204"/>
            <w:r w:rsidRPr="00E67D35">
              <w:rPr>
                <w:rFonts w:ascii="Times New Roman" w:eastAsia="Times New Roman" w:hAnsi="Times New Roman" w:cs="Times New Roman"/>
                <w:bCs/>
                <w:noProof/>
                <w:sz w:val="24"/>
                <w:szCs w:val="24"/>
              </w:rPr>
              <w:t xml:space="preserve">"(1) Anexele nr. </w:t>
            </w:r>
            <w:r w:rsidRPr="00250203">
              <w:rPr>
                <w:rFonts w:ascii="Times New Roman" w:eastAsia="Times New Roman" w:hAnsi="Times New Roman" w:cs="Times New Roman"/>
                <w:b/>
                <w:bCs/>
                <w:noProof/>
                <w:sz w:val="24"/>
                <w:szCs w:val="24"/>
              </w:rPr>
              <w:t>1-10</w:t>
            </w:r>
            <w:r w:rsidRPr="00E67D35">
              <w:rPr>
                <w:rFonts w:ascii="Times New Roman" w:eastAsia="Times New Roman" w:hAnsi="Times New Roman" w:cs="Times New Roman"/>
                <w:bCs/>
                <w:noProof/>
                <w:sz w:val="24"/>
                <w:szCs w:val="24"/>
              </w:rPr>
              <w:t xml:space="preserve"> fac parte integrantă din prezenta lege."</w:t>
            </w:r>
          </w:p>
        </w:tc>
        <w:tc>
          <w:tcPr>
            <w:tcW w:w="3260" w:type="dxa"/>
            <w:tcBorders>
              <w:top w:val="single" w:sz="4" w:space="0" w:color="auto"/>
              <w:left w:val="single" w:sz="4" w:space="0" w:color="auto"/>
              <w:bottom w:val="single" w:sz="4" w:space="0" w:color="auto"/>
              <w:right w:val="single" w:sz="4" w:space="0" w:color="auto"/>
            </w:tcBorders>
          </w:tcPr>
          <w:p w14:paraId="624A84A5"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5FCF8D06"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8620C47"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6E8AEA52" w14:textId="77777777" w:rsidTr="00BD6BC8">
        <w:tc>
          <w:tcPr>
            <w:tcW w:w="851" w:type="dxa"/>
            <w:tcBorders>
              <w:top w:val="single" w:sz="4" w:space="0" w:color="auto"/>
              <w:left w:val="single" w:sz="4" w:space="0" w:color="auto"/>
              <w:bottom w:val="single" w:sz="4" w:space="0" w:color="auto"/>
              <w:right w:val="single" w:sz="4" w:space="0" w:color="auto"/>
            </w:tcBorders>
          </w:tcPr>
          <w:p w14:paraId="080510B4"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455E84CF" w14:textId="77777777" w:rsidR="00E118A3" w:rsidRPr="0038251A" w:rsidRDefault="00E118A3" w:rsidP="00BD6BC8">
            <w:pPr>
              <w:spacing w:after="0" w:line="240" w:lineRule="auto"/>
              <w:jc w:val="both"/>
              <w:rPr>
                <w:rFonts w:ascii="Times New Roman" w:eastAsia="Times New Roman" w:hAnsi="Times New Roman" w:cs="Times New Roman"/>
                <w:bCs/>
                <w:noProof/>
                <w:sz w:val="24"/>
                <w:szCs w:val="24"/>
              </w:rPr>
            </w:pPr>
            <w:r w:rsidRPr="0038251A">
              <w:rPr>
                <w:rFonts w:ascii="Times New Roman" w:eastAsia="Times New Roman" w:hAnsi="Times New Roman" w:cs="Times New Roman"/>
                <w:bCs/>
                <w:noProof/>
                <w:sz w:val="24"/>
                <w:szCs w:val="24"/>
              </w:rPr>
              <w:t>Anexa nr. 2</w:t>
            </w:r>
            <w:r w:rsidRPr="0038251A">
              <w:rPr>
                <w:rFonts w:ascii="Times New Roman" w:eastAsia="Times New Roman" w:hAnsi="Times New Roman" w:cs="Times New Roman"/>
                <w:b/>
                <w:bCs/>
                <w:noProof/>
                <w:sz w:val="24"/>
                <w:szCs w:val="24"/>
              </w:rPr>
              <w:t>:</w:t>
            </w:r>
            <w:r w:rsidRPr="0038251A">
              <w:rPr>
                <w:rFonts w:ascii="Times New Roman" w:eastAsia="Times New Roman" w:hAnsi="Times New Roman" w:cs="Times New Roman"/>
                <w:bCs/>
                <w:noProof/>
                <w:sz w:val="24"/>
                <w:szCs w:val="24"/>
              </w:rPr>
              <w:t> CONŢINUTUL ENERGETIC al combustibililor selectaţi pentru utilizare finală</w:t>
            </w:r>
          </w:p>
          <w:p w14:paraId="5619D49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Pr>
                <w:rFonts w:ascii="Times New Roman" w:eastAsia="Times New Roman" w:hAnsi="Times New Roman" w:cs="Times New Roman"/>
                <w:bCs/>
                <w:noProof/>
                <w:sz w:val="24"/>
                <w:szCs w:val="24"/>
              </w:rPr>
              <w:t>…</w:t>
            </w:r>
          </w:p>
          <w:p w14:paraId="37FE5597" w14:textId="77777777" w:rsidR="00E118A3" w:rsidRPr="0038251A" w:rsidRDefault="00E118A3" w:rsidP="00BD6BC8">
            <w:pPr>
              <w:spacing w:after="0" w:line="240" w:lineRule="auto"/>
              <w:jc w:val="both"/>
              <w:rPr>
                <w:rFonts w:ascii="Times New Roman" w:eastAsia="Times New Roman" w:hAnsi="Times New Roman" w:cs="Times New Roman"/>
                <w:bCs/>
                <w:noProof/>
                <w:sz w:val="24"/>
                <w:szCs w:val="24"/>
              </w:rPr>
            </w:pPr>
            <w:r w:rsidRPr="0038251A">
              <w:rPr>
                <w:rFonts w:ascii="Times New Roman" w:eastAsia="Times New Roman" w:hAnsi="Times New Roman" w:cs="Times New Roman"/>
                <w:bCs/>
                <w:noProof/>
                <w:sz w:val="24"/>
                <w:szCs w:val="24"/>
              </w:rPr>
              <w:t>(</w:t>
            </w:r>
            <w:r w:rsidRPr="0038251A">
              <w:rPr>
                <w:rFonts w:ascii="Times New Roman" w:eastAsia="Times New Roman" w:hAnsi="Times New Roman" w:cs="Times New Roman"/>
                <w:bCs/>
                <w:noProof/>
                <w:sz w:val="24"/>
                <w:szCs w:val="24"/>
                <w:vertAlign w:val="superscript"/>
              </w:rPr>
              <w:t>3</w:t>
            </w:r>
            <w:r w:rsidRPr="0038251A">
              <w:rPr>
                <w:rFonts w:ascii="Times New Roman" w:eastAsia="Times New Roman" w:hAnsi="Times New Roman" w:cs="Times New Roman"/>
                <w:bCs/>
                <w:noProof/>
                <w:sz w:val="24"/>
                <w:szCs w:val="24"/>
              </w:rPr>
              <w:t>)</w:t>
            </w:r>
            <w:r>
              <w:rPr>
                <w:rFonts w:ascii="Times New Roman" w:eastAsia="Times New Roman" w:hAnsi="Times New Roman" w:cs="Times New Roman"/>
                <w:bCs/>
                <w:noProof/>
                <w:sz w:val="24"/>
                <w:szCs w:val="24"/>
              </w:rPr>
              <w:t xml:space="preserve"> </w:t>
            </w:r>
            <w:r w:rsidRPr="0038251A">
              <w:rPr>
                <w:rFonts w:ascii="Times New Roman" w:eastAsia="Times New Roman" w:hAnsi="Times New Roman" w:cs="Times New Roman"/>
                <w:bCs/>
                <w:noProof/>
                <w:sz w:val="24"/>
                <w:szCs w:val="24"/>
              </w:rPr>
              <w:t xml:space="preserve">Aplicabil în cazul în care economiile de energie sunt calculate ca energie primară </w:t>
            </w:r>
            <w:r w:rsidRPr="0038251A">
              <w:rPr>
                <w:rFonts w:ascii="Times New Roman" w:eastAsia="Times New Roman" w:hAnsi="Times New Roman" w:cs="Times New Roman"/>
                <w:bCs/>
                <w:noProof/>
                <w:sz w:val="24"/>
                <w:szCs w:val="24"/>
              </w:rPr>
              <w:lastRenderedPageBreak/>
              <w:t xml:space="preserve">prin intermediul unei abordări ascendente bazate pe consumul </w:t>
            </w:r>
            <w:r w:rsidRPr="0038251A">
              <w:rPr>
                <w:rFonts w:ascii="Times New Roman" w:eastAsia="Times New Roman" w:hAnsi="Times New Roman" w:cs="Times New Roman"/>
                <w:b/>
                <w:bCs/>
                <w:noProof/>
                <w:sz w:val="24"/>
                <w:szCs w:val="24"/>
              </w:rPr>
              <w:t>energetic final</w:t>
            </w:r>
            <w:r w:rsidRPr="0038251A">
              <w:rPr>
                <w:rFonts w:ascii="Times New Roman" w:eastAsia="Times New Roman" w:hAnsi="Times New Roman" w:cs="Times New Roman"/>
                <w:bCs/>
                <w:noProof/>
                <w:sz w:val="24"/>
                <w:szCs w:val="24"/>
              </w:rPr>
              <w:t xml:space="preserve">. Pentru economiile de energie electrică în kWh, </w:t>
            </w:r>
            <w:r w:rsidRPr="00160C25">
              <w:rPr>
                <w:rFonts w:ascii="Times New Roman" w:eastAsia="Times New Roman" w:hAnsi="Times New Roman" w:cs="Times New Roman"/>
                <w:bCs/>
                <w:noProof/>
                <w:sz w:val="24"/>
                <w:szCs w:val="24"/>
              </w:rPr>
              <w:t>se</w:t>
            </w:r>
            <w:r w:rsidRPr="00160C25">
              <w:rPr>
                <w:rFonts w:ascii="Times New Roman" w:eastAsia="Times New Roman" w:hAnsi="Times New Roman" w:cs="Times New Roman"/>
                <w:b/>
                <w:bCs/>
                <w:noProof/>
                <w:sz w:val="24"/>
                <w:szCs w:val="24"/>
              </w:rPr>
              <w:t xml:space="preserve"> </w:t>
            </w:r>
            <w:r w:rsidRPr="00947622">
              <w:rPr>
                <w:rFonts w:ascii="Times New Roman" w:eastAsia="Times New Roman" w:hAnsi="Times New Roman" w:cs="Times New Roman"/>
                <w:bCs/>
                <w:noProof/>
                <w:sz w:val="24"/>
                <w:szCs w:val="24"/>
              </w:rPr>
              <w:t xml:space="preserve">poate aplica un coeficient implicit de </w:t>
            </w:r>
            <w:r w:rsidRPr="00947622">
              <w:rPr>
                <w:rFonts w:ascii="Times New Roman" w:eastAsia="Times New Roman" w:hAnsi="Times New Roman" w:cs="Times New Roman"/>
                <w:b/>
                <w:bCs/>
                <w:noProof/>
                <w:sz w:val="24"/>
                <w:szCs w:val="24"/>
              </w:rPr>
              <w:t>2,5</w:t>
            </w:r>
            <w:r w:rsidRPr="00947622">
              <w:rPr>
                <w:rFonts w:ascii="Times New Roman" w:eastAsia="Times New Roman" w:hAnsi="Times New Roman" w:cs="Times New Roman"/>
                <w:bCs/>
                <w:noProof/>
                <w:sz w:val="24"/>
                <w:szCs w:val="24"/>
              </w:rPr>
              <w:t xml:space="preserve"> sau se poate </w:t>
            </w:r>
            <w:r w:rsidRPr="00947622">
              <w:rPr>
                <w:rFonts w:ascii="Times New Roman" w:eastAsia="Times New Roman" w:hAnsi="Times New Roman" w:cs="Times New Roman"/>
                <w:b/>
                <w:bCs/>
                <w:noProof/>
                <w:sz w:val="24"/>
                <w:szCs w:val="24"/>
              </w:rPr>
              <w:t>aplica un alt coeficient</w:t>
            </w:r>
            <w:r w:rsidRPr="00947622">
              <w:rPr>
                <w:rFonts w:ascii="Times New Roman" w:eastAsia="Times New Roman" w:hAnsi="Times New Roman" w:cs="Times New Roman"/>
                <w:bCs/>
                <w:noProof/>
                <w:sz w:val="24"/>
                <w:szCs w:val="24"/>
              </w:rPr>
              <w:t xml:space="preserve">, cu condiţia </w:t>
            </w:r>
            <w:r w:rsidRPr="00947622">
              <w:rPr>
                <w:rFonts w:ascii="Times New Roman" w:eastAsia="Times New Roman" w:hAnsi="Times New Roman" w:cs="Times New Roman"/>
                <w:b/>
                <w:bCs/>
                <w:noProof/>
                <w:sz w:val="24"/>
                <w:szCs w:val="24"/>
              </w:rPr>
              <w:t>dea putea</w:t>
            </w:r>
            <w:r w:rsidRPr="00947622">
              <w:rPr>
                <w:rFonts w:ascii="Times New Roman" w:eastAsia="Times New Roman" w:hAnsi="Times New Roman" w:cs="Times New Roman"/>
                <w:bCs/>
                <w:noProof/>
                <w:sz w:val="24"/>
                <w:szCs w:val="24"/>
              </w:rPr>
              <w:t xml:space="preserve"> justifica </w:t>
            </w:r>
            <w:r w:rsidRPr="00947622">
              <w:rPr>
                <w:rFonts w:ascii="Times New Roman" w:eastAsia="Times New Roman" w:hAnsi="Times New Roman" w:cs="Times New Roman"/>
                <w:b/>
                <w:bCs/>
                <w:noProof/>
                <w:sz w:val="24"/>
                <w:szCs w:val="24"/>
              </w:rPr>
              <w:t>valoarea acestuia</w:t>
            </w:r>
            <w:r w:rsidRPr="0038251A">
              <w:rPr>
                <w:rFonts w:ascii="Times New Roman" w:eastAsia="Times New Roman" w:hAnsi="Times New Roman" w:cs="Times New Roman"/>
                <w:bCs/>
                <w:noProof/>
                <w:sz w:val="24"/>
                <w:szCs w:val="24"/>
              </w:rPr>
              <w:t>.</w:t>
            </w:r>
          </w:p>
        </w:tc>
        <w:tc>
          <w:tcPr>
            <w:tcW w:w="3332" w:type="dxa"/>
            <w:tcBorders>
              <w:top w:val="single" w:sz="4" w:space="0" w:color="auto"/>
              <w:left w:val="single" w:sz="4" w:space="0" w:color="auto"/>
              <w:bottom w:val="single" w:sz="4" w:space="0" w:color="auto"/>
              <w:right w:val="single" w:sz="4" w:space="0" w:color="auto"/>
            </w:tcBorders>
          </w:tcPr>
          <w:p w14:paraId="3326516E"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r w:rsidRPr="00E67D35">
              <w:rPr>
                <w:rFonts w:ascii="Times New Roman" w:eastAsia="Times New Roman" w:hAnsi="Times New Roman" w:cs="Times New Roman"/>
                <w:b/>
                <w:bCs/>
                <w:noProof/>
                <w:sz w:val="24"/>
                <w:szCs w:val="24"/>
              </w:rPr>
              <w:lastRenderedPageBreak/>
              <w:t>28. La anexa nr. 2, nota de subsol (3) se modifică şi va avea următorul cuprins:</w:t>
            </w:r>
          </w:p>
          <w:p w14:paraId="600EBF0D"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30C44A9D" w14:textId="77777777" w:rsidR="00E118A3" w:rsidRPr="00E67D35" w:rsidRDefault="00E118A3" w:rsidP="00BD6BC8">
            <w:pPr>
              <w:spacing w:after="0" w:line="240" w:lineRule="auto"/>
              <w:jc w:val="both"/>
              <w:rPr>
                <w:rFonts w:ascii="Times New Roman" w:eastAsia="Times New Roman" w:hAnsi="Times New Roman" w:cs="Times New Roman"/>
                <w:b/>
                <w:bCs/>
                <w:noProof/>
                <w:sz w:val="24"/>
                <w:szCs w:val="24"/>
              </w:rPr>
            </w:pPr>
          </w:p>
          <w:p w14:paraId="756F2A4B" w14:textId="77777777" w:rsidR="00E118A3" w:rsidRPr="00E67D35" w:rsidRDefault="00E118A3" w:rsidP="00BD6BC8">
            <w:pPr>
              <w:spacing w:after="0" w:line="240" w:lineRule="auto"/>
              <w:jc w:val="both"/>
              <w:rPr>
                <w:rFonts w:ascii="Times New Roman" w:eastAsia="Times New Roman" w:hAnsi="Times New Roman" w:cs="Times New Roman"/>
                <w:bCs/>
                <w:noProof/>
                <w:sz w:val="24"/>
                <w:szCs w:val="24"/>
              </w:rPr>
            </w:pPr>
            <w:bookmarkStart w:id="205" w:name="do|arI|pt28|pa1"/>
            <w:bookmarkEnd w:id="205"/>
            <w:r w:rsidRPr="00E67D35">
              <w:rPr>
                <w:rFonts w:ascii="Times New Roman" w:eastAsia="Times New Roman" w:hAnsi="Times New Roman" w:cs="Times New Roman"/>
                <w:bCs/>
                <w:noProof/>
                <w:sz w:val="24"/>
                <w:szCs w:val="24"/>
              </w:rPr>
              <w:t xml:space="preserve">"(3) Aplicabil în cazul în care economiile de energie sunt calculate ca energie primară prin </w:t>
            </w:r>
            <w:r w:rsidRPr="00E67D35">
              <w:rPr>
                <w:rFonts w:ascii="Times New Roman" w:eastAsia="Times New Roman" w:hAnsi="Times New Roman" w:cs="Times New Roman"/>
                <w:bCs/>
                <w:noProof/>
                <w:sz w:val="24"/>
                <w:szCs w:val="24"/>
              </w:rPr>
              <w:lastRenderedPageBreak/>
              <w:t xml:space="preserve">intermediul unei abordări ascendente bazate pe consumul </w:t>
            </w:r>
            <w:r w:rsidRPr="0038251A">
              <w:rPr>
                <w:rFonts w:ascii="Times New Roman" w:eastAsia="Times New Roman" w:hAnsi="Times New Roman" w:cs="Times New Roman"/>
                <w:b/>
                <w:bCs/>
                <w:noProof/>
                <w:sz w:val="24"/>
                <w:szCs w:val="24"/>
              </w:rPr>
              <w:t>de energie finală</w:t>
            </w:r>
            <w:r w:rsidRPr="00E67D35">
              <w:rPr>
                <w:rFonts w:ascii="Times New Roman" w:eastAsia="Times New Roman" w:hAnsi="Times New Roman" w:cs="Times New Roman"/>
                <w:bCs/>
                <w:noProof/>
                <w:sz w:val="24"/>
                <w:szCs w:val="24"/>
              </w:rPr>
              <w:t xml:space="preserve">. </w:t>
            </w:r>
            <w:r w:rsidRPr="00947622">
              <w:rPr>
                <w:rFonts w:ascii="Times New Roman" w:eastAsia="Times New Roman" w:hAnsi="Times New Roman" w:cs="Times New Roman"/>
                <w:b/>
                <w:bCs/>
                <w:noProof/>
                <w:sz w:val="24"/>
                <w:szCs w:val="24"/>
              </w:rPr>
              <w:t>Pentru economiile de energie electrică în kWh se aplică un coeficient</w:t>
            </w:r>
            <w:r w:rsidRPr="00E67D35">
              <w:rPr>
                <w:rFonts w:ascii="Times New Roman" w:eastAsia="Times New Roman" w:hAnsi="Times New Roman" w:cs="Times New Roman"/>
                <w:bCs/>
                <w:noProof/>
                <w:sz w:val="24"/>
                <w:szCs w:val="24"/>
              </w:rPr>
              <w:t xml:space="preserve"> </w:t>
            </w:r>
            <w:r w:rsidRPr="00947622">
              <w:rPr>
                <w:rFonts w:ascii="Times New Roman" w:eastAsia="Times New Roman" w:hAnsi="Times New Roman" w:cs="Times New Roman"/>
                <w:b/>
                <w:bCs/>
                <w:noProof/>
                <w:sz w:val="24"/>
                <w:szCs w:val="24"/>
              </w:rPr>
              <w:t>stabilit printr-o metodologie transparentă, în funcţie de circumstanţele naţionale care afectează consumul de energie primară, pentru a se asigura un calcul exact al economiilor reale. Circumstanţele respective sunt justificate, verificabile şi bazate pe criterii obiective şi nediscriminatorii.</w:t>
            </w:r>
            <w:r w:rsidRPr="00E67D35">
              <w:rPr>
                <w:rFonts w:ascii="Times New Roman" w:eastAsia="Times New Roman" w:hAnsi="Times New Roman" w:cs="Times New Roman"/>
                <w:bCs/>
                <w:noProof/>
                <w:sz w:val="24"/>
                <w:szCs w:val="24"/>
              </w:rPr>
              <w:t xml:space="preserve"> Pentru economiile de energie electrică în kWh se poate aplica un coeficient implicit de </w:t>
            </w:r>
            <w:r w:rsidRPr="00947622">
              <w:rPr>
                <w:rFonts w:ascii="Times New Roman" w:eastAsia="Times New Roman" w:hAnsi="Times New Roman" w:cs="Times New Roman"/>
                <w:b/>
                <w:bCs/>
                <w:noProof/>
                <w:sz w:val="24"/>
                <w:szCs w:val="24"/>
              </w:rPr>
              <w:t>2,1</w:t>
            </w:r>
            <w:r w:rsidRPr="00E67D35">
              <w:rPr>
                <w:rFonts w:ascii="Times New Roman" w:eastAsia="Times New Roman" w:hAnsi="Times New Roman" w:cs="Times New Roman"/>
                <w:bCs/>
                <w:noProof/>
                <w:sz w:val="24"/>
                <w:szCs w:val="24"/>
              </w:rPr>
              <w:t xml:space="preserve"> sau se poate </w:t>
            </w:r>
            <w:r w:rsidRPr="00947622">
              <w:rPr>
                <w:rFonts w:ascii="Times New Roman" w:eastAsia="Times New Roman" w:hAnsi="Times New Roman" w:cs="Times New Roman"/>
                <w:b/>
                <w:bCs/>
                <w:noProof/>
                <w:sz w:val="24"/>
                <w:szCs w:val="24"/>
              </w:rPr>
              <w:t>decide să se stabilească un coeficient diferit</w:t>
            </w:r>
            <w:r w:rsidRPr="00E67D35">
              <w:rPr>
                <w:rFonts w:ascii="Times New Roman" w:eastAsia="Times New Roman" w:hAnsi="Times New Roman" w:cs="Times New Roman"/>
                <w:bCs/>
                <w:noProof/>
                <w:sz w:val="24"/>
                <w:szCs w:val="24"/>
              </w:rPr>
              <w:t xml:space="preserve">, cu condiţia </w:t>
            </w:r>
            <w:r w:rsidRPr="00947622">
              <w:rPr>
                <w:rFonts w:ascii="Times New Roman" w:eastAsia="Times New Roman" w:hAnsi="Times New Roman" w:cs="Times New Roman"/>
                <w:b/>
                <w:bCs/>
                <w:noProof/>
                <w:sz w:val="24"/>
                <w:szCs w:val="24"/>
              </w:rPr>
              <w:t>să poată</w:t>
            </w:r>
            <w:r w:rsidRPr="00E67D35">
              <w:rPr>
                <w:rFonts w:ascii="Times New Roman" w:eastAsia="Times New Roman" w:hAnsi="Times New Roman" w:cs="Times New Roman"/>
                <w:bCs/>
                <w:noProof/>
                <w:sz w:val="24"/>
                <w:szCs w:val="24"/>
              </w:rPr>
              <w:t xml:space="preserve"> justifica </w:t>
            </w:r>
            <w:r w:rsidRPr="00947622">
              <w:rPr>
                <w:rFonts w:ascii="Times New Roman" w:eastAsia="Times New Roman" w:hAnsi="Times New Roman" w:cs="Times New Roman"/>
                <w:b/>
                <w:bCs/>
                <w:noProof/>
                <w:sz w:val="24"/>
                <w:szCs w:val="24"/>
              </w:rPr>
              <w:t>acest lucru</w:t>
            </w:r>
            <w:r w:rsidRPr="00C743D5">
              <w:rPr>
                <w:rFonts w:ascii="Times New Roman" w:eastAsia="Times New Roman" w:hAnsi="Times New Roman" w:cs="Times New Roman"/>
                <w:b/>
                <w:bCs/>
                <w:noProof/>
                <w:sz w:val="24"/>
                <w:szCs w:val="24"/>
              </w:rPr>
              <w:t xml:space="preserve">. Atunci când se procedează astfel, se ia în considerare mixul lor energetic inclus în Planul naţional integrat pentru energie şi schimbări climatice 2021-2030, care trebuie notificat Comisiei în conformitate cu art. 3 din Regulamentul (UE) 2018/1.999 al Parlamentului European şi al Consiliului din 11 decembrie </w:t>
            </w:r>
            <w:r w:rsidRPr="00C743D5">
              <w:rPr>
                <w:rFonts w:ascii="Times New Roman" w:eastAsia="Times New Roman" w:hAnsi="Times New Roman" w:cs="Times New Roman"/>
                <w:b/>
                <w:bCs/>
                <w:noProof/>
                <w:sz w:val="24"/>
                <w:szCs w:val="24"/>
              </w:rPr>
              <w:lastRenderedPageBreak/>
              <w:t xml:space="preserve">2018 privind guvernanţa uniunii energetice şi a acţiunilor climatice, de modificare a Regulamentelor (CE) nr. 663/2009 (CE) nr. 715/2009 ale Parlamentului European şi ale Consiliului, a Directivelor 94/22/CE, 98/70/CE, 2009/31/CE, 2009/73/CE, 2010/31/UE, 2012/27/UE şi 2013/30/UE ale </w:t>
            </w:r>
            <w:r w:rsidRPr="00A0165B">
              <w:rPr>
                <w:rFonts w:ascii="Times New Roman" w:eastAsia="Times New Roman" w:hAnsi="Times New Roman" w:cs="Times New Roman"/>
                <w:b/>
                <w:bCs/>
                <w:noProof/>
                <w:sz w:val="24"/>
                <w:szCs w:val="24"/>
              </w:rPr>
              <w:t xml:space="preserve">Parlamentului European şi ale Consiliului, a Directivelor 2009/119/CE şi (UE) 2015/652 ale Consiliului şi de abrogare a Regulamentului (UE) nr. 525/2013 al Parlamentului European şi al Consiliului. Până la 25 decembrie 2022 şi, ulterior, la fiecare patru ani, Comisia revizuieşte coeficientul implicit pe baza datelor constatate. Revizuirea respectivă se derulează ţinând seama de efectele acesteia asupra altor acte din dreptul Uniunii, precum Regulamentul (UE) 2017/1.369 al Parlamentului European şi al Consiliului din 4 iulie 2017 de stabilire a unui cadru pentru etichetarea energetică şi de </w:t>
            </w:r>
            <w:r w:rsidRPr="00A0165B">
              <w:rPr>
                <w:rFonts w:ascii="Times New Roman" w:eastAsia="Times New Roman" w:hAnsi="Times New Roman" w:cs="Times New Roman"/>
                <w:b/>
                <w:bCs/>
                <w:noProof/>
                <w:sz w:val="24"/>
                <w:szCs w:val="24"/>
              </w:rPr>
              <w:lastRenderedPageBreak/>
              <w:t>abrogare a Directivei 2010/30/UE, publicat în Jurnalul Oficial al Uniunii Europene, seria L, nr. 198 din 28 iulie 2017.</w:t>
            </w:r>
            <w:r w:rsidRPr="00E67D35">
              <w:rPr>
                <w:rFonts w:ascii="Times New Roman" w:eastAsia="Times New Roman" w:hAnsi="Times New Roman" w:cs="Times New Roman"/>
                <w:bCs/>
                <w:noProof/>
                <w:sz w:val="24"/>
                <w:szCs w:val="24"/>
              </w:rPr>
              <w:t>"</w:t>
            </w:r>
          </w:p>
        </w:tc>
        <w:tc>
          <w:tcPr>
            <w:tcW w:w="3260" w:type="dxa"/>
            <w:tcBorders>
              <w:top w:val="single" w:sz="4" w:space="0" w:color="auto"/>
              <w:left w:val="single" w:sz="4" w:space="0" w:color="auto"/>
              <w:bottom w:val="single" w:sz="4" w:space="0" w:color="auto"/>
              <w:right w:val="single" w:sz="4" w:space="0" w:color="auto"/>
            </w:tcBorders>
          </w:tcPr>
          <w:p w14:paraId="44B68777"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2977C2C3"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2778735"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56792407" w14:textId="77777777" w:rsidTr="00BD6BC8">
        <w:tc>
          <w:tcPr>
            <w:tcW w:w="851" w:type="dxa"/>
            <w:tcBorders>
              <w:top w:val="single" w:sz="4" w:space="0" w:color="auto"/>
              <w:left w:val="single" w:sz="4" w:space="0" w:color="auto"/>
              <w:bottom w:val="single" w:sz="4" w:space="0" w:color="auto"/>
              <w:right w:val="single" w:sz="4" w:space="0" w:color="auto"/>
            </w:tcBorders>
          </w:tcPr>
          <w:p w14:paraId="624C458C"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2314EC25" w14:textId="77777777" w:rsidR="00E118A3" w:rsidRPr="00F31280" w:rsidRDefault="00E118A3" w:rsidP="00BD6BC8">
            <w:pPr>
              <w:spacing w:after="0" w:line="240" w:lineRule="auto"/>
              <w:jc w:val="both"/>
              <w:rPr>
                <w:rFonts w:ascii="Times New Roman" w:eastAsia="Times New Roman" w:hAnsi="Times New Roman" w:cs="Times New Roman"/>
                <w:bCs/>
                <w:noProof/>
                <w:sz w:val="24"/>
                <w:szCs w:val="24"/>
              </w:rPr>
            </w:pPr>
          </w:p>
          <w:p w14:paraId="74B40A93" w14:textId="77777777" w:rsidR="00E118A3" w:rsidRPr="00F31280" w:rsidRDefault="00E118A3" w:rsidP="00BD6BC8">
            <w:pPr>
              <w:spacing w:after="0" w:line="240" w:lineRule="auto"/>
              <w:jc w:val="both"/>
              <w:rPr>
                <w:rFonts w:ascii="Times New Roman" w:eastAsia="Times New Roman" w:hAnsi="Times New Roman" w:cs="Times New Roman"/>
                <w:bCs/>
                <w:noProof/>
                <w:sz w:val="24"/>
                <w:szCs w:val="24"/>
              </w:rPr>
            </w:pPr>
          </w:p>
          <w:p w14:paraId="3A06A004" w14:textId="77777777" w:rsidR="00E118A3" w:rsidRPr="00F31280" w:rsidRDefault="00E118A3" w:rsidP="00BD6BC8">
            <w:pPr>
              <w:spacing w:after="0" w:line="240" w:lineRule="auto"/>
              <w:jc w:val="both"/>
              <w:rPr>
                <w:rFonts w:ascii="Times New Roman" w:eastAsia="Times New Roman" w:hAnsi="Times New Roman" w:cs="Times New Roman"/>
                <w:b/>
                <w:bCs/>
                <w:noProof/>
                <w:sz w:val="24"/>
                <w:szCs w:val="24"/>
              </w:rPr>
            </w:pPr>
            <w:r w:rsidRPr="00F31280">
              <w:rPr>
                <w:rFonts w:ascii="Times New Roman" w:eastAsia="Times New Roman" w:hAnsi="Times New Roman" w:cs="Times New Roman"/>
                <w:bCs/>
                <w:noProof/>
                <w:sz w:val="24"/>
                <w:szCs w:val="24"/>
              </w:rPr>
              <w:t xml:space="preserve">ANEXA nr. 3: METODE ŞI PRINCIPII COMUNE de calcul al impactului </w:t>
            </w:r>
            <w:r w:rsidRPr="00F31280">
              <w:rPr>
                <w:rFonts w:ascii="Times New Roman" w:eastAsia="Times New Roman" w:hAnsi="Times New Roman" w:cs="Times New Roman"/>
                <w:b/>
                <w:bCs/>
                <w:noProof/>
                <w:sz w:val="24"/>
                <w:szCs w:val="24"/>
              </w:rPr>
              <w:t>schemelor de obligaţii în materie de eficienţă energetică şi al altor măsuri de politică în temeiul art. 9 şi 14 din lege</w:t>
            </w:r>
          </w:p>
          <w:p w14:paraId="2B35819C" w14:textId="77777777" w:rsidR="00E118A3" w:rsidRPr="00F31280" w:rsidRDefault="00E118A3" w:rsidP="00BD6BC8">
            <w:pPr>
              <w:spacing w:after="0" w:line="240" w:lineRule="auto"/>
              <w:jc w:val="both"/>
              <w:rPr>
                <w:rFonts w:ascii="Times New Roman" w:eastAsia="Times New Roman" w:hAnsi="Times New Roman" w:cs="Times New Roman"/>
                <w:b/>
                <w:bCs/>
                <w:noProof/>
                <w:sz w:val="24"/>
                <w:szCs w:val="24"/>
              </w:rPr>
            </w:pPr>
            <w:r w:rsidRPr="00F31280">
              <w:rPr>
                <w:rFonts w:ascii="Times New Roman" w:eastAsia="Times New Roman" w:hAnsi="Times New Roman" w:cs="Times New Roman"/>
                <w:bCs/>
                <w:noProof/>
                <w:sz w:val="24"/>
                <w:szCs w:val="24"/>
              </w:rPr>
              <w:t>1.</w:t>
            </w:r>
            <w:r>
              <w:rPr>
                <w:rFonts w:ascii="Times New Roman" w:eastAsia="Times New Roman" w:hAnsi="Times New Roman" w:cs="Times New Roman"/>
                <w:bCs/>
                <w:noProof/>
                <w:sz w:val="24"/>
                <w:szCs w:val="24"/>
              </w:rPr>
              <w:t xml:space="preserve"> </w:t>
            </w:r>
            <w:r w:rsidRPr="00F31280">
              <w:rPr>
                <w:rFonts w:ascii="Times New Roman" w:eastAsia="Times New Roman" w:hAnsi="Times New Roman" w:cs="Times New Roman"/>
                <w:bCs/>
                <w:noProof/>
                <w:sz w:val="24"/>
                <w:szCs w:val="24"/>
              </w:rPr>
              <w:t xml:space="preserve">Metodele de calcul </w:t>
            </w:r>
            <w:r w:rsidRPr="00F31280">
              <w:rPr>
                <w:rFonts w:ascii="Times New Roman" w:eastAsia="Times New Roman" w:hAnsi="Times New Roman" w:cs="Times New Roman"/>
                <w:b/>
                <w:bCs/>
                <w:noProof/>
                <w:sz w:val="24"/>
                <w:szCs w:val="24"/>
              </w:rPr>
              <w:t>ale</w:t>
            </w:r>
            <w:r w:rsidRPr="00F31280">
              <w:rPr>
                <w:rFonts w:ascii="Times New Roman" w:eastAsia="Times New Roman" w:hAnsi="Times New Roman" w:cs="Times New Roman"/>
                <w:bCs/>
                <w:noProof/>
                <w:sz w:val="24"/>
                <w:szCs w:val="24"/>
              </w:rPr>
              <w:t xml:space="preserve"> economiilor de energie </w:t>
            </w:r>
            <w:r w:rsidRPr="00F31280">
              <w:rPr>
                <w:rFonts w:ascii="Times New Roman" w:eastAsia="Times New Roman" w:hAnsi="Times New Roman" w:cs="Times New Roman"/>
                <w:b/>
                <w:bCs/>
                <w:noProof/>
                <w:sz w:val="24"/>
                <w:szCs w:val="24"/>
              </w:rPr>
              <w:t>în sensul art. 9 şi 14 din lege</w:t>
            </w:r>
          </w:p>
          <w:p w14:paraId="3EBA1470" w14:textId="77777777" w:rsidR="00E118A3" w:rsidRPr="00F31280" w:rsidRDefault="00E118A3" w:rsidP="00BD6BC8">
            <w:pPr>
              <w:spacing w:after="0" w:line="240" w:lineRule="auto"/>
              <w:jc w:val="both"/>
              <w:rPr>
                <w:rFonts w:ascii="Times New Roman" w:eastAsia="Times New Roman" w:hAnsi="Times New Roman" w:cs="Times New Roman"/>
                <w:bCs/>
                <w:noProof/>
                <w:sz w:val="24"/>
                <w:szCs w:val="24"/>
              </w:rPr>
            </w:pPr>
            <w:bookmarkStart w:id="206" w:name="do|ax3:278|pt1:279|pa1:280"/>
            <w:bookmarkEnd w:id="206"/>
            <w:r w:rsidRPr="00F31280">
              <w:rPr>
                <w:rFonts w:ascii="Times New Roman" w:eastAsia="Times New Roman" w:hAnsi="Times New Roman" w:cs="Times New Roman"/>
                <w:b/>
                <w:bCs/>
                <w:noProof/>
                <w:sz w:val="24"/>
                <w:szCs w:val="24"/>
              </w:rPr>
              <w:t>Părţile obligate, participante sau mandatate ori autorităţile publice de punere în aplicare</w:t>
            </w:r>
            <w:r w:rsidRPr="00F31280">
              <w:rPr>
                <w:rFonts w:ascii="Times New Roman" w:eastAsia="Times New Roman" w:hAnsi="Times New Roman" w:cs="Times New Roman"/>
                <w:bCs/>
                <w:noProof/>
                <w:sz w:val="24"/>
                <w:szCs w:val="24"/>
              </w:rPr>
              <w:t xml:space="preserve"> pot utiliza </w:t>
            </w:r>
            <w:r w:rsidRPr="00F31280">
              <w:rPr>
                <w:rFonts w:ascii="Times New Roman" w:eastAsia="Times New Roman" w:hAnsi="Times New Roman" w:cs="Times New Roman"/>
                <w:b/>
                <w:bCs/>
                <w:noProof/>
                <w:sz w:val="24"/>
                <w:szCs w:val="24"/>
              </w:rPr>
              <w:t>una sau mai multe dintre</w:t>
            </w:r>
            <w:r w:rsidRPr="00F31280">
              <w:rPr>
                <w:rFonts w:ascii="Times New Roman" w:eastAsia="Times New Roman" w:hAnsi="Times New Roman" w:cs="Times New Roman"/>
                <w:bCs/>
                <w:noProof/>
                <w:sz w:val="24"/>
                <w:szCs w:val="24"/>
              </w:rPr>
              <w:t xml:space="preserve"> următoarele metode de calcul </w:t>
            </w:r>
            <w:r w:rsidRPr="00F31280">
              <w:rPr>
                <w:rFonts w:ascii="Times New Roman" w:eastAsia="Times New Roman" w:hAnsi="Times New Roman" w:cs="Times New Roman"/>
                <w:b/>
                <w:bCs/>
                <w:noProof/>
                <w:sz w:val="24"/>
                <w:szCs w:val="24"/>
              </w:rPr>
              <w:t>ale</w:t>
            </w:r>
            <w:r w:rsidRPr="00F31280">
              <w:rPr>
                <w:rFonts w:ascii="Times New Roman" w:eastAsia="Times New Roman" w:hAnsi="Times New Roman" w:cs="Times New Roman"/>
                <w:bCs/>
                <w:noProof/>
                <w:sz w:val="24"/>
                <w:szCs w:val="24"/>
              </w:rPr>
              <w:t xml:space="preserve"> economiilor de energie:</w:t>
            </w:r>
          </w:p>
          <w:p w14:paraId="03AEF391" w14:textId="77777777" w:rsidR="00E118A3" w:rsidRPr="00F31280" w:rsidRDefault="00E118A3" w:rsidP="00BD6BC8">
            <w:pPr>
              <w:spacing w:after="0" w:line="240" w:lineRule="auto"/>
              <w:jc w:val="both"/>
              <w:rPr>
                <w:rFonts w:ascii="Times New Roman" w:eastAsia="Times New Roman" w:hAnsi="Times New Roman" w:cs="Times New Roman"/>
                <w:bCs/>
                <w:noProof/>
                <w:sz w:val="24"/>
                <w:szCs w:val="24"/>
              </w:rPr>
            </w:pPr>
            <w:bookmarkStart w:id="207" w:name="do|ax3:278|pt1:279|lia:281"/>
            <w:bookmarkEnd w:id="207"/>
            <w:r w:rsidRPr="00F31280">
              <w:rPr>
                <w:rFonts w:ascii="Times New Roman" w:eastAsia="Times New Roman" w:hAnsi="Times New Roman" w:cs="Times New Roman"/>
                <w:bCs/>
                <w:noProof/>
                <w:sz w:val="24"/>
                <w:szCs w:val="24"/>
              </w:rPr>
              <w:t>a)</w:t>
            </w:r>
            <w:r>
              <w:rPr>
                <w:rFonts w:ascii="Times New Roman" w:eastAsia="Times New Roman" w:hAnsi="Times New Roman" w:cs="Times New Roman"/>
                <w:bCs/>
                <w:noProof/>
                <w:sz w:val="24"/>
                <w:szCs w:val="24"/>
              </w:rPr>
              <w:t xml:space="preserve"> </w:t>
            </w:r>
            <w:r w:rsidRPr="00F31280">
              <w:rPr>
                <w:rFonts w:ascii="Times New Roman" w:eastAsia="Times New Roman" w:hAnsi="Times New Roman" w:cs="Times New Roman"/>
                <w:bCs/>
                <w:noProof/>
                <w:sz w:val="24"/>
                <w:szCs w:val="24"/>
              </w:rPr>
              <w:t>economii preconizate, prin referire la rezultatele îmbunătăţirilor energetice anterioare monitorizate independent în instalaţii similare. Abordarea generică este denumită ex ante;</w:t>
            </w:r>
          </w:p>
          <w:p w14:paraId="69C2C436" w14:textId="77777777" w:rsidR="00E118A3" w:rsidRPr="00F31280" w:rsidRDefault="00E118A3" w:rsidP="00BD6BC8">
            <w:pPr>
              <w:spacing w:after="0" w:line="240" w:lineRule="auto"/>
              <w:jc w:val="both"/>
              <w:rPr>
                <w:rFonts w:ascii="Times New Roman" w:eastAsia="Times New Roman" w:hAnsi="Times New Roman" w:cs="Times New Roman"/>
                <w:bCs/>
                <w:noProof/>
                <w:sz w:val="24"/>
                <w:szCs w:val="24"/>
              </w:rPr>
            </w:pPr>
            <w:bookmarkStart w:id="208" w:name="do|ax3:278|pt1:279|lib:282"/>
            <w:bookmarkEnd w:id="208"/>
            <w:r w:rsidRPr="00F31280">
              <w:rPr>
                <w:rFonts w:ascii="Times New Roman" w:eastAsia="Times New Roman" w:hAnsi="Times New Roman" w:cs="Times New Roman"/>
                <w:bCs/>
                <w:noProof/>
                <w:sz w:val="24"/>
                <w:szCs w:val="24"/>
              </w:rPr>
              <w:t>b)</w:t>
            </w:r>
            <w:r>
              <w:rPr>
                <w:rFonts w:ascii="Times New Roman" w:eastAsia="Times New Roman" w:hAnsi="Times New Roman" w:cs="Times New Roman"/>
                <w:bCs/>
                <w:noProof/>
                <w:sz w:val="24"/>
                <w:szCs w:val="24"/>
              </w:rPr>
              <w:t xml:space="preserve"> </w:t>
            </w:r>
            <w:r w:rsidRPr="00F31280">
              <w:rPr>
                <w:rFonts w:ascii="Times New Roman" w:eastAsia="Times New Roman" w:hAnsi="Times New Roman" w:cs="Times New Roman"/>
                <w:bCs/>
                <w:noProof/>
                <w:sz w:val="24"/>
                <w:szCs w:val="24"/>
              </w:rPr>
              <w:t xml:space="preserve">economii contorizate, în care economiile </w:t>
            </w:r>
            <w:r w:rsidRPr="00B9414D">
              <w:rPr>
                <w:rFonts w:ascii="Times New Roman" w:eastAsia="Times New Roman" w:hAnsi="Times New Roman" w:cs="Times New Roman"/>
                <w:b/>
                <w:bCs/>
                <w:noProof/>
                <w:sz w:val="24"/>
                <w:szCs w:val="24"/>
              </w:rPr>
              <w:t xml:space="preserve">din </w:t>
            </w:r>
            <w:r w:rsidRPr="00B9414D">
              <w:rPr>
                <w:rFonts w:ascii="Times New Roman" w:eastAsia="Times New Roman" w:hAnsi="Times New Roman" w:cs="Times New Roman"/>
                <w:b/>
                <w:bCs/>
                <w:noProof/>
                <w:sz w:val="24"/>
                <w:szCs w:val="24"/>
              </w:rPr>
              <w:lastRenderedPageBreak/>
              <w:t>instalarea măsurii sau a</w:t>
            </w:r>
            <w:r w:rsidRPr="00F31280">
              <w:rPr>
                <w:rFonts w:ascii="Times New Roman" w:eastAsia="Times New Roman" w:hAnsi="Times New Roman" w:cs="Times New Roman"/>
                <w:bCs/>
                <w:noProof/>
                <w:sz w:val="24"/>
                <w:szCs w:val="24"/>
              </w:rPr>
              <w:t xml:space="preserve"> pachet</w:t>
            </w:r>
            <w:r w:rsidRPr="00B9414D">
              <w:rPr>
                <w:rFonts w:ascii="Times New Roman" w:eastAsia="Times New Roman" w:hAnsi="Times New Roman" w:cs="Times New Roman"/>
                <w:b/>
                <w:bCs/>
                <w:noProof/>
                <w:sz w:val="24"/>
                <w:szCs w:val="24"/>
              </w:rPr>
              <w:t>ului</w:t>
            </w:r>
            <w:r w:rsidRPr="00F31280">
              <w:rPr>
                <w:rFonts w:ascii="Times New Roman" w:eastAsia="Times New Roman" w:hAnsi="Times New Roman" w:cs="Times New Roman"/>
                <w:bCs/>
                <w:noProof/>
                <w:sz w:val="24"/>
                <w:szCs w:val="24"/>
              </w:rPr>
              <w:t xml:space="preserve"> de măsuri sunt stabilite prin înregistrarea reducerii </w:t>
            </w:r>
            <w:r w:rsidRPr="00B9414D">
              <w:rPr>
                <w:rFonts w:ascii="Times New Roman" w:eastAsia="Times New Roman" w:hAnsi="Times New Roman" w:cs="Times New Roman"/>
                <w:b/>
                <w:bCs/>
                <w:noProof/>
                <w:sz w:val="24"/>
                <w:szCs w:val="24"/>
              </w:rPr>
              <w:t>propriu-zise</w:t>
            </w:r>
            <w:r w:rsidRPr="00F31280">
              <w:rPr>
                <w:rFonts w:ascii="Times New Roman" w:eastAsia="Times New Roman" w:hAnsi="Times New Roman" w:cs="Times New Roman"/>
                <w:bCs/>
                <w:noProof/>
                <w:sz w:val="24"/>
                <w:szCs w:val="24"/>
              </w:rPr>
              <w:t xml:space="preserve"> a energiei utilizate, ţinând seama de factori precum adiţionalitatea, ocuparea, nivelurile de producţie şi condiţiile meteorologice care pot afecta consumul. Abordarea generică este denumită ex post;</w:t>
            </w:r>
          </w:p>
          <w:p w14:paraId="6FEE30D8" w14:textId="77777777" w:rsidR="00E118A3" w:rsidRPr="00F31280" w:rsidRDefault="00E118A3" w:rsidP="00BD6BC8">
            <w:pPr>
              <w:spacing w:after="0" w:line="240" w:lineRule="auto"/>
              <w:jc w:val="both"/>
              <w:rPr>
                <w:rFonts w:ascii="Times New Roman" w:eastAsia="Times New Roman" w:hAnsi="Times New Roman" w:cs="Times New Roman"/>
                <w:bCs/>
                <w:noProof/>
                <w:sz w:val="24"/>
                <w:szCs w:val="24"/>
              </w:rPr>
            </w:pPr>
            <w:bookmarkStart w:id="209" w:name="do|ax3:278|pt1:279|lic:283"/>
            <w:bookmarkEnd w:id="209"/>
            <w:r w:rsidRPr="00F31280">
              <w:rPr>
                <w:rFonts w:ascii="Times New Roman" w:eastAsia="Times New Roman" w:hAnsi="Times New Roman" w:cs="Times New Roman"/>
                <w:bCs/>
                <w:noProof/>
                <w:sz w:val="24"/>
                <w:szCs w:val="24"/>
              </w:rPr>
              <w:t>c)</w:t>
            </w:r>
            <w:r>
              <w:rPr>
                <w:rFonts w:ascii="Times New Roman" w:eastAsia="Times New Roman" w:hAnsi="Times New Roman" w:cs="Times New Roman"/>
                <w:bCs/>
                <w:noProof/>
                <w:sz w:val="24"/>
                <w:szCs w:val="24"/>
              </w:rPr>
              <w:t xml:space="preserve"> </w:t>
            </w:r>
            <w:r w:rsidRPr="00F31280">
              <w:rPr>
                <w:rFonts w:ascii="Times New Roman" w:eastAsia="Times New Roman" w:hAnsi="Times New Roman" w:cs="Times New Roman"/>
                <w:bCs/>
                <w:noProof/>
                <w:sz w:val="24"/>
                <w:szCs w:val="24"/>
              </w:rPr>
              <w:t xml:space="preserve">economii </w:t>
            </w:r>
            <w:r w:rsidRPr="00B9414D">
              <w:rPr>
                <w:rFonts w:ascii="Times New Roman" w:eastAsia="Times New Roman" w:hAnsi="Times New Roman" w:cs="Times New Roman"/>
                <w:b/>
                <w:bCs/>
                <w:noProof/>
                <w:sz w:val="24"/>
                <w:szCs w:val="24"/>
              </w:rPr>
              <w:t>de energie gradate</w:t>
            </w:r>
            <w:r w:rsidRPr="00F31280">
              <w:rPr>
                <w:rFonts w:ascii="Times New Roman" w:eastAsia="Times New Roman" w:hAnsi="Times New Roman" w:cs="Times New Roman"/>
                <w:bCs/>
                <w:noProof/>
                <w:sz w:val="24"/>
                <w:szCs w:val="24"/>
              </w:rPr>
              <w:t xml:space="preserve">, </w:t>
            </w:r>
            <w:r w:rsidRPr="00B9414D">
              <w:rPr>
                <w:rFonts w:ascii="Times New Roman" w:eastAsia="Times New Roman" w:hAnsi="Times New Roman" w:cs="Times New Roman"/>
                <w:b/>
                <w:bCs/>
                <w:noProof/>
                <w:sz w:val="24"/>
                <w:szCs w:val="24"/>
              </w:rPr>
              <w:t>prin care</w:t>
            </w:r>
            <w:r w:rsidRPr="00F31280">
              <w:rPr>
                <w:rFonts w:ascii="Times New Roman" w:eastAsia="Times New Roman" w:hAnsi="Times New Roman" w:cs="Times New Roman"/>
                <w:bCs/>
                <w:noProof/>
                <w:sz w:val="24"/>
                <w:szCs w:val="24"/>
              </w:rPr>
              <w:t xml:space="preserve"> sunt utilizate estimările tehnice. Această abordare </w:t>
            </w:r>
            <w:r w:rsidRPr="00B9414D">
              <w:rPr>
                <w:rFonts w:ascii="Times New Roman" w:eastAsia="Times New Roman" w:hAnsi="Times New Roman" w:cs="Times New Roman"/>
                <w:b/>
                <w:bCs/>
                <w:noProof/>
                <w:sz w:val="24"/>
                <w:szCs w:val="24"/>
              </w:rPr>
              <w:t>poate fi</w:t>
            </w:r>
            <w:r w:rsidRPr="00F31280">
              <w:rPr>
                <w:rFonts w:ascii="Times New Roman" w:eastAsia="Times New Roman" w:hAnsi="Times New Roman" w:cs="Times New Roman"/>
                <w:bCs/>
                <w:noProof/>
                <w:sz w:val="24"/>
                <w:szCs w:val="24"/>
              </w:rPr>
              <w:t xml:space="preserve"> utilizată doar în cazul în care determinarea unor date </w:t>
            </w:r>
            <w:r w:rsidRPr="00B9414D">
              <w:rPr>
                <w:rFonts w:ascii="Times New Roman" w:eastAsia="Times New Roman" w:hAnsi="Times New Roman" w:cs="Times New Roman"/>
                <w:b/>
                <w:bCs/>
                <w:noProof/>
                <w:sz w:val="24"/>
                <w:szCs w:val="24"/>
              </w:rPr>
              <w:t xml:space="preserve">strict măsurate </w:t>
            </w:r>
            <w:r w:rsidRPr="00F31280">
              <w:rPr>
                <w:rFonts w:ascii="Times New Roman" w:eastAsia="Times New Roman" w:hAnsi="Times New Roman" w:cs="Times New Roman"/>
                <w:bCs/>
                <w:noProof/>
                <w:sz w:val="24"/>
                <w:szCs w:val="24"/>
              </w:rPr>
              <w:t xml:space="preserve">pentru o instalaţie specifică este dificilă sau mult prea costisitoare; </w:t>
            </w:r>
            <w:r w:rsidRPr="00B9414D">
              <w:rPr>
                <w:rFonts w:ascii="Times New Roman" w:eastAsia="Times New Roman" w:hAnsi="Times New Roman" w:cs="Times New Roman"/>
                <w:b/>
                <w:bCs/>
                <w:noProof/>
                <w:sz w:val="24"/>
                <w:szCs w:val="24"/>
              </w:rPr>
              <w:t>de exemplu</w:t>
            </w:r>
            <w:r w:rsidRPr="00F31280">
              <w:rPr>
                <w:rFonts w:ascii="Times New Roman" w:eastAsia="Times New Roman" w:hAnsi="Times New Roman" w:cs="Times New Roman"/>
                <w:bCs/>
                <w:noProof/>
                <w:sz w:val="24"/>
                <w:szCs w:val="24"/>
              </w:rPr>
              <w:t xml:space="preserve">, înlocuirea unui compresor </w:t>
            </w:r>
            <w:r w:rsidRPr="00B9414D">
              <w:rPr>
                <w:rFonts w:ascii="Times New Roman" w:eastAsia="Times New Roman" w:hAnsi="Times New Roman" w:cs="Times New Roman"/>
                <w:b/>
                <w:bCs/>
                <w:noProof/>
                <w:sz w:val="24"/>
                <w:szCs w:val="24"/>
              </w:rPr>
              <w:t>ori</w:t>
            </w:r>
            <w:r w:rsidRPr="00F31280">
              <w:rPr>
                <w:rFonts w:ascii="Times New Roman" w:eastAsia="Times New Roman" w:hAnsi="Times New Roman" w:cs="Times New Roman"/>
                <w:bCs/>
                <w:noProof/>
                <w:sz w:val="24"/>
                <w:szCs w:val="24"/>
              </w:rPr>
              <w:t xml:space="preserve"> a unui motor electric cu o valoare nominală în kWh diferită de cea pentru care au fost </w:t>
            </w:r>
            <w:r w:rsidRPr="00B9414D">
              <w:rPr>
                <w:rFonts w:ascii="Times New Roman" w:eastAsia="Times New Roman" w:hAnsi="Times New Roman" w:cs="Times New Roman"/>
                <w:b/>
                <w:bCs/>
                <w:noProof/>
                <w:sz w:val="24"/>
                <w:szCs w:val="24"/>
              </w:rPr>
              <w:t>măsurate informaţii</w:t>
            </w:r>
            <w:r w:rsidRPr="00F31280">
              <w:rPr>
                <w:rFonts w:ascii="Times New Roman" w:eastAsia="Times New Roman" w:hAnsi="Times New Roman" w:cs="Times New Roman"/>
                <w:bCs/>
                <w:noProof/>
                <w:sz w:val="24"/>
                <w:szCs w:val="24"/>
              </w:rPr>
              <w:t xml:space="preserve"> independente privind economiile de energie, sau în cazul în care </w:t>
            </w:r>
            <w:r w:rsidRPr="00B9414D">
              <w:rPr>
                <w:rFonts w:ascii="Times New Roman" w:eastAsia="Times New Roman" w:hAnsi="Times New Roman" w:cs="Times New Roman"/>
                <w:b/>
                <w:bCs/>
                <w:noProof/>
                <w:sz w:val="24"/>
                <w:szCs w:val="24"/>
              </w:rPr>
              <w:t>acestea</w:t>
            </w:r>
            <w:r w:rsidRPr="00F31280">
              <w:rPr>
                <w:rFonts w:ascii="Times New Roman" w:eastAsia="Times New Roman" w:hAnsi="Times New Roman" w:cs="Times New Roman"/>
                <w:bCs/>
                <w:noProof/>
                <w:sz w:val="24"/>
                <w:szCs w:val="24"/>
              </w:rPr>
              <w:t xml:space="preserve"> </w:t>
            </w:r>
            <w:r w:rsidRPr="00B9414D">
              <w:rPr>
                <w:rFonts w:ascii="Times New Roman" w:eastAsia="Times New Roman" w:hAnsi="Times New Roman" w:cs="Times New Roman"/>
                <w:b/>
                <w:bCs/>
                <w:noProof/>
                <w:sz w:val="24"/>
                <w:szCs w:val="24"/>
              </w:rPr>
              <w:t>se desfăşoară</w:t>
            </w:r>
            <w:r w:rsidRPr="00F31280">
              <w:rPr>
                <w:rFonts w:ascii="Times New Roman" w:eastAsia="Times New Roman" w:hAnsi="Times New Roman" w:cs="Times New Roman"/>
                <w:bCs/>
                <w:noProof/>
                <w:sz w:val="24"/>
                <w:szCs w:val="24"/>
              </w:rPr>
              <w:t xml:space="preserve"> pe baza metodologiilor şi standardelor de referinţă stabilite la nivel naţional de experţi calificaţi </w:t>
            </w:r>
            <w:r w:rsidRPr="00B9414D">
              <w:rPr>
                <w:rFonts w:ascii="Times New Roman" w:eastAsia="Times New Roman" w:hAnsi="Times New Roman" w:cs="Times New Roman"/>
                <w:b/>
                <w:bCs/>
                <w:noProof/>
                <w:sz w:val="24"/>
                <w:szCs w:val="24"/>
              </w:rPr>
              <w:t>ori</w:t>
            </w:r>
            <w:r w:rsidRPr="00F31280">
              <w:rPr>
                <w:rFonts w:ascii="Times New Roman" w:eastAsia="Times New Roman" w:hAnsi="Times New Roman" w:cs="Times New Roman"/>
                <w:bCs/>
                <w:noProof/>
                <w:sz w:val="24"/>
                <w:szCs w:val="24"/>
              </w:rPr>
              <w:t xml:space="preserve"> acreditaţi care sunt </w:t>
            </w:r>
            <w:r w:rsidRPr="00F31280">
              <w:rPr>
                <w:rFonts w:ascii="Times New Roman" w:eastAsia="Times New Roman" w:hAnsi="Times New Roman" w:cs="Times New Roman"/>
                <w:bCs/>
                <w:noProof/>
                <w:sz w:val="24"/>
                <w:szCs w:val="24"/>
              </w:rPr>
              <w:lastRenderedPageBreak/>
              <w:t>independenţi faţă de părţile obligate, participante sau mandatate implicate;</w:t>
            </w:r>
          </w:p>
          <w:p w14:paraId="1FD4B785" w14:textId="77777777" w:rsidR="00E118A3" w:rsidRPr="00F31280" w:rsidRDefault="00E118A3" w:rsidP="00BD6BC8">
            <w:pPr>
              <w:spacing w:after="0" w:line="240" w:lineRule="auto"/>
              <w:jc w:val="both"/>
              <w:rPr>
                <w:rFonts w:ascii="Times New Roman" w:eastAsia="Times New Roman" w:hAnsi="Times New Roman" w:cs="Times New Roman"/>
                <w:bCs/>
                <w:noProof/>
                <w:sz w:val="24"/>
                <w:szCs w:val="24"/>
              </w:rPr>
            </w:pPr>
            <w:bookmarkStart w:id="210" w:name="do|ax3:278|pt1:279|lid:284"/>
            <w:bookmarkEnd w:id="210"/>
            <w:r w:rsidRPr="00F31280">
              <w:rPr>
                <w:rFonts w:ascii="Times New Roman" w:eastAsia="Times New Roman" w:hAnsi="Times New Roman" w:cs="Times New Roman"/>
                <w:bCs/>
                <w:noProof/>
                <w:sz w:val="24"/>
                <w:szCs w:val="24"/>
              </w:rPr>
              <w:t>d)</w:t>
            </w:r>
            <w:r>
              <w:rPr>
                <w:rFonts w:ascii="Times New Roman" w:eastAsia="Times New Roman" w:hAnsi="Times New Roman" w:cs="Times New Roman"/>
                <w:bCs/>
                <w:noProof/>
                <w:sz w:val="24"/>
                <w:szCs w:val="24"/>
              </w:rPr>
              <w:t xml:space="preserve"> </w:t>
            </w:r>
            <w:r w:rsidRPr="00F31280">
              <w:rPr>
                <w:rFonts w:ascii="Times New Roman" w:eastAsia="Times New Roman" w:hAnsi="Times New Roman" w:cs="Times New Roman"/>
                <w:bCs/>
                <w:noProof/>
                <w:sz w:val="24"/>
                <w:szCs w:val="24"/>
              </w:rPr>
              <w:t xml:space="preserve">economii de energie </w:t>
            </w:r>
            <w:r w:rsidRPr="00B9414D">
              <w:rPr>
                <w:rFonts w:ascii="Times New Roman" w:eastAsia="Times New Roman" w:hAnsi="Times New Roman" w:cs="Times New Roman"/>
                <w:b/>
                <w:bCs/>
                <w:noProof/>
                <w:sz w:val="24"/>
                <w:szCs w:val="24"/>
              </w:rPr>
              <w:t>monitorizate</w:t>
            </w:r>
            <w:r w:rsidRPr="00F31280">
              <w:rPr>
                <w:rFonts w:ascii="Times New Roman" w:eastAsia="Times New Roman" w:hAnsi="Times New Roman" w:cs="Times New Roman"/>
                <w:bCs/>
                <w:noProof/>
                <w:sz w:val="24"/>
                <w:szCs w:val="24"/>
              </w:rPr>
              <w:t xml:space="preserve">, </w:t>
            </w:r>
            <w:r w:rsidRPr="00EF5889">
              <w:rPr>
                <w:rFonts w:ascii="Times New Roman" w:eastAsia="Times New Roman" w:hAnsi="Times New Roman" w:cs="Times New Roman"/>
                <w:b/>
                <w:bCs/>
                <w:noProof/>
                <w:sz w:val="24"/>
                <w:szCs w:val="24"/>
              </w:rPr>
              <w:t>în care este stabilit</w:t>
            </w:r>
            <w:r w:rsidRPr="00F31280">
              <w:rPr>
                <w:rFonts w:ascii="Times New Roman" w:eastAsia="Times New Roman" w:hAnsi="Times New Roman" w:cs="Times New Roman"/>
                <w:bCs/>
                <w:noProof/>
                <w:sz w:val="24"/>
                <w:szCs w:val="24"/>
              </w:rPr>
              <w:t xml:space="preserve"> răspunsul consumatorilor la recomandări, campanii de informare, etichetare sau </w:t>
            </w:r>
            <w:r w:rsidRPr="00EF5889">
              <w:rPr>
                <w:rFonts w:ascii="Times New Roman" w:eastAsia="Times New Roman" w:hAnsi="Times New Roman" w:cs="Times New Roman"/>
                <w:b/>
                <w:bCs/>
                <w:noProof/>
                <w:sz w:val="24"/>
                <w:szCs w:val="24"/>
              </w:rPr>
              <w:t>sisteme</w:t>
            </w:r>
            <w:r w:rsidRPr="00F31280">
              <w:rPr>
                <w:rFonts w:ascii="Times New Roman" w:eastAsia="Times New Roman" w:hAnsi="Times New Roman" w:cs="Times New Roman"/>
                <w:bCs/>
                <w:noProof/>
                <w:sz w:val="24"/>
                <w:szCs w:val="24"/>
              </w:rPr>
              <w:t xml:space="preserve"> de certificare </w:t>
            </w:r>
            <w:r w:rsidRPr="00EF5889">
              <w:rPr>
                <w:rFonts w:ascii="Times New Roman" w:eastAsia="Times New Roman" w:hAnsi="Times New Roman" w:cs="Times New Roman"/>
                <w:b/>
                <w:bCs/>
                <w:noProof/>
                <w:sz w:val="24"/>
                <w:szCs w:val="24"/>
              </w:rPr>
              <w:t>ori contoare inteligente</w:t>
            </w:r>
            <w:r w:rsidRPr="00F31280">
              <w:rPr>
                <w:rFonts w:ascii="Times New Roman" w:eastAsia="Times New Roman" w:hAnsi="Times New Roman" w:cs="Times New Roman"/>
                <w:bCs/>
                <w:noProof/>
                <w:sz w:val="24"/>
                <w:szCs w:val="24"/>
              </w:rPr>
              <w:t xml:space="preserve">. Această abordare poate fi utilizată doar pentru economiile de energie rezultate </w:t>
            </w:r>
            <w:r w:rsidRPr="009C0DD9">
              <w:rPr>
                <w:rFonts w:ascii="Times New Roman" w:eastAsia="Times New Roman" w:hAnsi="Times New Roman" w:cs="Times New Roman"/>
                <w:b/>
                <w:bCs/>
                <w:noProof/>
                <w:sz w:val="24"/>
                <w:szCs w:val="24"/>
              </w:rPr>
              <w:t>din schimbările privind</w:t>
            </w:r>
            <w:r w:rsidRPr="00F31280">
              <w:rPr>
                <w:rFonts w:ascii="Times New Roman" w:eastAsia="Times New Roman" w:hAnsi="Times New Roman" w:cs="Times New Roman"/>
                <w:bCs/>
                <w:noProof/>
                <w:sz w:val="24"/>
                <w:szCs w:val="24"/>
              </w:rPr>
              <w:t xml:space="preserve"> comportamentul consumatorilor. </w:t>
            </w:r>
            <w:r w:rsidRPr="009C0DD9">
              <w:rPr>
                <w:rFonts w:ascii="Times New Roman" w:eastAsia="Times New Roman" w:hAnsi="Times New Roman" w:cs="Times New Roman"/>
                <w:b/>
                <w:bCs/>
                <w:noProof/>
                <w:sz w:val="24"/>
                <w:szCs w:val="24"/>
              </w:rPr>
              <w:t>Aceasta</w:t>
            </w:r>
            <w:r w:rsidRPr="00F31280">
              <w:rPr>
                <w:rFonts w:ascii="Times New Roman" w:eastAsia="Times New Roman" w:hAnsi="Times New Roman" w:cs="Times New Roman"/>
                <w:bCs/>
                <w:noProof/>
                <w:sz w:val="24"/>
                <w:szCs w:val="24"/>
              </w:rPr>
              <w:t xml:space="preserve"> nu poate fi utilizată pentru economii rezultate din introducerea unor măsuri concrete.</w:t>
            </w:r>
          </w:p>
          <w:p w14:paraId="3E913645" w14:textId="77777777" w:rsidR="00E118A3" w:rsidRPr="00F31280" w:rsidRDefault="00E118A3" w:rsidP="00BD6BC8">
            <w:pPr>
              <w:spacing w:after="0" w:line="240" w:lineRule="auto"/>
              <w:jc w:val="both"/>
              <w:rPr>
                <w:rFonts w:ascii="Times New Roman" w:eastAsia="Times New Roman" w:hAnsi="Times New Roman" w:cs="Times New Roman"/>
                <w:bCs/>
                <w:noProof/>
                <w:sz w:val="24"/>
                <w:szCs w:val="24"/>
              </w:rPr>
            </w:pPr>
            <w:bookmarkStart w:id="211" w:name="do|ax3:278|pt2:285"/>
            <w:bookmarkEnd w:id="211"/>
            <w:r w:rsidRPr="00F31280">
              <w:rPr>
                <w:rFonts w:ascii="Times New Roman" w:eastAsia="Times New Roman" w:hAnsi="Times New Roman" w:cs="Times New Roman"/>
                <w:bCs/>
                <w:noProof/>
                <w:sz w:val="24"/>
                <w:szCs w:val="24"/>
              </w:rPr>
              <w:t>2.</w:t>
            </w:r>
            <w:r>
              <w:rPr>
                <w:rFonts w:ascii="Times New Roman" w:eastAsia="Times New Roman" w:hAnsi="Times New Roman" w:cs="Times New Roman"/>
                <w:bCs/>
                <w:noProof/>
                <w:sz w:val="24"/>
                <w:szCs w:val="24"/>
              </w:rPr>
              <w:t xml:space="preserve"> </w:t>
            </w:r>
            <w:r w:rsidRPr="009C0DD9">
              <w:rPr>
                <w:rFonts w:ascii="Times New Roman" w:eastAsia="Times New Roman" w:hAnsi="Times New Roman" w:cs="Times New Roman"/>
                <w:b/>
                <w:bCs/>
                <w:noProof/>
                <w:sz w:val="24"/>
                <w:szCs w:val="24"/>
              </w:rPr>
              <w:t>În</w:t>
            </w:r>
            <w:r w:rsidRPr="00F31280">
              <w:rPr>
                <w:rFonts w:ascii="Times New Roman" w:eastAsia="Times New Roman" w:hAnsi="Times New Roman" w:cs="Times New Roman"/>
                <w:bCs/>
                <w:noProof/>
                <w:sz w:val="24"/>
                <w:szCs w:val="24"/>
              </w:rPr>
              <w:t xml:space="preserve"> stabilirea economiilor de energie pentru o măsură </w:t>
            </w:r>
            <w:r w:rsidRPr="009C0DD9">
              <w:rPr>
                <w:rFonts w:ascii="Times New Roman" w:eastAsia="Times New Roman" w:hAnsi="Times New Roman" w:cs="Times New Roman"/>
                <w:b/>
                <w:bCs/>
                <w:noProof/>
                <w:sz w:val="24"/>
                <w:szCs w:val="24"/>
              </w:rPr>
              <w:t>de</w:t>
            </w:r>
            <w:r w:rsidRPr="00F31280">
              <w:rPr>
                <w:rFonts w:ascii="Times New Roman" w:eastAsia="Times New Roman" w:hAnsi="Times New Roman" w:cs="Times New Roman"/>
                <w:bCs/>
                <w:noProof/>
                <w:sz w:val="24"/>
                <w:szCs w:val="24"/>
              </w:rPr>
              <w:t xml:space="preserve"> eficienţă energetică se aplică următoarele principii:</w:t>
            </w:r>
          </w:p>
          <w:p w14:paraId="63DBBD72"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12" w:name="do|ax3:278|pt2:285|lia:286"/>
            <w:bookmarkEnd w:id="212"/>
            <w:r w:rsidRPr="00AA386D">
              <w:rPr>
                <w:rFonts w:ascii="Times New Roman" w:eastAsia="Times New Roman" w:hAnsi="Times New Roman" w:cs="Times New Roman"/>
                <w:b/>
                <w:bCs/>
                <w:noProof/>
                <w:sz w:val="24"/>
                <w:szCs w:val="24"/>
              </w:rPr>
              <w:t>a) poate fi acordat credit doar pentru economiile care depăşesc următoarele niveluri:</w:t>
            </w:r>
          </w:p>
          <w:p w14:paraId="7FFFAA15"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13" w:name="do|ax3:278|pt2:285|lia:286|spI.:287"/>
            <w:bookmarkEnd w:id="213"/>
            <w:r w:rsidRPr="00AA386D">
              <w:rPr>
                <w:rFonts w:ascii="Times New Roman" w:eastAsia="Times New Roman" w:hAnsi="Times New Roman" w:cs="Times New Roman"/>
                <w:b/>
                <w:bCs/>
                <w:noProof/>
                <w:sz w:val="24"/>
                <w:szCs w:val="24"/>
              </w:rPr>
              <w:t xml:space="preserve">I.(i) standardele de performanţă ale Uniunii privind emisiile pentru noile autoturisme şi noile vehicule utilitare uşoare în urma punerii în aplicare a </w:t>
            </w:r>
            <w:r w:rsidRPr="00AA386D">
              <w:rPr>
                <w:rFonts w:ascii="Times New Roman" w:eastAsia="Times New Roman" w:hAnsi="Times New Roman" w:cs="Times New Roman"/>
                <w:b/>
                <w:bCs/>
                <w:noProof/>
                <w:sz w:val="24"/>
                <w:szCs w:val="24"/>
              </w:rPr>
              <w:lastRenderedPageBreak/>
              <w:t>Regulamentului (CE) nr. 443/2009 al Parlamentului European şi al Consiliului din 23 aprilie 2009 de stabilire a standardelor de performanţă privind emisiile pentru autoturismele noi, ca parte a abordării integrate a Comunităţii de a reduce emisiile de CO</w:t>
            </w:r>
            <w:r w:rsidRPr="00AA386D">
              <w:rPr>
                <w:rFonts w:ascii="Times New Roman" w:eastAsia="Times New Roman" w:hAnsi="Times New Roman" w:cs="Times New Roman"/>
                <w:b/>
                <w:bCs/>
                <w:noProof/>
                <w:sz w:val="24"/>
                <w:szCs w:val="24"/>
                <w:vertAlign w:val="subscript"/>
              </w:rPr>
              <w:t>2</w:t>
            </w:r>
            <w:r w:rsidRPr="00AA386D">
              <w:rPr>
                <w:rFonts w:ascii="Times New Roman" w:eastAsia="Times New Roman" w:hAnsi="Times New Roman" w:cs="Times New Roman"/>
                <w:b/>
                <w:bCs/>
                <w:noProof/>
                <w:sz w:val="24"/>
                <w:szCs w:val="24"/>
              </w:rPr>
              <w:t> generate de vehiculele uşoare şi, respectiv, a Regulamentului (UE) nr. 516/2011 al Parlamentului European şi al Consiliului din 11 mai 2011 de stabilire a unor standarde de performanţă pentru vehiculele utilitare uşoare noi, ca parte a abordării integrate a Uniunii de reducere a emisiilor de CO</w:t>
            </w:r>
            <w:r w:rsidRPr="00AA386D">
              <w:rPr>
                <w:rFonts w:ascii="Times New Roman" w:eastAsia="Times New Roman" w:hAnsi="Times New Roman" w:cs="Times New Roman"/>
                <w:b/>
                <w:bCs/>
                <w:noProof/>
                <w:sz w:val="24"/>
                <w:szCs w:val="24"/>
                <w:vertAlign w:val="subscript"/>
              </w:rPr>
              <w:t>2</w:t>
            </w:r>
            <w:r w:rsidRPr="00AA386D">
              <w:rPr>
                <w:rFonts w:ascii="Times New Roman" w:eastAsia="Times New Roman" w:hAnsi="Times New Roman" w:cs="Times New Roman"/>
                <w:b/>
                <w:bCs/>
                <w:noProof/>
                <w:sz w:val="24"/>
                <w:szCs w:val="24"/>
              </w:rPr>
              <w:t> generate de vehiculele uşoare;</w:t>
            </w:r>
          </w:p>
          <w:p w14:paraId="0E2CE882"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14" w:name="do|ax3:278|pt2:285|lia:286|spII.:288"/>
            <w:bookmarkEnd w:id="214"/>
            <w:r w:rsidRPr="00AA386D">
              <w:rPr>
                <w:rFonts w:ascii="Times New Roman" w:eastAsia="Times New Roman" w:hAnsi="Times New Roman" w:cs="Times New Roman"/>
                <w:b/>
                <w:bCs/>
                <w:noProof/>
                <w:sz w:val="24"/>
                <w:szCs w:val="24"/>
              </w:rPr>
              <w:t>II.(ii) cerinţele Uniunii privind eliminarea de pe piaţă a anumitor produse cu impact energetic în urma punerii în aplicare a măsurilor de punere în aplicare în temeiul Directivei 2009/125/CE; şi</w:t>
            </w:r>
          </w:p>
          <w:p w14:paraId="6BE086E2"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15" w:name="do|ax3:278|pt2:285|lib:289"/>
            <w:bookmarkEnd w:id="215"/>
            <w:r w:rsidRPr="00AA386D">
              <w:rPr>
                <w:rFonts w:ascii="Times New Roman" w:eastAsia="Times New Roman" w:hAnsi="Times New Roman" w:cs="Times New Roman"/>
                <w:b/>
                <w:bCs/>
                <w:noProof/>
                <w:sz w:val="24"/>
                <w:szCs w:val="24"/>
              </w:rPr>
              <w:lastRenderedPageBreak/>
              <w:t>b) pentru a ţine seama de variaţiile climatice dintre regiuni, se pot ajusta economiile la o valoare standard sau se stabilesc diferite economii de energie în funcţie de variaţiile de temperatură dintre regiuni;</w:t>
            </w:r>
          </w:p>
          <w:p w14:paraId="1FA38D21"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16" w:name="do|ax3:278|pt2:285|lic:290"/>
            <w:bookmarkEnd w:id="216"/>
            <w:r w:rsidRPr="00AA386D">
              <w:rPr>
                <w:rFonts w:ascii="Times New Roman" w:eastAsia="Times New Roman" w:hAnsi="Times New Roman" w:cs="Times New Roman"/>
                <w:b/>
                <w:bCs/>
                <w:noProof/>
                <w:sz w:val="24"/>
                <w:szCs w:val="24"/>
              </w:rPr>
              <w:t>c)trebuie să se poată demonstra că activităţile părţii obligate, participante sau mandatate sunt pertinente pentru realizarea economiilor de energie preconizate;</w:t>
            </w:r>
          </w:p>
          <w:p w14:paraId="6069FCBC"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17" w:name="do|ax3:278|pt2:285|lid:291"/>
            <w:bookmarkEnd w:id="217"/>
            <w:r w:rsidRPr="00AA386D">
              <w:rPr>
                <w:rFonts w:ascii="Times New Roman" w:eastAsia="Times New Roman" w:hAnsi="Times New Roman" w:cs="Times New Roman"/>
                <w:b/>
                <w:bCs/>
                <w:noProof/>
                <w:sz w:val="24"/>
                <w:szCs w:val="24"/>
              </w:rPr>
              <w:t>d) economiile de energie dintr-o acţiune individuală pot fi revendicate doar de o parte;</w:t>
            </w:r>
          </w:p>
          <w:p w14:paraId="5D1198A7"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18" w:name="do|ax3:278|pt2:285|lie:292"/>
            <w:bookmarkEnd w:id="218"/>
            <w:r w:rsidRPr="00AA386D">
              <w:rPr>
                <w:rFonts w:ascii="Times New Roman" w:eastAsia="Times New Roman" w:hAnsi="Times New Roman" w:cs="Times New Roman"/>
                <w:b/>
                <w:bCs/>
                <w:noProof/>
                <w:sz w:val="24"/>
                <w:szCs w:val="24"/>
              </w:rPr>
              <w:t>e) calcularea economiilor de energie ţine seama de durata de viaţă a economiilor. Acest lucru poate fi obţinut prin calcularea economiilor pe care fiecare acţiune individuală o va realiza între data punerii sale în aplicare şi 31 decembrie 2020. Alternativ, se</w:t>
            </w:r>
            <w:r w:rsidRPr="00F31280">
              <w:rPr>
                <w:rFonts w:ascii="Times New Roman" w:eastAsia="Times New Roman" w:hAnsi="Times New Roman" w:cs="Times New Roman"/>
                <w:bCs/>
                <w:noProof/>
                <w:sz w:val="24"/>
                <w:szCs w:val="24"/>
              </w:rPr>
              <w:t xml:space="preserve"> </w:t>
            </w:r>
            <w:r w:rsidRPr="00AA386D">
              <w:rPr>
                <w:rFonts w:ascii="Times New Roman" w:eastAsia="Times New Roman" w:hAnsi="Times New Roman" w:cs="Times New Roman"/>
                <w:b/>
                <w:bCs/>
                <w:noProof/>
                <w:sz w:val="24"/>
                <w:szCs w:val="24"/>
              </w:rPr>
              <w:t xml:space="preserve">poate adopta o altă metodă decât cea preconizată pentru a obţine cel puţin aceeaşi cantitate totală de economii. Atunci când se utilizează alte </w:t>
            </w:r>
            <w:r w:rsidRPr="00AA386D">
              <w:rPr>
                <w:rFonts w:ascii="Times New Roman" w:eastAsia="Times New Roman" w:hAnsi="Times New Roman" w:cs="Times New Roman"/>
                <w:b/>
                <w:bCs/>
                <w:noProof/>
                <w:sz w:val="24"/>
                <w:szCs w:val="24"/>
              </w:rPr>
              <w:lastRenderedPageBreak/>
              <w:t>metode, trebuie ca valoarea totală a economiilor de energie calculate pe baza acestor alte metode să nu depăşească valoarea economiilor de energie care ar fi rezultat din calcul în momentul calculării economiilor pe care fiecare acţiune individuală le va realiza între data punerii sale în aplicare şi 31 decembrie 2020. În primul plan naţional de acţiune pentru eficienţă energetică în conformitate cu anexa nr. 11 la lege, se descriu în detaliu celelalte metode pe care le-au folosit şi ce dispoziţii au fost aplicate pentru a asigura îndeplinirea prezentei cerinţe obligatorii de calculare;</w:t>
            </w:r>
          </w:p>
          <w:p w14:paraId="071A2F24"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19" w:name="do|ax3:278|pt2:285|lif:293"/>
            <w:bookmarkEnd w:id="219"/>
            <w:r w:rsidRPr="00AA386D">
              <w:rPr>
                <w:rFonts w:ascii="Times New Roman" w:eastAsia="Times New Roman" w:hAnsi="Times New Roman" w:cs="Times New Roman"/>
                <w:b/>
                <w:bCs/>
                <w:noProof/>
                <w:sz w:val="24"/>
                <w:szCs w:val="24"/>
              </w:rPr>
              <w:t>f) sunt permise acţiunile părţilor obligate, participante sau mandatate, fie individual, fie împreună, care vizează o transformare de durată a produselor, echipamentelor sau a pieţelor către un nivel</w:t>
            </w:r>
            <w:r w:rsidRPr="00F31280">
              <w:rPr>
                <w:rFonts w:ascii="Times New Roman" w:eastAsia="Times New Roman" w:hAnsi="Times New Roman" w:cs="Times New Roman"/>
                <w:bCs/>
                <w:noProof/>
                <w:sz w:val="24"/>
                <w:szCs w:val="24"/>
              </w:rPr>
              <w:t xml:space="preserve"> </w:t>
            </w:r>
            <w:r w:rsidRPr="00AA386D">
              <w:rPr>
                <w:rFonts w:ascii="Times New Roman" w:eastAsia="Times New Roman" w:hAnsi="Times New Roman" w:cs="Times New Roman"/>
                <w:b/>
                <w:bCs/>
                <w:noProof/>
                <w:sz w:val="24"/>
                <w:szCs w:val="24"/>
              </w:rPr>
              <w:t>superior de eficienţă energetică; şi</w:t>
            </w:r>
          </w:p>
          <w:p w14:paraId="128F1DD8"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20" w:name="do|ax3:278|pt2:285|lig:294"/>
            <w:bookmarkEnd w:id="220"/>
            <w:r w:rsidRPr="00AA386D">
              <w:rPr>
                <w:rFonts w:ascii="Times New Roman" w:eastAsia="Times New Roman" w:hAnsi="Times New Roman" w:cs="Times New Roman"/>
                <w:b/>
                <w:bCs/>
                <w:noProof/>
                <w:sz w:val="24"/>
                <w:szCs w:val="24"/>
              </w:rPr>
              <w:lastRenderedPageBreak/>
              <w:t>g) în vederea promovării adoptării măsurilor în materie de eficienţă energetică, trebuie respectate standardele de calitate pentru produse, servicii şi aplicarea măsurilor. În cazul în care nu există astfel de standarde, autorităţile publice de punere în aplicare acţionează împreună cu părţile obligate, participante sau mandatate pentru a le introduce.</w:t>
            </w:r>
          </w:p>
          <w:p w14:paraId="1778AFED"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p>
          <w:p w14:paraId="0C01E36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F7CB04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D830B1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74DBB9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C224CD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AEAF52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2CAB3B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55DBE03"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84F51F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607E7D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854FF2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FCDB79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209D53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E451D8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C8BBF7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83DA4E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FED10B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4A7C0B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298B36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72638A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057284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AB19AB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A8A283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136955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60CC529"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2F48E7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B0A132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C8E2B5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52196D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4A3FDF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2538483"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90F78E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19CD06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7F43E5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0083C3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6F9DA3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A34AB6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1A1206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D65FFC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D11D9F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0E2F2C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D8917C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F61484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21F1E6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EDEB90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16DFAD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33C0E9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209DCC7"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F67912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338CE0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545A1B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B5AA16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EEEF32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FF2762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3ACB53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3B0545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EA0A69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424851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811A13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7626BC3"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5CCD4D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E0DC3A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118849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4A345E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6BEBAC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E0FBBF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CAB70AA"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80DF37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A42D20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081668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F4679F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DC2ED47" w14:textId="77777777" w:rsidR="00E118A3" w:rsidRPr="00F31280" w:rsidRDefault="00E118A3" w:rsidP="00BD6BC8">
            <w:pPr>
              <w:spacing w:after="0" w:line="240" w:lineRule="auto"/>
              <w:jc w:val="both"/>
              <w:rPr>
                <w:rFonts w:ascii="Times New Roman" w:eastAsia="Times New Roman" w:hAnsi="Times New Roman" w:cs="Times New Roman"/>
                <w:bCs/>
                <w:noProof/>
                <w:sz w:val="24"/>
                <w:szCs w:val="24"/>
              </w:rPr>
            </w:pPr>
          </w:p>
          <w:p w14:paraId="5A1574C3"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21" w:name="do|ax3:278|pt3:295"/>
            <w:bookmarkEnd w:id="221"/>
            <w:r w:rsidRPr="00F31280">
              <w:rPr>
                <w:rFonts w:ascii="Times New Roman" w:eastAsia="Times New Roman" w:hAnsi="Times New Roman" w:cs="Times New Roman"/>
                <w:bCs/>
                <w:noProof/>
                <w:sz w:val="24"/>
                <w:szCs w:val="24"/>
              </w:rPr>
              <w:t>3.</w:t>
            </w:r>
            <w:r>
              <w:rPr>
                <w:rFonts w:ascii="Times New Roman" w:eastAsia="Times New Roman" w:hAnsi="Times New Roman" w:cs="Times New Roman"/>
                <w:bCs/>
                <w:noProof/>
                <w:sz w:val="24"/>
                <w:szCs w:val="24"/>
              </w:rPr>
              <w:t xml:space="preserve"> </w:t>
            </w:r>
            <w:r w:rsidRPr="00AA386D">
              <w:rPr>
                <w:rFonts w:ascii="Times New Roman" w:eastAsia="Times New Roman" w:hAnsi="Times New Roman" w:cs="Times New Roman"/>
                <w:b/>
                <w:bCs/>
                <w:noProof/>
                <w:sz w:val="24"/>
                <w:szCs w:val="24"/>
              </w:rPr>
              <w:t>În stabilirea economiilor de energie din măsuri de politică, se aplică următoarele principii:</w:t>
            </w:r>
          </w:p>
          <w:p w14:paraId="042D50FC"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22" w:name="do|ax3:278|pt3:295|lia:296"/>
            <w:bookmarkEnd w:id="222"/>
            <w:r w:rsidRPr="00AA386D">
              <w:rPr>
                <w:rFonts w:ascii="Times New Roman" w:eastAsia="Times New Roman" w:hAnsi="Times New Roman" w:cs="Times New Roman"/>
                <w:b/>
                <w:bCs/>
                <w:noProof/>
                <w:sz w:val="24"/>
                <w:szCs w:val="24"/>
              </w:rPr>
              <w:t xml:space="preserve">a) se acordă credit doar pentru economiile de energie din măsuri de impozitare care depăşesc nivelurile minime de impozitare aplicabile combustibililor după cum prevede Directiva 2003/96/CE a Consiliului din 27 octombrie 2003 privind restructurarea </w:t>
            </w:r>
            <w:r w:rsidRPr="00AA386D">
              <w:rPr>
                <w:rFonts w:ascii="Times New Roman" w:eastAsia="Times New Roman" w:hAnsi="Times New Roman" w:cs="Times New Roman"/>
                <w:b/>
                <w:bCs/>
                <w:noProof/>
                <w:sz w:val="24"/>
                <w:szCs w:val="24"/>
              </w:rPr>
              <w:lastRenderedPageBreak/>
              <w:t>cadrului comunitar de impozitare a produselor energetice şi a electricităţii sau Directiva 2006/112/CE a Consiliului din 28 noiembrie 2006 privind sistemul comun al taxei pe valoarea adăugată;</w:t>
            </w:r>
          </w:p>
          <w:p w14:paraId="5988757D"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23" w:name="do|ax3:278|pt3:295|lib:297"/>
            <w:bookmarkEnd w:id="223"/>
            <w:r w:rsidRPr="00AA386D">
              <w:rPr>
                <w:rFonts w:ascii="Times New Roman" w:eastAsia="Times New Roman" w:hAnsi="Times New Roman" w:cs="Times New Roman"/>
                <w:b/>
                <w:bCs/>
                <w:noProof/>
                <w:sz w:val="24"/>
                <w:szCs w:val="24"/>
              </w:rPr>
              <w:t>b) datele oficiale recente şi reprezentative privind elasticitatea preţurilor sunt utilizate pentru calcularea impactului;</w:t>
            </w:r>
          </w:p>
          <w:p w14:paraId="6310211D"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24" w:name="do|ax3:278|pt3:295|lic:298"/>
            <w:bookmarkEnd w:id="224"/>
            <w:r w:rsidRPr="00AA386D">
              <w:rPr>
                <w:rFonts w:ascii="Times New Roman" w:eastAsia="Times New Roman" w:hAnsi="Times New Roman" w:cs="Times New Roman"/>
                <w:b/>
                <w:bCs/>
                <w:noProof/>
                <w:sz w:val="24"/>
                <w:szCs w:val="24"/>
              </w:rPr>
              <w:t>c) economiile de energie din instrumentele însoţitoare de politică în materie de impozitare, inclusiv stimulentele fiscale sau plata către un fond, sunt contabilizate separat.</w:t>
            </w:r>
          </w:p>
          <w:p w14:paraId="7CD3342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D853F4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BD9186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289F53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1904779"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712AB4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242613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799712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497832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38FEED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3C9E533"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36AB97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05A895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C547AE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FFC63C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08DDF40"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0DBA9F67" w14:textId="77777777" w:rsidR="00E118A3" w:rsidRPr="00F31280" w:rsidRDefault="00E118A3" w:rsidP="00BD6BC8">
            <w:pPr>
              <w:spacing w:after="0" w:line="240" w:lineRule="auto"/>
              <w:jc w:val="both"/>
              <w:rPr>
                <w:rFonts w:ascii="Times New Roman" w:eastAsia="Times New Roman" w:hAnsi="Times New Roman" w:cs="Times New Roman"/>
                <w:bCs/>
                <w:noProof/>
                <w:sz w:val="24"/>
                <w:szCs w:val="24"/>
              </w:rPr>
            </w:pPr>
          </w:p>
          <w:p w14:paraId="4B81DD5A"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25" w:name="do|ax3:278|pt4:299"/>
            <w:bookmarkEnd w:id="225"/>
            <w:r w:rsidRPr="00F31280">
              <w:rPr>
                <w:rFonts w:ascii="Times New Roman" w:eastAsia="Times New Roman" w:hAnsi="Times New Roman" w:cs="Times New Roman"/>
                <w:bCs/>
                <w:noProof/>
                <w:sz w:val="24"/>
                <w:szCs w:val="24"/>
              </w:rPr>
              <w:t>4.</w:t>
            </w:r>
            <w:r>
              <w:rPr>
                <w:rFonts w:ascii="Times New Roman" w:eastAsia="Times New Roman" w:hAnsi="Times New Roman" w:cs="Times New Roman"/>
                <w:bCs/>
                <w:noProof/>
                <w:sz w:val="24"/>
                <w:szCs w:val="24"/>
              </w:rPr>
              <w:t xml:space="preserve"> </w:t>
            </w:r>
            <w:r w:rsidRPr="00AA386D">
              <w:rPr>
                <w:rFonts w:ascii="Times New Roman" w:eastAsia="Times New Roman" w:hAnsi="Times New Roman" w:cs="Times New Roman"/>
                <w:b/>
                <w:bCs/>
                <w:noProof/>
                <w:sz w:val="24"/>
                <w:szCs w:val="24"/>
              </w:rPr>
              <w:t>Notificarea metodologiei</w:t>
            </w:r>
          </w:p>
          <w:p w14:paraId="5015A29B"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26" w:name="do|ax3:278|pt4:299|spI.:300"/>
            <w:bookmarkEnd w:id="226"/>
            <w:r w:rsidRPr="00AA386D">
              <w:rPr>
                <w:rFonts w:ascii="Times New Roman" w:eastAsia="Times New Roman" w:hAnsi="Times New Roman" w:cs="Times New Roman"/>
                <w:b/>
                <w:bCs/>
                <w:noProof/>
                <w:sz w:val="24"/>
                <w:szCs w:val="24"/>
              </w:rPr>
              <w:t>I.Cu excepţia cazului impozitelor, notificarea include detalii privind:</w:t>
            </w:r>
          </w:p>
          <w:p w14:paraId="690BF723"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27" w:name="do|ax3:278|pt4:299|spI.:300|lia:301"/>
            <w:bookmarkEnd w:id="227"/>
            <w:r w:rsidRPr="00AA386D">
              <w:rPr>
                <w:rFonts w:ascii="Times New Roman" w:eastAsia="Times New Roman" w:hAnsi="Times New Roman" w:cs="Times New Roman"/>
                <w:b/>
                <w:bCs/>
                <w:noProof/>
                <w:sz w:val="24"/>
                <w:szCs w:val="24"/>
              </w:rPr>
              <w:t>a) părţile obligate, participante sau mandatate ori autorităţile publice de punere în aplicare;</w:t>
            </w:r>
          </w:p>
          <w:p w14:paraId="0B14E9F6"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28" w:name="do|ax3:278|pt4:299|spI.:300|lib:302"/>
            <w:bookmarkEnd w:id="228"/>
            <w:r w:rsidRPr="00AA386D">
              <w:rPr>
                <w:rFonts w:ascii="Times New Roman" w:eastAsia="Times New Roman" w:hAnsi="Times New Roman" w:cs="Times New Roman"/>
                <w:b/>
                <w:bCs/>
                <w:noProof/>
                <w:sz w:val="24"/>
                <w:szCs w:val="24"/>
              </w:rPr>
              <w:t>b) sectoarele-ţintă;</w:t>
            </w:r>
          </w:p>
          <w:p w14:paraId="3C603997"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29" w:name="do|ax3:278|pt4:299|spI.:300|lic:303"/>
            <w:bookmarkEnd w:id="229"/>
            <w:r w:rsidRPr="00AA386D">
              <w:rPr>
                <w:rFonts w:ascii="Times New Roman" w:eastAsia="Times New Roman" w:hAnsi="Times New Roman" w:cs="Times New Roman"/>
                <w:b/>
                <w:bCs/>
                <w:noProof/>
                <w:sz w:val="24"/>
                <w:szCs w:val="24"/>
              </w:rPr>
              <w:t>c) nivelul obiectivului de economisire a energiei sau al economiilor preconizate a fi realizate în întreaga perioadă şi în perioadele intermediare;</w:t>
            </w:r>
          </w:p>
          <w:p w14:paraId="528E2AAC"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30" w:name="do|ax3:278|pt4:299|spI.:300|lid:304"/>
            <w:bookmarkEnd w:id="230"/>
            <w:r w:rsidRPr="00AA386D">
              <w:rPr>
                <w:rFonts w:ascii="Times New Roman" w:eastAsia="Times New Roman" w:hAnsi="Times New Roman" w:cs="Times New Roman"/>
                <w:b/>
                <w:bCs/>
                <w:noProof/>
                <w:sz w:val="24"/>
                <w:szCs w:val="24"/>
              </w:rPr>
              <w:t>d) durata perioadei de obligaţie şi a perioadelor intermediare;</w:t>
            </w:r>
          </w:p>
          <w:p w14:paraId="3307FA00"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31" w:name="do|ax3:278|pt4:299|spI.:300|lie:305"/>
            <w:bookmarkEnd w:id="231"/>
            <w:r w:rsidRPr="00AA386D">
              <w:rPr>
                <w:rFonts w:ascii="Times New Roman" w:eastAsia="Times New Roman" w:hAnsi="Times New Roman" w:cs="Times New Roman"/>
                <w:b/>
                <w:bCs/>
                <w:noProof/>
                <w:sz w:val="24"/>
                <w:szCs w:val="24"/>
              </w:rPr>
              <w:t>e) categoriile de măsuri eligibile;</w:t>
            </w:r>
          </w:p>
          <w:p w14:paraId="540EB2F5"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32" w:name="do|ax3:278|pt4:299|spI.:300|lif:306"/>
            <w:bookmarkEnd w:id="232"/>
            <w:r w:rsidRPr="00AA386D">
              <w:rPr>
                <w:rFonts w:ascii="Times New Roman" w:eastAsia="Times New Roman" w:hAnsi="Times New Roman" w:cs="Times New Roman"/>
                <w:b/>
                <w:bCs/>
                <w:noProof/>
                <w:sz w:val="24"/>
                <w:szCs w:val="24"/>
              </w:rPr>
              <w:t>f) metodologia de calcul, inclusiv modalităţile de stabilire a adiţionalităţii şi a pertinenţei şi metodologiile şi standardele de referinţă care sunt folosite pentru estimările tehnice;</w:t>
            </w:r>
          </w:p>
          <w:p w14:paraId="52F43C7E"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33" w:name="do|ax3:278|pt4:299|spI.:300|lig:307"/>
            <w:bookmarkEnd w:id="233"/>
            <w:r w:rsidRPr="00AA386D">
              <w:rPr>
                <w:rFonts w:ascii="Times New Roman" w:eastAsia="Times New Roman" w:hAnsi="Times New Roman" w:cs="Times New Roman"/>
                <w:b/>
                <w:bCs/>
                <w:noProof/>
                <w:sz w:val="24"/>
                <w:szCs w:val="24"/>
              </w:rPr>
              <w:t>g) durata de viaţă a măsurilor;</w:t>
            </w:r>
          </w:p>
          <w:p w14:paraId="7EC17F4B"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34" w:name="do|ax3:278|pt4:299|spI.:300|lih:308"/>
            <w:bookmarkEnd w:id="234"/>
            <w:r w:rsidRPr="00AA386D">
              <w:rPr>
                <w:rFonts w:ascii="Times New Roman" w:eastAsia="Times New Roman" w:hAnsi="Times New Roman" w:cs="Times New Roman"/>
                <w:b/>
                <w:bCs/>
                <w:noProof/>
                <w:sz w:val="24"/>
                <w:szCs w:val="24"/>
              </w:rPr>
              <w:lastRenderedPageBreak/>
              <w:t>h) abordarea aleasă pentru abordarea variaţiilor climatice;</w:t>
            </w:r>
          </w:p>
          <w:p w14:paraId="603D520F"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35" w:name="do|ax3:278|pt4:299|spI.:300|lii:309"/>
            <w:bookmarkEnd w:id="235"/>
            <w:r w:rsidRPr="00AA386D">
              <w:rPr>
                <w:rFonts w:ascii="Times New Roman" w:eastAsia="Times New Roman" w:hAnsi="Times New Roman" w:cs="Times New Roman"/>
                <w:b/>
                <w:bCs/>
                <w:noProof/>
                <w:sz w:val="24"/>
                <w:szCs w:val="24"/>
              </w:rPr>
              <w:t>i) standardele de calitate;</w:t>
            </w:r>
          </w:p>
          <w:p w14:paraId="2B82065B"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36" w:name="do|ax3:278|pt4:299|spI.:300|lij:310"/>
            <w:bookmarkEnd w:id="236"/>
            <w:r w:rsidRPr="00AA386D">
              <w:rPr>
                <w:rFonts w:ascii="Times New Roman" w:eastAsia="Times New Roman" w:hAnsi="Times New Roman" w:cs="Times New Roman"/>
                <w:b/>
                <w:bCs/>
                <w:noProof/>
                <w:sz w:val="24"/>
                <w:szCs w:val="24"/>
              </w:rPr>
              <w:t>j)protocoalele de monitorizare şi de verificare şi modul în care este asigurată independenţa acestora faţă de părţile obligate, participante sau mandatate;</w:t>
            </w:r>
          </w:p>
          <w:p w14:paraId="363AA308"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37" w:name="do|ax3:278|pt4:299|spI.:300|lik:311"/>
            <w:bookmarkEnd w:id="237"/>
            <w:r w:rsidRPr="00AA386D">
              <w:rPr>
                <w:rFonts w:ascii="Times New Roman" w:eastAsia="Times New Roman" w:hAnsi="Times New Roman" w:cs="Times New Roman"/>
                <w:b/>
                <w:bCs/>
                <w:noProof/>
                <w:sz w:val="24"/>
                <w:szCs w:val="24"/>
              </w:rPr>
              <w:t>k)protocoalele de audit; şi</w:t>
            </w:r>
          </w:p>
          <w:p w14:paraId="028D38CF"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bookmarkStart w:id="238" w:name="do|ax3:278|pt4:299|spI.:300|lil:312"/>
            <w:bookmarkEnd w:id="238"/>
            <w:r w:rsidRPr="00AA386D">
              <w:rPr>
                <w:rFonts w:ascii="Times New Roman" w:eastAsia="Times New Roman" w:hAnsi="Times New Roman" w:cs="Times New Roman"/>
                <w:b/>
                <w:bCs/>
                <w:noProof/>
                <w:sz w:val="24"/>
                <w:szCs w:val="24"/>
              </w:rPr>
              <w:t>l)modul în care este luată în considerare necesitatea îndeplinirii cerinţei prevăzute la art. 8 alin. (1) din lege.</w:t>
            </w:r>
          </w:p>
          <w:p w14:paraId="7EC91AF0"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39" w:name="do|ax3:278|pt4:299|spII.:313"/>
            <w:bookmarkEnd w:id="239"/>
            <w:r w:rsidRPr="00AA386D">
              <w:rPr>
                <w:rFonts w:ascii="Times New Roman" w:eastAsia="Times New Roman" w:hAnsi="Times New Roman" w:cs="Times New Roman"/>
                <w:b/>
                <w:bCs/>
                <w:noProof/>
                <w:sz w:val="24"/>
                <w:szCs w:val="24"/>
              </w:rPr>
              <w:t>II. În cazul impozitelor, notificarea include detalii privind:</w:t>
            </w:r>
          </w:p>
          <w:p w14:paraId="041B5CCF"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40" w:name="do|ax3:278|pt4:299|spII.:313|lia:314"/>
            <w:bookmarkEnd w:id="240"/>
            <w:r w:rsidRPr="00AA386D">
              <w:rPr>
                <w:rFonts w:ascii="Times New Roman" w:eastAsia="Times New Roman" w:hAnsi="Times New Roman" w:cs="Times New Roman"/>
                <w:b/>
                <w:bCs/>
                <w:noProof/>
                <w:sz w:val="24"/>
                <w:szCs w:val="24"/>
              </w:rPr>
              <w:t>a)sectoarele-ţintă şi segmentul de contribuabili;</w:t>
            </w:r>
          </w:p>
          <w:p w14:paraId="28C41FBB"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41" w:name="do|ax3:278|pt4:299|spII.:313|lib:315"/>
            <w:bookmarkEnd w:id="241"/>
            <w:r w:rsidRPr="00AA386D">
              <w:rPr>
                <w:rFonts w:ascii="Times New Roman" w:eastAsia="Times New Roman" w:hAnsi="Times New Roman" w:cs="Times New Roman"/>
                <w:b/>
                <w:bCs/>
                <w:noProof/>
                <w:sz w:val="24"/>
                <w:szCs w:val="24"/>
              </w:rPr>
              <w:t>b)autoritatea publică de punere în aplicare;</w:t>
            </w:r>
          </w:p>
          <w:p w14:paraId="07021B0F"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42" w:name="do|ax3:278|pt4:299|spII.:313|lic:316"/>
            <w:bookmarkEnd w:id="242"/>
            <w:r w:rsidRPr="00AA386D">
              <w:rPr>
                <w:rFonts w:ascii="Times New Roman" w:eastAsia="Times New Roman" w:hAnsi="Times New Roman" w:cs="Times New Roman"/>
                <w:b/>
                <w:bCs/>
                <w:noProof/>
                <w:sz w:val="24"/>
                <w:szCs w:val="24"/>
              </w:rPr>
              <w:t>c)economiile preconizate a fi realizate;</w:t>
            </w:r>
          </w:p>
          <w:p w14:paraId="76D4C4EB"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43" w:name="do|ax3:278|pt4:299|spII.:313|lid:317"/>
            <w:bookmarkEnd w:id="243"/>
            <w:r w:rsidRPr="00AA386D">
              <w:rPr>
                <w:rFonts w:ascii="Times New Roman" w:eastAsia="Times New Roman" w:hAnsi="Times New Roman" w:cs="Times New Roman"/>
                <w:b/>
                <w:bCs/>
                <w:noProof/>
                <w:sz w:val="24"/>
                <w:szCs w:val="24"/>
              </w:rPr>
              <w:t>d)durata măsurii de impozitare şi perioadele intermediare; şi</w:t>
            </w:r>
          </w:p>
          <w:p w14:paraId="5B936D98"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44" w:name="do|ax3:278|pt4:299|spII.:313|lie:318"/>
            <w:bookmarkEnd w:id="244"/>
            <w:r w:rsidRPr="00AA386D">
              <w:rPr>
                <w:rFonts w:ascii="Times New Roman" w:eastAsia="Times New Roman" w:hAnsi="Times New Roman" w:cs="Times New Roman"/>
                <w:b/>
                <w:bCs/>
                <w:noProof/>
                <w:sz w:val="24"/>
                <w:szCs w:val="24"/>
              </w:rPr>
              <w:t>e)metodologia de calcul, inclusiv elasticitatea preţului utilizat.</w:t>
            </w:r>
          </w:p>
          <w:p w14:paraId="41E054BC" w14:textId="77777777" w:rsidR="00E118A3" w:rsidRPr="00F31280" w:rsidRDefault="00E118A3" w:rsidP="00BD6BC8">
            <w:pPr>
              <w:spacing w:after="0" w:line="240" w:lineRule="auto"/>
              <w:jc w:val="both"/>
              <w:rPr>
                <w:rFonts w:ascii="Times New Roman" w:eastAsia="Times New Roman" w:hAnsi="Times New Roman" w:cs="Times New Roman"/>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561F7514" w14:textId="77777777" w:rsidR="00E118A3" w:rsidRPr="00CD0D7B" w:rsidRDefault="00E118A3" w:rsidP="00BD6BC8">
            <w:pPr>
              <w:spacing w:after="0" w:line="240" w:lineRule="auto"/>
              <w:jc w:val="both"/>
              <w:rPr>
                <w:rFonts w:ascii="Times New Roman" w:eastAsia="Times New Roman" w:hAnsi="Times New Roman" w:cs="Times New Roman"/>
                <w:b/>
                <w:bCs/>
                <w:noProof/>
                <w:sz w:val="24"/>
                <w:szCs w:val="24"/>
              </w:rPr>
            </w:pPr>
            <w:r w:rsidRPr="00CD0D7B">
              <w:rPr>
                <w:rFonts w:ascii="Times New Roman" w:eastAsia="Times New Roman" w:hAnsi="Times New Roman" w:cs="Times New Roman"/>
                <w:b/>
                <w:bCs/>
                <w:noProof/>
                <w:sz w:val="24"/>
                <w:szCs w:val="24"/>
              </w:rPr>
              <w:lastRenderedPageBreak/>
              <w:t>29. Anexa nr. 3 se modifică şi va avea următorul cuprins:</w:t>
            </w:r>
          </w:p>
          <w:p w14:paraId="0FDB76BB" w14:textId="77777777" w:rsidR="00E118A3" w:rsidRPr="00F31280" w:rsidRDefault="00E118A3" w:rsidP="00BD6BC8">
            <w:pPr>
              <w:spacing w:after="0" w:line="240" w:lineRule="auto"/>
              <w:jc w:val="both"/>
              <w:rPr>
                <w:rFonts w:ascii="Times New Roman" w:eastAsia="Times New Roman" w:hAnsi="Times New Roman" w:cs="Times New Roman"/>
                <w:b/>
                <w:bCs/>
                <w:noProof/>
                <w:sz w:val="24"/>
                <w:szCs w:val="24"/>
              </w:rPr>
            </w:pPr>
            <w:bookmarkStart w:id="245" w:name="do|arI|pt29|pa1"/>
            <w:bookmarkEnd w:id="245"/>
            <w:r w:rsidRPr="00CD0D7B">
              <w:rPr>
                <w:rFonts w:ascii="Times New Roman" w:eastAsia="Times New Roman" w:hAnsi="Times New Roman" w:cs="Times New Roman"/>
                <w:bCs/>
                <w:noProof/>
                <w:sz w:val="24"/>
                <w:szCs w:val="24"/>
              </w:rPr>
              <w:t xml:space="preserve">"ANEXA nr. 3: METODE ŞI PRINCIPII COMUNE de calcul al impactului </w:t>
            </w:r>
            <w:r w:rsidRPr="00F31280">
              <w:rPr>
                <w:rFonts w:ascii="Times New Roman" w:eastAsia="Times New Roman" w:hAnsi="Times New Roman" w:cs="Times New Roman"/>
                <w:b/>
                <w:bCs/>
                <w:noProof/>
                <w:sz w:val="24"/>
                <w:szCs w:val="24"/>
              </w:rPr>
              <w:t>măsurilor alternative de politică de eficienţă energetică</w:t>
            </w:r>
          </w:p>
          <w:p w14:paraId="71669E13" w14:textId="3305E0B0" w:rsidR="00E118A3" w:rsidRDefault="00E118A3" w:rsidP="00BD6BC8">
            <w:pPr>
              <w:spacing w:after="0" w:line="240" w:lineRule="auto"/>
              <w:jc w:val="both"/>
              <w:rPr>
                <w:rFonts w:ascii="Times New Roman" w:eastAsia="Times New Roman" w:hAnsi="Times New Roman" w:cs="Times New Roman"/>
                <w:bCs/>
                <w:noProof/>
                <w:sz w:val="24"/>
                <w:szCs w:val="24"/>
              </w:rPr>
            </w:pPr>
            <w:bookmarkStart w:id="246" w:name="do|arI|pt29|pa2"/>
            <w:bookmarkEnd w:id="246"/>
          </w:p>
          <w:p w14:paraId="03897DE8" w14:textId="77777777" w:rsidR="00CC1524" w:rsidRDefault="00CC1524" w:rsidP="00BD6BC8">
            <w:pPr>
              <w:spacing w:after="0" w:line="240" w:lineRule="auto"/>
              <w:jc w:val="both"/>
              <w:rPr>
                <w:rFonts w:ascii="Times New Roman" w:eastAsia="Times New Roman" w:hAnsi="Times New Roman" w:cs="Times New Roman"/>
                <w:bCs/>
                <w:noProof/>
                <w:sz w:val="24"/>
                <w:szCs w:val="24"/>
              </w:rPr>
            </w:pPr>
          </w:p>
          <w:p w14:paraId="08CB3D4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7FBC3A8" w14:textId="77777777" w:rsidR="00E118A3" w:rsidRPr="00F31280" w:rsidRDefault="00E118A3" w:rsidP="00BD6BC8">
            <w:pPr>
              <w:spacing w:after="0" w:line="240" w:lineRule="auto"/>
              <w:jc w:val="both"/>
              <w:rPr>
                <w:rFonts w:ascii="Times New Roman" w:eastAsia="Times New Roman" w:hAnsi="Times New Roman" w:cs="Times New Roman"/>
                <w:b/>
                <w:bCs/>
                <w:noProof/>
                <w:sz w:val="24"/>
                <w:szCs w:val="24"/>
              </w:rPr>
            </w:pPr>
            <w:r>
              <w:rPr>
                <w:rFonts w:ascii="Times New Roman" w:eastAsia="Times New Roman" w:hAnsi="Times New Roman" w:cs="Times New Roman"/>
                <w:bCs/>
                <w:noProof/>
                <w:sz w:val="24"/>
                <w:szCs w:val="24"/>
              </w:rPr>
              <w:t xml:space="preserve">1. </w:t>
            </w:r>
            <w:r w:rsidRPr="00CD0D7B">
              <w:rPr>
                <w:rFonts w:ascii="Times New Roman" w:eastAsia="Times New Roman" w:hAnsi="Times New Roman" w:cs="Times New Roman"/>
                <w:bCs/>
                <w:noProof/>
                <w:sz w:val="24"/>
                <w:szCs w:val="24"/>
              </w:rPr>
              <w:t xml:space="preserve">Metodele de calcul </w:t>
            </w:r>
            <w:r w:rsidRPr="00F31280">
              <w:rPr>
                <w:rFonts w:ascii="Times New Roman" w:eastAsia="Times New Roman" w:hAnsi="Times New Roman" w:cs="Times New Roman"/>
                <w:b/>
                <w:bCs/>
                <w:noProof/>
                <w:sz w:val="24"/>
                <w:szCs w:val="24"/>
              </w:rPr>
              <w:t>al</w:t>
            </w:r>
            <w:r w:rsidRPr="00CD0D7B">
              <w:rPr>
                <w:rFonts w:ascii="Times New Roman" w:eastAsia="Times New Roman" w:hAnsi="Times New Roman" w:cs="Times New Roman"/>
                <w:bCs/>
                <w:noProof/>
                <w:sz w:val="24"/>
                <w:szCs w:val="24"/>
              </w:rPr>
              <w:t xml:space="preserve"> economiilor de energie, </w:t>
            </w:r>
            <w:r w:rsidRPr="00F31280">
              <w:rPr>
                <w:rFonts w:ascii="Times New Roman" w:eastAsia="Times New Roman" w:hAnsi="Times New Roman" w:cs="Times New Roman"/>
                <w:b/>
                <w:bCs/>
                <w:noProof/>
                <w:sz w:val="24"/>
                <w:szCs w:val="24"/>
              </w:rPr>
              <w:t>în afara celor provenite din măsuri de impozitare</w:t>
            </w:r>
          </w:p>
          <w:p w14:paraId="108DFA92"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247" w:name="do|arI|pt29|pa3"/>
            <w:bookmarkEnd w:id="247"/>
            <w:r w:rsidRPr="00F31280">
              <w:rPr>
                <w:rFonts w:ascii="Times New Roman" w:eastAsia="Times New Roman" w:hAnsi="Times New Roman" w:cs="Times New Roman"/>
                <w:b/>
                <w:bCs/>
                <w:noProof/>
                <w:sz w:val="24"/>
                <w:szCs w:val="24"/>
              </w:rPr>
              <w:t>Autorităţile competente</w:t>
            </w:r>
            <w:r w:rsidRPr="00CD0D7B">
              <w:rPr>
                <w:rFonts w:ascii="Times New Roman" w:eastAsia="Times New Roman" w:hAnsi="Times New Roman" w:cs="Times New Roman"/>
                <w:bCs/>
                <w:noProof/>
                <w:sz w:val="24"/>
                <w:szCs w:val="24"/>
              </w:rPr>
              <w:t xml:space="preserve"> pot utiliza următoarele metode de calcul </w:t>
            </w:r>
            <w:r w:rsidRPr="00F31280">
              <w:rPr>
                <w:rFonts w:ascii="Times New Roman" w:eastAsia="Times New Roman" w:hAnsi="Times New Roman" w:cs="Times New Roman"/>
                <w:b/>
                <w:bCs/>
                <w:noProof/>
                <w:sz w:val="24"/>
                <w:szCs w:val="24"/>
              </w:rPr>
              <w:t>al</w:t>
            </w:r>
            <w:r w:rsidRPr="00CD0D7B">
              <w:rPr>
                <w:rFonts w:ascii="Times New Roman" w:eastAsia="Times New Roman" w:hAnsi="Times New Roman" w:cs="Times New Roman"/>
                <w:bCs/>
                <w:noProof/>
                <w:sz w:val="24"/>
                <w:szCs w:val="24"/>
              </w:rPr>
              <w:t xml:space="preserve"> economiilor de energie:</w:t>
            </w:r>
          </w:p>
          <w:p w14:paraId="31D2744E"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1C48FD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CCE9A66" w14:textId="77777777" w:rsidR="00E118A3" w:rsidRPr="00CD0D7B" w:rsidRDefault="00E118A3" w:rsidP="00BD6BC8">
            <w:pPr>
              <w:spacing w:after="0" w:line="240" w:lineRule="auto"/>
              <w:jc w:val="both"/>
              <w:rPr>
                <w:rFonts w:ascii="Times New Roman" w:eastAsia="Times New Roman" w:hAnsi="Times New Roman" w:cs="Times New Roman"/>
                <w:bCs/>
                <w:noProof/>
                <w:sz w:val="24"/>
                <w:szCs w:val="24"/>
              </w:rPr>
            </w:pPr>
          </w:p>
          <w:p w14:paraId="3D060190" w14:textId="77777777" w:rsidR="00E118A3" w:rsidRPr="00CD0D7B" w:rsidRDefault="00E118A3" w:rsidP="00BD6BC8">
            <w:pPr>
              <w:spacing w:after="0" w:line="240" w:lineRule="auto"/>
              <w:jc w:val="both"/>
              <w:rPr>
                <w:rFonts w:ascii="Times New Roman" w:eastAsia="Times New Roman" w:hAnsi="Times New Roman" w:cs="Times New Roman"/>
                <w:bCs/>
                <w:noProof/>
                <w:sz w:val="24"/>
                <w:szCs w:val="24"/>
              </w:rPr>
            </w:pPr>
            <w:bookmarkStart w:id="248" w:name="do|arI|pt29|pa4"/>
            <w:bookmarkEnd w:id="248"/>
            <w:r w:rsidRPr="00CD0D7B">
              <w:rPr>
                <w:rFonts w:ascii="Times New Roman" w:eastAsia="Times New Roman" w:hAnsi="Times New Roman" w:cs="Times New Roman"/>
                <w:bCs/>
                <w:noProof/>
                <w:sz w:val="24"/>
                <w:szCs w:val="24"/>
              </w:rPr>
              <w:t>a) economii preconizate, prin referire la rezultatele îmbunătăţirilor energetice anterioare monitorizate independent în instalaţii similare. Abordarea generică este denumită «ex ante»;</w:t>
            </w:r>
          </w:p>
          <w:p w14:paraId="2A76C83B" w14:textId="77777777" w:rsidR="00E118A3" w:rsidRPr="00CD0D7B" w:rsidRDefault="00E118A3" w:rsidP="00BD6BC8">
            <w:pPr>
              <w:spacing w:after="0" w:line="240" w:lineRule="auto"/>
              <w:jc w:val="both"/>
              <w:rPr>
                <w:rFonts w:ascii="Times New Roman" w:eastAsia="Times New Roman" w:hAnsi="Times New Roman" w:cs="Times New Roman"/>
                <w:bCs/>
                <w:noProof/>
                <w:sz w:val="24"/>
                <w:szCs w:val="24"/>
              </w:rPr>
            </w:pPr>
            <w:bookmarkStart w:id="249" w:name="do|arI|pt29|pa5"/>
            <w:bookmarkEnd w:id="249"/>
            <w:r w:rsidRPr="00CD0D7B">
              <w:rPr>
                <w:rFonts w:ascii="Times New Roman" w:eastAsia="Times New Roman" w:hAnsi="Times New Roman" w:cs="Times New Roman"/>
                <w:bCs/>
                <w:noProof/>
                <w:sz w:val="24"/>
                <w:szCs w:val="24"/>
              </w:rPr>
              <w:t xml:space="preserve">b) economii contorizate, în cazul cărora economiile </w:t>
            </w:r>
            <w:r w:rsidRPr="00B9414D">
              <w:rPr>
                <w:rFonts w:ascii="Times New Roman" w:eastAsia="Times New Roman" w:hAnsi="Times New Roman" w:cs="Times New Roman"/>
                <w:b/>
                <w:bCs/>
                <w:noProof/>
                <w:sz w:val="24"/>
                <w:szCs w:val="24"/>
              </w:rPr>
              <w:t xml:space="preserve">rezultate în </w:t>
            </w:r>
            <w:r w:rsidRPr="00B9414D">
              <w:rPr>
                <w:rFonts w:ascii="Times New Roman" w:eastAsia="Times New Roman" w:hAnsi="Times New Roman" w:cs="Times New Roman"/>
                <w:b/>
                <w:bCs/>
                <w:noProof/>
                <w:sz w:val="24"/>
                <w:szCs w:val="24"/>
              </w:rPr>
              <w:lastRenderedPageBreak/>
              <w:t>urma aplicării unei măsuri sau a unui</w:t>
            </w:r>
            <w:r w:rsidRPr="00CD0D7B">
              <w:rPr>
                <w:rFonts w:ascii="Times New Roman" w:eastAsia="Times New Roman" w:hAnsi="Times New Roman" w:cs="Times New Roman"/>
                <w:bCs/>
                <w:noProof/>
                <w:sz w:val="24"/>
                <w:szCs w:val="24"/>
              </w:rPr>
              <w:t xml:space="preserve"> pachet de măsuri sunt stabilite prin înregistrarea reducerii </w:t>
            </w:r>
            <w:r w:rsidRPr="00B9414D">
              <w:rPr>
                <w:rFonts w:ascii="Times New Roman" w:eastAsia="Times New Roman" w:hAnsi="Times New Roman" w:cs="Times New Roman"/>
                <w:b/>
                <w:bCs/>
                <w:noProof/>
                <w:sz w:val="24"/>
                <w:szCs w:val="24"/>
              </w:rPr>
              <w:t>efective</w:t>
            </w:r>
            <w:r w:rsidRPr="00CD0D7B">
              <w:rPr>
                <w:rFonts w:ascii="Times New Roman" w:eastAsia="Times New Roman" w:hAnsi="Times New Roman" w:cs="Times New Roman"/>
                <w:bCs/>
                <w:noProof/>
                <w:sz w:val="24"/>
                <w:szCs w:val="24"/>
              </w:rPr>
              <w:t xml:space="preserve"> a energiei utilizate, ţinând seama </w:t>
            </w:r>
            <w:r w:rsidRPr="00B9414D">
              <w:rPr>
                <w:rFonts w:ascii="Times New Roman" w:eastAsia="Times New Roman" w:hAnsi="Times New Roman" w:cs="Times New Roman"/>
                <w:b/>
                <w:bCs/>
                <w:noProof/>
                <w:sz w:val="24"/>
                <w:szCs w:val="24"/>
              </w:rPr>
              <w:t>în mod corespunzător</w:t>
            </w:r>
            <w:r w:rsidRPr="00CD0D7B">
              <w:rPr>
                <w:rFonts w:ascii="Times New Roman" w:eastAsia="Times New Roman" w:hAnsi="Times New Roman" w:cs="Times New Roman"/>
                <w:bCs/>
                <w:noProof/>
                <w:sz w:val="24"/>
                <w:szCs w:val="24"/>
              </w:rPr>
              <w:t xml:space="preserve"> de factori precum adiţionalitatea, ocuparea, nivelurile de producţie şi condiţiile meteorologice care pot afecta consumul. Abordarea generică este denumită «ex post»;</w:t>
            </w:r>
          </w:p>
          <w:p w14:paraId="29EC4DE3" w14:textId="77777777" w:rsidR="00E118A3" w:rsidRPr="00CD0D7B" w:rsidRDefault="00E118A3" w:rsidP="00BD6BC8">
            <w:pPr>
              <w:spacing w:after="0" w:line="240" w:lineRule="auto"/>
              <w:jc w:val="both"/>
              <w:rPr>
                <w:rFonts w:ascii="Times New Roman" w:eastAsia="Times New Roman" w:hAnsi="Times New Roman" w:cs="Times New Roman"/>
                <w:bCs/>
                <w:noProof/>
                <w:sz w:val="24"/>
                <w:szCs w:val="24"/>
              </w:rPr>
            </w:pPr>
            <w:bookmarkStart w:id="250" w:name="do|arI|pt29|pa6"/>
            <w:bookmarkEnd w:id="250"/>
            <w:r w:rsidRPr="00CD0D7B">
              <w:rPr>
                <w:rFonts w:ascii="Times New Roman" w:eastAsia="Times New Roman" w:hAnsi="Times New Roman" w:cs="Times New Roman"/>
                <w:bCs/>
                <w:noProof/>
                <w:sz w:val="24"/>
                <w:szCs w:val="24"/>
              </w:rPr>
              <w:t xml:space="preserve">c) economii </w:t>
            </w:r>
            <w:r w:rsidRPr="00B9414D">
              <w:rPr>
                <w:rFonts w:ascii="Times New Roman" w:eastAsia="Times New Roman" w:hAnsi="Times New Roman" w:cs="Times New Roman"/>
                <w:b/>
                <w:bCs/>
                <w:noProof/>
                <w:sz w:val="24"/>
                <w:szCs w:val="24"/>
              </w:rPr>
              <w:t>ponderate</w:t>
            </w:r>
            <w:r w:rsidRPr="00CD0D7B">
              <w:rPr>
                <w:rFonts w:ascii="Times New Roman" w:eastAsia="Times New Roman" w:hAnsi="Times New Roman" w:cs="Times New Roman"/>
                <w:bCs/>
                <w:noProof/>
                <w:sz w:val="24"/>
                <w:szCs w:val="24"/>
              </w:rPr>
              <w:t xml:space="preserve">, </w:t>
            </w:r>
            <w:r w:rsidRPr="00B9414D">
              <w:rPr>
                <w:rFonts w:ascii="Times New Roman" w:eastAsia="Times New Roman" w:hAnsi="Times New Roman" w:cs="Times New Roman"/>
                <w:b/>
                <w:bCs/>
                <w:noProof/>
                <w:sz w:val="24"/>
                <w:szCs w:val="24"/>
              </w:rPr>
              <w:t>în cazul cărora</w:t>
            </w:r>
            <w:r w:rsidRPr="00CD0D7B">
              <w:rPr>
                <w:rFonts w:ascii="Times New Roman" w:eastAsia="Times New Roman" w:hAnsi="Times New Roman" w:cs="Times New Roman"/>
                <w:bCs/>
                <w:noProof/>
                <w:sz w:val="24"/>
                <w:szCs w:val="24"/>
              </w:rPr>
              <w:t xml:space="preserve"> sunt utilizate estimări tehnice </w:t>
            </w:r>
            <w:r w:rsidRPr="00B9414D">
              <w:rPr>
                <w:rFonts w:ascii="Times New Roman" w:eastAsia="Times New Roman" w:hAnsi="Times New Roman" w:cs="Times New Roman"/>
                <w:b/>
                <w:bCs/>
                <w:noProof/>
                <w:sz w:val="24"/>
                <w:szCs w:val="24"/>
              </w:rPr>
              <w:t>ale economiilor</w:t>
            </w:r>
            <w:r w:rsidRPr="00CD0D7B">
              <w:rPr>
                <w:rFonts w:ascii="Times New Roman" w:eastAsia="Times New Roman" w:hAnsi="Times New Roman" w:cs="Times New Roman"/>
                <w:bCs/>
                <w:noProof/>
                <w:sz w:val="24"/>
                <w:szCs w:val="24"/>
              </w:rPr>
              <w:t xml:space="preserve">. Această abordare </w:t>
            </w:r>
            <w:r w:rsidRPr="00B9414D">
              <w:rPr>
                <w:rFonts w:ascii="Times New Roman" w:eastAsia="Times New Roman" w:hAnsi="Times New Roman" w:cs="Times New Roman"/>
                <w:b/>
                <w:bCs/>
                <w:noProof/>
                <w:sz w:val="24"/>
                <w:szCs w:val="24"/>
              </w:rPr>
              <w:t>este</w:t>
            </w:r>
            <w:r w:rsidRPr="00CD0D7B">
              <w:rPr>
                <w:rFonts w:ascii="Times New Roman" w:eastAsia="Times New Roman" w:hAnsi="Times New Roman" w:cs="Times New Roman"/>
                <w:bCs/>
                <w:noProof/>
                <w:sz w:val="24"/>
                <w:szCs w:val="24"/>
              </w:rPr>
              <w:t xml:space="preserve"> utilizată doar în cazul în care determinarea unor date </w:t>
            </w:r>
            <w:r w:rsidRPr="00B9414D">
              <w:rPr>
                <w:rFonts w:ascii="Times New Roman" w:eastAsia="Times New Roman" w:hAnsi="Times New Roman" w:cs="Times New Roman"/>
                <w:b/>
                <w:bCs/>
                <w:noProof/>
                <w:sz w:val="24"/>
                <w:szCs w:val="24"/>
              </w:rPr>
              <w:t>obţinute prin măsurători</w:t>
            </w:r>
            <w:r w:rsidRPr="00CD0D7B">
              <w:rPr>
                <w:rFonts w:ascii="Times New Roman" w:eastAsia="Times New Roman" w:hAnsi="Times New Roman" w:cs="Times New Roman"/>
                <w:bCs/>
                <w:noProof/>
                <w:sz w:val="24"/>
                <w:szCs w:val="24"/>
              </w:rPr>
              <w:t xml:space="preserve"> pentru o instalaţie specifică este dificilă sau mult prea costisitoare, </w:t>
            </w:r>
            <w:r w:rsidRPr="00B9414D">
              <w:rPr>
                <w:rFonts w:ascii="Times New Roman" w:eastAsia="Times New Roman" w:hAnsi="Times New Roman" w:cs="Times New Roman"/>
                <w:b/>
                <w:bCs/>
                <w:noProof/>
                <w:sz w:val="24"/>
                <w:szCs w:val="24"/>
              </w:rPr>
              <w:t xml:space="preserve">cum ar fi </w:t>
            </w:r>
            <w:r w:rsidRPr="00CD0D7B">
              <w:rPr>
                <w:rFonts w:ascii="Times New Roman" w:eastAsia="Times New Roman" w:hAnsi="Times New Roman" w:cs="Times New Roman"/>
                <w:bCs/>
                <w:noProof/>
                <w:sz w:val="24"/>
                <w:szCs w:val="24"/>
              </w:rPr>
              <w:t xml:space="preserve">înlocuirea unui compresor </w:t>
            </w:r>
            <w:r w:rsidRPr="00B9414D">
              <w:rPr>
                <w:rFonts w:ascii="Times New Roman" w:eastAsia="Times New Roman" w:hAnsi="Times New Roman" w:cs="Times New Roman"/>
                <w:b/>
                <w:bCs/>
                <w:noProof/>
                <w:sz w:val="24"/>
                <w:szCs w:val="24"/>
              </w:rPr>
              <w:t>sau</w:t>
            </w:r>
            <w:r w:rsidRPr="00CD0D7B">
              <w:rPr>
                <w:rFonts w:ascii="Times New Roman" w:eastAsia="Times New Roman" w:hAnsi="Times New Roman" w:cs="Times New Roman"/>
                <w:bCs/>
                <w:noProof/>
                <w:sz w:val="24"/>
                <w:szCs w:val="24"/>
              </w:rPr>
              <w:t xml:space="preserve"> a unui motor electric cu o valoare nominală în kWh diferită de cea pentru care au fost </w:t>
            </w:r>
            <w:r w:rsidRPr="00B9414D">
              <w:rPr>
                <w:rFonts w:ascii="Times New Roman" w:eastAsia="Times New Roman" w:hAnsi="Times New Roman" w:cs="Times New Roman"/>
                <w:b/>
                <w:bCs/>
                <w:noProof/>
                <w:sz w:val="24"/>
                <w:szCs w:val="24"/>
              </w:rPr>
              <w:t>obţinute date prin măsurători</w:t>
            </w:r>
            <w:r w:rsidRPr="00CD0D7B">
              <w:rPr>
                <w:rFonts w:ascii="Times New Roman" w:eastAsia="Times New Roman" w:hAnsi="Times New Roman" w:cs="Times New Roman"/>
                <w:bCs/>
                <w:noProof/>
                <w:sz w:val="24"/>
                <w:szCs w:val="24"/>
              </w:rPr>
              <w:t xml:space="preserve"> independente privind economiile de energie, sau în cazul în care </w:t>
            </w:r>
            <w:r w:rsidRPr="00B9414D">
              <w:rPr>
                <w:rFonts w:ascii="Times New Roman" w:eastAsia="Times New Roman" w:hAnsi="Times New Roman" w:cs="Times New Roman"/>
                <w:b/>
                <w:bCs/>
                <w:noProof/>
                <w:sz w:val="24"/>
                <w:szCs w:val="24"/>
              </w:rPr>
              <w:t>estimările respective se realizează</w:t>
            </w:r>
            <w:r w:rsidRPr="00CD0D7B">
              <w:rPr>
                <w:rFonts w:ascii="Times New Roman" w:eastAsia="Times New Roman" w:hAnsi="Times New Roman" w:cs="Times New Roman"/>
                <w:bCs/>
                <w:noProof/>
                <w:sz w:val="24"/>
                <w:szCs w:val="24"/>
              </w:rPr>
              <w:t xml:space="preserve"> pe baza metodologiilor şi standardelor de referinţă stabilite la nivel naţional de experţi calificaţi </w:t>
            </w:r>
            <w:r w:rsidRPr="00B9414D">
              <w:rPr>
                <w:rFonts w:ascii="Times New Roman" w:eastAsia="Times New Roman" w:hAnsi="Times New Roman" w:cs="Times New Roman"/>
                <w:b/>
                <w:bCs/>
                <w:noProof/>
                <w:sz w:val="24"/>
                <w:szCs w:val="24"/>
              </w:rPr>
              <w:t>sau</w:t>
            </w:r>
            <w:r w:rsidRPr="00CD0D7B">
              <w:rPr>
                <w:rFonts w:ascii="Times New Roman" w:eastAsia="Times New Roman" w:hAnsi="Times New Roman" w:cs="Times New Roman"/>
                <w:bCs/>
                <w:noProof/>
                <w:sz w:val="24"/>
                <w:szCs w:val="24"/>
              </w:rPr>
              <w:t xml:space="preserve"> acreditaţi care sunt independenţi </w:t>
            </w:r>
            <w:r w:rsidRPr="00CD0D7B">
              <w:rPr>
                <w:rFonts w:ascii="Times New Roman" w:eastAsia="Times New Roman" w:hAnsi="Times New Roman" w:cs="Times New Roman"/>
                <w:bCs/>
                <w:noProof/>
                <w:sz w:val="24"/>
                <w:szCs w:val="24"/>
              </w:rPr>
              <w:lastRenderedPageBreak/>
              <w:t>faţă de părţile obligate, participante sau mandatate implicate;</w:t>
            </w:r>
          </w:p>
          <w:p w14:paraId="6974B7C2" w14:textId="77777777" w:rsidR="00E118A3" w:rsidRPr="00CD0D7B" w:rsidRDefault="00E118A3" w:rsidP="00BD6BC8">
            <w:pPr>
              <w:spacing w:after="0" w:line="240" w:lineRule="auto"/>
              <w:jc w:val="both"/>
              <w:rPr>
                <w:rFonts w:ascii="Times New Roman" w:eastAsia="Times New Roman" w:hAnsi="Times New Roman" w:cs="Times New Roman"/>
                <w:bCs/>
                <w:noProof/>
                <w:sz w:val="24"/>
                <w:szCs w:val="24"/>
              </w:rPr>
            </w:pPr>
            <w:bookmarkStart w:id="251" w:name="do|arI|pt29|pa7"/>
            <w:bookmarkEnd w:id="251"/>
            <w:r w:rsidRPr="00CD0D7B">
              <w:rPr>
                <w:rFonts w:ascii="Times New Roman" w:eastAsia="Times New Roman" w:hAnsi="Times New Roman" w:cs="Times New Roman"/>
                <w:bCs/>
                <w:noProof/>
                <w:sz w:val="24"/>
                <w:szCs w:val="24"/>
              </w:rPr>
              <w:t xml:space="preserve">d) economii de energie </w:t>
            </w:r>
            <w:r w:rsidRPr="00B9414D">
              <w:rPr>
                <w:rFonts w:ascii="Times New Roman" w:eastAsia="Times New Roman" w:hAnsi="Times New Roman" w:cs="Times New Roman"/>
                <w:b/>
                <w:bCs/>
                <w:noProof/>
                <w:sz w:val="24"/>
                <w:szCs w:val="24"/>
              </w:rPr>
              <w:t>estimate prin sondaj</w:t>
            </w:r>
            <w:r w:rsidRPr="00CD0D7B">
              <w:rPr>
                <w:rFonts w:ascii="Times New Roman" w:eastAsia="Times New Roman" w:hAnsi="Times New Roman" w:cs="Times New Roman"/>
                <w:bCs/>
                <w:noProof/>
                <w:sz w:val="24"/>
                <w:szCs w:val="24"/>
              </w:rPr>
              <w:t xml:space="preserve">, </w:t>
            </w:r>
            <w:r w:rsidRPr="00EF5889">
              <w:rPr>
                <w:rFonts w:ascii="Times New Roman" w:eastAsia="Times New Roman" w:hAnsi="Times New Roman" w:cs="Times New Roman"/>
                <w:b/>
                <w:bCs/>
                <w:noProof/>
                <w:sz w:val="24"/>
                <w:szCs w:val="24"/>
              </w:rPr>
              <w:t>în cazul cărora este determinat</w:t>
            </w:r>
            <w:r w:rsidRPr="00CD0D7B">
              <w:rPr>
                <w:rFonts w:ascii="Times New Roman" w:eastAsia="Times New Roman" w:hAnsi="Times New Roman" w:cs="Times New Roman"/>
                <w:bCs/>
                <w:noProof/>
                <w:sz w:val="24"/>
                <w:szCs w:val="24"/>
              </w:rPr>
              <w:t xml:space="preserve"> răspunsul consumatorilor la recomandări, </w:t>
            </w:r>
            <w:r w:rsidRPr="00EF5889">
              <w:rPr>
                <w:rFonts w:ascii="Times New Roman" w:eastAsia="Times New Roman" w:hAnsi="Times New Roman" w:cs="Times New Roman"/>
                <w:b/>
                <w:bCs/>
                <w:noProof/>
                <w:sz w:val="24"/>
                <w:szCs w:val="24"/>
              </w:rPr>
              <w:t>la</w:t>
            </w:r>
            <w:r w:rsidRPr="00CD0D7B">
              <w:rPr>
                <w:rFonts w:ascii="Times New Roman" w:eastAsia="Times New Roman" w:hAnsi="Times New Roman" w:cs="Times New Roman"/>
                <w:bCs/>
                <w:noProof/>
                <w:sz w:val="24"/>
                <w:szCs w:val="24"/>
              </w:rPr>
              <w:t xml:space="preserve"> campaniile de informare, </w:t>
            </w:r>
            <w:r w:rsidRPr="00EF5889">
              <w:rPr>
                <w:rFonts w:ascii="Times New Roman" w:eastAsia="Times New Roman" w:hAnsi="Times New Roman" w:cs="Times New Roman"/>
                <w:b/>
                <w:bCs/>
                <w:noProof/>
                <w:sz w:val="24"/>
                <w:szCs w:val="24"/>
              </w:rPr>
              <w:t>la</w:t>
            </w:r>
            <w:r w:rsidRPr="00CD0D7B">
              <w:rPr>
                <w:rFonts w:ascii="Times New Roman" w:eastAsia="Times New Roman" w:hAnsi="Times New Roman" w:cs="Times New Roman"/>
                <w:bCs/>
                <w:noProof/>
                <w:sz w:val="24"/>
                <w:szCs w:val="24"/>
              </w:rPr>
              <w:t xml:space="preserve"> </w:t>
            </w:r>
            <w:r w:rsidRPr="00EF5889">
              <w:rPr>
                <w:rFonts w:ascii="Times New Roman" w:eastAsia="Times New Roman" w:hAnsi="Times New Roman" w:cs="Times New Roman"/>
                <w:b/>
                <w:bCs/>
                <w:noProof/>
                <w:sz w:val="24"/>
                <w:szCs w:val="24"/>
              </w:rPr>
              <w:t>schemele de</w:t>
            </w:r>
            <w:r w:rsidRPr="00CD0D7B">
              <w:rPr>
                <w:rFonts w:ascii="Times New Roman" w:eastAsia="Times New Roman" w:hAnsi="Times New Roman" w:cs="Times New Roman"/>
                <w:bCs/>
                <w:noProof/>
                <w:sz w:val="24"/>
                <w:szCs w:val="24"/>
              </w:rPr>
              <w:t xml:space="preserve"> etichetare sau de certificare </w:t>
            </w:r>
            <w:r w:rsidRPr="00EF5889">
              <w:rPr>
                <w:rFonts w:ascii="Times New Roman" w:eastAsia="Times New Roman" w:hAnsi="Times New Roman" w:cs="Times New Roman"/>
                <w:b/>
                <w:bCs/>
                <w:noProof/>
                <w:sz w:val="24"/>
                <w:szCs w:val="24"/>
              </w:rPr>
              <w:t>sau la contorizarea inteligentă</w:t>
            </w:r>
            <w:r w:rsidRPr="00CD0D7B">
              <w:rPr>
                <w:rFonts w:ascii="Times New Roman" w:eastAsia="Times New Roman" w:hAnsi="Times New Roman" w:cs="Times New Roman"/>
                <w:bCs/>
                <w:noProof/>
                <w:sz w:val="24"/>
                <w:szCs w:val="24"/>
              </w:rPr>
              <w:t xml:space="preserve">. Această abordare este utilizată doar pentru economiile de energie rezultate </w:t>
            </w:r>
            <w:r w:rsidRPr="009C0DD9">
              <w:rPr>
                <w:rFonts w:ascii="Times New Roman" w:eastAsia="Times New Roman" w:hAnsi="Times New Roman" w:cs="Times New Roman"/>
                <w:b/>
                <w:bCs/>
                <w:noProof/>
                <w:sz w:val="24"/>
                <w:szCs w:val="24"/>
              </w:rPr>
              <w:t>în urma modificării</w:t>
            </w:r>
            <w:r w:rsidRPr="00CD0D7B">
              <w:rPr>
                <w:rFonts w:ascii="Times New Roman" w:eastAsia="Times New Roman" w:hAnsi="Times New Roman" w:cs="Times New Roman"/>
                <w:bCs/>
                <w:noProof/>
                <w:sz w:val="24"/>
                <w:szCs w:val="24"/>
              </w:rPr>
              <w:t xml:space="preserve"> comportamentului consumatorilor. </w:t>
            </w:r>
            <w:r w:rsidRPr="009C0DD9">
              <w:rPr>
                <w:rFonts w:ascii="Times New Roman" w:eastAsia="Times New Roman" w:hAnsi="Times New Roman" w:cs="Times New Roman"/>
                <w:b/>
                <w:bCs/>
                <w:noProof/>
                <w:sz w:val="24"/>
                <w:szCs w:val="24"/>
              </w:rPr>
              <w:t>Ea</w:t>
            </w:r>
            <w:r w:rsidRPr="00CD0D7B">
              <w:rPr>
                <w:rFonts w:ascii="Times New Roman" w:eastAsia="Times New Roman" w:hAnsi="Times New Roman" w:cs="Times New Roman"/>
                <w:bCs/>
                <w:noProof/>
                <w:sz w:val="24"/>
                <w:szCs w:val="24"/>
              </w:rPr>
              <w:t xml:space="preserve"> nu poate fi utilizată pentru economii rezultate din introducerea unor măsuri concrete.</w:t>
            </w:r>
          </w:p>
          <w:p w14:paraId="3DBA737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bookmarkStart w:id="252" w:name="do|arI|pt29|pa8"/>
            <w:bookmarkEnd w:id="252"/>
          </w:p>
          <w:p w14:paraId="34EC0B26" w14:textId="77777777" w:rsidR="00E118A3" w:rsidRPr="00CD0D7B" w:rsidRDefault="00E118A3" w:rsidP="00BD6BC8">
            <w:pPr>
              <w:spacing w:after="0" w:line="240" w:lineRule="auto"/>
              <w:jc w:val="both"/>
              <w:rPr>
                <w:rFonts w:ascii="Times New Roman" w:eastAsia="Times New Roman" w:hAnsi="Times New Roman" w:cs="Times New Roman"/>
                <w:bCs/>
                <w:noProof/>
                <w:sz w:val="24"/>
                <w:szCs w:val="24"/>
              </w:rPr>
            </w:pPr>
            <w:r w:rsidRPr="00CD0D7B">
              <w:rPr>
                <w:rFonts w:ascii="Times New Roman" w:eastAsia="Times New Roman" w:hAnsi="Times New Roman" w:cs="Times New Roman"/>
                <w:bCs/>
                <w:noProof/>
                <w:sz w:val="24"/>
                <w:szCs w:val="24"/>
              </w:rPr>
              <w:t xml:space="preserve">2. </w:t>
            </w:r>
            <w:r w:rsidRPr="009C0DD9">
              <w:rPr>
                <w:rFonts w:ascii="Times New Roman" w:eastAsia="Times New Roman" w:hAnsi="Times New Roman" w:cs="Times New Roman"/>
                <w:b/>
                <w:bCs/>
                <w:noProof/>
                <w:sz w:val="24"/>
                <w:szCs w:val="24"/>
              </w:rPr>
              <w:t>La</w:t>
            </w:r>
            <w:r w:rsidRPr="00CD0D7B">
              <w:rPr>
                <w:rFonts w:ascii="Times New Roman" w:eastAsia="Times New Roman" w:hAnsi="Times New Roman" w:cs="Times New Roman"/>
                <w:bCs/>
                <w:noProof/>
                <w:sz w:val="24"/>
                <w:szCs w:val="24"/>
              </w:rPr>
              <w:t xml:space="preserve"> stabilirea economiilor de energie pentru o măsură </w:t>
            </w:r>
            <w:r w:rsidRPr="009C0DD9">
              <w:rPr>
                <w:rFonts w:ascii="Times New Roman" w:eastAsia="Times New Roman" w:hAnsi="Times New Roman" w:cs="Times New Roman"/>
                <w:b/>
                <w:bCs/>
                <w:noProof/>
                <w:sz w:val="24"/>
                <w:szCs w:val="24"/>
              </w:rPr>
              <w:t>vizând</w:t>
            </w:r>
            <w:r w:rsidRPr="00CD0D7B">
              <w:rPr>
                <w:rFonts w:ascii="Times New Roman" w:eastAsia="Times New Roman" w:hAnsi="Times New Roman" w:cs="Times New Roman"/>
                <w:bCs/>
                <w:noProof/>
                <w:sz w:val="24"/>
                <w:szCs w:val="24"/>
              </w:rPr>
              <w:t xml:space="preserve"> eficienţa energetică se aplică următoarele principii:</w:t>
            </w:r>
          </w:p>
          <w:p w14:paraId="5E747AC2"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53" w:name="do|arI|pt29|pa9"/>
            <w:bookmarkEnd w:id="253"/>
            <w:r w:rsidRPr="00AA386D">
              <w:rPr>
                <w:rFonts w:ascii="Times New Roman" w:eastAsia="Times New Roman" w:hAnsi="Times New Roman" w:cs="Times New Roman"/>
                <w:b/>
                <w:bCs/>
                <w:noProof/>
                <w:sz w:val="24"/>
                <w:szCs w:val="24"/>
              </w:rPr>
              <w:t xml:space="preserve">a) economiile trebuie să fie vădit suplimentare faţă de cele care s-ar fi produs oricum şi în absenţa activităţii autorităţilor competente. Pentru a stabili economiile care pot fi declarate ca suplimentare, autorităţile competente iau în considerare modul în care ar evolua </w:t>
            </w:r>
            <w:r w:rsidRPr="00AA386D">
              <w:rPr>
                <w:rFonts w:ascii="Times New Roman" w:eastAsia="Times New Roman" w:hAnsi="Times New Roman" w:cs="Times New Roman"/>
                <w:b/>
                <w:bCs/>
                <w:noProof/>
                <w:sz w:val="24"/>
                <w:szCs w:val="24"/>
              </w:rPr>
              <w:lastRenderedPageBreak/>
              <w:t>utilizarea energiei şi cererea de energie în absenţa măsurii de politică în cauză, ţinând cont de factorii următori: tendinţele consumului de energie, modificările survenite în comportamentul consumatorilor, progresul tehnologic şi schimbările generate de alte măsuri puse în aplicare la nivelul Uniunii şi la nivel naţional;</w:t>
            </w:r>
          </w:p>
          <w:p w14:paraId="35964908"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54" w:name="do|arI|pt29|pa10"/>
            <w:bookmarkEnd w:id="254"/>
            <w:r w:rsidRPr="00AA386D">
              <w:rPr>
                <w:rFonts w:ascii="Times New Roman" w:eastAsia="Times New Roman" w:hAnsi="Times New Roman" w:cs="Times New Roman"/>
                <w:b/>
                <w:bCs/>
                <w:noProof/>
                <w:sz w:val="24"/>
                <w:szCs w:val="24"/>
              </w:rPr>
              <w:t>b) economiile rezultate din punerea în aplicare a legislaţiei obligatorii a Uniunii sunt considerate economii care s-ar fi produs oricum şi, prin urmare, nu pot fi luate în calcul ca economii de energie în sensul art. 8 alin. (1) şi (1</w:t>
            </w:r>
            <w:r w:rsidRPr="00AA386D">
              <w:rPr>
                <w:rFonts w:ascii="Times New Roman" w:eastAsia="Times New Roman" w:hAnsi="Times New Roman" w:cs="Times New Roman"/>
                <w:b/>
                <w:bCs/>
                <w:noProof/>
                <w:sz w:val="24"/>
                <w:szCs w:val="24"/>
                <w:vertAlign w:val="superscript"/>
              </w:rPr>
              <w:t>1</w:t>
            </w:r>
            <w:r w:rsidRPr="00AA386D">
              <w:rPr>
                <w:rFonts w:ascii="Times New Roman" w:eastAsia="Times New Roman" w:hAnsi="Times New Roman" w:cs="Times New Roman"/>
                <w:b/>
                <w:bCs/>
                <w:noProof/>
                <w:sz w:val="24"/>
                <w:szCs w:val="24"/>
              </w:rPr>
              <w:t>)-(1</w:t>
            </w:r>
            <w:r w:rsidRPr="00AA386D">
              <w:rPr>
                <w:rFonts w:ascii="Times New Roman" w:eastAsia="Times New Roman" w:hAnsi="Times New Roman" w:cs="Times New Roman"/>
                <w:b/>
                <w:bCs/>
                <w:noProof/>
                <w:sz w:val="24"/>
                <w:szCs w:val="24"/>
                <w:vertAlign w:val="superscript"/>
              </w:rPr>
              <w:t>6</w:t>
            </w:r>
            <w:r w:rsidRPr="00AA386D">
              <w:rPr>
                <w:rFonts w:ascii="Times New Roman" w:eastAsia="Times New Roman" w:hAnsi="Times New Roman" w:cs="Times New Roman"/>
                <w:b/>
                <w:bCs/>
                <w:noProof/>
                <w:sz w:val="24"/>
                <w:szCs w:val="24"/>
              </w:rPr>
              <w:t>), respectiv economiile de energie trebuie să fie suplimentare faţă de cele care rezultă în urma punerii în aplicare a legislaţiei UE obligatorii. Prin excepţie de la respectiva cerinţă, economiile legate de renovarea clădirilor existente pot fi luate în calcul ca economii de energie în sensul art. 8 alin. (1) şi (1</w:t>
            </w:r>
            <w:r w:rsidRPr="00AA386D">
              <w:rPr>
                <w:rFonts w:ascii="Times New Roman" w:eastAsia="Times New Roman" w:hAnsi="Times New Roman" w:cs="Times New Roman"/>
                <w:b/>
                <w:bCs/>
                <w:noProof/>
                <w:sz w:val="24"/>
                <w:szCs w:val="24"/>
                <w:vertAlign w:val="superscript"/>
              </w:rPr>
              <w:t>1</w:t>
            </w:r>
            <w:r w:rsidRPr="00AA386D">
              <w:rPr>
                <w:rFonts w:ascii="Times New Roman" w:eastAsia="Times New Roman" w:hAnsi="Times New Roman" w:cs="Times New Roman"/>
                <w:b/>
                <w:bCs/>
                <w:noProof/>
                <w:sz w:val="24"/>
                <w:szCs w:val="24"/>
              </w:rPr>
              <w:t>)-(1</w:t>
            </w:r>
            <w:r w:rsidRPr="00AA386D">
              <w:rPr>
                <w:rFonts w:ascii="Times New Roman" w:eastAsia="Times New Roman" w:hAnsi="Times New Roman" w:cs="Times New Roman"/>
                <w:b/>
                <w:bCs/>
                <w:noProof/>
                <w:sz w:val="24"/>
                <w:szCs w:val="24"/>
                <w:vertAlign w:val="superscript"/>
              </w:rPr>
              <w:t>6</w:t>
            </w:r>
            <w:r w:rsidRPr="00AA386D">
              <w:rPr>
                <w:rFonts w:ascii="Times New Roman" w:eastAsia="Times New Roman" w:hAnsi="Times New Roman" w:cs="Times New Roman"/>
                <w:b/>
                <w:bCs/>
                <w:noProof/>
                <w:sz w:val="24"/>
                <w:szCs w:val="24"/>
              </w:rPr>
              <w:t xml:space="preserve">), cu condiţia îndeplinirii cerinţei menţionate la punctul 3 lit. h) din prezenta anexă. </w:t>
            </w:r>
            <w:r w:rsidRPr="00AA386D">
              <w:rPr>
                <w:rFonts w:ascii="Times New Roman" w:eastAsia="Times New Roman" w:hAnsi="Times New Roman" w:cs="Times New Roman"/>
                <w:b/>
                <w:bCs/>
                <w:noProof/>
                <w:sz w:val="24"/>
                <w:szCs w:val="24"/>
              </w:rPr>
              <w:lastRenderedPageBreak/>
              <w:t>Economiile care rezultă din implementarea cerinţelor naţionale minime stabilite pentru clădirile noi înainte de transpunerea Directivei 2010/31/UE a Parlamentului European şi a Consiliului din 19 mai 2010 privind performanţa energetică a clădirilor pot fi declarate ca economii de energie în sensul art. 8 alin. (1), cu condiţia îndeplinirii cerinţei menţionate la pct. 3 lit. h) din prezenta anexă şi ca economiile respective să fi fost notificate de autorităţile competente în planurile naţionale de acţiune pentru eficienţă energetică;</w:t>
            </w:r>
          </w:p>
          <w:p w14:paraId="617C889A"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55" w:name="do|arI|pt29|pa11"/>
            <w:bookmarkEnd w:id="255"/>
            <w:r w:rsidRPr="00AA386D">
              <w:rPr>
                <w:rFonts w:ascii="Times New Roman" w:eastAsia="Times New Roman" w:hAnsi="Times New Roman" w:cs="Times New Roman"/>
                <w:b/>
                <w:bCs/>
                <w:noProof/>
                <w:sz w:val="24"/>
                <w:szCs w:val="24"/>
              </w:rPr>
              <w:t>c) se poate ţine cont doar de economiile care depăşesc standardele de performanţă ale Uniunii privind emisiile pentru noile autoturisme şi noile</w:t>
            </w:r>
            <w:r w:rsidRPr="00CD0D7B">
              <w:rPr>
                <w:rFonts w:ascii="Times New Roman" w:eastAsia="Times New Roman" w:hAnsi="Times New Roman" w:cs="Times New Roman"/>
                <w:bCs/>
                <w:noProof/>
                <w:sz w:val="24"/>
                <w:szCs w:val="24"/>
              </w:rPr>
              <w:t xml:space="preserve"> </w:t>
            </w:r>
            <w:r w:rsidRPr="00AA386D">
              <w:rPr>
                <w:rFonts w:ascii="Times New Roman" w:eastAsia="Times New Roman" w:hAnsi="Times New Roman" w:cs="Times New Roman"/>
                <w:b/>
                <w:bCs/>
                <w:noProof/>
                <w:sz w:val="24"/>
                <w:szCs w:val="24"/>
              </w:rPr>
              <w:t xml:space="preserve">vehicule utilitare uşoare în urma punerii în aplicare a regulamentelor (CE) nr. 443/2009 şi (UE) nr. 510/2011 ale Parlamentului European şi ale Consiliului şi cerinţele Uniunii privind eliminarea de pe piaţă a anumitor produse cu impact </w:t>
            </w:r>
            <w:r w:rsidRPr="00AA386D">
              <w:rPr>
                <w:rFonts w:ascii="Times New Roman" w:eastAsia="Times New Roman" w:hAnsi="Times New Roman" w:cs="Times New Roman"/>
                <w:b/>
                <w:bCs/>
                <w:noProof/>
                <w:sz w:val="24"/>
                <w:szCs w:val="24"/>
              </w:rPr>
              <w:lastRenderedPageBreak/>
              <w:t>energetic în urma implementării măsurilor de punere în aplicare conform Hotărârii Guvernului nr. 55/2011 privind stabilirea cerinţelor în materie de proiectare ecologică aplicabile produselor cu impact energetic;</w:t>
            </w:r>
          </w:p>
          <w:p w14:paraId="01916DD7"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56" w:name="do|arI|pt29|pa12"/>
            <w:bookmarkEnd w:id="256"/>
            <w:r w:rsidRPr="00AA386D">
              <w:rPr>
                <w:rFonts w:ascii="Times New Roman" w:eastAsia="Times New Roman" w:hAnsi="Times New Roman" w:cs="Times New Roman"/>
                <w:b/>
                <w:bCs/>
                <w:noProof/>
                <w:sz w:val="24"/>
                <w:szCs w:val="24"/>
              </w:rPr>
              <w:t>d) sunt permise politici în scopul încurajării unor niveluri mai ridicate de eficienţă energetică a produselor, a echipamentelor, a sistemelor de transport, a vehiculelor şi combustibililor, a clădirilor şi a elementelor de clădiri, a proceselor şi a pieţelor;</w:t>
            </w:r>
          </w:p>
          <w:p w14:paraId="432F882E"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57" w:name="do|arI|pt29|pa13"/>
            <w:bookmarkEnd w:id="257"/>
            <w:r w:rsidRPr="00AA386D">
              <w:rPr>
                <w:rFonts w:ascii="Times New Roman" w:eastAsia="Times New Roman" w:hAnsi="Times New Roman" w:cs="Times New Roman"/>
                <w:b/>
                <w:bCs/>
                <w:noProof/>
                <w:sz w:val="24"/>
                <w:szCs w:val="24"/>
              </w:rPr>
              <w:t>e) măsurile care promovează instalarea unor tehnologii la scară mică de obţinere a energiei din surse regenerabile pe sau în clădiri pot fi eligibile spre a fi luate în considerare pentru realizarea economiilor de energie obligatorii în temeiul art. 8 alin. (1) şi (1</w:t>
            </w:r>
            <w:r w:rsidRPr="00AA386D">
              <w:rPr>
                <w:rFonts w:ascii="Times New Roman" w:eastAsia="Times New Roman" w:hAnsi="Times New Roman" w:cs="Times New Roman"/>
                <w:b/>
                <w:bCs/>
                <w:noProof/>
                <w:sz w:val="24"/>
                <w:szCs w:val="24"/>
                <w:vertAlign w:val="superscript"/>
              </w:rPr>
              <w:t>1</w:t>
            </w:r>
            <w:r w:rsidRPr="00AA386D">
              <w:rPr>
                <w:rFonts w:ascii="Times New Roman" w:eastAsia="Times New Roman" w:hAnsi="Times New Roman" w:cs="Times New Roman"/>
                <w:b/>
                <w:bCs/>
                <w:noProof/>
                <w:sz w:val="24"/>
                <w:szCs w:val="24"/>
              </w:rPr>
              <w:t>)-(1</w:t>
            </w:r>
            <w:r w:rsidRPr="00AA386D">
              <w:rPr>
                <w:rFonts w:ascii="Times New Roman" w:eastAsia="Times New Roman" w:hAnsi="Times New Roman" w:cs="Times New Roman"/>
                <w:b/>
                <w:bCs/>
                <w:noProof/>
                <w:sz w:val="24"/>
                <w:szCs w:val="24"/>
                <w:vertAlign w:val="superscript"/>
              </w:rPr>
              <w:t>6</w:t>
            </w:r>
            <w:r w:rsidRPr="00AA386D">
              <w:rPr>
                <w:rFonts w:ascii="Times New Roman" w:eastAsia="Times New Roman" w:hAnsi="Times New Roman" w:cs="Times New Roman"/>
                <w:b/>
                <w:bCs/>
                <w:noProof/>
                <w:sz w:val="24"/>
                <w:szCs w:val="24"/>
              </w:rPr>
              <w:t>), cu condiţia să genereze economii de energie care să poată fi verificate şi contorizate sau estimate.</w:t>
            </w:r>
          </w:p>
          <w:p w14:paraId="11881399"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58" w:name="do|arI|pt29|pa14"/>
            <w:bookmarkEnd w:id="258"/>
            <w:r w:rsidRPr="00AA386D">
              <w:rPr>
                <w:rFonts w:ascii="Times New Roman" w:eastAsia="Times New Roman" w:hAnsi="Times New Roman" w:cs="Times New Roman"/>
                <w:b/>
                <w:bCs/>
                <w:noProof/>
                <w:sz w:val="24"/>
                <w:szCs w:val="24"/>
              </w:rPr>
              <w:lastRenderedPageBreak/>
              <w:t>Economiile de energie se calculează cu respectarea cerinţelor din prezenta anexă;</w:t>
            </w:r>
          </w:p>
          <w:p w14:paraId="2C648D14"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59" w:name="do|arI|pt29|pa15"/>
            <w:bookmarkEnd w:id="259"/>
            <w:r w:rsidRPr="00AA386D">
              <w:rPr>
                <w:rFonts w:ascii="Times New Roman" w:eastAsia="Times New Roman" w:hAnsi="Times New Roman" w:cs="Times New Roman"/>
                <w:b/>
                <w:bCs/>
                <w:noProof/>
                <w:sz w:val="24"/>
                <w:szCs w:val="24"/>
              </w:rPr>
              <w:t>f) în cazul politicilor care accelerează adoptarea unor produse şi vehicule mai eficiente, se poate ţine cont pe deplin de economiile aferente acestora, cu condiţia să se demonstreze că o astfel de adoptare are loc înainte de expirarea duratei de viaţă medii anticipate a produsului sau a vehiculului ori înainte de înlocuirea normală a produsului sau a vehiculului şi cu condiţia ca economiile să fie declarate doar pentru perioada care se încheie la expirarea duratei de viaţă medii anticipate a produsului sau a vehiculului care urmează să fie înlocuit;</w:t>
            </w:r>
          </w:p>
          <w:p w14:paraId="28851075"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60" w:name="do|arI|pt29|pa16"/>
            <w:bookmarkEnd w:id="260"/>
            <w:r w:rsidRPr="00AA386D">
              <w:rPr>
                <w:rFonts w:ascii="Times New Roman" w:eastAsia="Times New Roman" w:hAnsi="Times New Roman" w:cs="Times New Roman"/>
                <w:b/>
                <w:bCs/>
                <w:noProof/>
                <w:sz w:val="24"/>
                <w:szCs w:val="24"/>
              </w:rPr>
              <w:t>g) atunci când promovează adoptarea de măsuri vizând eficienţa energetică, autorităţile competente se asigură, acolo unde este cazul, că sunt menţinute standardele de calitate pentru produse, pentru servicii şi pentru introducerea măsurilor sau că sunt introduse asemenea</w:t>
            </w:r>
            <w:r w:rsidRPr="00CD0D7B">
              <w:rPr>
                <w:rFonts w:ascii="Times New Roman" w:eastAsia="Times New Roman" w:hAnsi="Times New Roman" w:cs="Times New Roman"/>
                <w:bCs/>
                <w:noProof/>
                <w:sz w:val="24"/>
                <w:szCs w:val="24"/>
              </w:rPr>
              <w:t xml:space="preserve"> </w:t>
            </w:r>
            <w:r w:rsidRPr="00AA386D">
              <w:rPr>
                <w:rFonts w:ascii="Times New Roman" w:eastAsia="Times New Roman" w:hAnsi="Times New Roman" w:cs="Times New Roman"/>
                <w:b/>
                <w:bCs/>
                <w:noProof/>
                <w:sz w:val="24"/>
                <w:szCs w:val="24"/>
              </w:rPr>
              <w:lastRenderedPageBreak/>
              <w:t>standarde în cazul în care nu există;</w:t>
            </w:r>
          </w:p>
          <w:p w14:paraId="13D52A54"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61" w:name="do|arI|pt29|pa17"/>
            <w:bookmarkEnd w:id="261"/>
            <w:r w:rsidRPr="00AA386D">
              <w:rPr>
                <w:rFonts w:ascii="Times New Roman" w:eastAsia="Times New Roman" w:hAnsi="Times New Roman" w:cs="Times New Roman"/>
                <w:b/>
                <w:bCs/>
                <w:noProof/>
                <w:sz w:val="24"/>
                <w:szCs w:val="24"/>
              </w:rPr>
              <w:t>h) pentru a ţine seama de variaţiile climatice dintre regiuni, autorităţile competente pot alege să ajusteze economiile la o valoare standard sau să stabilească economii de energie diferite în funcţie de variaţiile de temperatură dintre regiuni;</w:t>
            </w:r>
          </w:p>
          <w:p w14:paraId="73C5997A"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62" w:name="do|arI|pt29|pa18"/>
            <w:bookmarkEnd w:id="262"/>
            <w:r w:rsidRPr="00AA386D">
              <w:rPr>
                <w:rFonts w:ascii="Times New Roman" w:eastAsia="Times New Roman" w:hAnsi="Times New Roman" w:cs="Times New Roman"/>
                <w:b/>
                <w:bCs/>
                <w:noProof/>
                <w:sz w:val="24"/>
                <w:szCs w:val="24"/>
              </w:rPr>
              <w:t>i) calcularea economiilor de energie trebuie să ţină seama de durata de viaţă a măsurilor şi de rata cu care economiile se diminuează odată cu trecerea timpului. Respectivul calcul se face prin contabilizarea economiilor pe care le va realiza fiecare acţiune individuală în perioada dintre data punerii sale în aplicare şi 31 decembrie 2020 sau, după caz, 31 decembrie 2030.</w:t>
            </w:r>
          </w:p>
          <w:p w14:paraId="7E9DC9AA" w14:textId="77777777" w:rsidR="00E118A3" w:rsidRPr="00CD0D7B" w:rsidRDefault="00E118A3" w:rsidP="00BD6BC8">
            <w:pPr>
              <w:spacing w:after="0" w:line="240" w:lineRule="auto"/>
              <w:jc w:val="both"/>
              <w:rPr>
                <w:rFonts w:ascii="Times New Roman" w:eastAsia="Times New Roman" w:hAnsi="Times New Roman" w:cs="Times New Roman"/>
                <w:bCs/>
                <w:noProof/>
                <w:sz w:val="24"/>
                <w:szCs w:val="24"/>
              </w:rPr>
            </w:pPr>
            <w:bookmarkStart w:id="263" w:name="do|arI|pt29|pa19"/>
            <w:bookmarkEnd w:id="263"/>
            <w:r w:rsidRPr="00AA386D">
              <w:rPr>
                <w:rFonts w:ascii="Times New Roman" w:eastAsia="Times New Roman" w:hAnsi="Times New Roman" w:cs="Times New Roman"/>
                <w:b/>
                <w:bCs/>
                <w:noProof/>
                <w:sz w:val="24"/>
                <w:szCs w:val="24"/>
              </w:rPr>
              <w:t xml:space="preserve">Alternativ, autorităţile competente pot adopta o altă metodă, preconizată să obţină cel puţin aceeaşi cantitate totală de economii. Atunci când utilizează alte metode, autorităţile competente se asigură că valoarea totală a economiilor de energie </w:t>
            </w:r>
            <w:r w:rsidRPr="00AA386D">
              <w:rPr>
                <w:rFonts w:ascii="Times New Roman" w:eastAsia="Times New Roman" w:hAnsi="Times New Roman" w:cs="Times New Roman"/>
                <w:b/>
                <w:bCs/>
                <w:noProof/>
                <w:sz w:val="24"/>
                <w:szCs w:val="24"/>
              </w:rPr>
              <w:lastRenderedPageBreak/>
              <w:t>calculată pe baza acestor metode diferite nu depăşeşte valoarea economiilor de energie care ar fi rezultat din calculul lor</w:t>
            </w:r>
            <w:r w:rsidRPr="00CD0D7B">
              <w:rPr>
                <w:rFonts w:ascii="Times New Roman" w:eastAsia="Times New Roman" w:hAnsi="Times New Roman" w:cs="Times New Roman"/>
                <w:bCs/>
                <w:noProof/>
                <w:sz w:val="24"/>
                <w:szCs w:val="24"/>
              </w:rPr>
              <w:t xml:space="preserve"> </w:t>
            </w:r>
            <w:r w:rsidRPr="00AA386D">
              <w:rPr>
                <w:rFonts w:ascii="Times New Roman" w:eastAsia="Times New Roman" w:hAnsi="Times New Roman" w:cs="Times New Roman"/>
                <w:b/>
                <w:bCs/>
                <w:noProof/>
                <w:sz w:val="24"/>
                <w:szCs w:val="24"/>
              </w:rPr>
              <w:t>în momentul contabilizării economiilor pe care le va realiza fiecare acţiune individuală în perioada dintre data punerii sale în aplicare şi 31 decembrie 2020 sau, după caz, 31 decembrie 2030. Autorităţile competente descriu în detaliu, în Planul naţional integrat pentru energie şi schimbări climatice 2021-2030 în temeiul Regulamentului (UE) 2018/1.999, celelalte metode şi dispoziţiile aplicate pentru a asigura respectarea cerinţei obligatorii de calculare.</w:t>
            </w:r>
          </w:p>
          <w:p w14:paraId="064E71C7"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64" w:name="do|arI|pt29|pa20"/>
            <w:bookmarkEnd w:id="264"/>
            <w:r w:rsidRPr="00CD0D7B">
              <w:rPr>
                <w:rFonts w:ascii="Times New Roman" w:eastAsia="Times New Roman" w:hAnsi="Times New Roman" w:cs="Times New Roman"/>
                <w:bCs/>
                <w:noProof/>
                <w:sz w:val="24"/>
                <w:szCs w:val="24"/>
              </w:rPr>
              <w:t xml:space="preserve">3. </w:t>
            </w:r>
            <w:r w:rsidRPr="00AA386D">
              <w:rPr>
                <w:rFonts w:ascii="Times New Roman" w:eastAsia="Times New Roman" w:hAnsi="Times New Roman" w:cs="Times New Roman"/>
                <w:b/>
                <w:bCs/>
                <w:noProof/>
                <w:sz w:val="24"/>
                <w:szCs w:val="24"/>
              </w:rPr>
              <w:t>Autorităţile competente se asigură că sunt îndeplinite următoarele cerinţe pentru măsurile alternative de politică de eficienţă energetică:</w:t>
            </w:r>
          </w:p>
          <w:p w14:paraId="0A6F8BE1"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65" w:name="do|arI|pt29|pa21"/>
            <w:bookmarkEnd w:id="265"/>
            <w:r w:rsidRPr="00AA386D">
              <w:rPr>
                <w:rFonts w:ascii="Times New Roman" w:eastAsia="Times New Roman" w:hAnsi="Times New Roman" w:cs="Times New Roman"/>
                <w:b/>
                <w:bCs/>
                <w:noProof/>
                <w:sz w:val="24"/>
                <w:szCs w:val="24"/>
              </w:rPr>
              <w:t>a) măsurile alternative de politică de eficienţă energetică şi acţiunile individuale generează economii de energie verificabile la nivelul utilizării finale;</w:t>
            </w:r>
          </w:p>
          <w:p w14:paraId="7455ED22"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66" w:name="do|arI|pt29|pa22"/>
            <w:bookmarkEnd w:id="266"/>
            <w:r w:rsidRPr="00AA386D">
              <w:rPr>
                <w:rFonts w:ascii="Times New Roman" w:eastAsia="Times New Roman" w:hAnsi="Times New Roman" w:cs="Times New Roman"/>
                <w:b/>
                <w:bCs/>
                <w:noProof/>
                <w:sz w:val="24"/>
                <w:szCs w:val="24"/>
              </w:rPr>
              <w:lastRenderedPageBreak/>
              <w:t>b) responsabilitatea fiecărei autorităţi competente, după caz, este clar definită;</w:t>
            </w:r>
          </w:p>
          <w:p w14:paraId="1F772C9C"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67" w:name="do|arI|pt29|pa23"/>
            <w:bookmarkEnd w:id="267"/>
            <w:r w:rsidRPr="00AA386D">
              <w:rPr>
                <w:rFonts w:ascii="Times New Roman" w:eastAsia="Times New Roman" w:hAnsi="Times New Roman" w:cs="Times New Roman"/>
                <w:b/>
                <w:bCs/>
                <w:noProof/>
                <w:sz w:val="24"/>
                <w:szCs w:val="24"/>
              </w:rPr>
              <w:t>c) economiile de energie care sunt obţinute sau urmează a fi obţinute sunt determinate într-un mod transparent;</w:t>
            </w:r>
          </w:p>
          <w:p w14:paraId="39F72EDE"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68" w:name="do|arI|pt29|pa24"/>
            <w:bookmarkEnd w:id="268"/>
            <w:r w:rsidRPr="00AA386D">
              <w:rPr>
                <w:rFonts w:ascii="Times New Roman" w:eastAsia="Times New Roman" w:hAnsi="Times New Roman" w:cs="Times New Roman"/>
                <w:b/>
                <w:bCs/>
                <w:noProof/>
                <w:sz w:val="24"/>
                <w:szCs w:val="24"/>
              </w:rPr>
              <w:t>d) cantitatea obligatorie de economii de energie sau care urmează a fi obţinută prin măsura de politică este exprimată în termeni de consum de energie primară sau finală, utilizând factorii de conversie prevăzuţi în anexa nr. 2;</w:t>
            </w:r>
          </w:p>
          <w:p w14:paraId="5ACDDE74"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69" w:name="do|arI|pt29|pa25"/>
            <w:bookmarkEnd w:id="269"/>
            <w:r w:rsidRPr="00AA386D">
              <w:rPr>
                <w:rFonts w:ascii="Times New Roman" w:eastAsia="Times New Roman" w:hAnsi="Times New Roman" w:cs="Times New Roman"/>
                <w:b/>
                <w:bCs/>
                <w:noProof/>
                <w:sz w:val="24"/>
                <w:szCs w:val="24"/>
              </w:rPr>
              <w:t>e) trebuie prezentat un raport anual privind economiile de energie realizate de autorităţile competente, care să fie pus la dispoziţia publicului, precum şi datele privind tendinţa anuală a economiilor de energie;</w:t>
            </w:r>
          </w:p>
          <w:p w14:paraId="26DBDFE2"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70" w:name="do|arI|pt29|pa26"/>
            <w:bookmarkEnd w:id="270"/>
            <w:r w:rsidRPr="00AA386D">
              <w:rPr>
                <w:rFonts w:ascii="Times New Roman" w:eastAsia="Times New Roman" w:hAnsi="Times New Roman" w:cs="Times New Roman"/>
                <w:b/>
                <w:bCs/>
                <w:noProof/>
                <w:sz w:val="24"/>
                <w:szCs w:val="24"/>
              </w:rPr>
              <w:t>f) monitorizarea rezultatelor şi luarea de măsuri adecvate în cazul în care progresele nu sunt satisfăcătoare;</w:t>
            </w:r>
          </w:p>
          <w:p w14:paraId="5C28AF7A"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71" w:name="do|arI|pt29|pa27"/>
            <w:bookmarkEnd w:id="271"/>
            <w:r w:rsidRPr="00AA386D">
              <w:rPr>
                <w:rFonts w:ascii="Times New Roman" w:eastAsia="Times New Roman" w:hAnsi="Times New Roman" w:cs="Times New Roman"/>
                <w:b/>
                <w:bCs/>
                <w:noProof/>
                <w:sz w:val="24"/>
                <w:szCs w:val="24"/>
              </w:rPr>
              <w:t>g) economiile de energie generate de o acţiune individuală sunt declarate doar de o singură parte;</w:t>
            </w:r>
          </w:p>
          <w:p w14:paraId="1FE0B503"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72" w:name="do|arI|pt29|pa28"/>
            <w:bookmarkEnd w:id="272"/>
            <w:r w:rsidRPr="00AA386D">
              <w:rPr>
                <w:rFonts w:ascii="Times New Roman" w:eastAsia="Times New Roman" w:hAnsi="Times New Roman" w:cs="Times New Roman"/>
                <w:b/>
                <w:bCs/>
                <w:noProof/>
                <w:sz w:val="24"/>
                <w:szCs w:val="24"/>
              </w:rPr>
              <w:t xml:space="preserve">h) se demonstrează că activităţile autorităţii </w:t>
            </w:r>
            <w:r w:rsidRPr="00AA386D">
              <w:rPr>
                <w:rFonts w:ascii="Times New Roman" w:eastAsia="Times New Roman" w:hAnsi="Times New Roman" w:cs="Times New Roman"/>
                <w:b/>
                <w:bCs/>
                <w:noProof/>
                <w:sz w:val="24"/>
                <w:szCs w:val="24"/>
              </w:rPr>
              <w:lastRenderedPageBreak/>
              <w:t>competente au contribuit în mod esenţial la realizarea economiilor de energie declarate.</w:t>
            </w:r>
          </w:p>
          <w:p w14:paraId="0A8CF7D4"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73" w:name="do|arI|pt29|pa29"/>
            <w:bookmarkEnd w:id="273"/>
            <w:r w:rsidRPr="00CD0D7B">
              <w:rPr>
                <w:rFonts w:ascii="Times New Roman" w:eastAsia="Times New Roman" w:hAnsi="Times New Roman" w:cs="Times New Roman"/>
                <w:bCs/>
                <w:noProof/>
                <w:sz w:val="24"/>
                <w:szCs w:val="24"/>
              </w:rPr>
              <w:t xml:space="preserve">4. </w:t>
            </w:r>
            <w:r w:rsidRPr="00AA386D">
              <w:rPr>
                <w:rFonts w:ascii="Times New Roman" w:eastAsia="Times New Roman" w:hAnsi="Times New Roman" w:cs="Times New Roman"/>
                <w:b/>
                <w:bCs/>
                <w:noProof/>
                <w:sz w:val="24"/>
                <w:szCs w:val="24"/>
              </w:rPr>
              <w:t>La determinarea economiilor de energie obţinute în urma măsurilor alternative de politică de eficienţă energetică legate de impozitare introduse se aplică următoarele principii:</w:t>
            </w:r>
          </w:p>
          <w:p w14:paraId="5D0C3B48"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74" w:name="do|arI|pt29|pa30"/>
            <w:bookmarkEnd w:id="274"/>
            <w:r w:rsidRPr="00AA386D">
              <w:rPr>
                <w:rFonts w:ascii="Times New Roman" w:eastAsia="Times New Roman" w:hAnsi="Times New Roman" w:cs="Times New Roman"/>
                <w:b/>
                <w:bCs/>
                <w:noProof/>
                <w:sz w:val="24"/>
                <w:szCs w:val="24"/>
              </w:rPr>
              <w:t>a) se ţine cont doar de economiile de energie obţinute în urma măsurilor de impozitare care depăşesc nivelurile minime de impozitare aplicabile combustibililor în conformitate cu prevederile Legii nr. 227/2015 privind Codul fiscal, cu modificările şi completările ulterioare;</w:t>
            </w:r>
          </w:p>
          <w:p w14:paraId="394B2CFF"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75" w:name="do|arI|pt29|pa31"/>
            <w:bookmarkEnd w:id="275"/>
            <w:r w:rsidRPr="00AA386D">
              <w:rPr>
                <w:rFonts w:ascii="Times New Roman" w:eastAsia="Times New Roman" w:hAnsi="Times New Roman" w:cs="Times New Roman"/>
                <w:b/>
                <w:bCs/>
                <w:noProof/>
                <w:sz w:val="24"/>
                <w:szCs w:val="24"/>
              </w:rPr>
              <w:t>b) datele privind elasticitatea cererii în funcţie de preţ pentru calcularea impactului măsurilor de impozitare a energiei trebuie să reflecte capacitatea de reacţie a cererii de energie la schimbările de preţ şi sunt estimate pe baza unor surse de date oficiale recente şi reprezentative;</w:t>
            </w:r>
          </w:p>
          <w:p w14:paraId="140A056F"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76" w:name="do|arI|pt29|pa32"/>
            <w:bookmarkEnd w:id="276"/>
            <w:r w:rsidRPr="00AA386D">
              <w:rPr>
                <w:rFonts w:ascii="Times New Roman" w:eastAsia="Times New Roman" w:hAnsi="Times New Roman" w:cs="Times New Roman"/>
                <w:b/>
                <w:bCs/>
                <w:noProof/>
                <w:sz w:val="24"/>
                <w:szCs w:val="24"/>
              </w:rPr>
              <w:lastRenderedPageBreak/>
              <w:t>c) economiile de energie generate de instrumente însoţitoare ale politicii în materie de impozitare, inclusiv stimulentele fiscale sau plata către un fond, sunt contabilizate separat.</w:t>
            </w:r>
          </w:p>
          <w:p w14:paraId="5F7F4226"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01988F1"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EA756E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4BE7F9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B3288B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CB4D1A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FDB5AA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2D312C2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277C78F"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82F884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28CB329"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AC206C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08B0D2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184A3F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8929B1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5B556859"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690FCBD"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33CD9C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07B1ED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4E5A70B3"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7EA25A0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564473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630DA55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D8C943C"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351F79EB"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3950816"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p>
          <w:p w14:paraId="5763F40E"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77" w:name="do|arI|pt29|pa33"/>
            <w:bookmarkEnd w:id="277"/>
            <w:r w:rsidRPr="00AA386D">
              <w:rPr>
                <w:rFonts w:ascii="Times New Roman" w:eastAsia="Times New Roman" w:hAnsi="Times New Roman" w:cs="Times New Roman"/>
                <w:b/>
                <w:bCs/>
                <w:noProof/>
                <w:sz w:val="24"/>
                <w:szCs w:val="24"/>
              </w:rPr>
              <w:t>5. Notificarea metodologiei</w:t>
            </w:r>
          </w:p>
          <w:p w14:paraId="3096A28A"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78" w:name="do|arI|pt29|pa34"/>
            <w:bookmarkEnd w:id="278"/>
            <w:r w:rsidRPr="00AA386D">
              <w:rPr>
                <w:rFonts w:ascii="Times New Roman" w:eastAsia="Times New Roman" w:hAnsi="Times New Roman" w:cs="Times New Roman"/>
                <w:b/>
                <w:bCs/>
                <w:noProof/>
                <w:sz w:val="24"/>
                <w:szCs w:val="24"/>
              </w:rPr>
              <w:lastRenderedPageBreak/>
              <w:t>Ministerul Energiei prin Direcţia de eficienţă energetică notifică Comisiei, în conformitate cu Regulamentul (UE) 2018/1.999, metodologia lor detaliată propusă pentru măsurile alternative de eficienţă energetică. Cu excepţia cazului impozitării, notificarea include detalii privind:</w:t>
            </w:r>
          </w:p>
          <w:p w14:paraId="1DE65FBA"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79" w:name="do|arI|pt29|pa35"/>
            <w:bookmarkEnd w:id="279"/>
            <w:r w:rsidRPr="00AA386D">
              <w:rPr>
                <w:rFonts w:ascii="Times New Roman" w:eastAsia="Times New Roman" w:hAnsi="Times New Roman" w:cs="Times New Roman"/>
                <w:b/>
                <w:bCs/>
                <w:noProof/>
                <w:sz w:val="24"/>
                <w:szCs w:val="24"/>
              </w:rPr>
              <w:t>a) nivelul economiilor de energie obligatorii în temeiul art. 8 alin. (1</w:t>
            </w:r>
            <w:r w:rsidRPr="00AA386D">
              <w:rPr>
                <w:rFonts w:ascii="Times New Roman" w:eastAsia="Times New Roman" w:hAnsi="Times New Roman" w:cs="Times New Roman"/>
                <w:b/>
                <w:bCs/>
                <w:noProof/>
                <w:sz w:val="24"/>
                <w:szCs w:val="24"/>
                <w:vertAlign w:val="superscript"/>
              </w:rPr>
              <w:t>1</w:t>
            </w:r>
            <w:r w:rsidRPr="00AA386D">
              <w:rPr>
                <w:rFonts w:ascii="Times New Roman" w:eastAsia="Times New Roman" w:hAnsi="Times New Roman" w:cs="Times New Roman"/>
                <w:b/>
                <w:bCs/>
                <w:noProof/>
                <w:sz w:val="24"/>
                <w:szCs w:val="24"/>
              </w:rPr>
              <w:t>)-(1</w:t>
            </w:r>
            <w:r w:rsidRPr="00AA386D">
              <w:rPr>
                <w:rFonts w:ascii="Times New Roman" w:eastAsia="Times New Roman" w:hAnsi="Times New Roman" w:cs="Times New Roman"/>
                <w:b/>
                <w:bCs/>
                <w:noProof/>
                <w:sz w:val="24"/>
                <w:szCs w:val="24"/>
                <w:vertAlign w:val="superscript"/>
              </w:rPr>
              <w:t>6</w:t>
            </w:r>
            <w:r w:rsidRPr="00AA386D">
              <w:rPr>
                <w:rFonts w:ascii="Times New Roman" w:eastAsia="Times New Roman" w:hAnsi="Times New Roman" w:cs="Times New Roman"/>
                <w:b/>
                <w:bCs/>
                <w:noProof/>
                <w:sz w:val="24"/>
                <w:szCs w:val="24"/>
              </w:rPr>
              <w:t>) sau al economiilor preconizate a fi realizate pe întreaga perioadă cuprinsă între 1 ianuarie 2021 şi 31 decembrie 2030;</w:t>
            </w:r>
          </w:p>
          <w:p w14:paraId="29F32303"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80" w:name="do|arI|pt29|pa36"/>
            <w:bookmarkEnd w:id="280"/>
            <w:r w:rsidRPr="00AA386D">
              <w:rPr>
                <w:rFonts w:ascii="Times New Roman" w:eastAsia="Times New Roman" w:hAnsi="Times New Roman" w:cs="Times New Roman"/>
                <w:b/>
                <w:bCs/>
                <w:noProof/>
                <w:sz w:val="24"/>
                <w:szCs w:val="24"/>
              </w:rPr>
              <w:t>b) autorităţile publice de punere în aplicare;</w:t>
            </w:r>
          </w:p>
          <w:p w14:paraId="6F92E5A8"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81" w:name="do|arI|pt29|pa37"/>
            <w:bookmarkEnd w:id="281"/>
            <w:r w:rsidRPr="00AA386D">
              <w:rPr>
                <w:rFonts w:ascii="Times New Roman" w:eastAsia="Times New Roman" w:hAnsi="Times New Roman" w:cs="Times New Roman"/>
                <w:b/>
                <w:bCs/>
                <w:noProof/>
                <w:sz w:val="24"/>
                <w:szCs w:val="24"/>
              </w:rPr>
              <w:t>c) sectoarele-ţintă;</w:t>
            </w:r>
          </w:p>
          <w:p w14:paraId="71814761"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82" w:name="do|arI|pt29|pa38"/>
            <w:bookmarkEnd w:id="282"/>
            <w:r w:rsidRPr="00AA386D">
              <w:rPr>
                <w:rFonts w:ascii="Times New Roman" w:eastAsia="Times New Roman" w:hAnsi="Times New Roman" w:cs="Times New Roman"/>
                <w:b/>
                <w:bCs/>
                <w:noProof/>
                <w:sz w:val="24"/>
                <w:szCs w:val="24"/>
              </w:rPr>
              <w:t>d) măsurile de politică şi acţiunile individuale, inclusiv cantitatea totală preconizată de economii cumulate de energie pentru fiecare măsură;</w:t>
            </w:r>
          </w:p>
          <w:p w14:paraId="079C3D11"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83" w:name="do|arI|pt29|pa39"/>
            <w:bookmarkEnd w:id="283"/>
            <w:r w:rsidRPr="00AA386D">
              <w:rPr>
                <w:rFonts w:ascii="Times New Roman" w:eastAsia="Times New Roman" w:hAnsi="Times New Roman" w:cs="Times New Roman"/>
                <w:b/>
                <w:bCs/>
                <w:noProof/>
                <w:sz w:val="24"/>
                <w:szCs w:val="24"/>
              </w:rPr>
              <w:t>e) acţiunile prevăzute de măsura de politică;</w:t>
            </w:r>
          </w:p>
          <w:p w14:paraId="0FDF6D27"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84" w:name="do|arI|pt29|pa40"/>
            <w:bookmarkEnd w:id="284"/>
            <w:r w:rsidRPr="00AA386D">
              <w:rPr>
                <w:rFonts w:ascii="Times New Roman" w:eastAsia="Times New Roman" w:hAnsi="Times New Roman" w:cs="Times New Roman"/>
                <w:b/>
                <w:bCs/>
                <w:noProof/>
                <w:sz w:val="24"/>
                <w:szCs w:val="24"/>
              </w:rPr>
              <w:t xml:space="preserve">f) metodologia de calcul, inclusiv modalităţile de stabilire a adiţionalităţii şi a pertinenţei, precum şi metodologiile şi valorile de </w:t>
            </w:r>
            <w:r w:rsidRPr="00AA386D">
              <w:rPr>
                <w:rFonts w:ascii="Times New Roman" w:eastAsia="Times New Roman" w:hAnsi="Times New Roman" w:cs="Times New Roman"/>
                <w:b/>
                <w:bCs/>
                <w:noProof/>
                <w:sz w:val="24"/>
                <w:szCs w:val="24"/>
              </w:rPr>
              <w:lastRenderedPageBreak/>
              <w:t>referinţă care sunt folosite pentru economiile preconizate şi ponderate;</w:t>
            </w:r>
          </w:p>
          <w:p w14:paraId="096B1895"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85" w:name="do|arI|pt29|pa41"/>
            <w:bookmarkEnd w:id="285"/>
            <w:r w:rsidRPr="00AA386D">
              <w:rPr>
                <w:rFonts w:ascii="Times New Roman" w:eastAsia="Times New Roman" w:hAnsi="Times New Roman" w:cs="Times New Roman"/>
                <w:b/>
                <w:bCs/>
                <w:noProof/>
                <w:sz w:val="24"/>
                <w:szCs w:val="24"/>
              </w:rPr>
              <w:t>g) durata de viaţă a măsurilor</w:t>
            </w:r>
            <w:r w:rsidRPr="00CD0D7B">
              <w:rPr>
                <w:rFonts w:ascii="Times New Roman" w:eastAsia="Times New Roman" w:hAnsi="Times New Roman" w:cs="Times New Roman"/>
                <w:bCs/>
                <w:noProof/>
                <w:sz w:val="24"/>
                <w:szCs w:val="24"/>
              </w:rPr>
              <w:t xml:space="preserve"> </w:t>
            </w:r>
            <w:r w:rsidRPr="00AA386D">
              <w:rPr>
                <w:rFonts w:ascii="Times New Roman" w:eastAsia="Times New Roman" w:hAnsi="Times New Roman" w:cs="Times New Roman"/>
                <w:b/>
                <w:bCs/>
                <w:noProof/>
                <w:sz w:val="24"/>
                <w:szCs w:val="24"/>
              </w:rPr>
              <w:t>şi modul de calcul al acesteia sau pe ce se fundamentează aceasta;</w:t>
            </w:r>
          </w:p>
          <w:p w14:paraId="6C9AD46F"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86" w:name="do|arI|pt29|pa42"/>
            <w:bookmarkEnd w:id="286"/>
            <w:r w:rsidRPr="00AA386D">
              <w:rPr>
                <w:rFonts w:ascii="Times New Roman" w:eastAsia="Times New Roman" w:hAnsi="Times New Roman" w:cs="Times New Roman"/>
                <w:b/>
                <w:bCs/>
                <w:noProof/>
                <w:sz w:val="24"/>
                <w:szCs w:val="24"/>
              </w:rPr>
              <w:t>h) abordarea aleasă pentru tratarea problemei variaţiilor climatice de către autorităţile competente;</w:t>
            </w:r>
          </w:p>
          <w:p w14:paraId="0AD48B08"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87" w:name="do|arI|pt29|pa43"/>
            <w:bookmarkEnd w:id="287"/>
            <w:r w:rsidRPr="00AA386D">
              <w:rPr>
                <w:rFonts w:ascii="Times New Roman" w:eastAsia="Times New Roman" w:hAnsi="Times New Roman" w:cs="Times New Roman"/>
                <w:b/>
                <w:bCs/>
                <w:noProof/>
                <w:sz w:val="24"/>
                <w:szCs w:val="24"/>
              </w:rPr>
              <w:t>i) sistemele de monitorizare şi de verificare a măsurilor;</w:t>
            </w:r>
          </w:p>
          <w:p w14:paraId="16E66A2E"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88" w:name="do|arI|pt29|pa44"/>
            <w:bookmarkEnd w:id="288"/>
            <w:r w:rsidRPr="00AA386D">
              <w:rPr>
                <w:rFonts w:ascii="Times New Roman" w:eastAsia="Times New Roman" w:hAnsi="Times New Roman" w:cs="Times New Roman"/>
                <w:b/>
                <w:bCs/>
                <w:noProof/>
                <w:sz w:val="24"/>
                <w:szCs w:val="24"/>
              </w:rPr>
              <w:t>j) în cazul impozitării:</w:t>
            </w:r>
          </w:p>
          <w:p w14:paraId="20842A00"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89" w:name="do|arI|pt29|pa45"/>
            <w:bookmarkEnd w:id="289"/>
            <w:r w:rsidRPr="00AA386D">
              <w:rPr>
                <w:rFonts w:ascii="Times New Roman" w:eastAsia="Times New Roman" w:hAnsi="Times New Roman" w:cs="Times New Roman"/>
                <w:b/>
                <w:bCs/>
                <w:noProof/>
                <w:sz w:val="24"/>
                <w:szCs w:val="24"/>
              </w:rPr>
              <w:t>(i)sectoarele-ţintă şi segmentul de contribuabili;</w:t>
            </w:r>
          </w:p>
          <w:p w14:paraId="094BF9D3"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90" w:name="do|arI|pt29|pa46"/>
            <w:bookmarkEnd w:id="290"/>
            <w:r w:rsidRPr="00AA386D">
              <w:rPr>
                <w:rFonts w:ascii="Times New Roman" w:eastAsia="Times New Roman" w:hAnsi="Times New Roman" w:cs="Times New Roman"/>
                <w:b/>
                <w:bCs/>
                <w:noProof/>
                <w:sz w:val="24"/>
                <w:szCs w:val="24"/>
              </w:rPr>
              <w:t>(ii)autoritatea competentă;</w:t>
            </w:r>
          </w:p>
          <w:p w14:paraId="42BBD37E"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91" w:name="do|arI|pt29|pa47"/>
            <w:bookmarkEnd w:id="291"/>
            <w:r w:rsidRPr="00AA386D">
              <w:rPr>
                <w:rFonts w:ascii="Times New Roman" w:eastAsia="Times New Roman" w:hAnsi="Times New Roman" w:cs="Times New Roman"/>
                <w:b/>
                <w:bCs/>
                <w:noProof/>
                <w:sz w:val="24"/>
                <w:szCs w:val="24"/>
              </w:rPr>
              <w:t>(iii)economiile preconizate a fi realizate;</w:t>
            </w:r>
          </w:p>
          <w:p w14:paraId="3AAD5952" w14:textId="77777777" w:rsidR="00E118A3" w:rsidRPr="00AA386D" w:rsidRDefault="00E118A3" w:rsidP="00BD6BC8">
            <w:pPr>
              <w:spacing w:after="0" w:line="240" w:lineRule="auto"/>
              <w:jc w:val="both"/>
              <w:rPr>
                <w:rFonts w:ascii="Times New Roman" w:eastAsia="Times New Roman" w:hAnsi="Times New Roman" w:cs="Times New Roman"/>
                <w:b/>
                <w:bCs/>
                <w:noProof/>
                <w:sz w:val="24"/>
                <w:szCs w:val="24"/>
              </w:rPr>
            </w:pPr>
            <w:bookmarkStart w:id="292" w:name="do|arI|pt29|pa48"/>
            <w:bookmarkEnd w:id="292"/>
            <w:r w:rsidRPr="00AA386D">
              <w:rPr>
                <w:rFonts w:ascii="Times New Roman" w:eastAsia="Times New Roman" w:hAnsi="Times New Roman" w:cs="Times New Roman"/>
                <w:b/>
                <w:bCs/>
                <w:noProof/>
                <w:sz w:val="24"/>
                <w:szCs w:val="24"/>
              </w:rPr>
              <w:t>(iv)durata măsurii de impozitare; şi</w:t>
            </w:r>
          </w:p>
          <w:p w14:paraId="274882BF" w14:textId="77777777" w:rsidR="00E118A3" w:rsidRPr="00CD0D7B" w:rsidRDefault="00E118A3" w:rsidP="00BD6BC8">
            <w:pPr>
              <w:spacing w:after="0" w:line="240" w:lineRule="auto"/>
              <w:jc w:val="both"/>
              <w:rPr>
                <w:rFonts w:ascii="Times New Roman" w:eastAsia="Times New Roman" w:hAnsi="Times New Roman" w:cs="Times New Roman"/>
                <w:bCs/>
                <w:noProof/>
                <w:sz w:val="24"/>
                <w:szCs w:val="24"/>
              </w:rPr>
            </w:pPr>
            <w:bookmarkStart w:id="293" w:name="do|arI|pt29|pa49"/>
            <w:bookmarkEnd w:id="293"/>
            <w:r w:rsidRPr="00AA386D">
              <w:rPr>
                <w:rFonts w:ascii="Times New Roman" w:eastAsia="Times New Roman" w:hAnsi="Times New Roman" w:cs="Times New Roman"/>
                <w:b/>
                <w:bCs/>
                <w:noProof/>
                <w:sz w:val="24"/>
                <w:szCs w:val="24"/>
              </w:rPr>
              <w:t>(v)metodologia de calcul, inclusiv elasticităţile cererii în funcţie de preţ utilizate şi modul în care au fost stabilite acestea."</w:t>
            </w:r>
          </w:p>
        </w:tc>
        <w:tc>
          <w:tcPr>
            <w:tcW w:w="3260" w:type="dxa"/>
            <w:tcBorders>
              <w:top w:val="single" w:sz="4" w:space="0" w:color="auto"/>
              <w:left w:val="single" w:sz="4" w:space="0" w:color="auto"/>
              <w:bottom w:val="single" w:sz="4" w:space="0" w:color="auto"/>
              <w:right w:val="single" w:sz="4" w:space="0" w:color="auto"/>
            </w:tcBorders>
          </w:tcPr>
          <w:p w14:paraId="23CC98B4"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7B0AF785"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EC6AA1E"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3DFD5540" w14:textId="77777777" w:rsidTr="00BD6BC8">
        <w:tc>
          <w:tcPr>
            <w:tcW w:w="851" w:type="dxa"/>
            <w:tcBorders>
              <w:top w:val="single" w:sz="4" w:space="0" w:color="auto"/>
              <w:left w:val="single" w:sz="4" w:space="0" w:color="auto"/>
              <w:bottom w:val="single" w:sz="4" w:space="0" w:color="auto"/>
              <w:right w:val="single" w:sz="4" w:space="0" w:color="auto"/>
            </w:tcBorders>
          </w:tcPr>
          <w:p w14:paraId="00680660"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31C93E95" w14:textId="77777777" w:rsidR="00E118A3" w:rsidRDefault="00E118A3" w:rsidP="00BD6BC8">
            <w:pPr>
              <w:spacing w:after="0" w:line="240" w:lineRule="auto"/>
              <w:jc w:val="both"/>
              <w:rPr>
                <w:rFonts w:ascii="Times New Roman" w:eastAsia="Times New Roman" w:hAnsi="Times New Roman" w:cs="Times New Roman"/>
                <w:bCs/>
                <w:noProof/>
                <w:sz w:val="24"/>
                <w:szCs w:val="24"/>
              </w:rPr>
            </w:pPr>
            <w:r w:rsidRPr="0038459E">
              <w:rPr>
                <w:rFonts w:ascii="Times New Roman" w:eastAsia="Times New Roman" w:hAnsi="Times New Roman" w:cs="Times New Roman"/>
                <w:bCs/>
                <w:noProof/>
                <w:sz w:val="24"/>
                <w:szCs w:val="24"/>
              </w:rPr>
              <w:t>ANEXA nr. 5: </w:t>
            </w:r>
          </w:p>
          <w:p w14:paraId="1072AC54"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A49DE58" w14:textId="77777777" w:rsidR="00E118A3" w:rsidRDefault="00E118A3" w:rsidP="00BD6BC8">
            <w:pPr>
              <w:spacing w:after="0" w:line="240" w:lineRule="auto"/>
              <w:jc w:val="both"/>
              <w:rPr>
                <w:rFonts w:ascii="Times New Roman" w:eastAsia="Times New Roman" w:hAnsi="Times New Roman" w:cs="Times New Roman"/>
                <w:bCs/>
                <w:noProof/>
                <w:sz w:val="24"/>
                <w:szCs w:val="24"/>
              </w:rPr>
            </w:pPr>
          </w:p>
          <w:p w14:paraId="1EE3A8EB" w14:textId="77777777" w:rsidR="00E118A3" w:rsidRPr="0038459E" w:rsidRDefault="00E118A3" w:rsidP="00BD6BC8">
            <w:pPr>
              <w:spacing w:after="0" w:line="240" w:lineRule="auto"/>
              <w:jc w:val="both"/>
              <w:rPr>
                <w:rFonts w:ascii="Times New Roman" w:eastAsia="Times New Roman" w:hAnsi="Times New Roman" w:cs="Times New Roman"/>
                <w:bCs/>
                <w:noProof/>
                <w:sz w:val="24"/>
                <w:szCs w:val="24"/>
              </w:rPr>
            </w:pPr>
            <w:r w:rsidRPr="0038459E">
              <w:rPr>
                <w:rFonts w:ascii="Times New Roman" w:eastAsia="Times New Roman" w:hAnsi="Times New Roman" w:cs="Times New Roman"/>
                <w:bCs/>
                <w:noProof/>
                <w:sz w:val="24"/>
                <w:szCs w:val="24"/>
              </w:rPr>
              <w:t xml:space="preserve">CERINŢE MINIME </w:t>
            </w:r>
            <w:r w:rsidRPr="0038459E">
              <w:rPr>
                <w:rFonts w:ascii="Times New Roman" w:eastAsia="Times New Roman" w:hAnsi="Times New Roman" w:cs="Times New Roman"/>
                <w:b/>
                <w:bCs/>
                <w:noProof/>
                <w:sz w:val="24"/>
                <w:szCs w:val="24"/>
              </w:rPr>
              <w:t>pentru</w:t>
            </w:r>
            <w:r w:rsidRPr="0038459E">
              <w:rPr>
                <w:rFonts w:ascii="Times New Roman" w:eastAsia="Times New Roman" w:hAnsi="Times New Roman" w:cs="Times New Roman"/>
                <w:bCs/>
                <w:noProof/>
                <w:sz w:val="24"/>
                <w:szCs w:val="24"/>
              </w:rPr>
              <w:t xml:space="preserve"> facturare şi informaţiile </w:t>
            </w:r>
            <w:r w:rsidRPr="0038459E">
              <w:rPr>
                <w:rFonts w:ascii="Times New Roman" w:eastAsia="Times New Roman" w:hAnsi="Times New Roman" w:cs="Times New Roman"/>
                <w:b/>
                <w:bCs/>
                <w:noProof/>
                <w:sz w:val="24"/>
                <w:szCs w:val="24"/>
              </w:rPr>
              <w:t>privind</w:t>
            </w:r>
            <w:r w:rsidRPr="0038459E">
              <w:rPr>
                <w:rFonts w:ascii="Times New Roman" w:eastAsia="Times New Roman" w:hAnsi="Times New Roman" w:cs="Times New Roman"/>
                <w:bCs/>
                <w:noProof/>
                <w:sz w:val="24"/>
                <w:szCs w:val="24"/>
              </w:rPr>
              <w:t xml:space="preserve"> facturarea pe baza consumului real</w:t>
            </w:r>
          </w:p>
        </w:tc>
        <w:tc>
          <w:tcPr>
            <w:tcW w:w="3332" w:type="dxa"/>
            <w:tcBorders>
              <w:top w:val="single" w:sz="4" w:space="0" w:color="auto"/>
              <w:left w:val="single" w:sz="4" w:space="0" w:color="auto"/>
              <w:bottom w:val="single" w:sz="4" w:space="0" w:color="auto"/>
              <w:right w:val="single" w:sz="4" w:space="0" w:color="auto"/>
            </w:tcBorders>
          </w:tcPr>
          <w:p w14:paraId="1ED3F5C5" w14:textId="77777777" w:rsidR="00E118A3" w:rsidRPr="00CD0D7B" w:rsidRDefault="00E118A3" w:rsidP="00BD6BC8">
            <w:pPr>
              <w:spacing w:after="0" w:line="240" w:lineRule="auto"/>
              <w:jc w:val="both"/>
              <w:rPr>
                <w:rFonts w:ascii="Times New Roman" w:eastAsia="Times New Roman" w:hAnsi="Times New Roman" w:cs="Times New Roman"/>
                <w:bCs/>
                <w:noProof/>
                <w:sz w:val="24"/>
                <w:szCs w:val="24"/>
              </w:rPr>
            </w:pPr>
            <w:r w:rsidRPr="00CD0D7B">
              <w:rPr>
                <w:rFonts w:ascii="Times New Roman" w:eastAsia="Times New Roman" w:hAnsi="Times New Roman" w:cs="Times New Roman"/>
                <w:b/>
                <w:bCs/>
                <w:noProof/>
                <w:sz w:val="24"/>
                <w:szCs w:val="24"/>
              </w:rPr>
              <w:t>30.</w:t>
            </w:r>
            <w:r>
              <w:rPr>
                <w:rFonts w:ascii="Times New Roman" w:eastAsia="Times New Roman" w:hAnsi="Times New Roman" w:cs="Times New Roman"/>
                <w:b/>
                <w:bCs/>
                <w:noProof/>
                <w:sz w:val="24"/>
                <w:szCs w:val="24"/>
              </w:rPr>
              <w:t xml:space="preserve"> </w:t>
            </w:r>
            <w:r w:rsidRPr="00CD0D7B">
              <w:rPr>
                <w:rFonts w:ascii="Times New Roman" w:eastAsia="Times New Roman" w:hAnsi="Times New Roman" w:cs="Times New Roman"/>
                <w:b/>
                <w:bCs/>
                <w:noProof/>
                <w:sz w:val="24"/>
                <w:szCs w:val="24"/>
              </w:rPr>
              <w:t>La anexa nr. 5, titlul se modifică şi va avea următorul cuprins:</w:t>
            </w:r>
          </w:p>
          <w:p w14:paraId="44885B76" w14:textId="77777777" w:rsidR="00E118A3" w:rsidRPr="00CD0D7B" w:rsidRDefault="00E118A3" w:rsidP="00BD6BC8">
            <w:pPr>
              <w:spacing w:after="0" w:line="240" w:lineRule="auto"/>
              <w:jc w:val="both"/>
              <w:rPr>
                <w:rFonts w:ascii="Times New Roman" w:eastAsia="Times New Roman" w:hAnsi="Times New Roman" w:cs="Times New Roman"/>
                <w:b/>
                <w:bCs/>
                <w:noProof/>
                <w:sz w:val="24"/>
                <w:szCs w:val="24"/>
              </w:rPr>
            </w:pPr>
            <w:bookmarkStart w:id="294" w:name="do|arI|pt30|pa1"/>
            <w:bookmarkEnd w:id="294"/>
            <w:r w:rsidRPr="00CD0D7B">
              <w:rPr>
                <w:rFonts w:ascii="Times New Roman" w:eastAsia="Times New Roman" w:hAnsi="Times New Roman" w:cs="Times New Roman"/>
                <w:bCs/>
                <w:noProof/>
                <w:sz w:val="24"/>
                <w:szCs w:val="24"/>
              </w:rPr>
              <w:t xml:space="preserve">"CERINŢE MINIME </w:t>
            </w:r>
            <w:r w:rsidRPr="0038459E">
              <w:rPr>
                <w:rFonts w:ascii="Times New Roman" w:eastAsia="Times New Roman" w:hAnsi="Times New Roman" w:cs="Times New Roman"/>
                <w:b/>
                <w:bCs/>
                <w:noProof/>
                <w:sz w:val="24"/>
                <w:szCs w:val="24"/>
              </w:rPr>
              <w:t>privind</w:t>
            </w:r>
            <w:r w:rsidRPr="00CD0D7B">
              <w:rPr>
                <w:rFonts w:ascii="Times New Roman" w:eastAsia="Times New Roman" w:hAnsi="Times New Roman" w:cs="Times New Roman"/>
                <w:bCs/>
                <w:noProof/>
                <w:sz w:val="24"/>
                <w:szCs w:val="24"/>
              </w:rPr>
              <w:t xml:space="preserve"> facturare</w:t>
            </w:r>
            <w:r w:rsidRPr="0038459E">
              <w:rPr>
                <w:rFonts w:ascii="Times New Roman" w:eastAsia="Times New Roman" w:hAnsi="Times New Roman" w:cs="Times New Roman"/>
                <w:b/>
                <w:bCs/>
                <w:noProof/>
                <w:sz w:val="24"/>
                <w:szCs w:val="24"/>
              </w:rPr>
              <w:t>a</w:t>
            </w:r>
            <w:r w:rsidRPr="00CD0D7B">
              <w:rPr>
                <w:rFonts w:ascii="Times New Roman" w:eastAsia="Times New Roman" w:hAnsi="Times New Roman" w:cs="Times New Roman"/>
                <w:bCs/>
                <w:noProof/>
                <w:sz w:val="24"/>
                <w:szCs w:val="24"/>
              </w:rPr>
              <w:t xml:space="preserve"> şi informaţiile </w:t>
            </w:r>
            <w:r w:rsidRPr="0038459E">
              <w:rPr>
                <w:rFonts w:ascii="Times New Roman" w:eastAsia="Times New Roman" w:hAnsi="Times New Roman" w:cs="Times New Roman"/>
                <w:b/>
                <w:bCs/>
                <w:noProof/>
                <w:sz w:val="24"/>
                <w:szCs w:val="24"/>
              </w:rPr>
              <w:t>referitoare</w:t>
            </w:r>
            <w:r w:rsidRPr="00CD0D7B">
              <w:rPr>
                <w:rFonts w:ascii="Times New Roman" w:eastAsia="Times New Roman" w:hAnsi="Times New Roman" w:cs="Times New Roman"/>
                <w:bCs/>
                <w:noProof/>
                <w:sz w:val="24"/>
                <w:szCs w:val="24"/>
              </w:rPr>
              <w:t xml:space="preserve"> </w:t>
            </w:r>
            <w:r w:rsidRPr="0038459E">
              <w:rPr>
                <w:rFonts w:ascii="Times New Roman" w:eastAsia="Times New Roman" w:hAnsi="Times New Roman" w:cs="Times New Roman"/>
                <w:b/>
                <w:bCs/>
                <w:noProof/>
                <w:sz w:val="24"/>
                <w:szCs w:val="24"/>
              </w:rPr>
              <w:t>la</w:t>
            </w:r>
            <w:r w:rsidRPr="00CD0D7B">
              <w:rPr>
                <w:rFonts w:ascii="Times New Roman" w:eastAsia="Times New Roman" w:hAnsi="Times New Roman" w:cs="Times New Roman"/>
                <w:bCs/>
                <w:noProof/>
                <w:sz w:val="24"/>
                <w:szCs w:val="24"/>
              </w:rPr>
              <w:t xml:space="preserve"> facturare pe baza consumului real </w:t>
            </w:r>
            <w:r w:rsidRPr="0038459E">
              <w:rPr>
                <w:rFonts w:ascii="Times New Roman" w:eastAsia="Times New Roman" w:hAnsi="Times New Roman" w:cs="Times New Roman"/>
                <w:b/>
                <w:bCs/>
                <w:noProof/>
                <w:sz w:val="24"/>
                <w:szCs w:val="24"/>
              </w:rPr>
              <w:t>de gaze naturale</w:t>
            </w:r>
            <w:r w:rsidRPr="00CD0D7B">
              <w:rPr>
                <w:rFonts w:ascii="Times New Roman" w:eastAsia="Times New Roman" w:hAnsi="Times New Roman" w:cs="Times New Roman"/>
                <w:bCs/>
                <w:noProof/>
                <w:sz w:val="24"/>
                <w:szCs w:val="24"/>
              </w:rPr>
              <w:t>"</w:t>
            </w:r>
          </w:p>
        </w:tc>
        <w:tc>
          <w:tcPr>
            <w:tcW w:w="3260" w:type="dxa"/>
            <w:tcBorders>
              <w:top w:val="single" w:sz="4" w:space="0" w:color="auto"/>
              <w:left w:val="single" w:sz="4" w:space="0" w:color="auto"/>
              <w:bottom w:val="single" w:sz="4" w:space="0" w:color="auto"/>
              <w:right w:val="single" w:sz="4" w:space="0" w:color="auto"/>
            </w:tcBorders>
          </w:tcPr>
          <w:p w14:paraId="3E298FFD"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5B85B9BF"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433B040"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537BDFFD" w14:textId="77777777" w:rsidTr="00BD6BC8">
        <w:tc>
          <w:tcPr>
            <w:tcW w:w="851" w:type="dxa"/>
            <w:tcBorders>
              <w:top w:val="single" w:sz="4" w:space="0" w:color="auto"/>
              <w:left w:val="single" w:sz="4" w:space="0" w:color="auto"/>
              <w:bottom w:val="single" w:sz="4" w:space="0" w:color="auto"/>
              <w:right w:val="single" w:sz="4" w:space="0" w:color="auto"/>
            </w:tcBorders>
          </w:tcPr>
          <w:p w14:paraId="3ABC5576"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66276835" w14:textId="77777777" w:rsidR="00E118A3" w:rsidRPr="00A0089F" w:rsidRDefault="00E118A3" w:rsidP="00BD6BC8">
            <w:pPr>
              <w:spacing w:after="0" w:line="240" w:lineRule="auto"/>
              <w:rPr>
                <w:rFonts w:ascii="Times New Roman" w:eastAsia="Times New Roman" w:hAnsi="Times New Roman" w:cs="Times New Roman"/>
                <w:b/>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10D59904"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r w:rsidRPr="00C73F99">
              <w:rPr>
                <w:rFonts w:ascii="Times New Roman" w:eastAsia="Times New Roman" w:hAnsi="Times New Roman" w:cs="Times New Roman"/>
                <w:b/>
                <w:bCs/>
                <w:noProof/>
                <w:sz w:val="24"/>
                <w:szCs w:val="24"/>
              </w:rPr>
              <w:t>31. După anexa nr. 5 se introduce o nouă anexă, anexa nr. 5</w:t>
            </w:r>
            <w:r w:rsidRPr="00C73F99">
              <w:rPr>
                <w:rFonts w:ascii="Times New Roman" w:eastAsia="Times New Roman" w:hAnsi="Times New Roman" w:cs="Times New Roman"/>
                <w:b/>
                <w:bCs/>
                <w:noProof/>
                <w:sz w:val="24"/>
                <w:szCs w:val="24"/>
                <w:vertAlign w:val="superscript"/>
              </w:rPr>
              <w:t>1</w:t>
            </w:r>
            <w:r w:rsidRPr="00C73F99">
              <w:rPr>
                <w:rFonts w:ascii="Times New Roman" w:eastAsia="Times New Roman" w:hAnsi="Times New Roman" w:cs="Times New Roman"/>
                <w:b/>
                <w:bCs/>
                <w:noProof/>
                <w:sz w:val="24"/>
                <w:szCs w:val="24"/>
              </w:rPr>
              <w:t>, cu următorul cuprins:</w:t>
            </w:r>
          </w:p>
          <w:p w14:paraId="6D5BE72C"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295" w:name="do|arI|pt31|pa1"/>
            <w:bookmarkEnd w:id="295"/>
            <w:r w:rsidRPr="00C73F99">
              <w:rPr>
                <w:rFonts w:ascii="Times New Roman" w:eastAsia="Times New Roman" w:hAnsi="Times New Roman" w:cs="Times New Roman"/>
                <w:b/>
                <w:bCs/>
                <w:noProof/>
                <w:sz w:val="24"/>
                <w:szCs w:val="24"/>
              </w:rPr>
              <w:t>"ANEXA nr. 5</w:t>
            </w:r>
            <w:r w:rsidRPr="00C73F99">
              <w:rPr>
                <w:rFonts w:ascii="Times New Roman" w:eastAsia="Times New Roman" w:hAnsi="Times New Roman" w:cs="Times New Roman"/>
                <w:b/>
                <w:bCs/>
                <w:noProof/>
                <w:sz w:val="24"/>
                <w:szCs w:val="24"/>
                <w:vertAlign w:val="superscript"/>
              </w:rPr>
              <w:t>1</w:t>
            </w:r>
            <w:r w:rsidRPr="00C73F99">
              <w:rPr>
                <w:rFonts w:ascii="Times New Roman" w:eastAsia="Times New Roman" w:hAnsi="Times New Roman" w:cs="Times New Roman"/>
                <w:b/>
                <w:bCs/>
                <w:noProof/>
                <w:sz w:val="24"/>
                <w:szCs w:val="24"/>
              </w:rPr>
              <w:t>: CERINŢE MINIME privind facturarea şi informaţiile referitoare la consum pentru încălzire, răcire şi apă caldă menajeră</w:t>
            </w:r>
          </w:p>
          <w:p w14:paraId="79C07014"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296" w:name="do|arI|pt31|pa2"/>
            <w:bookmarkEnd w:id="296"/>
            <w:r w:rsidRPr="00C73F99">
              <w:rPr>
                <w:rFonts w:ascii="Times New Roman" w:eastAsia="Times New Roman" w:hAnsi="Times New Roman" w:cs="Times New Roman"/>
                <w:b/>
                <w:bCs/>
                <w:noProof/>
                <w:sz w:val="24"/>
                <w:szCs w:val="24"/>
              </w:rPr>
              <w:t>1. Facturarea pe baza consumului real sau a citirii repartitoarelor de costuri pentru energia termică</w:t>
            </w:r>
          </w:p>
          <w:p w14:paraId="66989B16"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297" w:name="do|arI|pt31|pa3"/>
            <w:bookmarkEnd w:id="297"/>
            <w:r w:rsidRPr="00C73F99">
              <w:rPr>
                <w:rFonts w:ascii="Times New Roman" w:eastAsia="Times New Roman" w:hAnsi="Times New Roman" w:cs="Times New Roman"/>
                <w:b/>
                <w:bCs/>
                <w:noProof/>
                <w:sz w:val="24"/>
                <w:szCs w:val="24"/>
              </w:rPr>
              <w:t>Pentru a permite utilizatorilor finali să îşi regleze propriul consum de energie, facturarea se efectuează pe baza consumului real sau a citirii repartitoarelor de costuri pentru energia termică lunar.</w:t>
            </w:r>
          </w:p>
          <w:p w14:paraId="07828385"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298" w:name="do|arI|pt31|pa4"/>
            <w:bookmarkEnd w:id="298"/>
            <w:r w:rsidRPr="00C73F99">
              <w:rPr>
                <w:rFonts w:ascii="Times New Roman" w:eastAsia="Times New Roman" w:hAnsi="Times New Roman" w:cs="Times New Roman"/>
                <w:b/>
                <w:bCs/>
                <w:noProof/>
                <w:sz w:val="24"/>
                <w:szCs w:val="24"/>
              </w:rPr>
              <w:t>2. Frecvenţa minimă de furnizare a informaţiilor referitoare la facturare sau la consum</w:t>
            </w:r>
          </w:p>
          <w:p w14:paraId="34FC47B4"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299" w:name="do|arI|pt31|pa5"/>
            <w:bookmarkEnd w:id="299"/>
            <w:r w:rsidRPr="00C73F99">
              <w:rPr>
                <w:rFonts w:ascii="Times New Roman" w:eastAsia="Times New Roman" w:hAnsi="Times New Roman" w:cs="Times New Roman"/>
                <w:b/>
                <w:bCs/>
                <w:noProof/>
                <w:sz w:val="24"/>
                <w:szCs w:val="24"/>
              </w:rPr>
              <w:t xml:space="preserve">De la data intrării în vigoare a prezentei ordonanţe de urgenţă, în cazul în care au fost instalate contoare sau repartitoare de costuri pentru energia termică care pot fi citite de la distanţă, informaţiile referitoare la facturare sau la consum bazate pe consumul real sau pe citirea repartitoarelor de </w:t>
            </w:r>
            <w:r w:rsidRPr="00C73F99">
              <w:rPr>
                <w:rFonts w:ascii="Times New Roman" w:eastAsia="Times New Roman" w:hAnsi="Times New Roman" w:cs="Times New Roman"/>
                <w:b/>
                <w:bCs/>
                <w:noProof/>
                <w:sz w:val="24"/>
                <w:szCs w:val="24"/>
              </w:rPr>
              <w:lastRenderedPageBreak/>
              <w:t>costuri pentru energia termică se pun la dispoziţia utilizatorilor finali cel puţin lunar, la cerere, sau în cazul în care clienţii finali au optat să primească facturile pe cale electronică, iar în caz contrar de două ori pe an.</w:t>
            </w:r>
          </w:p>
          <w:p w14:paraId="4D579BAE"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00" w:name="do|arI|pt31|pa6"/>
            <w:bookmarkEnd w:id="300"/>
            <w:r w:rsidRPr="00C73F99">
              <w:rPr>
                <w:rFonts w:ascii="Times New Roman" w:eastAsia="Times New Roman" w:hAnsi="Times New Roman" w:cs="Times New Roman"/>
                <w:b/>
                <w:bCs/>
                <w:noProof/>
                <w:sz w:val="24"/>
                <w:szCs w:val="24"/>
              </w:rPr>
              <w:t>Începând cu 1 octombrie 2022, în cazul în care au fost instalate contoare sau repartitoare de costuri pentru energia termică care pot fi citite de la distanţă, informaţiile referitoare la facturare sau la consum bazate pe consumul real sau pe citirea repartitoarelor de costuri pentru energia termică se pun la dispoziţia utilizatorilor finali cel puţin lunar. Acestea se pot pune la dispoziţie, de asemenea, prin intermediul internetului şi se pot actualiza cât de frecvent posibil în funcţie de dispozitivele şi sistemele de măsurare utilizate. Încălzirea şi răcirea pot fi scutite de această cerinţă în afara sezoanelor de încălzire/răcire.</w:t>
            </w:r>
          </w:p>
          <w:p w14:paraId="34FC5381"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01" w:name="do|arI|pt31|pa7"/>
            <w:bookmarkEnd w:id="301"/>
            <w:r w:rsidRPr="00C73F99">
              <w:rPr>
                <w:rFonts w:ascii="Times New Roman" w:eastAsia="Times New Roman" w:hAnsi="Times New Roman" w:cs="Times New Roman"/>
                <w:b/>
                <w:bCs/>
                <w:noProof/>
                <w:sz w:val="24"/>
                <w:szCs w:val="24"/>
              </w:rPr>
              <w:t>3. Informaţii minime incluse în factură</w:t>
            </w:r>
          </w:p>
          <w:p w14:paraId="4F1C47EA"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02" w:name="do|arI|pt31|pa8"/>
            <w:bookmarkEnd w:id="302"/>
            <w:r w:rsidRPr="00C73F99">
              <w:rPr>
                <w:rFonts w:ascii="Times New Roman" w:eastAsia="Times New Roman" w:hAnsi="Times New Roman" w:cs="Times New Roman"/>
                <w:b/>
                <w:bCs/>
                <w:noProof/>
                <w:sz w:val="24"/>
                <w:szCs w:val="24"/>
              </w:rPr>
              <w:lastRenderedPageBreak/>
              <w:t>Următoarele informaţii sunt puse la dispoziţia utilizatorilor finali într-o formă clară şi uşor de înţeles, în facturile lor sau în documentele însoţitoare, atunci când acestea se bazează pe consumul real sau pe citirea repartitoarelor de costuri pentru energia termică:</w:t>
            </w:r>
          </w:p>
          <w:p w14:paraId="0AFFC3DD"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03" w:name="do|arI|pt31|pa9"/>
            <w:bookmarkEnd w:id="303"/>
            <w:r w:rsidRPr="00C73F99">
              <w:rPr>
                <w:rFonts w:ascii="Times New Roman" w:eastAsia="Times New Roman" w:hAnsi="Times New Roman" w:cs="Times New Roman"/>
                <w:b/>
                <w:bCs/>
                <w:noProof/>
                <w:sz w:val="24"/>
                <w:szCs w:val="24"/>
              </w:rPr>
              <w:t>a) preţurile reale actuale şi consumul real de energie sau costul total al energiei termice şi citirea (indexul) repartitoarelor de costuri pentru energia termică;</w:t>
            </w:r>
          </w:p>
          <w:p w14:paraId="11099F53"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04" w:name="do|arI|pt31|pa10"/>
            <w:bookmarkEnd w:id="304"/>
            <w:r w:rsidRPr="00C73F99">
              <w:rPr>
                <w:rFonts w:ascii="Times New Roman" w:eastAsia="Times New Roman" w:hAnsi="Times New Roman" w:cs="Times New Roman"/>
                <w:b/>
                <w:bCs/>
                <w:noProof/>
                <w:sz w:val="24"/>
                <w:szCs w:val="24"/>
              </w:rPr>
              <w:t>b) informaţii privind mixul de combustibili utilizat şi emisiile de gaze cu efect de seră anuale aferente, inclusiv pentru utilizatorii finali aprovizionaţi de la reţeaua de termoficare sau de răcire, precum şi o descriere a diferitelor taxe, impozite şi tarife aplicate. Autorităţile competente pot limita domeniul de aplicare al cerinţei de a oferi informaţii privind emisiile de gaze cu efect de seră pentru a include numai furnizările de la reţelele de termoficare cu o putere termică instalată totală care depăşeşte 20 MW;</w:t>
            </w:r>
          </w:p>
          <w:p w14:paraId="3931E2CF"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05" w:name="do|arI|pt31|pa11"/>
            <w:bookmarkEnd w:id="305"/>
            <w:r w:rsidRPr="00C73F99">
              <w:rPr>
                <w:rFonts w:ascii="Times New Roman" w:eastAsia="Times New Roman" w:hAnsi="Times New Roman" w:cs="Times New Roman"/>
                <w:b/>
                <w:bCs/>
                <w:noProof/>
                <w:sz w:val="24"/>
                <w:szCs w:val="24"/>
              </w:rPr>
              <w:lastRenderedPageBreak/>
              <w:t>c) comparaţii între consumul actual de energie al utilizatorilor finali şi consumul din aceeaşi perioadă a anului anterior, sub formă grafică, datele fiind ajustate în funcţie de variaţiile climatice pentru încălzire şi răcire;</w:t>
            </w:r>
          </w:p>
          <w:p w14:paraId="49D6E6C1"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06" w:name="do|arI|pt31|pa12"/>
            <w:bookmarkEnd w:id="306"/>
            <w:r w:rsidRPr="00C73F99">
              <w:rPr>
                <w:rFonts w:ascii="Times New Roman" w:eastAsia="Times New Roman" w:hAnsi="Times New Roman" w:cs="Times New Roman"/>
                <w:b/>
                <w:bCs/>
                <w:noProof/>
                <w:sz w:val="24"/>
                <w:szCs w:val="24"/>
              </w:rPr>
              <w:t>d) informaţii de contact pentru organizaţiile clienţilor finali, agenţiile pentru energie sau organisme similare, inclusiv adrese de site-uri web de unde se pot obţine informaţii privind măsurile disponibile de îmbunătăţire a eficienţei energetice, profiluri comparative ale utilizatorilor finali şi specificaţii tehnice obiective privind echipamentele care folosesc energie;</w:t>
            </w:r>
          </w:p>
          <w:p w14:paraId="545F65DC"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07" w:name="do|arI|pt31|pa13"/>
            <w:bookmarkEnd w:id="307"/>
            <w:r w:rsidRPr="00C73F99">
              <w:rPr>
                <w:rFonts w:ascii="Times New Roman" w:eastAsia="Times New Roman" w:hAnsi="Times New Roman" w:cs="Times New Roman"/>
                <w:b/>
                <w:bCs/>
                <w:noProof/>
                <w:sz w:val="24"/>
                <w:szCs w:val="24"/>
              </w:rPr>
              <w:t>e) informaţii privind procedurile de depunere a plângerilor, serviciile de mediere sau mecanismele alternative pertinente de soluţionare a litigiilor, în conformitate cu dispoziţiile aplicabile în legislaţia naţională;</w:t>
            </w:r>
          </w:p>
          <w:p w14:paraId="6AD38A67"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08" w:name="do|arI|pt31|pa14"/>
            <w:bookmarkEnd w:id="308"/>
            <w:r w:rsidRPr="00C73F99">
              <w:rPr>
                <w:rFonts w:ascii="Times New Roman" w:eastAsia="Times New Roman" w:hAnsi="Times New Roman" w:cs="Times New Roman"/>
                <w:b/>
                <w:bCs/>
                <w:noProof/>
                <w:sz w:val="24"/>
                <w:szCs w:val="24"/>
              </w:rPr>
              <w:t xml:space="preserve">f) comparaţii cu un utilizator final mediu normalizat sau de referinţă din aceeaşi categorie </w:t>
            </w:r>
            <w:r w:rsidRPr="00C73F99">
              <w:rPr>
                <w:rFonts w:ascii="Times New Roman" w:eastAsia="Times New Roman" w:hAnsi="Times New Roman" w:cs="Times New Roman"/>
                <w:b/>
                <w:bCs/>
                <w:noProof/>
                <w:sz w:val="24"/>
                <w:szCs w:val="24"/>
              </w:rPr>
              <w:lastRenderedPageBreak/>
              <w:t>de utilizatori. În cazul facturilor electronice, astfel de comparaţii pot, în schimb, să fie puse la dispoziţie online şi semnalate în cadrul facturilor.</w:t>
            </w:r>
          </w:p>
          <w:p w14:paraId="50717752"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09" w:name="do|arI|pt31|pa15"/>
            <w:bookmarkEnd w:id="309"/>
            <w:r w:rsidRPr="00C73F99">
              <w:rPr>
                <w:rFonts w:ascii="Times New Roman" w:eastAsia="Times New Roman" w:hAnsi="Times New Roman" w:cs="Times New Roman"/>
                <w:b/>
                <w:bCs/>
                <w:noProof/>
                <w:sz w:val="24"/>
                <w:szCs w:val="24"/>
              </w:rPr>
              <w:t>Facturile care nu au la bază consumul real sau citirea repartitoarelor de costuri pentru energia termică conţin o explicaţie clară şi uşor de înţeles a modului în care suma care figurează pe factură a fost calculată şi, cel puţin, informaţiile menţionate la literele d) şi e)."</w:t>
            </w:r>
          </w:p>
        </w:tc>
        <w:tc>
          <w:tcPr>
            <w:tcW w:w="3260" w:type="dxa"/>
            <w:tcBorders>
              <w:top w:val="single" w:sz="4" w:space="0" w:color="auto"/>
              <w:left w:val="single" w:sz="4" w:space="0" w:color="auto"/>
              <w:bottom w:val="single" w:sz="4" w:space="0" w:color="auto"/>
              <w:right w:val="single" w:sz="4" w:space="0" w:color="auto"/>
            </w:tcBorders>
          </w:tcPr>
          <w:p w14:paraId="2BFB5FD4"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65981617"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694548A"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118920CB" w14:textId="77777777" w:rsidTr="00BD6BC8">
        <w:tc>
          <w:tcPr>
            <w:tcW w:w="851" w:type="dxa"/>
            <w:tcBorders>
              <w:top w:val="single" w:sz="4" w:space="0" w:color="auto"/>
              <w:left w:val="single" w:sz="4" w:space="0" w:color="auto"/>
              <w:bottom w:val="single" w:sz="4" w:space="0" w:color="auto"/>
              <w:right w:val="single" w:sz="4" w:space="0" w:color="auto"/>
            </w:tcBorders>
          </w:tcPr>
          <w:p w14:paraId="524CCD0B"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6762FA8E"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r w:rsidRPr="00C73F99">
              <w:rPr>
                <w:rFonts w:ascii="Times New Roman" w:eastAsia="Times New Roman" w:hAnsi="Times New Roman" w:cs="Times New Roman"/>
                <w:b/>
                <w:bCs/>
                <w:noProof/>
                <w:sz w:val="24"/>
                <w:szCs w:val="24"/>
              </w:rPr>
              <w:t>ANEXA nr. 6: Potenţialul eficienţei energetice în ceea ce priveşte serviciile de încălzire şi răcire</w:t>
            </w:r>
          </w:p>
          <w:p w14:paraId="5B331870"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10" w:name="do|ax6|pt1:319"/>
            <w:bookmarkEnd w:id="310"/>
            <w:r w:rsidRPr="00C73F99">
              <w:rPr>
                <w:rFonts w:ascii="Times New Roman" w:eastAsia="Times New Roman" w:hAnsi="Times New Roman" w:cs="Times New Roman"/>
                <w:b/>
                <w:bCs/>
                <w:noProof/>
                <w:sz w:val="24"/>
                <w:szCs w:val="24"/>
              </w:rPr>
              <w:t>1.Evaluarea cuprinzătoare a potenţialelor naţionale de încălzire şi răcire menţionate la art. 14 alin. (1) din lege include:</w:t>
            </w:r>
          </w:p>
          <w:p w14:paraId="523D6E62"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11" w:name="do|ax6|pt1:319|lia:320"/>
            <w:bookmarkEnd w:id="311"/>
            <w:r w:rsidRPr="00C73F99">
              <w:rPr>
                <w:rFonts w:ascii="Times New Roman" w:eastAsia="Times New Roman" w:hAnsi="Times New Roman" w:cs="Times New Roman"/>
                <w:b/>
                <w:bCs/>
                <w:noProof/>
                <w:sz w:val="24"/>
                <w:szCs w:val="24"/>
              </w:rPr>
              <w:t>a)o descriere a cererii de încălzire şi răcire;</w:t>
            </w:r>
          </w:p>
          <w:p w14:paraId="19C07C72"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12" w:name="do|ax6|pt1:319|lib:321"/>
            <w:bookmarkEnd w:id="312"/>
            <w:r w:rsidRPr="00C73F99">
              <w:rPr>
                <w:rFonts w:ascii="Times New Roman" w:eastAsia="Times New Roman" w:hAnsi="Times New Roman" w:cs="Times New Roman"/>
                <w:b/>
                <w:bCs/>
                <w:noProof/>
                <w:sz w:val="24"/>
                <w:szCs w:val="24"/>
              </w:rPr>
              <w:t>b)o prognoză privind modul în care această cerere se va modifica în următorii 10 ani, luându-se în considerare în special evoluţia cererii de încălzire şi răcire a clădirilor şi diferitele sectoare industriale;</w:t>
            </w:r>
          </w:p>
          <w:p w14:paraId="0872E8E6"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13" w:name="do|ax6|pt1:319|lic:322"/>
            <w:bookmarkEnd w:id="313"/>
            <w:r w:rsidRPr="00C73F99">
              <w:rPr>
                <w:rFonts w:ascii="Times New Roman" w:eastAsia="Times New Roman" w:hAnsi="Times New Roman" w:cs="Times New Roman"/>
                <w:b/>
                <w:bCs/>
                <w:noProof/>
                <w:sz w:val="24"/>
                <w:szCs w:val="24"/>
              </w:rPr>
              <w:lastRenderedPageBreak/>
              <w:t>c)o hartă a teritoriului naţional, în care sunt identificate, protejând totodată informaţiile comerciale sensibile:</w:t>
            </w:r>
          </w:p>
          <w:p w14:paraId="3B5D7DF8"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14" w:name="do|ax6|pt1:319|lic:322|spI.:323"/>
            <w:bookmarkEnd w:id="314"/>
            <w:r w:rsidRPr="00C73F99">
              <w:rPr>
                <w:rFonts w:ascii="Times New Roman" w:eastAsia="Times New Roman" w:hAnsi="Times New Roman" w:cs="Times New Roman"/>
                <w:b/>
                <w:bCs/>
                <w:noProof/>
                <w:sz w:val="24"/>
                <w:szCs w:val="24"/>
              </w:rPr>
              <w:t>I.(i) punctele cu cerere de încălzire şi răcire, inclusiv:</w:t>
            </w:r>
          </w:p>
          <w:p w14:paraId="0CB678B3"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15" w:name="do|ax6|pt1:319|lic:322|spI.:323|pa1:324"/>
            <w:bookmarkEnd w:id="315"/>
            <w:r w:rsidRPr="00C73F99">
              <w:rPr>
                <w:rFonts w:ascii="Times New Roman" w:eastAsia="Times New Roman" w:hAnsi="Times New Roman" w:cs="Times New Roman"/>
                <w:b/>
                <w:bCs/>
                <w:noProof/>
                <w:sz w:val="24"/>
                <w:szCs w:val="24"/>
              </w:rPr>
              <w:t>- municipalităţile şi conurbaţiile cu un raport al suprafeţelor de cel puţin 0,3; şi</w:t>
            </w:r>
          </w:p>
          <w:p w14:paraId="4F412A31"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16" w:name="do|ax6|pt1:319|lic:322|spI.:323|pa2:325"/>
            <w:bookmarkEnd w:id="316"/>
            <w:r w:rsidRPr="00C73F99">
              <w:rPr>
                <w:rFonts w:ascii="Times New Roman" w:eastAsia="Times New Roman" w:hAnsi="Times New Roman" w:cs="Times New Roman"/>
                <w:b/>
                <w:bCs/>
                <w:noProof/>
                <w:sz w:val="24"/>
                <w:szCs w:val="24"/>
              </w:rPr>
              <w:t>- zonele industriale cu un consum anual total pentru încălzire şi răcire de peste 20 GWh;</w:t>
            </w:r>
          </w:p>
          <w:p w14:paraId="11FC785D"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17" w:name="do|ax6|pt1:319|lic:322|spII.:326"/>
            <w:bookmarkEnd w:id="317"/>
            <w:r w:rsidRPr="00C73F99">
              <w:rPr>
                <w:rFonts w:ascii="Times New Roman" w:eastAsia="Times New Roman" w:hAnsi="Times New Roman" w:cs="Times New Roman"/>
                <w:b/>
                <w:bCs/>
                <w:noProof/>
                <w:sz w:val="24"/>
                <w:szCs w:val="24"/>
              </w:rPr>
              <w:t>II.(ii) infrastructura existentă şi planificată de termoficare şi răcire centralizată;</w:t>
            </w:r>
          </w:p>
          <w:p w14:paraId="1DA2441B"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18" w:name="do|ax6|pt1:319|lic:322|spIII.:327"/>
            <w:bookmarkEnd w:id="318"/>
            <w:r w:rsidRPr="00C73F99">
              <w:rPr>
                <w:rFonts w:ascii="Times New Roman" w:eastAsia="Times New Roman" w:hAnsi="Times New Roman" w:cs="Times New Roman"/>
                <w:b/>
                <w:bCs/>
                <w:noProof/>
                <w:sz w:val="24"/>
                <w:szCs w:val="24"/>
              </w:rPr>
              <w:t>III.(iii) punctele potenţiale cu surse de încălzire şi răcire, inclusiv:</w:t>
            </w:r>
          </w:p>
          <w:p w14:paraId="751B7BC0"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19" w:name="do|ax6|pt1:319|lic:322|spIII.:327|pa1:32"/>
            <w:bookmarkEnd w:id="319"/>
            <w:r w:rsidRPr="00C73F99">
              <w:rPr>
                <w:rFonts w:ascii="Times New Roman" w:eastAsia="Times New Roman" w:hAnsi="Times New Roman" w:cs="Times New Roman"/>
                <w:b/>
                <w:bCs/>
                <w:noProof/>
                <w:sz w:val="24"/>
                <w:szCs w:val="24"/>
              </w:rPr>
              <w:t>- instalaţiile de producere a energiei electrice cu o producţie energetică anuală totală de peste 20 GWh;</w:t>
            </w:r>
          </w:p>
          <w:p w14:paraId="3A675A94"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20" w:name="do|ax6|pt1:319|lic:322|spIII.:327|pa2:32"/>
            <w:bookmarkEnd w:id="320"/>
            <w:r w:rsidRPr="00C73F99">
              <w:rPr>
                <w:rFonts w:ascii="Times New Roman" w:eastAsia="Times New Roman" w:hAnsi="Times New Roman" w:cs="Times New Roman"/>
                <w:b/>
                <w:bCs/>
                <w:noProof/>
                <w:sz w:val="24"/>
                <w:szCs w:val="24"/>
              </w:rPr>
              <w:t>- instalaţiile de incinerare a deşeurilor; şi</w:t>
            </w:r>
          </w:p>
          <w:p w14:paraId="2A0AB3E9"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21" w:name="do|ax6|pt1:319|lic:322|spIII.:327|pa3:33"/>
            <w:bookmarkEnd w:id="321"/>
            <w:r w:rsidRPr="00C73F99">
              <w:rPr>
                <w:rFonts w:ascii="Times New Roman" w:eastAsia="Times New Roman" w:hAnsi="Times New Roman" w:cs="Times New Roman"/>
                <w:b/>
                <w:bCs/>
                <w:noProof/>
                <w:sz w:val="24"/>
                <w:szCs w:val="24"/>
              </w:rPr>
              <w:t>- instalaţiile de cogenerare existente şi planificate, care utilizează tehnologiile de cogenerare prevăzute în hotărâre a Guvernului şi instalaţiile de termoficare;</w:t>
            </w:r>
          </w:p>
          <w:p w14:paraId="77A4CACE"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22" w:name="do|ax6|pt1:319|lid:331"/>
            <w:bookmarkEnd w:id="322"/>
            <w:r w:rsidRPr="00C73F99">
              <w:rPr>
                <w:rFonts w:ascii="Times New Roman" w:eastAsia="Times New Roman" w:hAnsi="Times New Roman" w:cs="Times New Roman"/>
                <w:b/>
                <w:bCs/>
                <w:noProof/>
                <w:sz w:val="24"/>
                <w:szCs w:val="24"/>
              </w:rPr>
              <w:lastRenderedPageBreak/>
              <w:t>d)identificarea cererii de încălzire şi răcire care poate fi satisfăcută prin cogenerare de înaltă eficienţă, inclusiv prin microcogenerare rezidenţială, şi prin intermediul reţelei de termoficare şi răcire centralizate;</w:t>
            </w:r>
          </w:p>
          <w:p w14:paraId="080546E3"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23" w:name="do|ax6|pt1:319|lie:332"/>
            <w:bookmarkEnd w:id="323"/>
            <w:r w:rsidRPr="00C73F99">
              <w:rPr>
                <w:rFonts w:ascii="Times New Roman" w:eastAsia="Times New Roman" w:hAnsi="Times New Roman" w:cs="Times New Roman"/>
                <w:b/>
                <w:bCs/>
                <w:noProof/>
                <w:sz w:val="24"/>
                <w:szCs w:val="24"/>
              </w:rPr>
              <w:t>e)identificarea potenţialului de cogenerare suplimentară de înaltă eficienţă, inclusiv în urma reabilitării instalaţiilor industriale şi de producere existente şi a construirii de noi astfel de instalaţii sau a altor facilităţi care produc căldură reziduală;</w:t>
            </w:r>
          </w:p>
          <w:p w14:paraId="4D7D244B"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24" w:name="do|ax6|pt1:319|lif:333"/>
            <w:bookmarkEnd w:id="324"/>
            <w:r w:rsidRPr="00C73F99">
              <w:rPr>
                <w:rFonts w:ascii="Times New Roman" w:eastAsia="Times New Roman" w:hAnsi="Times New Roman" w:cs="Times New Roman"/>
                <w:b/>
                <w:bCs/>
                <w:noProof/>
                <w:sz w:val="24"/>
                <w:szCs w:val="24"/>
              </w:rPr>
              <w:t>f)identificarea potenţialului de eficienţă energetică al infrastructurii de termoficare şi răcire centralizată;</w:t>
            </w:r>
          </w:p>
          <w:p w14:paraId="54E62311"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25" w:name="do|ax6|pt1:319|lig:334"/>
            <w:bookmarkEnd w:id="325"/>
            <w:r w:rsidRPr="00C73F99">
              <w:rPr>
                <w:rFonts w:ascii="Times New Roman" w:eastAsia="Times New Roman" w:hAnsi="Times New Roman" w:cs="Times New Roman"/>
                <w:b/>
                <w:bCs/>
                <w:noProof/>
                <w:sz w:val="24"/>
                <w:szCs w:val="24"/>
              </w:rPr>
              <w:t>g)strategii, politici şi măsuri care ar putea să fie adoptate până în anii 2020 şi 2030 cu scopul de a se realiza potenţialul menţionat la lit. e) şi de a se îndeplini cererea de la lit. d), inclusiv, după caz, propuneri pentru:</w:t>
            </w:r>
          </w:p>
          <w:p w14:paraId="1BDC2A81"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26" w:name="do|ax6|pt1:319|lig:334|spI.:335"/>
            <w:bookmarkEnd w:id="326"/>
            <w:r w:rsidRPr="00C73F99">
              <w:rPr>
                <w:rFonts w:ascii="Times New Roman" w:eastAsia="Times New Roman" w:hAnsi="Times New Roman" w:cs="Times New Roman"/>
                <w:b/>
                <w:bCs/>
                <w:noProof/>
                <w:sz w:val="24"/>
                <w:szCs w:val="24"/>
              </w:rPr>
              <w:lastRenderedPageBreak/>
              <w:t>I.(i) creşterea ponderii cogenerării în ceea ce priveşte sistemele de încălzire şi răcire şi producţia de energie electrică;</w:t>
            </w:r>
          </w:p>
          <w:p w14:paraId="68575CD8"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27" w:name="do|ax6|pt1:319|lig:334|spII.:336"/>
            <w:bookmarkEnd w:id="327"/>
            <w:r w:rsidRPr="00C73F99">
              <w:rPr>
                <w:rFonts w:ascii="Times New Roman" w:eastAsia="Times New Roman" w:hAnsi="Times New Roman" w:cs="Times New Roman"/>
                <w:b/>
                <w:bCs/>
                <w:noProof/>
                <w:sz w:val="24"/>
                <w:szCs w:val="24"/>
              </w:rPr>
              <w:t>II.(ii) dezvoltarea infrastructurii de termoficare şi răcire centralizată eficientă pentru a se permite dezvoltarea cogenerării de înaltă eficienţă şi utilizarea serviciilor de încălzire şi răcire rezultate din căldura reziduală şi sursele regenerabile de energie;</w:t>
            </w:r>
          </w:p>
          <w:p w14:paraId="7A91BD55"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28" w:name="do|ax6|pt1:319|lig:334|spIII.:337"/>
            <w:bookmarkEnd w:id="328"/>
            <w:r w:rsidRPr="00C73F99">
              <w:rPr>
                <w:rFonts w:ascii="Times New Roman" w:eastAsia="Times New Roman" w:hAnsi="Times New Roman" w:cs="Times New Roman"/>
                <w:b/>
                <w:bCs/>
                <w:noProof/>
                <w:sz w:val="24"/>
                <w:szCs w:val="24"/>
              </w:rPr>
              <w:t>III.(iii) încurajarea noilor instalaţii termoelectrice şi a instalaţiilor industriale care produc căldură reziduală să fie amplasate în situri unde se recuperează cantitatea maximă de căldură reziduală disponibilă pentru a se îndeplini cererea existentă sau preconizată de încălzire şi răcire;</w:t>
            </w:r>
          </w:p>
          <w:p w14:paraId="4419512D"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29" w:name="do|ax6|pt1:319|lig:334|spIV.:338"/>
            <w:bookmarkEnd w:id="329"/>
            <w:r w:rsidRPr="00C73F99">
              <w:rPr>
                <w:rFonts w:ascii="Times New Roman" w:eastAsia="Times New Roman" w:hAnsi="Times New Roman" w:cs="Times New Roman"/>
                <w:b/>
                <w:bCs/>
                <w:noProof/>
                <w:sz w:val="24"/>
                <w:szCs w:val="24"/>
              </w:rPr>
              <w:t xml:space="preserve">IV.(iv) încurajarea noilor zone rezidenţiale sau a noilor instalaţii industriale care consumă căldură în cadrul proceselor de producţie să fie amplasate </w:t>
            </w:r>
            <w:r w:rsidRPr="00C73F99">
              <w:rPr>
                <w:rFonts w:ascii="Times New Roman" w:eastAsia="Times New Roman" w:hAnsi="Times New Roman" w:cs="Times New Roman"/>
                <w:b/>
                <w:bCs/>
                <w:noProof/>
                <w:sz w:val="24"/>
                <w:szCs w:val="24"/>
              </w:rPr>
              <w:lastRenderedPageBreak/>
              <w:t>acolo unde este disponibilă căldură reziduală, astfel cum prevede evaluarea cuprinzătoare, să poată contribui la realizarea cererii de încălzire şi răcire. Aceasta ar putea include propuneri care sprijină concentrarea unui număr de instalaţii individuale în acelaşi amplasament în vederea asigurării unei corespondenţe optime între cererea şi oferta de servicii de încălzire şi răcire;</w:t>
            </w:r>
          </w:p>
          <w:p w14:paraId="1A4C0963"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30" w:name="do|ax6|pt1:319|lig:334|spV.:339"/>
            <w:bookmarkEnd w:id="330"/>
            <w:r w:rsidRPr="00C73F99">
              <w:rPr>
                <w:rFonts w:ascii="Times New Roman" w:eastAsia="Times New Roman" w:hAnsi="Times New Roman" w:cs="Times New Roman"/>
                <w:b/>
                <w:bCs/>
                <w:noProof/>
                <w:sz w:val="24"/>
                <w:szCs w:val="24"/>
              </w:rPr>
              <w:t>V.(v) încurajarea instalaţiilor termoelectrice, instalaţiilor industriale care produc căldură reziduală, instalaţiilor de incinerare a deşeurilor şi a altor instalaţii de transformare a deşeurilor în energie să fie conectate la reţeaua locală de termoficare sau răcire centralizată;</w:t>
            </w:r>
          </w:p>
          <w:p w14:paraId="7210CCDD"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31" w:name="do|ax6|pt1:319|lig:334|spVI.:340"/>
            <w:bookmarkEnd w:id="331"/>
            <w:r w:rsidRPr="00C73F99">
              <w:rPr>
                <w:rFonts w:ascii="Times New Roman" w:eastAsia="Times New Roman" w:hAnsi="Times New Roman" w:cs="Times New Roman"/>
                <w:b/>
                <w:bCs/>
                <w:noProof/>
                <w:sz w:val="24"/>
                <w:szCs w:val="24"/>
              </w:rPr>
              <w:t>VI.(vi) încurajarea zonelor rezidenţiale şi instalaţiilor industriale care consumă căldură în procesele de producţie să fie conectate la reţeaua locală de termoficare sau răcire centralizată;</w:t>
            </w:r>
          </w:p>
          <w:p w14:paraId="09903971"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32" w:name="do|ax6|pt1:319|lih:341"/>
            <w:bookmarkEnd w:id="332"/>
            <w:r w:rsidRPr="00C73F99">
              <w:rPr>
                <w:rFonts w:ascii="Times New Roman" w:eastAsia="Times New Roman" w:hAnsi="Times New Roman" w:cs="Times New Roman"/>
                <w:b/>
                <w:bCs/>
                <w:noProof/>
                <w:sz w:val="24"/>
                <w:szCs w:val="24"/>
              </w:rPr>
              <w:lastRenderedPageBreak/>
              <w:t>h)ponderea cogenerării de înaltă eficienţă şi a potenţialului stabilit, precum şi a progresului înregistrat în temeiul Directivei 2004/8/CE;</w:t>
            </w:r>
          </w:p>
          <w:p w14:paraId="7CF860F7"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33" w:name="do|ax6|pt1:319|lii:342"/>
            <w:bookmarkEnd w:id="333"/>
            <w:r w:rsidRPr="00C73F99">
              <w:rPr>
                <w:rFonts w:ascii="Times New Roman" w:eastAsia="Times New Roman" w:hAnsi="Times New Roman" w:cs="Times New Roman"/>
                <w:b/>
                <w:bCs/>
                <w:noProof/>
                <w:sz w:val="24"/>
                <w:szCs w:val="24"/>
              </w:rPr>
              <w:t>i)o estimare a energiei primare care urmează să fie economisită;</w:t>
            </w:r>
          </w:p>
          <w:p w14:paraId="5FACD76B" w14:textId="77777777" w:rsidR="00E118A3" w:rsidRPr="00C73F99" w:rsidRDefault="00E118A3" w:rsidP="00BD6BC8">
            <w:pPr>
              <w:spacing w:after="0" w:line="240" w:lineRule="auto"/>
              <w:jc w:val="both"/>
              <w:rPr>
                <w:rFonts w:ascii="Times New Roman" w:eastAsia="Times New Roman" w:hAnsi="Times New Roman" w:cs="Times New Roman"/>
                <w:b/>
                <w:bCs/>
                <w:noProof/>
                <w:sz w:val="24"/>
                <w:szCs w:val="24"/>
              </w:rPr>
            </w:pPr>
            <w:bookmarkStart w:id="334" w:name="do|ax6|pt1:319|lij:343"/>
            <w:bookmarkEnd w:id="334"/>
            <w:r w:rsidRPr="00C73F99">
              <w:rPr>
                <w:rFonts w:ascii="Times New Roman" w:eastAsia="Times New Roman" w:hAnsi="Times New Roman" w:cs="Times New Roman"/>
                <w:b/>
                <w:bCs/>
                <w:noProof/>
                <w:sz w:val="24"/>
                <w:szCs w:val="24"/>
              </w:rPr>
              <w:t>j)o estimare a măsurilor de susţinere publică pentru serviciile de încălzire şi răcire, dacă acestea există, cu menţionarea bugetului anual şi identificarea potenţialului element de sprijin. Aceasta nu aduce atingere unei notificări separate a sistemelor de sprijin public pentru evaluarea ajutoarelor de stat.</w:t>
            </w:r>
          </w:p>
          <w:p w14:paraId="04D10F19" w14:textId="77777777" w:rsidR="00E118A3" w:rsidRPr="00A0089F" w:rsidRDefault="00E118A3" w:rsidP="00BD6BC8">
            <w:pPr>
              <w:spacing w:after="0" w:line="240" w:lineRule="auto"/>
              <w:jc w:val="both"/>
              <w:rPr>
                <w:rFonts w:ascii="Times New Roman" w:eastAsia="Times New Roman" w:hAnsi="Times New Roman" w:cs="Times New Roman"/>
                <w:b/>
                <w:bCs/>
                <w:noProof/>
                <w:sz w:val="24"/>
                <w:szCs w:val="24"/>
              </w:rPr>
            </w:pPr>
            <w:bookmarkStart w:id="335" w:name="do|ax6|pt2:344"/>
            <w:bookmarkEnd w:id="335"/>
            <w:r w:rsidRPr="00C73F99">
              <w:rPr>
                <w:rFonts w:ascii="Times New Roman" w:eastAsia="Times New Roman" w:hAnsi="Times New Roman" w:cs="Times New Roman"/>
                <w:b/>
                <w:bCs/>
                <w:noProof/>
                <w:sz w:val="24"/>
                <w:szCs w:val="24"/>
              </w:rPr>
              <w:t>2.În mod corespunzător, evaluarea cuprinzătoare poate fi alcătuită dintr-un ansamblu de planuri şi strategii regionale sau locale.</w:t>
            </w:r>
          </w:p>
        </w:tc>
        <w:tc>
          <w:tcPr>
            <w:tcW w:w="3332" w:type="dxa"/>
            <w:tcBorders>
              <w:top w:val="single" w:sz="4" w:space="0" w:color="auto"/>
              <w:left w:val="single" w:sz="4" w:space="0" w:color="auto"/>
              <w:bottom w:val="single" w:sz="4" w:space="0" w:color="auto"/>
              <w:right w:val="single" w:sz="4" w:space="0" w:color="auto"/>
            </w:tcBorders>
          </w:tcPr>
          <w:p w14:paraId="633CE2C9" w14:textId="77777777" w:rsidR="00E118A3" w:rsidRPr="008F280B" w:rsidRDefault="00E118A3" w:rsidP="00BD6BC8">
            <w:pPr>
              <w:spacing w:after="0" w:line="240" w:lineRule="auto"/>
              <w:jc w:val="both"/>
              <w:rPr>
                <w:rFonts w:ascii="Times New Roman" w:eastAsia="Times New Roman" w:hAnsi="Times New Roman" w:cs="Times New Roman"/>
                <w:b/>
                <w:bCs/>
                <w:noProof/>
                <w:sz w:val="24"/>
                <w:szCs w:val="24"/>
              </w:rPr>
            </w:pPr>
            <w:r w:rsidRPr="004D79A4">
              <w:rPr>
                <w:rFonts w:ascii="Times New Roman" w:eastAsia="Times New Roman" w:hAnsi="Times New Roman" w:cs="Times New Roman"/>
                <w:b/>
                <w:bCs/>
                <w:noProof/>
                <w:sz w:val="24"/>
                <w:szCs w:val="24"/>
              </w:rPr>
              <w:lastRenderedPageBreak/>
              <w:t>32.</w:t>
            </w:r>
            <w:r>
              <w:rPr>
                <w:rFonts w:ascii="Times New Roman" w:eastAsia="Times New Roman" w:hAnsi="Times New Roman" w:cs="Times New Roman"/>
                <w:b/>
                <w:bCs/>
                <w:noProof/>
                <w:sz w:val="24"/>
                <w:szCs w:val="24"/>
              </w:rPr>
              <w:t xml:space="preserve"> </w:t>
            </w:r>
            <w:r w:rsidRPr="004D79A4">
              <w:rPr>
                <w:rFonts w:ascii="Times New Roman" w:eastAsia="Times New Roman" w:hAnsi="Times New Roman" w:cs="Times New Roman"/>
                <w:b/>
                <w:bCs/>
                <w:noProof/>
                <w:sz w:val="24"/>
                <w:szCs w:val="24"/>
              </w:rPr>
              <w:t>Anexa nr. 6 se abrogă.</w:t>
            </w:r>
          </w:p>
        </w:tc>
        <w:tc>
          <w:tcPr>
            <w:tcW w:w="3260" w:type="dxa"/>
            <w:tcBorders>
              <w:top w:val="single" w:sz="4" w:space="0" w:color="auto"/>
              <w:left w:val="single" w:sz="4" w:space="0" w:color="auto"/>
              <w:bottom w:val="single" w:sz="4" w:space="0" w:color="auto"/>
              <w:right w:val="single" w:sz="4" w:space="0" w:color="auto"/>
            </w:tcBorders>
          </w:tcPr>
          <w:p w14:paraId="31D51568"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56A30F32"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488AD7E4"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42EC72DA" w14:textId="77777777" w:rsidTr="00BD6BC8">
        <w:tc>
          <w:tcPr>
            <w:tcW w:w="851" w:type="dxa"/>
            <w:tcBorders>
              <w:top w:val="single" w:sz="4" w:space="0" w:color="auto"/>
              <w:left w:val="single" w:sz="4" w:space="0" w:color="auto"/>
              <w:bottom w:val="single" w:sz="4" w:space="0" w:color="auto"/>
              <w:right w:val="single" w:sz="4" w:space="0" w:color="auto"/>
            </w:tcBorders>
          </w:tcPr>
          <w:p w14:paraId="54BBD2DA"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4494DD7F" w14:textId="77777777" w:rsidR="00E118A3" w:rsidRPr="00652140" w:rsidRDefault="00E118A3" w:rsidP="00BD6BC8">
            <w:pPr>
              <w:spacing w:after="0" w:line="240" w:lineRule="auto"/>
              <w:jc w:val="both"/>
              <w:rPr>
                <w:rFonts w:ascii="Times New Roman" w:eastAsia="Times New Roman" w:hAnsi="Times New Roman" w:cs="Times New Roman"/>
                <w:bCs/>
                <w:noProof/>
                <w:sz w:val="24"/>
                <w:szCs w:val="24"/>
              </w:rPr>
            </w:pPr>
            <w:r w:rsidRPr="00652140">
              <w:rPr>
                <w:rFonts w:ascii="Times New Roman" w:eastAsia="Times New Roman" w:hAnsi="Times New Roman" w:cs="Times New Roman"/>
                <w:bCs/>
                <w:noProof/>
                <w:sz w:val="24"/>
                <w:szCs w:val="24"/>
              </w:rPr>
              <w:t>ANEXA nr. 7: ANALIZA COSTURI-BENEFICII</w:t>
            </w:r>
          </w:p>
          <w:p w14:paraId="1E0224FC"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36" w:name="do|ax7|pe1"/>
            <w:bookmarkEnd w:id="336"/>
            <w:r w:rsidRPr="00944E9E">
              <w:rPr>
                <w:rFonts w:ascii="Times New Roman" w:eastAsia="Times New Roman" w:hAnsi="Times New Roman" w:cs="Times New Roman"/>
                <w:b/>
                <w:bCs/>
                <w:noProof/>
                <w:sz w:val="24"/>
                <w:szCs w:val="24"/>
              </w:rPr>
              <w:t>PARTEA 1: Principiile generale ale analizei costuri-beneficii</w:t>
            </w:r>
          </w:p>
          <w:p w14:paraId="535194D6"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r w:rsidRPr="00944E9E">
              <w:rPr>
                <w:rFonts w:ascii="Times New Roman" w:eastAsia="Times New Roman" w:hAnsi="Times New Roman" w:cs="Times New Roman"/>
                <w:b/>
                <w:bCs/>
                <w:noProof/>
                <w:sz w:val="24"/>
                <w:szCs w:val="24"/>
              </w:rPr>
              <w:lastRenderedPageBreak/>
              <w:t>Obiectivul pregătirii analizelor costuri-beneficii - în raport cu măsurile de promovare a eficienţei energetice în ceea ce priveşte serviciile de încălzire şi răcire prevăzute la art. 14 alin. (3) din lege - este de a oferi un temei decizional pentru prioritizarea calificată a resurselor limitate la nivelul societăţii.</w:t>
            </w:r>
          </w:p>
          <w:p w14:paraId="7BC7C5E8"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r w:rsidRPr="00944E9E">
              <w:rPr>
                <w:rFonts w:ascii="Times New Roman" w:eastAsia="Times New Roman" w:hAnsi="Times New Roman" w:cs="Times New Roman"/>
                <w:b/>
                <w:bCs/>
                <w:noProof/>
                <w:sz w:val="24"/>
                <w:szCs w:val="24"/>
              </w:rPr>
              <w:t>Analiza costuri-beneficii poate acoperi o evaluare a unui proiect sau evaluarea unui grup de proiecte pentru o evaluare locală, regională ori naţională mai largă în scopul stabilirii opţiunii de încălzire sau răcire celei mai eficiente din punct de vedere al costurilor şi benefice pentru o zonă geografică dată, în scopul planificării energiei termice.</w:t>
            </w:r>
          </w:p>
          <w:p w14:paraId="3A005243"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r w:rsidRPr="00944E9E">
              <w:rPr>
                <w:rFonts w:ascii="Times New Roman" w:eastAsia="Times New Roman" w:hAnsi="Times New Roman" w:cs="Times New Roman"/>
                <w:b/>
                <w:bCs/>
                <w:noProof/>
                <w:sz w:val="24"/>
                <w:szCs w:val="24"/>
              </w:rPr>
              <w:t>Analizele costuri-beneficii în temeiul art. 14 alin. (3) din lege includ o analiză economică acoperind factori socioeconomici şi de mediu.</w:t>
            </w:r>
          </w:p>
          <w:p w14:paraId="3960AD48"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37" w:name="do|ax7|pe1|pa4:348"/>
            <w:bookmarkEnd w:id="337"/>
            <w:r w:rsidRPr="00944E9E">
              <w:rPr>
                <w:rFonts w:ascii="Times New Roman" w:eastAsia="Times New Roman" w:hAnsi="Times New Roman" w:cs="Times New Roman"/>
                <w:b/>
                <w:bCs/>
                <w:noProof/>
                <w:sz w:val="24"/>
                <w:szCs w:val="24"/>
              </w:rPr>
              <w:t>Analizele costuri-beneficii includ următoarele etape şi considerente:</w:t>
            </w:r>
          </w:p>
          <w:p w14:paraId="4CE46DEF"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38" w:name="do|ax7|pe1|lia:349"/>
            <w:bookmarkEnd w:id="338"/>
            <w:r w:rsidRPr="00944E9E">
              <w:rPr>
                <w:rFonts w:ascii="Times New Roman" w:eastAsia="Times New Roman" w:hAnsi="Times New Roman" w:cs="Times New Roman"/>
                <w:b/>
                <w:bCs/>
                <w:noProof/>
                <w:sz w:val="24"/>
                <w:szCs w:val="24"/>
              </w:rPr>
              <w:lastRenderedPageBreak/>
              <w:t>a)Instituirea unei limite de sistem şi a unei limite geografice</w:t>
            </w:r>
          </w:p>
          <w:p w14:paraId="725A4E4D"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39" w:name="do|ax7|pe1|lia:349|pa1:350"/>
            <w:bookmarkEnd w:id="339"/>
            <w:r w:rsidRPr="00944E9E">
              <w:rPr>
                <w:rFonts w:ascii="Times New Roman" w:eastAsia="Times New Roman" w:hAnsi="Times New Roman" w:cs="Times New Roman"/>
                <w:b/>
                <w:bCs/>
                <w:noProof/>
                <w:sz w:val="24"/>
                <w:szCs w:val="24"/>
              </w:rPr>
              <w:t>Sfera analizelor costuri-beneficii respective determină sistemul energetic relevant. Limita geografică acoperă o zonă geografică corespunzătoare bine definită, de exemplu, o regiune dată sau o zonă metropolitană, pentru a evita selectarea unor soluţii care să nu fie optime, pe baza examinării fiecărui proiect în parte.</w:t>
            </w:r>
          </w:p>
          <w:p w14:paraId="0D7AD012"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40" w:name="do|ax7|pe1|lib:351"/>
            <w:bookmarkEnd w:id="340"/>
            <w:r w:rsidRPr="00944E9E">
              <w:rPr>
                <w:rFonts w:ascii="Times New Roman" w:eastAsia="Times New Roman" w:hAnsi="Times New Roman" w:cs="Times New Roman"/>
                <w:b/>
                <w:bCs/>
                <w:noProof/>
                <w:sz w:val="24"/>
                <w:szCs w:val="24"/>
              </w:rPr>
              <w:t>b)Abordarea integrată pentru opţiunile de cerere şi ofertă</w:t>
            </w:r>
          </w:p>
          <w:p w14:paraId="3B8CEBD3"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41" w:name="do|ax7|pe1|lib:351|pa1:352"/>
            <w:bookmarkEnd w:id="341"/>
            <w:r w:rsidRPr="00944E9E">
              <w:rPr>
                <w:rFonts w:ascii="Times New Roman" w:eastAsia="Times New Roman" w:hAnsi="Times New Roman" w:cs="Times New Roman"/>
                <w:b/>
                <w:bCs/>
                <w:noProof/>
                <w:sz w:val="24"/>
                <w:szCs w:val="24"/>
              </w:rPr>
              <w:t>Analiza costuri-beneficii ţine seama de toate resursele de aprovizionare relevante din sistem şi de limita geografică, folosind datele disponibile, inclusiv căldura reziduală din producerea energiei electrice şi instalaţii industriale şi energia din surse regenerabile, şi de caracteristicile şi tendinţele cererii de încălzire şi răcire.</w:t>
            </w:r>
          </w:p>
          <w:p w14:paraId="283FDAB7"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42" w:name="do|ax7|pe1|lic:353"/>
            <w:bookmarkEnd w:id="342"/>
            <w:r w:rsidRPr="00944E9E">
              <w:rPr>
                <w:rFonts w:ascii="Times New Roman" w:eastAsia="Times New Roman" w:hAnsi="Times New Roman" w:cs="Times New Roman"/>
                <w:b/>
                <w:bCs/>
                <w:noProof/>
                <w:sz w:val="24"/>
                <w:szCs w:val="24"/>
              </w:rPr>
              <w:t>c)Constituirea unui scenariu de referinţă</w:t>
            </w:r>
          </w:p>
          <w:p w14:paraId="34B668E3"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43" w:name="do|ax7|pe1|lic:353|pa1:354"/>
            <w:bookmarkEnd w:id="343"/>
            <w:r w:rsidRPr="00944E9E">
              <w:rPr>
                <w:rFonts w:ascii="Times New Roman" w:eastAsia="Times New Roman" w:hAnsi="Times New Roman" w:cs="Times New Roman"/>
                <w:b/>
                <w:bCs/>
                <w:noProof/>
                <w:sz w:val="24"/>
                <w:szCs w:val="24"/>
              </w:rPr>
              <w:lastRenderedPageBreak/>
              <w:t>Scopul scenariului de referinţă este de a servi drept punct de referinţă faţă de care sunt evaluate scenariile alternative.</w:t>
            </w:r>
          </w:p>
          <w:p w14:paraId="54E28E1A"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44" w:name="do|ax7|pe1|lid:355"/>
            <w:bookmarkEnd w:id="344"/>
            <w:r w:rsidRPr="00944E9E">
              <w:rPr>
                <w:rFonts w:ascii="Times New Roman" w:eastAsia="Times New Roman" w:hAnsi="Times New Roman" w:cs="Times New Roman"/>
                <w:b/>
                <w:bCs/>
                <w:noProof/>
                <w:sz w:val="24"/>
                <w:szCs w:val="24"/>
              </w:rPr>
              <w:t>d)Identificarea scenariilor alternative</w:t>
            </w:r>
          </w:p>
          <w:p w14:paraId="127259C8"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45" w:name="do|ax7|pe1|lid:355|pa1:356"/>
            <w:bookmarkEnd w:id="345"/>
            <w:r w:rsidRPr="00944E9E">
              <w:rPr>
                <w:rFonts w:ascii="Times New Roman" w:eastAsia="Times New Roman" w:hAnsi="Times New Roman" w:cs="Times New Roman"/>
                <w:b/>
                <w:bCs/>
                <w:noProof/>
                <w:sz w:val="24"/>
                <w:szCs w:val="24"/>
              </w:rPr>
              <w:t>Toate alternativele relevante pentru scenariul de referinţă sunt luate în considerare. Scenariile care nu sunt fezabile din motive tehnice, financiare, de reglementare naţională sau din cauza constrângerilor de timp pot fi excluse într-o etapă timpurie a analizei costuri-beneficii în cazul în care acest lucru se justifică pe baza unor considerente documentate cu grijă, explicit şi temeinic.</w:t>
            </w:r>
          </w:p>
          <w:p w14:paraId="47EB1B6F"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46" w:name="do|ax7|pe1|lid:355|pa2:357"/>
            <w:bookmarkEnd w:id="346"/>
            <w:r w:rsidRPr="00944E9E">
              <w:rPr>
                <w:rFonts w:ascii="Times New Roman" w:eastAsia="Times New Roman" w:hAnsi="Times New Roman" w:cs="Times New Roman"/>
                <w:b/>
                <w:bCs/>
                <w:noProof/>
                <w:sz w:val="24"/>
                <w:szCs w:val="24"/>
              </w:rPr>
              <w:t>Numai opţiunile de cogenerare de înaltă eficienţă, de termoficare şi răcire centralizată eficientă sau de furnizare de încălzire şi de răcire individuală eficientă ar trebui luate în considerare în analiza costuri-beneficii ca scenarii alternative faţă de scenariul de referinţă.</w:t>
            </w:r>
          </w:p>
          <w:p w14:paraId="218839A2"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47" w:name="do|ax7|pe1|lie:358"/>
            <w:bookmarkEnd w:id="347"/>
            <w:r w:rsidRPr="00944E9E">
              <w:rPr>
                <w:rFonts w:ascii="Times New Roman" w:eastAsia="Times New Roman" w:hAnsi="Times New Roman" w:cs="Times New Roman"/>
                <w:b/>
                <w:bCs/>
                <w:noProof/>
                <w:sz w:val="24"/>
                <w:szCs w:val="24"/>
              </w:rPr>
              <w:lastRenderedPageBreak/>
              <w:t>e)Metoda de calcul al surplusului de costuri-beneficii</w:t>
            </w:r>
          </w:p>
          <w:p w14:paraId="0217BA32"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48" w:name="do|ax7|pe1|lie:358|pt1:359"/>
            <w:bookmarkEnd w:id="348"/>
            <w:r w:rsidRPr="00944E9E">
              <w:rPr>
                <w:rFonts w:ascii="Times New Roman" w:eastAsia="Times New Roman" w:hAnsi="Times New Roman" w:cs="Times New Roman"/>
                <w:b/>
                <w:bCs/>
                <w:noProof/>
                <w:sz w:val="24"/>
                <w:szCs w:val="24"/>
              </w:rPr>
              <w:t>1.(i) Costurile şi beneficiile totale pe termen lung ale opţiunilor privind furnizarea de încălzire sau răcire sunt evaluate şi comparate.</w:t>
            </w:r>
          </w:p>
          <w:p w14:paraId="634EC86F"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49" w:name="do|ax7|pe1|lie:358|pt2:360"/>
            <w:bookmarkEnd w:id="349"/>
            <w:r w:rsidRPr="00944E9E">
              <w:rPr>
                <w:rFonts w:ascii="Times New Roman" w:eastAsia="Times New Roman" w:hAnsi="Times New Roman" w:cs="Times New Roman"/>
                <w:b/>
                <w:bCs/>
                <w:noProof/>
                <w:sz w:val="24"/>
                <w:szCs w:val="24"/>
              </w:rPr>
              <w:t>2.(ii) Criteriul de evaluare este criteriul valorii nete actualizate (VNA).</w:t>
            </w:r>
          </w:p>
          <w:p w14:paraId="606C33F9"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50" w:name="do|ax7|pe1|lie:358|pt3:361"/>
            <w:bookmarkEnd w:id="350"/>
            <w:r w:rsidRPr="00944E9E">
              <w:rPr>
                <w:rFonts w:ascii="Times New Roman" w:eastAsia="Times New Roman" w:hAnsi="Times New Roman" w:cs="Times New Roman"/>
                <w:b/>
                <w:bCs/>
                <w:noProof/>
                <w:sz w:val="24"/>
                <w:szCs w:val="24"/>
              </w:rPr>
              <w:t>3.(iii) Orizontul de timp este ales în aşa fel încât să fie incluse toate costurile şi beneficiile relevante ale scenariilor. De exemplu, un orizont de timp adecvat ar putea fi de 25 de ani pentru o centrală electrică pe bază de gaz, de 30 de ani pentru un sistem de termoficare sau de 20 de ani pentru echipamentele de încălzire de tipul cazanelor.</w:t>
            </w:r>
          </w:p>
          <w:p w14:paraId="3212CCA5"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51" w:name="do|ax7|pe1|lif:362"/>
            <w:bookmarkEnd w:id="351"/>
            <w:r w:rsidRPr="00944E9E">
              <w:rPr>
                <w:rFonts w:ascii="Times New Roman" w:eastAsia="Times New Roman" w:hAnsi="Times New Roman" w:cs="Times New Roman"/>
                <w:b/>
                <w:bCs/>
                <w:noProof/>
                <w:sz w:val="24"/>
                <w:szCs w:val="24"/>
              </w:rPr>
              <w:t>f)Calculul şi prognoza preţurilor şi alte ipoteze pentru analiza economică</w:t>
            </w:r>
          </w:p>
          <w:p w14:paraId="1641B315"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52" w:name="do|ax7|pe1|lif:362|pt1:363"/>
            <w:bookmarkEnd w:id="352"/>
            <w:r w:rsidRPr="00944E9E">
              <w:rPr>
                <w:rFonts w:ascii="Times New Roman" w:eastAsia="Times New Roman" w:hAnsi="Times New Roman" w:cs="Times New Roman"/>
                <w:b/>
                <w:bCs/>
                <w:noProof/>
                <w:sz w:val="24"/>
                <w:szCs w:val="24"/>
              </w:rPr>
              <w:t>1.(i) Se formulează ipoteze, în scopul analizelor costuri-beneficii, cu privire la preţurile factorilor majori de intrare şi de ieşire şi rata de actualizare.</w:t>
            </w:r>
          </w:p>
          <w:p w14:paraId="717FD7A3"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53" w:name="do|ax7|pe1|lif:362|pt2:364"/>
            <w:bookmarkEnd w:id="353"/>
            <w:r w:rsidRPr="00944E9E">
              <w:rPr>
                <w:rFonts w:ascii="Times New Roman" w:eastAsia="Times New Roman" w:hAnsi="Times New Roman" w:cs="Times New Roman"/>
                <w:b/>
                <w:bCs/>
                <w:noProof/>
                <w:sz w:val="24"/>
                <w:szCs w:val="24"/>
              </w:rPr>
              <w:lastRenderedPageBreak/>
              <w:t>2.(ii) Rata de actualizare utilizată în analiza economică pentru calculul valorii nete actualizate se alege în conformitate cu orientările europene sau naţionale.(</w:t>
            </w:r>
            <w:r w:rsidRPr="00944E9E">
              <w:rPr>
                <w:rFonts w:ascii="Times New Roman" w:eastAsia="Times New Roman" w:hAnsi="Times New Roman" w:cs="Times New Roman"/>
                <w:b/>
                <w:bCs/>
                <w:noProof/>
                <w:sz w:val="24"/>
                <w:szCs w:val="24"/>
                <w:vertAlign w:val="superscript"/>
              </w:rPr>
              <w:t>1</w:t>
            </w:r>
            <w:r w:rsidRPr="00944E9E">
              <w:rPr>
                <w:rFonts w:ascii="Times New Roman" w:eastAsia="Times New Roman" w:hAnsi="Times New Roman" w:cs="Times New Roman"/>
                <w:b/>
                <w:bCs/>
                <w:noProof/>
                <w:sz w:val="24"/>
                <w:szCs w:val="24"/>
              </w:rPr>
              <w:t>)</w:t>
            </w:r>
            <w:bookmarkStart w:id="354" w:name="do|ax7|pe1|lif:362|pt2:364|pa1:365"/>
            <w:bookmarkEnd w:id="354"/>
          </w:p>
          <w:p w14:paraId="50806C18"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55" w:name="do|ax7|pe1|lif:362|pt2:364|pa2:366"/>
            <w:bookmarkEnd w:id="355"/>
            <w:r w:rsidRPr="00944E9E">
              <w:rPr>
                <w:rFonts w:ascii="Times New Roman" w:eastAsia="Times New Roman" w:hAnsi="Times New Roman" w:cs="Times New Roman"/>
                <w:b/>
                <w:bCs/>
                <w:noProof/>
                <w:sz w:val="24"/>
                <w:szCs w:val="24"/>
              </w:rPr>
              <w:t>(</w:t>
            </w:r>
            <w:r w:rsidRPr="00944E9E">
              <w:rPr>
                <w:rFonts w:ascii="Times New Roman" w:eastAsia="Times New Roman" w:hAnsi="Times New Roman" w:cs="Times New Roman"/>
                <w:b/>
                <w:bCs/>
                <w:noProof/>
                <w:sz w:val="24"/>
                <w:szCs w:val="24"/>
                <w:vertAlign w:val="superscript"/>
              </w:rPr>
              <w:t>1</w:t>
            </w:r>
            <w:r w:rsidRPr="00944E9E">
              <w:rPr>
                <w:rFonts w:ascii="Times New Roman" w:eastAsia="Times New Roman" w:hAnsi="Times New Roman" w:cs="Times New Roman"/>
                <w:b/>
                <w:bCs/>
                <w:noProof/>
                <w:sz w:val="24"/>
                <w:szCs w:val="24"/>
              </w:rPr>
              <w:t>)Rata naţională de actualizare aleasă în scopul analizei economice ar trebui să ţină seama de datele furnizate de Banca Centrală Europeană.</w:t>
            </w:r>
          </w:p>
          <w:p w14:paraId="69BFB380"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56" w:name="do|ax7|pe1|lif:362|pt3:367"/>
            <w:bookmarkEnd w:id="356"/>
            <w:r w:rsidRPr="00944E9E">
              <w:rPr>
                <w:rFonts w:ascii="Times New Roman" w:eastAsia="Times New Roman" w:hAnsi="Times New Roman" w:cs="Times New Roman"/>
                <w:b/>
                <w:bCs/>
                <w:noProof/>
                <w:sz w:val="24"/>
                <w:szCs w:val="24"/>
              </w:rPr>
              <w:t>3.(iii) Se folosesc prognozele naţionale, europene sau internaţionale pentru evoluţia preţurilor la energie dacă acestea corespund contextului naţional şi/sau regional/local propriu.</w:t>
            </w:r>
          </w:p>
          <w:p w14:paraId="7A562D15"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57" w:name="do|ax7|pe1|lif:362|pt4:368"/>
            <w:bookmarkEnd w:id="357"/>
            <w:r w:rsidRPr="00944E9E">
              <w:rPr>
                <w:rFonts w:ascii="Times New Roman" w:eastAsia="Times New Roman" w:hAnsi="Times New Roman" w:cs="Times New Roman"/>
                <w:b/>
                <w:bCs/>
                <w:noProof/>
                <w:sz w:val="24"/>
                <w:szCs w:val="24"/>
              </w:rPr>
              <w:t>4.(iv) Preţurile utilizate în analiza economică reflectă costurile şi beneficiile socio-economice reale şi ar trebui să includă costurile externe, cum ar fi efectele de mediu şi cele asupra sănătăţii, în măsura posibilului, de exemplu atunci când există un preţ de piaţă sau când este deja inclus în reglementările europene ori naţionale.</w:t>
            </w:r>
          </w:p>
          <w:p w14:paraId="570C7AEF"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58" w:name="do|ax7|pe1|lig:369"/>
            <w:bookmarkEnd w:id="358"/>
            <w:r w:rsidRPr="00944E9E">
              <w:rPr>
                <w:rFonts w:ascii="Times New Roman" w:eastAsia="Times New Roman" w:hAnsi="Times New Roman" w:cs="Times New Roman"/>
                <w:b/>
                <w:bCs/>
                <w:noProof/>
                <w:sz w:val="24"/>
                <w:szCs w:val="24"/>
              </w:rPr>
              <w:lastRenderedPageBreak/>
              <w:t>g)Analiza economică: inventarul efectelor</w:t>
            </w:r>
          </w:p>
          <w:p w14:paraId="14D509DB"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59" w:name="do|ax7|pe1|lig:369|pa1:370"/>
            <w:bookmarkEnd w:id="359"/>
            <w:r w:rsidRPr="00944E9E">
              <w:rPr>
                <w:rFonts w:ascii="Times New Roman" w:eastAsia="Times New Roman" w:hAnsi="Times New Roman" w:cs="Times New Roman"/>
                <w:b/>
                <w:bCs/>
                <w:noProof/>
                <w:sz w:val="24"/>
                <w:szCs w:val="24"/>
              </w:rPr>
              <w:t>Analizele economice iau în considerare toate efectele economice relevante.</w:t>
            </w:r>
          </w:p>
          <w:p w14:paraId="4BE7C0AB"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60" w:name="do|ax7|pe1|lig:369|pa2:371"/>
            <w:bookmarkEnd w:id="360"/>
            <w:r w:rsidRPr="00944E9E">
              <w:rPr>
                <w:rFonts w:ascii="Times New Roman" w:eastAsia="Times New Roman" w:hAnsi="Times New Roman" w:cs="Times New Roman"/>
                <w:b/>
                <w:bCs/>
                <w:noProof/>
                <w:sz w:val="24"/>
                <w:szCs w:val="24"/>
              </w:rPr>
              <w:t>În scenariile analizate, se pot evalua şi lua în considerare, în procesul decizional, economiile de energie şi de costuri generate de flexibilitatea sporită a furnizării energiei şi de o funcţionare mai aproape de optim a reţelelor electrice, inclusiv costurile evitate şi economiile evitate prin reducerea investiţiei în infrastructură.</w:t>
            </w:r>
          </w:p>
          <w:p w14:paraId="14D73D1C"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61" w:name="do|ax7|pe1|lig:369|pa3:372"/>
            <w:bookmarkEnd w:id="361"/>
            <w:r w:rsidRPr="00944E9E">
              <w:rPr>
                <w:rFonts w:ascii="Times New Roman" w:eastAsia="Times New Roman" w:hAnsi="Times New Roman" w:cs="Times New Roman"/>
                <w:b/>
                <w:bCs/>
                <w:noProof/>
                <w:sz w:val="24"/>
                <w:szCs w:val="24"/>
              </w:rPr>
              <w:t>Costurile şi beneficiile luate în considerare includ cel puţin următoarele:</w:t>
            </w:r>
          </w:p>
          <w:p w14:paraId="20501E9C"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62" w:name="do|ax7|pe1|lig:369|pt1:373"/>
            <w:bookmarkEnd w:id="362"/>
            <w:r w:rsidRPr="00944E9E">
              <w:rPr>
                <w:rFonts w:ascii="Times New Roman" w:eastAsia="Times New Roman" w:hAnsi="Times New Roman" w:cs="Times New Roman"/>
                <w:b/>
                <w:bCs/>
                <w:noProof/>
                <w:sz w:val="24"/>
                <w:szCs w:val="24"/>
              </w:rPr>
              <w:t>1.(i) Beneficiile</w:t>
            </w:r>
          </w:p>
          <w:p w14:paraId="3CB30C6E"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63" w:name="do|ax7|pe1|lig:369|pt1:373|pa1:374"/>
            <w:bookmarkEnd w:id="363"/>
            <w:r w:rsidRPr="00944E9E">
              <w:rPr>
                <w:rFonts w:ascii="Times New Roman" w:eastAsia="Times New Roman" w:hAnsi="Times New Roman" w:cs="Times New Roman"/>
                <w:b/>
                <w:bCs/>
                <w:noProof/>
                <w:sz w:val="24"/>
                <w:szCs w:val="24"/>
              </w:rPr>
              <w:t>- Valoarea producţiei livrate consumatorului (energie termică şi electrică)</w:t>
            </w:r>
          </w:p>
          <w:p w14:paraId="3BF0B5EC"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64" w:name="do|ax7|pe1|lig:369|pt1:373|pa2:375"/>
            <w:bookmarkEnd w:id="364"/>
            <w:r w:rsidRPr="00944E9E">
              <w:rPr>
                <w:rFonts w:ascii="Times New Roman" w:eastAsia="Times New Roman" w:hAnsi="Times New Roman" w:cs="Times New Roman"/>
                <w:b/>
                <w:bCs/>
                <w:noProof/>
                <w:sz w:val="24"/>
                <w:szCs w:val="24"/>
              </w:rPr>
              <w:t>- Beneficii externe, cum ar fi beneficii de mediu şi de sănătate, în măsura posibilului</w:t>
            </w:r>
          </w:p>
          <w:p w14:paraId="1C7FF009"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65" w:name="do|ax7|pe1|lig:369|pt2:376"/>
            <w:bookmarkEnd w:id="365"/>
            <w:r w:rsidRPr="00944E9E">
              <w:rPr>
                <w:rFonts w:ascii="Times New Roman" w:eastAsia="Times New Roman" w:hAnsi="Times New Roman" w:cs="Times New Roman"/>
                <w:b/>
                <w:bCs/>
                <w:noProof/>
                <w:sz w:val="24"/>
                <w:szCs w:val="24"/>
              </w:rPr>
              <w:t>2.(ii) Costurile</w:t>
            </w:r>
          </w:p>
          <w:p w14:paraId="73283FD1"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66" w:name="do|ax7|pe1|lig:369|pt2:376|pa1:377"/>
            <w:bookmarkEnd w:id="366"/>
            <w:r w:rsidRPr="00944E9E">
              <w:rPr>
                <w:rFonts w:ascii="Times New Roman" w:eastAsia="Times New Roman" w:hAnsi="Times New Roman" w:cs="Times New Roman"/>
                <w:b/>
                <w:bCs/>
                <w:noProof/>
                <w:sz w:val="24"/>
                <w:szCs w:val="24"/>
              </w:rPr>
              <w:t>- Costurile de capital ale centralelor şi echipamentelor</w:t>
            </w:r>
          </w:p>
          <w:p w14:paraId="6A2517C1"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67" w:name="do|ax7|pe1|lig:369|pt2:376|pa2:378"/>
            <w:bookmarkEnd w:id="367"/>
            <w:r w:rsidRPr="00944E9E">
              <w:rPr>
                <w:rFonts w:ascii="Times New Roman" w:eastAsia="Times New Roman" w:hAnsi="Times New Roman" w:cs="Times New Roman"/>
                <w:b/>
                <w:bCs/>
                <w:noProof/>
                <w:sz w:val="24"/>
                <w:szCs w:val="24"/>
              </w:rPr>
              <w:lastRenderedPageBreak/>
              <w:t>- Costurile de capital ale reţelelor asociate de energie</w:t>
            </w:r>
          </w:p>
          <w:p w14:paraId="2C0D376F"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68" w:name="do|ax7|pe1|lig:369|pt2:376|pa3:379"/>
            <w:bookmarkEnd w:id="368"/>
            <w:r w:rsidRPr="00944E9E">
              <w:rPr>
                <w:rFonts w:ascii="Times New Roman" w:eastAsia="Times New Roman" w:hAnsi="Times New Roman" w:cs="Times New Roman"/>
                <w:b/>
                <w:bCs/>
                <w:noProof/>
                <w:sz w:val="24"/>
                <w:szCs w:val="24"/>
              </w:rPr>
              <w:t>- Costurile de operare variabile şi fixe</w:t>
            </w:r>
          </w:p>
          <w:p w14:paraId="12145B85"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69" w:name="do|ax7|pe1|lig:369|pt2:376|pa4:380"/>
            <w:bookmarkEnd w:id="369"/>
            <w:r w:rsidRPr="00944E9E">
              <w:rPr>
                <w:rFonts w:ascii="Times New Roman" w:eastAsia="Times New Roman" w:hAnsi="Times New Roman" w:cs="Times New Roman"/>
                <w:b/>
                <w:bCs/>
                <w:noProof/>
                <w:sz w:val="24"/>
                <w:szCs w:val="24"/>
              </w:rPr>
              <w:t>- Costurile de energie</w:t>
            </w:r>
          </w:p>
          <w:p w14:paraId="3207A7A7"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70" w:name="do|ax7|pe1|lig:369|pt2:376|pa5:381"/>
            <w:bookmarkEnd w:id="370"/>
            <w:r w:rsidRPr="00944E9E">
              <w:rPr>
                <w:rFonts w:ascii="Times New Roman" w:eastAsia="Times New Roman" w:hAnsi="Times New Roman" w:cs="Times New Roman"/>
                <w:b/>
                <w:bCs/>
                <w:noProof/>
                <w:sz w:val="24"/>
                <w:szCs w:val="24"/>
              </w:rPr>
              <w:t>- Costurile de mediu şi de sănătate, în măsura posibilului</w:t>
            </w:r>
          </w:p>
          <w:p w14:paraId="6AB77D32"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71" w:name="do|ax7|pe1|lih:382"/>
            <w:bookmarkEnd w:id="371"/>
            <w:r w:rsidRPr="00944E9E">
              <w:rPr>
                <w:rFonts w:ascii="Times New Roman" w:eastAsia="Times New Roman" w:hAnsi="Times New Roman" w:cs="Times New Roman"/>
                <w:b/>
                <w:bCs/>
                <w:noProof/>
                <w:sz w:val="24"/>
                <w:szCs w:val="24"/>
              </w:rPr>
              <w:t>h)Analiza sensibilităţii</w:t>
            </w:r>
          </w:p>
          <w:p w14:paraId="1C4AC49A" w14:textId="77777777" w:rsidR="00E118A3" w:rsidRPr="00944E9E" w:rsidRDefault="00E118A3" w:rsidP="00BD6BC8">
            <w:pPr>
              <w:spacing w:after="0" w:line="240" w:lineRule="auto"/>
              <w:jc w:val="both"/>
              <w:rPr>
                <w:rFonts w:ascii="Times New Roman" w:eastAsia="Times New Roman" w:hAnsi="Times New Roman" w:cs="Times New Roman"/>
                <w:b/>
                <w:bCs/>
                <w:noProof/>
                <w:sz w:val="24"/>
                <w:szCs w:val="24"/>
              </w:rPr>
            </w:pPr>
            <w:bookmarkStart w:id="372" w:name="do|ax7|pe1|lih:382|pa1:383"/>
            <w:bookmarkEnd w:id="372"/>
            <w:r w:rsidRPr="00944E9E">
              <w:rPr>
                <w:rFonts w:ascii="Times New Roman" w:eastAsia="Times New Roman" w:hAnsi="Times New Roman" w:cs="Times New Roman"/>
                <w:b/>
                <w:bCs/>
                <w:noProof/>
                <w:sz w:val="24"/>
                <w:szCs w:val="24"/>
              </w:rPr>
              <w:t>Analiza sensibilităţii este inclusă pentru a evalua costurile şi beneficiile unui proiect sau grup de proiecte pe baza unor preţuri diferite la energie, rate de actualizare şi a altor factori variabili cu impact semnificativ asupra rezultatului calculelor.</w:t>
            </w:r>
          </w:p>
          <w:p w14:paraId="7B650ED3" w14:textId="77777777" w:rsidR="00E118A3" w:rsidRPr="00A0089F" w:rsidRDefault="00E118A3" w:rsidP="00BD6BC8">
            <w:pPr>
              <w:spacing w:after="0" w:line="240" w:lineRule="auto"/>
              <w:jc w:val="both"/>
              <w:rPr>
                <w:rFonts w:ascii="Times New Roman" w:eastAsia="Times New Roman" w:hAnsi="Times New Roman" w:cs="Times New Roman"/>
                <w:b/>
                <w:bCs/>
                <w:noProof/>
                <w:sz w:val="24"/>
                <w:szCs w:val="24"/>
              </w:rPr>
            </w:pPr>
            <w:bookmarkStart w:id="373" w:name="do|ax7|pe1|lih:382|pa2:384"/>
            <w:bookmarkEnd w:id="373"/>
            <w:r w:rsidRPr="00944E9E">
              <w:rPr>
                <w:rFonts w:ascii="Times New Roman" w:eastAsia="Times New Roman" w:hAnsi="Times New Roman" w:cs="Times New Roman"/>
                <w:b/>
                <w:bCs/>
                <w:noProof/>
                <w:sz w:val="24"/>
                <w:szCs w:val="24"/>
              </w:rPr>
              <w:t>Autorităţile publice locale, sub coordonarea administraţiei publice centrale, trebuie să realizeze analiza economică şi financiară. Acestea furnizează metodologiile detaliate şi ipotezele în conformitate cu prezenta anexă şi stabilesc şi fac publice procedurile pentru analiza economică.</w:t>
            </w:r>
          </w:p>
        </w:tc>
        <w:tc>
          <w:tcPr>
            <w:tcW w:w="3332" w:type="dxa"/>
            <w:tcBorders>
              <w:top w:val="single" w:sz="4" w:space="0" w:color="auto"/>
              <w:left w:val="single" w:sz="4" w:space="0" w:color="auto"/>
              <w:bottom w:val="single" w:sz="4" w:space="0" w:color="auto"/>
              <w:right w:val="single" w:sz="4" w:space="0" w:color="auto"/>
            </w:tcBorders>
          </w:tcPr>
          <w:p w14:paraId="6EF6AE69" w14:textId="77777777" w:rsidR="00E118A3" w:rsidRPr="004D79A4" w:rsidRDefault="00E118A3" w:rsidP="00BD6BC8">
            <w:pPr>
              <w:spacing w:after="0" w:line="240" w:lineRule="auto"/>
              <w:jc w:val="both"/>
              <w:rPr>
                <w:rFonts w:ascii="Times New Roman" w:eastAsia="Times New Roman" w:hAnsi="Times New Roman" w:cs="Times New Roman"/>
                <w:b/>
                <w:bCs/>
                <w:noProof/>
                <w:sz w:val="24"/>
                <w:szCs w:val="24"/>
              </w:rPr>
            </w:pPr>
            <w:r w:rsidRPr="004D79A4">
              <w:rPr>
                <w:rFonts w:ascii="Times New Roman" w:eastAsia="Times New Roman" w:hAnsi="Times New Roman" w:cs="Times New Roman"/>
                <w:b/>
                <w:bCs/>
                <w:noProof/>
                <w:sz w:val="24"/>
                <w:szCs w:val="24"/>
              </w:rPr>
              <w:lastRenderedPageBreak/>
              <w:t>33.</w:t>
            </w:r>
            <w:r>
              <w:rPr>
                <w:rFonts w:ascii="Times New Roman" w:eastAsia="Times New Roman" w:hAnsi="Times New Roman" w:cs="Times New Roman"/>
                <w:b/>
                <w:bCs/>
                <w:noProof/>
                <w:sz w:val="24"/>
                <w:szCs w:val="24"/>
              </w:rPr>
              <w:t xml:space="preserve"> </w:t>
            </w:r>
            <w:r w:rsidRPr="004D79A4">
              <w:rPr>
                <w:rFonts w:ascii="Times New Roman" w:eastAsia="Times New Roman" w:hAnsi="Times New Roman" w:cs="Times New Roman"/>
                <w:b/>
                <w:bCs/>
                <w:noProof/>
                <w:sz w:val="24"/>
                <w:szCs w:val="24"/>
              </w:rPr>
              <w:t>La anexa nr. 7, partea 1 se abrogă.</w:t>
            </w:r>
          </w:p>
        </w:tc>
        <w:tc>
          <w:tcPr>
            <w:tcW w:w="3260" w:type="dxa"/>
            <w:tcBorders>
              <w:top w:val="single" w:sz="4" w:space="0" w:color="auto"/>
              <w:left w:val="single" w:sz="4" w:space="0" w:color="auto"/>
              <w:bottom w:val="single" w:sz="4" w:space="0" w:color="auto"/>
              <w:right w:val="single" w:sz="4" w:space="0" w:color="auto"/>
            </w:tcBorders>
          </w:tcPr>
          <w:p w14:paraId="088DD26E"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43CE892C"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5713433"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3A1FB8A1" w14:textId="77777777" w:rsidTr="00BD6BC8">
        <w:tc>
          <w:tcPr>
            <w:tcW w:w="851" w:type="dxa"/>
            <w:tcBorders>
              <w:top w:val="single" w:sz="4" w:space="0" w:color="auto"/>
              <w:left w:val="single" w:sz="4" w:space="0" w:color="auto"/>
              <w:bottom w:val="single" w:sz="4" w:space="0" w:color="auto"/>
              <w:right w:val="single" w:sz="4" w:space="0" w:color="auto"/>
            </w:tcBorders>
          </w:tcPr>
          <w:p w14:paraId="03FEE55F"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64B22E9F" w14:textId="77777777" w:rsidR="00E118A3" w:rsidRPr="008979A5" w:rsidRDefault="00E118A3" w:rsidP="00BD6BC8">
            <w:pPr>
              <w:spacing w:after="0" w:line="240" w:lineRule="auto"/>
              <w:jc w:val="both"/>
              <w:rPr>
                <w:rFonts w:ascii="Times New Roman" w:eastAsia="Times New Roman" w:hAnsi="Times New Roman" w:cs="Times New Roman"/>
                <w:bCs/>
                <w:noProof/>
                <w:sz w:val="24"/>
                <w:szCs w:val="24"/>
              </w:rPr>
            </w:pPr>
            <w:r w:rsidRPr="008979A5">
              <w:rPr>
                <w:rFonts w:ascii="Times New Roman" w:eastAsia="Times New Roman" w:hAnsi="Times New Roman" w:cs="Times New Roman"/>
                <w:bCs/>
                <w:noProof/>
                <w:sz w:val="24"/>
                <w:szCs w:val="24"/>
              </w:rPr>
              <w:t xml:space="preserve">ANEXA nr. 9: CERINŢE DE EFICIENŢĂ ENERGETICĂ pentru operatorii sistemelor de </w:t>
            </w:r>
            <w:r w:rsidRPr="008979A5">
              <w:rPr>
                <w:rFonts w:ascii="Times New Roman" w:eastAsia="Times New Roman" w:hAnsi="Times New Roman" w:cs="Times New Roman"/>
                <w:bCs/>
                <w:noProof/>
                <w:sz w:val="24"/>
                <w:szCs w:val="24"/>
              </w:rPr>
              <w:lastRenderedPageBreak/>
              <w:t>transport şi operatorii sistemelor de distribuţie</w:t>
            </w:r>
          </w:p>
          <w:p w14:paraId="22B3840C" w14:textId="77777777" w:rsidR="00E118A3" w:rsidRPr="008979A5" w:rsidRDefault="00E118A3" w:rsidP="00BD6BC8">
            <w:pPr>
              <w:spacing w:after="0" w:line="240" w:lineRule="auto"/>
              <w:jc w:val="both"/>
              <w:rPr>
                <w:rFonts w:ascii="Times New Roman" w:eastAsia="Times New Roman" w:hAnsi="Times New Roman" w:cs="Times New Roman"/>
                <w:bCs/>
                <w:noProof/>
                <w:sz w:val="24"/>
                <w:szCs w:val="24"/>
              </w:rPr>
            </w:pPr>
            <w:bookmarkStart w:id="374" w:name="do|ax9|al1"/>
            <w:bookmarkEnd w:id="374"/>
            <w:r w:rsidRPr="008979A5">
              <w:rPr>
                <w:rFonts w:ascii="Times New Roman" w:eastAsia="Times New Roman" w:hAnsi="Times New Roman" w:cs="Times New Roman"/>
                <w:bCs/>
                <w:noProof/>
                <w:sz w:val="24"/>
                <w:szCs w:val="24"/>
              </w:rPr>
              <w:t>(1)</w:t>
            </w:r>
            <w:r>
              <w:rPr>
                <w:rFonts w:ascii="Times New Roman" w:eastAsia="Times New Roman" w:hAnsi="Times New Roman" w:cs="Times New Roman"/>
                <w:bCs/>
                <w:noProof/>
                <w:sz w:val="24"/>
                <w:szCs w:val="24"/>
              </w:rPr>
              <w:t xml:space="preserve"> </w:t>
            </w:r>
            <w:r w:rsidRPr="008979A5">
              <w:rPr>
                <w:rFonts w:ascii="Times New Roman" w:eastAsia="Times New Roman" w:hAnsi="Times New Roman" w:cs="Times New Roman"/>
                <w:bCs/>
                <w:noProof/>
                <w:sz w:val="24"/>
                <w:szCs w:val="24"/>
              </w:rPr>
              <w:t>Operatorii sistemelor de transport şi operatorii sistemelor de distribuţie trebuie:</w:t>
            </w:r>
          </w:p>
          <w:p w14:paraId="5BDD849E" w14:textId="77777777" w:rsidR="00E118A3" w:rsidRPr="008979A5" w:rsidRDefault="00E118A3" w:rsidP="00BD6BC8">
            <w:pPr>
              <w:spacing w:after="0" w:line="240" w:lineRule="auto"/>
              <w:jc w:val="both"/>
              <w:rPr>
                <w:rFonts w:ascii="Times New Roman" w:eastAsia="Times New Roman" w:hAnsi="Times New Roman" w:cs="Times New Roman"/>
                <w:bCs/>
                <w:noProof/>
                <w:sz w:val="24"/>
                <w:szCs w:val="24"/>
              </w:rPr>
            </w:pPr>
            <w:bookmarkStart w:id="375" w:name="do|ax9|al1|lia:385"/>
            <w:bookmarkEnd w:id="375"/>
            <w:r w:rsidRPr="008979A5">
              <w:rPr>
                <w:rFonts w:ascii="Times New Roman" w:eastAsia="Times New Roman" w:hAnsi="Times New Roman" w:cs="Times New Roman"/>
                <w:bCs/>
                <w:noProof/>
                <w:sz w:val="24"/>
                <w:szCs w:val="24"/>
              </w:rPr>
              <w:t>a)</w:t>
            </w:r>
            <w:r>
              <w:rPr>
                <w:rFonts w:ascii="Times New Roman" w:eastAsia="Times New Roman" w:hAnsi="Times New Roman" w:cs="Times New Roman"/>
                <w:bCs/>
                <w:noProof/>
                <w:sz w:val="24"/>
                <w:szCs w:val="24"/>
              </w:rPr>
              <w:t xml:space="preserve"> </w:t>
            </w:r>
            <w:r w:rsidRPr="008979A5">
              <w:rPr>
                <w:rFonts w:ascii="Times New Roman" w:eastAsia="Times New Roman" w:hAnsi="Times New Roman" w:cs="Times New Roman"/>
                <w:bCs/>
                <w:noProof/>
                <w:sz w:val="24"/>
                <w:szCs w:val="24"/>
              </w:rPr>
              <w:t xml:space="preserve">să stabilească şi să facă publice normele standard referitoare la suportarea şi partajarea costurilor adaptărilor tehnice, cum ar fi conectările la reţea </w:t>
            </w:r>
            <w:r w:rsidRPr="008979A5">
              <w:rPr>
                <w:rFonts w:ascii="Times New Roman" w:eastAsia="Times New Roman" w:hAnsi="Times New Roman" w:cs="Times New Roman"/>
                <w:b/>
                <w:bCs/>
                <w:noProof/>
                <w:sz w:val="24"/>
                <w:szCs w:val="24"/>
              </w:rPr>
              <w:t>şi</w:t>
            </w:r>
            <w:r w:rsidRPr="008979A5">
              <w:rPr>
                <w:rFonts w:ascii="Times New Roman" w:eastAsia="Times New Roman" w:hAnsi="Times New Roman" w:cs="Times New Roman"/>
                <w:bCs/>
                <w:noProof/>
                <w:sz w:val="24"/>
                <w:szCs w:val="24"/>
              </w:rPr>
              <w:t xml:space="preserve"> consolidările reţelei, </w:t>
            </w:r>
            <w:r w:rsidRPr="008979A5">
              <w:rPr>
                <w:rFonts w:ascii="Times New Roman" w:eastAsia="Times New Roman" w:hAnsi="Times New Roman" w:cs="Times New Roman"/>
                <w:b/>
                <w:bCs/>
                <w:noProof/>
                <w:sz w:val="24"/>
                <w:szCs w:val="24"/>
              </w:rPr>
              <w:t xml:space="preserve">exploatarea mai eficientă a reţelei </w:t>
            </w:r>
            <w:r w:rsidRPr="008979A5">
              <w:rPr>
                <w:rFonts w:ascii="Times New Roman" w:eastAsia="Times New Roman" w:hAnsi="Times New Roman" w:cs="Times New Roman"/>
                <w:bCs/>
                <w:noProof/>
                <w:sz w:val="24"/>
                <w:szCs w:val="24"/>
              </w:rPr>
              <w:t>şi normele privind punerea în aplicare nediscriminatorie a codurilor de reţea, care sunt necesare pentru integrarea noilor producători de energie rezultată din cogenerarea de înaltă eficienţă în cadrul reţelei interconectate;</w:t>
            </w:r>
          </w:p>
        </w:tc>
        <w:tc>
          <w:tcPr>
            <w:tcW w:w="3332" w:type="dxa"/>
            <w:tcBorders>
              <w:top w:val="single" w:sz="4" w:space="0" w:color="auto"/>
              <w:left w:val="single" w:sz="4" w:space="0" w:color="auto"/>
              <w:bottom w:val="single" w:sz="4" w:space="0" w:color="auto"/>
              <w:right w:val="single" w:sz="4" w:space="0" w:color="auto"/>
            </w:tcBorders>
          </w:tcPr>
          <w:p w14:paraId="5C358D72"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r w:rsidRPr="004D79A4">
              <w:rPr>
                <w:rFonts w:ascii="Times New Roman" w:eastAsia="Times New Roman" w:hAnsi="Times New Roman" w:cs="Times New Roman"/>
                <w:b/>
                <w:bCs/>
                <w:noProof/>
                <w:sz w:val="24"/>
                <w:szCs w:val="24"/>
              </w:rPr>
              <w:lastRenderedPageBreak/>
              <w:t>34.</w:t>
            </w:r>
            <w:r>
              <w:rPr>
                <w:rFonts w:ascii="Times New Roman" w:eastAsia="Times New Roman" w:hAnsi="Times New Roman" w:cs="Times New Roman"/>
                <w:b/>
                <w:bCs/>
                <w:noProof/>
                <w:sz w:val="24"/>
                <w:szCs w:val="24"/>
              </w:rPr>
              <w:t xml:space="preserve"> </w:t>
            </w:r>
            <w:r w:rsidRPr="004D79A4">
              <w:rPr>
                <w:rFonts w:ascii="Times New Roman" w:eastAsia="Times New Roman" w:hAnsi="Times New Roman" w:cs="Times New Roman"/>
                <w:b/>
                <w:bCs/>
                <w:noProof/>
                <w:sz w:val="24"/>
                <w:szCs w:val="24"/>
              </w:rPr>
              <w:t>La anexa nr. 9, litera a) se modifică şi va avea următorul cuprins:</w:t>
            </w:r>
          </w:p>
          <w:p w14:paraId="0D802569"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0827DC34"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7C376D0F"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755FE529"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7AE75AE4" w14:textId="77777777" w:rsidR="00E118A3" w:rsidRDefault="00E118A3" w:rsidP="00BD6BC8">
            <w:pPr>
              <w:spacing w:after="0" w:line="240" w:lineRule="auto"/>
              <w:jc w:val="both"/>
              <w:rPr>
                <w:rFonts w:ascii="Times New Roman" w:eastAsia="Times New Roman" w:hAnsi="Times New Roman" w:cs="Times New Roman"/>
                <w:b/>
                <w:bCs/>
                <w:noProof/>
                <w:sz w:val="24"/>
                <w:szCs w:val="24"/>
              </w:rPr>
            </w:pPr>
          </w:p>
          <w:p w14:paraId="1896C68E" w14:textId="77777777" w:rsidR="00E118A3" w:rsidRPr="004D79A4" w:rsidRDefault="00E118A3" w:rsidP="00BD6BC8">
            <w:pPr>
              <w:spacing w:after="0" w:line="240" w:lineRule="auto"/>
              <w:jc w:val="both"/>
              <w:rPr>
                <w:rFonts w:ascii="Times New Roman" w:eastAsia="Times New Roman" w:hAnsi="Times New Roman" w:cs="Times New Roman"/>
                <w:bCs/>
                <w:noProof/>
                <w:sz w:val="24"/>
                <w:szCs w:val="24"/>
              </w:rPr>
            </w:pPr>
          </w:p>
          <w:p w14:paraId="6B4BF473" w14:textId="77777777" w:rsidR="00E118A3" w:rsidRPr="004D79A4" w:rsidRDefault="00E118A3" w:rsidP="00BD6BC8">
            <w:pPr>
              <w:spacing w:after="0" w:line="240" w:lineRule="auto"/>
              <w:jc w:val="both"/>
              <w:rPr>
                <w:rFonts w:ascii="Times New Roman" w:eastAsia="Times New Roman" w:hAnsi="Times New Roman" w:cs="Times New Roman"/>
                <w:b/>
                <w:bCs/>
                <w:noProof/>
                <w:sz w:val="24"/>
                <w:szCs w:val="24"/>
              </w:rPr>
            </w:pPr>
            <w:bookmarkStart w:id="376" w:name="do|arI|pt34|pa1"/>
            <w:bookmarkEnd w:id="376"/>
            <w:r w:rsidRPr="004D79A4">
              <w:rPr>
                <w:rFonts w:ascii="Times New Roman" w:eastAsia="Times New Roman" w:hAnsi="Times New Roman" w:cs="Times New Roman"/>
                <w:bCs/>
                <w:noProof/>
                <w:sz w:val="24"/>
                <w:szCs w:val="24"/>
              </w:rPr>
              <w:t xml:space="preserve">"a) să stabilească şi să facă publice normele </w:t>
            </w:r>
            <w:r w:rsidRPr="008979A5">
              <w:rPr>
                <w:rFonts w:ascii="Times New Roman" w:eastAsia="Times New Roman" w:hAnsi="Times New Roman" w:cs="Times New Roman"/>
                <w:b/>
                <w:bCs/>
                <w:noProof/>
                <w:sz w:val="24"/>
                <w:szCs w:val="24"/>
              </w:rPr>
              <w:t>lor</w:t>
            </w:r>
            <w:r w:rsidRPr="004D79A4">
              <w:rPr>
                <w:rFonts w:ascii="Times New Roman" w:eastAsia="Times New Roman" w:hAnsi="Times New Roman" w:cs="Times New Roman"/>
                <w:bCs/>
                <w:noProof/>
                <w:sz w:val="24"/>
                <w:szCs w:val="24"/>
              </w:rPr>
              <w:t xml:space="preserve"> standard referitoare la suportarea şi partajarea costurilor adaptărilor tehnice, cum ar fi conectările la reţea, consolidările reţelei </w:t>
            </w:r>
            <w:r w:rsidRPr="008979A5">
              <w:rPr>
                <w:rFonts w:ascii="Times New Roman" w:eastAsia="Times New Roman" w:hAnsi="Times New Roman" w:cs="Times New Roman"/>
                <w:b/>
                <w:bCs/>
                <w:noProof/>
                <w:sz w:val="24"/>
                <w:szCs w:val="24"/>
              </w:rPr>
              <w:t xml:space="preserve">şi introducerea de noi reţele, funcţionarea îmbunătăţită a reţelei </w:t>
            </w:r>
            <w:r w:rsidRPr="004D79A4">
              <w:rPr>
                <w:rFonts w:ascii="Times New Roman" w:eastAsia="Times New Roman" w:hAnsi="Times New Roman" w:cs="Times New Roman"/>
                <w:bCs/>
                <w:noProof/>
                <w:sz w:val="24"/>
                <w:szCs w:val="24"/>
              </w:rPr>
              <w:t>şi normele privind punerea în aplicare nediscriminatorie a codurilor de reţea, care sunt necesare pentru integrarea noilor producători de energie rezultată din cogenerarea de înaltă eficienţă în cadrul reţelei interconectate;"</w:t>
            </w:r>
          </w:p>
        </w:tc>
        <w:tc>
          <w:tcPr>
            <w:tcW w:w="3260" w:type="dxa"/>
            <w:tcBorders>
              <w:top w:val="single" w:sz="4" w:space="0" w:color="auto"/>
              <w:left w:val="single" w:sz="4" w:space="0" w:color="auto"/>
              <w:bottom w:val="single" w:sz="4" w:space="0" w:color="auto"/>
              <w:right w:val="single" w:sz="4" w:space="0" w:color="auto"/>
            </w:tcBorders>
          </w:tcPr>
          <w:p w14:paraId="5BEDC8D3"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4C3E39F7"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0A42A77A"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7333A397" w14:textId="77777777" w:rsidTr="00BD6BC8">
        <w:tc>
          <w:tcPr>
            <w:tcW w:w="851" w:type="dxa"/>
            <w:tcBorders>
              <w:top w:val="single" w:sz="4" w:space="0" w:color="auto"/>
              <w:left w:val="single" w:sz="4" w:space="0" w:color="auto"/>
              <w:bottom w:val="single" w:sz="4" w:space="0" w:color="auto"/>
              <w:right w:val="single" w:sz="4" w:space="0" w:color="auto"/>
            </w:tcBorders>
          </w:tcPr>
          <w:p w14:paraId="6DFAD300"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4A7D9106"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r w:rsidRPr="00125D1A">
              <w:rPr>
                <w:rFonts w:ascii="Times New Roman" w:eastAsia="Times New Roman" w:hAnsi="Times New Roman" w:cs="Times New Roman"/>
                <w:b/>
                <w:bCs/>
                <w:noProof/>
                <w:sz w:val="24"/>
                <w:szCs w:val="24"/>
              </w:rPr>
              <w:t>ANEXA nr. 11: CADRUL GENERAL PENTRU RAPORTARE</w:t>
            </w:r>
          </w:p>
          <w:p w14:paraId="4E316DEB"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77" w:name="do|ax11|pe1:386"/>
            <w:bookmarkEnd w:id="377"/>
            <w:r w:rsidRPr="00125D1A">
              <w:rPr>
                <w:rFonts w:ascii="Times New Roman" w:eastAsia="Times New Roman" w:hAnsi="Times New Roman" w:cs="Times New Roman"/>
                <w:b/>
                <w:bCs/>
                <w:noProof/>
                <w:sz w:val="24"/>
                <w:szCs w:val="24"/>
              </w:rPr>
              <w:t>PARTEA 1: Cadrul general pentru rapoartele anuale</w:t>
            </w:r>
          </w:p>
          <w:p w14:paraId="5952A8EF"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78" w:name="do|ax11|pe1:386|spI.:387"/>
            <w:bookmarkEnd w:id="378"/>
            <w:r w:rsidRPr="00125D1A">
              <w:rPr>
                <w:rFonts w:ascii="Times New Roman" w:eastAsia="Times New Roman" w:hAnsi="Times New Roman" w:cs="Times New Roman"/>
                <w:b/>
                <w:bCs/>
                <w:noProof/>
                <w:sz w:val="24"/>
                <w:szCs w:val="24"/>
              </w:rPr>
              <w:t xml:space="preserve">I.Rapoartele anuale constituie baza pentru monitorizarea progresului spre obiectivele naţionale pentru anul 2020 şi includ </w:t>
            </w:r>
            <w:r w:rsidRPr="00125D1A">
              <w:rPr>
                <w:rFonts w:ascii="Times New Roman" w:eastAsia="Times New Roman" w:hAnsi="Times New Roman" w:cs="Times New Roman"/>
                <w:b/>
                <w:bCs/>
                <w:noProof/>
                <w:sz w:val="24"/>
                <w:szCs w:val="24"/>
              </w:rPr>
              <w:lastRenderedPageBreak/>
              <w:t>următoarele informaţii minime:</w:t>
            </w:r>
          </w:p>
          <w:p w14:paraId="5327CD7D"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79" w:name="do|ax11|pe1:386|spI.:387|lia:388"/>
            <w:bookmarkEnd w:id="379"/>
            <w:r w:rsidRPr="00125D1A">
              <w:rPr>
                <w:rFonts w:ascii="Times New Roman" w:eastAsia="Times New Roman" w:hAnsi="Times New Roman" w:cs="Times New Roman"/>
                <w:b/>
                <w:bCs/>
                <w:noProof/>
                <w:sz w:val="24"/>
                <w:szCs w:val="24"/>
              </w:rPr>
              <w:t>a)o estimare a următorilor indicatori pentru anul care precede ultimul an încheiat [anul X(</w:t>
            </w:r>
            <w:r w:rsidRPr="00125D1A">
              <w:rPr>
                <w:rFonts w:ascii="Times New Roman" w:eastAsia="Times New Roman" w:hAnsi="Times New Roman" w:cs="Times New Roman"/>
                <w:b/>
                <w:bCs/>
                <w:noProof/>
                <w:sz w:val="24"/>
                <w:szCs w:val="24"/>
                <w:vertAlign w:val="superscript"/>
              </w:rPr>
              <w:t>1</w:t>
            </w:r>
            <w:r w:rsidRPr="00125D1A">
              <w:rPr>
                <w:rFonts w:ascii="Times New Roman" w:eastAsia="Times New Roman" w:hAnsi="Times New Roman" w:cs="Times New Roman"/>
                <w:b/>
                <w:bCs/>
                <w:noProof/>
                <w:sz w:val="24"/>
                <w:szCs w:val="24"/>
              </w:rPr>
              <w:t>) - 2]:</w:t>
            </w:r>
          </w:p>
          <w:p w14:paraId="39030722"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80" w:name="do|ax11|pe1:386|spI.:387|lia:388|pa1:389"/>
            <w:bookmarkEnd w:id="380"/>
            <w:r w:rsidRPr="00125D1A">
              <w:rPr>
                <w:rFonts w:ascii="Times New Roman" w:eastAsia="Times New Roman" w:hAnsi="Times New Roman" w:cs="Times New Roman"/>
                <w:b/>
                <w:bCs/>
                <w:noProof/>
                <w:sz w:val="24"/>
                <w:szCs w:val="24"/>
              </w:rPr>
              <w:t>__</w:t>
            </w:r>
          </w:p>
          <w:p w14:paraId="44356B35"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81" w:name="do|ax11|pe1:386|spI.:387|lia:388|pa2:390"/>
            <w:bookmarkEnd w:id="381"/>
            <w:r w:rsidRPr="00125D1A">
              <w:rPr>
                <w:rFonts w:ascii="Times New Roman" w:eastAsia="Times New Roman" w:hAnsi="Times New Roman" w:cs="Times New Roman"/>
                <w:b/>
                <w:bCs/>
                <w:noProof/>
                <w:sz w:val="24"/>
                <w:szCs w:val="24"/>
              </w:rPr>
              <w:t>(</w:t>
            </w:r>
            <w:r w:rsidRPr="00125D1A">
              <w:rPr>
                <w:rFonts w:ascii="Times New Roman" w:eastAsia="Times New Roman" w:hAnsi="Times New Roman" w:cs="Times New Roman"/>
                <w:b/>
                <w:bCs/>
                <w:noProof/>
                <w:sz w:val="24"/>
                <w:szCs w:val="24"/>
                <w:vertAlign w:val="superscript"/>
              </w:rPr>
              <w:t>1</w:t>
            </w:r>
            <w:r w:rsidRPr="00125D1A">
              <w:rPr>
                <w:rFonts w:ascii="Times New Roman" w:eastAsia="Times New Roman" w:hAnsi="Times New Roman" w:cs="Times New Roman"/>
                <w:b/>
                <w:bCs/>
                <w:noProof/>
                <w:sz w:val="24"/>
                <w:szCs w:val="24"/>
              </w:rPr>
              <w:t>)X-anul curent.</w:t>
            </w:r>
          </w:p>
          <w:p w14:paraId="505EB183"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82" w:name="do|ax11|pe1:386|spI.:387|lia:388|pt1:391"/>
            <w:bookmarkEnd w:id="382"/>
            <w:r w:rsidRPr="00125D1A">
              <w:rPr>
                <w:rFonts w:ascii="Times New Roman" w:eastAsia="Times New Roman" w:hAnsi="Times New Roman" w:cs="Times New Roman"/>
                <w:b/>
                <w:bCs/>
                <w:noProof/>
                <w:sz w:val="24"/>
                <w:szCs w:val="24"/>
              </w:rPr>
              <w:t>1.(i) consumul de energie primară;</w:t>
            </w:r>
          </w:p>
          <w:p w14:paraId="5BCCBF96"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83" w:name="do|ax11|pe1:386|spI.:387|lia:388|pt2:392"/>
            <w:bookmarkEnd w:id="383"/>
            <w:r w:rsidRPr="00125D1A">
              <w:rPr>
                <w:rFonts w:ascii="Times New Roman" w:eastAsia="Times New Roman" w:hAnsi="Times New Roman" w:cs="Times New Roman"/>
                <w:b/>
                <w:bCs/>
                <w:noProof/>
                <w:sz w:val="24"/>
                <w:szCs w:val="24"/>
              </w:rPr>
              <w:t>2.(ii) consumul energetic final total;</w:t>
            </w:r>
          </w:p>
          <w:p w14:paraId="58DEC4E4"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r w:rsidRPr="00125D1A">
              <w:rPr>
                <w:rFonts w:ascii="Times New Roman" w:eastAsia="Times New Roman" w:hAnsi="Times New Roman" w:cs="Times New Roman"/>
                <w:b/>
                <w:bCs/>
                <w:noProof/>
                <w:sz w:val="24"/>
                <w:szCs w:val="24"/>
              </w:rPr>
              <w:t>3.(iii) consumul energetic final în sectorul</w:t>
            </w:r>
          </w:p>
          <w:p w14:paraId="75345224"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r w:rsidRPr="00125D1A">
              <w:rPr>
                <w:rFonts w:ascii="Times New Roman" w:eastAsia="Times New Roman" w:hAnsi="Times New Roman" w:cs="Times New Roman"/>
                <w:b/>
                <w:bCs/>
                <w:noProof/>
                <w:sz w:val="24"/>
                <w:szCs w:val="24"/>
              </w:rPr>
              <w:t>- industriei;</w:t>
            </w:r>
          </w:p>
          <w:p w14:paraId="73401DD2"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r w:rsidRPr="00125D1A">
              <w:rPr>
                <w:rFonts w:ascii="Times New Roman" w:eastAsia="Times New Roman" w:hAnsi="Times New Roman" w:cs="Times New Roman"/>
                <w:b/>
                <w:bCs/>
                <w:noProof/>
                <w:sz w:val="24"/>
                <w:szCs w:val="24"/>
              </w:rPr>
              <w:t>- transporturilor (împărţite între transportul de persoane şi de mărfuri, dacă sunt disponibile);</w:t>
            </w:r>
          </w:p>
          <w:p w14:paraId="7DC4ED1C"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r w:rsidRPr="00125D1A">
              <w:rPr>
                <w:rFonts w:ascii="Times New Roman" w:eastAsia="Times New Roman" w:hAnsi="Times New Roman" w:cs="Times New Roman"/>
                <w:b/>
                <w:bCs/>
                <w:noProof/>
                <w:sz w:val="24"/>
                <w:szCs w:val="24"/>
              </w:rPr>
              <w:t>- gospodăriilor;</w:t>
            </w:r>
          </w:p>
          <w:p w14:paraId="06C933B3"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84" w:name="do|ax11|pe1:386|spI.:387|lia:388|pt3:393"/>
            <w:bookmarkEnd w:id="384"/>
            <w:r w:rsidRPr="00125D1A">
              <w:rPr>
                <w:rFonts w:ascii="Times New Roman" w:eastAsia="Times New Roman" w:hAnsi="Times New Roman" w:cs="Times New Roman"/>
                <w:b/>
                <w:bCs/>
                <w:noProof/>
                <w:sz w:val="24"/>
                <w:szCs w:val="24"/>
              </w:rPr>
              <w:t>- serviciilor;</w:t>
            </w:r>
          </w:p>
          <w:p w14:paraId="6FD11C7C"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r w:rsidRPr="00125D1A">
              <w:rPr>
                <w:rFonts w:ascii="Times New Roman" w:eastAsia="Times New Roman" w:hAnsi="Times New Roman" w:cs="Times New Roman"/>
                <w:b/>
                <w:bCs/>
                <w:noProof/>
                <w:sz w:val="24"/>
                <w:szCs w:val="24"/>
              </w:rPr>
              <w:t>4.(iv) valoarea adăugată brută în sectorul</w:t>
            </w:r>
          </w:p>
          <w:p w14:paraId="443EC5AC"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r w:rsidRPr="00125D1A">
              <w:rPr>
                <w:rFonts w:ascii="Times New Roman" w:eastAsia="Times New Roman" w:hAnsi="Times New Roman" w:cs="Times New Roman"/>
                <w:b/>
                <w:bCs/>
                <w:noProof/>
                <w:sz w:val="24"/>
                <w:szCs w:val="24"/>
              </w:rPr>
              <w:t>- industriei;</w:t>
            </w:r>
          </w:p>
          <w:p w14:paraId="37321E71"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85" w:name="do|ax11|pe1:386|spI.:387|lia:388|pt4:398"/>
            <w:bookmarkEnd w:id="385"/>
            <w:r w:rsidRPr="00125D1A">
              <w:rPr>
                <w:rFonts w:ascii="Times New Roman" w:eastAsia="Times New Roman" w:hAnsi="Times New Roman" w:cs="Times New Roman"/>
                <w:b/>
                <w:bCs/>
                <w:noProof/>
                <w:sz w:val="24"/>
                <w:szCs w:val="24"/>
              </w:rPr>
              <w:t>- serviciilor;</w:t>
            </w:r>
          </w:p>
          <w:p w14:paraId="18C6AF6B"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86" w:name="do|ax11|pe1:386|spI.:387|lia:388|pt5:401"/>
            <w:bookmarkEnd w:id="386"/>
            <w:r w:rsidRPr="00125D1A">
              <w:rPr>
                <w:rFonts w:ascii="Times New Roman" w:eastAsia="Times New Roman" w:hAnsi="Times New Roman" w:cs="Times New Roman"/>
                <w:b/>
                <w:bCs/>
                <w:noProof/>
                <w:sz w:val="24"/>
                <w:szCs w:val="24"/>
              </w:rPr>
              <w:t>5.(v) venitul total disponibil al gospodăriilor;</w:t>
            </w:r>
          </w:p>
          <w:p w14:paraId="19445199"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87" w:name="do|ax11|pe1:386|spI.:387|lia:388|pt6:402"/>
            <w:bookmarkEnd w:id="387"/>
            <w:r w:rsidRPr="00125D1A">
              <w:rPr>
                <w:rFonts w:ascii="Times New Roman" w:eastAsia="Times New Roman" w:hAnsi="Times New Roman" w:cs="Times New Roman"/>
                <w:b/>
                <w:bCs/>
                <w:noProof/>
                <w:sz w:val="24"/>
                <w:szCs w:val="24"/>
              </w:rPr>
              <w:t>6.(vi) produsul intern brut (PIB);</w:t>
            </w:r>
          </w:p>
          <w:p w14:paraId="6CFB171F"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88" w:name="do|ax11|pe1:386|spI.:387|lia:388|pt7:403"/>
            <w:bookmarkEnd w:id="388"/>
            <w:r w:rsidRPr="00125D1A">
              <w:rPr>
                <w:rFonts w:ascii="Times New Roman" w:eastAsia="Times New Roman" w:hAnsi="Times New Roman" w:cs="Times New Roman"/>
                <w:b/>
                <w:bCs/>
                <w:noProof/>
                <w:sz w:val="24"/>
                <w:szCs w:val="24"/>
              </w:rPr>
              <w:t>7.(vii) producerea energiei electrice pe baza producerii de energie termică;</w:t>
            </w:r>
          </w:p>
          <w:p w14:paraId="77B2F778"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89" w:name="do|ax11|pe1:386|spI.:387|lia:388|pt8:404"/>
            <w:bookmarkEnd w:id="389"/>
            <w:r w:rsidRPr="00125D1A">
              <w:rPr>
                <w:rFonts w:ascii="Times New Roman" w:eastAsia="Times New Roman" w:hAnsi="Times New Roman" w:cs="Times New Roman"/>
                <w:b/>
                <w:bCs/>
                <w:noProof/>
                <w:sz w:val="24"/>
                <w:szCs w:val="24"/>
              </w:rPr>
              <w:t xml:space="preserve">8.(viii) producerea energiei electrice pe baza producerii </w:t>
            </w:r>
            <w:r w:rsidRPr="00125D1A">
              <w:rPr>
                <w:rFonts w:ascii="Times New Roman" w:eastAsia="Times New Roman" w:hAnsi="Times New Roman" w:cs="Times New Roman"/>
                <w:b/>
                <w:bCs/>
                <w:noProof/>
                <w:sz w:val="24"/>
                <w:szCs w:val="24"/>
              </w:rPr>
              <w:lastRenderedPageBreak/>
              <w:t>combinate de energie electrică şi energie termică;</w:t>
            </w:r>
          </w:p>
          <w:p w14:paraId="27CCB680"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90" w:name="do|ax11|pe1:386|spI.:387|lia:388|pt9:405"/>
            <w:bookmarkEnd w:id="390"/>
            <w:r w:rsidRPr="00125D1A">
              <w:rPr>
                <w:rFonts w:ascii="Times New Roman" w:eastAsia="Times New Roman" w:hAnsi="Times New Roman" w:cs="Times New Roman"/>
                <w:b/>
                <w:bCs/>
                <w:noProof/>
                <w:sz w:val="24"/>
                <w:szCs w:val="24"/>
              </w:rPr>
              <w:t>9.(ix) producerea căldurii pe baza producerii de energie termică;</w:t>
            </w:r>
          </w:p>
          <w:p w14:paraId="7382025F"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91" w:name="do|ax11|pe1:386|spI.:387|lia:388|pt10:40"/>
            <w:bookmarkEnd w:id="391"/>
            <w:r w:rsidRPr="00125D1A">
              <w:rPr>
                <w:rFonts w:ascii="Times New Roman" w:eastAsia="Times New Roman" w:hAnsi="Times New Roman" w:cs="Times New Roman"/>
                <w:b/>
                <w:bCs/>
                <w:noProof/>
                <w:sz w:val="24"/>
                <w:szCs w:val="24"/>
              </w:rPr>
              <w:t>10.(x) producerea căldurii pe baza centralelor de producere combinată a energiei electrice şi a energiei termice, inclusiv căldura reziduală industrială;</w:t>
            </w:r>
          </w:p>
          <w:p w14:paraId="5DA1E75A"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92" w:name="do|ax11|pe1:386|spI.:387|lia:388|pt11:40"/>
            <w:bookmarkEnd w:id="392"/>
            <w:r w:rsidRPr="00125D1A">
              <w:rPr>
                <w:rFonts w:ascii="Times New Roman" w:eastAsia="Times New Roman" w:hAnsi="Times New Roman" w:cs="Times New Roman"/>
                <w:b/>
                <w:bCs/>
                <w:noProof/>
                <w:sz w:val="24"/>
                <w:szCs w:val="24"/>
              </w:rPr>
              <w:t>11.(xi) consumul de combustibil pentru producerea energiei termice;</w:t>
            </w:r>
          </w:p>
          <w:p w14:paraId="273556D1"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93" w:name="do|ax11|pe1:386|spI.:387|lia:388|pt12:40"/>
            <w:bookmarkEnd w:id="393"/>
            <w:r w:rsidRPr="00125D1A">
              <w:rPr>
                <w:rFonts w:ascii="Times New Roman" w:eastAsia="Times New Roman" w:hAnsi="Times New Roman" w:cs="Times New Roman"/>
                <w:b/>
                <w:bCs/>
                <w:noProof/>
                <w:sz w:val="24"/>
                <w:szCs w:val="24"/>
              </w:rPr>
              <w:t>12.(xii) călători-kilometri (pkm), dacă este disponibilă;</w:t>
            </w:r>
          </w:p>
          <w:p w14:paraId="445051B6"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94" w:name="do|ax11|pe1:386|spI.:387|lia:388|pt13:40"/>
            <w:bookmarkEnd w:id="394"/>
            <w:r w:rsidRPr="00125D1A">
              <w:rPr>
                <w:rFonts w:ascii="Times New Roman" w:eastAsia="Times New Roman" w:hAnsi="Times New Roman" w:cs="Times New Roman"/>
                <w:b/>
                <w:bCs/>
                <w:noProof/>
                <w:sz w:val="24"/>
                <w:szCs w:val="24"/>
              </w:rPr>
              <w:t>13.(xiii) tone-kilometri (tkm), dacă este disponibilă;</w:t>
            </w:r>
          </w:p>
          <w:p w14:paraId="585B9F63"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95" w:name="do|ax11|pe1:386|spI.:387|lia:388|pt14:41"/>
            <w:bookmarkEnd w:id="395"/>
            <w:r w:rsidRPr="00125D1A">
              <w:rPr>
                <w:rFonts w:ascii="Times New Roman" w:eastAsia="Times New Roman" w:hAnsi="Times New Roman" w:cs="Times New Roman"/>
                <w:b/>
                <w:bCs/>
                <w:noProof/>
                <w:sz w:val="24"/>
                <w:szCs w:val="24"/>
              </w:rPr>
              <w:t>14.(xiv) transport-kilometri combinat (pkm + tkm), în cazul în care (x) şi (xi) nu sunt disponibile;</w:t>
            </w:r>
          </w:p>
          <w:p w14:paraId="4DFE84DC"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96" w:name="do|ax11|pe1:386|spI.:387|lia:388|pt15:41"/>
            <w:bookmarkEnd w:id="396"/>
            <w:r w:rsidRPr="00125D1A">
              <w:rPr>
                <w:rFonts w:ascii="Times New Roman" w:eastAsia="Times New Roman" w:hAnsi="Times New Roman" w:cs="Times New Roman"/>
                <w:b/>
                <w:bCs/>
                <w:noProof/>
                <w:sz w:val="24"/>
                <w:szCs w:val="24"/>
              </w:rPr>
              <w:t>15.(xv) populaţie.</w:t>
            </w:r>
          </w:p>
          <w:p w14:paraId="383BDB57"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97" w:name="do|ax11|pe1:386|spII.:412"/>
            <w:bookmarkEnd w:id="397"/>
            <w:r w:rsidRPr="00125D1A">
              <w:rPr>
                <w:rFonts w:ascii="Times New Roman" w:eastAsia="Times New Roman" w:hAnsi="Times New Roman" w:cs="Times New Roman"/>
                <w:b/>
                <w:bCs/>
                <w:noProof/>
                <w:sz w:val="24"/>
                <w:szCs w:val="24"/>
              </w:rPr>
              <w:t>II.În sectoarele în care consumul energetic rămâne stabil sau indică o anumită creştere, se analizează cauzele şi se ataşează evaluarea la estimări.</w:t>
            </w:r>
          </w:p>
          <w:p w14:paraId="6B5A7643"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98" w:name="do|ax11|pe1:386|spIII.:413"/>
            <w:bookmarkEnd w:id="398"/>
            <w:r w:rsidRPr="00125D1A">
              <w:rPr>
                <w:rFonts w:ascii="Times New Roman" w:eastAsia="Times New Roman" w:hAnsi="Times New Roman" w:cs="Times New Roman"/>
                <w:b/>
                <w:bCs/>
                <w:noProof/>
                <w:sz w:val="24"/>
                <w:szCs w:val="24"/>
              </w:rPr>
              <w:t>III.Cel de-al doilea raport şi următoarele includ şi lit. b)-e):</w:t>
            </w:r>
          </w:p>
          <w:p w14:paraId="0877EA7E"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399" w:name="do|ax11|pe1:386|spIII.:413|lib:414"/>
            <w:bookmarkEnd w:id="399"/>
            <w:r w:rsidRPr="00125D1A">
              <w:rPr>
                <w:rFonts w:ascii="Times New Roman" w:eastAsia="Times New Roman" w:hAnsi="Times New Roman" w:cs="Times New Roman"/>
                <w:b/>
                <w:bCs/>
                <w:noProof/>
                <w:sz w:val="24"/>
                <w:szCs w:val="24"/>
              </w:rPr>
              <w:lastRenderedPageBreak/>
              <w:t>b)actualizări ale principalelor măsuri legislative şi fără caracter legislativ puse în aplicare în anul precedent care contribuie la îndeplinirea obiectivelor naţionale generale în materie de eficienţă energetică pentru 2020;</w:t>
            </w:r>
          </w:p>
          <w:p w14:paraId="7B6BAAE1"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00" w:name="do|ax11|pe1:386|spIII.:413|lic:415"/>
            <w:bookmarkEnd w:id="400"/>
            <w:r w:rsidRPr="00125D1A">
              <w:rPr>
                <w:rFonts w:ascii="Times New Roman" w:eastAsia="Times New Roman" w:hAnsi="Times New Roman" w:cs="Times New Roman"/>
                <w:b/>
                <w:bCs/>
                <w:noProof/>
                <w:sz w:val="24"/>
                <w:szCs w:val="24"/>
              </w:rPr>
              <w:t>c)suprafaţa totală a clădirilor cu o suprafaţă totală utilă de peste 500 m</w:t>
            </w:r>
            <w:r w:rsidRPr="00125D1A">
              <w:rPr>
                <w:rFonts w:ascii="Times New Roman" w:eastAsia="Times New Roman" w:hAnsi="Times New Roman" w:cs="Times New Roman"/>
                <w:b/>
                <w:bCs/>
                <w:noProof/>
                <w:sz w:val="24"/>
                <w:szCs w:val="24"/>
                <w:vertAlign w:val="superscript"/>
              </w:rPr>
              <w:t>2</w:t>
            </w:r>
            <w:r w:rsidRPr="00125D1A">
              <w:rPr>
                <w:rFonts w:ascii="Times New Roman" w:eastAsia="Times New Roman" w:hAnsi="Times New Roman" w:cs="Times New Roman"/>
                <w:b/>
                <w:bCs/>
                <w:noProof/>
                <w:sz w:val="24"/>
                <w:szCs w:val="24"/>
              </w:rPr>
              <w:t> şi de la 9 iulie 2015 de peste 250 m</w:t>
            </w:r>
            <w:r w:rsidRPr="00125D1A">
              <w:rPr>
                <w:rFonts w:ascii="Times New Roman" w:eastAsia="Times New Roman" w:hAnsi="Times New Roman" w:cs="Times New Roman"/>
                <w:b/>
                <w:bCs/>
                <w:noProof/>
                <w:sz w:val="24"/>
                <w:szCs w:val="24"/>
                <w:vertAlign w:val="superscript"/>
              </w:rPr>
              <w:t>2</w:t>
            </w:r>
            <w:r w:rsidRPr="00125D1A">
              <w:rPr>
                <w:rFonts w:ascii="Times New Roman" w:eastAsia="Times New Roman" w:hAnsi="Times New Roman" w:cs="Times New Roman"/>
                <w:b/>
                <w:bCs/>
                <w:noProof/>
                <w:sz w:val="24"/>
                <w:szCs w:val="24"/>
              </w:rPr>
              <w:t>, deţinute şi ocupate de către administraţia centrală, care, la data de 1 ianuarie a anului în care trebuie prezentat raportul, nu au respectat cerinţele privind performanţa energetică menţionate la art. 6 alin. (3) din lege;</w:t>
            </w:r>
          </w:p>
          <w:p w14:paraId="6C876209"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01" w:name="do|ax11|pe1:386|spIII.:413|lid:416"/>
            <w:bookmarkEnd w:id="401"/>
            <w:r w:rsidRPr="00125D1A">
              <w:rPr>
                <w:rFonts w:ascii="Times New Roman" w:eastAsia="Times New Roman" w:hAnsi="Times New Roman" w:cs="Times New Roman"/>
                <w:b/>
                <w:bCs/>
                <w:noProof/>
                <w:sz w:val="24"/>
                <w:szCs w:val="24"/>
              </w:rPr>
              <w:t xml:space="preserve">d)suprafaţa totală a clădirilor încălzite şi/sau răcite deţinute şi ocupate de administraţia centrală a unui stat membru, care a fost renovată în anul anterior menţionat la art. 6 alin. (1) din lege, sau cantitatea de economii de energie în clădirile eligibile deţinute şi ocupate de către </w:t>
            </w:r>
            <w:r w:rsidRPr="00125D1A">
              <w:rPr>
                <w:rFonts w:ascii="Times New Roman" w:eastAsia="Times New Roman" w:hAnsi="Times New Roman" w:cs="Times New Roman"/>
                <w:b/>
                <w:bCs/>
                <w:noProof/>
                <w:sz w:val="24"/>
                <w:szCs w:val="24"/>
              </w:rPr>
              <w:lastRenderedPageBreak/>
              <w:t>administraţia centrală, astfel cum este menţionat la art. 6 alin. (11) din lege;</w:t>
            </w:r>
          </w:p>
          <w:p w14:paraId="20C8ED7B"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02" w:name="do|ax11|pe1:386|spIII.:413|lie:417"/>
            <w:bookmarkEnd w:id="402"/>
            <w:r w:rsidRPr="00125D1A">
              <w:rPr>
                <w:rFonts w:ascii="Times New Roman" w:eastAsia="Times New Roman" w:hAnsi="Times New Roman" w:cs="Times New Roman"/>
                <w:b/>
                <w:bCs/>
                <w:noProof/>
                <w:sz w:val="24"/>
                <w:szCs w:val="24"/>
              </w:rPr>
              <w:t>e)economiile de energie obţinute prin intermediul schemelor naţionale de obligaţii în materie de eficienţă energetică sau măsurile alternative adoptate.</w:t>
            </w:r>
          </w:p>
          <w:p w14:paraId="574B450C"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03" w:name="do|ax11|pe1:386|spIV.:418"/>
            <w:bookmarkEnd w:id="403"/>
            <w:r w:rsidRPr="00125D1A">
              <w:rPr>
                <w:rFonts w:ascii="Times New Roman" w:eastAsia="Times New Roman" w:hAnsi="Times New Roman" w:cs="Times New Roman"/>
                <w:b/>
                <w:bCs/>
                <w:noProof/>
                <w:sz w:val="24"/>
                <w:szCs w:val="24"/>
              </w:rPr>
              <w:t>IV.Primul raport trebuie să includă, de asemenea, obiectivul naţional menţionat la art. 1 alin. (3) din lege.</w:t>
            </w:r>
          </w:p>
          <w:p w14:paraId="7DA4D47E"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04" w:name="do|ax11|pe1:386|spV.:419"/>
            <w:bookmarkEnd w:id="404"/>
            <w:r w:rsidRPr="00125D1A">
              <w:rPr>
                <w:rFonts w:ascii="Times New Roman" w:eastAsia="Times New Roman" w:hAnsi="Times New Roman" w:cs="Times New Roman"/>
                <w:b/>
                <w:bCs/>
                <w:noProof/>
                <w:sz w:val="24"/>
                <w:szCs w:val="24"/>
              </w:rPr>
              <w:t>V.În rapoartele anuale se pot include, de asemenea, obiective naţionale suplimentare. Acestea pot viza în special indicatorii statistici enumeraţi la lit. a) din prezenta parte sau o combinaţie a acestora, cum ar fi intensitatea energetică primară ori finală sau intensităţile energetice sectoriale.</w:t>
            </w:r>
          </w:p>
          <w:p w14:paraId="3778DEA2"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05" w:name="do|ax11|pe2:420"/>
            <w:bookmarkEnd w:id="405"/>
            <w:r w:rsidRPr="00125D1A">
              <w:rPr>
                <w:rFonts w:ascii="Times New Roman" w:eastAsia="Times New Roman" w:hAnsi="Times New Roman" w:cs="Times New Roman"/>
                <w:b/>
                <w:bCs/>
                <w:noProof/>
                <w:sz w:val="24"/>
                <w:szCs w:val="24"/>
              </w:rPr>
              <w:t>PARTEA 2: Cadrul general al planurilor naţionale de acţiune pentru eficienţă energetică</w:t>
            </w:r>
          </w:p>
          <w:p w14:paraId="3301C63E"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06" w:name="do|ax11|pe2:420|pa1:421"/>
            <w:bookmarkEnd w:id="406"/>
            <w:r w:rsidRPr="00125D1A">
              <w:rPr>
                <w:rFonts w:ascii="Times New Roman" w:eastAsia="Times New Roman" w:hAnsi="Times New Roman" w:cs="Times New Roman"/>
                <w:b/>
                <w:bCs/>
                <w:noProof/>
                <w:sz w:val="24"/>
                <w:szCs w:val="24"/>
              </w:rPr>
              <w:t xml:space="preserve">Planurile naţionale de acţiune pentru eficienţă energetică trebuie să </w:t>
            </w:r>
            <w:r w:rsidRPr="00125D1A">
              <w:rPr>
                <w:rFonts w:ascii="Times New Roman" w:eastAsia="Times New Roman" w:hAnsi="Times New Roman" w:cs="Times New Roman"/>
                <w:b/>
                <w:bCs/>
                <w:noProof/>
                <w:sz w:val="24"/>
                <w:szCs w:val="24"/>
              </w:rPr>
              <w:lastRenderedPageBreak/>
              <w:t>furnizeze un cadru pentru dezvoltarea strategiilor naţionale de eficienţă energetică.</w:t>
            </w:r>
          </w:p>
          <w:p w14:paraId="661F06BF"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07" w:name="do|ax11|pe2:420|pa2:422"/>
            <w:bookmarkEnd w:id="407"/>
            <w:r w:rsidRPr="00125D1A">
              <w:rPr>
                <w:rFonts w:ascii="Times New Roman" w:eastAsia="Times New Roman" w:hAnsi="Times New Roman" w:cs="Times New Roman"/>
                <w:b/>
                <w:bCs/>
                <w:noProof/>
                <w:sz w:val="24"/>
                <w:szCs w:val="24"/>
              </w:rPr>
              <w:t>Planurile naţionale de acţiune pentru eficienţă energetică acoperă măsurile semnificative de îmbunătăţire a eficienţei energetice şi economiile de energie preconizate/înregistrate, inclusiv cele privind aprovizionarea, transportul şi distribuţia de energie, precum şi eficienţa energetică la utilizatorii finali. Planurile naţionale de acţiune pentru eficienţă energetică includ următoarele informaţii minime:</w:t>
            </w:r>
          </w:p>
          <w:p w14:paraId="4F52BF80"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08" w:name="do|ax11|pe2:420|pt1:423"/>
            <w:bookmarkEnd w:id="408"/>
            <w:r w:rsidRPr="00125D1A">
              <w:rPr>
                <w:rFonts w:ascii="Times New Roman" w:eastAsia="Times New Roman" w:hAnsi="Times New Roman" w:cs="Times New Roman"/>
                <w:b/>
                <w:bCs/>
                <w:noProof/>
                <w:sz w:val="24"/>
                <w:szCs w:val="24"/>
              </w:rPr>
              <w:t>1.Obiective şi strategii</w:t>
            </w:r>
          </w:p>
          <w:p w14:paraId="348983D7"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09" w:name="do|ax11|pe2:420|pt1:423|pa1:424"/>
            <w:bookmarkEnd w:id="409"/>
            <w:r w:rsidRPr="00125D1A">
              <w:rPr>
                <w:rFonts w:ascii="Times New Roman" w:eastAsia="Times New Roman" w:hAnsi="Times New Roman" w:cs="Times New Roman"/>
                <w:b/>
                <w:bCs/>
                <w:noProof/>
                <w:sz w:val="24"/>
                <w:szCs w:val="24"/>
              </w:rPr>
              <w:t>- Obiectivul indicativ naţional de eficienţă energetică pentru 2020, solicitat în temeiul art. 1 alin. (3) din lege;</w:t>
            </w:r>
          </w:p>
          <w:p w14:paraId="1A93AFFE"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10" w:name="do|ax11|pe2:420|pt1:423|pa2:425"/>
            <w:bookmarkEnd w:id="410"/>
            <w:r w:rsidRPr="00125D1A">
              <w:rPr>
                <w:rFonts w:ascii="Times New Roman" w:eastAsia="Times New Roman" w:hAnsi="Times New Roman" w:cs="Times New Roman"/>
                <w:b/>
                <w:bCs/>
                <w:noProof/>
                <w:sz w:val="24"/>
                <w:szCs w:val="24"/>
              </w:rPr>
              <w:t>- Obiectivul indicativ naţional privind economiile de energie, prevăzut la art. 4 alin. (1) din Directiva 2006/32/CE;</w:t>
            </w:r>
          </w:p>
          <w:p w14:paraId="2ED3516E"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11" w:name="do|ax11|pe2:420|pt1:423|pa3:426"/>
            <w:bookmarkEnd w:id="411"/>
            <w:r w:rsidRPr="00125D1A">
              <w:rPr>
                <w:rFonts w:ascii="Times New Roman" w:eastAsia="Times New Roman" w:hAnsi="Times New Roman" w:cs="Times New Roman"/>
                <w:b/>
                <w:bCs/>
                <w:noProof/>
                <w:sz w:val="24"/>
                <w:szCs w:val="24"/>
              </w:rPr>
              <w:lastRenderedPageBreak/>
              <w:t>- Alte obiective existente în materie de eficienţă energetică care vizează întreaga economie sau sectoare specifice.</w:t>
            </w:r>
          </w:p>
          <w:p w14:paraId="7BE7BE9A"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12" w:name="do|ax11|pe2:420|pt2:427"/>
            <w:bookmarkEnd w:id="412"/>
            <w:r w:rsidRPr="00125D1A">
              <w:rPr>
                <w:rFonts w:ascii="Times New Roman" w:eastAsia="Times New Roman" w:hAnsi="Times New Roman" w:cs="Times New Roman"/>
                <w:b/>
                <w:bCs/>
                <w:noProof/>
                <w:sz w:val="24"/>
                <w:szCs w:val="24"/>
              </w:rPr>
              <w:t>2.Măsuri şi economii de energie</w:t>
            </w:r>
          </w:p>
          <w:p w14:paraId="04880B64"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13" w:name="do|ax11|pe2:420|pt2:427|pa1:428"/>
            <w:bookmarkEnd w:id="413"/>
            <w:r w:rsidRPr="00125D1A">
              <w:rPr>
                <w:rFonts w:ascii="Times New Roman" w:eastAsia="Times New Roman" w:hAnsi="Times New Roman" w:cs="Times New Roman"/>
                <w:b/>
                <w:bCs/>
                <w:noProof/>
                <w:sz w:val="24"/>
                <w:szCs w:val="24"/>
              </w:rPr>
              <w:t>Planurile naţionale de acţiune pentru eficienţă energetică furnizează informaţii referitoare la măsurile adoptate sau care urmează să fie adoptate în vederea punerii în aplicare a principalelor elemente ale prezentei legi şi la economiile care au legătură cu acestea.</w:t>
            </w:r>
          </w:p>
          <w:p w14:paraId="7229AF1A"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14" w:name="do|ax11|pe2:420|pt2:427|lia:429"/>
            <w:bookmarkEnd w:id="414"/>
            <w:r w:rsidRPr="00125D1A">
              <w:rPr>
                <w:rFonts w:ascii="Times New Roman" w:eastAsia="Times New Roman" w:hAnsi="Times New Roman" w:cs="Times New Roman"/>
                <w:b/>
                <w:bCs/>
                <w:noProof/>
                <w:sz w:val="24"/>
                <w:szCs w:val="24"/>
              </w:rPr>
              <w:t>a)Economii de energie primară</w:t>
            </w:r>
          </w:p>
          <w:p w14:paraId="442F65FE"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15" w:name="do|ax11|pe2:420|pt2:427|lia:429|pa1:430"/>
            <w:bookmarkEnd w:id="415"/>
            <w:r w:rsidRPr="00125D1A">
              <w:rPr>
                <w:rFonts w:ascii="Times New Roman" w:eastAsia="Times New Roman" w:hAnsi="Times New Roman" w:cs="Times New Roman"/>
                <w:b/>
                <w:bCs/>
                <w:noProof/>
                <w:sz w:val="24"/>
                <w:szCs w:val="24"/>
              </w:rPr>
              <w:t xml:space="preserve">Planurile naţionale de acţiune pentru eficienţă energetică enumeră măsurile şi acţiunile semnificative adoptate în vederea economisirii energiei primare în toate sectoarele economiei. Se furnizează estimările privind măsurile sau pachetele de măsuri/acţiuni privind economiile preconizate pentru 2020 şi economiile realizate până la </w:t>
            </w:r>
            <w:r w:rsidRPr="00125D1A">
              <w:rPr>
                <w:rFonts w:ascii="Times New Roman" w:eastAsia="Times New Roman" w:hAnsi="Times New Roman" w:cs="Times New Roman"/>
                <w:b/>
                <w:bCs/>
                <w:noProof/>
                <w:sz w:val="24"/>
                <w:szCs w:val="24"/>
              </w:rPr>
              <w:lastRenderedPageBreak/>
              <w:t>momentul redactării raportului.</w:t>
            </w:r>
          </w:p>
          <w:p w14:paraId="69688A54"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16" w:name="do|ax11|pe2:420|pt2:427|lia:429|pa2:431"/>
            <w:bookmarkEnd w:id="416"/>
            <w:r w:rsidRPr="00125D1A">
              <w:rPr>
                <w:rFonts w:ascii="Times New Roman" w:eastAsia="Times New Roman" w:hAnsi="Times New Roman" w:cs="Times New Roman"/>
                <w:b/>
                <w:bCs/>
                <w:noProof/>
                <w:sz w:val="24"/>
                <w:szCs w:val="24"/>
              </w:rPr>
              <w:t>După caz, ar trebui furnizate informaţii privind alte impacturi/beneficii ale măsurilor (reducerea emisiilor de gaze cu efect de seră, îmbunătăţirea calităţii aerului, crearea de locuri de muncă etc.) şi bugetul pentru punerea în aplicare.</w:t>
            </w:r>
          </w:p>
          <w:p w14:paraId="6A8F962C"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17" w:name="do|ax11|pe2:420|pt2:427|lib:432"/>
            <w:bookmarkEnd w:id="417"/>
            <w:r w:rsidRPr="00125D1A">
              <w:rPr>
                <w:rFonts w:ascii="Times New Roman" w:eastAsia="Times New Roman" w:hAnsi="Times New Roman" w:cs="Times New Roman"/>
                <w:b/>
                <w:bCs/>
                <w:noProof/>
                <w:sz w:val="24"/>
                <w:szCs w:val="24"/>
              </w:rPr>
              <w:t>b)Economii de energie finală</w:t>
            </w:r>
          </w:p>
          <w:p w14:paraId="21811823"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18" w:name="do|ax11|pe2:420|pt2:427|lib:432|pa1:433"/>
            <w:bookmarkEnd w:id="418"/>
            <w:r w:rsidRPr="00125D1A">
              <w:rPr>
                <w:rFonts w:ascii="Times New Roman" w:eastAsia="Times New Roman" w:hAnsi="Times New Roman" w:cs="Times New Roman"/>
                <w:b/>
                <w:bCs/>
                <w:noProof/>
                <w:sz w:val="24"/>
                <w:szCs w:val="24"/>
              </w:rPr>
              <w:t>Primul şi cel de-al doilea plan naţional de acţiune pentru eficientă energetică trebuie să includă rezultatele referitoare la îndeplinirea obiectivului privind economiile de energie finală prevăzut la art. 4 alin. (1) şi (2) din Directiva 2006/32/CE. În cazul în care nu este posibilă calcularea/estimarea economiilor pentru fiecare măsură în parte, trebuie precizată reducerea consumului de energie la nivel de sector pe baza (combinării) măsurilor.</w:t>
            </w:r>
          </w:p>
          <w:p w14:paraId="7087BDBF"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19" w:name="do|ax11|pe2:420|pt2:427|lib:432|pa2:434"/>
            <w:bookmarkEnd w:id="419"/>
            <w:r w:rsidRPr="00125D1A">
              <w:rPr>
                <w:rFonts w:ascii="Times New Roman" w:eastAsia="Times New Roman" w:hAnsi="Times New Roman" w:cs="Times New Roman"/>
                <w:b/>
                <w:bCs/>
                <w:noProof/>
                <w:sz w:val="24"/>
                <w:szCs w:val="24"/>
              </w:rPr>
              <w:t xml:space="preserve">De asemenea, primul şi cel de-ai doilea plan naţional de acţiune pentru eficienţă energetică trebuie să includă </w:t>
            </w:r>
            <w:r w:rsidRPr="00125D1A">
              <w:rPr>
                <w:rFonts w:ascii="Times New Roman" w:eastAsia="Times New Roman" w:hAnsi="Times New Roman" w:cs="Times New Roman"/>
                <w:b/>
                <w:bCs/>
                <w:noProof/>
                <w:sz w:val="24"/>
                <w:szCs w:val="24"/>
              </w:rPr>
              <w:lastRenderedPageBreak/>
              <w:t>metodologia de măsurare şi/sau de calcul necesară pentru calcularea economiilor de energie. Dacă se aplică "metodologia recomandată"(</w:t>
            </w:r>
            <w:r w:rsidRPr="00125D1A">
              <w:rPr>
                <w:rFonts w:ascii="Times New Roman" w:eastAsia="Times New Roman" w:hAnsi="Times New Roman" w:cs="Times New Roman"/>
                <w:b/>
                <w:bCs/>
                <w:noProof/>
                <w:sz w:val="24"/>
                <w:szCs w:val="24"/>
                <w:vertAlign w:val="superscript"/>
              </w:rPr>
              <w:t>1</w:t>
            </w:r>
            <w:r w:rsidRPr="00125D1A">
              <w:rPr>
                <w:rFonts w:ascii="Times New Roman" w:eastAsia="Times New Roman" w:hAnsi="Times New Roman" w:cs="Times New Roman"/>
                <w:b/>
                <w:bCs/>
                <w:noProof/>
                <w:sz w:val="24"/>
                <w:szCs w:val="24"/>
              </w:rPr>
              <w:t>), planul naţional de acţiune pentru eficienţă energetică ar trebui să facă trimiteri la aceasta.</w:t>
            </w:r>
          </w:p>
          <w:p w14:paraId="228729B8"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20" w:name="do|ax11|pe2:420|pt2:427|lib:432|pa3:435"/>
            <w:bookmarkEnd w:id="420"/>
            <w:r w:rsidRPr="00125D1A">
              <w:rPr>
                <w:rFonts w:ascii="Times New Roman" w:eastAsia="Times New Roman" w:hAnsi="Times New Roman" w:cs="Times New Roman"/>
                <w:b/>
                <w:bCs/>
                <w:noProof/>
                <w:sz w:val="24"/>
                <w:szCs w:val="24"/>
              </w:rPr>
              <w:t>__</w:t>
            </w:r>
          </w:p>
          <w:p w14:paraId="36584FE3"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21" w:name="do|ax11|pe2:420|pt2:427|lib:432|pa4:436"/>
            <w:bookmarkEnd w:id="421"/>
            <w:r w:rsidRPr="00125D1A">
              <w:rPr>
                <w:rFonts w:ascii="Times New Roman" w:eastAsia="Times New Roman" w:hAnsi="Times New Roman" w:cs="Times New Roman"/>
                <w:b/>
                <w:bCs/>
                <w:noProof/>
                <w:sz w:val="24"/>
                <w:szCs w:val="24"/>
              </w:rPr>
              <w:t>(</w:t>
            </w:r>
            <w:r w:rsidRPr="00125D1A">
              <w:rPr>
                <w:rFonts w:ascii="Times New Roman" w:eastAsia="Times New Roman" w:hAnsi="Times New Roman" w:cs="Times New Roman"/>
                <w:b/>
                <w:bCs/>
                <w:noProof/>
                <w:sz w:val="24"/>
                <w:szCs w:val="24"/>
                <w:vertAlign w:val="superscript"/>
              </w:rPr>
              <w:t>1</w:t>
            </w:r>
            <w:r w:rsidRPr="00125D1A">
              <w:rPr>
                <w:rFonts w:ascii="Times New Roman" w:eastAsia="Times New Roman" w:hAnsi="Times New Roman" w:cs="Times New Roman"/>
                <w:b/>
                <w:bCs/>
                <w:noProof/>
                <w:sz w:val="24"/>
                <w:szCs w:val="24"/>
              </w:rPr>
              <w:t>)Recomandări privind metodele de măsurare şi verificare din cadrul Directivei 2006/32/CE privind eficienţa energetică la utilizatorii finali şi serviciile energetice.</w:t>
            </w:r>
          </w:p>
          <w:p w14:paraId="74FD7B59"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22" w:name="do|ax11|pe2:420|pt3:437"/>
            <w:bookmarkEnd w:id="422"/>
            <w:r w:rsidRPr="00125D1A">
              <w:rPr>
                <w:rFonts w:ascii="Times New Roman" w:eastAsia="Times New Roman" w:hAnsi="Times New Roman" w:cs="Times New Roman"/>
                <w:b/>
                <w:bCs/>
                <w:noProof/>
                <w:sz w:val="24"/>
                <w:szCs w:val="24"/>
              </w:rPr>
              <w:t>3.Informaţii specifice referitoare la prezenta lege</w:t>
            </w:r>
          </w:p>
          <w:p w14:paraId="3B71F4E7"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23" w:name="do|ax11|pe2:420|pt3:437|sp3.1.:438"/>
            <w:bookmarkEnd w:id="423"/>
            <w:r w:rsidRPr="00125D1A">
              <w:rPr>
                <w:rFonts w:ascii="Times New Roman" w:eastAsia="Times New Roman" w:hAnsi="Times New Roman" w:cs="Times New Roman"/>
                <w:b/>
                <w:bCs/>
                <w:noProof/>
                <w:sz w:val="24"/>
                <w:szCs w:val="24"/>
              </w:rPr>
              <w:t>3.1.Organisme publice (art. 6 din lege)</w:t>
            </w:r>
          </w:p>
          <w:p w14:paraId="1DCD073B"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24" w:name="do|ax11|pe2:420|pt3:437|sp3.1.:438|pa1:4"/>
            <w:bookmarkEnd w:id="424"/>
            <w:r w:rsidRPr="00125D1A">
              <w:rPr>
                <w:rFonts w:ascii="Times New Roman" w:eastAsia="Times New Roman" w:hAnsi="Times New Roman" w:cs="Times New Roman"/>
                <w:b/>
                <w:bCs/>
                <w:noProof/>
                <w:sz w:val="24"/>
                <w:szCs w:val="24"/>
              </w:rPr>
              <w:t>Planurile naţionale de acţiune pentru eficienţă energetică trebuie să includă lista organismelor publice care au elaborat un plan de eficienţă energetică în conformitate cu art. 6 alin. (14) din lege.</w:t>
            </w:r>
          </w:p>
          <w:p w14:paraId="5D9B1695"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25" w:name="do|ax11|pe2:420|pt3:437|sp3.2.:440"/>
            <w:bookmarkEnd w:id="425"/>
            <w:r w:rsidRPr="00125D1A">
              <w:rPr>
                <w:rFonts w:ascii="Times New Roman" w:eastAsia="Times New Roman" w:hAnsi="Times New Roman" w:cs="Times New Roman"/>
                <w:b/>
                <w:bCs/>
                <w:noProof/>
                <w:sz w:val="24"/>
                <w:szCs w:val="24"/>
              </w:rPr>
              <w:t>3.2.Obligaţii în materie de eficienţă energetică (art. 8 din lege)</w:t>
            </w:r>
          </w:p>
          <w:p w14:paraId="21BE3C28"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26" w:name="do|ax11|pe2:420|pt3:437|sp3.2.:440|pa1:4"/>
            <w:bookmarkEnd w:id="426"/>
            <w:r w:rsidRPr="00125D1A">
              <w:rPr>
                <w:rFonts w:ascii="Times New Roman" w:eastAsia="Times New Roman" w:hAnsi="Times New Roman" w:cs="Times New Roman"/>
                <w:b/>
                <w:bCs/>
                <w:noProof/>
                <w:sz w:val="24"/>
                <w:szCs w:val="24"/>
              </w:rPr>
              <w:t xml:space="preserve">Planurile naţionale de acţiune pentru eficienţă </w:t>
            </w:r>
            <w:r w:rsidRPr="00125D1A">
              <w:rPr>
                <w:rFonts w:ascii="Times New Roman" w:eastAsia="Times New Roman" w:hAnsi="Times New Roman" w:cs="Times New Roman"/>
                <w:b/>
                <w:bCs/>
                <w:noProof/>
                <w:sz w:val="24"/>
                <w:szCs w:val="24"/>
              </w:rPr>
              <w:lastRenderedPageBreak/>
              <w:t>energetică trebuie să includă coeficienţii naţionali selectaţi în conformitate cu anexa nr. 2 la lege.</w:t>
            </w:r>
          </w:p>
          <w:p w14:paraId="1A167ED5"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27" w:name="do|ax11|pe2:420|pt3:437|sp3.2.:440|pa2:4"/>
            <w:bookmarkEnd w:id="427"/>
            <w:r w:rsidRPr="00125D1A">
              <w:rPr>
                <w:rFonts w:ascii="Times New Roman" w:eastAsia="Times New Roman" w:hAnsi="Times New Roman" w:cs="Times New Roman"/>
                <w:b/>
                <w:bCs/>
                <w:noProof/>
                <w:sz w:val="24"/>
                <w:szCs w:val="24"/>
              </w:rPr>
              <w:t>Primul plan naţional de acţiune pentru eficienţă energetică trebuie să includă o scurtă descriere a schemei naţionale sau măsurile alternative adoptate.</w:t>
            </w:r>
          </w:p>
          <w:p w14:paraId="6C0C82F9"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28" w:name="do|ax11|pe2:420|pt3:437|sp3.3.:443"/>
            <w:bookmarkEnd w:id="428"/>
            <w:r w:rsidRPr="00125D1A">
              <w:rPr>
                <w:rFonts w:ascii="Times New Roman" w:eastAsia="Times New Roman" w:hAnsi="Times New Roman" w:cs="Times New Roman"/>
                <w:b/>
                <w:bCs/>
                <w:noProof/>
                <w:sz w:val="24"/>
                <w:szCs w:val="24"/>
              </w:rPr>
              <w:t>3.3.Audituri energetice şi sisteme de gestionare (art. 9 din lege)</w:t>
            </w:r>
          </w:p>
          <w:p w14:paraId="3709833E"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29" w:name="do|ax11|pe2:420|pt3:437|sp3.3.:443|pa1:4"/>
            <w:bookmarkEnd w:id="429"/>
            <w:r w:rsidRPr="00125D1A">
              <w:rPr>
                <w:rFonts w:ascii="Times New Roman" w:eastAsia="Times New Roman" w:hAnsi="Times New Roman" w:cs="Times New Roman"/>
                <w:b/>
                <w:bCs/>
                <w:noProof/>
                <w:sz w:val="24"/>
                <w:szCs w:val="24"/>
              </w:rPr>
              <w:t>Planurile naţionale de acţiune pentru eficienţă energetică cuprind:</w:t>
            </w:r>
          </w:p>
          <w:p w14:paraId="02FCB3E0"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30" w:name="do|ax11|pe2:420|pt3:437|sp3.3.:443|lia:4"/>
            <w:bookmarkEnd w:id="430"/>
            <w:r w:rsidRPr="00125D1A">
              <w:rPr>
                <w:rFonts w:ascii="Times New Roman" w:eastAsia="Times New Roman" w:hAnsi="Times New Roman" w:cs="Times New Roman"/>
                <w:b/>
                <w:bCs/>
                <w:noProof/>
                <w:sz w:val="24"/>
                <w:szCs w:val="24"/>
              </w:rPr>
              <w:t>a)numărul de audituri energetice desfăşurate în perioada anterioară;</w:t>
            </w:r>
          </w:p>
          <w:p w14:paraId="338D3D64"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31" w:name="do|ax11|pe2:420|pt3:437|sp3.3.:443|lib:4"/>
            <w:bookmarkEnd w:id="431"/>
            <w:r w:rsidRPr="00125D1A">
              <w:rPr>
                <w:rFonts w:ascii="Times New Roman" w:eastAsia="Times New Roman" w:hAnsi="Times New Roman" w:cs="Times New Roman"/>
                <w:b/>
                <w:bCs/>
                <w:noProof/>
                <w:sz w:val="24"/>
                <w:szCs w:val="24"/>
              </w:rPr>
              <w:t>b)numărul de audituri energetice desfăşurate în întreprinderile mari în perioada anterioară;</w:t>
            </w:r>
          </w:p>
          <w:p w14:paraId="4C78F4D4"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32" w:name="do|ax11|pe2:420|pt3:437|sp3.3.:443|lic:4"/>
            <w:bookmarkEnd w:id="432"/>
            <w:r w:rsidRPr="00125D1A">
              <w:rPr>
                <w:rFonts w:ascii="Times New Roman" w:eastAsia="Times New Roman" w:hAnsi="Times New Roman" w:cs="Times New Roman"/>
                <w:b/>
                <w:bCs/>
                <w:noProof/>
                <w:sz w:val="24"/>
                <w:szCs w:val="24"/>
              </w:rPr>
              <w:t>c)numărul de întreprinderi mari din teritoriul lor, cu indicarea numărului de întreprinderi pentru care se aplică art. 9 din lege.</w:t>
            </w:r>
          </w:p>
          <w:p w14:paraId="57554F24"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33" w:name="do|ax11|pe2:420|pt3:437|sp3.4.:448"/>
            <w:bookmarkEnd w:id="433"/>
            <w:r w:rsidRPr="00125D1A">
              <w:rPr>
                <w:rFonts w:ascii="Times New Roman" w:eastAsia="Times New Roman" w:hAnsi="Times New Roman" w:cs="Times New Roman"/>
                <w:b/>
                <w:bCs/>
                <w:noProof/>
                <w:sz w:val="24"/>
                <w:szCs w:val="24"/>
              </w:rPr>
              <w:t>3.4.Promovarea serviciilor eficiente de încălzire şi răcire (art. 14 din lege)</w:t>
            </w:r>
          </w:p>
          <w:p w14:paraId="7ECA0804"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34" w:name="do|ax11|pe2:420|pt3:437|sp3.4.:448|pa1:4"/>
            <w:bookmarkEnd w:id="434"/>
            <w:r w:rsidRPr="00125D1A">
              <w:rPr>
                <w:rFonts w:ascii="Times New Roman" w:eastAsia="Times New Roman" w:hAnsi="Times New Roman" w:cs="Times New Roman"/>
                <w:b/>
                <w:bCs/>
                <w:noProof/>
                <w:sz w:val="24"/>
                <w:szCs w:val="24"/>
              </w:rPr>
              <w:t xml:space="preserve">Planurile naţionale de acţiune pentru eficienţă energetică includ o evaluare </w:t>
            </w:r>
            <w:r w:rsidRPr="00125D1A">
              <w:rPr>
                <w:rFonts w:ascii="Times New Roman" w:eastAsia="Times New Roman" w:hAnsi="Times New Roman" w:cs="Times New Roman"/>
                <w:b/>
                <w:bCs/>
                <w:noProof/>
                <w:sz w:val="24"/>
                <w:szCs w:val="24"/>
              </w:rPr>
              <w:lastRenderedPageBreak/>
              <w:t>a progreselor înregistrate în ceea ce priveşte punerea în aplicare a evaluării cuprinzătoare prevăzute la art. 14 alin. (1) din lege.</w:t>
            </w:r>
          </w:p>
          <w:p w14:paraId="27A28FE5"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35" w:name="do|ax11|pe2:420|pt3:437|sp3.5.:450"/>
            <w:bookmarkEnd w:id="435"/>
            <w:r w:rsidRPr="00125D1A">
              <w:rPr>
                <w:rFonts w:ascii="Times New Roman" w:eastAsia="Times New Roman" w:hAnsi="Times New Roman" w:cs="Times New Roman"/>
                <w:b/>
                <w:bCs/>
                <w:noProof/>
                <w:sz w:val="24"/>
                <w:szCs w:val="24"/>
              </w:rPr>
              <w:t>3.5.Transportul şi distribuţia energiei (art. 15 din lege)</w:t>
            </w:r>
          </w:p>
          <w:p w14:paraId="22770335"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36" w:name="do|ax11|pe2:420|pt3:437|sp3.5.:450|pa1:4"/>
            <w:bookmarkEnd w:id="436"/>
            <w:r w:rsidRPr="00125D1A">
              <w:rPr>
                <w:rFonts w:ascii="Times New Roman" w:eastAsia="Times New Roman" w:hAnsi="Times New Roman" w:cs="Times New Roman"/>
                <w:b/>
                <w:bCs/>
                <w:noProof/>
                <w:sz w:val="24"/>
                <w:szCs w:val="24"/>
              </w:rPr>
              <w:t>Primul plan naţional de acţiune pentru eficienţă energetică şi rapoartele ulterioare care trebuie întocmite la fiecare 10 ani trebuie să includă evaluările făcute, măsurile şi investiţiile identificate pentru a utiliza potenţialul de eficienţă energetică al infrastructurii de gaze naturale şi energie electrică menţionată la art. 15 alin. (4) din lege.</w:t>
            </w:r>
          </w:p>
          <w:p w14:paraId="4AC2D8E0"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37" w:name="do|ax11|pe2:420|pt3:437|sp3.6.:452"/>
            <w:bookmarkEnd w:id="437"/>
            <w:r w:rsidRPr="00125D1A">
              <w:rPr>
                <w:rFonts w:ascii="Times New Roman" w:eastAsia="Times New Roman" w:hAnsi="Times New Roman" w:cs="Times New Roman"/>
                <w:b/>
                <w:bCs/>
                <w:noProof/>
                <w:sz w:val="24"/>
                <w:szCs w:val="24"/>
              </w:rPr>
              <w:t>3.6.Ca parte a planurilor naţionale de acţiune pentru eficienţă energetică, se raportează măsurile întreprinse pentru a permite şi a dezvolta răspunsul la cerere, astfel cum figurează la art. 15 din lege.</w:t>
            </w:r>
          </w:p>
          <w:p w14:paraId="3006F44D"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38" w:name="do|ax11|pe2:420|pt3:437|sp3.7.:453"/>
            <w:bookmarkEnd w:id="438"/>
            <w:r w:rsidRPr="00125D1A">
              <w:rPr>
                <w:rFonts w:ascii="Times New Roman" w:eastAsia="Times New Roman" w:hAnsi="Times New Roman" w:cs="Times New Roman"/>
                <w:b/>
                <w:bCs/>
                <w:noProof/>
                <w:sz w:val="24"/>
                <w:szCs w:val="24"/>
              </w:rPr>
              <w:t>3.7.Disponibilitatea sistemelor de calificare, acreditare şi certificare</w:t>
            </w:r>
          </w:p>
          <w:p w14:paraId="15D6E92B"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39" w:name="do|ax11|pe2:420|pt3:437|sp3.7.:453|pa1:4"/>
            <w:bookmarkEnd w:id="439"/>
            <w:r w:rsidRPr="00125D1A">
              <w:rPr>
                <w:rFonts w:ascii="Times New Roman" w:eastAsia="Times New Roman" w:hAnsi="Times New Roman" w:cs="Times New Roman"/>
                <w:b/>
                <w:bCs/>
                <w:noProof/>
                <w:sz w:val="24"/>
                <w:szCs w:val="24"/>
              </w:rPr>
              <w:lastRenderedPageBreak/>
              <w:t>Planurile naţionale de acţiune pentru eficienţă energetică trebuie să includă informaţii referitoare la sistemele de calificare, de acreditare şi de certificare disponibile sau la sistemele echivalente de calificare pentru furnizorii de servicii energetice, auditurile energetice şi măsurile de îmbunătăţire a eficienţei energetice.</w:t>
            </w:r>
          </w:p>
          <w:p w14:paraId="70BBDD20"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40" w:name="do|ax11|pe2:420|pt3:437|sp3.8.:455"/>
            <w:bookmarkEnd w:id="440"/>
            <w:r w:rsidRPr="00125D1A">
              <w:rPr>
                <w:rFonts w:ascii="Times New Roman" w:eastAsia="Times New Roman" w:hAnsi="Times New Roman" w:cs="Times New Roman"/>
                <w:b/>
                <w:bCs/>
                <w:noProof/>
                <w:sz w:val="24"/>
                <w:szCs w:val="24"/>
              </w:rPr>
              <w:t>3.8.Servicii energetice (art. 17 din lege)</w:t>
            </w:r>
          </w:p>
          <w:p w14:paraId="721F11E7"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41" w:name="do|ax11|pe2:420|pt3:437|sp3.8.:455|pa1:4"/>
            <w:bookmarkEnd w:id="441"/>
            <w:r w:rsidRPr="00125D1A">
              <w:rPr>
                <w:rFonts w:ascii="Times New Roman" w:eastAsia="Times New Roman" w:hAnsi="Times New Roman" w:cs="Times New Roman"/>
                <w:b/>
                <w:bCs/>
                <w:noProof/>
                <w:sz w:val="24"/>
                <w:szCs w:val="24"/>
              </w:rPr>
              <w:t>Planurile naţionale de acţiune pentru eficienţă energetică trebuie să includă un link către site-ul unde poate fi accesată lista sau interfaţa furnizorilor de servicii energetice menţionate la art. 17 alin. (1) lit. c) din lege.</w:t>
            </w:r>
          </w:p>
          <w:p w14:paraId="2CFEBFBC" w14:textId="77777777" w:rsidR="00E118A3" w:rsidRPr="00125D1A" w:rsidRDefault="00E118A3" w:rsidP="00BD6BC8">
            <w:pPr>
              <w:spacing w:after="0" w:line="240" w:lineRule="auto"/>
              <w:jc w:val="both"/>
              <w:rPr>
                <w:rFonts w:ascii="Times New Roman" w:eastAsia="Times New Roman" w:hAnsi="Times New Roman" w:cs="Times New Roman"/>
                <w:b/>
                <w:bCs/>
                <w:noProof/>
                <w:sz w:val="24"/>
                <w:szCs w:val="24"/>
              </w:rPr>
            </w:pPr>
            <w:bookmarkStart w:id="442" w:name="do|ax11|pe2:420|pt3:437|sp3.9.:457"/>
            <w:bookmarkEnd w:id="442"/>
            <w:r w:rsidRPr="00125D1A">
              <w:rPr>
                <w:rFonts w:ascii="Times New Roman" w:eastAsia="Times New Roman" w:hAnsi="Times New Roman" w:cs="Times New Roman"/>
                <w:b/>
                <w:bCs/>
                <w:noProof/>
                <w:sz w:val="24"/>
                <w:szCs w:val="24"/>
              </w:rPr>
              <w:t>3.9.Alte măsuri de promovare a eficienţei energetice [art. 19 alin. (5) din lege]</w:t>
            </w:r>
          </w:p>
          <w:p w14:paraId="440E49AB" w14:textId="77777777" w:rsidR="00E118A3" w:rsidRPr="00A0089F" w:rsidRDefault="00E118A3" w:rsidP="00BD6BC8">
            <w:pPr>
              <w:spacing w:after="0" w:line="240" w:lineRule="auto"/>
              <w:jc w:val="both"/>
              <w:rPr>
                <w:rFonts w:ascii="Times New Roman" w:eastAsia="Times New Roman" w:hAnsi="Times New Roman" w:cs="Times New Roman"/>
                <w:b/>
                <w:bCs/>
                <w:noProof/>
                <w:sz w:val="24"/>
                <w:szCs w:val="24"/>
              </w:rPr>
            </w:pPr>
            <w:bookmarkStart w:id="443" w:name="do|ax11|pe2:420|pt3:437|sp3.9.:457|pa1:4"/>
            <w:bookmarkEnd w:id="443"/>
            <w:r w:rsidRPr="00125D1A">
              <w:rPr>
                <w:rFonts w:ascii="Times New Roman" w:eastAsia="Times New Roman" w:hAnsi="Times New Roman" w:cs="Times New Roman"/>
                <w:b/>
                <w:bCs/>
                <w:noProof/>
                <w:sz w:val="24"/>
                <w:szCs w:val="24"/>
              </w:rPr>
              <w:t>Primul plan naţional de acţiune pentru eficienţă energetică trebuie să includă o listă a măsurilor prevăzute la art. 19 alin. (5) din lege.</w:t>
            </w:r>
          </w:p>
        </w:tc>
        <w:tc>
          <w:tcPr>
            <w:tcW w:w="3332" w:type="dxa"/>
            <w:tcBorders>
              <w:top w:val="single" w:sz="4" w:space="0" w:color="auto"/>
              <w:left w:val="single" w:sz="4" w:space="0" w:color="auto"/>
              <w:bottom w:val="single" w:sz="4" w:space="0" w:color="auto"/>
              <w:right w:val="single" w:sz="4" w:space="0" w:color="auto"/>
            </w:tcBorders>
          </w:tcPr>
          <w:p w14:paraId="732CEBB3" w14:textId="77777777" w:rsidR="00E118A3" w:rsidRPr="004D79A4" w:rsidRDefault="00E118A3" w:rsidP="00BD6BC8">
            <w:pPr>
              <w:spacing w:after="0" w:line="240" w:lineRule="auto"/>
              <w:jc w:val="both"/>
              <w:rPr>
                <w:rFonts w:ascii="Times New Roman" w:eastAsia="Times New Roman" w:hAnsi="Times New Roman" w:cs="Times New Roman"/>
                <w:b/>
                <w:bCs/>
                <w:noProof/>
                <w:sz w:val="24"/>
                <w:szCs w:val="24"/>
              </w:rPr>
            </w:pPr>
            <w:r w:rsidRPr="00B74B42">
              <w:rPr>
                <w:rFonts w:ascii="Times New Roman" w:eastAsia="Times New Roman" w:hAnsi="Times New Roman" w:cs="Times New Roman"/>
                <w:b/>
                <w:bCs/>
                <w:noProof/>
                <w:sz w:val="24"/>
                <w:szCs w:val="24"/>
              </w:rPr>
              <w:lastRenderedPageBreak/>
              <w:t>35.</w:t>
            </w:r>
            <w:r>
              <w:rPr>
                <w:rFonts w:ascii="Times New Roman" w:eastAsia="Times New Roman" w:hAnsi="Times New Roman" w:cs="Times New Roman"/>
                <w:b/>
                <w:bCs/>
                <w:noProof/>
                <w:sz w:val="24"/>
                <w:szCs w:val="24"/>
              </w:rPr>
              <w:t xml:space="preserve"> </w:t>
            </w:r>
            <w:r w:rsidRPr="00B74B42">
              <w:rPr>
                <w:rFonts w:ascii="Times New Roman" w:eastAsia="Times New Roman" w:hAnsi="Times New Roman" w:cs="Times New Roman"/>
                <w:b/>
                <w:bCs/>
                <w:noProof/>
                <w:sz w:val="24"/>
                <w:szCs w:val="24"/>
              </w:rPr>
              <w:t>Anexa nr. 11 se abrogă.</w:t>
            </w:r>
          </w:p>
        </w:tc>
        <w:tc>
          <w:tcPr>
            <w:tcW w:w="3260" w:type="dxa"/>
            <w:tcBorders>
              <w:top w:val="single" w:sz="4" w:space="0" w:color="auto"/>
              <w:left w:val="single" w:sz="4" w:space="0" w:color="auto"/>
              <w:bottom w:val="single" w:sz="4" w:space="0" w:color="auto"/>
              <w:right w:val="single" w:sz="4" w:space="0" w:color="auto"/>
            </w:tcBorders>
          </w:tcPr>
          <w:p w14:paraId="1D5B3647"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4F3E0C32"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A66C22B"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7309F5F4" w14:textId="77777777" w:rsidTr="00BD6BC8">
        <w:tc>
          <w:tcPr>
            <w:tcW w:w="851" w:type="dxa"/>
            <w:tcBorders>
              <w:top w:val="single" w:sz="4" w:space="0" w:color="auto"/>
              <w:left w:val="single" w:sz="4" w:space="0" w:color="auto"/>
              <w:bottom w:val="single" w:sz="4" w:space="0" w:color="auto"/>
              <w:right w:val="single" w:sz="4" w:space="0" w:color="auto"/>
            </w:tcBorders>
          </w:tcPr>
          <w:p w14:paraId="1F17CBFF"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6EF9BE17" w14:textId="77777777" w:rsidR="00E118A3" w:rsidRPr="00A0089F" w:rsidRDefault="00E118A3" w:rsidP="00BD6BC8">
            <w:pPr>
              <w:spacing w:after="0" w:line="240" w:lineRule="auto"/>
              <w:rPr>
                <w:rFonts w:ascii="Times New Roman" w:eastAsia="Times New Roman" w:hAnsi="Times New Roman" w:cs="Times New Roman"/>
                <w:b/>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7DFE6AFE" w14:textId="77777777" w:rsidR="00E118A3" w:rsidRPr="006E1790" w:rsidRDefault="00E118A3" w:rsidP="00BD6BC8">
            <w:pPr>
              <w:spacing w:after="0" w:line="240" w:lineRule="auto"/>
              <w:jc w:val="both"/>
              <w:rPr>
                <w:rFonts w:ascii="Times New Roman" w:eastAsia="Times New Roman" w:hAnsi="Times New Roman" w:cs="Times New Roman"/>
                <w:bCs/>
                <w:noProof/>
                <w:sz w:val="24"/>
                <w:szCs w:val="24"/>
              </w:rPr>
            </w:pPr>
            <w:r w:rsidRPr="006E1790">
              <w:rPr>
                <w:rFonts w:ascii="Times New Roman" w:eastAsia="Times New Roman" w:hAnsi="Times New Roman" w:cs="Times New Roman"/>
                <w:b/>
                <w:bCs/>
                <w:noProof/>
                <w:sz w:val="24"/>
                <w:szCs w:val="24"/>
              </w:rPr>
              <w:t>Art. II.</w:t>
            </w:r>
            <w:r w:rsidRPr="006E1790">
              <w:rPr>
                <w:rFonts w:ascii="Times New Roman" w:eastAsia="Times New Roman" w:hAnsi="Times New Roman" w:cs="Times New Roman"/>
                <w:bCs/>
                <w:noProof/>
                <w:sz w:val="24"/>
                <w:szCs w:val="24"/>
              </w:rPr>
              <w:t xml:space="preserve"> - </w:t>
            </w:r>
            <w:bookmarkStart w:id="444" w:name="do|arII|al1"/>
            <w:bookmarkEnd w:id="444"/>
            <w:r w:rsidRPr="006E1790">
              <w:rPr>
                <w:rFonts w:ascii="Times New Roman" w:eastAsia="Times New Roman" w:hAnsi="Times New Roman" w:cs="Times New Roman"/>
                <w:bCs/>
                <w:noProof/>
                <w:sz w:val="24"/>
                <w:szCs w:val="24"/>
              </w:rPr>
              <w:t>(1) Cu ocazia elaborării proiectului de buget pentru anul următor, ordonatorii principali de credite ai autorităţilor administraţiei publice centrale vor asigura includerea creditelor de angajament şi a creditelor bugetare pentru finanţarea cheltuielilor cu renovarea clădirilor prevăzute la art. 6 alin. (1) din Legea nr. 121/2014 privind eficienţa energetică, cu modificările şi completările ulterioare, cu încadrarea în limitele aprobate de Guvern.</w:t>
            </w:r>
          </w:p>
          <w:p w14:paraId="245B8F2E" w14:textId="77777777" w:rsidR="00E118A3" w:rsidRPr="006E1790" w:rsidRDefault="00E118A3" w:rsidP="00BD6BC8">
            <w:pPr>
              <w:spacing w:after="0" w:line="240" w:lineRule="auto"/>
              <w:jc w:val="both"/>
              <w:rPr>
                <w:rFonts w:ascii="Times New Roman" w:eastAsia="Times New Roman" w:hAnsi="Times New Roman" w:cs="Times New Roman"/>
                <w:bCs/>
                <w:noProof/>
                <w:sz w:val="24"/>
                <w:szCs w:val="24"/>
              </w:rPr>
            </w:pPr>
            <w:bookmarkStart w:id="445" w:name="do|arII|al2"/>
            <w:bookmarkEnd w:id="445"/>
            <w:r w:rsidRPr="006E1790">
              <w:rPr>
                <w:rFonts w:ascii="Times New Roman" w:eastAsia="Times New Roman" w:hAnsi="Times New Roman" w:cs="Times New Roman"/>
                <w:bCs/>
                <w:noProof/>
                <w:sz w:val="24"/>
                <w:szCs w:val="24"/>
              </w:rPr>
              <w:t>(2)</w:t>
            </w:r>
            <w:r>
              <w:rPr>
                <w:rFonts w:ascii="Times New Roman" w:eastAsia="Times New Roman" w:hAnsi="Times New Roman" w:cs="Times New Roman"/>
                <w:bCs/>
                <w:noProof/>
                <w:sz w:val="24"/>
                <w:szCs w:val="24"/>
              </w:rPr>
              <w:t xml:space="preserve"> </w:t>
            </w:r>
            <w:r w:rsidRPr="006E1790">
              <w:rPr>
                <w:rFonts w:ascii="Times New Roman" w:eastAsia="Times New Roman" w:hAnsi="Times New Roman" w:cs="Times New Roman"/>
                <w:bCs/>
                <w:noProof/>
                <w:sz w:val="24"/>
                <w:szCs w:val="24"/>
              </w:rPr>
              <w:t>În termen de 90 de zile de la intrarea în vigoare a prezentei ordonanţe de urgenţă, compartimentele energetice din cadrul aparatului propriu al autorităţilor administraţiei publice locale elaborează şi propun spre aprobare prin hotărâre a consiliului local, a consiliului judeţean sau a Consiliului General al Municipiului Bucureşti ori a asociaţiei de dezvoltare comunitară, după caz, reglementările prevăzute la art. 10 alin. (6) din Legea nr. 121/2014, cu modificările şi completările ulterioare.</w:t>
            </w:r>
          </w:p>
          <w:p w14:paraId="6790A9C1" w14:textId="77777777" w:rsidR="00E118A3" w:rsidRPr="006E1790" w:rsidRDefault="00E118A3" w:rsidP="00BD6BC8">
            <w:pPr>
              <w:spacing w:after="0" w:line="240" w:lineRule="auto"/>
              <w:jc w:val="both"/>
              <w:rPr>
                <w:rFonts w:ascii="Times New Roman" w:eastAsia="Times New Roman" w:hAnsi="Times New Roman" w:cs="Times New Roman"/>
                <w:bCs/>
                <w:noProof/>
                <w:sz w:val="24"/>
                <w:szCs w:val="24"/>
              </w:rPr>
            </w:pPr>
            <w:bookmarkStart w:id="446" w:name="do|arII|al3"/>
            <w:bookmarkEnd w:id="446"/>
            <w:r w:rsidRPr="006E1790">
              <w:rPr>
                <w:rFonts w:ascii="Times New Roman" w:eastAsia="Times New Roman" w:hAnsi="Times New Roman" w:cs="Times New Roman"/>
                <w:bCs/>
                <w:noProof/>
                <w:sz w:val="24"/>
                <w:szCs w:val="24"/>
              </w:rPr>
              <w:lastRenderedPageBreak/>
              <w:t>(3)</w:t>
            </w:r>
            <w:r>
              <w:rPr>
                <w:rFonts w:ascii="Times New Roman" w:eastAsia="Times New Roman" w:hAnsi="Times New Roman" w:cs="Times New Roman"/>
                <w:bCs/>
                <w:noProof/>
                <w:sz w:val="24"/>
                <w:szCs w:val="24"/>
              </w:rPr>
              <w:t xml:space="preserve"> </w:t>
            </w:r>
            <w:r w:rsidRPr="006E1790">
              <w:rPr>
                <w:rFonts w:ascii="Times New Roman" w:eastAsia="Times New Roman" w:hAnsi="Times New Roman" w:cs="Times New Roman"/>
                <w:bCs/>
                <w:noProof/>
                <w:sz w:val="24"/>
                <w:szCs w:val="24"/>
              </w:rPr>
              <w:t>În termen de 90 de zile de la data intrării în vigoare a prezentei ordonanţe de urgenţă, Autoritatea Naţională de Reglementare în Domeniul Energiei elaborează şi aprobă prin ordin al preşedintelui reglementările prevăzute la art. 10 alin. (9) din Legea nr. 121/2014, cu modificările şi completările ulterioare.</w:t>
            </w:r>
          </w:p>
          <w:p w14:paraId="33CD4D58" w14:textId="77777777" w:rsidR="00E118A3" w:rsidRPr="006E1790" w:rsidRDefault="00E118A3" w:rsidP="00BD6BC8">
            <w:pPr>
              <w:spacing w:after="0" w:line="240" w:lineRule="auto"/>
              <w:jc w:val="both"/>
              <w:rPr>
                <w:rFonts w:ascii="Times New Roman" w:eastAsia="Times New Roman" w:hAnsi="Times New Roman" w:cs="Times New Roman"/>
                <w:bCs/>
                <w:noProof/>
                <w:sz w:val="24"/>
                <w:szCs w:val="24"/>
              </w:rPr>
            </w:pPr>
            <w:bookmarkStart w:id="447" w:name="do|arII|al4"/>
            <w:bookmarkEnd w:id="447"/>
            <w:r w:rsidRPr="006E1790">
              <w:rPr>
                <w:rFonts w:ascii="Times New Roman" w:eastAsia="Times New Roman" w:hAnsi="Times New Roman" w:cs="Times New Roman"/>
                <w:bCs/>
                <w:noProof/>
                <w:sz w:val="24"/>
                <w:szCs w:val="24"/>
              </w:rPr>
              <w:t>(4)</w:t>
            </w:r>
            <w:r>
              <w:rPr>
                <w:rFonts w:ascii="Times New Roman" w:eastAsia="Times New Roman" w:hAnsi="Times New Roman" w:cs="Times New Roman"/>
                <w:bCs/>
                <w:noProof/>
                <w:sz w:val="24"/>
                <w:szCs w:val="24"/>
              </w:rPr>
              <w:t xml:space="preserve"> </w:t>
            </w:r>
            <w:r w:rsidRPr="006E1790">
              <w:rPr>
                <w:rFonts w:ascii="Times New Roman" w:eastAsia="Times New Roman" w:hAnsi="Times New Roman" w:cs="Times New Roman"/>
                <w:bCs/>
                <w:noProof/>
                <w:sz w:val="24"/>
                <w:szCs w:val="24"/>
              </w:rPr>
              <w:t>Prevederile art. I pct. 23-25 intră în vigoare la 30 de zile de la data publicării prezentei ordonanţe de urgenţă.</w:t>
            </w:r>
          </w:p>
          <w:p w14:paraId="661D08F3" w14:textId="77777777" w:rsidR="00E118A3" w:rsidRPr="006E1790" w:rsidRDefault="00E118A3" w:rsidP="00BD6BC8">
            <w:pPr>
              <w:spacing w:after="0" w:line="240" w:lineRule="auto"/>
              <w:jc w:val="both"/>
              <w:rPr>
                <w:rFonts w:ascii="Times New Roman" w:eastAsia="Times New Roman" w:hAnsi="Times New Roman" w:cs="Times New Roman"/>
                <w:bCs/>
                <w:noProof/>
                <w:sz w:val="24"/>
                <w:szCs w:val="24"/>
              </w:rPr>
            </w:pPr>
            <w:bookmarkStart w:id="448" w:name="do|arII|al5"/>
            <w:bookmarkEnd w:id="448"/>
            <w:r w:rsidRPr="006E1790">
              <w:rPr>
                <w:rFonts w:ascii="Times New Roman" w:eastAsia="Times New Roman" w:hAnsi="Times New Roman" w:cs="Times New Roman"/>
                <w:bCs/>
                <w:noProof/>
                <w:sz w:val="24"/>
                <w:szCs w:val="24"/>
              </w:rPr>
              <w:t>(5)</w:t>
            </w:r>
            <w:r>
              <w:rPr>
                <w:rFonts w:ascii="Times New Roman" w:eastAsia="Times New Roman" w:hAnsi="Times New Roman" w:cs="Times New Roman"/>
                <w:bCs/>
                <w:noProof/>
                <w:sz w:val="24"/>
                <w:szCs w:val="24"/>
              </w:rPr>
              <w:t xml:space="preserve"> </w:t>
            </w:r>
            <w:r w:rsidRPr="006E1790">
              <w:rPr>
                <w:rFonts w:ascii="Times New Roman" w:eastAsia="Times New Roman" w:hAnsi="Times New Roman" w:cs="Times New Roman"/>
                <w:bCs/>
                <w:noProof/>
                <w:sz w:val="24"/>
                <w:szCs w:val="24"/>
              </w:rPr>
              <w:t>În aplicarea dispoziţiilor art. 10 alin. (10) din Legea nr. 121/2014, cu modificările şi completările ulterioare, contoarele şi repartitoarele de costuri pentru energia termică care nu pot fi citite de la distanţă, dar care au fost deja instalate, se modernizează astfel încât să poată fi citite de la distanţă sau se înlocuiesc cu dispozitive care pot fi citite de la distanţă până la 1 ianuarie 2027, cu excepţia cazurilor în care asociaţiile de proprietari demonstrează că acest lucru nu este rentabil în condiţiile stabilite prin art. 10 alin. (6) din aceeaşi lege.</w:t>
            </w:r>
          </w:p>
        </w:tc>
        <w:tc>
          <w:tcPr>
            <w:tcW w:w="3260" w:type="dxa"/>
            <w:tcBorders>
              <w:top w:val="single" w:sz="4" w:space="0" w:color="auto"/>
              <w:left w:val="single" w:sz="4" w:space="0" w:color="auto"/>
              <w:bottom w:val="single" w:sz="4" w:space="0" w:color="auto"/>
              <w:right w:val="single" w:sz="4" w:space="0" w:color="auto"/>
            </w:tcBorders>
          </w:tcPr>
          <w:p w14:paraId="02ED4645"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63AD7F6F"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1FEB247"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r w:rsidR="00E118A3" w14:paraId="11CDD696" w14:textId="77777777" w:rsidTr="00BD6BC8">
        <w:tc>
          <w:tcPr>
            <w:tcW w:w="851" w:type="dxa"/>
            <w:tcBorders>
              <w:top w:val="single" w:sz="4" w:space="0" w:color="auto"/>
              <w:left w:val="single" w:sz="4" w:space="0" w:color="auto"/>
              <w:bottom w:val="single" w:sz="4" w:space="0" w:color="auto"/>
              <w:right w:val="single" w:sz="4" w:space="0" w:color="auto"/>
            </w:tcBorders>
          </w:tcPr>
          <w:p w14:paraId="602D7944" w14:textId="77777777" w:rsidR="00E118A3" w:rsidRPr="00C93651" w:rsidRDefault="00E118A3" w:rsidP="00524752">
            <w:pPr>
              <w:numPr>
                <w:ilvl w:val="0"/>
                <w:numId w:val="5"/>
              </w:numPr>
              <w:spacing w:after="0" w:line="240" w:lineRule="auto"/>
              <w:jc w:val="both"/>
              <w:rPr>
                <w:rFonts w:ascii="Times New Roman" w:eastAsia="Times New Roman" w:hAnsi="Times New Roman" w:cs="Times New Roman"/>
                <w:b/>
                <w:noProof/>
                <w:sz w:val="24"/>
                <w:szCs w:val="24"/>
              </w:rPr>
            </w:pPr>
          </w:p>
        </w:tc>
        <w:tc>
          <w:tcPr>
            <w:tcW w:w="3125" w:type="dxa"/>
            <w:tcBorders>
              <w:top w:val="single" w:sz="4" w:space="0" w:color="auto"/>
              <w:left w:val="single" w:sz="4" w:space="0" w:color="auto"/>
              <w:bottom w:val="single" w:sz="4" w:space="0" w:color="auto"/>
              <w:right w:val="single" w:sz="4" w:space="0" w:color="auto"/>
            </w:tcBorders>
          </w:tcPr>
          <w:p w14:paraId="4B9207A2" w14:textId="77777777" w:rsidR="00E118A3" w:rsidRPr="00A0089F" w:rsidRDefault="00E118A3" w:rsidP="00BD6BC8">
            <w:pPr>
              <w:spacing w:after="0" w:line="240" w:lineRule="auto"/>
              <w:rPr>
                <w:rFonts w:ascii="Times New Roman" w:eastAsia="Times New Roman" w:hAnsi="Times New Roman" w:cs="Times New Roman"/>
                <w:b/>
                <w:bCs/>
                <w:noProof/>
                <w:sz w:val="24"/>
                <w:szCs w:val="24"/>
              </w:rPr>
            </w:pPr>
          </w:p>
        </w:tc>
        <w:tc>
          <w:tcPr>
            <w:tcW w:w="3332" w:type="dxa"/>
            <w:tcBorders>
              <w:top w:val="single" w:sz="4" w:space="0" w:color="auto"/>
              <w:left w:val="single" w:sz="4" w:space="0" w:color="auto"/>
              <w:bottom w:val="single" w:sz="4" w:space="0" w:color="auto"/>
              <w:right w:val="single" w:sz="4" w:space="0" w:color="auto"/>
            </w:tcBorders>
          </w:tcPr>
          <w:p w14:paraId="3C3BBB34" w14:textId="77777777" w:rsidR="00E118A3" w:rsidRPr="006E1790" w:rsidRDefault="00E118A3" w:rsidP="00BD6BC8">
            <w:pPr>
              <w:spacing w:after="0" w:line="240" w:lineRule="auto"/>
              <w:jc w:val="both"/>
              <w:rPr>
                <w:rFonts w:ascii="Times New Roman" w:eastAsia="Times New Roman" w:hAnsi="Times New Roman" w:cs="Times New Roman"/>
                <w:b/>
                <w:bCs/>
                <w:noProof/>
                <w:sz w:val="24"/>
                <w:szCs w:val="24"/>
              </w:rPr>
            </w:pPr>
            <w:r w:rsidRPr="0040580D">
              <w:rPr>
                <w:rFonts w:ascii="Times New Roman" w:eastAsia="Times New Roman" w:hAnsi="Times New Roman" w:cs="Times New Roman"/>
                <w:b/>
                <w:bCs/>
                <w:noProof/>
                <w:sz w:val="24"/>
                <w:szCs w:val="24"/>
              </w:rPr>
              <w:t>Art. III</w:t>
            </w:r>
            <w:r>
              <w:rPr>
                <w:rFonts w:ascii="Times New Roman" w:eastAsia="Times New Roman" w:hAnsi="Times New Roman" w:cs="Times New Roman"/>
                <w:b/>
                <w:bCs/>
                <w:noProof/>
                <w:sz w:val="24"/>
                <w:szCs w:val="24"/>
              </w:rPr>
              <w:t xml:space="preserve">. </w:t>
            </w:r>
            <w:r w:rsidRPr="0040580D">
              <w:rPr>
                <w:rFonts w:ascii="Times New Roman" w:eastAsia="Times New Roman" w:hAnsi="Times New Roman" w:cs="Times New Roman"/>
                <w:bCs/>
                <w:noProof/>
                <w:sz w:val="24"/>
                <w:szCs w:val="24"/>
              </w:rPr>
              <w:t xml:space="preserve">- </w:t>
            </w:r>
            <w:bookmarkStart w:id="449" w:name="do|arIII|pa1"/>
            <w:bookmarkEnd w:id="449"/>
            <w:r w:rsidRPr="0040580D">
              <w:rPr>
                <w:rFonts w:ascii="Times New Roman" w:eastAsia="Times New Roman" w:hAnsi="Times New Roman" w:cs="Times New Roman"/>
                <w:bCs/>
                <w:noProof/>
                <w:sz w:val="24"/>
                <w:szCs w:val="24"/>
              </w:rPr>
              <w:t>Legea nr. 121/2014 privind eficienţa energetică, publicată în Monitorul Oficial al României, Partea I, nr. 574 din 1 august 2014, cu modificările şi completările ulterioare, precum şi cu cele aduse prin prezenta ordonanţă de urgenţă, se va republica în Monitorul Oficial al României, Partea I, după aprobarea acesteia prin lege, dându-se textelor o nouă numerotare.</w:t>
            </w:r>
          </w:p>
        </w:tc>
        <w:tc>
          <w:tcPr>
            <w:tcW w:w="3260" w:type="dxa"/>
            <w:tcBorders>
              <w:top w:val="single" w:sz="4" w:space="0" w:color="auto"/>
              <w:left w:val="single" w:sz="4" w:space="0" w:color="auto"/>
              <w:bottom w:val="single" w:sz="4" w:space="0" w:color="auto"/>
              <w:right w:val="single" w:sz="4" w:space="0" w:color="auto"/>
            </w:tcBorders>
          </w:tcPr>
          <w:p w14:paraId="5A897C33" w14:textId="77777777" w:rsidR="00E118A3" w:rsidRPr="003E1D82" w:rsidRDefault="00E118A3" w:rsidP="00BD6BC8">
            <w:pPr>
              <w:spacing w:after="0" w:line="240" w:lineRule="auto"/>
              <w:jc w:val="both"/>
              <w:rPr>
                <w:rFonts w:ascii="Times New Roman" w:hAnsi="Times New Roman" w:cs="Times New Roman"/>
                <w:sz w:val="24"/>
                <w:szCs w:val="24"/>
              </w:rPr>
            </w:pPr>
          </w:p>
        </w:tc>
        <w:tc>
          <w:tcPr>
            <w:tcW w:w="3261" w:type="dxa"/>
            <w:tcBorders>
              <w:top w:val="single" w:sz="4" w:space="0" w:color="auto"/>
              <w:left w:val="single" w:sz="4" w:space="0" w:color="auto"/>
              <w:bottom w:val="single" w:sz="4" w:space="0" w:color="auto"/>
              <w:right w:val="single" w:sz="4" w:space="0" w:color="auto"/>
            </w:tcBorders>
          </w:tcPr>
          <w:p w14:paraId="676EA736"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c>
          <w:tcPr>
            <w:tcW w:w="1701" w:type="dxa"/>
            <w:tcBorders>
              <w:top w:val="single" w:sz="4" w:space="0" w:color="auto"/>
              <w:left w:val="single" w:sz="4" w:space="0" w:color="auto"/>
              <w:bottom w:val="single" w:sz="4" w:space="0" w:color="auto"/>
              <w:right w:val="single" w:sz="4" w:space="0" w:color="auto"/>
            </w:tcBorders>
          </w:tcPr>
          <w:p w14:paraId="1B11B808" w14:textId="77777777" w:rsidR="00E118A3" w:rsidRDefault="00E118A3" w:rsidP="00BD6BC8">
            <w:pPr>
              <w:spacing w:after="0" w:line="240" w:lineRule="auto"/>
              <w:jc w:val="both"/>
              <w:rPr>
                <w:rFonts w:ascii="Times New Roman" w:eastAsia="Times New Roman" w:hAnsi="Times New Roman" w:cs="Times New Roman"/>
                <w:noProof/>
                <w:sz w:val="24"/>
                <w:szCs w:val="24"/>
              </w:rPr>
            </w:pPr>
          </w:p>
        </w:tc>
      </w:tr>
    </w:tbl>
    <w:p w14:paraId="4C9C53C9" w14:textId="63219590" w:rsidR="00E118A3" w:rsidRDefault="00E118A3">
      <w:pPr>
        <w:rPr>
          <w:rFonts w:ascii="Times New Roman" w:hAnsi="Times New Roman" w:cs="Times New Roman"/>
          <w:sz w:val="24"/>
        </w:rPr>
      </w:pPr>
    </w:p>
    <w:p w14:paraId="1F113B13" w14:textId="77777777" w:rsidR="00E118A3" w:rsidRPr="00E118A3" w:rsidRDefault="00E118A3" w:rsidP="00E118A3">
      <w:pPr>
        <w:rPr>
          <w:rFonts w:ascii="Times New Roman" w:hAnsi="Times New Roman" w:cs="Times New Roman"/>
          <w:sz w:val="24"/>
        </w:rPr>
      </w:pPr>
    </w:p>
    <w:p w14:paraId="2424CEDB" w14:textId="77777777" w:rsidR="00E118A3" w:rsidRPr="00E118A3" w:rsidRDefault="00E118A3" w:rsidP="00E118A3">
      <w:pPr>
        <w:rPr>
          <w:rFonts w:ascii="Times New Roman" w:hAnsi="Times New Roman" w:cs="Times New Roman"/>
          <w:sz w:val="24"/>
        </w:rPr>
      </w:pPr>
    </w:p>
    <w:p w14:paraId="1A73AC3A" w14:textId="48C01EBC" w:rsidR="00E118A3" w:rsidRDefault="00E118A3" w:rsidP="00E118A3">
      <w:pPr>
        <w:rPr>
          <w:rFonts w:ascii="Times New Roman" w:hAnsi="Times New Roman" w:cs="Times New Roman"/>
          <w:sz w:val="24"/>
        </w:rPr>
      </w:pPr>
    </w:p>
    <w:sectPr w:rsidR="00E118A3" w:rsidSect="00E118A3">
      <w:pgSz w:w="16838" w:h="11906" w:orient="landscape" w:code="9"/>
      <w:pgMar w:top="1134" w:right="1134" w:bottom="1134"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5D965" w14:textId="77777777" w:rsidR="0057599F" w:rsidRDefault="0057599F" w:rsidP="00666384">
      <w:pPr>
        <w:spacing w:after="0" w:line="240" w:lineRule="auto"/>
      </w:pPr>
      <w:r>
        <w:separator/>
      </w:r>
    </w:p>
  </w:endnote>
  <w:endnote w:type="continuationSeparator" w:id="0">
    <w:p w14:paraId="457C688F" w14:textId="77777777" w:rsidR="0057599F" w:rsidRDefault="0057599F" w:rsidP="00666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015559"/>
      <w:docPartObj>
        <w:docPartGallery w:val="Page Numbers (Bottom of Page)"/>
        <w:docPartUnique/>
      </w:docPartObj>
    </w:sdtPr>
    <w:sdtEndPr>
      <w:rPr>
        <w:noProof/>
      </w:rPr>
    </w:sdtEndPr>
    <w:sdtContent>
      <w:p w14:paraId="7F208EB2" w14:textId="5F398453" w:rsidR="008304C7" w:rsidRDefault="008304C7">
        <w:pPr>
          <w:pStyle w:val="Footer"/>
          <w:jc w:val="center"/>
        </w:pPr>
        <w:r>
          <w:fldChar w:fldCharType="begin"/>
        </w:r>
        <w:r>
          <w:instrText xml:space="preserve"> PAGE   \* MERGEFORMAT </w:instrText>
        </w:r>
        <w:r>
          <w:fldChar w:fldCharType="separate"/>
        </w:r>
        <w:r w:rsidR="0048096B">
          <w:rPr>
            <w:noProof/>
          </w:rPr>
          <w:t>4</w:t>
        </w:r>
        <w:r>
          <w:rPr>
            <w:noProof/>
          </w:rPr>
          <w:fldChar w:fldCharType="end"/>
        </w:r>
      </w:p>
    </w:sdtContent>
  </w:sdt>
  <w:p w14:paraId="1F0F353B" w14:textId="77777777" w:rsidR="008304C7" w:rsidRDefault="008304C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918D6" w14:textId="77777777" w:rsidR="0057599F" w:rsidRDefault="0057599F" w:rsidP="00666384">
      <w:pPr>
        <w:spacing w:after="0" w:line="240" w:lineRule="auto"/>
      </w:pPr>
      <w:r>
        <w:separator/>
      </w:r>
    </w:p>
  </w:footnote>
  <w:footnote w:type="continuationSeparator" w:id="0">
    <w:p w14:paraId="076877E4" w14:textId="77777777" w:rsidR="0057599F" w:rsidRDefault="0057599F" w:rsidP="006663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5015E"/>
    <w:multiLevelType w:val="hybridMultilevel"/>
    <w:tmpl w:val="3E18B0F0"/>
    <w:styleLink w:val="Numerotate"/>
    <w:lvl w:ilvl="0" w:tplc="80129526">
      <w:start w:val="1"/>
      <w:numFmt w:val="decimal"/>
      <w:lvlText w:val="%1."/>
      <w:lvlJc w:val="left"/>
      <w:pPr>
        <w:ind w:left="327" w:hanging="327"/>
      </w:pPr>
      <w:rPr>
        <w:rFonts w:hAnsi="Arial Unicode MS"/>
        <w:b/>
        <w:bCs/>
        <w:caps w:val="0"/>
        <w:smallCaps w:val="0"/>
        <w:strike w:val="0"/>
        <w:dstrike w:val="0"/>
        <w:outline w:val="0"/>
        <w:emboss w:val="0"/>
        <w:imprint w:val="0"/>
        <w:spacing w:val="0"/>
        <w:w w:val="100"/>
        <w:kern w:val="0"/>
        <w:position w:val="0"/>
        <w:highlight w:val="none"/>
        <w:vertAlign w:val="baseline"/>
      </w:rPr>
    </w:lvl>
    <w:lvl w:ilvl="1" w:tplc="6DB8ACB6">
      <w:start w:val="1"/>
      <w:numFmt w:val="decimal"/>
      <w:lvlText w:val="%2."/>
      <w:lvlJc w:val="left"/>
      <w:pPr>
        <w:ind w:left="785" w:hanging="425"/>
      </w:pPr>
      <w:rPr>
        <w:rFonts w:hAnsi="Arial Unicode MS"/>
        <w:b/>
        <w:bCs/>
        <w:caps w:val="0"/>
        <w:smallCaps w:val="0"/>
        <w:strike w:val="0"/>
        <w:dstrike w:val="0"/>
        <w:outline w:val="0"/>
        <w:emboss w:val="0"/>
        <w:imprint w:val="0"/>
        <w:spacing w:val="0"/>
        <w:w w:val="100"/>
        <w:kern w:val="0"/>
        <w:position w:val="0"/>
        <w:highlight w:val="none"/>
        <w:vertAlign w:val="baseline"/>
      </w:rPr>
    </w:lvl>
    <w:lvl w:ilvl="2" w:tplc="667C1152">
      <w:start w:val="1"/>
      <w:numFmt w:val="decimal"/>
      <w:lvlText w:val="%3."/>
      <w:lvlJc w:val="left"/>
      <w:pPr>
        <w:ind w:left="1145" w:hanging="425"/>
      </w:pPr>
      <w:rPr>
        <w:rFonts w:hAnsi="Arial Unicode MS"/>
        <w:b/>
        <w:bCs/>
        <w:caps w:val="0"/>
        <w:smallCaps w:val="0"/>
        <w:strike w:val="0"/>
        <w:dstrike w:val="0"/>
        <w:outline w:val="0"/>
        <w:emboss w:val="0"/>
        <w:imprint w:val="0"/>
        <w:spacing w:val="0"/>
        <w:w w:val="100"/>
        <w:kern w:val="0"/>
        <w:position w:val="0"/>
        <w:highlight w:val="none"/>
        <w:vertAlign w:val="baseline"/>
      </w:rPr>
    </w:lvl>
    <w:lvl w:ilvl="3" w:tplc="B87E685A">
      <w:start w:val="1"/>
      <w:numFmt w:val="decimal"/>
      <w:lvlText w:val="%4."/>
      <w:lvlJc w:val="left"/>
      <w:pPr>
        <w:ind w:left="1505" w:hanging="425"/>
      </w:pPr>
      <w:rPr>
        <w:rFonts w:hAnsi="Arial Unicode MS"/>
        <w:b/>
        <w:bCs/>
        <w:caps w:val="0"/>
        <w:smallCaps w:val="0"/>
        <w:strike w:val="0"/>
        <w:dstrike w:val="0"/>
        <w:outline w:val="0"/>
        <w:emboss w:val="0"/>
        <w:imprint w:val="0"/>
        <w:spacing w:val="0"/>
        <w:w w:val="100"/>
        <w:kern w:val="0"/>
        <w:position w:val="0"/>
        <w:highlight w:val="none"/>
        <w:vertAlign w:val="baseline"/>
      </w:rPr>
    </w:lvl>
    <w:lvl w:ilvl="4" w:tplc="CB5046C4">
      <w:start w:val="1"/>
      <w:numFmt w:val="decimal"/>
      <w:lvlText w:val="%5."/>
      <w:lvlJc w:val="left"/>
      <w:pPr>
        <w:ind w:left="1865" w:hanging="425"/>
      </w:pPr>
      <w:rPr>
        <w:rFonts w:hAnsi="Arial Unicode MS"/>
        <w:b/>
        <w:bCs/>
        <w:caps w:val="0"/>
        <w:smallCaps w:val="0"/>
        <w:strike w:val="0"/>
        <w:dstrike w:val="0"/>
        <w:outline w:val="0"/>
        <w:emboss w:val="0"/>
        <w:imprint w:val="0"/>
        <w:spacing w:val="0"/>
        <w:w w:val="100"/>
        <w:kern w:val="0"/>
        <w:position w:val="0"/>
        <w:highlight w:val="none"/>
        <w:vertAlign w:val="baseline"/>
      </w:rPr>
    </w:lvl>
    <w:lvl w:ilvl="5" w:tplc="317CB680">
      <w:start w:val="1"/>
      <w:numFmt w:val="decimal"/>
      <w:lvlText w:val="%6."/>
      <w:lvlJc w:val="left"/>
      <w:pPr>
        <w:ind w:left="2225" w:hanging="425"/>
      </w:pPr>
      <w:rPr>
        <w:rFonts w:hAnsi="Arial Unicode MS"/>
        <w:b/>
        <w:bCs/>
        <w:caps w:val="0"/>
        <w:smallCaps w:val="0"/>
        <w:strike w:val="0"/>
        <w:dstrike w:val="0"/>
        <w:outline w:val="0"/>
        <w:emboss w:val="0"/>
        <w:imprint w:val="0"/>
        <w:spacing w:val="0"/>
        <w:w w:val="100"/>
        <w:kern w:val="0"/>
        <w:position w:val="0"/>
        <w:highlight w:val="none"/>
        <w:vertAlign w:val="baseline"/>
      </w:rPr>
    </w:lvl>
    <w:lvl w:ilvl="6" w:tplc="E7FE8E98">
      <w:start w:val="1"/>
      <w:numFmt w:val="decimal"/>
      <w:lvlText w:val="%7."/>
      <w:lvlJc w:val="left"/>
      <w:pPr>
        <w:ind w:left="2585" w:hanging="425"/>
      </w:pPr>
      <w:rPr>
        <w:rFonts w:hAnsi="Arial Unicode MS"/>
        <w:b/>
        <w:bCs/>
        <w:caps w:val="0"/>
        <w:smallCaps w:val="0"/>
        <w:strike w:val="0"/>
        <w:dstrike w:val="0"/>
        <w:outline w:val="0"/>
        <w:emboss w:val="0"/>
        <w:imprint w:val="0"/>
        <w:spacing w:val="0"/>
        <w:w w:val="100"/>
        <w:kern w:val="0"/>
        <w:position w:val="0"/>
        <w:highlight w:val="none"/>
        <w:vertAlign w:val="baseline"/>
      </w:rPr>
    </w:lvl>
    <w:lvl w:ilvl="7" w:tplc="E3C2275C">
      <w:start w:val="1"/>
      <w:numFmt w:val="decimal"/>
      <w:lvlText w:val="%8."/>
      <w:lvlJc w:val="left"/>
      <w:pPr>
        <w:ind w:left="2945" w:hanging="425"/>
      </w:pPr>
      <w:rPr>
        <w:rFonts w:hAnsi="Arial Unicode MS"/>
        <w:b/>
        <w:bCs/>
        <w:caps w:val="0"/>
        <w:smallCaps w:val="0"/>
        <w:strike w:val="0"/>
        <w:dstrike w:val="0"/>
        <w:outline w:val="0"/>
        <w:emboss w:val="0"/>
        <w:imprint w:val="0"/>
        <w:spacing w:val="0"/>
        <w:w w:val="100"/>
        <w:kern w:val="0"/>
        <w:position w:val="0"/>
        <w:highlight w:val="none"/>
        <w:vertAlign w:val="baseline"/>
      </w:rPr>
    </w:lvl>
    <w:lvl w:ilvl="8" w:tplc="4B8C8CA2">
      <w:start w:val="1"/>
      <w:numFmt w:val="decimal"/>
      <w:lvlText w:val="%9."/>
      <w:lvlJc w:val="left"/>
      <w:pPr>
        <w:ind w:left="3305" w:hanging="42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14E048D"/>
    <w:multiLevelType w:val="hybridMultilevel"/>
    <w:tmpl w:val="704A2014"/>
    <w:styleLink w:val="Literale"/>
    <w:lvl w:ilvl="0" w:tplc="0A84CFB6">
      <w:start w:val="1"/>
      <w:numFmt w:val="lowerLetter"/>
      <w:lvlText w:val="%1)"/>
      <w:lvlJc w:val="left"/>
      <w:pPr>
        <w:ind w:left="327" w:hanging="327"/>
      </w:pPr>
      <w:rPr>
        <w:rFonts w:hAnsi="Arial Unicode MS"/>
        <w:i/>
        <w:iCs/>
        <w:caps w:val="0"/>
        <w:smallCaps w:val="0"/>
        <w:strike w:val="0"/>
        <w:dstrike w:val="0"/>
        <w:outline w:val="0"/>
        <w:emboss w:val="0"/>
        <w:imprint w:val="0"/>
        <w:spacing w:val="0"/>
        <w:w w:val="100"/>
        <w:kern w:val="0"/>
        <w:position w:val="0"/>
        <w:highlight w:val="none"/>
        <w:vertAlign w:val="baseline"/>
      </w:rPr>
    </w:lvl>
    <w:lvl w:ilvl="1" w:tplc="0332E088">
      <w:start w:val="1"/>
      <w:numFmt w:val="lowerLetter"/>
      <w:lvlText w:val="%2)"/>
      <w:lvlJc w:val="left"/>
      <w:pPr>
        <w:ind w:left="785" w:hanging="425"/>
      </w:pPr>
      <w:rPr>
        <w:rFonts w:hAnsi="Arial Unicode MS"/>
        <w:i/>
        <w:iCs/>
        <w:caps w:val="0"/>
        <w:smallCaps w:val="0"/>
        <w:strike w:val="0"/>
        <w:dstrike w:val="0"/>
        <w:outline w:val="0"/>
        <w:emboss w:val="0"/>
        <w:imprint w:val="0"/>
        <w:spacing w:val="0"/>
        <w:w w:val="100"/>
        <w:kern w:val="0"/>
        <w:position w:val="0"/>
        <w:highlight w:val="none"/>
        <w:vertAlign w:val="baseline"/>
      </w:rPr>
    </w:lvl>
    <w:lvl w:ilvl="2" w:tplc="76E84898">
      <w:start w:val="1"/>
      <w:numFmt w:val="lowerLetter"/>
      <w:lvlText w:val="%3)"/>
      <w:lvlJc w:val="left"/>
      <w:pPr>
        <w:ind w:left="1145" w:hanging="425"/>
      </w:pPr>
      <w:rPr>
        <w:rFonts w:hAnsi="Arial Unicode MS"/>
        <w:i/>
        <w:iCs/>
        <w:caps w:val="0"/>
        <w:smallCaps w:val="0"/>
        <w:strike w:val="0"/>
        <w:dstrike w:val="0"/>
        <w:outline w:val="0"/>
        <w:emboss w:val="0"/>
        <w:imprint w:val="0"/>
        <w:spacing w:val="0"/>
        <w:w w:val="100"/>
        <w:kern w:val="0"/>
        <w:position w:val="0"/>
        <w:highlight w:val="none"/>
        <w:vertAlign w:val="baseline"/>
      </w:rPr>
    </w:lvl>
    <w:lvl w:ilvl="3" w:tplc="3E8276A6">
      <w:start w:val="1"/>
      <w:numFmt w:val="lowerLetter"/>
      <w:lvlText w:val="%4)"/>
      <w:lvlJc w:val="left"/>
      <w:pPr>
        <w:ind w:left="1505" w:hanging="425"/>
      </w:pPr>
      <w:rPr>
        <w:rFonts w:hAnsi="Arial Unicode MS"/>
        <w:i/>
        <w:iCs/>
        <w:caps w:val="0"/>
        <w:smallCaps w:val="0"/>
        <w:strike w:val="0"/>
        <w:dstrike w:val="0"/>
        <w:outline w:val="0"/>
        <w:emboss w:val="0"/>
        <w:imprint w:val="0"/>
        <w:spacing w:val="0"/>
        <w:w w:val="100"/>
        <w:kern w:val="0"/>
        <w:position w:val="0"/>
        <w:highlight w:val="none"/>
        <w:vertAlign w:val="baseline"/>
      </w:rPr>
    </w:lvl>
    <w:lvl w:ilvl="4" w:tplc="63FC3684">
      <w:start w:val="1"/>
      <w:numFmt w:val="lowerLetter"/>
      <w:lvlText w:val="%5)"/>
      <w:lvlJc w:val="left"/>
      <w:pPr>
        <w:ind w:left="1865" w:hanging="425"/>
      </w:pPr>
      <w:rPr>
        <w:rFonts w:hAnsi="Arial Unicode MS"/>
        <w:i/>
        <w:iCs/>
        <w:caps w:val="0"/>
        <w:smallCaps w:val="0"/>
        <w:strike w:val="0"/>
        <w:dstrike w:val="0"/>
        <w:outline w:val="0"/>
        <w:emboss w:val="0"/>
        <w:imprint w:val="0"/>
        <w:spacing w:val="0"/>
        <w:w w:val="100"/>
        <w:kern w:val="0"/>
        <w:position w:val="0"/>
        <w:highlight w:val="none"/>
        <w:vertAlign w:val="baseline"/>
      </w:rPr>
    </w:lvl>
    <w:lvl w:ilvl="5" w:tplc="E8D82DD6">
      <w:start w:val="1"/>
      <w:numFmt w:val="lowerLetter"/>
      <w:lvlText w:val="%6)"/>
      <w:lvlJc w:val="left"/>
      <w:pPr>
        <w:ind w:left="2225" w:hanging="425"/>
      </w:pPr>
      <w:rPr>
        <w:rFonts w:hAnsi="Arial Unicode MS"/>
        <w:i/>
        <w:iCs/>
        <w:caps w:val="0"/>
        <w:smallCaps w:val="0"/>
        <w:strike w:val="0"/>
        <w:dstrike w:val="0"/>
        <w:outline w:val="0"/>
        <w:emboss w:val="0"/>
        <w:imprint w:val="0"/>
        <w:spacing w:val="0"/>
        <w:w w:val="100"/>
        <w:kern w:val="0"/>
        <w:position w:val="0"/>
        <w:highlight w:val="none"/>
        <w:vertAlign w:val="baseline"/>
      </w:rPr>
    </w:lvl>
    <w:lvl w:ilvl="6" w:tplc="BBD22008">
      <w:start w:val="1"/>
      <w:numFmt w:val="lowerLetter"/>
      <w:lvlText w:val="%7)"/>
      <w:lvlJc w:val="left"/>
      <w:pPr>
        <w:ind w:left="2585" w:hanging="425"/>
      </w:pPr>
      <w:rPr>
        <w:rFonts w:hAnsi="Arial Unicode MS"/>
        <w:i/>
        <w:iCs/>
        <w:caps w:val="0"/>
        <w:smallCaps w:val="0"/>
        <w:strike w:val="0"/>
        <w:dstrike w:val="0"/>
        <w:outline w:val="0"/>
        <w:emboss w:val="0"/>
        <w:imprint w:val="0"/>
        <w:spacing w:val="0"/>
        <w:w w:val="100"/>
        <w:kern w:val="0"/>
        <w:position w:val="0"/>
        <w:highlight w:val="none"/>
        <w:vertAlign w:val="baseline"/>
      </w:rPr>
    </w:lvl>
    <w:lvl w:ilvl="7" w:tplc="47503722">
      <w:start w:val="1"/>
      <w:numFmt w:val="lowerLetter"/>
      <w:lvlText w:val="%8)"/>
      <w:lvlJc w:val="left"/>
      <w:pPr>
        <w:ind w:left="2945" w:hanging="425"/>
      </w:pPr>
      <w:rPr>
        <w:rFonts w:hAnsi="Arial Unicode MS"/>
        <w:i/>
        <w:iCs/>
        <w:caps w:val="0"/>
        <w:smallCaps w:val="0"/>
        <w:strike w:val="0"/>
        <w:dstrike w:val="0"/>
        <w:outline w:val="0"/>
        <w:emboss w:val="0"/>
        <w:imprint w:val="0"/>
        <w:spacing w:val="0"/>
        <w:w w:val="100"/>
        <w:kern w:val="0"/>
        <w:position w:val="0"/>
        <w:highlight w:val="none"/>
        <w:vertAlign w:val="baseline"/>
      </w:rPr>
    </w:lvl>
    <w:lvl w:ilvl="8" w:tplc="5E10ED5C">
      <w:start w:val="1"/>
      <w:numFmt w:val="lowerLetter"/>
      <w:lvlText w:val="%9)"/>
      <w:lvlJc w:val="left"/>
      <w:pPr>
        <w:ind w:left="3305" w:hanging="425"/>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5D53B9F"/>
    <w:multiLevelType w:val="hybridMultilevel"/>
    <w:tmpl w:val="E2963ECC"/>
    <w:styleLink w:val="Linie"/>
    <w:lvl w:ilvl="0" w:tplc="84B0C806">
      <w:start w:val="1"/>
      <w:numFmt w:val="bullet"/>
      <w:lvlText w:val="-"/>
      <w:lvlJc w:val="left"/>
      <w:pPr>
        <w:ind w:left="196" w:hanging="196"/>
      </w:pPr>
      <w:rPr>
        <w:rFonts w:hAnsi="Arial Unicode MS"/>
        <w:i/>
        <w:iCs/>
        <w:caps w:val="0"/>
        <w:smallCaps w:val="0"/>
        <w:strike w:val="0"/>
        <w:dstrike w:val="0"/>
        <w:outline w:val="0"/>
        <w:emboss w:val="0"/>
        <w:imprint w:val="0"/>
        <w:spacing w:val="0"/>
        <w:w w:val="100"/>
        <w:kern w:val="0"/>
        <w:position w:val="4"/>
        <w:sz w:val="31"/>
        <w:szCs w:val="31"/>
        <w:highlight w:val="none"/>
        <w:vertAlign w:val="baseline"/>
      </w:rPr>
    </w:lvl>
    <w:lvl w:ilvl="1" w:tplc="05BA1DD0">
      <w:start w:val="1"/>
      <w:numFmt w:val="bullet"/>
      <w:lvlText w:val="-"/>
      <w:lvlJc w:val="left"/>
      <w:pPr>
        <w:ind w:left="524" w:hanging="284"/>
      </w:pPr>
      <w:rPr>
        <w:rFonts w:hAnsi="Arial Unicode MS"/>
        <w:i/>
        <w:iCs/>
        <w:caps w:val="0"/>
        <w:smallCaps w:val="0"/>
        <w:strike w:val="0"/>
        <w:dstrike w:val="0"/>
        <w:outline w:val="0"/>
        <w:emboss w:val="0"/>
        <w:imprint w:val="0"/>
        <w:spacing w:val="0"/>
        <w:w w:val="100"/>
        <w:kern w:val="0"/>
        <w:position w:val="4"/>
        <w:sz w:val="31"/>
        <w:szCs w:val="31"/>
        <w:highlight w:val="none"/>
        <w:vertAlign w:val="baseline"/>
      </w:rPr>
    </w:lvl>
    <w:lvl w:ilvl="2" w:tplc="0DEEA2BC">
      <w:start w:val="1"/>
      <w:numFmt w:val="bullet"/>
      <w:lvlText w:val="-"/>
      <w:lvlJc w:val="left"/>
      <w:pPr>
        <w:ind w:left="764" w:hanging="284"/>
      </w:pPr>
      <w:rPr>
        <w:rFonts w:hAnsi="Arial Unicode MS"/>
        <w:i/>
        <w:iCs/>
        <w:caps w:val="0"/>
        <w:smallCaps w:val="0"/>
        <w:strike w:val="0"/>
        <w:dstrike w:val="0"/>
        <w:outline w:val="0"/>
        <w:emboss w:val="0"/>
        <w:imprint w:val="0"/>
        <w:spacing w:val="0"/>
        <w:w w:val="100"/>
        <w:kern w:val="0"/>
        <w:position w:val="4"/>
        <w:sz w:val="31"/>
        <w:szCs w:val="31"/>
        <w:highlight w:val="none"/>
        <w:vertAlign w:val="baseline"/>
      </w:rPr>
    </w:lvl>
    <w:lvl w:ilvl="3" w:tplc="7DE05C50">
      <w:start w:val="1"/>
      <w:numFmt w:val="bullet"/>
      <w:lvlText w:val="-"/>
      <w:lvlJc w:val="left"/>
      <w:pPr>
        <w:ind w:left="1004" w:hanging="284"/>
      </w:pPr>
      <w:rPr>
        <w:rFonts w:hAnsi="Arial Unicode MS"/>
        <w:i/>
        <w:iCs/>
        <w:caps w:val="0"/>
        <w:smallCaps w:val="0"/>
        <w:strike w:val="0"/>
        <w:dstrike w:val="0"/>
        <w:outline w:val="0"/>
        <w:emboss w:val="0"/>
        <w:imprint w:val="0"/>
        <w:spacing w:val="0"/>
        <w:w w:val="100"/>
        <w:kern w:val="0"/>
        <w:position w:val="4"/>
        <w:sz w:val="31"/>
        <w:szCs w:val="31"/>
        <w:highlight w:val="none"/>
        <w:vertAlign w:val="baseline"/>
      </w:rPr>
    </w:lvl>
    <w:lvl w:ilvl="4" w:tplc="C0889512">
      <w:start w:val="1"/>
      <w:numFmt w:val="bullet"/>
      <w:lvlText w:val="-"/>
      <w:lvlJc w:val="left"/>
      <w:pPr>
        <w:ind w:left="1244" w:hanging="284"/>
      </w:pPr>
      <w:rPr>
        <w:rFonts w:hAnsi="Arial Unicode MS"/>
        <w:i/>
        <w:iCs/>
        <w:caps w:val="0"/>
        <w:smallCaps w:val="0"/>
        <w:strike w:val="0"/>
        <w:dstrike w:val="0"/>
        <w:outline w:val="0"/>
        <w:emboss w:val="0"/>
        <w:imprint w:val="0"/>
        <w:spacing w:val="0"/>
        <w:w w:val="100"/>
        <w:kern w:val="0"/>
        <w:position w:val="4"/>
        <w:sz w:val="31"/>
        <w:szCs w:val="31"/>
        <w:highlight w:val="none"/>
        <w:vertAlign w:val="baseline"/>
      </w:rPr>
    </w:lvl>
    <w:lvl w:ilvl="5" w:tplc="39BC5F58">
      <w:start w:val="1"/>
      <w:numFmt w:val="bullet"/>
      <w:lvlText w:val="-"/>
      <w:lvlJc w:val="left"/>
      <w:pPr>
        <w:ind w:left="1484" w:hanging="284"/>
      </w:pPr>
      <w:rPr>
        <w:rFonts w:hAnsi="Arial Unicode MS"/>
        <w:i/>
        <w:iCs/>
        <w:caps w:val="0"/>
        <w:smallCaps w:val="0"/>
        <w:strike w:val="0"/>
        <w:dstrike w:val="0"/>
        <w:outline w:val="0"/>
        <w:emboss w:val="0"/>
        <w:imprint w:val="0"/>
        <w:spacing w:val="0"/>
        <w:w w:val="100"/>
        <w:kern w:val="0"/>
        <w:position w:val="4"/>
        <w:sz w:val="31"/>
        <w:szCs w:val="31"/>
        <w:highlight w:val="none"/>
        <w:vertAlign w:val="baseline"/>
      </w:rPr>
    </w:lvl>
    <w:lvl w:ilvl="6" w:tplc="1A56C9C2">
      <w:start w:val="1"/>
      <w:numFmt w:val="bullet"/>
      <w:lvlText w:val="-"/>
      <w:lvlJc w:val="left"/>
      <w:pPr>
        <w:ind w:left="1724" w:hanging="284"/>
      </w:pPr>
      <w:rPr>
        <w:rFonts w:hAnsi="Arial Unicode MS"/>
        <w:i/>
        <w:iCs/>
        <w:caps w:val="0"/>
        <w:smallCaps w:val="0"/>
        <w:strike w:val="0"/>
        <w:dstrike w:val="0"/>
        <w:outline w:val="0"/>
        <w:emboss w:val="0"/>
        <w:imprint w:val="0"/>
        <w:spacing w:val="0"/>
        <w:w w:val="100"/>
        <w:kern w:val="0"/>
        <w:position w:val="4"/>
        <w:sz w:val="31"/>
        <w:szCs w:val="31"/>
        <w:highlight w:val="none"/>
        <w:vertAlign w:val="baseline"/>
      </w:rPr>
    </w:lvl>
    <w:lvl w:ilvl="7" w:tplc="D08C2F6E">
      <w:start w:val="1"/>
      <w:numFmt w:val="bullet"/>
      <w:lvlText w:val="-"/>
      <w:lvlJc w:val="left"/>
      <w:pPr>
        <w:ind w:left="1964" w:hanging="284"/>
      </w:pPr>
      <w:rPr>
        <w:rFonts w:hAnsi="Arial Unicode MS"/>
        <w:i/>
        <w:iCs/>
        <w:caps w:val="0"/>
        <w:smallCaps w:val="0"/>
        <w:strike w:val="0"/>
        <w:dstrike w:val="0"/>
        <w:outline w:val="0"/>
        <w:emboss w:val="0"/>
        <w:imprint w:val="0"/>
        <w:spacing w:val="0"/>
        <w:w w:val="100"/>
        <w:kern w:val="0"/>
        <w:position w:val="4"/>
        <w:sz w:val="31"/>
        <w:szCs w:val="31"/>
        <w:highlight w:val="none"/>
        <w:vertAlign w:val="baseline"/>
      </w:rPr>
    </w:lvl>
    <w:lvl w:ilvl="8" w:tplc="0B6EFA68">
      <w:start w:val="1"/>
      <w:numFmt w:val="bullet"/>
      <w:lvlText w:val="-"/>
      <w:lvlJc w:val="left"/>
      <w:pPr>
        <w:ind w:left="2204" w:hanging="284"/>
      </w:pPr>
      <w:rPr>
        <w:rFonts w:hAnsi="Arial Unicode MS"/>
        <w:i/>
        <w:iCs/>
        <w:caps w:val="0"/>
        <w:smallCaps w:val="0"/>
        <w:strike w:val="0"/>
        <w:dstrike w:val="0"/>
        <w:outline w:val="0"/>
        <w:emboss w:val="0"/>
        <w:imprint w:val="0"/>
        <w:spacing w:val="0"/>
        <w:w w:val="100"/>
        <w:kern w:val="0"/>
        <w:position w:val="4"/>
        <w:sz w:val="31"/>
        <w:szCs w:val="31"/>
        <w:highlight w:val="none"/>
        <w:vertAlign w:val="baseline"/>
      </w:rPr>
    </w:lvl>
  </w:abstractNum>
  <w:abstractNum w:abstractNumId="3" w15:restartNumberingAfterBreak="0">
    <w:nsid w:val="6FF60560"/>
    <w:multiLevelType w:val="hybridMultilevel"/>
    <w:tmpl w:val="D1AE94A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71923C96"/>
    <w:multiLevelType w:val="hybridMultilevel"/>
    <w:tmpl w:val="1F80C376"/>
    <w:styleLink w:val="Stilimportat12"/>
    <w:lvl w:ilvl="0" w:tplc="3D6CD566">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4E68E58">
      <w:start w:val="1"/>
      <w:numFmt w:val="lowerLetter"/>
      <w:lvlText w:val="%2."/>
      <w:lvlJc w:val="left"/>
      <w:pPr>
        <w:ind w:left="1600" w:hanging="520"/>
      </w:pPr>
      <w:rPr>
        <w:rFonts w:hAnsi="Arial Unicode MS"/>
        <w:b/>
        <w:bCs/>
        <w:caps w:val="0"/>
        <w:smallCaps w:val="0"/>
        <w:strike w:val="0"/>
        <w:dstrike w:val="0"/>
        <w:outline w:val="0"/>
        <w:emboss w:val="0"/>
        <w:imprint w:val="0"/>
        <w:spacing w:val="0"/>
        <w:w w:val="100"/>
        <w:kern w:val="0"/>
        <w:position w:val="0"/>
        <w:highlight w:val="none"/>
        <w:vertAlign w:val="baseline"/>
      </w:rPr>
    </w:lvl>
    <w:lvl w:ilvl="2" w:tplc="473C18DE">
      <w:start w:val="1"/>
      <w:numFmt w:val="lowerRoman"/>
      <w:lvlText w:val="%3."/>
      <w:lvlJc w:val="left"/>
      <w:pPr>
        <w:ind w:left="2280" w:hanging="390"/>
      </w:pPr>
      <w:rPr>
        <w:rFonts w:hAnsi="Arial Unicode MS"/>
        <w:b/>
        <w:bCs/>
        <w:caps w:val="0"/>
        <w:smallCaps w:val="0"/>
        <w:strike w:val="0"/>
        <w:dstrike w:val="0"/>
        <w:outline w:val="0"/>
        <w:emboss w:val="0"/>
        <w:imprint w:val="0"/>
        <w:spacing w:val="0"/>
        <w:w w:val="100"/>
        <w:kern w:val="0"/>
        <w:position w:val="0"/>
        <w:highlight w:val="none"/>
        <w:vertAlign w:val="baseline"/>
      </w:rPr>
    </w:lvl>
    <w:lvl w:ilvl="3" w:tplc="7DC0B8A2">
      <w:start w:val="1"/>
      <w:numFmt w:val="decimal"/>
      <w:lvlText w:val="%4."/>
      <w:lvlJc w:val="left"/>
      <w:pPr>
        <w:ind w:left="3040" w:hanging="520"/>
      </w:pPr>
      <w:rPr>
        <w:rFonts w:hAnsi="Arial Unicode MS"/>
        <w:b/>
        <w:bCs/>
        <w:caps w:val="0"/>
        <w:smallCaps w:val="0"/>
        <w:strike w:val="0"/>
        <w:dstrike w:val="0"/>
        <w:outline w:val="0"/>
        <w:emboss w:val="0"/>
        <w:imprint w:val="0"/>
        <w:spacing w:val="0"/>
        <w:w w:val="100"/>
        <w:kern w:val="0"/>
        <w:position w:val="0"/>
        <w:highlight w:val="none"/>
        <w:vertAlign w:val="baseline"/>
      </w:rPr>
    </w:lvl>
    <w:lvl w:ilvl="4" w:tplc="D54C5CAA">
      <w:start w:val="1"/>
      <w:numFmt w:val="lowerLetter"/>
      <w:lvlText w:val="%5."/>
      <w:lvlJc w:val="left"/>
      <w:pPr>
        <w:ind w:left="3760" w:hanging="520"/>
      </w:pPr>
      <w:rPr>
        <w:rFonts w:hAnsi="Arial Unicode MS"/>
        <w:b/>
        <w:bCs/>
        <w:caps w:val="0"/>
        <w:smallCaps w:val="0"/>
        <w:strike w:val="0"/>
        <w:dstrike w:val="0"/>
        <w:outline w:val="0"/>
        <w:emboss w:val="0"/>
        <w:imprint w:val="0"/>
        <w:spacing w:val="0"/>
        <w:w w:val="100"/>
        <w:kern w:val="0"/>
        <w:position w:val="0"/>
        <w:highlight w:val="none"/>
        <w:vertAlign w:val="baseline"/>
      </w:rPr>
    </w:lvl>
    <w:lvl w:ilvl="5" w:tplc="6934837A">
      <w:start w:val="1"/>
      <w:numFmt w:val="lowerRoman"/>
      <w:lvlText w:val="%6."/>
      <w:lvlJc w:val="left"/>
      <w:pPr>
        <w:ind w:left="4440" w:hanging="390"/>
      </w:pPr>
      <w:rPr>
        <w:rFonts w:hAnsi="Arial Unicode MS"/>
        <w:b/>
        <w:bCs/>
        <w:caps w:val="0"/>
        <w:smallCaps w:val="0"/>
        <w:strike w:val="0"/>
        <w:dstrike w:val="0"/>
        <w:outline w:val="0"/>
        <w:emboss w:val="0"/>
        <w:imprint w:val="0"/>
        <w:spacing w:val="0"/>
        <w:w w:val="100"/>
        <w:kern w:val="0"/>
        <w:position w:val="0"/>
        <w:highlight w:val="none"/>
        <w:vertAlign w:val="baseline"/>
      </w:rPr>
    </w:lvl>
    <w:lvl w:ilvl="6" w:tplc="6E1EF660">
      <w:start w:val="1"/>
      <w:numFmt w:val="decimal"/>
      <w:lvlText w:val="%7."/>
      <w:lvlJc w:val="left"/>
      <w:pPr>
        <w:ind w:left="5200" w:hanging="520"/>
      </w:pPr>
      <w:rPr>
        <w:rFonts w:hAnsi="Arial Unicode MS"/>
        <w:b/>
        <w:bCs/>
        <w:caps w:val="0"/>
        <w:smallCaps w:val="0"/>
        <w:strike w:val="0"/>
        <w:dstrike w:val="0"/>
        <w:outline w:val="0"/>
        <w:emboss w:val="0"/>
        <w:imprint w:val="0"/>
        <w:spacing w:val="0"/>
        <w:w w:val="100"/>
        <w:kern w:val="0"/>
        <w:position w:val="0"/>
        <w:highlight w:val="none"/>
        <w:vertAlign w:val="baseline"/>
      </w:rPr>
    </w:lvl>
    <w:lvl w:ilvl="7" w:tplc="65A0354C">
      <w:start w:val="1"/>
      <w:numFmt w:val="lowerLetter"/>
      <w:lvlText w:val="%8."/>
      <w:lvlJc w:val="left"/>
      <w:pPr>
        <w:ind w:left="5920" w:hanging="520"/>
      </w:pPr>
      <w:rPr>
        <w:rFonts w:hAnsi="Arial Unicode MS"/>
        <w:b/>
        <w:bCs/>
        <w:caps w:val="0"/>
        <w:smallCaps w:val="0"/>
        <w:strike w:val="0"/>
        <w:dstrike w:val="0"/>
        <w:outline w:val="0"/>
        <w:emboss w:val="0"/>
        <w:imprint w:val="0"/>
        <w:spacing w:val="0"/>
        <w:w w:val="100"/>
        <w:kern w:val="0"/>
        <w:position w:val="0"/>
        <w:highlight w:val="none"/>
        <w:vertAlign w:val="baseline"/>
      </w:rPr>
    </w:lvl>
    <w:lvl w:ilvl="8" w:tplc="239C76FE">
      <w:start w:val="1"/>
      <w:numFmt w:val="lowerRoman"/>
      <w:lvlText w:val="%9."/>
      <w:lvlJc w:val="left"/>
      <w:pPr>
        <w:ind w:left="6600" w:hanging="39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4"/>
  </w:num>
  <w:num w:numId="3">
    <w:abstractNumId w:val="1"/>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BE2"/>
    <w:rsid w:val="00002052"/>
    <w:rsid w:val="00012B27"/>
    <w:rsid w:val="00023E17"/>
    <w:rsid w:val="00031876"/>
    <w:rsid w:val="00036C93"/>
    <w:rsid w:val="00047129"/>
    <w:rsid w:val="00052278"/>
    <w:rsid w:val="00055109"/>
    <w:rsid w:val="00055781"/>
    <w:rsid w:val="00077044"/>
    <w:rsid w:val="00080150"/>
    <w:rsid w:val="000A1121"/>
    <w:rsid w:val="000B1065"/>
    <w:rsid w:val="000B465B"/>
    <w:rsid w:val="000B674D"/>
    <w:rsid w:val="000B7109"/>
    <w:rsid w:val="000D19B6"/>
    <w:rsid w:val="000D2571"/>
    <w:rsid w:val="000E3542"/>
    <w:rsid w:val="00112B2A"/>
    <w:rsid w:val="00112BD9"/>
    <w:rsid w:val="001148CF"/>
    <w:rsid w:val="00127D76"/>
    <w:rsid w:val="0013180B"/>
    <w:rsid w:val="00134850"/>
    <w:rsid w:val="001372FA"/>
    <w:rsid w:val="00140628"/>
    <w:rsid w:val="00142393"/>
    <w:rsid w:val="00150B37"/>
    <w:rsid w:val="00163A6B"/>
    <w:rsid w:val="0017202F"/>
    <w:rsid w:val="001733D6"/>
    <w:rsid w:val="00177157"/>
    <w:rsid w:val="00182D68"/>
    <w:rsid w:val="00185086"/>
    <w:rsid w:val="001A2CA8"/>
    <w:rsid w:val="001A4F72"/>
    <w:rsid w:val="001A5B75"/>
    <w:rsid w:val="001A5D3A"/>
    <w:rsid w:val="001A7476"/>
    <w:rsid w:val="001C16C2"/>
    <w:rsid w:val="001C4596"/>
    <w:rsid w:val="001D2058"/>
    <w:rsid w:val="001D257C"/>
    <w:rsid w:val="001D7145"/>
    <w:rsid w:val="001E5BEB"/>
    <w:rsid w:val="001F763E"/>
    <w:rsid w:val="002033CD"/>
    <w:rsid w:val="00206982"/>
    <w:rsid w:val="00214F7A"/>
    <w:rsid w:val="002166EF"/>
    <w:rsid w:val="00220B32"/>
    <w:rsid w:val="00243909"/>
    <w:rsid w:val="00265ECB"/>
    <w:rsid w:val="0026781A"/>
    <w:rsid w:val="002706C1"/>
    <w:rsid w:val="00270E1C"/>
    <w:rsid w:val="00273D27"/>
    <w:rsid w:val="0028164E"/>
    <w:rsid w:val="002A3A56"/>
    <w:rsid w:val="002D053C"/>
    <w:rsid w:val="002D2A5B"/>
    <w:rsid w:val="002D3AE0"/>
    <w:rsid w:val="002D5AC3"/>
    <w:rsid w:val="002E4CA0"/>
    <w:rsid w:val="002F671C"/>
    <w:rsid w:val="00314934"/>
    <w:rsid w:val="003246B4"/>
    <w:rsid w:val="00327EED"/>
    <w:rsid w:val="00331256"/>
    <w:rsid w:val="003322B8"/>
    <w:rsid w:val="003335BF"/>
    <w:rsid w:val="00334988"/>
    <w:rsid w:val="0035249F"/>
    <w:rsid w:val="00356AB2"/>
    <w:rsid w:val="00371EF4"/>
    <w:rsid w:val="00376858"/>
    <w:rsid w:val="00394864"/>
    <w:rsid w:val="003949FA"/>
    <w:rsid w:val="003C2959"/>
    <w:rsid w:val="003C6088"/>
    <w:rsid w:val="003E54C2"/>
    <w:rsid w:val="0040023D"/>
    <w:rsid w:val="00442BAC"/>
    <w:rsid w:val="00444520"/>
    <w:rsid w:val="00455B32"/>
    <w:rsid w:val="0046470E"/>
    <w:rsid w:val="0048096B"/>
    <w:rsid w:val="004954AE"/>
    <w:rsid w:val="0049680E"/>
    <w:rsid w:val="004A1AA9"/>
    <w:rsid w:val="004A51FE"/>
    <w:rsid w:val="004A54FB"/>
    <w:rsid w:val="004B0309"/>
    <w:rsid w:val="004B2025"/>
    <w:rsid w:val="004B3D01"/>
    <w:rsid w:val="004B4E92"/>
    <w:rsid w:val="004C0301"/>
    <w:rsid w:val="004C5CFD"/>
    <w:rsid w:val="004F57CE"/>
    <w:rsid w:val="004F716F"/>
    <w:rsid w:val="004F72AC"/>
    <w:rsid w:val="00501E88"/>
    <w:rsid w:val="00513A74"/>
    <w:rsid w:val="00513AFF"/>
    <w:rsid w:val="00516BBA"/>
    <w:rsid w:val="00517A9E"/>
    <w:rsid w:val="00521A6C"/>
    <w:rsid w:val="00523F92"/>
    <w:rsid w:val="00524752"/>
    <w:rsid w:val="00533642"/>
    <w:rsid w:val="00535F11"/>
    <w:rsid w:val="00540448"/>
    <w:rsid w:val="0055312E"/>
    <w:rsid w:val="0057599F"/>
    <w:rsid w:val="00582F8A"/>
    <w:rsid w:val="005A6EF7"/>
    <w:rsid w:val="005A7493"/>
    <w:rsid w:val="005B0C10"/>
    <w:rsid w:val="005B5B88"/>
    <w:rsid w:val="005D5246"/>
    <w:rsid w:val="005E1AC1"/>
    <w:rsid w:val="005F6829"/>
    <w:rsid w:val="00611207"/>
    <w:rsid w:val="006116FA"/>
    <w:rsid w:val="0063144F"/>
    <w:rsid w:val="00632B38"/>
    <w:rsid w:val="00644C09"/>
    <w:rsid w:val="00666384"/>
    <w:rsid w:val="006807A6"/>
    <w:rsid w:val="00682D38"/>
    <w:rsid w:val="00697FEC"/>
    <w:rsid w:val="006A713D"/>
    <w:rsid w:val="006B0593"/>
    <w:rsid w:val="006B31C8"/>
    <w:rsid w:val="006D2A32"/>
    <w:rsid w:val="006D494B"/>
    <w:rsid w:val="006D5971"/>
    <w:rsid w:val="00703964"/>
    <w:rsid w:val="00705EF4"/>
    <w:rsid w:val="00715679"/>
    <w:rsid w:val="00722D85"/>
    <w:rsid w:val="007321A1"/>
    <w:rsid w:val="00734A6A"/>
    <w:rsid w:val="007373FD"/>
    <w:rsid w:val="007436FB"/>
    <w:rsid w:val="00764A62"/>
    <w:rsid w:val="00764CFA"/>
    <w:rsid w:val="00767973"/>
    <w:rsid w:val="007744BC"/>
    <w:rsid w:val="007762DA"/>
    <w:rsid w:val="00781537"/>
    <w:rsid w:val="0078274E"/>
    <w:rsid w:val="00791AF7"/>
    <w:rsid w:val="00796FA5"/>
    <w:rsid w:val="007B1D4B"/>
    <w:rsid w:val="007B57EF"/>
    <w:rsid w:val="007C2FCB"/>
    <w:rsid w:val="007C6D96"/>
    <w:rsid w:val="007D151F"/>
    <w:rsid w:val="007D1BCF"/>
    <w:rsid w:val="007D298A"/>
    <w:rsid w:val="007E5CC7"/>
    <w:rsid w:val="007F67B1"/>
    <w:rsid w:val="00814D89"/>
    <w:rsid w:val="008304C7"/>
    <w:rsid w:val="00842BD7"/>
    <w:rsid w:val="00851085"/>
    <w:rsid w:val="00852B4A"/>
    <w:rsid w:val="00855BAD"/>
    <w:rsid w:val="00862931"/>
    <w:rsid w:val="00875594"/>
    <w:rsid w:val="00883959"/>
    <w:rsid w:val="00884C86"/>
    <w:rsid w:val="008975ED"/>
    <w:rsid w:val="008A4C97"/>
    <w:rsid w:val="008A7AB5"/>
    <w:rsid w:val="008E147A"/>
    <w:rsid w:val="008E4B99"/>
    <w:rsid w:val="008E64A1"/>
    <w:rsid w:val="008F1677"/>
    <w:rsid w:val="008F1D57"/>
    <w:rsid w:val="00900CB6"/>
    <w:rsid w:val="00907846"/>
    <w:rsid w:val="0091132B"/>
    <w:rsid w:val="00917EFB"/>
    <w:rsid w:val="0092208C"/>
    <w:rsid w:val="00922AEC"/>
    <w:rsid w:val="009251E8"/>
    <w:rsid w:val="00936D1C"/>
    <w:rsid w:val="00937F54"/>
    <w:rsid w:val="00950A5C"/>
    <w:rsid w:val="009652DE"/>
    <w:rsid w:val="009679B4"/>
    <w:rsid w:val="00967D99"/>
    <w:rsid w:val="00975175"/>
    <w:rsid w:val="009819B9"/>
    <w:rsid w:val="009A652B"/>
    <w:rsid w:val="009A7A9F"/>
    <w:rsid w:val="009B2212"/>
    <w:rsid w:val="009C48D2"/>
    <w:rsid w:val="009D786F"/>
    <w:rsid w:val="009E0789"/>
    <w:rsid w:val="009E0E93"/>
    <w:rsid w:val="009E1826"/>
    <w:rsid w:val="009E2317"/>
    <w:rsid w:val="009E4770"/>
    <w:rsid w:val="009E6098"/>
    <w:rsid w:val="009E63C9"/>
    <w:rsid w:val="009E64C4"/>
    <w:rsid w:val="009F6D5C"/>
    <w:rsid w:val="00A11818"/>
    <w:rsid w:val="00A33481"/>
    <w:rsid w:val="00A33E49"/>
    <w:rsid w:val="00A3617D"/>
    <w:rsid w:val="00A40861"/>
    <w:rsid w:val="00A5616B"/>
    <w:rsid w:val="00A7121E"/>
    <w:rsid w:val="00A7394E"/>
    <w:rsid w:val="00A743E3"/>
    <w:rsid w:val="00A90794"/>
    <w:rsid w:val="00A92F93"/>
    <w:rsid w:val="00A96E46"/>
    <w:rsid w:val="00A970CE"/>
    <w:rsid w:val="00AA036F"/>
    <w:rsid w:val="00AC2663"/>
    <w:rsid w:val="00AC457D"/>
    <w:rsid w:val="00AC7CCF"/>
    <w:rsid w:val="00AD37CB"/>
    <w:rsid w:val="00AD45DF"/>
    <w:rsid w:val="00AD63B9"/>
    <w:rsid w:val="00B1395A"/>
    <w:rsid w:val="00B17ABA"/>
    <w:rsid w:val="00B3429A"/>
    <w:rsid w:val="00B34F24"/>
    <w:rsid w:val="00B40543"/>
    <w:rsid w:val="00B45E16"/>
    <w:rsid w:val="00B509D6"/>
    <w:rsid w:val="00B56E1A"/>
    <w:rsid w:val="00B60BCC"/>
    <w:rsid w:val="00B65B04"/>
    <w:rsid w:val="00B679BC"/>
    <w:rsid w:val="00B73794"/>
    <w:rsid w:val="00B77690"/>
    <w:rsid w:val="00B879B8"/>
    <w:rsid w:val="00B91E4B"/>
    <w:rsid w:val="00BA3385"/>
    <w:rsid w:val="00BB418B"/>
    <w:rsid w:val="00BC4251"/>
    <w:rsid w:val="00BC6801"/>
    <w:rsid w:val="00BD4006"/>
    <w:rsid w:val="00BD6AA8"/>
    <w:rsid w:val="00BD7127"/>
    <w:rsid w:val="00BE1B90"/>
    <w:rsid w:val="00BE2039"/>
    <w:rsid w:val="00BE69C5"/>
    <w:rsid w:val="00C013B1"/>
    <w:rsid w:val="00C0450D"/>
    <w:rsid w:val="00C0461D"/>
    <w:rsid w:val="00C11D9D"/>
    <w:rsid w:val="00C175C8"/>
    <w:rsid w:val="00C264D4"/>
    <w:rsid w:val="00C27BE2"/>
    <w:rsid w:val="00C40C40"/>
    <w:rsid w:val="00C47FD8"/>
    <w:rsid w:val="00C5112E"/>
    <w:rsid w:val="00C53729"/>
    <w:rsid w:val="00C55B64"/>
    <w:rsid w:val="00C619D9"/>
    <w:rsid w:val="00C63334"/>
    <w:rsid w:val="00C6389E"/>
    <w:rsid w:val="00C76C9A"/>
    <w:rsid w:val="00C84024"/>
    <w:rsid w:val="00C86546"/>
    <w:rsid w:val="00C90BCD"/>
    <w:rsid w:val="00C94FAB"/>
    <w:rsid w:val="00CA3643"/>
    <w:rsid w:val="00CB382B"/>
    <w:rsid w:val="00CC0303"/>
    <w:rsid w:val="00CC1524"/>
    <w:rsid w:val="00CC6855"/>
    <w:rsid w:val="00CD4873"/>
    <w:rsid w:val="00CE3665"/>
    <w:rsid w:val="00CE3BFF"/>
    <w:rsid w:val="00CE65D5"/>
    <w:rsid w:val="00CF248B"/>
    <w:rsid w:val="00CF5AFD"/>
    <w:rsid w:val="00CF63CF"/>
    <w:rsid w:val="00CF67C3"/>
    <w:rsid w:val="00D11FFC"/>
    <w:rsid w:val="00D301BC"/>
    <w:rsid w:val="00D3219C"/>
    <w:rsid w:val="00D3462C"/>
    <w:rsid w:val="00D3505A"/>
    <w:rsid w:val="00D35644"/>
    <w:rsid w:val="00D44A50"/>
    <w:rsid w:val="00D462D9"/>
    <w:rsid w:val="00D67BF4"/>
    <w:rsid w:val="00D71C66"/>
    <w:rsid w:val="00D74F60"/>
    <w:rsid w:val="00D83395"/>
    <w:rsid w:val="00D838F5"/>
    <w:rsid w:val="00D852E8"/>
    <w:rsid w:val="00D91B7C"/>
    <w:rsid w:val="00D92C45"/>
    <w:rsid w:val="00DA637D"/>
    <w:rsid w:val="00DB3C28"/>
    <w:rsid w:val="00DB50E4"/>
    <w:rsid w:val="00DC3624"/>
    <w:rsid w:val="00DC6115"/>
    <w:rsid w:val="00DC648D"/>
    <w:rsid w:val="00DE6AFF"/>
    <w:rsid w:val="00DF2E7B"/>
    <w:rsid w:val="00DF529F"/>
    <w:rsid w:val="00E0115A"/>
    <w:rsid w:val="00E118A3"/>
    <w:rsid w:val="00E3345C"/>
    <w:rsid w:val="00E3403E"/>
    <w:rsid w:val="00E36C56"/>
    <w:rsid w:val="00E42800"/>
    <w:rsid w:val="00E44E5F"/>
    <w:rsid w:val="00E459AB"/>
    <w:rsid w:val="00E53715"/>
    <w:rsid w:val="00E54044"/>
    <w:rsid w:val="00E54B64"/>
    <w:rsid w:val="00E70D61"/>
    <w:rsid w:val="00E71096"/>
    <w:rsid w:val="00E96CFB"/>
    <w:rsid w:val="00E96FA5"/>
    <w:rsid w:val="00EA147B"/>
    <w:rsid w:val="00EA2712"/>
    <w:rsid w:val="00EC36CC"/>
    <w:rsid w:val="00EC3ED9"/>
    <w:rsid w:val="00EC6EDE"/>
    <w:rsid w:val="00ED1AE0"/>
    <w:rsid w:val="00ED52A4"/>
    <w:rsid w:val="00EF1CCB"/>
    <w:rsid w:val="00F01A72"/>
    <w:rsid w:val="00F07748"/>
    <w:rsid w:val="00F35F09"/>
    <w:rsid w:val="00F51C05"/>
    <w:rsid w:val="00F528B5"/>
    <w:rsid w:val="00F61F79"/>
    <w:rsid w:val="00F80385"/>
    <w:rsid w:val="00F80B0B"/>
    <w:rsid w:val="00F86BEE"/>
    <w:rsid w:val="00F93CDF"/>
    <w:rsid w:val="00F949B2"/>
    <w:rsid w:val="00F978F1"/>
    <w:rsid w:val="00FA03B7"/>
    <w:rsid w:val="00FA1136"/>
    <w:rsid w:val="00FB2363"/>
    <w:rsid w:val="00FC0491"/>
    <w:rsid w:val="00FE56FD"/>
    <w:rsid w:val="00FF3244"/>
    <w:rsid w:val="00FF486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2D982"/>
  <w15:chartTrackingRefBased/>
  <w15:docId w15:val="{A60A9431-7521-43D9-955C-4E6427792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81A"/>
  </w:style>
  <w:style w:type="paragraph" w:styleId="Heading4">
    <w:name w:val="heading 4"/>
    <w:basedOn w:val="Normal"/>
    <w:next w:val="Normal"/>
    <w:link w:val="Heading4Char"/>
    <w:uiPriority w:val="9"/>
    <w:semiHidden/>
    <w:unhideWhenUsed/>
    <w:qFormat/>
    <w:rsid w:val="00632B3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3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36CC"/>
    <w:pPr>
      <w:ind w:left="720"/>
      <w:contextualSpacing/>
    </w:pPr>
  </w:style>
  <w:style w:type="paragraph" w:styleId="Header">
    <w:name w:val="header"/>
    <w:basedOn w:val="Normal"/>
    <w:link w:val="HeaderChar"/>
    <w:uiPriority w:val="99"/>
    <w:unhideWhenUsed/>
    <w:rsid w:val="006663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6384"/>
  </w:style>
  <w:style w:type="paragraph" w:styleId="Footer">
    <w:name w:val="footer"/>
    <w:basedOn w:val="Normal"/>
    <w:link w:val="FooterChar"/>
    <w:uiPriority w:val="99"/>
    <w:unhideWhenUsed/>
    <w:rsid w:val="00666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6384"/>
  </w:style>
  <w:style w:type="character" w:styleId="Hyperlink">
    <w:name w:val="Hyperlink"/>
    <w:basedOn w:val="DefaultParagraphFont"/>
    <w:uiPriority w:val="99"/>
    <w:unhideWhenUsed/>
    <w:rsid w:val="00E44E5F"/>
    <w:rPr>
      <w:color w:val="0563C1" w:themeColor="hyperlink"/>
      <w:u w:val="single"/>
    </w:rPr>
  </w:style>
  <w:style w:type="character" w:styleId="CommentReference">
    <w:name w:val="annotation reference"/>
    <w:basedOn w:val="DefaultParagraphFont"/>
    <w:uiPriority w:val="99"/>
    <w:semiHidden/>
    <w:unhideWhenUsed/>
    <w:rsid w:val="00077044"/>
    <w:rPr>
      <w:sz w:val="16"/>
      <w:szCs w:val="16"/>
    </w:rPr>
  </w:style>
  <w:style w:type="paragraph" w:styleId="CommentText">
    <w:name w:val="annotation text"/>
    <w:basedOn w:val="Normal"/>
    <w:link w:val="CommentTextChar"/>
    <w:uiPriority w:val="99"/>
    <w:semiHidden/>
    <w:unhideWhenUsed/>
    <w:rsid w:val="00077044"/>
    <w:pPr>
      <w:spacing w:line="240" w:lineRule="auto"/>
    </w:pPr>
    <w:rPr>
      <w:sz w:val="20"/>
      <w:szCs w:val="20"/>
    </w:rPr>
  </w:style>
  <w:style w:type="character" w:customStyle="1" w:styleId="CommentTextChar">
    <w:name w:val="Comment Text Char"/>
    <w:basedOn w:val="DefaultParagraphFont"/>
    <w:link w:val="CommentText"/>
    <w:uiPriority w:val="99"/>
    <w:semiHidden/>
    <w:rsid w:val="00077044"/>
    <w:rPr>
      <w:sz w:val="20"/>
      <w:szCs w:val="20"/>
    </w:rPr>
  </w:style>
  <w:style w:type="paragraph" w:styleId="CommentSubject">
    <w:name w:val="annotation subject"/>
    <w:basedOn w:val="CommentText"/>
    <w:next w:val="CommentText"/>
    <w:link w:val="CommentSubjectChar"/>
    <w:uiPriority w:val="99"/>
    <w:semiHidden/>
    <w:unhideWhenUsed/>
    <w:rsid w:val="00077044"/>
    <w:rPr>
      <w:b/>
      <w:bCs/>
    </w:rPr>
  </w:style>
  <w:style w:type="character" w:customStyle="1" w:styleId="CommentSubjectChar">
    <w:name w:val="Comment Subject Char"/>
    <w:basedOn w:val="CommentTextChar"/>
    <w:link w:val="CommentSubject"/>
    <w:uiPriority w:val="99"/>
    <w:semiHidden/>
    <w:rsid w:val="00077044"/>
    <w:rPr>
      <w:b/>
      <w:bCs/>
      <w:sz w:val="20"/>
      <w:szCs w:val="20"/>
    </w:rPr>
  </w:style>
  <w:style w:type="paragraph" w:styleId="BalloonText">
    <w:name w:val="Balloon Text"/>
    <w:basedOn w:val="Normal"/>
    <w:link w:val="BalloonTextChar"/>
    <w:uiPriority w:val="99"/>
    <w:semiHidden/>
    <w:unhideWhenUsed/>
    <w:rsid w:val="00632B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2B38"/>
    <w:rPr>
      <w:rFonts w:ascii="Segoe UI" w:hAnsi="Segoe UI" w:cs="Segoe UI"/>
      <w:sz w:val="18"/>
      <w:szCs w:val="18"/>
    </w:rPr>
  </w:style>
  <w:style w:type="character" w:customStyle="1" w:styleId="Heading4Char">
    <w:name w:val="Heading 4 Char"/>
    <w:basedOn w:val="DefaultParagraphFont"/>
    <w:link w:val="Heading4"/>
    <w:uiPriority w:val="9"/>
    <w:semiHidden/>
    <w:rsid w:val="00632B38"/>
    <w:rPr>
      <w:rFonts w:asciiTheme="majorHAnsi" w:eastAsiaTheme="majorEastAsia" w:hAnsiTheme="majorHAnsi" w:cstheme="majorBidi"/>
      <w:i/>
      <w:iCs/>
      <w:color w:val="2E74B5" w:themeColor="accent1" w:themeShade="BF"/>
    </w:rPr>
  </w:style>
  <w:style w:type="numbering" w:customStyle="1" w:styleId="Numerotate">
    <w:name w:val="Numerotate"/>
    <w:rsid w:val="00036C93"/>
    <w:pPr>
      <w:numPr>
        <w:numId w:val="1"/>
      </w:numPr>
    </w:pPr>
  </w:style>
  <w:style w:type="numbering" w:customStyle="1" w:styleId="Stilimportat12">
    <w:name w:val="Stil importat 12"/>
    <w:rsid w:val="00036C93"/>
    <w:pPr>
      <w:numPr>
        <w:numId w:val="2"/>
      </w:numPr>
    </w:pPr>
  </w:style>
  <w:style w:type="numbering" w:customStyle="1" w:styleId="Literale">
    <w:name w:val="Literale"/>
    <w:rsid w:val="00206982"/>
    <w:pPr>
      <w:numPr>
        <w:numId w:val="3"/>
      </w:numPr>
    </w:pPr>
  </w:style>
  <w:style w:type="numbering" w:customStyle="1" w:styleId="Linie">
    <w:name w:val="Linie"/>
    <w:rsid w:val="0040023D"/>
    <w:pPr>
      <w:numPr>
        <w:numId w:val="4"/>
      </w:numPr>
    </w:pPr>
  </w:style>
  <w:style w:type="character" w:customStyle="1" w:styleId="UnresolvedMention">
    <w:name w:val="Unresolved Mention"/>
    <w:basedOn w:val="DefaultParagraphFont"/>
    <w:uiPriority w:val="99"/>
    <w:semiHidden/>
    <w:unhideWhenUsed/>
    <w:rsid w:val="00E11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682443">
      <w:bodyDiv w:val="1"/>
      <w:marLeft w:val="0"/>
      <w:marRight w:val="0"/>
      <w:marTop w:val="0"/>
      <w:marBottom w:val="0"/>
      <w:divBdr>
        <w:top w:val="none" w:sz="0" w:space="0" w:color="auto"/>
        <w:left w:val="none" w:sz="0" w:space="0" w:color="auto"/>
        <w:bottom w:val="none" w:sz="0" w:space="0" w:color="auto"/>
        <w:right w:val="none" w:sz="0" w:space="0" w:color="auto"/>
      </w:divBdr>
      <w:divsChild>
        <w:div w:id="2032493503">
          <w:marLeft w:val="0"/>
          <w:marRight w:val="0"/>
          <w:marTop w:val="0"/>
          <w:marBottom w:val="0"/>
          <w:divBdr>
            <w:top w:val="dashed" w:sz="2" w:space="0" w:color="FFFFFF"/>
            <w:left w:val="dashed" w:sz="2" w:space="0" w:color="FFFFFF"/>
            <w:bottom w:val="dashed" w:sz="2" w:space="0" w:color="FFFFFF"/>
            <w:right w:val="dashed" w:sz="2" w:space="0" w:color="FFFFFF"/>
          </w:divBdr>
        </w:div>
        <w:div w:id="651642576">
          <w:marLeft w:val="0"/>
          <w:marRight w:val="0"/>
          <w:marTop w:val="0"/>
          <w:marBottom w:val="0"/>
          <w:divBdr>
            <w:top w:val="dashed" w:sz="2" w:space="0" w:color="FFFFFF"/>
            <w:left w:val="dashed" w:sz="2" w:space="0" w:color="FFFFFF"/>
            <w:bottom w:val="dashed" w:sz="2" w:space="0" w:color="FFFFFF"/>
            <w:right w:val="dashed" w:sz="2" w:space="0" w:color="FFFFFF"/>
          </w:divBdr>
          <w:divsChild>
            <w:div w:id="1000429412">
              <w:marLeft w:val="0"/>
              <w:marRight w:val="0"/>
              <w:marTop w:val="0"/>
              <w:marBottom w:val="0"/>
              <w:divBdr>
                <w:top w:val="dashed" w:sz="2" w:space="0" w:color="FFFFFF"/>
                <w:left w:val="dashed" w:sz="2" w:space="0" w:color="FFFFFF"/>
                <w:bottom w:val="dashed" w:sz="2" w:space="0" w:color="FFFFFF"/>
                <w:right w:val="dashed" w:sz="2" w:space="0" w:color="FFFFFF"/>
              </w:divBdr>
            </w:div>
            <w:div w:id="667025982">
              <w:marLeft w:val="0"/>
              <w:marRight w:val="0"/>
              <w:marTop w:val="0"/>
              <w:marBottom w:val="0"/>
              <w:divBdr>
                <w:top w:val="dashed" w:sz="2" w:space="0" w:color="FFFFFF"/>
                <w:left w:val="dashed" w:sz="2" w:space="0" w:color="FFFFFF"/>
                <w:bottom w:val="dashed" w:sz="2" w:space="0" w:color="FFFFFF"/>
                <w:right w:val="dashed" w:sz="2" w:space="0" w:color="FFFFFF"/>
              </w:divBdr>
            </w:div>
            <w:div w:id="347800706">
              <w:marLeft w:val="0"/>
              <w:marRight w:val="0"/>
              <w:marTop w:val="0"/>
              <w:marBottom w:val="0"/>
              <w:divBdr>
                <w:top w:val="dashed" w:sz="2" w:space="0" w:color="FFFFFF"/>
                <w:left w:val="dashed" w:sz="2" w:space="0" w:color="FFFFFF"/>
                <w:bottom w:val="dashed" w:sz="2" w:space="0" w:color="FFFFFF"/>
                <w:right w:val="dashed" w:sz="2" w:space="0" w:color="FFFFFF"/>
              </w:divBdr>
            </w:div>
            <w:div w:id="1874269109">
              <w:marLeft w:val="0"/>
              <w:marRight w:val="0"/>
              <w:marTop w:val="0"/>
              <w:marBottom w:val="0"/>
              <w:divBdr>
                <w:top w:val="dashed" w:sz="2" w:space="0" w:color="FFFFFF"/>
                <w:left w:val="dashed" w:sz="2" w:space="0" w:color="FFFFFF"/>
                <w:bottom w:val="dashed" w:sz="2" w:space="0" w:color="FFFFFF"/>
                <w:right w:val="dashed" w:sz="2" w:space="0" w:color="FFFFFF"/>
              </w:divBdr>
            </w:div>
            <w:div w:id="524441713">
              <w:marLeft w:val="0"/>
              <w:marRight w:val="0"/>
              <w:marTop w:val="0"/>
              <w:marBottom w:val="0"/>
              <w:divBdr>
                <w:top w:val="dashed" w:sz="2" w:space="0" w:color="FFFFFF"/>
                <w:left w:val="dashed" w:sz="2" w:space="0" w:color="FFFFFF"/>
                <w:bottom w:val="dashed" w:sz="2" w:space="0" w:color="FFFFFF"/>
                <w:right w:val="dashed" w:sz="2" w:space="0" w:color="FFFFFF"/>
              </w:divBdr>
            </w:div>
            <w:div w:id="1991790232">
              <w:marLeft w:val="0"/>
              <w:marRight w:val="0"/>
              <w:marTop w:val="0"/>
              <w:marBottom w:val="0"/>
              <w:divBdr>
                <w:top w:val="dashed" w:sz="2" w:space="0" w:color="FFFFFF"/>
                <w:left w:val="dashed" w:sz="2" w:space="0" w:color="FFFFFF"/>
                <w:bottom w:val="dashed" w:sz="2" w:space="0" w:color="FFFFFF"/>
                <w:right w:val="dashed" w:sz="2" w:space="0" w:color="FFFFFF"/>
              </w:divBdr>
            </w:div>
            <w:div w:id="726729207">
              <w:marLeft w:val="0"/>
              <w:marRight w:val="0"/>
              <w:marTop w:val="0"/>
              <w:marBottom w:val="0"/>
              <w:divBdr>
                <w:top w:val="dashed" w:sz="2" w:space="0" w:color="FFFFFF"/>
                <w:left w:val="dashed" w:sz="2" w:space="0" w:color="FFFFFF"/>
                <w:bottom w:val="dashed" w:sz="2" w:space="0" w:color="FFFFFF"/>
                <w:right w:val="dashed" w:sz="2" w:space="0" w:color="FFFFFF"/>
              </w:divBdr>
            </w:div>
            <w:div w:id="1672365042">
              <w:marLeft w:val="0"/>
              <w:marRight w:val="0"/>
              <w:marTop w:val="0"/>
              <w:marBottom w:val="0"/>
              <w:divBdr>
                <w:top w:val="dashed" w:sz="2" w:space="0" w:color="FFFFFF"/>
                <w:left w:val="dashed" w:sz="2" w:space="0" w:color="FFFFFF"/>
                <w:bottom w:val="dashed" w:sz="2" w:space="0" w:color="FFFFFF"/>
                <w:right w:val="dashed" w:sz="2" w:space="0" w:color="FFFFFF"/>
              </w:divBdr>
            </w:div>
            <w:div w:id="1145700947">
              <w:marLeft w:val="0"/>
              <w:marRight w:val="0"/>
              <w:marTop w:val="0"/>
              <w:marBottom w:val="0"/>
              <w:divBdr>
                <w:top w:val="dashed" w:sz="2" w:space="0" w:color="FFFFFF"/>
                <w:left w:val="dashed" w:sz="2" w:space="0" w:color="FFFFFF"/>
                <w:bottom w:val="dashed" w:sz="2" w:space="0" w:color="FFFFFF"/>
                <w:right w:val="dashed" w:sz="2" w:space="0" w:color="FFFFFF"/>
              </w:divBdr>
            </w:div>
            <w:div w:id="6692135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636527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13072583">
      <w:bodyDiv w:val="1"/>
      <w:marLeft w:val="0"/>
      <w:marRight w:val="0"/>
      <w:marTop w:val="0"/>
      <w:marBottom w:val="0"/>
      <w:divBdr>
        <w:top w:val="none" w:sz="0" w:space="0" w:color="auto"/>
        <w:left w:val="none" w:sz="0" w:space="0" w:color="auto"/>
        <w:bottom w:val="none" w:sz="0" w:space="0" w:color="auto"/>
        <w:right w:val="none" w:sz="0" w:space="0" w:color="auto"/>
      </w:divBdr>
      <w:divsChild>
        <w:div w:id="607741608">
          <w:marLeft w:val="0"/>
          <w:marRight w:val="0"/>
          <w:marTop w:val="0"/>
          <w:marBottom w:val="0"/>
          <w:divBdr>
            <w:top w:val="dashed" w:sz="2" w:space="0" w:color="FFFFFF"/>
            <w:left w:val="dashed" w:sz="2" w:space="0" w:color="FFFFFF"/>
            <w:bottom w:val="dashed" w:sz="2" w:space="0" w:color="FFFFFF"/>
            <w:right w:val="dashed" w:sz="2" w:space="0" w:color="FFFFFF"/>
          </w:divBdr>
        </w:div>
        <w:div w:id="703402880">
          <w:marLeft w:val="0"/>
          <w:marRight w:val="0"/>
          <w:marTop w:val="0"/>
          <w:marBottom w:val="0"/>
          <w:divBdr>
            <w:top w:val="dashed" w:sz="2" w:space="0" w:color="FFFFFF"/>
            <w:left w:val="dashed" w:sz="2" w:space="0" w:color="FFFFFF"/>
            <w:bottom w:val="dashed" w:sz="2" w:space="0" w:color="FFFFFF"/>
            <w:right w:val="dashed" w:sz="2" w:space="0" w:color="FFFFFF"/>
          </w:divBdr>
          <w:divsChild>
            <w:div w:id="18558042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92236026">
      <w:bodyDiv w:val="1"/>
      <w:marLeft w:val="0"/>
      <w:marRight w:val="0"/>
      <w:marTop w:val="0"/>
      <w:marBottom w:val="0"/>
      <w:divBdr>
        <w:top w:val="none" w:sz="0" w:space="0" w:color="auto"/>
        <w:left w:val="none" w:sz="0" w:space="0" w:color="auto"/>
        <w:bottom w:val="none" w:sz="0" w:space="0" w:color="auto"/>
        <w:right w:val="none" w:sz="0" w:space="0" w:color="auto"/>
      </w:divBdr>
      <w:divsChild>
        <w:div w:id="1466120690">
          <w:marLeft w:val="0"/>
          <w:marRight w:val="0"/>
          <w:marTop w:val="0"/>
          <w:marBottom w:val="0"/>
          <w:divBdr>
            <w:top w:val="dashed" w:sz="2" w:space="0" w:color="FFFFFF"/>
            <w:left w:val="dashed" w:sz="2" w:space="0" w:color="FFFFFF"/>
            <w:bottom w:val="dashed" w:sz="2" w:space="0" w:color="FFFFFF"/>
            <w:right w:val="dashed" w:sz="2" w:space="0" w:color="FFFFFF"/>
          </w:divBdr>
        </w:div>
        <w:div w:id="1755126559">
          <w:marLeft w:val="0"/>
          <w:marRight w:val="0"/>
          <w:marTop w:val="0"/>
          <w:marBottom w:val="0"/>
          <w:divBdr>
            <w:top w:val="dashed" w:sz="2" w:space="0" w:color="FFFFFF"/>
            <w:left w:val="dashed" w:sz="2" w:space="0" w:color="FFFFFF"/>
            <w:bottom w:val="dashed" w:sz="2" w:space="0" w:color="FFFFFF"/>
            <w:right w:val="dashed" w:sz="2" w:space="0" w:color="FFFFFF"/>
          </w:divBdr>
          <w:divsChild>
            <w:div w:id="1567244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02918722">
      <w:bodyDiv w:val="1"/>
      <w:marLeft w:val="0"/>
      <w:marRight w:val="0"/>
      <w:marTop w:val="0"/>
      <w:marBottom w:val="0"/>
      <w:divBdr>
        <w:top w:val="none" w:sz="0" w:space="0" w:color="auto"/>
        <w:left w:val="none" w:sz="0" w:space="0" w:color="auto"/>
        <w:bottom w:val="none" w:sz="0" w:space="0" w:color="auto"/>
        <w:right w:val="none" w:sz="0" w:space="0" w:color="auto"/>
      </w:divBdr>
    </w:div>
    <w:div w:id="423381948">
      <w:bodyDiv w:val="1"/>
      <w:marLeft w:val="0"/>
      <w:marRight w:val="0"/>
      <w:marTop w:val="0"/>
      <w:marBottom w:val="0"/>
      <w:divBdr>
        <w:top w:val="none" w:sz="0" w:space="0" w:color="auto"/>
        <w:left w:val="none" w:sz="0" w:space="0" w:color="auto"/>
        <w:bottom w:val="none" w:sz="0" w:space="0" w:color="auto"/>
        <w:right w:val="none" w:sz="0" w:space="0" w:color="auto"/>
      </w:divBdr>
      <w:divsChild>
        <w:div w:id="102113153">
          <w:marLeft w:val="0"/>
          <w:marRight w:val="0"/>
          <w:marTop w:val="0"/>
          <w:marBottom w:val="0"/>
          <w:divBdr>
            <w:top w:val="dashed" w:sz="2" w:space="0" w:color="FFFFFF"/>
            <w:left w:val="dashed" w:sz="2" w:space="0" w:color="FFFFFF"/>
            <w:bottom w:val="dashed" w:sz="2" w:space="0" w:color="FFFFFF"/>
            <w:right w:val="dashed" w:sz="2" w:space="0" w:color="FFFFFF"/>
          </w:divBdr>
        </w:div>
        <w:div w:id="622348604">
          <w:marLeft w:val="0"/>
          <w:marRight w:val="0"/>
          <w:marTop w:val="0"/>
          <w:marBottom w:val="0"/>
          <w:divBdr>
            <w:top w:val="dashed" w:sz="2" w:space="0" w:color="FFFFFF"/>
            <w:left w:val="dashed" w:sz="2" w:space="0" w:color="FFFFFF"/>
            <w:bottom w:val="dashed" w:sz="2" w:space="0" w:color="FFFFFF"/>
            <w:right w:val="dashed" w:sz="2" w:space="0" w:color="FFFFFF"/>
          </w:divBdr>
          <w:divsChild>
            <w:div w:id="5237142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540829337">
      <w:bodyDiv w:val="1"/>
      <w:marLeft w:val="0"/>
      <w:marRight w:val="0"/>
      <w:marTop w:val="0"/>
      <w:marBottom w:val="0"/>
      <w:divBdr>
        <w:top w:val="none" w:sz="0" w:space="0" w:color="auto"/>
        <w:left w:val="none" w:sz="0" w:space="0" w:color="auto"/>
        <w:bottom w:val="none" w:sz="0" w:space="0" w:color="auto"/>
        <w:right w:val="none" w:sz="0" w:space="0" w:color="auto"/>
      </w:divBdr>
      <w:divsChild>
        <w:div w:id="1866138185">
          <w:marLeft w:val="0"/>
          <w:marRight w:val="0"/>
          <w:marTop w:val="0"/>
          <w:marBottom w:val="0"/>
          <w:divBdr>
            <w:top w:val="dashed" w:sz="2" w:space="0" w:color="FFFFFF"/>
            <w:left w:val="dashed" w:sz="2" w:space="0" w:color="FFFFFF"/>
            <w:bottom w:val="dashed" w:sz="2" w:space="0" w:color="FFFFFF"/>
            <w:right w:val="dashed" w:sz="2" w:space="0" w:color="FFFFFF"/>
          </w:divBdr>
        </w:div>
        <w:div w:id="1353843066">
          <w:marLeft w:val="0"/>
          <w:marRight w:val="0"/>
          <w:marTop w:val="0"/>
          <w:marBottom w:val="0"/>
          <w:divBdr>
            <w:top w:val="dashed" w:sz="2" w:space="0" w:color="FFFFFF"/>
            <w:left w:val="dashed" w:sz="2" w:space="0" w:color="FFFFFF"/>
            <w:bottom w:val="dashed" w:sz="2" w:space="0" w:color="FFFFFF"/>
            <w:right w:val="dashed" w:sz="2" w:space="0" w:color="FFFFFF"/>
          </w:divBdr>
          <w:divsChild>
            <w:div w:id="796069851">
              <w:marLeft w:val="0"/>
              <w:marRight w:val="0"/>
              <w:marTop w:val="0"/>
              <w:marBottom w:val="0"/>
              <w:divBdr>
                <w:top w:val="dashed" w:sz="2" w:space="0" w:color="FFFFFF"/>
                <w:left w:val="dashed" w:sz="2" w:space="0" w:color="FFFFFF"/>
                <w:bottom w:val="dashed" w:sz="2" w:space="0" w:color="FFFFFF"/>
                <w:right w:val="dashed" w:sz="2" w:space="0" w:color="FFFFFF"/>
              </w:divBdr>
            </w:div>
            <w:div w:id="1097870267">
              <w:marLeft w:val="0"/>
              <w:marRight w:val="0"/>
              <w:marTop w:val="0"/>
              <w:marBottom w:val="0"/>
              <w:divBdr>
                <w:top w:val="dashed" w:sz="2" w:space="0" w:color="FFFFFF"/>
                <w:left w:val="dashed" w:sz="2" w:space="0" w:color="FFFFFF"/>
                <w:bottom w:val="dashed" w:sz="2" w:space="0" w:color="FFFFFF"/>
                <w:right w:val="dashed" w:sz="2" w:space="0" w:color="FFFFFF"/>
              </w:divBdr>
            </w:div>
            <w:div w:id="2127384441">
              <w:marLeft w:val="0"/>
              <w:marRight w:val="0"/>
              <w:marTop w:val="0"/>
              <w:marBottom w:val="0"/>
              <w:divBdr>
                <w:top w:val="dashed" w:sz="2" w:space="0" w:color="FFFFFF"/>
                <w:left w:val="dashed" w:sz="2" w:space="0" w:color="FFFFFF"/>
                <w:bottom w:val="dashed" w:sz="2" w:space="0" w:color="FFFFFF"/>
                <w:right w:val="dashed" w:sz="2" w:space="0" w:color="FFFFFF"/>
              </w:divBdr>
              <w:divsChild>
                <w:div w:id="842738911">
                  <w:marLeft w:val="0"/>
                  <w:marRight w:val="0"/>
                  <w:marTop w:val="0"/>
                  <w:marBottom w:val="0"/>
                  <w:divBdr>
                    <w:top w:val="dashed" w:sz="2" w:space="0" w:color="FFFFFF"/>
                    <w:left w:val="dashed" w:sz="2" w:space="0" w:color="FFFFFF"/>
                    <w:bottom w:val="dashed" w:sz="2" w:space="0" w:color="FFFFFF"/>
                    <w:right w:val="dashed" w:sz="2" w:space="0" w:color="FFFFFF"/>
                  </w:divBdr>
                </w:div>
                <w:div w:id="182674594">
                  <w:marLeft w:val="0"/>
                  <w:marRight w:val="0"/>
                  <w:marTop w:val="0"/>
                  <w:marBottom w:val="0"/>
                  <w:divBdr>
                    <w:top w:val="dashed" w:sz="2" w:space="0" w:color="FFFFFF"/>
                    <w:left w:val="dashed" w:sz="2" w:space="0" w:color="FFFFFF"/>
                    <w:bottom w:val="dashed" w:sz="2" w:space="0" w:color="FFFFFF"/>
                    <w:right w:val="dashed" w:sz="2" w:space="0" w:color="FFFFFF"/>
                  </w:divBdr>
                </w:div>
                <w:div w:id="829951589">
                  <w:marLeft w:val="0"/>
                  <w:marRight w:val="0"/>
                  <w:marTop w:val="0"/>
                  <w:marBottom w:val="0"/>
                  <w:divBdr>
                    <w:top w:val="dashed" w:sz="2" w:space="0" w:color="FFFFFF"/>
                    <w:left w:val="dashed" w:sz="2" w:space="0" w:color="FFFFFF"/>
                    <w:bottom w:val="dashed" w:sz="2" w:space="0" w:color="FFFFFF"/>
                    <w:right w:val="dashed" w:sz="2" w:space="0" w:color="FFFFFF"/>
                  </w:divBdr>
                </w:div>
                <w:div w:id="966818287">
                  <w:marLeft w:val="0"/>
                  <w:marRight w:val="0"/>
                  <w:marTop w:val="0"/>
                  <w:marBottom w:val="0"/>
                  <w:divBdr>
                    <w:top w:val="dashed" w:sz="2" w:space="0" w:color="FFFFFF"/>
                    <w:left w:val="dashed" w:sz="2" w:space="0" w:color="FFFFFF"/>
                    <w:bottom w:val="dashed" w:sz="2" w:space="0" w:color="FFFFFF"/>
                    <w:right w:val="dashed" w:sz="2" w:space="0" w:color="FFFFFF"/>
                  </w:divBdr>
                </w:div>
                <w:div w:id="20863755">
                  <w:marLeft w:val="0"/>
                  <w:marRight w:val="0"/>
                  <w:marTop w:val="0"/>
                  <w:marBottom w:val="0"/>
                  <w:divBdr>
                    <w:top w:val="dashed" w:sz="2" w:space="0" w:color="FFFFFF"/>
                    <w:left w:val="dashed" w:sz="2" w:space="0" w:color="FFFFFF"/>
                    <w:bottom w:val="dashed" w:sz="2" w:space="0" w:color="FFFFFF"/>
                    <w:right w:val="dashed" w:sz="2" w:space="0" w:color="FFFFFF"/>
                  </w:divBdr>
                </w:div>
                <w:div w:id="1368945183">
                  <w:marLeft w:val="0"/>
                  <w:marRight w:val="0"/>
                  <w:marTop w:val="0"/>
                  <w:marBottom w:val="0"/>
                  <w:divBdr>
                    <w:top w:val="dashed" w:sz="2" w:space="0" w:color="FFFFFF"/>
                    <w:left w:val="dashed" w:sz="2" w:space="0" w:color="FFFFFF"/>
                    <w:bottom w:val="dashed" w:sz="2" w:space="0" w:color="FFFFFF"/>
                    <w:right w:val="dashed" w:sz="2" w:space="0" w:color="FFFFFF"/>
                  </w:divBdr>
                </w:div>
                <w:div w:id="851795670">
                  <w:marLeft w:val="0"/>
                  <w:marRight w:val="0"/>
                  <w:marTop w:val="0"/>
                  <w:marBottom w:val="0"/>
                  <w:divBdr>
                    <w:top w:val="dashed" w:sz="2" w:space="0" w:color="FFFFFF"/>
                    <w:left w:val="dashed" w:sz="2" w:space="0" w:color="FFFFFF"/>
                    <w:bottom w:val="dashed" w:sz="2" w:space="0" w:color="FFFFFF"/>
                    <w:right w:val="dashed" w:sz="2" w:space="0" w:color="FFFFFF"/>
                  </w:divBdr>
                </w:div>
                <w:div w:id="1822497774">
                  <w:marLeft w:val="0"/>
                  <w:marRight w:val="0"/>
                  <w:marTop w:val="0"/>
                  <w:marBottom w:val="0"/>
                  <w:divBdr>
                    <w:top w:val="dashed" w:sz="2" w:space="0" w:color="FFFFFF"/>
                    <w:left w:val="dashed" w:sz="2" w:space="0" w:color="FFFFFF"/>
                    <w:bottom w:val="dashed" w:sz="2" w:space="0" w:color="FFFFFF"/>
                    <w:right w:val="dashed" w:sz="2" w:space="0" w:color="FFFFFF"/>
                  </w:divBdr>
                </w:div>
                <w:div w:id="419764143">
                  <w:marLeft w:val="0"/>
                  <w:marRight w:val="0"/>
                  <w:marTop w:val="0"/>
                  <w:marBottom w:val="0"/>
                  <w:divBdr>
                    <w:top w:val="dashed" w:sz="2" w:space="0" w:color="FFFFFF"/>
                    <w:left w:val="dashed" w:sz="2" w:space="0" w:color="FFFFFF"/>
                    <w:bottom w:val="dashed" w:sz="2" w:space="0" w:color="FFFFFF"/>
                    <w:right w:val="dashed" w:sz="2" w:space="0" w:color="FFFFFF"/>
                  </w:divBdr>
                </w:div>
                <w:div w:id="491988745">
                  <w:marLeft w:val="0"/>
                  <w:marRight w:val="0"/>
                  <w:marTop w:val="0"/>
                  <w:marBottom w:val="0"/>
                  <w:divBdr>
                    <w:top w:val="dashed" w:sz="2" w:space="0" w:color="FFFFFF"/>
                    <w:left w:val="dashed" w:sz="2" w:space="0" w:color="FFFFFF"/>
                    <w:bottom w:val="dashed" w:sz="2" w:space="0" w:color="FFFFFF"/>
                    <w:right w:val="dashed" w:sz="2" w:space="0" w:color="FFFFFF"/>
                  </w:divBdr>
                </w:div>
                <w:div w:id="720831708">
                  <w:marLeft w:val="0"/>
                  <w:marRight w:val="0"/>
                  <w:marTop w:val="0"/>
                  <w:marBottom w:val="0"/>
                  <w:divBdr>
                    <w:top w:val="dashed" w:sz="2" w:space="0" w:color="FFFFFF"/>
                    <w:left w:val="dashed" w:sz="2" w:space="0" w:color="FFFFFF"/>
                    <w:bottom w:val="dashed" w:sz="2" w:space="0" w:color="FFFFFF"/>
                    <w:right w:val="dashed" w:sz="2" w:space="0" w:color="FFFFFF"/>
                  </w:divBdr>
                </w:div>
                <w:div w:id="2134204661">
                  <w:marLeft w:val="0"/>
                  <w:marRight w:val="0"/>
                  <w:marTop w:val="0"/>
                  <w:marBottom w:val="0"/>
                  <w:divBdr>
                    <w:top w:val="dashed" w:sz="2" w:space="0" w:color="FFFFFF"/>
                    <w:left w:val="dashed" w:sz="2" w:space="0" w:color="FFFFFF"/>
                    <w:bottom w:val="dashed" w:sz="2" w:space="0" w:color="FFFFFF"/>
                    <w:right w:val="dashed" w:sz="2" w:space="0" w:color="FFFFFF"/>
                  </w:divBdr>
                </w:div>
                <w:div w:id="1102070889">
                  <w:marLeft w:val="0"/>
                  <w:marRight w:val="0"/>
                  <w:marTop w:val="0"/>
                  <w:marBottom w:val="0"/>
                  <w:divBdr>
                    <w:top w:val="dashed" w:sz="2" w:space="0" w:color="FFFFFF"/>
                    <w:left w:val="dashed" w:sz="2" w:space="0" w:color="FFFFFF"/>
                    <w:bottom w:val="dashed" w:sz="2" w:space="0" w:color="FFFFFF"/>
                    <w:right w:val="dashed" w:sz="2" w:space="0" w:color="FFFFFF"/>
                  </w:divBdr>
                </w:div>
                <w:div w:id="2130004162">
                  <w:marLeft w:val="0"/>
                  <w:marRight w:val="0"/>
                  <w:marTop w:val="0"/>
                  <w:marBottom w:val="0"/>
                  <w:divBdr>
                    <w:top w:val="dashed" w:sz="2" w:space="0" w:color="FFFFFF"/>
                    <w:left w:val="dashed" w:sz="2" w:space="0" w:color="FFFFFF"/>
                    <w:bottom w:val="dashed" w:sz="2" w:space="0" w:color="FFFFFF"/>
                    <w:right w:val="dashed" w:sz="2" w:space="0" w:color="FFFFFF"/>
                  </w:divBdr>
                </w:div>
                <w:div w:id="15731997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58289588">
              <w:marLeft w:val="0"/>
              <w:marRight w:val="0"/>
              <w:marTop w:val="0"/>
              <w:marBottom w:val="0"/>
              <w:divBdr>
                <w:top w:val="dashed" w:sz="2" w:space="0" w:color="FFFFFF"/>
                <w:left w:val="dashed" w:sz="2" w:space="0" w:color="FFFFFF"/>
                <w:bottom w:val="dashed" w:sz="2" w:space="0" w:color="FFFFFF"/>
                <w:right w:val="dashed" w:sz="2" w:space="0" w:color="FFFFFF"/>
              </w:divBdr>
            </w:div>
            <w:div w:id="1763332372">
              <w:marLeft w:val="0"/>
              <w:marRight w:val="0"/>
              <w:marTop w:val="0"/>
              <w:marBottom w:val="0"/>
              <w:divBdr>
                <w:top w:val="dashed" w:sz="2" w:space="0" w:color="FFFFFF"/>
                <w:left w:val="dashed" w:sz="2" w:space="0" w:color="FFFFFF"/>
                <w:bottom w:val="dashed" w:sz="2" w:space="0" w:color="FFFFFF"/>
                <w:right w:val="dashed" w:sz="2" w:space="0" w:color="FFFFFF"/>
              </w:divBdr>
              <w:divsChild>
                <w:div w:id="890651894">
                  <w:marLeft w:val="0"/>
                  <w:marRight w:val="0"/>
                  <w:marTop w:val="0"/>
                  <w:marBottom w:val="0"/>
                  <w:divBdr>
                    <w:top w:val="dashed" w:sz="2" w:space="0" w:color="FFFFFF"/>
                    <w:left w:val="dashed" w:sz="2" w:space="0" w:color="FFFFFF"/>
                    <w:bottom w:val="dashed" w:sz="2" w:space="0" w:color="FFFFFF"/>
                    <w:right w:val="dashed" w:sz="2" w:space="0" w:color="FFFFFF"/>
                  </w:divBdr>
                </w:div>
                <w:div w:id="1081485396">
                  <w:marLeft w:val="0"/>
                  <w:marRight w:val="0"/>
                  <w:marTop w:val="0"/>
                  <w:marBottom w:val="0"/>
                  <w:divBdr>
                    <w:top w:val="dashed" w:sz="2" w:space="0" w:color="FFFFFF"/>
                    <w:left w:val="dashed" w:sz="2" w:space="0" w:color="FFFFFF"/>
                    <w:bottom w:val="dashed" w:sz="2" w:space="0" w:color="FFFFFF"/>
                    <w:right w:val="dashed" w:sz="2" w:space="0" w:color="FFFFFF"/>
                  </w:divBdr>
                </w:div>
                <w:div w:id="909584271">
                  <w:marLeft w:val="0"/>
                  <w:marRight w:val="0"/>
                  <w:marTop w:val="0"/>
                  <w:marBottom w:val="0"/>
                  <w:divBdr>
                    <w:top w:val="dashed" w:sz="2" w:space="0" w:color="FFFFFF"/>
                    <w:left w:val="dashed" w:sz="2" w:space="0" w:color="FFFFFF"/>
                    <w:bottom w:val="dashed" w:sz="2" w:space="0" w:color="FFFFFF"/>
                    <w:right w:val="dashed" w:sz="2" w:space="0" w:color="FFFFFF"/>
                  </w:divBdr>
                </w:div>
                <w:div w:id="765272290">
                  <w:marLeft w:val="0"/>
                  <w:marRight w:val="0"/>
                  <w:marTop w:val="0"/>
                  <w:marBottom w:val="0"/>
                  <w:divBdr>
                    <w:top w:val="dashed" w:sz="2" w:space="0" w:color="FFFFFF"/>
                    <w:left w:val="dashed" w:sz="2" w:space="0" w:color="FFFFFF"/>
                    <w:bottom w:val="dashed" w:sz="2" w:space="0" w:color="FFFFFF"/>
                    <w:right w:val="dashed" w:sz="2" w:space="0" w:color="FFFFFF"/>
                  </w:divBdr>
                </w:div>
                <w:div w:id="527985610">
                  <w:marLeft w:val="0"/>
                  <w:marRight w:val="0"/>
                  <w:marTop w:val="0"/>
                  <w:marBottom w:val="0"/>
                  <w:divBdr>
                    <w:top w:val="dashed" w:sz="2" w:space="0" w:color="FFFFFF"/>
                    <w:left w:val="dashed" w:sz="2" w:space="0" w:color="FFFFFF"/>
                    <w:bottom w:val="dashed" w:sz="2" w:space="0" w:color="FFFFFF"/>
                    <w:right w:val="dashed" w:sz="2" w:space="0" w:color="FFFFFF"/>
                  </w:divBdr>
                </w:div>
                <w:div w:id="975454521">
                  <w:marLeft w:val="0"/>
                  <w:marRight w:val="0"/>
                  <w:marTop w:val="0"/>
                  <w:marBottom w:val="0"/>
                  <w:divBdr>
                    <w:top w:val="dashed" w:sz="2" w:space="0" w:color="FFFFFF"/>
                    <w:left w:val="dashed" w:sz="2" w:space="0" w:color="FFFFFF"/>
                    <w:bottom w:val="dashed" w:sz="2" w:space="0" w:color="FFFFFF"/>
                    <w:right w:val="dashed" w:sz="2" w:space="0" w:color="FFFFFF"/>
                  </w:divBdr>
                </w:div>
                <w:div w:id="1099376045">
                  <w:marLeft w:val="0"/>
                  <w:marRight w:val="0"/>
                  <w:marTop w:val="0"/>
                  <w:marBottom w:val="0"/>
                  <w:divBdr>
                    <w:top w:val="dashed" w:sz="2" w:space="0" w:color="FFFFFF"/>
                    <w:left w:val="dashed" w:sz="2" w:space="0" w:color="FFFFFF"/>
                    <w:bottom w:val="dashed" w:sz="2" w:space="0" w:color="FFFFFF"/>
                    <w:right w:val="dashed" w:sz="2" w:space="0" w:color="FFFFFF"/>
                  </w:divBdr>
                </w:div>
                <w:div w:id="1964312949">
                  <w:marLeft w:val="0"/>
                  <w:marRight w:val="0"/>
                  <w:marTop w:val="0"/>
                  <w:marBottom w:val="0"/>
                  <w:divBdr>
                    <w:top w:val="dashed" w:sz="2" w:space="0" w:color="FFFFFF"/>
                    <w:left w:val="dashed" w:sz="2" w:space="0" w:color="FFFFFF"/>
                    <w:bottom w:val="dashed" w:sz="2" w:space="0" w:color="FFFFFF"/>
                    <w:right w:val="dashed" w:sz="2" w:space="0" w:color="FFFFFF"/>
                  </w:divBdr>
                </w:div>
                <w:div w:id="1307472921">
                  <w:marLeft w:val="0"/>
                  <w:marRight w:val="0"/>
                  <w:marTop w:val="0"/>
                  <w:marBottom w:val="0"/>
                  <w:divBdr>
                    <w:top w:val="dashed" w:sz="2" w:space="0" w:color="FFFFFF"/>
                    <w:left w:val="dashed" w:sz="2" w:space="0" w:color="FFFFFF"/>
                    <w:bottom w:val="dashed" w:sz="2" w:space="0" w:color="FFFFFF"/>
                    <w:right w:val="dashed" w:sz="2" w:space="0" w:color="FFFFFF"/>
                  </w:divBdr>
                </w:div>
                <w:div w:id="5066766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85236002">
              <w:marLeft w:val="0"/>
              <w:marRight w:val="0"/>
              <w:marTop w:val="0"/>
              <w:marBottom w:val="0"/>
              <w:divBdr>
                <w:top w:val="dashed" w:sz="2" w:space="0" w:color="FFFFFF"/>
                <w:left w:val="dashed" w:sz="2" w:space="0" w:color="FFFFFF"/>
                <w:bottom w:val="dashed" w:sz="2" w:space="0" w:color="FFFFFF"/>
                <w:right w:val="dashed" w:sz="2" w:space="0" w:color="FFFFFF"/>
              </w:divBdr>
            </w:div>
            <w:div w:id="592861292">
              <w:marLeft w:val="0"/>
              <w:marRight w:val="0"/>
              <w:marTop w:val="0"/>
              <w:marBottom w:val="0"/>
              <w:divBdr>
                <w:top w:val="dashed" w:sz="2" w:space="0" w:color="FFFFFF"/>
                <w:left w:val="dashed" w:sz="2" w:space="0" w:color="FFFFFF"/>
                <w:bottom w:val="dashed" w:sz="2" w:space="0" w:color="FFFFFF"/>
                <w:right w:val="dashed" w:sz="2" w:space="0" w:color="FFFFFF"/>
              </w:divBdr>
              <w:divsChild>
                <w:div w:id="1041250697">
                  <w:marLeft w:val="0"/>
                  <w:marRight w:val="0"/>
                  <w:marTop w:val="0"/>
                  <w:marBottom w:val="0"/>
                  <w:divBdr>
                    <w:top w:val="dashed" w:sz="2" w:space="0" w:color="FFFFFF"/>
                    <w:left w:val="dashed" w:sz="2" w:space="0" w:color="FFFFFF"/>
                    <w:bottom w:val="dashed" w:sz="2" w:space="0" w:color="FFFFFF"/>
                    <w:right w:val="dashed" w:sz="2" w:space="0" w:color="FFFFFF"/>
                  </w:divBdr>
                </w:div>
                <w:div w:id="1176581734">
                  <w:marLeft w:val="0"/>
                  <w:marRight w:val="0"/>
                  <w:marTop w:val="0"/>
                  <w:marBottom w:val="0"/>
                  <w:divBdr>
                    <w:top w:val="dashed" w:sz="2" w:space="0" w:color="FFFFFF"/>
                    <w:left w:val="dashed" w:sz="2" w:space="0" w:color="FFFFFF"/>
                    <w:bottom w:val="dashed" w:sz="2" w:space="0" w:color="FFFFFF"/>
                    <w:right w:val="dashed" w:sz="2" w:space="0" w:color="FFFFFF"/>
                  </w:divBdr>
                </w:div>
                <w:div w:id="260602458">
                  <w:marLeft w:val="0"/>
                  <w:marRight w:val="0"/>
                  <w:marTop w:val="0"/>
                  <w:marBottom w:val="0"/>
                  <w:divBdr>
                    <w:top w:val="dashed" w:sz="2" w:space="0" w:color="FFFFFF"/>
                    <w:left w:val="dashed" w:sz="2" w:space="0" w:color="FFFFFF"/>
                    <w:bottom w:val="dashed" w:sz="2" w:space="0" w:color="FFFFFF"/>
                    <w:right w:val="dashed" w:sz="2" w:space="0" w:color="FFFFFF"/>
                  </w:divBdr>
                </w:div>
                <w:div w:id="1775244348">
                  <w:marLeft w:val="0"/>
                  <w:marRight w:val="0"/>
                  <w:marTop w:val="0"/>
                  <w:marBottom w:val="0"/>
                  <w:divBdr>
                    <w:top w:val="dashed" w:sz="2" w:space="0" w:color="FFFFFF"/>
                    <w:left w:val="dashed" w:sz="2" w:space="0" w:color="FFFFFF"/>
                    <w:bottom w:val="dashed" w:sz="2" w:space="0" w:color="FFFFFF"/>
                    <w:right w:val="dashed" w:sz="2" w:space="0" w:color="FFFFFF"/>
                  </w:divBdr>
                </w:div>
                <w:div w:id="1119032506">
                  <w:marLeft w:val="0"/>
                  <w:marRight w:val="0"/>
                  <w:marTop w:val="0"/>
                  <w:marBottom w:val="0"/>
                  <w:divBdr>
                    <w:top w:val="dashed" w:sz="2" w:space="0" w:color="FFFFFF"/>
                    <w:left w:val="dashed" w:sz="2" w:space="0" w:color="FFFFFF"/>
                    <w:bottom w:val="dashed" w:sz="2" w:space="0" w:color="FFFFFF"/>
                    <w:right w:val="dashed" w:sz="2" w:space="0" w:color="FFFFFF"/>
                  </w:divBdr>
                </w:div>
                <w:div w:id="1077439504">
                  <w:marLeft w:val="0"/>
                  <w:marRight w:val="0"/>
                  <w:marTop w:val="0"/>
                  <w:marBottom w:val="0"/>
                  <w:divBdr>
                    <w:top w:val="dashed" w:sz="2" w:space="0" w:color="FFFFFF"/>
                    <w:left w:val="dashed" w:sz="2" w:space="0" w:color="FFFFFF"/>
                    <w:bottom w:val="dashed" w:sz="2" w:space="0" w:color="FFFFFF"/>
                    <w:right w:val="dashed" w:sz="2" w:space="0" w:color="FFFFFF"/>
                  </w:divBdr>
                </w:div>
                <w:div w:id="1050768005">
                  <w:marLeft w:val="0"/>
                  <w:marRight w:val="0"/>
                  <w:marTop w:val="0"/>
                  <w:marBottom w:val="0"/>
                  <w:divBdr>
                    <w:top w:val="dashed" w:sz="2" w:space="0" w:color="FFFFFF"/>
                    <w:left w:val="dashed" w:sz="2" w:space="0" w:color="FFFFFF"/>
                    <w:bottom w:val="dashed" w:sz="2" w:space="0" w:color="FFFFFF"/>
                    <w:right w:val="dashed" w:sz="2" w:space="0" w:color="FFFFFF"/>
                  </w:divBdr>
                </w:div>
                <w:div w:id="35742115">
                  <w:marLeft w:val="0"/>
                  <w:marRight w:val="0"/>
                  <w:marTop w:val="0"/>
                  <w:marBottom w:val="0"/>
                  <w:divBdr>
                    <w:top w:val="dashed" w:sz="2" w:space="0" w:color="FFFFFF"/>
                    <w:left w:val="dashed" w:sz="2" w:space="0" w:color="FFFFFF"/>
                    <w:bottom w:val="dashed" w:sz="2" w:space="0" w:color="FFFFFF"/>
                    <w:right w:val="dashed" w:sz="2" w:space="0" w:color="FFFFFF"/>
                  </w:divBdr>
                </w:div>
                <w:div w:id="1487355320">
                  <w:marLeft w:val="0"/>
                  <w:marRight w:val="0"/>
                  <w:marTop w:val="0"/>
                  <w:marBottom w:val="0"/>
                  <w:divBdr>
                    <w:top w:val="dashed" w:sz="2" w:space="0" w:color="FFFFFF"/>
                    <w:left w:val="dashed" w:sz="2" w:space="0" w:color="FFFFFF"/>
                    <w:bottom w:val="dashed" w:sz="2" w:space="0" w:color="FFFFFF"/>
                    <w:right w:val="dashed" w:sz="2" w:space="0" w:color="FFFFFF"/>
                  </w:divBdr>
                </w:div>
                <w:div w:id="1517814851">
                  <w:marLeft w:val="0"/>
                  <w:marRight w:val="0"/>
                  <w:marTop w:val="0"/>
                  <w:marBottom w:val="0"/>
                  <w:divBdr>
                    <w:top w:val="dashed" w:sz="2" w:space="0" w:color="FFFFFF"/>
                    <w:left w:val="dashed" w:sz="2" w:space="0" w:color="FFFFFF"/>
                    <w:bottom w:val="dashed" w:sz="2" w:space="0" w:color="FFFFFF"/>
                    <w:right w:val="dashed" w:sz="2" w:space="0" w:color="FFFFFF"/>
                  </w:divBdr>
                </w:div>
                <w:div w:id="197475036">
                  <w:marLeft w:val="0"/>
                  <w:marRight w:val="0"/>
                  <w:marTop w:val="0"/>
                  <w:marBottom w:val="0"/>
                  <w:divBdr>
                    <w:top w:val="dashed" w:sz="2" w:space="0" w:color="FFFFFF"/>
                    <w:left w:val="dashed" w:sz="2" w:space="0" w:color="FFFFFF"/>
                    <w:bottom w:val="dashed" w:sz="2" w:space="0" w:color="FFFFFF"/>
                    <w:right w:val="dashed" w:sz="2" w:space="0" w:color="FFFFFF"/>
                  </w:divBdr>
                </w:div>
                <w:div w:id="416246086">
                  <w:marLeft w:val="0"/>
                  <w:marRight w:val="0"/>
                  <w:marTop w:val="0"/>
                  <w:marBottom w:val="0"/>
                  <w:divBdr>
                    <w:top w:val="dashed" w:sz="2" w:space="0" w:color="FFFFFF"/>
                    <w:left w:val="dashed" w:sz="2" w:space="0" w:color="FFFFFF"/>
                    <w:bottom w:val="dashed" w:sz="2" w:space="0" w:color="FFFFFF"/>
                    <w:right w:val="dashed" w:sz="2" w:space="0" w:color="FFFFFF"/>
                  </w:divBdr>
                </w:div>
                <w:div w:id="1093472419">
                  <w:marLeft w:val="0"/>
                  <w:marRight w:val="0"/>
                  <w:marTop w:val="0"/>
                  <w:marBottom w:val="0"/>
                  <w:divBdr>
                    <w:top w:val="dashed" w:sz="2" w:space="0" w:color="FFFFFF"/>
                    <w:left w:val="dashed" w:sz="2" w:space="0" w:color="FFFFFF"/>
                    <w:bottom w:val="dashed" w:sz="2" w:space="0" w:color="FFFFFF"/>
                    <w:right w:val="dashed" w:sz="2" w:space="0" w:color="FFFFFF"/>
                  </w:divBdr>
                </w:div>
                <w:div w:id="1410540717">
                  <w:marLeft w:val="0"/>
                  <w:marRight w:val="0"/>
                  <w:marTop w:val="0"/>
                  <w:marBottom w:val="0"/>
                  <w:divBdr>
                    <w:top w:val="dashed" w:sz="2" w:space="0" w:color="FFFFFF"/>
                    <w:left w:val="dashed" w:sz="2" w:space="0" w:color="FFFFFF"/>
                    <w:bottom w:val="dashed" w:sz="2" w:space="0" w:color="FFFFFF"/>
                    <w:right w:val="dashed" w:sz="2" w:space="0" w:color="FFFFFF"/>
                  </w:divBdr>
                </w:div>
                <w:div w:id="206576433">
                  <w:marLeft w:val="0"/>
                  <w:marRight w:val="0"/>
                  <w:marTop w:val="0"/>
                  <w:marBottom w:val="0"/>
                  <w:divBdr>
                    <w:top w:val="dashed" w:sz="2" w:space="0" w:color="FFFFFF"/>
                    <w:left w:val="dashed" w:sz="2" w:space="0" w:color="FFFFFF"/>
                    <w:bottom w:val="dashed" w:sz="2" w:space="0" w:color="FFFFFF"/>
                    <w:right w:val="dashed" w:sz="2" w:space="0" w:color="FFFFFF"/>
                  </w:divBdr>
                </w:div>
                <w:div w:id="671034962">
                  <w:marLeft w:val="0"/>
                  <w:marRight w:val="0"/>
                  <w:marTop w:val="0"/>
                  <w:marBottom w:val="0"/>
                  <w:divBdr>
                    <w:top w:val="dashed" w:sz="2" w:space="0" w:color="FFFFFF"/>
                    <w:left w:val="dashed" w:sz="2" w:space="0" w:color="FFFFFF"/>
                    <w:bottom w:val="dashed" w:sz="2" w:space="0" w:color="FFFFFF"/>
                    <w:right w:val="dashed" w:sz="2" w:space="0" w:color="FFFFFF"/>
                  </w:divBdr>
                </w:div>
                <w:div w:id="606545604">
                  <w:marLeft w:val="0"/>
                  <w:marRight w:val="0"/>
                  <w:marTop w:val="0"/>
                  <w:marBottom w:val="0"/>
                  <w:divBdr>
                    <w:top w:val="dashed" w:sz="2" w:space="0" w:color="FFFFFF"/>
                    <w:left w:val="dashed" w:sz="2" w:space="0" w:color="FFFFFF"/>
                    <w:bottom w:val="dashed" w:sz="2" w:space="0" w:color="FFFFFF"/>
                    <w:right w:val="dashed" w:sz="2" w:space="0" w:color="FFFFFF"/>
                  </w:divBdr>
                </w:div>
                <w:div w:id="1000276231">
                  <w:marLeft w:val="0"/>
                  <w:marRight w:val="0"/>
                  <w:marTop w:val="0"/>
                  <w:marBottom w:val="0"/>
                  <w:divBdr>
                    <w:top w:val="dashed" w:sz="2" w:space="0" w:color="FFFFFF"/>
                    <w:left w:val="dashed" w:sz="2" w:space="0" w:color="FFFFFF"/>
                    <w:bottom w:val="dashed" w:sz="2" w:space="0" w:color="FFFFFF"/>
                    <w:right w:val="dashed" w:sz="2" w:space="0" w:color="FFFFFF"/>
                  </w:divBdr>
                </w:div>
                <w:div w:id="110340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567032671">
      <w:bodyDiv w:val="1"/>
      <w:marLeft w:val="0"/>
      <w:marRight w:val="0"/>
      <w:marTop w:val="0"/>
      <w:marBottom w:val="0"/>
      <w:divBdr>
        <w:top w:val="none" w:sz="0" w:space="0" w:color="auto"/>
        <w:left w:val="none" w:sz="0" w:space="0" w:color="auto"/>
        <w:bottom w:val="none" w:sz="0" w:space="0" w:color="auto"/>
        <w:right w:val="none" w:sz="0" w:space="0" w:color="auto"/>
      </w:divBdr>
      <w:divsChild>
        <w:div w:id="1666321918">
          <w:marLeft w:val="0"/>
          <w:marRight w:val="0"/>
          <w:marTop w:val="0"/>
          <w:marBottom w:val="0"/>
          <w:divBdr>
            <w:top w:val="dashed" w:sz="2" w:space="0" w:color="FFFFFF"/>
            <w:left w:val="dashed" w:sz="2" w:space="0" w:color="FFFFFF"/>
            <w:bottom w:val="dashed" w:sz="2" w:space="0" w:color="FFFFFF"/>
            <w:right w:val="dashed" w:sz="2" w:space="0" w:color="FFFFFF"/>
          </w:divBdr>
        </w:div>
        <w:div w:id="1257595438">
          <w:marLeft w:val="0"/>
          <w:marRight w:val="0"/>
          <w:marTop w:val="0"/>
          <w:marBottom w:val="0"/>
          <w:divBdr>
            <w:top w:val="dashed" w:sz="2" w:space="0" w:color="FFFFFF"/>
            <w:left w:val="dashed" w:sz="2" w:space="0" w:color="FFFFFF"/>
            <w:bottom w:val="dashed" w:sz="2" w:space="0" w:color="FFFFFF"/>
            <w:right w:val="dashed" w:sz="2" w:space="0" w:color="FFFFFF"/>
          </w:divBdr>
          <w:divsChild>
            <w:div w:id="1248077926">
              <w:marLeft w:val="0"/>
              <w:marRight w:val="0"/>
              <w:marTop w:val="0"/>
              <w:marBottom w:val="0"/>
              <w:divBdr>
                <w:top w:val="dashed" w:sz="2" w:space="0" w:color="FFFFFF"/>
                <w:left w:val="dashed" w:sz="2" w:space="0" w:color="FFFFFF"/>
                <w:bottom w:val="dashed" w:sz="2" w:space="0" w:color="FFFFFF"/>
                <w:right w:val="dashed" w:sz="2" w:space="0" w:color="FFFFFF"/>
              </w:divBdr>
            </w:div>
            <w:div w:id="14953361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582842410">
      <w:bodyDiv w:val="1"/>
      <w:marLeft w:val="0"/>
      <w:marRight w:val="0"/>
      <w:marTop w:val="0"/>
      <w:marBottom w:val="0"/>
      <w:divBdr>
        <w:top w:val="none" w:sz="0" w:space="0" w:color="auto"/>
        <w:left w:val="none" w:sz="0" w:space="0" w:color="auto"/>
        <w:bottom w:val="none" w:sz="0" w:space="0" w:color="auto"/>
        <w:right w:val="none" w:sz="0" w:space="0" w:color="auto"/>
      </w:divBdr>
      <w:divsChild>
        <w:div w:id="329338500">
          <w:marLeft w:val="0"/>
          <w:marRight w:val="0"/>
          <w:marTop w:val="0"/>
          <w:marBottom w:val="0"/>
          <w:divBdr>
            <w:top w:val="dashed" w:sz="2" w:space="0" w:color="FFFFFF"/>
            <w:left w:val="dashed" w:sz="2" w:space="0" w:color="FFFFFF"/>
            <w:bottom w:val="dashed" w:sz="2" w:space="0" w:color="FFFFFF"/>
            <w:right w:val="dashed" w:sz="2" w:space="0" w:color="FFFFFF"/>
          </w:divBdr>
        </w:div>
        <w:div w:id="1672751808">
          <w:marLeft w:val="0"/>
          <w:marRight w:val="0"/>
          <w:marTop w:val="0"/>
          <w:marBottom w:val="0"/>
          <w:divBdr>
            <w:top w:val="dashed" w:sz="2" w:space="0" w:color="FFFFFF"/>
            <w:left w:val="dashed" w:sz="2" w:space="0" w:color="FFFFFF"/>
            <w:bottom w:val="dashed" w:sz="2" w:space="0" w:color="FFFFFF"/>
            <w:right w:val="dashed" w:sz="2" w:space="0" w:color="FFFFFF"/>
          </w:divBdr>
          <w:divsChild>
            <w:div w:id="1122843674">
              <w:marLeft w:val="0"/>
              <w:marRight w:val="0"/>
              <w:marTop w:val="0"/>
              <w:marBottom w:val="0"/>
              <w:divBdr>
                <w:top w:val="dashed" w:sz="2" w:space="0" w:color="FFFFFF"/>
                <w:left w:val="dashed" w:sz="2" w:space="0" w:color="FFFFFF"/>
                <w:bottom w:val="dashed" w:sz="2" w:space="0" w:color="FFFFFF"/>
                <w:right w:val="dashed" w:sz="2" w:space="0" w:color="FFFFFF"/>
              </w:divBdr>
            </w:div>
            <w:div w:id="1049914585">
              <w:marLeft w:val="0"/>
              <w:marRight w:val="0"/>
              <w:marTop w:val="0"/>
              <w:marBottom w:val="0"/>
              <w:divBdr>
                <w:top w:val="dashed" w:sz="2" w:space="0" w:color="FFFFFF"/>
                <w:left w:val="dashed" w:sz="2" w:space="0" w:color="FFFFFF"/>
                <w:bottom w:val="dashed" w:sz="2" w:space="0" w:color="FFFFFF"/>
                <w:right w:val="dashed" w:sz="2" w:space="0" w:color="FFFFFF"/>
              </w:divBdr>
            </w:div>
            <w:div w:id="1497722120">
              <w:marLeft w:val="0"/>
              <w:marRight w:val="0"/>
              <w:marTop w:val="0"/>
              <w:marBottom w:val="0"/>
              <w:divBdr>
                <w:top w:val="dashed" w:sz="2" w:space="0" w:color="FFFFFF"/>
                <w:left w:val="dashed" w:sz="2" w:space="0" w:color="FFFFFF"/>
                <w:bottom w:val="dashed" w:sz="2" w:space="0" w:color="FFFFFF"/>
                <w:right w:val="dashed" w:sz="2" w:space="0" w:color="FFFFFF"/>
              </w:divBdr>
              <w:divsChild>
                <w:div w:id="1771925273">
                  <w:marLeft w:val="0"/>
                  <w:marRight w:val="0"/>
                  <w:marTop w:val="0"/>
                  <w:marBottom w:val="0"/>
                  <w:divBdr>
                    <w:top w:val="dashed" w:sz="2" w:space="0" w:color="FFFFFF"/>
                    <w:left w:val="dashed" w:sz="2" w:space="0" w:color="FFFFFF"/>
                    <w:bottom w:val="dashed" w:sz="2" w:space="0" w:color="FFFFFF"/>
                    <w:right w:val="dashed" w:sz="2" w:space="0" w:color="FFFFFF"/>
                  </w:divBdr>
                </w:div>
                <w:div w:id="798843002">
                  <w:marLeft w:val="0"/>
                  <w:marRight w:val="0"/>
                  <w:marTop w:val="0"/>
                  <w:marBottom w:val="0"/>
                  <w:divBdr>
                    <w:top w:val="dashed" w:sz="2" w:space="0" w:color="FFFFFF"/>
                    <w:left w:val="dashed" w:sz="2" w:space="0" w:color="FFFFFF"/>
                    <w:bottom w:val="dashed" w:sz="2" w:space="0" w:color="FFFFFF"/>
                    <w:right w:val="dashed" w:sz="2" w:space="0" w:color="FFFFFF"/>
                  </w:divBdr>
                </w:div>
                <w:div w:id="1309942075">
                  <w:marLeft w:val="0"/>
                  <w:marRight w:val="0"/>
                  <w:marTop w:val="0"/>
                  <w:marBottom w:val="0"/>
                  <w:divBdr>
                    <w:top w:val="dashed" w:sz="2" w:space="0" w:color="FFFFFF"/>
                    <w:left w:val="dashed" w:sz="2" w:space="0" w:color="FFFFFF"/>
                    <w:bottom w:val="dashed" w:sz="2" w:space="0" w:color="FFFFFF"/>
                    <w:right w:val="dashed" w:sz="2" w:space="0" w:color="FFFFFF"/>
                  </w:divBdr>
                </w:div>
                <w:div w:id="1602646706">
                  <w:marLeft w:val="0"/>
                  <w:marRight w:val="0"/>
                  <w:marTop w:val="0"/>
                  <w:marBottom w:val="0"/>
                  <w:divBdr>
                    <w:top w:val="dashed" w:sz="2" w:space="0" w:color="FFFFFF"/>
                    <w:left w:val="dashed" w:sz="2" w:space="0" w:color="FFFFFF"/>
                    <w:bottom w:val="dashed" w:sz="2" w:space="0" w:color="FFFFFF"/>
                    <w:right w:val="dashed" w:sz="2" w:space="0" w:color="FFFFFF"/>
                  </w:divBdr>
                </w:div>
                <w:div w:id="851342212">
                  <w:marLeft w:val="0"/>
                  <w:marRight w:val="0"/>
                  <w:marTop w:val="0"/>
                  <w:marBottom w:val="0"/>
                  <w:divBdr>
                    <w:top w:val="dashed" w:sz="2" w:space="0" w:color="FFFFFF"/>
                    <w:left w:val="dashed" w:sz="2" w:space="0" w:color="FFFFFF"/>
                    <w:bottom w:val="dashed" w:sz="2" w:space="0" w:color="FFFFFF"/>
                    <w:right w:val="dashed" w:sz="2" w:space="0" w:color="FFFFFF"/>
                  </w:divBdr>
                </w:div>
                <w:div w:id="1282109137">
                  <w:marLeft w:val="0"/>
                  <w:marRight w:val="0"/>
                  <w:marTop w:val="0"/>
                  <w:marBottom w:val="0"/>
                  <w:divBdr>
                    <w:top w:val="dashed" w:sz="2" w:space="0" w:color="FFFFFF"/>
                    <w:left w:val="dashed" w:sz="2" w:space="0" w:color="FFFFFF"/>
                    <w:bottom w:val="dashed" w:sz="2" w:space="0" w:color="FFFFFF"/>
                    <w:right w:val="dashed" w:sz="2" w:space="0" w:color="FFFFFF"/>
                  </w:divBdr>
                </w:div>
                <w:div w:id="2052991244">
                  <w:marLeft w:val="0"/>
                  <w:marRight w:val="0"/>
                  <w:marTop w:val="0"/>
                  <w:marBottom w:val="0"/>
                  <w:divBdr>
                    <w:top w:val="dashed" w:sz="2" w:space="0" w:color="FFFFFF"/>
                    <w:left w:val="dashed" w:sz="2" w:space="0" w:color="FFFFFF"/>
                    <w:bottom w:val="dashed" w:sz="2" w:space="0" w:color="FFFFFF"/>
                    <w:right w:val="dashed" w:sz="2" w:space="0" w:color="FFFFFF"/>
                  </w:divBdr>
                </w:div>
                <w:div w:id="1459302037">
                  <w:marLeft w:val="0"/>
                  <w:marRight w:val="0"/>
                  <w:marTop w:val="0"/>
                  <w:marBottom w:val="0"/>
                  <w:divBdr>
                    <w:top w:val="dashed" w:sz="2" w:space="0" w:color="FFFFFF"/>
                    <w:left w:val="dashed" w:sz="2" w:space="0" w:color="FFFFFF"/>
                    <w:bottom w:val="dashed" w:sz="2" w:space="0" w:color="FFFFFF"/>
                    <w:right w:val="dashed" w:sz="2" w:space="0" w:color="FFFFFF"/>
                  </w:divBdr>
                </w:div>
                <w:div w:id="324165959">
                  <w:marLeft w:val="0"/>
                  <w:marRight w:val="0"/>
                  <w:marTop w:val="0"/>
                  <w:marBottom w:val="0"/>
                  <w:divBdr>
                    <w:top w:val="dashed" w:sz="2" w:space="0" w:color="FFFFFF"/>
                    <w:left w:val="dashed" w:sz="2" w:space="0" w:color="FFFFFF"/>
                    <w:bottom w:val="dashed" w:sz="2" w:space="0" w:color="FFFFFF"/>
                    <w:right w:val="dashed" w:sz="2" w:space="0" w:color="FFFFFF"/>
                  </w:divBdr>
                </w:div>
                <w:div w:id="347873941">
                  <w:marLeft w:val="0"/>
                  <w:marRight w:val="0"/>
                  <w:marTop w:val="0"/>
                  <w:marBottom w:val="0"/>
                  <w:divBdr>
                    <w:top w:val="dashed" w:sz="2" w:space="0" w:color="FFFFFF"/>
                    <w:left w:val="dashed" w:sz="2" w:space="0" w:color="FFFFFF"/>
                    <w:bottom w:val="dashed" w:sz="2" w:space="0" w:color="FFFFFF"/>
                    <w:right w:val="dashed" w:sz="2" w:space="0" w:color="FFFFFF"/>
                  </w:divBdr>
                </w:div>
                <w:div w:id="1244030822">
                  <w:marLeft w:val="0"/>
                  <w:marRight w:val="0"/>
                  <w:marTop w:val="0"/>
                  <w:marBottom w:val="0"/>
                  <w:divBdr>
                    <w:top w:val="dashed" w:sz="2" w:space="0" w:color="FFFFFF"/>
                    <w:left w:val="dashed" w:sz="2" w:space="0" w:color="FFFFFF"/>
                    <w:bottom w:val="dashed" w:sz="2" w:space="0" w:color="FFFFFF"/>
                    <w:right w:val="dashed" w:sz="2" w:space="0" w:color="FFFFFF"/>
                  </w:divBdr>
                </w:div>
                <w:div w:id="1502236058">
                  <w:marLeft w:val="0"/>
                  <w:marRight w:val="0"/>
                  <w:marTop w:val="0"/>
                  <w:marBottom w:val="0"/>
                  <w:divBdr>
                    <w:top w:val="dashed" w:sz="2" w:space="0" w:color="FFFFFF"/>
                    <w:left w:val="dashed" w:sz="2" w:space="0" w:color="FFFFFF"/>
                    <w:bottom w:val="dashed" w:sz="2" w:space="0" w:color="FFFFFF"/>
                    <w:right w:val="dashed" w:sz="2" w:space="0" w:color="FFFFFF"/>
                  </w:divBdr>
                </w:div>
                <w:div w:id="893659857">
                  <w:marLeft w:val="0"/>
                  <w:marRight w:val="0"/>
                  <w:marTop w:val="0"/>
                  <w:marBottom w:val="0"/>
                  <w:divBdr>
                    <w:top w:val="dashed" w:sz="2" w:space="0" w:color="FFFFFF"/>
                    <w:left w:val="dashed" w:sz="2" w:space="0" w:color="FFFFFF"/>
                    <w:bottom w:val="dashed" w:sz="2" w:space="0" w:color="FFFFFF"/>
                    <w:right w:val="dashed" w:sz="2" w:space="0" w:color="FFFFFF"/>
                  </w:divBdr>
                </w:div>
                <w:div w:id="662127658">
                  <w:marLeft w:val="0"/>
                  <w:marRight w:val="0"/>
                  <w:marTop w:val="0"/>
                  <w:marBottom w:val="0"/>
                  <w:divBdr>
                    <w:top w:val="dashed" w:sz="2" w:space="0" w:color="FFFFFF"/>
                    <w:left w:val="dashed" w:sz="2" w:space="0" w:color="FFFFFF"/>
                    <w:bottom w:val="dashed" w:sz="2" w:space="0" w:color="FFFFFF"/>
                    <w:right w:val="dashed" w:sz="2" w:space="0" w:color="FFFFFF"/>
                  </w:divBdr>
                </w:div>
                <w:div w:id="674650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9270728">
              <w:marLeft w:val="0"/>
              <w:marRight w:val="0"/>
              <w:marTop w:val="0"/>
              <w:marBottom w:val="0"/>
              <w:divBdr>
                <w:top w:val="dashed" w:sz="2" w:space="0" w:color="FFFFFF"/>
                <w:left w:val="dashed" w:sz="2" w:space="0" w:color="FFFFFF"/>
                <w:bottom w:val="dashed" w:sz="2" w:space="0" w:color="FFFFFF"/>
                <w:right w:val="dashed" w:sz="2" w:space="0" w:color="FFFFFF"/>
              </w:divBdr>
            </w:div>
            <w:div w:id="1578007645">
              <w:marLeft w:val="0"/>
              <w:marRight w:val="0"/>
              <w:marTop w:val="0"/>
              <w:marBottom w:val="0"/>
              <w:divBdr>
                <w:top w:val="dashed" w:sz="2" w:space="0" w:color="FFFFFF"/>
                <w:left w:val="dashed" w:sz="2" w:space="0" w:color="FFFFFF"/>
                <w:bottom w:val="dashed" w:sz="2" w:space="0" w:color="FFFFFF"/>
                <w:right w:val="dashed" w:sz="2" w:space="0" w:color="FFFFFF"/>
              </w:divBdr>
              <w:divsChild>
                <w:div w:id="1616980027">
                  <w:marLeft w:val="0"/>
                  <w:marRight w:val="0"/>
                  <w:marTop w:val="0"/>
                  <w:marBottom w:val="0"/>
                  <w:divBdr>
                    <w:top w:val="dashed" w:sz="2" w:space="0" w:color="FFFFFF"/>
                    <w:left w:val="dashed" w:sz="2" w:space="0" w:color="FFFFFF"/>
                    <w:bottom w:val="dashed" w:sz="2" w:space="0" w:color="FFFFFF"/>
                    <w:right w:val="dashed" w:sz="2" w:space="0" w:color="FFFFFF"/>
                  </w:divBdr>
                </w:div>
                <w:div w:id="49814243">
                  <w:marLeft w:val="0"/>
                  <w:marRight w:val="0"/>
                  <w:marTop w:val="0"/>
                  <w:marBottom w:val="0"/>
                  <w:divBdr>
                    <w:top w:val="dashed" w:sz="2" w:space="0" w:color="FFFFFF"/>
                    <w:left w:val="dashed" w:sz="2" w:space="0" w:color="FFFFFF"/>
                    <w:bottom w:val="dashed" w:sz="2" w:space="0" w:color="FFFFFF"/>
                    <w:right w:val="dashed" w:sz="2" w:space="0" w:color="FFFFFF"/>
                  </w:divBdr>
                </w:div>
                <w:div w:id="295722386">
                  <w:marLeft w:val="0"/>
                  <w:marRight w:val="0"/>
                  <w:marTop w:val="0"/>
                  <w:marBottom w:val="0"/>
                  <w:divBdr>
                    <w:top w:val="dashed" w:sz="2" w:space="0" w:color="FFFFFF"/>
                    <w:left w:val="dashed" w:sz="2" w:space="0" w:color="FFFFFF"/>
                    <w:bottom w:val="dashed" w:sz="2" w:space="0" w:color="FFFFFF"/>
                    <w:right w:val="dashed" w:sz="2" w:space="0" w:color="FFFFFF"/>
                  </w:divBdr>
                </w:div>
                <w:div w:id="1411581262">
                  <w:marLeft w:val="0"/>
                  <w:marRight w:val="0"/>
                  <w:marTop w:val="0"/>
                  <w:marBottom w:val="0"/>
                  <w:divBdr>
                    <w:top w:val="dashed" w:sz="2" w:space="0" w:color="FFFFFF"/>
                    <w:left w:val="dashed" w:sz="2" w:space="0" w:color="FFFFFF"/>
                    <w:bottom w:val="dashed" w:sz="2" w:space="0" w:color="FFFFFF"/>
                    <w:right w:val="dashed" w:sz="2" w:space="0" w:color="FFFFFF"/>
                  </w:divBdr>
                </w:div>
                <w:div w:id="106238620">
                  <w:marLeft w:val="0"/>
                  <w:marRight w:val="0"/>
                  <w:marTop w:val="0"/>
                  <w:marBottom w:val="0"/>
                  <w:divBdr>
                    <w:top w:val="dashed" w:sz="2" w:space="0" w:color="FFFFFF"/>
                    <w:left w:val="dashed" w:sz="2" w:space="0" w:color="FFFFFF"/>
                    <w:bottom w:val="dashed" w:sz="2" w:space="0" w:color="FFFFFF"/>
                    <w:right w:val="dashed" w:sz="2" w:space="0" w:color="FFFFFF"/>
                  </w:divBdr>
                </w:div>
                <w:div w:id="23287483">
                  <w:marLeft w:val="0"/>
                  <w:marRight w:val="0"/>
                  <w:marTop w:val="0"/>
                  <w:marBottom w:val="0"/>
                  <w:divBdr>
                    <w:top w:val="dashed" w:sz="2" w:space="0" w:color="FFFFFF"/>
                    <w:left w:val="dashed" w:sz="2" w:space="0" w:color="FFFFFF"/>
                    <w:bottom w:val="dashed" w:sz="2" w:space="0" w:color="FFFFFF"/>
                    <w:right w:val="dashed" w:sz="2" w:space="0" w:color="FFFFFF"/>
                  </w:divBdr>
                </w:div>
                <w:div w:id="1400862620">
                  <w:marLeft w:val="0"/>
                  <w:marRight w:val="0"/>
                  <w:marTop w:val="0"/>
                  <w:marBottom w:val="0"/>
                  <w:divBdr>
                    <w:top w:val="dashed" w:sz="2" w:space="0" w:color="FFFFFF"/>
                    <w:left w:val="dashed" w:sz="2" w:space="0" w:color="FFFFFF"/>
                    <w:bottom w:val="dashed" w:sz="2" w:space="0" w:color="FFFFFF"/>
                    <w:right w:val="dashed" w:sz="2" w:space="0" w:color="FFFFFF"/>
                  </w:divBdr>
                </w:div>
                <w:div w:id="1009020293">
                  <w:marLeft w:val="0"/>
                  <w:marRight w:val="0"/>
                  <w:marTop w:val="0"/>
                  <w:marBottom w:val="0"/>
                  <w:divBdr>
                    <w:top w:val="dashed" w:sz="2" w:space="0" w:color="FFFFFF"/>
                    <w:left w:val="dashed" w:sz="2" w:space="0" w:color="FFFFFF"/>
                    <w:bottom w:val="dashed" w:sz="2" w:space="0" w:color="FFFFFF"/>
                    <w:right w:val="dashed" w:sz="2" w:space="0" w:color="FFFFFF"/>
                  </w:divBdr>
                </w:div>
                <w:div w:id="998340804">
                  <w:marLeft w:val="0"/>
                  <w:marRight w:val="0"/>
                  <w:marTop w:val="0"/>
                  <w:marBottom w:val="0"/>
                  <w:divBdr>
                    <w:top w:val="dashed" w:sz="2" w:space="0" w:color="FFFFFF"/>
                    <w:left w:val="dashed" w:sz="2" w:space="0" w:color="FFFFFF"/>
                    <w:bottom w:val="dashed" w:sz="2" w:space="0" w:color="FFFFFF"/>
                    <w:right w:val="dashed" w:sz="2" w:space="0" w:color="FFFFFF"/>
                  </w:divBdr>
                </w:div>
                <w:div w:id="4963869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83211651">
              <w:marLeft w:val="0"/>
              <w:marRight w:val="0"/>
              <w:marTop w:val="0"/>
              <w:marBottom w:val="0"/>
              <w:divBdr>
                <w:top w:val="dashed" w:sz="2" w:space="0" w:color="FFFFFF"/>
                <w:left w:val="dashed" w:sz="2" w:space="0" w:color="FFFFFF"/>
                <w:bottom w:val="dashed" w:sz="2" w:space="0" w:color="FFFFFF"/>
                <w:right w:val="dashed" w:sz="2" w:space="0" w:color="FFFFFF"/>
              </w:divBdr>
            </w:div>
            <w:div w:id="1632858773">
              <w:marLeft w:val="0"/>
              <w:marRight w:val="0"/>
              <w:marTop w:val="0"/>
              <w:marBottom w:val="0"/>
              <w:divBdr>
                <w:top w:val="dashed" w:sz="2" w:space="0" w:color="FFFFFF"/>
                <w:left w:val="dashed" w:sz="2" w:space="0" w:color="FFFFFF"/>
                <w:bottom w:val="dashed" w:sz="2" w:space="0" w:color="FFFFFF"/>
                <w:right w:val="dashed" w:sz="2" w:space="0" w:color="FFFFFF"/>
              </w:divBdr>
              <w:divsChild>
                <w:div w:id="838696790">
                  <w:marLeft w:val="0"/>
                  <w:marRight w:val="0"/>
                  <w:marTop w:val="0"/>
                  <w:marBottom w:val="0"/>
                  <w:divBdr>
                    <w:top w:val="dashed" w:sz="2" w:space="0" w:color="FFFFFF"/>
                    <w:left w:val="dashed" w:sz="2" w:space="0" w:color="FFFFFF"/>
                    <w:bottom w:val="dashed" w:sz="2" w:space="0" w:color="FFFFFF"/>
                    <w:right w:val="dashed" w:sz="2" w:space="0" w:color="FFFFFF"/>
                  </w:divBdr>
                </w:div>
                <w:div w:id="975061598">
                  <w:marLeft w:val="0"/>
                  <w:marRight w:val="0"/>
                  <w:marTop w:val="0"/>
                  <w:marBottom w:val="0"/>
                  <w:divBdr>
                    <w:top w:val="dashed" w:sz="2" w:space="0" w:color="FFFFFF"/>
                    <w:left w:val="dashed" w:sz="2" w:space="0" w:color="FFFFFF"/>
                    <w:bottom w:val="dashed" w:sz="2" w:space="0" w:color="FFFFFF"/>
                    <w:right w:val="dashed" w:sz="2" w:space="0" w:color="FFFFFF"/>
                  </w:divBdr>
                </w:div>
                <w:div w:id="582566326">
                  <w:marLeft w:val="0"/>
                  <w:marRight w:val="0"/>
                  <w:marTop w:val="0"/>
                  <w:marBottom w:val="0"/>
                  <w:divBdr>
                    <w:top w:val="dashed" w:sz="2" w:space="0" w:color="FFFFFF"/>
                    <w:left w:val="dashed" w:sz="2" w:space="0" w:color="FFFFFF"/>
                    <w:bottom w:val="dashed" w:sz="2" w:space="0" w:color="FFFFFF"/>
                    <w:right w:val="dashed" w:sz="2" w:space="0" w:color="FFFFFF"/>
                  </w:divBdr>
                </w:div>
                <w:div w:id="1970280081">
                  <w:marLeft w:val="0"/>
                  <w:marRight w:val="0"/>
                  <w:marTop w:val="0"/>
                  <w:marBottom w:val="0"/>
                  <w:divBdr>
                    <w:top w:val="dashed" w:sz="2" w:space="0" w:color="FFFFFF"/>
                    <w:left w:val="dashed" w:sz="2" w:space="0" w:color="FFFFFF"/>
                    <w:bottom w:val="dashed" w:sz="2" w:space="0" w:color="FFFFFF"/>
                    <w:right w:val="dashed" w:sz="2" w:space="0" w:color="FFFFFF"/>
                  </w:divBdr>
                </w:div>
                <w:div w:id="983513163">
                  <w:marLeft w:val="0"/>
                  <w:marRight w:val="0"/>
                  <w:marTop w:val="0"/>
                  <w:marBottom w:val="0"/>
                  <w:divBdr>
                    <w:top w:val="dashed" w:sz="2" w:space="0" w:color="FFFFFF"/>
                    <w:left w:val="dashed" w:sz="2" w:space="0" w:color="FFFFFF"/>
                    <w:bottom w:val="dashed" w:sz="2" w:space="0" w:color="FFFFFF"/>
                    <w:right w:val="dashed" w:sz="2" w:space="0" w:color="FFFFFF"/>
                  </w:divBdr>
                </w:div>
                <w:div w:id="867331170">
                  <w:marLeft w:val="0"/>
                  <w:marRight w:val="0"/>
                  <w:marTop w:val="0"/>
                  <w:marBottom w:val="0"/>
                  <w:divBdr>
                    <w:top w:val="dashed" w:sz="2" w:space="0" w:color="FFFFFF"/>
                    <w:left w:val="dashed" w:sz="2" w:space="0" w:color="FFFFFF"/>
                    <w:bottom w:val="dashed" w:sz="2" w:space="0" w:color="FFFFFF"/>
                    <w:right w:val="dashed" w:sz="2" w:space="0" w:color="FFFFFF"/>
                  </w:divBdr>
                </w:div>
                <w:div w:id="376853771">
                  <w:marLeft w:val="0"/>
                  <w:marRight w:val="0"/>
                  <w:marTop w:val="0"/>
                  <w:marBottom w:val="0"/>
                  <w:divBdr>
                    <w:top w:val="dashed" w:sz="2" w:space="0" w:color="FFFFFF"/>
                    <w:left w:val="dashed" w:sz="2" w:space="0" w:color="FFFFFF"/>
                    <w:bottom w:val="dashed" w:sz="2" w:space="0" w:color="FFFFFF"/>
                    <w:right w:val="dashed" w:sz="2" w:space="0" w:color="FFFFFF"/>
                  </w:divBdr>
                </w:div>
                <w:div w:id="841236228">
                  <w:marLeft w:val="0"/>
                  <w:marRight w:val="0"/>
                  <w:marTop w:val="0"/>
                  <w:marBottom w:val="0"/>
                  <w:divBdr>
                    <w:top w:val="dashed" w:sz="2" w:space="0" w:color="FFFFFF"/>
                    <w:left w:val="dashed" w:sz="2" w:space="0" w:color="FFFFFF"/>
                    <w:bottom w:val="dashed" w:sz="2" w:space="0" w:color="FFFFFF"/>
                    <w:right w:val="dashed" w:sz="2" w:space="0" w:color="FFFFFF"/>
                  </w:divBdr>
                </w:div>
                <w:div w:id="521363998">
                  <w:marLeft w:val="0"/>
                  <w:marRight w:val="0"/>
                  <w:marTop w:val="0"/>
                  <w:marBottom w:val="0"/>
                  <w:divBdr>
                    <w:top w:val="dashed" w:sz="2" w:space="0" w:color="FFFFFF"/>
                    <w:left w:val="dashed" w:sz="2" w:space="0" w:color="FFFFFF"/>
                    <w:bottom w:val="dashed" w:sz="2" w:space="0" w:color="FFFFFF"/>
                    <w:right w:val="dashed" w:sz="2" w:space="0" w:color="FFFFFF"/>
                  </w:divBdr>
                </w:div>
                <w:div w:id="914628030">
                  <w:marLeft w:val="0"/>
                  <w:marRight w:val="0"/>
                  <w:marTop w:val="0"/>
                  <w:marBottom w:val="0"/>
                  <w:divBdr>
                    <w:top w:val="dashed" w:sz="2" w:space="0" w:color="FFFFFF"/>
                    <w:left w:val="dashed" w:sz="2" w:space="0" w:color="FFFFFF"/>
                    <w:bottom w:val="dashed" w:sz="2" w:space="0" w:color="FFFFFF"/>
                    <w:right w:val="dashed" w:sz="2" w:space="0" w:color="FFFFFF"/>
                  </w:divBdr>
                </w:div>
                <w:div w:id="144129111">
                  <w:marLeft w:val="0"/>
                  <w:marRight w:val="0"/>
                  <w:marTop w:val="0"/>
                  <w:marBottom w:val="0"/>
                  <w:divBdr>
                    <w:top w:val="dashed" w:sz="2" w:space="0" w:color="FFFFFF"/>
                    <w:left w:val="dashed" w:sz="2" w:space="0" w:color="FFFFFF"/>
                    <w:bottom w:val="dashed" w:sz="2" w:space="0" w:color="FFFFFF"/>
                    <w:right w:val="dashed" w:sz="2" w:space="0" w:color="FFFFFF"/>
                  </w:divBdr>
                </w:div>
                <w:div w:id="1573392621">
                  <w:marLeft w:val="0"/>
                  <w:marRight w:val="0"/>
                  <w:marTop w:val="0"/>
                  <w:marBottom w:val="0"/>
                  <w:divBdr>
                    <w:top w:val="dashed" w:sz="2" w:space="0" w:color="FFFFFF"/>
                    <w:left w:val="dashed" w:sz="2" w:space="0" w:color="FFFFFF"/>
                    <w:bottom w:val="dashed" w:sz="2" w:space="0" w:color="FFFFFF"/>
                    <w:right w:val="dashed" w:sz="2" w:space="0" w:color="FFFFFF"/>
                  </w:divBdr>
                </w:div>
                <w:div w:id="1798988319">
                  <w:marLeft w:val="0"/>
                  <w:marRight w:val="0"/>
                  <w:marTop w:val="0"/>
                  <w:marBottom w:val="0"/>
                  <w:divBdr>
                    <w:top w:val="dashed" w:sz="2" w:space="0" w:color="FFFFFF"/>
                    <w:left w:val="dashed" w:sz="2" w:space="0" w:color="FFFFFF"/>
                    <w:bottom w:val="dashed" w:sz="2" w:space="0" w:color="FFFFFF"/>
                    <w:right w:val="dashed" w:sz="2" w:space="0" w:color="FFFFFF"/>
                  </w:divBdr>
                </w:div>
                <w:div w:id="1780683002">
                  <w:marLeft w:val="0"/>
                  <w:marRight w:val="0"/>
                  <w:marTop w:val="0"/>
                  <w:marBottom w:val="0"/>
                  <w:divBdr>
                    <w:top w:val="dashed" w:sz="2" w:space="0" w:color="FFFFFF"/>
                    <w:left w:val="dashed" w:sz="2" w:space="0" w:color="FFFFFF"/>
                    <w:bottom w:val="dashed" w:sz="2" w:space="0" w:color="FFFFFF"/>
                    <w:right w:val="dashed" w:sz="2" w:space="0" w:color="FFFFFF"/>
                  </w:divBdr>
                </w:div>
                <w:div w:id="1134758163">
                  <w:marLeft w:val="0"/>
                  <w:marRight w:val="0"/>
                  <w:marTop w:val="0"/>
                  <w:marBottom w:val="0"/>
                  <w:divBdr>
                    <w:top w:val="dashed" w:sz="2" w:space="0" w:color="FFFFFF"/>
                    <w:left w:val="dashed" w:sz="2" w:space="0" w:color="FFFFFF"/>
                    <w:bottom w:val="dashed" w:sz="2" w:space="0" w:color="FFFFFF"/>
                    <w:right w:val="dashed" w:sz="2" w:space="0" w:color="FFFFFF"/>
                  </w:divBdr>
                </w:div>
                <w:div w:id="753168387">
                  <w:marLeft w:val="0"/>
                  <w:marRight w:val="0"/>
                  <w:marTop w:val="0"/>
                  <w:marBottom w:val="0"/>
                  <w:divBdr>
                    <w:top w:val="dashed" w:sz="2" w:space="0" w:color="FFFFFF"/>
                    <w:left w:val="dashed" w:sz="2" w:space="0" w:color="FFFFFF"/>
                    <w:bottom w:val="dashed" w:sz="2" w:space="0" w:color="FFFFFF"/>
                    <w:right w:val="dashed" w:sz="2" w:space="0" w:color="FFFFFF"/>
                  </w:divBdr>
                </w:div>
                <w:div w:id="985162220">
                  <w:marLeft w:val="0"/>
                  <w:marRight w:val="0"/>
                  <w:marTop w:val="0"/>
                  <w:marBottom w:val="0"/>
                  <w:divBdr>
                    <w:top w:val="dashed" w:sz="2" w:space="0" w:color="FFFFFF"/>
                    <w:left w:val="dashed" w:sz="2" w:space="0" w:color="FFFFFF"/>
                    <w:bottom w:val="dashed" w:sz="2" w:space="0" w:color="FFFFFF"/>
                    <w:right w:val="dashed" w:sz="2" w:space="0" w:color="FFFFFF"/>
                  </w:divBdr>
                </w:div>
                <w:div w:id="1098059368">
                  <w:marLeft w:val="0"/>
                  <w:marRight w:val="0"/>
                  <w:marTop w:val="0"/>
                  <w:marBottom w:val="0"/>
                  <w:divBdr>
                    <w:top w:val="dashed" w:sz="2" w:space="0" w:color="FFFFFF"/>
                    <w:left w:val="dashed" w:sz="2" w:space="0" w:color="FFFFFF"/>
                    <w:bottom w:val="dashed" w:sz="2" w:space="0" w:color="FFFFFF"/>
                    <w:right w:val="dashed" w:sz="2" w:space="0" w:color="FFFFFF"/>
                  </w:divBdr>
                </w:div>
                <w:div w:id="116906201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584652820">
      <w:bodyDiv w:val="1"/>
      <w:marLeft w:val="0"/>
      <w:marRight w:val="0"/>
      <w:marTop w:val="0"/>
      <w:marBottom w:val="0"/>
      <w:divBdr>
        <w:top w:val="none" w:sz="0" w:space="0" w:color="auto"/>
        <w:left w:val="none" w:sz="0" w:space="0" w:color="auto"/>
        <w:bottom w:val="none" w:sz="0" w:space="0" w:color="auto"/>
        <w:right w:val="none" w:sz="0" w:space="0" w:color="auto"/>
      </w:divBdr>
      <w:divsChild>
        <w:div w:id="737363756">
          <w:marLeft w:val="0"/>
          <w:marRight w:val="0"/>
          <w:marTop w:val="0"/>
          <w:marBottom w:val="0"/>
          <w:divBdr>
            <w:top w:val="dashed" w:sz="2" w:space="0" w:color="FFFFFF"/>
            <w:left w:val="dashed" w:sz="2" w:space="0" w:color="FFFFFF"/>
            <w:bottom w:val="dashed" w:sz="2" w:space="0" w:color="FFFFFF"/>
            <w:right w:val="dashed" w:sz="2" w:space="0" w:color="FFFFFF"/>
          </w:divBdr>
        </w:div>
        <w:div w:id="336618010">
          <w:marLeft w:val="0"/>
          <w:marRight w:val="0"/>
          <w:marTop w:val="0"/>
          <w:marBottom w:val="0"/>
          <w:divBdr>
            <w:top w:val="dashed" w:sz="2" w:space="0" w:color="FFFFFF"/>
            <w:left w:val="dashed" w:sz="2" w:space="0" w:color="FFFFFF"/>
            <w:bottom w:val="dashed" w:sz="2" w:space="0" w:color="FFFFFF"/>
            <w:right w:val="dashed" w:sz="2" w:space="0" w:color="FFFFFF"/>
          </w:divBdr>
          <w:divsChild>
            <w:div w:id="1981185363">
              <w:marLeft w:val="0"/>
              <w:marRight w:val="0"/>
              <w:marTop w:val="0"/>
              <w:marBottom w:val="0"/>
              <w:divBdr>
                <w:top w:val="dashed" w:sz="2" w:space="0" w:color="FFFFFF"/>
                <w:left w:val="dashed" w:sz="2" w:space="0" w:color="FFFFFF"/>
                <w:bottom w:val="dashed" w:sz="2" w:space="0" w:color="FFFFFF"/>
                <w:right w:val="dashed" w:sz="2" w:space="0" w:color="FFFFFF"/>
              </w:divBdr>
            </w:div>
            <w:div w:id="193740209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75691977">
      <w:bodyDiv w:val="1"/>
      <w:marLeft w:val="0"/>
      <w:marRight w:val="0"/>
      <w:marTop w:val="0"/>
      <w:marBottom w:val="0"/>
      <w:divBdr>
        <w:top w:val="none" w:sz="0" w:space="0" w:color="auto"/>
        <w:left w:val="none" w:sz="0" w:space="0" w:color="auto"/>
        <w:bottom w:val="none" w:sz="0" w:space="0" w:color="auto"/>
        <w:right w:val="none" w:sz="0" w:space="0" w:color="auto"/>
      </w:divBdr>
      <w:divsChild>
        <w:div w:id="798107113">
          <w:marLeft w:val="0"/>
          <w:marRight w:val="0"/>
          <w:marTop w:val="0"/>
          <w:marBottom w:val="0"/>
          <w:divBdr>
            <w:top w:val="dashed" w:sz="2" w:space="0" w:color="FFFFFF"/>
            <w:left w:val="dashed" w:sz="2" w:space="0" w:color="FFFFFF"/>
            <w:bottom w:val="dashed" w:sz="2" w:space="0" w:color="FFFFFF"/>
            <w:right w:val="dashed" w:sz="2" w:space="0" w:color="FFFFFF"/>
          </w:divBdr>
        </w:div>
        <w:div w:id="583270621">
          <w:marLeft w:val="0"/>
          <w:marRight w:val="0"/>
          <w:marTop w:val="0"/>
          <w:marBottom w:val="0"/>
          <w:divBdr>
            <w:top w:val="dashed" w:sz="2" w:space="0" w:color="FFFFFF"/>
            <w:left w:val="dashed" w:sz="2" w:space="0" w:color="FFFFFF"/>
            <w:bottom w:val="dashed" w:sz="2" w:space="0" w:color="FFFFFF"/>
            <w:right w:val="dashed" w:sz="2" w:space="0" w:color="FFFFFF"/>
          </w:divBdr>
          <w:divsChild>
            <w:div w:id="1835955127">
              <w:marLeft w:val="0"/>
              <w:marRight w:val="0"/>
              <w:marTop w:val="0"/>
              <w:marBottom w:val="0"/>
              <w:divBdr>
                <w:top w:val="dashed" w:sz="2" w:space="0" w:color="FFFFFF"/>
                <w:left w:val="dashed" w:sz="2" w:space="0" w:color="FFFFFF"/>
                <w:bottom w:val="dashed" w:sz="2" w:space="0" w:color="FFFFFF"/>
                <w:right w:val="dashed" w:sz="2" w:space="0" w:color="FFFFFF"/>
              </w:divBdr>
            </w:div>
            <w:div w:id="1480147765">
              <w:marLeft w:val="0"/>
              <w:marRight w:val="0"/>
              <w:marTop w:val="0"/>
              <w:marBottom w:val="0"/>
              <w:divBdr>
                <w:top w:val="dashed" w:sz="2" w:space="0" w:color="FFFFFF"/>
                <w:left w:val="dashed" w:sz="2" w:space="0" w:color="FFFFFF"/>
                <w:bottom w:val="dashed" w:sz="2" w:space="0" w:color="FFFFFF"/>
                <w:right w:val="dashed" w:sz="2" w:space="0" w:color="FFFFFF"/>
              </w:divBdr>
            </w:div>
            <w:div w:id="1655644027">
              <w:marLeft w:val="0"/>
              <w:marRight w:val="0"/>
              <w:marTop w:val="0"/>
              <w:marBottom w:val="0"/>
              <w:divBdr>
                <w:top w:val="dashed" w:sz="2" w:space="0" w:color="FFFFFF"/>
                <w:left w:val="dashed" w:sz="2" w:space="0" w:color="FFFFFF"/>
                <w:bottom w:val="dashed" w:sz="2" w:space="0" w:color="FFFFFF"/>
                <w:right w:val="dashed" w:sz="2" w:space="0" w:color="FFFFFF"/>
              </w:divBdr>
            </w:div>
            <w:div w:id="958802981">
              <w:marLeft w:val="0"/>
              <w:marRight w:val="0"/>
              <w:marTop w:val="0"/>
              <w:marBottom w:val="0"/>
              <w:divBdr>
                <w:top w:val="dashed" w:sz="2" w:space="0" w:color="FFFFFF"/>
                <w:left w:val="dashed" w:sz="2" w:space="0" w:color="FFFFFF"/>
                <w:bottom w:val="dashed" w:sz="2" w:space="0" w:color="FFFFFF"/>
                <w:right w:val="dashed" w:sz="2" w:space="0" w:color="FFFFFF"/>
              </w:divBdr>
              <w:divsChild>
                <w:div w:id="1430924790">
                  <w:marLeft w:val="0"/>
                  <w:marRight w:val="0"/>
                  <w:marTop w:val="0"/>
                  <w:marBottom w:val="0"/>
                  <w:divBdr>
                    <w:top w:val="dashed" w:sz="2" w:space="0" w:color="FFFFFF"/>
                    <w:left w:val="dashed" w:sz="2" w:space="0" w:color="FFFFFF"/>
                    <w:bottom w:val="dashed" w:sz="2" w:space="0" w:color="FFFFFF"/>
                    <w:right w:val="dashed" w:sz="2" w:space="0" w:color="FFFFFF"/>
                  </w:divBdr>
                </w:div>
                <w:div w:id="1103459205">
                  <w:marLeft w:val="0"/>
                  <w:marRight w:val="0"/>
                  <w:marTop w:val="0"/>
                  <w:marBottom w:val="0"/>
                  <w:divBdr>
                    <w:top w:val="dashed" w:sz="2" w:space="0" w:color="FFFFFF"/>
                    <w:left w:val="dashed" w:sz="2" w:space="0" w:color="FFFFFF"/>
                    <w:bottom w:val="dashed" w:sz="2" w:space="0" w:color="FFFFFF"/>
                    <w:right w:val="dashed" w:sz="2" w:space="0" w:color="FFFFFF"/>
                  </w:divBdr>
                </w:div>
                <w:div w:id="1605722326">
                  <w:marLeft w:val="0"/>
                  <w:marRight w:val="0"/>
                  <w:marTop w:val="0"/>
                  <w:marBottom w:val="0"/>
                  <w:divBdr>
                    <w:top w:val="dashed" w:sz="2" w:space="0" w:color="FFFFFF"/>
                    <w:left w:val="dashed" w:sz="2" w:space="0" w:color="FFFFFF"/>
                    <w:bottom w:val="dashed" w:sz="2" w:space="0" w:color="FFFFFF"/>
                    <w:right w:val="dashed" w:sz="2" w:space="0" w:color="FFFFFF"/>
                  </w:divBdr>
                </w:div>
                <w:div w:id="651376214">
                  <w:marLeft w:val="0"/>
                  <w:marRight w:val="0"/>
                  <w:marTop w:val="0"/>
                  <w:marBottom w:val="0"/>
                  <w:divBdr>
                    <w:top w:val="dashed" w:sz="2" w:space="0" w:color="FFFFFF"/>
                    <w:left w:val="dashed" w:sz="2" w:space="0" w:color="FFFFFF"/>
                    <w:bottom w:val="dashed" w:sz="2" w:space="0" w:color="FFFFFF"/>
                    <w:right w:val="dashed" w:sz="2" w:space="0" w:color="FFFFFF"/>
                  </w:divBdr>
                </w:div>
                <w:div w:id="221794241">
                  <w:marLeft w:val="0"/>
                  <w:marRight w:val="0"/>
                  <w:marTop w:val="0"/>
                  <w:marBottom w:val="0"/>
                  <w:divBdr>
                    <w:top w:val="dashed" w:sz="2" w:space="0" w:color="FFFFFF"/>
                    <w:left w:val="dashed" w:sz="2" w:space="0" w:color="FFFFFF"/>
                    <w:bottom w:val="dashed" w:sz="2" w:space="0" w:color="FFFFFF"/>
                    <w:right w:val="dashed" w:sz="2" w:space="0" w:color="FFFFFF"/>
                  </w:divBdr>
                </w:div>
                <w:div w:id="1009795462">
                  <w:marLeft w:val="0"/>
                  <w:marRight w:val="0"/>
                  <w:marTop w:val="0"/>
                  <w:marBottom w:val="0"/>
                  <w:divBdr>
                    <w:top w:val="dashed" w:sz="2" w:space="0" w:color="FFFFFF"/>
                    <w:left w:val="dashed" w:sz="2" w:space="0" w:color="FFFFFF"/>
                    <w:bottom w:val="dashed" w:sz="2" w:space="0" w:color="FFFFFF"/>
                    <w:right w:val="dashed" w:sz="2" w:space="0" w:color="FFFFFF"/>
                  </w:divBdr>
                </w:div>
                <w:div w:id="1497111712">
                  <w:marLeft w:val="0"/>
                  <w:marRight w:val="0"/>
                  <w:marTop w:val="0"/>
                  <w:marBottom w:val="0"/>
                  <w:divBdr>
                    <w:top w:val="dashed" w:sz="2" w:space="0" w:color="FFFFFF"/>
                    <w:left w:val="dashed" w:sz="2" w:space="0" w:color="FFFFFF"/>
                    <w:bottom w:val="dashed" w:sz="2" w:space="0" w:color="FFFFFF"/>
                    <w:right w:val="dashed" w:sz="2" w:space="0" w:color="FFFFFF"/>
                  </w:divBdr>
                </w:div>
                <w:div w:id="1075593640">
                  <w:marLeft w:val="0"/>
                  <w:marRight w:val="0"/>
                  <w:marTop w:val="0"/>
                  <w:marBottom w:val="0"/>
                  <w:divBdr>
                    <w:top w:val="dashed" w:sz="2" w:space="0" w:color="FFFFFF"/>
                    <w:left w:val="dashed" w:sz="2" w:space="0" w:color="FFFFFF"/>
                    <w:bottom w:val="dashed" w:sz="2" w:space="0" w:color="FFFFFF"/>
                    <w:right w:val="dashed" w:sz="2" w:space="0" w:color="FFFFFF"/>
                  </w:divBdr>
                </w:div>
                <w:div w:id="142268339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55285669">
              <w:marLeft w:val="0"/>
              <w:marRight w:val="0"/>
              <w:marTop w:val="0"/>
              <w:marBottom w:val="0"/>
              <w:divBdr>
                <w:top w:val="dashed" w:sz="2" w:space="0" w:color="FFFFFF"/>
                <w:left w:val="dashed" w:sz="2" w:space="0" w:color="FFFFFF"/>
                <w:bottom w:val="dashed" w:sz="2" w:space="0" w:color="FFFFFF"/>
                <w:right w:val="dashed" w:sz="2" w:space="0" w:color="FFFFFF"/>
              </w:divBdr>
            </w:div>
            <w:div w:id="648021630">
              <w:marLeft w:val="0"/>
              <w:marRight w:val="0"/>
              <w:marTop w:val="0"/>
              <w:marBottom w:val="0"/>
              <w:divBdr>
                <w:top w:val="dashed" w:sz="2" w:space="0" w:color="FFFFFF"/>
                <w:left w:val="dashed" w:sz="2" w:space="0" w:color="FFFFFF"/>
                <w:bottom w:val="dashed" w:sz="2" w:space="0" w:color="FFFFFF"/>
                <w:right w:val="dashed" w:sz="2" w:space="0" w:color="FFFFFF"/>
              </w:divBdr>
            </w:div>
            <w:div w:id="529875285">
              <w:marLeft w:val="0"/>
              <w:marRight w:val="0"/>
              <w:marTop w:val="0"/>
              <w:marBottom w:val="0"/>
              <w:divBdr>
                <w:top w:val="dashed" w:sz="2" w:space="0" w:color="FFFFFF"/>
                <w:left w:val="dashed" w:sz="2" w:space="0" w:color="FFFFFF"/>
                <w:bottom w:val="dashed" w:sz="2" w:space="0" w:color="FFFFFF"/>
                <w:right w:val="dashed" w:sz="2" w:space="0" w:color="FFFFFF"/>
              </w:divBdr>
            </w:div>
            <w:div w:id="1942834058">
              <w:marLeft w:val="0"/>
              <w:marRight w:val="0"/>
              <w:marTop w:val="0"/>
              <w:marBottom w:val="0"/>
              <w:divBdr>
                <w:top w:val="dashed" w:sz="2" w:space="0" w:color="FFFFFF"/>
                <w:left w:val="dashed" w:sz="2" w:space="0" w:color="FFFFFF"/>
                <w:bottom w:val="dashed" w:sz="2" w:space="0" w:color="FFFFFF"/>
                <w:right w:val="dashed" w:sz="2" w:space="0" w:color="FFFFFF"/>
              </w:divBdr>
            </w:div>
            <w:div w:id="2024277838">
              <w:marLeft w:val="0"/>
              <w:marRight w:val="0"/>
              <w:marTop w:val="0"/>
              <w:marBottom w:val="0"/>
              <w:divBdr>
                <w:top w:val="dashed" w:sz="2" w:space="0" w:color="FFFFFF"/>
                <w:left w:val="dashed" w:sz="2" w:space="0" w:color="FFFFFF"/>
                <w:bottom w:val="dashed" w:sz="2" w:space="0" w:color="FFFFFF"/>
                <w:right w:val="dashed" w:sz="2" w:space="0" w:color="FFFFFF"/>
              </w:divBdr>
            </w:div>
            <w:div w:id="1243102953">
              <w:marLeft w:val="0"/>
              <w:marRight w:val="0"/>
              <w:marTop w:val="0"/>
              <w:marBottom w:val="0"/>
              <w:divBdr>
                <w:top w:val="dashed" w:sz="2" w:space="0" w:color="FFFFFF"/>
                <w:left w:val="dashed" w:sz="2" w:space="0" w:color="FFFFFF"/>
                <w:bottom w:val="dashed" w:sz="2" w:space="0" w:color="FFFFFF"/>
                <w:right w:val="dashed" w:sz="2" w:space="0" w:color="FFFFFF"/>
              </w:divBdr>
            </w:div>
            <w:div w:id="176387578">
              <w:marLeft w:val="0"/>
              <w:marRight w:val="0"/>
              <w:marTop w:val="0"/>
              <w:marBottom w:val="0"/>
              <w:divBdr>
                <w:top w:val="dashed" w:sz="2" w:space="0" w:color="FFFFFF"/>
                <w:left w:val="dashed" w:sz="2" w:space="0" w:color="FFFFFF"/>
                <w:bottom w:val="dashed" w:sz="2" w:space="0" w:color="FFFFFF"/>
                <w:right w:val="dashed" w:sz="2" w:space="0" w:color="FFFFFF"/>
              </w:divBdr>
            </w:div>
            <w:div w:id="8246660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02095723">
      <w:bodyDiv w:val="1"/>
      <w:marLeft w:val="0"/>
      <w:marRight w:val="0"/>
      <w:marTop w:val="0"/>
      <w:marBottom w:val="0"/>
      <w:divBdr>
        <w:top w:val="none" w:sz="0" w:space="0" w:color="auto"/>
        <w:left w:val="none" w:sz="0" w:space="0" w:color="auto"/>
        <w:bottom w:val="none" w:sz="0" w:space="0" w:color="auto"/>
        <w:right w:val="none" w:sz="0" w:space="0" w:color="auto"/>
      </w:divBdr>
      <w:divsChild>
        <w:div w:id="1975409270">
          <w:marLeft w:val="0"/>
          <w:marRight w:val="0"/>
          <w:marTop w:val="0"/>
          <w:marBottom w:val="0"/>
          <w:divBdr>
            <w:top w:val="dashed" w:sz="2" w:space="0" w:color="FFFFFF"/>
            <w:left w:val="dashed" w:sz="2" w:space="0" w:color="FFFFFF"/>
            <w:bottom w:val="dashed" w:sz="2" w:space="0" w:color="FFFFFF"/>
            <w:right w:val="dashed" w:sz="2" w:space="0" w:color="FFFFFF"/>
          </w:divBdr>
        </w:div>
        <w:div w:id="286489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90269920">
      <w:bodyDiv w:val="1"/>
      <w:marLeft w:val="0"/>
      <w:marRight w:val="0"/>
      <w:marTop w:val="0"/>
      <w:marBottom w:val="0"/>
      <w:divBdr>
        <w:top w:val="none" w:sz="0" w:space="0" w:color="auto"/>
        <w:left w:val="none" w:sz="0" w:space="0" w:color="auto"/>
        <w:bottom w:val="none" w:sz="0" w:space="0" w:color="auto"/>
        <w:right w:val="none" w:sz="0" w:space="0" w:color="auto"/>
      </w:divBdr>
      <w:divsChild>
        <w:div w:id="915629306">
          <w:marLeft w:val="0"/>
          <w:marRight w:val="0"/>
          <w:marTop w:val="0"/>
          <w:marBottom w:val="0"/>
          <w:divBdr>
            <w:top w:val="dashed" w:sz="2" w:space="0" w:color="FFFFFF"/>
            <w:left w:val="dashed" w:sz="2" w:space="0" w:color="FFFFFF"/>
            <w:bottom w:val="dashed" w:sz="2" w:space="0" w:color="FFFFFF"/>
            <w:right w:val="dashed" w:sz="2" w:space="0" w:color="FFFFFF"/>
          </w:divBdr>
        </w:div>
        <w:div w:id="1498963856">
          <w:marLeft w:val="0"/>
          <w:marRight w:val="0"/>
          <w:marTop w:val="0"/>
          <w:marBottom w:val="0"/>
          <w:divBdr>
            <w:top w:val="dashed" w:sz="2" w:space="0" w:color="FFFFFF"/>
            <w:left w:val="dashed" w:sz="2" w:space="0" w:color="FFFFFF"/>
            <w:bottom w:val="dashed" w:sz="2" w:space="0" w:color="FFFFFF"/>
            <w:right w:val="dashed" w:sz="2" w:space="0" w:color="FFFFFF"/>
          </w:divBdr>
          <w:divsChild>
            <w:div w:id="199468169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941913706">
      <w:bodyDiv w:val="1"/>
      <w:marLeft w:val="0"/>
      <w:marRight w:val="0"/>
      <w:marTop w:val="0"/>
      <w:marBottom w:val="0"/>
      <w:divBdr>
        <w:top w:val="none" w:sz="0" w:space="0" w:color="auto"/>
        <w:left w:val="none" w:sz="0" w:space="0" w:color="auto"/>
        <w:bottom w:val="none" w:sz="0" w:space="0" w:color="auto"/>
        <w:right w:val="none" w:sz="0" w:space="0" w:color="auto"/>
      </w:divBdr>
      <w:divsChild>
        <w:div w:id="629477701">
          <w:marLeft w:val="0"/>
          <w:marRight w:val="0"/>
          <w:marTop w:val="0"/>
          <w:marBottom w:val="0"/>
          <w:divBdr>
            <w:top w:val="dashed" w:sz="2" w:space="0" w:color="FFFFFF"/>
            <w:left w:val="dashed" w:sz="2" w:space="0" w:color="FFFFFF"/>
            <w:bottom w:val="dashed" w:sz="2" w:space="0" w:color="FFFFFF"/>
            <w:right w:val="dashed" w:sz="2" w:space="0" w:color="FFFFFF"/>
          </w:divBdr>
        </w:div>
        <w:div w:id="1467161987">
          <w:marLeft w:val="0"/>
          <w:marRight w:val="0"/>
          <w:marTop w:val="0"/>
          <w:marBottom w:val="0"/>
          <w:divBdr>
            <w:top w:val="dashed" w:sz="2" w:space="0" w:color="FFFFFF"/>
            <w:left w:val="dashed" w:sz="2" w:space="0" w:color="FFFFFF"/>
            <w:bottom w:val="dashed" w:sz="2" w:space="0" w:color="FFFFFF"/>
            <w:right w:val="dashed" w:sz="2" w:space="0" w:color="FFFFFF"/>
          </w:divBdr>
          <w:divsChild>
            <w:div w:id="1339172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14842892">
      <w:bodyDiv w:val="1"/>
      <w:marLeft w:val="0"/>
      <w:marRight w:val="0"/>
      <w:marTop w:val="0"/>
      <w:marBottom w:val="0"/>
      <w:divBdr>
        <w:top w:val="none" w:sz="0" w:space="0" w:color="auto"/>
        <w:left w:val="none" w:sz="0" w:space="0" w:color="auto"/>
        <w:bottom w:val="none" w:sz="0" w:space="0" w:color="auto"/>
        <w:right w:val="none" w:sz="0" w:space="0" w:color="auto"/>
      </w:divBdr>
      <w:divsChild>
        <w:div w:id="1971088077">
          <w:marLeft w:val="0"/>
          <w:marRight w:val="0"/>
          <w:marTop w:val="0"/>
          <w:marBottom w:val="0"/>
          <w:divBdr>
            <w:top w:val="dashed" w:sz="2" w:space="0" w:color="FFFFFF"/>
            <w:left w:val="dashed" w:sz="2" w:space="0" w:color="FFFFFF"/>
            <w:bottom w:val="dashed" w:sz="2" w:space="0" w:color="FFFFFF"/>
            <w:right w:val="dashed" w:sz="2" w:space="0" w:color="FFFFFF"/>
          </w:divBdr>
        </w:div>
        <w:div w:id="20790725">
          <w:marLeft w:val="0"/>
          <w:marRight w:val="0"/>
          <w:marTop w:val="0"/>
          <w:marBottom w:val="0"/>
          <w:divBdr>
            <w:top w:val="dashed" w:sz="2" w:space="0" w:color="FFFFFF"/>
            <w:left w:val="dashed" w:sz="2" w:space="0" w:color="FFFFFF"/>
            <w:bottom w:val="dashed" w:sz="2" w:space="0" w:color="FFFFFF"/>
            <w:right w:val="dashed" w:sz="2" w:space="0" w:color="FFFFFF"/>
          </w:divBdr>
          <w:divsChild>
            <w:div w:id="1436746834">
              <w:marLeft w:val="0"/>
              <w:marRight w:val="0"/>
              <w:marTop w:val="0"/>
              <w:marBottom w:val="0"/>
              <w:divBdr>
                <w:top w:val="dashed" w:sz="2" w:space="0" w:color="FFFFFF"/>
                <w:left w:val="dashed" w:sz="2" w:space="0" w:color="FFFFFF"/>
                <w:bottom w:val="dashed" w:sz="2" w:space="0" w:color="FFFFFF"/>
                <w:right w:val="dashed" w:sz="2" w:space="0" w:color="FFFFFF"/>
              </w:divBdr>
            </w:div>
            <w:div w:id="1067071626">
              <w:marLeft w:val="0"/>
              <w:marRight w:val="0"/>
              <w:marTop w:val="0"/>
              <w:marBottom w:val="0"/>
              <w:divBdr>
                <w:top w:val="dashed" w:sz="2" w:space="0" w:color="FFFFFF"/>
                <w:left w:val="dashed" w:sz="2" w:space="0" w:color="FFFFFF"/>
                <w:bottom w:val="dashed" w:sz="2" w:space="0" w:color="FFFFFF"/>
                <w:right w:val="dashed" w:sz="2" w:space="0" w:color="FFFFFF"/>
              </w:divBdr>
            </w:div>
            <w:div w:id="337587398">
              <w:marLeft w:val="0"/>
              <w:marRight w:val="0"/>
              <w:marTop w:val="0"/>
              <w:marBottom w:val="0"/>
              <w:divBdr>
                <w:top w:val="dashed" w:sz="2" w:space="0" w:color="FFFFFF"/>
                <w:left w:val="dashed" w:sz="2" w:space="0" w:color="FFFFFF"/>
                <w:bottom w:val="dashed" w:sz="2" w:space="0" w:color="FFFFFF"/>
                <w:right w:val="dashed" w:sz="2" w:space="0" w:color="FFFFFF"/>
              </w:divBdr>
            </w:div>
            <w:div w:id="1755737042">
              <w:marLeft w:val="0"/>
              <w:marRight w:val="0"/>
              <w:marTop w:val="0"/>
              <w:marBottom w:val="0"/>
              <w:divBdr>
                <w:top w:val="dashed" w:sz="2" w:space="0" w:color="FFFFFF"/>
                <w:left w:val="dashed" w:sz="2" w:space="0" w:color="FFFFFF"/>
                <w:bottom w:val="dashed" w:sz="2" w:space="0" w:color="FFFFFF"/>
                <w:right w:val="dashed" w:sz="2" w:space="0" w:color="FFFFFF"/>
              </w:divBdr>
              <w:divsChild>
                <w:div w:id="734934892">
                  <w:marLeft w:val="0"/>
                  <w:marRight w:val="0"/>
                  <w:marTop w:val="0"/>
                  <w:marBottom w:val="0"/>
                  <w:divBdr>
                    <w:top w:val="dashed" w:sz="2" w:space="0" w:color="FFFFFF"/>
                    <w:left w:val="dashed" w:sz="2" w:space="0" w:color="FFFFFF"/>
                    <w:bottom w:val="dashed" w:sz="2" w:space="0" w:color="FFFFFF"/>
                    <w:right w:val="dashed" w:sz="2" w:space="0" w:color="FFFFFF"/>
                  </w:divBdr>
                </w:div>
                <w:div w:id="1287390906">
                  <w:marLeft w:val="0"/>
                  <w:marRight w:val="0"/>
                  <w:marTop w:val="0"/>
                  <w:marBottom w:val="0"/>
                  <w:divBdr>
                    <w:top w:val="dashed" w:sz="2" w:space="0" w:color="FFFFFF"/>
                    <w:left w:val="dashed" w:sz="2" w:space="0" w:color="FFFFFF"/>
                    <w:bottom w:val="dashed" w:sz="2" w:space="0" w:color="FFFFFF"/>
                    <w:right w:val="dashed" w:sz="2" w:space="0" w:color="FFFFFF"/>
                  </w:divBdr>
                </w:div>
                <w:div w:id="631983854">
                  <w:marLeft w:val="0"/>
                  <w:marRight w:val="0"/>
                  <w:marTop w:val="0"/>
                  <w:marBottom w:val="0"/>
                  <w:divBdr>
                    <w:top w:val="dashed" w:sz="2" w:space="0" w:color="FFFFFF"/>
                    <w:left w:val="dashed" w:sz="2" w:space="0" w:color="FFFFFF"/>
                    <w:bottom w:val="dashed" w:sz="2" w:space="0" w:color="FFFFFF"/>
                    <w:right w:val="dashed" w:sz="2" w:space="0" w:color="FFFFFF"/>
                  </w:divBdr>
                </w:div>
                <w:div w:id="478618888">
                  <w:marLeft w:val="0"/>
                  <w:marRight w:val="0"/>
                  <w:marTop w:val="0"/>
                  <w:marBottom w:val="0"/>
                  <w:divBdr>
                    <w:top w:val="dashed" w:sz="2" w:space="0" w:color="FFFFFF"/>
                    <w:left w:val="dashed" w:sz="2" w:space="0" w:color="FFFFFF"/>
                    <w:bottom w:val="dashed" w:sz="2" w:space="0" w:color="FFFFFF"/>
                    <w:right w:val="dashed" w:sz="2" w:space="0" w:color="FFFFFF"/>
                  </w:divBdr>
                </w:div>
                <w:div w:id="1157380729">
                  <w:marLeft w:val="0"/>
                  <w:marRight w:val="0"/>
                  <w:marTop w:val="0"/>
                  <w:marBottom w:val="0"/>
                  <w:divBdr>
                    <w:top w:val="dashed" w:sz="2" w:space="0" w:color="FFFFFF"/>
                    <w:left w:val="dashed" w:sz="2" w:space="0" w:color="FFFFFF"/>
                    <w:bottom w:val="dashed" w:sz="2" w:space="0" w:color="FFFFFF"/>
                    <w:right w:val="dashed" w:sz="2" w:space="0" w:color="FFFFFF"/>
                  </w:divBdr>
                </w:div>
                <w:div w:id="1475485784">
                  <w:marLeft w:val="0"/>
                  <w:marRight w:val="0"/>
                  <w:marTop w:val="0"/>
                  <w:marBottom w:val="0"/>
                  <w:divBdr>
                    <w:top w:val="dashed" w:sz="2" w:space="0" w:color="FFFFFF"/>
                    <w:left w:val="dashed" w:sz="2" w:space="0" w:color="FFFFFF"/>
                    <w:bottom w:val="dashed" w:sz="2" w:space="0" w:color="FFFFFF"/>
                    <w:right w:val="dashed" w:sz="2" w:space="0" w:color="FFFFFF"/>
                  </w:divBdr>
                </w:div>
                <w:div w:id="1913805259">
                  <w:marLeft w:val="0"/>
                  <w:marRight w:val="0"/>
                  <w:marTop w:val="0"/>
                  <w:marBottom w:val="0"/>
                  <w:divBdr>
                    <w:top w:val="dashed" w:sz="2" w:space="0" w:color="FFFFFF"/>
                    <w:left w:val="dashed" w:sz="2" w:space="0" w:color="FFFFFF"/>
                    <w:bottom w:val="dashed" w:sz="2" w:space="0" w:color="FFFFFF"/>
                    <w:right w:val="dashed" w:sz="2" w:space="0" w:color="FFFFFF"/>
                  </w:divBdr>
                </w:div>
                <w:div w:id="1396858104">
                  <w:marLeft w:val="0"/>
                  <w:marRight w:val="0"/>
                  <w:marTop w:val="0"/>
                  <w:marBottom w:val="0"/>
                  <w:divBdr>
                    <w:top w:val="dashed" w:sz="2" w:space="0" w:color="FFFFFF"/>
                    <w:left w:val="dashed" w:sz="2" w:space="0" w:color="FFFFFF"/>
                    <w:bottom w:val="dashed" w:sz="2" w:space="0" w:color="FFFFFF"/>
                    <w:right w:val="dashed" w:sz="2" w:space="0" w:color="FFFFFF"/>
                  </w:divBdr>
                </w:div>
                <w:div w:id="7709012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5499741">
              <w:marLeft w:val="0"/>
              <w:marRight w:val="0"/>
              <w:marTop w:val="0"/>
              <w:marBottom w:val="0"/>
              <w:divBdr>
                <w:top w:val="dashed" w:sz="2" w:space="0" w:color="FFFFFF"/>
                <w:left w:val="dashed" w:sz="2" w:space="0" w:color="FFFFFF"/>
                <w:bottom w:val="dashed" w:sz="2" w:space="0" w:color="FFFFFF"/>
                <w:right w:val="dashed" w:sz="2" w:space="0" w:color="FFFFFF"/>
              </w:divBdr>
            </w:div>
            <w:div w:id="500899078">
              <w:marLeft w:val="0"/>
              <w:marRight w:val="0"/>
              <w:marTop w:val="0"/>
              <w:marBottom w:val="0"/>
              <w:divBdr>
                <w:top w:val="dashed" w:sz="2" w:space="0" w:color="FFFFFF"/>
                <w:left w:val="dashed" w:sz="2" w:space="0" w:color="FFFFFF"/>
                <w:bottom w:val="dashed" w:sz="2" w:space="0" w:color="FFFFFF"/>
                <w:right w:val="dashed" w:sz="2" w:space="0" w:color="FFFFFF"/>
              </w:divBdr>
            </w:div>
            <w:div w:id="11342205">
              <w:marLeft w:val="0"/>
              <w:marRight w:val="0"/>
              <w:marTop w:val="0"/>
              <w:marBottom w:val="0"/>
              <w:divBdr>
                <w:top w:val="dashed" w:sz="2" w:space="0" w:color="FFFFFF"/>
                <w:left w:val="dashed" w:sz="2" w:space="0" w:color="FFFFFF"/>
                <w:bottom w:val="dashed" w:sz="2" w:space="0" w:color="FFFFFF"/>
                <w:right w:val="dashed" w:sz="2" w:space="0" w:color="FFFFFF"/>
              </w:divBdr>
            </w:div>
            <w:div w:id="116605489">
              <w:marLeft w:val="0"/>
              <w:marRight w:val="0"/>
              <w:marTop w:val="0"/>
              <w:marBottom w:val="0"/>
              <w:divBdr>
                <w:top w:val="dashed" w:sz="2" w:space="0" w:color="FFFFFF"/>
                <w:left w:val="dashed" w:sz="2" w:space="0" w:color="FFFFFF"/>
                <w:bottom w:val="dashed" w:sz="2" w:space="0" w:color="FFFFFF"/>
                <w:right w:val="dashed" w:sz="2" w:space="0" w:color="FFFFFF"/>
              </w:divBdr>
            </w:div>
            <w:div w:id="1536772376">
              <w:marLeft w:val="0"/>
              <w:marRight w:val="0"/>
              <w:marTop w:val="0"/>
              <w:marBottom w:val="0"/>
              <w:divBdr>
                <w:top w:val="dashed" w:sz="2" w:space="0" w:color="FFFFFF"/>
                <w:left w:val="dashed" w:sz="2" w:space="0" w:color="FFFFFF"/>
                <w:bottom w:val="dashed" w:sz="2" w:space="0" w:color="FFFFFF"/>
                <w:right w:val="dashed" w:sz="2" w:space="0" w:color="FFFFFF"/>
              </w:divBdr>
            </w:div>
            <w:div w:id="821309513">
              <w:marLeft w:val="0"/>
              <w:marRight w:val="0"/>
              <w:marTop w:val="0"/>
              <w:marBottom w:val="0"/>
              <w:divBdr>
                <w:top w:val="dashed" w:sz="2" w:space="0" w:color="FFFFFF"/>
                <w:left w:val="dashed" w:sz="2" w:space="0" w:color="FFFFFF"/>
                <w:bottom w:val="dashed" w:sz="2" w:space="0" w:color="FFFFFF"/>
                <w:right w:val="dashed" w:sz="2" w:space="0" w:color="FFFFFF"/>
              </w:divBdr>
            </w:div>
            <w:div w:id="1849757071">
              <w:marLeft w:val="0"/>
              <w:marRight w:val="0"/>
              <w:marTop w:val="0"/>
              <w:marBottom w:val="0"/>
              <w:divBdr>
                <w:top w:val="dashed" w:sz="2" w:space="0" w:color="FFFFFF"/>
                <w:left w:val="dashed" w:sz="2" w:space="0" w:color="FFFFFF"/>
                <w:bottom w:val="dashed" w:sz="2" w:space="0" w:color="FFFFFF"/>
                <w:right w:val="dashed" w:sz="2" w:space="0" w:color="FFFFFF"/>
              </w:divBdr>
            </w:div>
            <w:div w:id="91504499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38508241">
      <w:bodyDiv w:val="1"/>
      <w:marLeft w:val="0"/>
      <w:marRight w:val="0"/>
      <w:marTop w:val="0"/>
      <w:marBottom w:val="0"/>
      <w:divBdr>
        <w:top w:val="none" w:sz="0" w:space="0" w:color="auto"/>
        <w:left w:val="none" w:sz="0" w:space="0" w:color="auto"/>
        <w:bottom w:val="none" w:sz="0" w:space="0" w:color="auto"/>
        <w:right w:val="none" w:sz="0" w:space="0" w:color="auto"/>
      </w:divBdr>
      <w:divsChild>
        <w:div w:id="2028746456">
          <w:marLeft w:val="0"/>
          <w:marRight w:val="0"/>
          <w:marTop w:val="0"/>
          <w:marBottom w:val="0"/>
          <w:divBdr>
            <w:top w:val="dashed" w:sz="2" w:space="0" w:color="FFFFFF"/>
            <w:left w:val="dashed" w:sz="2" w:space="0" w:color="FFFFFF"/>
            <w:bottom w:val="dashed" w:sz="2" w:space="0" w:color="FFFFFF"/>
            <w:right w:val="dashed" w:sz="2" w:space="0" w:color="FFFFFF"/>
          </w:divBdr>
        </w:div>
        <w:div w:id="1992711890">
          <w:marLeft w:val="0"/>
          <w:marRight w:val="0"/>
          <w:marTop w:val="0"/>
          <w:marBottom w:val="0"/>
          <w:divBdr>
            <w:top w:val="dashed" w:sz="2" w:space="0" w:color="FFFFFF"/>
            <w:left w:val="dashed" w:sz="2" w:space="0" w:color="FFFFFF"/>
            <w:bottom w:val="dashed" w:sz="2" w:space="0" w:color="FFFFFF"/>
            <w:right w:val="dashed" w:sz="2" w:space="0" w:color="FFFFFF"/>
          </w:divBdr>
          <w:divsChild>
            <w:div w:id="3483328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091700473">
      <w:bodyDiv w:val="1"/>
      <w:marLeft w:val="0"/>
      <w:marRight w:val="0"/>
      <w:marTop w:val="0"/>
      <w:marBottom w:val="0"/>
      <w:divBdr>
        <w:top w:val="none" w:sz="0" w:space="0" w:color="auto"/>
        <w:left w:val="none" w:sz="0" w:space="0" w:color="auto"/>
        <w:bottom w:val="none" w:sz="0" w:space="0" w:color="auto"/>
        <w:right w:val="none" w:sz="0" w:space="0" w:color="auto"/>
      </w:divBdr>
      <w:divsChild>
        <w:div w:id="1767726050">
          <w:marLeft w:val="0"/>
          <w:marRight w:val="0"/>
          <w:marTop w:val="0"/>
          <w:marBottom w:val="0"/>
          <w:divBdr>
            <w:top w:val="dashed" w:sz="2" w:space="0" w:color="FFFFFF"/>
            <w:left w:val="dashed" w:sz="2" w:space="0" w:color="FFFFFF"/>
            <w:bottom w:val="dashed" w:sz="2" w:space="0" w:color="FFFFFF"/>
            <w:right w:val="dashed" w:sz="2" w:space="0" w:color="FFFFFF"/>
          </w:divBdr>
        </w:div>
        <w:div w:id="1455517859">
          <w:marLeft w:val="0"/>
          <w:marRight w:val="0"/>
          <w:marTop w:val="0"/>
          <w:marBottom w:val="0"/>
          <w:divBdr>
            <w:top w:val="dashed" w:sz="2" w:space="0" w:color="FFFFFF"/>
            <w:left w:val="dashed" w:sz="2" w:space="0" w:color="FFFFFF"/>
            <w:bottom w:val="dashed" w:sz="2" w:space="0" w:color="FFFFFF"/>
            <w:right w:val="dashed" w:sz="2" w:space="0" w:color="FFFFFF"/>
          </w:divBdr>
          <w:divsChild>
            <w:div w:id="2324722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173450415">
      <w:bodyDiv w:val="1"/>
      <w:marLeft w:val="0"/>
      <w:marRight w:val="0"/>
      <w:marTop w:val="0"/>
      <w:marBottom w:val="0"/>
      <w:divBdr>
        <w:top w:val="none" w:sz="0" w:space="0" w:color="auto"/>
        <w:left w:val="none" w:sz="0" w:space="0" w:color="auto"/>
        <w:bottom w:val="none" w:sz="0" w:space="0" w:color="auto"/>
        <w:right w:val="none" w:sz="0" w:space="0" w:color="auto"/>
      </w:divBdr>
    </w:div>
    <w:div w:id="1179005994">
      <w:bodyDiv w:val="1"/>
      <w:marLeft w:val="0"/>
      <w:marRight w:val="0"/>
      <w:marTop w:val="0"/>
      <w:marBottom w:val="0"/>
      <w:divBdr>
        <w:top w:val="none" w:sz="0" w:space="0" w:color="auto"/>
        <w:left w:val="none" w:sz="0" w:space="0" w:color="auto"/>
        <w:bottom w:val="none" w:sz="0" w:space="0" w:color="auto"/>
        <w:right w:val="none" w:sz="0" w:space="0" w:color="auto"/>
      </w:divBdr>
      <w:divsChild>
        <w:div w:id="281233540">
          <w:marLeft w:val="0"/>
          <w:marRight w:val="0"/>
          <w:marTop w:val="0"/>
          <w:marBottom w:val="0"/>
          <w:divBdr>
            <w:top w:val="dashed" w:sz="2" w:space="0" w:color="FFFFFF"/>
            <w:left w:val="dashed" w:sz="2" w:space="0" w:color="FFFFFF"/>
            <w:bottom w:val="dashed" w:sz="2" w:space="0" w:color="FFFFFF"/>
            <w:right w:val="dashed" w:sz="2" w:space="0" w:color="FFFFFF"/>
          </w:divBdr>
        </w:div>
        <w:div w:id="669218369">
          <w:marLeft w:val="0"/>
          <w:marRight w:val="0"/>
          <w:marTop w:val="0"/>
          <w:marBottom w:val="0"/>
          <w:divBdr>
            <w:top w:val="dashed" w:sz="2" w:space="0" w:color="FFFFFF"/>
            <w:left w:val="dashed" w:sz="2" w:space="0" w:color="FFFFFF"/>
            <w:bottom w:val="dashed" w:sz="2" w:space="0" w:color="FFFFFF"/>
            <w:right w:val="dashed" w:sz="2" w:space="0" w:color="FFFFFF"/>
          </w:divBdr>
          <w:divsChild>
            <w:div w:id="292294634">
              <w:marLeft w:val="0"/>
              <w:marRight w:val="0"/>
              <w:marTop w:val="0"/>
              <w:marBottom w:val="0"/>
              <w:divBdr>
                <w:top w:val="dashed" w:sz="2" w:space="0" w:color="FFFFFF"/>
                <w:left w:val="dashed" w:sz="2" w:space="0" w:color="FFFFFF"/>
                <w:bottom w:val="dashed" w:sz="2" w:space="0" w:color="FFFFFF"/>
                <w:right w:val="dashed" w:sz="2" w:space="0" w:color="FFFFFF"/>
              </w:divBdr>
            </w:div>
            <w:div w:id="244001330">
              <w:marLeft w:val="0"/>
              <w:marRight w:val="0"/>
              <w:marTop w:val="0"/>
              <w:marBottom w:val="0"/>
              <w:divBdr>
                <w:top w:val="dashed" w:sz="2" w:space="0" w:color="FFFFFF"/>
                <w:left w:val="dashed" w:sz="2" w:space="0" w:color="FFFFFF"/>
                <w:bottom w:val="dashed" w:sz="2" w:space="0" w:color="FFFFFF"/>
                <w:right w:val="dashed" w:sz="2" w:space="0" w:color="FFFFFF"/>
              </w:divBdr>
            </w:div>
            <w:div w:id="1574509845">
              <w:marLeft w:val="0"/>
              <w:marRight w:val="0"/>
              <w:marTop w:val="0"/>
              <w:marBottom w:val="0"/>
              <w:divBdr>
                <w:top w:val="dashed" w:sz="2" w:space="0" w:color="FFFFFF"/>
                <w:left w:val="dashed" w:sz="2" w:space="0" w:color="FFFFFF"/>
                <w:bottom w:val="dashed" w:sz="2" w:space="0" w:color="FFFFFF"/>
                <w:right w:val="dashed" w:sz="2" w:space="0" w:color="FFFFFF"/>
              </w:divBdr>
              <w:divsChild>
                <w:div w:id="1592852838">
                  <w:marLeft w:val="0"/>
                  <w:marRight w:val="0"/>
                  <w:marTop w:val="0"/>
                  <w:marBottom w:val="0"/>
                  <w:divBdr>
                    <w:top w:val="dashed" w:sz="2" w:space="0" w:color="FFFFFF"/>
                    <w:left w:val="dashed" w:sz="2" w:space="0" w:color="FFFFFF"/>
                    <w:bottom w:val="dashed" w:sz="2" w:space="0" w:color="FFFFFF"/>
                    <w:right w:val="dashed" w:sz="2" w:space="0" w:color="FFFFFF"/>
                  </w:divBdr>
                </w:div>
                <w:div w:id="978193775">
                  <w:marLeft w:val="0"/>
                  <w:marRight w:val="0"/>
                  <w:marTop w:val="0"/>
                  <w:marBottom w:val="0"/>
                  <w:divBdr>
                    <w:top w:val="dashed" w:sz="2" w:space="0" w:color="FFFFFF"/>
                    <w:left w:val="dashed" w:sz="2" w:space="0" w:color="FFFFFF"/>
                    <w:bottom w:val="dashed" w:sz="2" w:space="0" w:color="FFFFFF"/>
                    <w:right w:val="dashed" w:sz="2" w:space="0" w:color="FFFFFF"/>
                  </w:divBdr>
                </w:div>
                <w:div w:id="1686127293">
                  <w:marLeft w:val="0"/>
                  <w:marRight w:val="0"/>
                  <w:marTop w:val="0"/>
                  <w:marBottom w:val="0"/>
                  <w:divBdr>
                    <w:top w:val="dashed" w:sz="2" w:space="0" w:color="FFFFFF"/>
                    <w:left w:val="dashed" w:sz="2" w:space="0" w:color="FFFFFF"/>
                    <w:bottom w:val="dashed" w:sz="2" w:space="0" w:color="FFFFFF"/>
                    <w:right w:val="dashed" w:sz="2" w:space="0" w:color="FFFFFF"/>
                  </w:divBdr>
                </w:div>
                <w:div w:id="1639794861">
                  <w:marLeft w:val="0"/>
                  <w:marRight w:val="0"/>
                  <w:marTop w:val="0"/>
                  <w:marBottom w:val="0"/>
                  <w:divBdr>
                    <w:top w:val="dashed" w:sz="2" w:space="0" w:color="FFFFFF"/>
                    <w:left w:val="dashed" w:sz="2" w:space="0" w:color="FFFFFF"/>
                    <w:bottom w:val="dashed" w:sz="2" w:space="0" w:color="FFFFFF"/>
                    <w:right w:val="dashed" w:sz="2" w:space="0" w:color="FFFFFF"/>
                  </w:divBdr>
                </w:div>
                <w:div w:id="682321851">
                  <w:marLeft w:val="0"/>
                  <w:marRight w:val="0"/>
                  <w:marTop w:val="0"/>
                  <w:marBottom w:val="0"/>
                  <w:divBdr>
                    <w:top w:val="dashed" w:sz="2" w:space="0" w:color="FFFFFF"/>
                    <w:left w:val="dashed" w:sz="2" w:space="0" w:color="FFFFFF"/>
                    <w:bottom w:val="dashed" w:sz="2" w:space="0" w:color="FFFFFF"/>
                    <w:right w:val="dashed" w:sz="2" w:space="0" w:color="FFFFFF"/>
                  </w:divBdr>
                </w:div>
                <w:div w:id="223837632">
                  <w:marLeft w:val="0"/>
                  <w:marRight w:val="0"/>
                  <w:marTop w:val="0"/>
                  <w:marBottom w:val="0"/>
                  <w:divBdr>
                    <w:top w:val="dashed" w:sz="2" w:space="0" w:color="FFFFFF"/>
                    <w:left w:val="dashed" w:sz="2" w:space="0" w:color="FFFFFF"/>
                    <w:bottom w:val="dashed" w:sz="2" w:space="0" w:color="FFFFFF"/>
                    <w:right w:val="dashed" w:sz="2" w:space="0" w:color="FFFFFF"/>
                  </w:divBdr>
                </w:div>
                <w:div w:id="1398089343">
                  <w:marLeft w:val="0"/>
                  <w:marRight w:val="0"/>
                  <w:marTop w:val="0"/>
                  <w:marBottom w:val="0"/>
                  <w:divBdr>
                    <w:top w:val="dashed" w:sz="2" w:space="0" w:color="FFFFFF"/>
                    <w:left w:val="dashed" w:sz="2" w:space="0" w:color="FFFFFF"/>
                    <w:bottom w:val="dashed" w:sz="2" w:space="0" w:color="FFFFFF"/>
                    <w:right w:val="dashed" w:sz="2" w:space="0" w:color="FFFFFF"/>
                  </w:divBdr>
                </w:div>
                <w:div w:id="1998335537">
                  <w:marLeft w:val="0"/>
                  <w:marRight w:val="0"/>
                  <w:marTop w:val="0"/>
                  <w:marBottom w:val="0"/>
                  <w:divBdr>
                    <w:top w:val="dashed" w:sz="2" w:space="0" w:color="FFFFFF"/>
                    <w:left w:val="dashed" w:sz="2" w:space="0" w:color="FFFFFF"/>
                    <w:bottom w:val="dashed" w:sz="2" w:space="0" w:color="FFFFFF"/>
                    <w:right w:val="dashed" w:sz="2" w:space="0" w:color="FFFFFF"/>
                  </w:divBdr>
                </w:div>
                <w:div w:id="795217873">
                  <w:marLeft w:val="0"/>
                  <w:marRight w:val="0"/>
                  <w:marTop w:val="0"/>
                  <w:marBottom w:val="0"/>
                  <w:divBdr>
                    <w:top w:val="dashed" w:sz="2" w:space="0" w:color="FFFFFF"/>
                    <w:left w:val="dashed" w:sz="2" w:space="0" w:color="FFFFFF"/>
                    <w:bottom w:val="dashed" w:sz="2" w:space="0" w:color="FFFFFF"/>
                    <w:right w:val="dashed" w:sz="2" w:space="0" w:color="FFFFFF"/>
                  </w:divBdr>
                </w:div>
                <w:div w:id="1116564624">
                  <w:marLeft w:val="0"/>
                  <w:marRight w:val="0"/>
                  <w:marTop w:val="0"/>
                  <w:marBottom w:val="0"/>
                  <w:divBdr>
                    <w:top w:val="dashed" w:sz="2" w:space="0" w:color="FFFFFF"/>
                    <w:left w:val="dashed" w:sz="2" w:space="0" w:color="FFFFFF"/>
                    <w:bottom w:val="dashed" w:sz="2" w:space="0" w:color="FFFFFF"/>
                    <w:right w:val="dashed" w:sz="2" w:space="0" w:color="FFFFFF"/>
                  </w:divBdr>
                </w:div>
                <w:div w:id="2022000698">
                  <w:marLeft w:val="0"/>
                  <w:marRight w:val="0"/>
                  <w:marTop w:val="0"/>
                  <w:marBottom w:val="0"/>
                  <w:divBdr>
                    <w:top w:val="dashed" w:sz="2" w:space="0" w:color="FFFFFF"/>
                    <w:left w:val="dashed" w:sz="2" w:space="0" w:color="FFFFFF"/>
                    <w:bottom w:val="dashed" w:sz="2" w:space="0" w:color="FFFFFF"/>
                    <w:right w:val="dashed" w:sz="2" w:space="0" w:color="FFFFFF"/>
                  </w:divBdr>
                </w:div>
                <w:div w:id="1763184326">
                  <w:marLeft w:val="0"/>
                  <w:marRight w:val="0"/>
                  <w:marTop w:val="0"/>
                  <w:marBottom w:val="0"/>
                  <w:divBdr>
                    <w:top w:val="dashed" w:sz="2" w:space="0" w:color="FFFFFF"/>
                    <w:left w:val="dashed" w:sz="2" w:space="0" w:color="FFFFFF"/>
                    <w:bottom w:val="dashed" w:sz="2" w:space="0" w:color="FFFFFF"/>
                    <w:right w:val="dashed" w:sz="2" w:space="0" w:color="FFFFFF"/>
                  </w:divBdr>
                </w:div>
                <w:div w:id="1346246934">
                  <w:marLeft w:val="0"/>
                  <w:marRight w:val="0"/>
                  <w:marTop w:val="0"/>
                  <w:marBottom w:val="0"/>
                  <w:divBdr>
                    <w:top w:val="dashed" w:sz="2" w:space="0" w:color="FFFFFF"/>
                    <w:left w:val="dashed" w:sz="2" w:space="0" w:color="FFFFFF"/>
                    <w:bottom w:val="dashed" w:sz="2" w:space="0" w:color="FFFFFF"/>
                    <w:right w:val="dashed" w:sz="2" w:space="0" w:color="FFFFFF"/>
                  </w:divBdr>
                </w:div>
                <w:div w:id="1589344308">
                  <w:marLeft w:val="0"/>
                  <w:marRight w:val="0"/>
                  <w:marTop w:val="0"/>
                  <w:marBottom w:val="0"/>
                  <w:divBdr>
                    <w:top w:val="dashed" w:sz="2" w:space="0" w:color="FFFFFF"/>
                    <w:left w:val="dashed" w:sz="2" w:space="0" w:color="FFFFFF"/>
                    <w:bottom w:val="dashed" w:sz="2" w:space="0" w:color="FFFFFF"/>
                    <w:right w:val="dashed" w:sz="2" w:space="0" w:color="FFFFFF"/>
                  </w:divBdr>
                </w:div>
                <w:div w:id="45922919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79802247">
              <w:marLeft w:val="0"/>
              <w:marRight w:val="0"/>
              <w:marTop w:val="0"/>
              <w:marBottom w:val="0"/>
              <w:divBdr>
                <w:top w:val="dashed" w:sz="2" w:space="0" w:color="FFFFFF"/>
                <w:left w:val="dashed" w:sz="2" w:space="0" w:color="FFFFFF"/>
                <w:bottom w:val="dashed" w:sz="2" w:space="0" w:color="FFFFFF"/>
                <w:right w:val="dashed" w:sz="2" w:space="0" w:color="FFFFFF"/>
              </w:divBdr>
            </w:div>
            <w:div w:id="561870229">
              <w:marLeft w:val="0"/>
              <w:marRight w:val="0"/>
              <w:marTop w:val="0"/>
              <w:marBottom w:val="0"/>
              <w:divBdr>
                <w:top w:val="dashed" w:sz="2" w:space="0" w:color="FFFFFF"/>
                <w:left w:val="dashed" w:sz="2" w:space="0" w:color="FFFFFF"/>
                <w:bottom w:val="dashed" w:sz="2" w:space="0" w:color="FFFFFF"/>
                <w:right w:val="dashed" w:sz="2" w:space="0" w:color="FFFFFF"/>
              </w:divBdr>
              <w:divsChild>
                <w:div w:id="902518968">
                  <w:marLeft w:val="0"/>
                  <w:marRight w:val="0"/>
                  <w:marTop w:val="0"/>
                  <w:marBottom w:val="0"/>
                  <w:divBdr>
                    <w:top w:val="dashed" w:sz="2" w:space="0" w:color="FFFFFF"/>
                    <w:left w:val="dashed" w:sz="2" w:space="0" w:color="FFFFFF"/>
                    <w:bottom w:val="dashed" w:sz="2" w:space="0" w:color="FFFFFF"/>
                    <w:right w:val="dashed" w:sz="2" w:space="0" w:color="FFFFFF"/>
                  </w:divBdr>
                </w:div>
                <w:div w:id="925457041">
                  <w:marLeft w:val="0"/>
                  <w:marRight w:val="0"/>
                  <w:marTop w:val="0"/>
                  <w:marBottom w:val="0"/>
                  <w:divBdr>
                    <w:top w:val="dashed" w:sz="2" w:space="0" w:color="FFFFFF"/>
                    <w:left w:val="dashed" w:sz="2" w:space="0" w:color="FFFFFF"/>
                    <w:bottom w:val="dashed" w:sz="2" w:space="0" w:color="FFFFFF"/>
                    <w:right w:val="dashed" w:sz="2" w:space="0" w:color="FFFFFF"/>
                  </w:divBdr>
                </w:div>
                <w:div w:id="75518885">
                  <w:marLeft w:val="0"/>
                  <w:marRight w:val="0"/>
                  <w:marTop w:val="0"/>
                  <w:marBottom w:val="0"/>
                  <w:divBdr>
                    <w:top w:val="dashed" w:sz="2" w:space="0" w:color="FFFFFF"/>
                    <w:left w:val="dashed" w:sz="2" w:space="0" w:color="FFFFFF"/>
                    <w:bottom w:val="dashed" w:sz="2" w:space="0" w:color="FFFFFF"/>
                    <w:right w:val="dashed" w:sz="2" w:space="0" w:color="FFFFFF"/>
                  </w:divBdr>
                </w:div>
                <w:div w:id="1865245798">
                  <w:marLeft w:val="0"/>
                  <w:marRight w:val="0"/>
                  <w:marTop w:val="0"/>
                  <w:marBottom w:val="0"/>
                  <w:divBdr>
                    <w:top w:val="dashed" w:sz="2" w:space="0" w:color="FFFFFF"/>
                    <w:left w:val="dashed" w:sz="2" w:space="0" w:color="FFFFFF"/>
                    <w:bottom w:val="dashed" w:sz="2" w:space="0" w:color="FFFFFF"/>
                    <w:right w:val="dashed" w:sz="2" w:space="0" w:color="FFFFFF"/>
                  </w:divBdr>
                </w:div>
                <w:div w:id="1075779743">
                  <w:marLeft w:val="0"/>
                  <w:marRight w:val="0"/>
                  <w:marTop w:val="0"/>
                  <w:marBottom w:val="0"/>
                  <w:divBdr>
                    <w:top w:val="dashed" w:sz="2" w:space="0" w:color="FFFFFF"/>
                    <w:left w:val="dashed" w:sz="2" w:space="0" w:color="FFFFFF"/>
                    <w:bottom w:val="dashed" w:sz="2" w:space="0" w:color="FFFFFF"/>
                    <w:right w:val="dashed" w:sz="2" w:space="0" w:color="FFFFFF"/>
                  </w:divBdr>
                </w:div>
                <w:div w:id="346642006">
                  <w:marLeft w:val="0"/>
                  <w:marRight w:val="0"/>
                  <w:marTop w:val="0"/>
                  <w:marBottom w:val="0"/>
                  <w:divBdr>
                    <w:top w:val="dashed" w:sz="2" w:space="0" w:color="FFFFFF"/>
                    <w:left w:val="dashed" w:sz="2" w:space="0" w:color="FFFFFF"/>
                    <w:bottom w:val="dashed" w:sz="2" w:space="0" w:color="FFFFFF"/>
                    <w:right w:val="dashed" w:sz="2" w:space="0" w:color="FFFFFF"/>
                  </w:divBdr>
                </w:div>
                <w:div w:id="1139150355">
                  <w:marLeft w:val="0"/>
                  <w:marRight w:val="0"/>
                  <w:marTop w:val="0"/>
                  <w:marBottom w:val="0"/>
                  <w:divBdr>
                    <w:top w:val="dashed" w:sz="2" w:space="0" w:color="FFFFFF"/>
                    <w:left w:val="dashed" w:sz="2" w:space="0" w:color="FFFFFF"/>
                    <w:bottom w:val="dashed" w:sz="2" w:space="0" w:color="FFFFFF"/>
                    <w:right w:val="dashed" w:sz="2" w:space="0" w:color="FFFFFF"/>
                  </w:divBdr>
                </w:div>
                <w:div w:id="2127306050">
                  <w:marLeft w:val="0"/>
                  <w:marRight w:val="0"/>
                  <w:marTop w:val="0"/>
                  <w:marBottom w:val="0"/>
                  <w:divBdr>
                    <w:top w:val="dashed" w:sz="2" w:space="0" w:color="FFFFFF"/>
                    <w:left w:val="dashed" w:sz="2" w:space="0" w:color="FFFFFF"/>
                    <w:bottom w:val="dashed" w:sz="2" w:space="0" w:color="FFFFFF"/>
                    <w:right w:val="dashed" w:sz="2" w:space="0" w:color="FFFFFF"/>
                  </w:divBdr>
                </w:div>
                <w:div w:id="238565437">
                  <w:marLeft w:val="0"/>
                  <w:marRight w:val="0"/>
                  <w:marTop w:val="0"/>
                  <w:marBottom w:val="0"/>
                  <w:divBdr>
                    <w:top w:val="dashed" w:sz="2" w:space="0" w:color="FFFFFF"/>
                    <w:left w:val="dashed" w:sz="2" w:space="0" w:color="FFFFFF"/>
                    <w:bottom w:val="dashed" w:sz="2" w:space="0" w:color="FFFFFF"/>
                    <w:right w:val="dashed" w:sz="2" w:space="0" w:color="FFFFFF"/>
                  </w:divBdr>
                </w:div>
                <w:div w:id="2880991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48582825">
              <w:marLeft w:val="0"/>
              <w:marRight w:val="0"/>
              <w:marTop w:val="0"/>
              <w:marBottom w:val="0"/>
              <w:divBdr>
                <w:top w:val="dashed" w:sz="2" w:space="0" w:color="FFFFFF"/>
                <w:left w:val="dashed" w:sz="2" w:space="0" w:color="FFFFFF"/>
                <w:bottom w:val="dashed" w:sz="2" w:space="0" w:color="FFFFFF"/>
                <w:right w:val="dashed" w:sz="2" w:space="0" w:color="FFFFFF"/>
              </w:divBdr>
            </w:div>
            <w:div w:id="1041130941">
              <w:marLeft w:val="0"/>
              <w:marRight w:val="0"/>
              <w:marTop w:val="0"/>
              <w:marBottom w:val="0"/>
              <w:divBdr>
                <w:top w:val="dashed" w:sz="2" w:space="0" w:color="FFFFFF"/>
                <w:left w:val="dashed" w:sz="2" w:space="0" w:color="FFFFFF"/>
                <w:bottom w:val="dashed" w:sz="2" w:space="0" w:color="FFFFFF"/>
                <w:right w:val="dashed" w:sz="2" w:space="0" w:color="FFFFFF"/>
              </w:divBdr>
              <w:divsChild>
                <w:div w:id="30805253">
                  <w:marLeft w:val="0"/>
                  <w:marRight w:val="0"/>
                  <w:marTop w:val="0"/>
                  <w:marBottom w:val="0"/>
                  <w:divBdr>
                    <w:top w:val="dashed" w:sz="2" w:space="0" w:color="FFFFFF"/>
                    <w:left w:val="dashed" w:sz="2" w:space="0" w:color="FFFFFF"/>
                    <w:bottom w:val="dashed" w:sz="2" w:space="0" w:color="FFFFFF"/>
                    <w:right w:val="dashed" w:sz="2" w:space="0" w:color="FFFFFF"/>
                  </w:divBdr>
                </w:div>
                <w:div w:id="357388201">
                  <w:marLeft w:val="0"/>
                  <w:marRight w:val="0"/>
                  <w:marTop w:val="0"/>
                  <w:marBottom w:val="0"/>
                  <w:divBdr>
                    <w:top w:val="dashed" w:sz="2" w:space="0" w:color="FFFFFF"/>
                    <w:left w:val="dashed" w:sz="2" w:space="0" w:color="FFFFFF"/>
                    <w:bottom w:val="dashed" w:sz="2" w:space="0" w:color="FFFFFF"/>
                    <w:right w:val="dashed" w:sz="2" w:space="0" w:color="FFFFFF"/>
                  </w:divBdr>
                </w:div>
                <w:div w:id="772743183">
                  <w:marLeft w:val="0"/>
                  <w:marRight w:val="0"/>
                  <w:marTop w:val="0"/>
                  <w:marBottom w:val="0"/>
                  <w:divBdr>
                    <w:top w:val="dashed" w:sz="2" w:space="0" w:color="FFFFFF"/>
                    <w:left w:val="dashed" w:sz="2" w:space="0" w:color="FFFFFF"/>
                    <w:bottom w:val="dashed" w:sz="2" w:space="0" w:color="FFFFFF"/>
                    <w:right w:val="dashed" w:sz="2" w:space="0" w:color="FFFFFF"/>
                  </w:divBdr>
                </w:div>
                <w:div w:id="2046590623">
                  <w:marLeft w:val="0"/>
                  <w:marRight w:val="0"/>
                  <w:marTop w:val="0"/>
                  <w:marBottom w:val="0"/>
                  <w:divBdr>
                    <w:top w:val="dashed" w:sz="2" w:space="0" w:color="FFFFFF"/>
                    <w:left w:val="dashed" w:sz="2" w:space="0" w:color="FFFFFF"/>
                    <w:bottom w:val="dashed" w:sz="2" w:space="0" w:color="FFFFFF"/>
                    <w:right w:val="dashed" w:sz="2" w:space="0" w:color="FFFFFF"/>
                  </w:divBdr>
                </w:div>
                <w:div w:id="1374188861">
                  <w:marLeft w:val="0"/>
                  <w:marRight w:val="0"/>
                  <w:marTop w:val="0"/>
                  <w:marBottom w:val="0"/>
                  <w:divBdr>
                    <w:top w:val="dashed" w:sz="2" w:space="0" w:color="FFFFFF"/>
                    <w:left w:val="dashed" w:sz="2" w:space="0" w:color="FFFFFF"/>
                    <w:bottom w:val="dashed" w:sz="2" w:space="0" w:color="FFFFFF"/>
                    <w:right w:val="dashed" w:sz="2" w:space="0" w:color="FFFFFF"/>
                  </w:divBdr>
                </w:div>
                <w:div w:id="1437367553">
                  <w:marLeft w:val="0"/>
                  <w:marRight w:val="0"/>
                  <w:marTop w:val="0"/>
                  <w:marBottom w:val="0"/>
                  <w:divBdr>
                    <w:top w:val="dashed" w:sz="2" w:space="0" w:color="FFFFFF"/>
                    <w:left w:val="dashed" w:sz="2" w:space="0" w:color="FFFFFF"/>
                    <w:bottom w:val="dashed" w:sz="2" w:space="0" w:color="FFFFFF"/>
                    <w:right w:val="dashed" w:sz="2" w:space="0" w:color="FFFFFF"/>
                  </w:divBdr>
                </w:div>
                <w:div w:id="1026639078">
                  <w:marLeft w:val="0"/>
                  <w:marRight w:val="0"/>
                  <w:marTop w:val="0"/>
                  <w:marBottom w:val="0"/>
                  <w:divBdr>
                    <w:top w:val="dashed" w:sz="2" w:space="0" w:color="FFFFFF"/>
                    <w:left w:val="dashed" w:sz="2" w:space="0" w:color="FFFFFF"/>
                    <w:bottom w:val="dashed" w:sz="2" w:space="0" w:color="FFFFFF"/>
                    <w:right w:val="dashed" w:sz="2" w:space="0" w:color="FFFFFF"/>
                  </w:divBdr>
                </w:div>
                <w:div w:id="1527020179">
                  <w:marLeft w:val="0"/>
                  <w:marRight w:val="0"/>
                  <w:marTop w:val="0"/>
                  <w:marBottom w:val="0"/>
                  <w:divBdr>
                    <w:top w:val="dashed" w:sz="2" w:space="0" w:color="FFFFFF"/>
                    <w:left w:val="dashed" w:sz="2" w:space="0" w:color="FFFFFF"/>
                    <w:bottom w:val="dashed" w:sz="2" w:space="0" w:color="FFFFFF"/>
                    <w:right w:val="dashed" w:sz="2" w:space="0" w:color="FFFFFF"/>
                  </w:divBdr>
                </w:div>
                <w:div w:id="407701972">
                  <w:marLeft w:val="0"/>
                  <w:marRight w:val="0"/>
                  <w:marTop w:val="0"/>
                  <w:marBottom w:val="0"/>
                  <w:divBdr>
                    <w:top w:val="dashed" w:sz="2" w:space="0" w:color="FFFFFF"/>
                    <w:left w:val="dashed" w:sz="2" w:space="0" w:color="FFFFFF"/>
                    <w:bottom w:val="dashed" w:sz="2" w:space="0" w:color="FFFFFF"/>
                    <w:right w:val="dashed" w:sz="2" w:space="0" w:color="FFFFFF"/>
                  </w:divBdr>
                </w:div>
                <w:div w:id="630281982">
                  <w:marLeft w:val="0"/>
                  <w:marRight w:val="0"/>
                  <w:marTop w:val="0"/>
                  <w:marBottom w:val="0"/>
                  <w:divBdr>
                    <w:top w:val="dashed" w:sz="2" w:space="0" w:color="FFFFFF"/>
                    <w:left w:val="dashed" w:sz="2" w:space="0" w:color="FFFFFF"/>
                    <w:bottom w:val="dashed" w:sz="2" w:space="0" w:color="FFFFFF"/>
                    <w:right w:val="dashed" w:sz="2" w:space="0" w:color="FFFFFF"/>
                  </w:divBdr>
                </w:div>
                <w:div w:id="2139371682">
                  <w:marLeft w:val="0"/>
                  <w:marRight w:val="0"/>
                  <w:marTop w:val="0"/>
                  <w:marBottom w:val="0"/>
                  <w:divBdr>
                    <w:top w:val="dashed" w:sz="2" w:space="0" w:color="FFFFFF"/>
                    <w:left w:val="dashed" w:sz="2" w:space="0" w:color="FFFFFF"/>
                    <w:bottom w:val="dashed" w:sz="2" w:space="0" w:color="FFFFFF"/>
                    <w:right w:val="dashed" w:sz="2" w:space="0" w:color="FFFFFF"/>
                  </w:divBdr>
                </w:div>
                <w:div w:id="1184170079">
                  <w:marLeft w:val="0"/>
                  <w:marRight w:val="0"/>
                  <w:marTop w:val="0"/>
                  <w:marBottom w:val="0"/>
                  <w:divBdr>
                    <w:top w:val="dashed" w:sz="2" w:space="0" w:color="FFFFFF"/>
                    <w:left w:val="dashed" w:sz="2" w:space="0" w:color="FFFFFF"/>
                    <w:bottom w:val="dashed" w:sz="2" w:space="0" w:color="FFFFFF"/>
                    <w:right w:val="dashed" w:sz="2" w:space="0" w:color="FFFFFF"/>
                  </w:divBdr>
                </w:div>
                <w:div w:id="1114323116">
                  <w:marLeft w:val="0"/>
                  <w:marRight w:val="0"/>
                  <w:marTop w:val="0"/>
                  <w:marBottom w:val="0"/>
                  <w:divBdr>
                    <w:top w:val="dashed" w:sz="2" w:space="0" w:color="FFFFFF"/>
                    <w:left w:val="dashed" w:sz="2" w:space="0" w:color="FFFFFF"/>
                    <w:bottom w:val="dashed" w:sz="2" w:space="0" w:color="FFFFFF"/>
                    <w:right w:val="dashed" w:sz="2" w:space="0" w:color="FFFFFF"/>
                  </w:divBdr>
                </w:div>
                <w:div w:id="947270706">
                  <w:marLeft w:val="0"/>
                  <w:marRight w:val="0"/>
                  <w:marTop w:val="0"/>
                  <w:marBottom w:val="0"/>
                  <w:divBdr>
                    <w:top w:val="dashed" w:sz="2" w:space="0" w:color="FFFFFF"/>
                    <w:left w:val="dashed" w:sz="2" w:space="0" w:color="FFFFFF"/>
                    <w:bottom w:val="dashed" w:sz="2" w:space="0" w:color="FFFFFF"/>
                    <w:right w:val="dashed" w:sz="2" w:space="0" w:color="FFFFFF"/>
                  </w:divBdr>
                </w:div>
                <w:div w:id="2061594133">
                  <w:marLeft w:val="0"/>
                  <w:marRight w:val="0"/>
                  <w:marTop w:val="0"/>
                  <w:marBottom w:val="0"/>
                  <w:divBdr>
                    <w:top w:val="dashed" w:sz="2" w:space="0" w:color="FFFFFF"/>
                    <w:left w:val="dashed" w:sz="2" w:space="0" w:color="FFFFFF"/>
                    <w:bottom w:val="dashed" w:sz="2" w:space="0" w:color="FFFFFF"/>
                    <w:right w:val="dashed" w:sz="2" w:space="0" w:color="FFFFFF"/>
                  </w:divBdr>
                </w:div>
                <w:div w:id="1374578857">
                  <w:marLeft w:val="0"/>
                  <w:marRight w:val="0"/>
                  <w:marTop w:val="0"/>
                  <w:marBottom w:val="0"/>
                  <w:divBdr>
                    <w:top w:val="dashed" w:sz="2" w:space="0" w:color="FFFFFF"/>
                    <w:left w:val="dashed" w:sz="2" w:space="0" w:color="FFFFFF"/>
                    <w:bottom w:val="dashed" w:sz="2" w:space="0" w:color="FFFFFF"/>
                    <w:right w:val="dashed" w:sz="2" w:space="0" w:color="FFFFFF"/>
                  </w:divBdr>
                </w:div>
                <w:div w:id="1321156927">
                  <w:marLeft w:val="0"/>
                  <w:marRight w:val="0"/>
                  <w:marTop w:val="0"/>
                  <w:marBottom w:val="0"/>
                  <w:divBdr>
                    <w:top w:val="dashed" w:sz="2" w:space="0" w:color="FFFFFF"/>
                    <w:left w:val="dashed" w:sz="2" w:space="0" w:color="FFFFFF"/>
                    <w:bottom w:val="dashed" w:sz="2" w:space="0" w:color="FFFFFF"/>
                    <w:right w:val="dashed" w:sz="2" w:space="0" w:color="FFFFFF"/>
                  </w:divBdr>
                </w:div>
                <w:div w:id="767241529">
                  <w:marLeft w:val="0"/>
                  <w:marRight w:val="0"/>
                  <w:marTop w:val="0"/>
                  <w:marBottom w:val="0"/>
                  <w:divBdr>
                    <w:top w:val="dashed" w:sz="2" w:space="0" w:color="FFFFFF"/>
                    <w:left w:val="dashed" w:sz="2" w:space="0" w:color="FFFFFF"/>
                    <w:bottom w:val="dashed" w:sz="2" w:space="0" w:color="FFFFFF"/>
                    <w:right w:val="dashed" w:sz="2" w:space="0" w:color="FFFFFF"/>
                  </w:divBdr>
                </w:div>
                <w:div w:id="17316599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199204319">
      <w:bodyDiv w:val="1"/>
      <w:marLeft w:val="0"/>
      <w:marRight w:val="0"/>
      <w:marTop w:val="0"/>
      <w:marBottom w:val="0"/>
      <w:divBdr>
        <w:top w:val="none" w:sz="0" w:space="0" w:color="auto"/>
        <w:left w:val="none" w:sz="0" w:space="0" w:color="auto"/>
        <w:bottom w:val="none" w:sz="0" w:space="0" w:color="auto"/>
        <w:right w:val="none" w:sz="0" w:space="0" w:color="auto"/>
      </w:divBdr>
      <w:divsChild>
        <w:div w:id="1644043543">
          <w:marLeft w:val="0"/>
          <w:marRight w:val="0"/>
          <w:marTop w:val="0"/>
          <w:marBottom w:val="0"/>
          <w:divBdr>
            <w:top w:val="dashed" w:sz="2" w:space="0" w:color="FFFFFF"/>
            <w:left w:val="dashed" w:sz="2" w:space="0" w:color="FFFFFF"/>
            <w:bottom w:val="dashed" w:sz="2" w:space="0" w:color="FFFFFF"/>
            <w:right w:val="dashed" w:sz="2" w:space="0" w:color="FFFFFF"/>
          </w:divBdr>
        </w:div>
        <w:div w:id="1566524359">
          <w:marLeft w:val="0"/>
          <w:marRight w:val="0"/>
          <w:marTop w:val="0"/>
          <w:marBottom w:val="0"/>
          <w:divBdr>
            <w:top w:val="dashed" w:sz="2" w:space="0" w:color="FFFFFF"/>
            <w:left w:val="dashed" w:sz="2" w:space="0" w:color="FFFFFF"/>
            <w:bottom w:val="dashed" w:sz="2" w:space="0" w:color="FFFFFF"/>
            <w:right w:val="dashed" w:sz="2" w:space="0" w:color="FFFFFF"/>
          </w:divBdr>
          <w:divsChild>
            <w:div w:id="4847853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17862863">
      <w:bodyDiv w:val="1"/>
      <w:marLeft w:val="0"/>
      <w:marRight w:val="0"/>
      <w:marTop w:val="0"/>
      <w:marBottom w:val="0"/>
      <w:divBdr>
        <w:top w:val="none" w:sz="0" w:space="0" w:color="auto"/>
        <w:left w:val="none" w:sz="0" w:space="0" w:color="auto"/>
        <w:bottom w:val="none" w:sz="0" w:space="0" w:color="auto"/>
        <w:right w:val="none" w:sz="0" w:space="0" w:color="auto"/>
      </w:divBdr>
      <w:divsChild>
        <w:div w:id="1398090141">
          <w:marLeft w:val="0"/>
          <w:marRight w:val="0"/>
          <w:marTop w:val="0"/>
          <w:marBottom w:val="0"/>
          <w:divBdr>
            <w:top w:val="dashed" w:sz="2" w:space="0" w:color="FFFFFF"/>
            <w:left w:val="dashed" w:sz="2" w:space="0" w:color="FFFFFF"/>
            <w:bottom w:val="dashed" w:sz="2" w:space="0" w:color="FFFFFF"/>
            <w:right w:val="dashed" w:sz="2" w:space="0" w:color="FFFFFF"/>
          </w:divBdr>
        </w:div>
        <w:div w:id="46413893">
          <w:marLeft w:val="0"/>
          <w:marRight w:val="0"/>
          <w:marTop w:val="0"/>
          <w:marBottom w:val="0"/>
          <w:divBdr>
            <w:top w:val="dashed" w:sz="2" w:space="0" w:color="FFFFFF"/>
            <w:left w:val="dashed" w:sz="2" w:space="0" w:color="FFFFFF"/>
            <w:bottom w:val="dashed" w:sz="2" w:space="0" w:color="FFFFFF"/>
            <w:right w:val="dashed" w:sz="2" w:space="0" w:color="FFFFFF"/>
          </w:divBdr>
          <w:divsChild>
            <w:div w:id="199965232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38980808">
      <w:bodyDiv w:val="1"/>
      <w:marLeft w:val="0"/>
      <w:marRight w:val="0"/>
      <w:marTop w:val="0"/>
      <w:marBottom w:val="0"/>
      <w:divBdr>
        <w:top w:val="none" w:sz="0" w:space="0" w:color="auto"/>
        <w:left w:val="none" w:sz="0" w:space="0" w:color="auto"/>
        <w:bottom w:val="none" w:sz="0" w:space="0" w:color="auto"/>
        <w:right w:val="none" w:sz="0" w:space="0" w:color="auto"/>
      </w:divBdr>
      <w:divsChild>
        <w:div w:id="949748910">
          <w:marLeft w:val="0"/>
          <w:marRight w:val="0"/>
          <w:marTop w:val="0"/>
          <w:marBottom w:val="0"/>
          <w:divBdr>
            <w:top w:val="dashed" w:sz="2" w:space="0" w:color="FFFFFF"/>
            <w:left w:val="dashed" w:sz="2" w:space="0" w:color="FFFFFF"/>
            <w:bottom w:val="dashed" w:sz="2" w:space="0" w:color="FFFFFF"/>
            <w:right w:val="dashed" w:sz="2" w:space="0" w:color="FFFFFF"/>
          </w:divBdr>
        </w:div>
        <w:div w:id="672955896">
          <w:marLeft w:val="0"/>
          <w:marRight w:val="0"/>
          <w:marTop w:val="0"/>
          <w:marBottom w:val="0"/>
          <w:divBdr>
            <w:top w:val="dashed" w:sz="2" w:space="0" w:color="FFFFFF"/>
            <w:left w:val="dashed" w:sz="2" w:space="0" w:color="FFFFFF"/>
            <w:bottom w:val="dashed" w:sz="2" w:space="0" w:color="FFFFFF"/>
            <w:right w:val="dashed" w:sz="2" w:space="0" w:color="FFFFFF"/>
          </w:divBdr>
          <w:divsChild>
            <w:div w:id="12482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255087675">
      <w:bodyDiv w:val="1"/>
      <w:marLeft w:val="0"/>
      <w:marRight w:val="0"/>
      <w:marTop w:val="0"/>
      <w:marBottom w:val="0"/>
      <w:divBdr>
        <w:top w:val="none" w:sz="0" w:space="0" w:color="auto"/>
        <w:left w:val="none" w:sz="0" w:space="0" w:color="auto"/>
        <w:bottom w:val="none" w:sz="0" w:space="0" w:color="auto"/>
        <w:right w:val="none" w:sz="0" w:space="0" w:color="auto"/>
      </w:divBdr>
    </w:div>
    <w:div w:id="1293248212">
      <w:bodyDiv w:val="1"/>
      <w:marLeft w:val="0"/>
      <w:marRight w:val="0"/>
      <w:marTop w:val="0"/>
      <w:marBottom w:val="0"/>
      <w:divBdr>
        <w:top w:val="none" w:sz="0" w:space="0" w:color="auto"/>
        <w:left w:val="none" w:sz="0" w:space="0" w:color="auto"/>
        <w:bottom w:val="none" w:sz="0" w:space="0" w:color="auto"/>
        <w:right w:val="none" w:sz="0" w:space="0" w:color="auto"/>
      </w:divBdr>
      <w:divsChild>
        <w:div w:id="1367170226">
          <w:marLeft w:val="0"/>
          <w:marRight w:val="0"/>
          <w:marTop w:val="0"/>
          <w:marBottom w:val="0"/>
          <w:divBdr>
            <w:top w:val="dashed" w:sz="2" w:space="0" w:color="FFFFFF"/>
            <w:left w:val="dashed" w:sz="2" w:space="0" w:color="FFFFFF"/>
            <w:bottom w:val="dashed" w:sz="2" w:space="0" w:color="FFFFFF"/>
            <w:right w:val="dashed" w:sz="2" w:space="0" w:color="FFFFFF"/>
          </w:divBdr>
        </w:div>
        <w:div w:id="610548639">
          <w:marLeft w:val="0"/>
          <w:marRight w:val="0"/>
          <w:marTop w:val="0"/>
          <w:marBottom w:val="0"/>
          <w:divBdr>
            <w:top w:val="dashed" w:sz="2" w:space="0" w:color="FFFFFF"/>
            <w:left w:val="dashed" w:sz="2" w:space="0" w:color="FFFFFF"/>
            <w:bottom w:val="dashed" w:sz="2" w:space="0" w:color="FFFFFF"/>
            <w:right w:val="dashed" w:sz="2" w:space="0" w:color="FFFFFF"/>
          </w:divBdr>
          <w:divsChild>
            <w:div w:id="10370081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04233511">
      <w:bodyDiv w:val="1"/>
      <w:marLeft w:val="0"/>
      <w:marRight w:val="0"/>
      <w:marTop w:val="0"/>
      <w:marBottom w:val="0"/>
      <w:divBdr>
        <w:top w:val="none" w:sz="0" w:space="0" w:color="auto"/>
        <w:left w:val="none" w:sz="0" w:space="0" w:color="auto"/>
        <w:bottom w:val="none" w:sz="0" w:space="0" w:color="auto"/>
        <w:right w:val="none" w:sz="0" w:space="0" w:color="auto"/>
      </w:divBdr>
      <w:divsChild>
        <w:div w:id="660546660">
          <w:marLeft w:val="0"/>
          <w:marRight w:val="0"/>
          <w:marTop w:val="0"/>
          <w:marBottom w:val="0"/>
          <w:divBdr>
            <w:top w:val="dashed" w:sz="2" w:space="0" w:color="FFFFFF"/>
            <w:left w:val="dashed" w:sz="2" w:space="0" w:color="FFFFFF"/>
            <w:bottom w:val="dashed" w:sz="2" w:space="0" w:color="FFFFFF"/>
            <w:right w:val="dashed" w:sz="2" w:space="0" w:color="FFFFFF"/>
          </w:divBdr>
        </w:div>
        <w:div w:id="1510212036">
          <w:marLeft w:val="0"/>
          <w:marRight w:val="0"/>
          <w:marTop w:val="0"/>
          <w:marBottom w:val="0"/>
          <w:divBdr>
            <w:top w:val="dashed" w:sz="2" w:space="0" w:color="FFFFFF"/>
            <w:left w:val="dashed" w:sz="2" w:space="0" w:color="FFFFFF"/>
            <w:bottom w:val="dashed" w:sz="2" w:space="0" w:color="FFFFFF"/>
            <w:right w:val="dashed" w:sz="2" w:space="0" w:color="FFFFFF"/>
          </w:divBdr>
          <w:divsChild>
            <w:div w:id="459420930">
              <w:marLeft w:val="0"/>
              <w:marRight w:val="0"/>
              <w:marTop w:val="0"/>
              <w:marBottom w:val="0"/>
              <w:divBdr>
                <w:top w:val="dashed" w:sz="2" w:space="0" w:color="FFFFFF"/>
                <w:left w:val="dashed" w:sz="2" w:space="0" w:color="FFFFFF"/>
                <w:bottom w:val="dashed" w:sz="2" w:space="0" w:color="FFFFFF"/>
                <w:right w:val="dashed" w:sz="2" w:space="0" w:color="FFFFFF"/>
              </w:divBdr>
            </w:div>
            <w:div w:id="335306407">
              <w:marLeft w:val="0"/>
              <w:marRight w:val="0"/>
              <w:marTop w:val="0"/>
              <w:marBottom w:val="0"/>
              <w:divBdr>
                <w:top w:val="dashed" w:sz="2" w:space="0" w:color="FFFFFF"/>
                <w:left w:val="dashed" w:sz="2" w:space="0" w:color="FFFFFF"/>
                <w:bottom w:val="dashed" w:sz="2" w:space="0" w:color="FFFFFF"/>
                <w:right w:val="dashed" w:sz="2" w:space="0" w:color="FFFFFF"/>
              </w:divBdr>
            </w:div>
            <w:div w:id="1343315112">
              <w:marLeft w:val="0"/>
              <w:marRight w:val="0"/>
              <w:marTop w:val="0"/>
              <w:marBottom w:val="0"/>
              <w:divBdr>
                <w:top w:val="dashed" w:sz="2" w:space="0" w:color="FFFFFF"/>
                <w:left w:val="dashed" w:sz="2" w:space="0" w:color="FFFFFF"/>
                <w:bottom w:val="dashed" w:sz="2" w:space="0" w:color="FFFFFF"/>
                <w:right w:val="dashed" w:sz="2" w:space="0" w:color="FFFFFF"/>
              </w:divBdr>
              <w:divsChild>
                <w:div w:id="1096175537">
                  <w:marLeft w:val="0"/>
                  <w:marRight w:val="0"/>
                  <w:marTop w:val="0"/>
                  <w:marBottom w:val="0"/>
                  <w:divBdr>
                    <w:top w:val="dashed" w:sz="2" w:space="0" w:color="FFFFFF"/>
                    <w:left w:val="dashed" w:sz="2" w:space="0" w:color="FFFFFF"/>
                    <w:bottom w:val="dashed" w:sz="2" w:space="0" w:color="FFFFFF"/>
                    <w:right w:val="dashed" w:sz="2" w:space="0" w:color="FFFFFF"/>
                  </w:divBdr>
                </w:div>
                <w:div w:id="1516000132">
                  <w:marLeft w:val="0"/>
                  <w:marRight w:val="0"/>
                  <w:marTop w:val="0"/>
                  <w:marBottom w:val="0"/>
                  <w:divBdr>
                    <w:top w:val="dashed" w:sz="2" w:space="0" w:color="FFFFFF"/>
                    <w:left w:val="dashed" w:sz="2" w:space="0" w:color="FFFFFF"/>
                    <w:bottom w:val="dashed" w:sz="2" w:space="0" w:color="FFFFFF"/>
                    <w:right w:val="dashed" w:sz="2" w:space="0" w:color="FFFFFF"/>
                  </w:divBdr>
                </w:div>
                <w:div w:id="2096899792">
                  <w:marLeft w:val="0"/>
                  <w:marRight w:val="0"/>
                  <w:marTop w:val="0"/>
                  <w:marBottom w:val="0"/>
                  <w:divBdr>
                    <w:top w:val="dashed" w:sz="2" w:space="0" w:color="FFFFFF"/>
                    <w:left w:val="dashed" w:sz="2" w:space="0" w:color="FFFFFF"/>
                    <w:bottom w:val="dashed" w:sz="2" w:space="0" w:color="FFFFFF"/>
                    <w:right w:val="dashed" w:sz="2" w:space="0" w:color="FFFFFF"/>
                  </w:divBdr>
                </w:div>
                <w:div w:id="198520151">
                  <w:marLeft w:val="0"/>
                  <w:marRight w:val="0"/>
                  <w:marTop w:val="0"/>
                  <w:marBottom w:val="0"/>
                  <w:divBdr>
                    <w:top w:val="dashed" w:sz="2" w:space="0" w:color="FFFFFF"/>
                    <w:left w:val="dashed" w:sz="2" w:space="0" w:color="FFFFFF"/>
                    <w:bottom w:val="dashed" w:sz="2" w:space="0" w:color="FFFFFF"/>
                    <w:right w:val="dashed" w:sz="2" w:space="0" w:color="FFFFFF"/>
                  </w:divBdr>
                </w:div>
                <w:div w:id="1853759471">
                  <w:marLeft w:val="0"/>
                  <w:marRight w:val="0"/>
                  <w:marTop w:val="0"/>
                  <w:marBottom w:val="0"/>
                  <w:divBdr>
                    <w:top w:val="dashed" w:sz="2" w:space="0" w:color="FFFFFF"/>
                    <w:left w:val="dashed" w:sz="2" w:space="0" w:color="FFFFFF"/>
                    <w:bottom w:val="dashed" w:sz="2" w:space="0" w:color="FFFFFF"/>
                    <w:right w:val="dashed" w:sz="2" w:space="0" w:color="FFFFFF"/>
                  </w:divBdr>
                </w:div>
                <w:div w:id="398483861">
                  <w:marLeft w:val="0"/>
                  <w:marRight w:val="0"/>
                  <w:marTop w:val="0"/>
                  <w:marBottom w:val="0"/>
                  <w:divBdr>
                    <w:top w:val="dashed" w:sz="2" w:space="0" w:color="FFFFFF"/>
                    <w:left w:val="dashed" w:sz="2" w:space="0" w:color="FFFFFF"/>
                    <w:bottom w:val="dashed" w:sz="2" w:space="0" w:color="FFFFFF"/>
                    <w:right w:val="dashed" w:sz="2" w:space="0" w:color="FFFFFF"/>
                  </w:divBdr>
                </w:div>
                <w:div w:id="615911893">
                  <w:marLeft w:val="0"/>
                  <w:marRight w:val="0"/>
                  <w:marTop w:val="0"/>
                  <w:marBottom w:val="0"/>
                  <w:divBdr>
                    <w:top w:val="dashed" w:sz="2" w:space="0" w:color="FFFFFF"/>
                    <w:left w:val="dashed" w:sz="2" w:space="0" w:color="FFFFFF"/>
                    <w:bottom w:val="dashed" w:sz="2" w:space="0" w:color="FFFFFF"/>
                    <w:right w:val="dashed" w:sz="2" w:space="0" w:color="FFFFFF"/>
                  </w:divBdr>
                </w:div>
                <w:div w:id="332731886">
                  <w:marLeft w:val="0"/>
                  <w:marRight w:val="0"/>
                  <w:marTop w:val="0"/>
                  <w:marBottom w:val="0"/>
                  <w:divBdr>
                    <w:top w:val="dashed" w:sz="2" w:space="0" w:color="FFFFFF"/>
                    <w:left w:val="dashed" w:sz="2" w:space="0" w:color="FFFFFF"/>
                    <w:bottom w:val="dashed" w:sz="2" w:space="0" w:color="FFFFFF"/>
                    <w:right w:val="dashed" w:sz="2" w:space="0" w:color="FFFFFF"/>
                  </w:divBdr>
                </w:div>
                <w:div w:id="1634166786">
                  <w:marLeft w:val="0"/>
                  <w:marRight w:val="0"/>
                  <w:marTop w:val="0"/>
                  <w:marBottom w:val="0"/>
                  <w:divBdr>
                    <w:top w:val="dashed" w:sz="2" w:space="0" w:color="FFFFFF"/>
                    <w:left w:val="dashed" w:sz="2" w:space="0" w:color="FFFFFF"/>
                    <w:bottom w:val="dashed" w:sz="2" w:space="0" w:color="FFFFFF"/>
                    <w:right w:val="dashed" w:sz="2" w:space="0" w:color="FFFFFF"/>
                  </w:divBdr>
                </w:div>
                <w:div w:id="802042153">
                  <w:marLeft w:val="0"/>
                  <w:marRight w:val="0"/>
                  <w:marTop w:val="0"/>
                  <w:marBottom w:val="0"/>
                  <w:divBdr>
                    <w:top w:val="dashed" w:sz="2" w:space="0" w:color="FFFFFF"/>
                    <w:left w:val="dashed" w:sz="2" w:space="0" w:color="FFFFFF"/>
                    <w:bottom w:val="dashed" w:sz="2" w:space="0" w:color="FFFFFF"/>
                    <w:right w:val="dashed" w:sz="2" w:space="0" w:color="FFFFFF"/>
                  </w:divBdr>
                </w:div>
                <w:div w:id="152112045">
                  <w:marLeft w:val="0"/>
                  <w:marRight w:val="0"/>
                  <w:marTop w:val="0"/>
                  <w:marBottom w:val="0"/>
                  <w:divBdr>
                    <w:top w:val="dashed" w:sz="2" w:space="0" w:color="FFFFFF"/>
                    <w:left w:val="dashed" w:sz="2" w:space="0" w:color="FFFFFF"/>
                    <w:bottom w:val="dashed" w:sz="2" w:space="0" w:color="FFFFFF"/>
                    <w:right w:val="dashed" w:sz="2" w:space="0" w:color="FFFFFF"/>
                  </w:divBdr>
                </w:div>
                <w:div w:id="26488572">
                  <w:marLeft w:val="0"/>
                  <w:marRight w:val="0"/>
                  <w:marTop w:val="0"/>
                  <w:marBottom w:val="0"/>
                  <w:divBdr>
                    <w:top w:val="dashed" w:sz="2" w:space="0" w:color="FFFFFF"/>
                    <w:left w:val="dashed" w:sz="2" w:space="0" w:color="FFFFFF"/>
                    <w:bottom w:val="dashed" w:sz="2" w:space="0" w:color="FFFFFF"/>
                    <w:right w:val="dashed" w:sz="2" w:space="0" w:color="FFFFFF"/>
                  </w:divBdr>
                </w:div>
                <w:div w:id="27685482">
                  <w:marLeft w:val="0"/>
                  <w:marRight w:val="0"/>
                  <w:marTop w:val="0"/>
                  <w:marBottom w:val="0"/>
                  <w:divBdr>
                    <w:top w:val="dashed" w:sz="2" w:space="0" w:color="FFFFFF"/>
                    <w:left w:val="dashed" w:sz="2" w:space="0" w:color="FFFFFF"/>
                    <w:bottom w:val="dashed" w:sz="2" w:space="0" w:color="FFFFFF"/>
                    <w:right w:val="dashed" w:sz="2" w:space="0" w:color="FFFFFF"/>
                  </w:divBdr>
                </w:div>
                <w:div w:id="2083989606">
                  <w:marLeft w:val="0"/>
                  <w:marRight w:val="0"/>
                  <w:marTop w:val="0"/>
                  <w:marBottom w:val="0"/>
                  <w:divBdr>
                    <w:top w:val="dashed" w:sz="2" w:space="0" w:color="FFFFFF"/>
                    <w:left w:val="dashed" w:sz="2" w:space="0" w:color="FFFFFF"/>
                    <w:bottom w:val="dashed" w:sz="2" w:space="0" w:color="FFFFFF"/>
                    <w:right w:val="dashed" w:sz="2" w:space="0" w:color="FFFFFF"/>
                  </w:divBdr>
                </w:div>
                <w:div w:id="15730826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85689479">
              <w:marLeft w:val="0"/>
              <w:marRight w:val="0"/>
              <w:marTop w:val="0"/>
              <w:marBottom w:val="0"/>
              <w:divBdr>
                <w:top w:val="dashed" w:sz="2" w:space="0" w:color="FFFFFF"/>
                <w:left w:val="dashed" w:sz="2" w:space="0" w:color="FFFFFF"/>
                <w:bottom w:val="dashed" w:sz="2" w:space="0" w:color="FFFFFF"/>
                <w:right w:val="dashed" w:sz="2" w:space="0" w:color="FFFFFF"/>
              </w:divBdr>
            </w:div>
            <w:div w:id="1842042495">
              <w:marLeft w:val="0"/>
              <w:marRight w:val="0"/>
              <w:marTop w:val="0"/>
              <w:marBottom w:val="0"/>
              <w:divBdr>
                <w:top w:val="dashed" w:sz="2" w:space="0" w:color="FFFFFF"/>
                <w:left w:val="dashed" w:sz="2" w:space="0" w:color="FFFFFF"/>
                <w:bottom w:val="dashed" w:sz="2" w:space="0" w:color="FFFFFF"/>
                <w:right w:val="dashed" w:sz="2" w:space="0" w:color="FFFFFF"/>
              </w:divBdr>
              <w:divsChild>
                <w:div w:id="855146314">
                  <w:marLeft w:val="0"/>
                  <w:marRight w:val="0"/>
                  <w:marTop w:val="0"/>
                  <w:marBottom w:val="0"/>
                  <w:divBdr>
                    <w:top w:val="dashed" w:sz="2" w:space="0" w:color="FFFFFF"/>
                    <w:left w:val="dashed" w:sz="2" w:space="0" w:color="FFFFFF"/>
                    <w:bottom w:val="dashed" w:sz="2" w:space="0" w:color="FFFFFF"/>
                    <w:right w:val="dashed" w:sz="2" w:space="0" w:color="FFFFFF"/>
                  </w:divBdr>
                </w:div>
                <w:div w:id="1833370161">
                  <w:marLeft w:val="0"/>
                  <w:marRight w:val="0"/>
                  <w:marTop w:val="0"/>
                  <w:marBottom w:val="0"/>
                  <w:divBdr>
                    <w:top w:val="dashed" w:sz="2" w:space="0" w:color="FFFFFF"/>
                    <w:left w:val="dashed" w:sz="2" w:space="0" w:color="FFFFFF"/>
                    <w:bottom w:val="dashed" w:sz="2" w:space="0" w:color="FFFFFF"/>
                    <w:right w:val="dashed" w:sz="2" w:space="0" w:color="FFFFFF"/>
                  </w:divBdr>
                </w:div>
                <w:div w:id="466165937">
                  <w:marLeft w:val="0"/>
                  <w:marRight w:val="0"/>
                  <w:marTop w:val="0"/>
                  <w:marBottom w:val="0"/>
                  <w:divBdr>
                    <w:top w:val="dashed" w:sz="2" w:space="0" w:color="FFFFFF"/>
                    <w:left w:val="dashed" w:sz="2" w:space="0" w:color="FFFFFF"/>
                    <w:bottom w:val="dashed" w:sz="2" w:space="0" w:color="FFFFFF"/>
                    <w:right w:val="dashed" w:sz="2" w:space="0" w:color="FFFFFF"/>
                  </w:divBdr>
                </w:div>
                <w:div w:id="886379163">
                  <w:marLeft w:val="0"/>
                  <w:marRight w:val="0"/>
                  <w:marTop w:val="0"/>
                  <w:marBottom w:val="0"/>
                  <w:divBdr>
                    <w:top w:val="dashed" w:sz="2" w:space="0" w:color="FFFFFF"/>
                    <w:left w:val="dashed" w:sz="2" w:space="0" w:color="FFFFFF"/>
                    <w:bottom w:val="dashed" w:sz="2" w:space="0" w:color="FFFFFF"/>
                    <w:right w:val="dashed" w:sz="2" w:space="0" w:color="FFFFFF"/>
                  </w:divBdr>
                </w:div>
                <w:div w:id="1114206212">
                  <w:marLeft w:val="0"/>
                  <w:marRight w:val="0"/>
                  <w:marTop w:val="0"/>
                  <w:marBottom w:val="0"/>
                  <w:divBdr>
                    <w:top w:val="dashed" w:sz="2" w:space="0" w:color="FFFFFF"/>
                    <w:left w:val="dashed" w:sz="2" w:space="0" w:color="FFFFFF"/>
                    <w:bottom w:val="dashed" w:sz="2" w:space="0" w:color="FFFFFF"/>
                    <w:right w:val="dashed" w:sz="2" w:space="0" w:color="FFFFFF"/>
                  </w:divBdr>
                </w:div>
                <w:div w:id="1655599653">
                  <w:marLeft w:val="0"/>
                  <w:marRight w:val="0"/>
                  <w:marTop w:val="0"/>
                  <w:marBottom w:val="0"/>
                  <w:divBdr>
                    <w:top w:val="dashed" w:sz="2" w:space="0" w:color="FFFFFF"/>
                    <w:left w:val="dashed" w:sz="2" w:space="0" w:color="FFFFFF"/>
                    <w:bottom w:val="dashed" w:sz="2" w:space="0" w:color="FFFFFF"/>
                    <w:right w:val="dashed" w:sz="2" w:space="0" w:color="FFFFFF"/>
                  </w:divBdr>
                </w:div>
                <w:div w:id="208420902">
                  <w:marLeft w:val="0"/>
                  <w:marRight w:val="0"/>
                  <w:marTop w:val="0"/>
                  <w:marBottom w:val="0"/>
                  <w:divBdr>
                    <w:top w:val="dashed" w:sz="2" w:space="0" w:color="FFFFFF"/>
                    <w:left w:val="dashed" w:sz="2" w:space="0" w:color="FFFFFF"/>
                    <w:bottom w:val="dashed" w:sz="2" w:space="0" w:color="FFFFFF"/>
                    <w:right w:val="dashed" w:sz="2" w:space="0" w:color="FFFFFF"/>
                  </w:divBdr>
                </w:div>
                <w:div w:id="2081243699">
                  <w:marLeft w:val="0"/>
                  <w:marRight w:val="0"/>
                  <w:marTop w:val="0"/>
                  <w:marBottom w:val="0"/>
                  <w:divBdr>
                    <w:top w:val="dashed" w:sz="2" w:space="0" w:color="FFFFFF"/>
                    <w:left w:val="dashed" w:sz="2" w:space="0" w:color="FFFFFF"/>
                    <w:bottom w:val="dashed" w:sz="2" w:space="0" w:color="FFFFFF"/>
                    <w:right w:val="dashed" w:sz="2" w:space="0" w:color="FFFFFF"/>
                  </w:divBdr>
                </w:div>
                <w:div w:id="1063067349">
                  <w:marLeft w:val="0"/>
                  <w:marRight w:val="0"/>
                  <w:marTop w:val="0"/>
                  <w:marBottom w:val="0"/>
                  <w:divBdr>
                    <w:top w:val="dashed" w:sz="2" w:space="0" w:color="FFFFFF"/>
                    <w:left w:val="dashed" w:sz="2" w:space="0" w:color="FFFFFF"/>
                    <w:bottom w:val="dashed" w:sz="2" w:space="0" w:color="FFFFFF"/>
                    <w:right w:val="dashed" w:sz="2" w:space="0" w:color="FFFFFF"/>
                  </w:divBdr>
                </w:div>
                <w:div w:id="17930103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78410894">
              <w:marLeft w:val="0"/>
              <w:marRight w:val="0"/>
              <w:marTop w:val="0"/>
              <w:marBottom w:val="0"/>
              <w:divBdr>
                <w:top w:val="dashed" w:sz="2" w:space="0" w:color="FFFFFF"/>
                <w:left w:val="dashed" w:sz="2" w:space="0" w:color="FFFFFF"/>
                <w:bottom w:val="dashed" w:sz="2" w:space="0" w:color="FFFFFF"/>
                <w:right w:val="dashed" w:sz="2" w:space="0" w:color="FFFFFF"/>
              </w:divBdr>
            </w:div>
            <w:div w:id="812674468">
              <w:marLeft w:val="0"/>
              <w:marRight w:val="0"/>
              <w:marTop w:val="0"/>
              <w:marBottom w:val="0"/>
              <w:divBdr>
                <w:top w:val="dashed" w:sz="2" w:space="0" w:color="FFFFFF"/>
                <w:left w:val="dashed" w:sz="2" w:space="0" w:color="FFFFFF"/>
                <w:bottom w:val="dashed" w:sz="2" w:space="0" w:color="FFFFFF"/>
                <w:right w:val="dashed" w:sz="2" w:space="0" w:color="FFFFFF"/>
              </w:divBdr>
              <w:divsChild>
                <w:div w:id="2035494118">
                  <w:marLeft w:val="0"/>
                  <w:marRight w:val="0"/>
                  <w:marTop w:val="0"/>
                  <w:marBottom w:val="0"/>
                  <w:divBdr>
                    <w:top w:val="dashed" w:sz="2" w:space="0" w:color="FFFFFF"/>
                    <w:left w:val="dashed" w:sz="2" w:space="0" w:color="FFFFFF"/>
                    <w:bottom w:val="dashed" w:sz="2" w:space="0" w:color="FFFFFF"/>
                    <w:right w:val="dashed" w:sz="2" w:space="0" w:color="FFFFFF"/>
                  </w:divBdr>
                </w:div>
                <w:div w:id="101924869">
                  <w:marLeft w:val="0"/>
                  <w:marRight w:val="0"/>
                  <w:marTop w:val="0"/>
                  <w:marBottom w:val="0"/>
                  <w:divBdr>
                    <w:top w:val="dashed" w:sz="2" w:space="0" w:color="FFFFFF"/>
                    <w:left w:val="dashed" w:sz="2" w:space="0" w:color="FFFFFF"/>
                    <w:bottom w:val="dashed" w:sz="2" w:space="0" w:color="FFFFFF"/>
                    <w:right w:val="dashed" w:sz="2" w:space="0" w:color="FFFFFF"/>
                  </w:divBdr>
                </w:div>
                <w:div w:id="665598371">
                  <w:marLeft w:val="0"/>
                  <w:marRight w:val="0"/>
                  <w:marTop w:val="0"/>
                  <w:marBottom w:val="0"/>
                  <w:divBdr>
                    <w:top w:val="dashed" w:sz="2" w:space="0" w:color="FFFFFF"/>
                    <w:left w:val="dashed" w:sz="2" w:space="0" w:color="FFFFFF"/>
                    <w:bottom w:val="dashed" w:sz="2" w:space="0" w:color="FFFFFF"/>
                    <w:right w:val="dashed" w:sz="2" w:space="0" w:color="FFFFFF"/>
                  </w:divBdr>
                </w:div>
                <w:div w:id="1041399336">
                  <w:marLeft w:val="0"/>
                  <w:marRight w:val="0"/>
                  <w:marTop w:val="0"/>
                  <w:marBottom w:val="0"/>
                  <w:divBdr>
                    <w:top w:val="dashed" w:sz="2" w:space="0" w:color="FFFFFF"/>
                    <w:left w:val="dashed" w:sz="2" w:space="0" w:color="FFFFFF"/>
                    <w:bottom w:val="dashed" w:sz="2" w:space="0" w:color="FFFFFF"/>
                    <w:right w:val="dashed" w:sz="2" w:space="0" w:color="FFFFFF"/>
                  </w:divBdr>
                </w:div>
                <w:div w:id="1695417502">
                  <w:marLeft w:val="0"/>
                  <w:marRight w:val="0"/>
                  <w:marTop w:val="0"/>
                  <w:marBottom w:val="0"/>
                  <w:divBdr>
                    <w:top w:val="dashed" w:sz="2" w:space="0" w:color="FFFFFF"/>
                    <w:left w:val="dashed" w:sz="2" w:space="0" w:color="FFFFFF"/>
                    <w:bottom w:val="dashed" w:sz="2" w:space="0" w:color="FFFFFF"/>
                    <w:right w:val="dashed" w:sz="2" w:space="0" w:color="FFFFFF"/>
                  </w:divBdr>
                </w:div>
                <w:div w:id="903032589">
                  <w:marLeft w:val="0"/>
                  <w:marRight w:val="0"/>
                  <w:marTop w:val="0"/>
                  <w:marBottom w:val="0"/>
                  <w:divBdr>
                    <w:top w:val="dashed" w:sz="2" w:space="0" w:color="FFFFFF"/>
                    <w:left w:val="dashed" w:sz="2" w:space="0" w:color="FFFFFF"/>
                    <w:bottom w:val="dashed" w:sz="2" w:space="0" w:color="FFFFFF"/>
                    <w:right w:val="dashed" w:sz="2" w:space="0" w:color="FFFFFF"/>
                  </w:divBdr>
                </w:div>
                <w:div w:id="177084853">
                  <w:marLeft w:val="0"/>
                  <w:marRight w:val="0"/>
                  <w:marTop w:val="0"/>
                  <w:marBottom w:val="0"/>
                  <w:divBdr>
                    <w:top w:val="dashed" w:sz="2" w:space="0" w:color="FFFFFF"/>
                    <w:left w:val="dashed" w:sz="2" w:space="0" w:color="FFFFFF"/>
                    <w:bottom w:val="dashed" w:sz="2" w:space="0" w:color="FFFFFF"/>
                    <w:right w:val="dashed" w:sz="2" w:space="0" w:color="FFFFFF"/>
                  </w:divBdr>
                </w:div>
                <w:div w:id="1178808591">
                  <w:marLeft w:val="0"/>
                  <w:marRight w:val="0"/>
                  <w:marTop w:val="0"/>
                  <w:marBottom w:val="0"/>
                  <w:divBdr>
                    <w:top w:val="dashed" w:sz="2" w:space="0" w:color="FFFFFF"/>
                    <w:left w:val="dashed" w:sz="2" w:space="0" w:color="FFFFFF"/>
                    <w:bottom w:val="dashed" w:sz="2" w:space="0" w:color="FFFFFF"/>
                    <w:right w:val="dashed" w:sz="2" w:space="0" w:color="FFFFFF"/>
                  </w:divBdr>
                </w:div>
                <w:div w:id="829754515">
                  <w:marLeft w:val="0"/>
                  <w:marRight w:val="0"/>
                  <w:marTop w:val="0"/>
                  <w:marBottom w:val="0"/>
                  <w:divBdr>
                    <w:top w:val="dashed" w:sz="2" w:space="0" w:color="FFFFFF"/>
                    <w:left w:val="dashed" w:sz="2" w:space="0" w:color="FFFFFF"/>
                    <w:bottom w:val="dashed" w:sz="2" w:space="0" w:color="FFFFFF"/>
                    <w:right w:val="dashed" w:sz="2" w:space="0" w:color="FFFFFF"/>
                  </w:divBdr>
                </w:div>
                <w:div w:id="2066907044">
                  <w:marLeft w:val="0"/>
                  <w:marRight w:val="0"/>
                  <w:marTop w:val="0"/>
                  <w:marBottom w:val="0"/>
                  <w:divBdr>
                    <w:top w:val="dashed" w:sz="2" w:space="0" w:color="FFFFFF"/>
                    <w:left w:val="dashed" w:sz="2" w:space="0" w:color="FFFFFF"/>
                    <w:bottom w:val="dashed" w:sz="2" w:space="0" w:color="FFFFFF"/>
                    <w:right w:val="dashed" w:sz="2" w:space="0" w:color="FFFFFF"/>
                  </w:divBdr>
                </w:div>
                <w:div w:id="1674650410">
                  <w:marLeft w:val="0"/>
                  <w:marRight w:val="0"/>
                  <w:marTop w:val="0"/>
                  <w:marBottom w:val="0"/>
                  <w:divBdr>
                    <w:top w:val="dashed" w:sz="2" w:space="0" w:color="FFFFFF"/>
                    <w:left w:val="dashed" w:sz="2" w:space="0" w:color="FFFFFF"/>
                    <w:bottom w:val="dashed" w:sz="2" w:space="0" w:color="FFFFFF"/>
                    <w:right w:val="dashed" w:sz="2" w:space="0" w:color="FFFFFF"/>
                  </w:divBdr>
                </w:div>
                <w:div w:id="514926585">
                  <w:marLeft w:val="0"/>
                  <w:marRight w:val="0"/>
                  <w:marTop w:val="0"/>
                  <w:marBottom w:val="0"/>
                  <w:divBdr>
                    <w:top w:val="dashed" w:sz="2" w:space="0" w:color="FFFFFF"/>
                    <w:left w:val="dashed" w:sz="2" w:space="0" w:color="FFFFFF"/>
                    <w:bottom w:val="dashed" w:sz="2" w:space="0" w:color="FFFFFF"/>
                    <w:right w:val="dashed" w:sz="2" w:space="0" w:color="FFFFFF"/>
                  </w:divBdr>
                </w:div>
                <w:div w:id="228199798">
                  <w:marLeft w:val="0"/>
                  <w:marRight w:val="0"/>
                  <w:marTop w:val="0"/>
                  <w:marBottom w:val="0"/>
                  <w:divBdr>
                    <w:top w:val="dashed" w:sz="2" w:space="0" w:color="FFFFFF"/>
                    <w:left w:val="dashed" w:sz="2" w:space="0" w:color="FFFFFF"/>
                    <w:bottom w:val="dashed" w:sz="2" w:space="0" w:color="FFFFFF"/>
                    <w:right w:val="dashed" w:sz="2" w:space="0" w:color="FFFFFF"/>
                  </w:divBdr>
                </w:div>
                <w:div w:id="1920678395">
                  <w:marLeft w:val="0"/>
                  <w:marRight w:val="0"/>
                  <w:marTop w:val="0"/>
                  <w:marBottom w:val="0"/>
                  <w:divBdr>
                    <w:top w:val="dashed" w:sz="2" w:space="0" w:color="FFFFFF"/>
                    <w:left w:val="dashed" w:sz="2" w:space="0" w:color="FFFFFF"/>
                    <w:bottom w:val="dashed" w:sz="2" w:space="0" w:color="FFFFFF"/>
                    <w:right w:val="dashed" w:sz="2" w:space="0" w:color="FFFFFF"/>
                  </w:divBdr>
                </w:div>
                <w:div w:id="1553151566">
                  <w:marLeft w:val="0"/>
                  <w:marRight w:val="0"/>
                  <w:marTop w:val="0"/>
                  <w:marBottom w:val="0"/>
                  <w:divBdr>
                    <w:top w:val="dashed" w:sz="2" w:space="0" w:color="FFFFFF"/>
                    <w:left w:val="dashed" w:sz="2" w:space="0" w:color="FFFFFF"/>
                    <w:bottom w:val="dashed" w:sz="2" w:space="0" w:color="FFFFFF"/>
                    <w:right w:val="dashed" w:sz="2" w:space="0" w:color="FFFFFF"/>
                  </w:divBdr>
                </w:div>
                <w:div w:id="1729379936">
                  <w:marLeft w:val="0"/>
                  <w:marRight w:val="0"/>
                  <w:marTop w:val="0"/>
                  <w:marBottom w:val="0"/>
                  <w:divBdr>
                    <w:top w:val="dashed" w:sz="2" w:space="0" w:color="FFFFFF"/>
                    <w:left w:val="dashed" w:sz="2" w:space="0" w:color="FFFFFF"/>
                    <w:bottom w:val="dashed" w:sz="2" w:space="0" w:color="FFFFFF"/>
                    <w:right w:val="dashed" w:sz="2" w:space="0" w:color="FFFFFF"/>
                  </w:divBdr>
                </w:div>
                <w:div w:id="1961648589">
                  <w:marLeft w:val="0"/>
                  <w:marRight w:val="0"/>
                  <w:marTop w:val="0"/>
                  <w:marBottom w:val="0"/>
                  <w:divBdr>
                    <w:top w:val="dashed" w:sz="2" w:space="0" w:color="FFFFFF"/>
                    <w:left w:val="dashed" w:sz="2" w:space="0" w:color="FFFFFF"/>
                    <w:bottom w:val="dashed" w:sz="2" w:space="0" w:color="FFFFFF"/>
                    <w:right w:val="dashed" w:sz="2" w:space="0" w:color="FFFFFF"/>
                  </w:divBdr>
                </w:div>
                <w:div w:id="473958282">
                  <w:marLeft w:val="0"/>
                  <w:marRight w:val="0"/>
                  <w:marTop w:val="0"/>
                  <w:marBottom w:val="0"/>
                  <w:divBdr>
                    <w:top w:val="dashed" w:sz="2" w:space="0" w:color="FFFFFF"/>
                    <w:left w:val="dashed" w:sz="2" w:space="0" w:color="FFFFFF"/>
                    <w:bottom w:val="dashed" w:sz="2" w:space="0" w:color="FFFFFF"/>
                    <w:right w:val="dashed" w:sz="2" w:space="0" w:color="FFFFFF"/>
                  </w:divBdr>
                </w:div>
                <w:div w:id="9744865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504859834">
      <w:bodyDiv w:val="1"/>
      <w:marLeft w:val="0"/>
      <w:marRight w:val="0"/>
      <w:marTop w:val="0"/>
      <w:marBottom w:val="0"/>
      <w:divBdr>
        <w:top w:val="none" w:sz="0" w:space="0" w:color="auto"/>
        <w:left w:val="none" w:sz="0" w:space="0" w:color="auto"/>
        <w:bottom w:val="none" w:sz="0" w:space="0" w:color="auto"/>
        <w:right w:val="none" w:sz="0" w:space="0" w:color="auto"/>
      </w:divBdr>
      <w:divsChild>
        <w:div w:id="278490593">
          <w:marLeft w:val="0"/>
          <w:marRight w:val="0"/>
          <w:marTop w:val="0"/>
          <w:marBottom w:val="0"/>
          <w:divBdr>
            <w:top w:val="dashed" w:sz="2" w:space="0" w:color="FFFFFF"/>
            <w:left w:val="dashed" w:sz="2" w:space="0" w:color="FFFFFF"/>
            <w:bottom w:val="dashed" w:sz="2" w:space="0" w:color="FFFFFF"/>
            <w:right w:val="dashed" w:sz="2" w:space="0" w:color="FFFFFF"/>
          </w:divBdr>
        </w:div>
        <w:div w:id="121196332">
          <w:marLeft w:val="0"/>
          <w:marRight w:val="0"/>
          <w:marTop w:val="0"/>
          <w:marBottom w:val="0"/>
          <w:divBdr>
            <w:top w:val="dashed" w:sz="2" w:space="0" w:color="FFFFFF"/>
            <w:left w:val="dashed" w:sz="2" w:space="0" w:color="FFFFFF"/>
            <w:bottom w:val="dashed" w:sz="2" w:space="0" w:color="FFFFFF"/>
            <w:right w:val="dashed" w:sz="2" w:space="0" w:color="FFFFFF"/>
          </w:divBdr>
          <w:divsChild>
            <w:div w:id="1720593282">
              <w:marLeft w:val="0"/>
              <w:marRight w:val="0"/>
              <w:marTop w:val="0"/>
              <w:marBottom w:val="0"/>
              <w:divBdr>
                <w:top w:val="dashed" w:sz="2" w:space="0" w:color="FFFFFF"/>
                <w:left w:val="dashed" w:sz="2" w:space="0" w:color="FFFFFF"/>
                <w:bottom w:val="dashed" w:sz="2" w:space="0" w:color="FFFFFF"/>
                <w:right w:val="dashed" w:sz="2" w:space="0" w:color="FFFFFF"/>
              </w:divBdr>
            </w:div>
            <w:div w:id="1085759340">
              <w:marLeft w:val="0"/>
              <w:marRight w:val="0"/>
              <w:marTop w:val="0"/>
              <w:marBottom w:val="0"/>
              <w:divBdr>
                <w:top w:val="dashed" w:sz="2" w:space="0" w:color="FFFFFF"/>
                <w:left w:val="dashed" w:sz="2" w:space="0" w:color="FFFFFF"/>
                <w:bottom w:val="dashed" w:sz="2" w:space="0" w:color="FFFFFF"/>
                <w:right w:val="dashed" w:sz="2" w:space="0" w:color="FFFFFF"/>
              </w:divBdr>
            </w:div>
            <w:div w:id="1585338515">
              <w:marLeft w:val="0"/>
              <w:marRight w:val="0"/>
              <w:marTop w:val="0"/>
              <w:marBottom w:val="0"/>
              <w:divBdr>
                <w:top w:val="dashed" w:sz="2" w:space="0" w:color="FFFFFF"/>
                <w:left w:val="dashed" w:sz="2" w:space="0" w:color="FFFFFF"/>
                <w:bottom w:val="dashed" w:sz="2" w:space="0" w:color="FFFFFF"/>
                <w:right w:val="dashed" w:sz="2" w:space="0" w:color="FFFFFF"/>
              </w:divBdr>
            </w:div>
            <w:div w:id="804347106">
              <w:marLeft w:val="0"/>
              <w:marRight w:val="0"/>
              <w:marTop w:val="0"/>
              <w:marBottom w:val="0"/>
              <w:divBdr>
                <w:top w:val="dashed" w:sz="2" w:space="0" w:color="FFFFFF"/>
                <w:left w:val="dashed" w:sz="2" w:space="0" w:color="FFFFFF"/>
                <w:bottom w:val="dashed" w:sz="2" w:space="0" w:color="FFFFFF"/>
                <w:right w:val="dashed" w:sz="2" w:space="0" w:color="FFFFFF"/>
              </w:divBdr>
            </w:div>
            <w:div w:id="1864398711">
              <w:marLeft w:val="0"/>
              <w:marRight w:val="0"/>
              <w:marTop w:val="0"/>
              <w:marBottom w:val="0"/>
              <w:divBdr>
                <w:top w:val="dashed" w:sz="2" w:space="0" w:color="FFFFFF"/>
                <w:left w:val="dashed" w:sz="2" w:space="0" w:color="FFFFFF"/>
                <w:bottom w:val="dashed" w:sz="2" w:space="0" w:color="FFFFFF"/>
                <w:right w:val="dashed" w:sz="2" w:space="0" w:color="FFFFFF"/>
              </w:divBdr>
            </w:div>
            <w:div w:id="881753194">
              <w:marLeft w:val="0"/>
              <w:marRight w:val="0"/>
              <w:marTop w:val="0"/>
              <w:marBottom w:val="0"/>
              <w:divBdr>
                <w:top w:val="dashed" w:sz="2" w:space="0" w:color="FFFFFF"/>
                <w:left w:val="dashed" w:sz="2" w:space="0" w:color="FFFFFF"/>
                <w:bottom w:val="dashed" w:sz="2" w:space="0" w:color="FFFFFF"/>
                <w:right w:val="dashed" w:sz="2" w:space="0" w:color="FFFFFF"/>
              </w:divBdr>
            </w:div>
            <w:div w:id="276717798">
              <w:marLeft w:val="0"/>
              <w:marRight w:val="0"/>
              <w:marTop w:val="0"/>
              <w:marBottom w:val="0"/>
              <w:divBdr>
                <w:top w:val="dashed" w:sz="2" w:space="0" w:color="FFFFFF"/>
                <w:left w:val="dashed" w:sz="2" w:space="0" w:color="FFFFFF"/>
                <w:bottom w:val="dashed" w:sz="2" w:space="0" w:color="FFFFFF"/>
                <w:right w:val="dashed" w:sz="2" w:space="0" w:color="FFFFFF"/>
              </w:divBdr>
            </w:div>
            <w:div w:id="221605034">
              <w:marLeft w:val="0"/>
              <w:marRight w:val="0"/>
              <w:marTop w:val="0"/>
              <w:marBottom w:val="0"/>
              <w:divBdr>
                <w:top w:val="dashed" w:sz="2" w:space="0" w:color="FFFFFF"/>
                <w:left w:val="dashed" w:sz="2" w:space="0" w:color="FFFFFF"/>
                <w:bottom w:val="dashed" w:sz="2" w:space="0" w:color="FFFFFF"/>
                <w:right w:val="dashed" w:sz="2" w:space="0" w:color="FFFFFF"/>
              </w:divBdr>
            </w:div>
            <w:div w:id="1316447867">
              <w:marLeft w:val="0"/>
              <w:marRight w:val="0"/>
              <w:marTop w:val="0"/>
              <w:marBottom w:val="0"/>
              <w:divBdr>
                <w:top w:val="dashed" w:sz="2" w:space="0" w:color="FFFFFF"/>
                <w:left w:val="dashed" w:sz="2" w:space="0" w:color="FFFFFF"/>
                <w:bottom w:val="dashed" w:sz="2" w:space="0" w:color="FFFFFF"/>
                <w:right w:val="dashed" w:sz="2" w:space="0" w:color="FFFFFF"/>
              </w:divBdr>
            </w:div>
            <w:div w:id="8076727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2513857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20970763">
      <w:bodyDiv w:val="1"/>
      <w:marLeft w:val="0"/>
      <w:marRight w:val="0"/>
      <w:marTop w:val="0"/>
      <w:marBottom w:val="0"/>
      <w:divBdr>
        <w:top w:val="none" w:sz="0" w:space="0" w:color="auto"/>
        <w:left w:val="none" w:sz="0" w:space="0" w:color="auto"/>
        <w:bottom w:val="none" w:sz="0" w:space="0" w:color="auto"/>
        <w:right w:val="none" w:sz="0" w:space="0" w:color="auto"/>
      </w:divBdr>
      <w:divsChild>
        <w:div w:id="296885031">
          <w:marLeft w:val="0"/>
          <w:marRight w:val="0"/>
          <w:marTop w:val="0"/>
          <w:marBottom w:val="0"/>
          <w:divBdr>
            <w:top w:val="dashed" w:sz="2" w:space="0" w:color="FFFFFF"/>
            <w:left w:val="dashed" w:sz="2" w:space="0" w:color="FFFFFF"/>
            <w:bottom w:val="dashed" w:sz="2" w:space="0" w:color="FFFFFF"/>
            <w:right w:val="dashed" w:sz="2" w:space="0" w:color="FFFFFF"/>
          </w:divBdr>
        </w:div>
        <w:div w:id="7157409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03218318">
      <w:bodyDiv w:val="1"/>
      <w:marLeft w:val="0"/>
      <w:marRight w:val="0"/>
      <w:marTop w:val="0"/>
      <w:marBottom w:val="0"/>
      <w:divBdr>
        <w:top w:val="none" w:sz="0" w:space="0" w:color="auto"/>
        <w:left w:val="none" w:sz="0" w:space="0" w:color="auto"/>
        <w:bottom w:val="none" w:sz="0" w:space="0" w:color="auto"/>
        <w:right w:val="none" w:sz="0" w:space="0" w:color="auto"/>
      </w:divBdr>
      <w:divsChild>
        <w:div w:id="790823691">
          <w:marLeft w:val="0"/>
          <w:marRight w:val="0"/>
          <w:marTop w:val="0"/>
          <w:marBottom w:val="0"/>
          <w:divBdr>
            <w:top w:val="dashed" w:sz="2" w:space="0" w:color="FFFFFF"/>
            <w:left w:val="dashed" w:sz="2" w:space="0" w:color="FFFFFF"/>
            <w:bottom w:val="dashed" w:sz="2" w:space="0" w:color="FFFFFF"/>
            <w:right w:val="dashed" w:sz="2" w:space="0" w:color="FFFFFF"/>
          </w:divBdr>
        </w:div>
        <w:div w:id="537396747">
          <w:marLeft w:val="0"/>
          <w:marRight w:val="0"/>
          <w:marTop w:val="0"/>
          <w:marBottom w:val="0"/>
          <w:divBdr>
            <w:top w:val="dashed" w:sz="2" w:space="0" w:color="FFFFFF"/>
            <w:left w:val="dashed" w:sz="2" w:space="0" w:color="FFFFFF"/>
            <w:bottom w:val="dashed" w:sz="2" w:space="0" w:color="FFFFFF"/>
            <w:right w:val="dashed" w:sz="2" w:space="0" w:color="FFFFFF"/>
          </w:divBdr>
          <w:divsChild>
            <w:div w:id="14770712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896813899">
      <w:bodyDiv w:val="1"/>
      <w:marLeft w:val="0"/>
      <w:marRight w:val="0"/>
      <w:marTop w:val="0"/>
      <w:marBottom w:val="0"/>
      <w:divBdr>
        <w:top w:val="none" w:sz="0" w:space="0" w:color="auto"/>
        <w:left w:val="none" w:sz="0" w:space="0" w:color="auto"/>
        <w:bottom w:val="none" w:sz="0" w:space="0" w:color="auto"/>
        <w:right w:val="none" w:sz="0" w:space="0" w:color="auto"/>
      </w:divBdr>
      <w:divsChild>
        <w:div w:id="1102996282">
          <w:marLeft w:val="0"/>
          <w:marRight w:val="0"/>
          <w:marTop w:val="0"/>
          <w:marBottom w:val="0"/>
          <w:divBdr>
            <w:top w:val="dashed" w:sz="2" w:space="0" w:color="FFFFFF"/>
            <w:left w:val="dashed" w:sz="2" w:space="0" w:color="FFFFFF"/>
            <w:bottom w:val="dashed" w:sz="2" w:space="0" w:color="FFFFFF"/>
            <w:right w:val="dashed" w:sz="2" w:space="0" w:color="FFFFFF"/>
          </w:divBdr>
        </w:div>
        <w:div w:id="116221875">
          <w:marLeft w:val="0"/>
          <w:marRight w:val="0"/>
          <w:marTop w:val="0"/>
          <w:marBottom w:val="0"/>
          <w:divBdr>
            <w:top w:val="dashed" w:sz="2" w:space="0" w:color="FFFFFF"/>
            <w:left w:val="dashed" w:sz="2" w:space="0" w:color="FFFFFF"/>
            <w:bottom w:val="dashed" w:sz="2" w:space="0" w:color="FFFFFF"/>
            <w:right w:val="dashed" w:sz="2" w:space="0" w:color="FFFFFF"/>
          </w:divBdr>
          <w:divsChild>
            <w:div w:id="12633395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8901276">
      <w:bodyDiv w:val="1"/>
      <w:marLeft w:val="0"/>
      <w:marRight w:val="0"/>
      <w:marTop w:val="0"/>
      <w:marBottom w:val="0"/>
      <w:divBdr>
        <w:top w:val="none" w:sz="0" w:space="0" w:color="auto"/>
        <w:left w:val="none" w:sz="0" w:space="0" w:color="auto"/>
        <w:bottom w:val="none" w:sz="0" w:space="0" w:color="auto"/>
        <w:right w:val="none" w:sz="0" w:space="0" w:color="auto"/>
      </w:divBdr>
      <w:divsChild>
        <w:div w:id="1208109661">
          <w:marLeft w:val="0"/>
          <w:marRight w:val="0"/>
          <w:marTop w:val="0"/>
          <w:marBottom w:val="0"/>
          <w:divBdr>
            <w:top w:val="dashed" w:sz="2" w:space="0" w:color="FFFFFF"/>
            <w:left w:val="dashed" w:sz="2" w:space="0" w:color="FFFFFF"/>
            <w:bottom w:val="dashed" w:sz="2" w:space="0" w:color="FFFFFF"/>
            <w:right w:val="dashed" w:sz="2" w:space="0" w:color="FFFFFF"/>
          </w:divBdr>
        </w:div>
        <w:div w:id="1025211430">
          <w:marLeft w:val="0"/>
          <w:marRight w:val="0"/>
          <w:marTop w:val="0"/>
          <w:marBottom w:val="0"/>
          <w:divBdr>
            <w:top w:val="dashed" w:sz="2" w:space="0" w:color="FFFFFF"/>
            <w:left w:val="dashed" w:sz="2" w:space="0" w:color="FFFFFF"/>
            <w:bottom w:val="dashed" w:sz="2" w:space="0" w:color="FFFFFF"/>
            <w:right w:val="dashed" w:sz="2" w:space="0" w:color="FFFFFF"/>
          </w:divBdr>
          <w:divsChild>
            <w:div w:id="15990209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13227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609BC-1750-4223-8286-4DC947238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108</Pages>
  <Words>19270</Words>
  <Characters>111768</Characters>
  <Application>Microsoft Office Word</Application>
  <DocSecurity>0</DocSecurity>
  <Lines>931</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Zorila</dc:creator>
  <cp:keywords/>
  <dc:description/>
  <cp:lastModifiedBy>Alexandra Zorila</cp:lastModifiedBy>
  <cp:revision>76</cp:revision>
  <cp:lastPrinted>2022-05-16T10:32:00Z</cp:lastPrinted>
  <dcterms:created xsi:type="dcterms:W3CDTF">2022-05-17T12:55:00Z</dcterms:created>
  <dcterms:modified xsi:type="dcterms:W3CDTF">2022-12-13T08:36:00Z</dcterms:modified>
</cp:coreProperties>
</file>