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B2C" w:rsidRPr="00AE122E" w:rsidRDefault="00ED5B2C">
      <w:pPr>
        <w:pStyle w:val="Title"/>
      </w:pPr>
    </w:p>
    <w:p w:rsidR="00ED5B2C" w:rsidRPr="00AE122E" w:rsidRDefault="00ED5B2C" w:rsidP="00A9088F">
      <w:pPr>
        <w:pStyle w:val="Title"/>
        <w:tabs>
          <w:tab w:val="left" w:pos="180"/>
        </w:tabs>
        <w:ind w:left="180" w:hanging="180"/>
        <w:rPr>
          <w:sz w:val="28"/>
          <w:szCs w:val="28"/>
        </w:rPr>
      </w:pPr>
      <w:r w:rsidRPr="00BC18C0">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http://www.cdep.ro/img/stema/stemaCDEP.png" style="width:59.25pt;height:70.5pt;visibility:visible">
            <v:imagedata r:id="rId7" r:href="rId8"/>
          </v:shape>
        </w:pict>
      </w:r>
    </w:p>
    <w:p w:rsidR="00ED5B2C" w:rsidRPr="00AE122E" w:rsidRDefault="00ED5B2C" w:rsidP="00A9088F">
      <w:pPr>
        <w:pStyle w:val="Caption"/>
        <w:rPr>
          <w:sz w:val="28"/>
          <w:szCs w:val="28"/>
        </w:rPr>
      </w:pPr>
      <w:r w:rsidRPr="00AE122E">
        <w:rPr>
          <w:sz w:val="28"/>
          <w:szCs w:val="28"/>
        </w:rPr>
        <w:t>PARLAMENTUL ROMÂNIEI</w:t>
      </w:r>
    </w:p>
    <w:p w:rsidR="00ED5B2C" w:rsidRPr="00AE122E" w:rsidRDefault="00ED5B2C" w:rsidP="00A9088F">
      <w:pPr>
        <w:pStyle w:val="Heading1"/>
        <w:jc w:val="center"/>
        <w:rPr>
          <w:b/>
          <w:i w:val="0"/>
          <w:sz w:val="28"/>
          <w:szCs w:val="28"/>
        </w:rPr>
      </w:pPr>
      <w:r w:rsidRPr="00AE122E">
        <w:rPr>
          <w:b/>
          <w:i w:val="0"/>
          <w:sz w:val="28"/>
          <w:szCs w:val="28"/>
        </w:rPr>
        <w:t>CAMERA DEPUTAŢILOR</w:t>
      </w:r>
    </w:p>
    <w:p w:rsidR="00ED5B2C" w:rsidRPr="00AE122E" w:rsidRDefault="00ED5B2C" w:rsidP="00A9088F"/>
    <w:tbl>
      <w:tblPr>
        <w:tblW w:w="9889" w:type="dxa"/>
        <w:tblLook w:val="01E0"/>
      </w:tblPr>
      <w:tblGrid>
        <w:gridCol w:w="5353"/>
        <w:gridCol w:w="4536"/>
      </w:tblGrid>
      <w:tr w:rsidR="00ED5B2C" w:rsidRPr="00AE122E" w:rsidTr="00975CC4">
        <w:trPr>
          <w:trHeight w:val="749"/>
        </w:trPr>
        <w:tc>
          <w:tcPr>
            <w:tcW w:w="5353" w:type="dxa"/>
          </w:tcPr>
          <w:p w:rsidR="00ED5B2C" w:rsidRPr="00AE122E" w:rsidRDefault="00ED5B2C" w:rsidP="001B55E7">
            <w:pPr>
              <w:jc w:val="center"/>
              <w:rPr>
                <w:b/>
                <w:sz w:val="28"/>
                <w:szCs w:val="28"/>
              </w:rPr>
            </w:pPr>
            <w:r w:rsidRPr="00AE122E">
              <w:rPr>
                <w:b/>
                <w:sz w:val="28"/>
                <w:szCs w:val="28"/>
              </w:rPr>
              <w:t>COMISIA JURIDICĂ, DE</w:t>
            </w:r>
          </w:p>
          <w:p w:rsidR="00ED5B2C" w:rsidRPr="00AE122E" w:rsidRDefault="00ED5B2C" w:rsidP="001B55E7">
            <w:pPr>
              <w:jc w:val="center"/>
              <w:rPr>
                <w:b/>
                <w:sz w:val="28"/>
                <w:szCs w:val="28"/>
              </w:rPr>
            </w:pPr>
            <w:r w:rsidRPr="00AE122E">
              <w:rPr>
                <w:b/>
                <w:sz w:val="28"/>
                <w:szCs w:val="28"/>
              </w:rPr>
              <w:t xml:space="preserve"> DISCIPLINĂ ŞI IMUNITĂŢI</w:t>
            </w:r>
          </w:p>
          <w:p w:rsidR="00ED5B2C" w:rsidRPr="00AE122E" w:rsidRDefault="00ED5B2C" w:rsidP="00541DA3">
            <w:pPr>
              <w:jc w:val="center"/>
              <w:rPr>
                <w:b/>
              </w:rPr>
            </w:pPr>
          </w:p>
        </w:tc>
        <w:tc>
          <w:tcPr>
            <w:tcW w:w="4536" w:type="dxa"/>
          </w:tcPr>
          <w:p w:rsidR="00ED5B2C" w:rsidRPr="00BD29CC" w:rsidRDefault="00ED5B2C" w:rsidP="00AE122E">
            <w:pPr>
              <w:jc w:val="center"/>
              <w:rPr>
                <w:b/>
                <w:sz w:val="28"/>
                <w:szCs w:val="28"/>
              </w:rPr>
            </w:pPr>
            <w:r w:rsidRPr="00BD29CC">
              <w:rPr>
                <w:b/>
                <w:sz w:val="28"/>
                <w:szCs w:val="28"/>
              </w:rPr>
              <w:t xml:space="preserve">                      Bucureşti, 20.12.2017</w:t>
            </w:r>
          </w:p>
          <w:p w:rsidR="00ED5B2C" w:rsidRPr="00BD29CC" w:rsidRDefault="00ED5B2C" w:rsidP="002267D5">
            <w:pPr>
              <w:jc w:val="center"/>
              <w:rPr>
                <w:b/>
                <w:sz w:val="28"/>
                <w:szCs w:val="28"/>
              </w:rPr>
            </w:pPr>
            <w:r w:rsidRPr="00BD29CC">
              <w:rPr>
                <w:b/>
                <w:sz w:val="28"/>
                <w:szCs w:val="28"/>
              </w:rPr>
              <w:t xml:space="preserve">                    Nr. 4c-11/1184/2017</w:t>
            </w:r>
          </w:p>
        </w:tc>
      </w:tr>
    </w:tbl>
    <w:p w:rsidR="00ED5B2C" w:rsidRPr="00AE122E" w:rsidRDefault="00ED5B2C" w:rsidP="00D1520D">
      <w:pPr>
        <w:rPr>
          <w:b/>
          <w:sz w:val="28"/>
          <w:szCs w:val="28"/>
        </w:rPr>
      </w:pPr>
      <w:r w:rsidRPr="00AE122E">
        <w:tab/>
      </w:r>
      <w:r w:rsidRPr="00AE122E">
        <w:tab/>
      </w:r>
      <w:r w:rsidRPr="00AE122E">
        <w:tab/>
      </w:r>
      <w:r w:rsidRPr="00AE122E">
        <w:tab/>
      </w:r>
      <w:r w:rsidRPr="00AE122E">
        <w:tab/>
        <w:t xml:space="preserve">                                           </w:t>
      </w:r>
      <w:r w:rsidRPr="00AE122E">
        <w:rPr>
          <w:b/>
          <w:sz w:val="28"/>
          <w:szCs w:val="28"/>
        </w:rPr>
        <w:t xml:space="preserve">                   </w:t>
      </w:r>
    </w:p>
    <w:p w:rsidR="00ED5B2C" w:rsidRPr="00AE122E" w:rsidRDefault="00ED5B2C" w:rsidP="00D1520D">
      <w:pPr>
        <w:jc w:val="center"/>
        <w:rPr>
          <w:b/>
          <w:i/>
          <w:sz w:val="28"/>
          <w:szCs w:val="28"/>
          <w:u w:val="single"/>
        </w:rPr>
      </w:pPr>
      <w:r w:rsidRPr="00AE122E">
        <w:rPr>
          <w:b/>
          <w:sz w:val="28"/>
          <w:szCs w:val="28"/>
        </w:rPr>
        <w:t xml:space="preserve">                                                                                                          P.</w:t>
      </w:r>
      <w:r>
        <w:rPr>
          <w:b/>
          <w:sz w:val="28"/>
          <w:szCs w:val="28"/>
        </w:rPr>
        <w:t>l</w:t>
      </w:r>
      <w:r w:rsidRPr="00AE122E">
        <w:rPr>
          <w:b/>
          <w:sz w:val="28"/>
          <w:szCs w:val="28"/>
        </w:rPr>
        <w:t xml:space="preserve">.x </w:t>
      </w:r>
      <w:r>
        <w:rPr>
          <w:b/>
          <w:sz w:val="28"/>
          <w:szCs w:val="28"/>
        </w:rPr>
        <w:t>528</w:t>
      </w:r>
      <w:r w:rsidRPr="00AE122E">
        <w:rPr>
          <w:b/>
          <w:sz w:val="28"/>
          <w:szCs w:val="28"/>
        </w:rPr>
        <w:t xml:space="preserve">/2017                                                                                                                                                                                                            </w:t>
      </w:r>
    </w:p>
    <w:p w:rsidR="00ED5B2C" w:rsidRPr="00AE122E" w:rsidRDefault="00ED5B2C" w:rsidP="00D1520D">
      <w:pPr>
        <w:jc w:val="right"/>
        <w:rPr>
          <w:b/>
          <w:sz w:val="28"/>
          <w:szCs w:val="28"/>
        </w:rPr>
      </w:pPr>
      <w:r w:rsidRPr="00AE122E">
        <w:rPr>
          <w:b/>
          <w:sz w:val="28"/>
          <w:szCs w:val="28"/>
        </w:rPr>
        <w:t xml:space="preserve">                   </w:t>
      </w:r>
    </w:p>
    <w:p w:rsidR="00ED5B2C" w:rsidRPr="00AE122E" w:rsidRDefault="00ED5B2C" w:rsidP="00A9088F">
      <w:pPr>
        <w:pStyle w:val="Title"/>
        <w:jc w:val="both"/>
      </w:pPr>
    </w:p>
    <w:p w:rsidR="00ED5B2C" w:rsidRPr="00AE122E" w:rsidRDefault="00ED5B2C" w:rsidP="00A9088F">
      <w:pPr>
        <w:jc w:val="center"/>
        <w:rPr>
          <w:b/>
          <w:sz w:val="28"/>
        </w:rPr>
      </w:pPr>
      <w:r w:rsidRPr="00AE122E">
        <w:rPr>
          <w:b/>
          <w:sz w:val="32"/>
          <w:szCs w:val="32"/>
        </w:rPr>
        <w:t>BIROULUI  PERMANENT</w:t>
      </w:r>
      <w:r w:rsidRPr="00AE122E">
        <w:rPr>
          <w:b/>
          <w:sz w:val="28"/>
        </w:rPr>
        <w:t xml:space="preserve"> </w:t>
      </w:r>
    </w:p>
    <w:p w:rsidR="00ED5B2C" w:rsidRPr="00AE122E" w:rsidRDefault="00ED5B2C" w:rsidP="00A9088F">
      <w:pPr>
        <w:jc w:val="center"/>
        <w:rPr>
          <w:b/>
          <w:sz w:val="28"/>
        </w:rPr>
      </w:pPr>
      <w:r w:rsidRPr="00AE122E">
        <w:rPr>
          <w:b/>
          <w:sz w:val="28"/>
        </w:rPr>
        <w:t>AL</w:t>
      </w:r>
    </w:p>
    <w:p w:rsidR="00ED5B2C" w:rsidRPr="00AE122E" w:rsidRDefault="00ED5B2C" w:rsidP="00A9088F">
      <w:pPr>
        <w:pStyle w:val="Title"/>
        <w:rPr>
          <w:sz w:val="32"/>
          <w:szCs w:val="32"/>
        </w:rPr>
      </w:pPr>
      <w:r w:rsidRPr="00AE122E">
        <w:rPr>
          <w:sz w:val="28"/>
        </w:rPr>
        <w:t>CAMEREI DEPUTAŢILOR</w:t>
      </w:r>
    </w:p>
    <w:p w:rsidR="00ED5B2C" w:rsidRPr="00AE122E" w:rsidRDefault="00ED5B2C" w:rsidP="00A9088F">
      <w:pPr>
        <w:pStyle w:val="Title"/>
        <w:rPr>
          <w:sz w:val="28"/>
          <w:szCs w:val="28"/>
        </w:rPr>
      </w:pPr>
    </w:p>
    <w:p w:rsidR="00ED5B2C" w:rsidRPr="00AE122E" w:rsidRDefault="00ED5B2C" w:rsidP="00A9088F">
      <w:pPr>
        <w:pStyle w:val="Title"/>
        <w:jc w:val="both"/>
        <w:rPr>
          <w:b w:val="0"/>
          <w:sz w:val="28"/>
          <w:szCs w:val="28"/>
        </w:rPr>
      </w:pPr>
      <w:r w:rsidRPr="00AE122E">
        <w:rPr>
          <w:sz w:val="28"/>
          <w:szCs w:val="28"/>
        </w:rPr>
        <w:t xml:space="preserve">   </w:t>
      </w:r>
      <w:r w:rsidRPr="00AE122E">
        <w:rPr>
          <w:b w:val="0"/>
          <w:sz w:val="28"/>
          <w:szCs w:val="28"/>
        </w:rPr>
        <w:t xml:space="preserve">          </w:t>
      </w:r>
    </w:p>
    <w:p w:rsidR="00ED5B2C" w:rsidRPr="00AE122E" w:rsidRDefault="00ED5B2C" w:rsidP="00A9088F">
      <w:pPr>
        <w:pStyle w:val="Title"/>
        <w:jc w:val="both"/>
        <w:rPr>
          <w:b w:val="0"/>
          <w:sz w:val="28"/>
          <w:szCs w:val="28"/>
        </w:rPr>
      </w:pPr>
    </w:p>
    <w:p w:rsidR="00ED5B2C" w:rsidRPr="00AE122E" w:rsidRDefault="00ED5B2C" w:rsidP="00AE122E">
      <w:pPr>
        <w:tabs>
          <w:tab w:val="left" w:pos="9500"/>
        </w:tabs>
        <w:jc w:val="both"/>
        <w:rPr>
          <w:b/>
          <w:sz w:val="28"/>
          <w:szCs w:val="28"/>
        </w:rPr>
      </w:pPr>
      <w:r w:rsidRPr="00AE122E">
        <w:rPr>
          <w:b/>
          <w:sz w:val="28"/>
          <w:szCs w:val="28"/>
        </w:rPr>
        <w:t xml:space="preserve">                 </w:t>
      </w:r>
      <w:r w:rsidRPr="00AE122E">
        <w:rPr>
          <w:sz w:val="28"/>
          <w:szCs w:val="28"/>
        </w:rPr>
        <w:t xml:space="preserve">Vă înaintăm alăturat </w:t>
      </w:r>
      <w:r w:rsidRPr="00AE122E">
        <w:rPr>
          <w:b/>
          <w:sz w:val="28"/>
          <w:szCs w:val="28"/>
        </w:rPr>
        <w:t xml:space="preserve">RAPORTUL </w:t>
      </w:r>
      <w:r w:rsidRPr="00AE122E">
        <w:rPr>
          <w:sz w:val="28"/>
          <w:szCs w:val="28"/>
        </w:rPr>
        <w:t>asupra</w:t>
      </w:r>
      <w:r w:rsidRPr="00AE122E">
        <w:rPr>
          <w:b/>
          <w:sz w:val="28"/>
          <w:szCs w:val="28"/>
        </w:rPr>
        <w:t xml:space="preserve"> </w:t>
      </w:r>
      <w:r w:rsidRPr="00EA1D81">
        <w:rPr>
          <w:b/>
          <w:bCs/>
          <w:sz w:val="28"/>
          <w:szCs w:val="28"/>
        </w:rPr>
        <w:t>Propuner</w:t>
      </w:r>
      <w:r>
        <w:rPr>
          <w:b/>
          <w:bCs/>
          <w:sz w:val="28"/>
          <w:szCs w:val="28"/>
        </w:rPr>
        <w:t>ii</w:t>
      </w:r>
      <w:r w:rsidRPr="00EA1D81">
        <w:rPr>
          <w:b/>
          <w:bCs/>
          <w:sz w:val="28"/>
          <w:szCs w:val="28"/>
        </w:rPr>
        <w:t xml:space="preserve"> legislativ</w:t>
      </w:r>
      <w:r>
        <w:rPr>
          <w:b/>
          <w:bCs/>
          <w:sz w:val="28"/>
          <w:szCs w:val="28"/>
        </w:rPr>
        <w:t>e</w:t>
      </w:r>
      <w:r w:rsidRPr="00EA1D81">
        <w:rPr>
          <w:b/>
          <w:bCs/>
          <w:sz w:val="28"/>
          <w:szCs w:val="28"/>
        </w:rPr>
        <w:t xml:space="preserve"> de modificare a Legii nr.161/2003 privind unele măsuri pentru asigurarea transparenţei în exercitarea demnităţilor publice, a funcţiilor publice şi în mediul de afaceri, prevenirea şi sancţionarea corupţiei cu modificările şi completările ulterioare</w:t>
      </w:r>
      <w:r w:rsidRPr="00AE122E">
        <w:rPr>
          <w:bCs/>
          <w:sz w:val="28"/>
          <w:szCs w:val="28"/>
        </w:rPr>
        <w:t>,</w:t>
      </w:r>
      <w:r w:rsidRPr="00AE122E">
        <w:rPr>
          <w:sz w:val="28"/>
          <w:szCs w:val="28"/>
        </w:rPr>
        <w:t xml:space="preserve"> trimis</w:t>
      </w:r>
      <w:r>
        <w:rPr>
          <w:sz w:val="28"/>
          <w:szCs w:val="28"/>
        </w:rPr>
        <w:t>ă</w:t>
      </w:r>
      <w:r w:rsidRPr="00AE122E">
        <w:rPr>
          <w:sz w:val="28"/>
          <w:szCs w:val="28"/>
        </w:rPr>
        <w:t xml:space="preserve"> spre dezbatere în fond, </w:t>
      </w:r>
      <w:r w:rsidRPr="00AE122E">
        <w:rPr>
          <w:sz w:val="28"/>
        </w:rPr>
        <w:t>Comisiei juridice, de disciplină şi imunităţi cu adresa</w:t>
      </w:r>
      <w:r>
        <w:rPr>
          <w:sz w:val="28"/>
        </w:rPr>
        <w:t xml:space="preserve"> </w:t>
      </w:r>
      <w:r w:rsidRPr="00AE122E">
        <w:rPr>
          <w:sz w:val="28"/>
        </w:rPr>
        <w:t xml:space="preserve">nr. </w:t>
      </w:r>
      <w:r w:rsidRPr="00AE122E">
        <w:rPr>
          <w:b/>
          <w:sz w:val="28"/>
        </w:rPr>
        <w:t>P</w:t>
      </w:r>
      <w:r>
        <w:rPr>
          <w:b/>
          <w:sz w:val="28"/>
        </w:rPr>
        <w:t>l</w:t>
      </w:r>
      <w:r w:rsidRPr="00AE122E">
        <w:rPr>
          <w:b/>
          <w:sz w:val="28"/>
        </w:rPr>
        <w:t xml:space="preserve">-x </w:t>
      </w:r>
      <w:r>
        <w:rPr>
          <w:b/>
          <w:sz w:val="28"/>
        </w:rPr>
        <w:t>528</w:t>
      </w:r>
      <w:r w:rsidRPr="00AE122E">
        <w:rPr>
          <w:b/>
          <w:sz w:val="28"/>
        </w:rPr>
        <w:t>/201</w:t>
      </w:r>
      <w:r>
        <w:rPr>
          <w:b/>
          <w:sz w:val="28"/>
        </w:rPr>
        <w:t>7</w:t>
      </w:r>
      <w:r w:rsidRPr="00AE122E">
        <w:rPr>
          <w:sz w:val="28"/>
        </w:rPr>
        <w:t xml:space="preserve"> din </w:t>
      </w:r>
      <w:r>
        <w:rPr>
          <w:sz w:val="28"/>
        </w:rPr>
        <w:t>4 decembrie</w:t>
      </w:r>
      <w:r w:rsidRPr="00AE122E">
        <w:rPr>
          <w:sz w:val="28"/>
        </w:rPr>
        <w:t xml:space="preserve"> 2017. </w:t>
      </w:r>
    </w:p>
    <w:p w:rsidR="00ED5B2C" w:rsidRPr="00AE122E" w:rsidRDefault="00ED5B2C" w:rsidP="00A9088F">
      <w:pPr>
        <w:pStyle w:val="Title"/>
        <w:tabs>
          <w:tab w:val="left" w:pos="1260"/>
        </w:tabs>
        <w:jc w:val="both"/>
        <w:rPr>
          <w:b w:val="0"/>
          <w:sz w:val="28"/>
        </w:rPr>
      </w:pPr>
      <w:r w:rsidRPr="00AE122E">
        <w:rPr>
          <w:b w:val="0"/>
          <w:sz w:val="28"/>
        </w:rPr>
        <w:t xml:space="preserve">                  În</w:t>
      </w:r>
      <w:r w:rsidRPr="00AE122E">
        <w:rPr>
          <w:sz w:val="28"/>
        </w:rPr>
        <w:t xml:space="preserve"> </w:t>
      </w:r>
      <w:r w:rsidRPr="00AE122E">
        <w:rPr>
          <w:b w:val="0"/>
          <w:sz w:val="28"/>
        </w:rPr>
        <w:t xml:space="preserve">raport de obiectul şi conţinutul său, iniţiativa legislativă face parte din categoria legilor </w:t>
      </w:r>
      <w:r w:rsidRPr="00AE122E">
        <w:rPr>
          <w:sz w:val="28"/>
        </w:rPr>
        <w:t>organice</w:t>
      </w:r>
      <w:r w:rsidRPr="00AE122E">
        <w:rPr>
          <w:b w:val="0"/>
          <w:sz w:val="28"/>
        </w:rPr>
        <w:t>.</w:t>
      </w:r>
    </w:p>
    <w:p w:rsidR="00ED5B2C" w:rsidRPr="00AE122E" w:rsidRDefault="00ED5B2C" w:rsidP="00A9088F">
      <w:pPr>
        <w:pStyle w:val="Title"/>
        <w:tabs>
          <w:tab w:val="left" w:pos="1260"/>
        </w:tabs>
        <w:jc w:val="both"/>
        <w:rPr>
          <w:b w:val="0"/>
          <w:sz w:val="28"/>
        </w:rPr>
      </w:pPr>
    </w:p>
    <w:p w:rsidR="00ED5B2C" w:rsidRPr="00AE122E" w:rsidRDefault="00ED5B2C" w:rsidP="00A9088F">
      <w:pPr>
        <w:pStyle w:val="Title"/>
        <w:tabs>
          <w:tab w:val="left" w:pos="1260"/>
        </w:tabs>
        <w:jc w:val="both"/>
        <w:rPr>
          <w:b w:val="0"/>
          <w:sz w:val="28"/>
        </w:rPr>
      </w:pPr>
    </w:p>
    <w:p w:rsidR="00ED5B2C" w:rsidRPr="00AE122E" w:rsidRDefault="00ED5B2C" w:rsidP="00A9088F">
      <w:pPr>
        <w:pStyle w:val="Title"/>
        <w:tabs>
          <w:tab w:val="left" w:pos="1260"/>
        </w:tabs>
        <w:jc w:val="both"/>
        <w:rPr>
          <w:b w:val="0"/>
        </w:rPr>
      </w:pPr>
    </w:p>
    <w:tbl>
      <w:tblPr>
        <w:tblW w:w="0" w:type="auto"/>
        <w:tblLook w:val="00A0"/>
      </w:tblPr>
      <w:tblGrid>
        <w:gridCol w:w="9828"/>
      </w:tblGrid>
      <w:tr w:rsidR="00ED5B2C" w:rsidRPr="00AE122E" w:rsidTr="00583D73">
        <w:tc>
          <w:tcPr>
            <w:tcW w:w="9828" w:type="dxa"/>
          </w:tcPr>
          <w:p w:rsidR="00ED5B2C" w:rsidRPr="00AE122E" w:rsidRDefault="00ED5B2C" w:rsidP="00246681">
            <w:pPr>
              <w:jc w:val="center"/>
              <w:rPr>
                <w:b/>
                <w:sz w:val="28"/>
              </w:rPr>
            </w:pPr>
            <w:r w:rsidRPr="00AE122E">
              <w:rPr>
                <w:b/>
                <w:sz w:val="28"/>
              </w:rPr>
              <w:t>PREŞEDINTE</w:t>
            </w:r>
          </w:p>
          <w:p w:rsidR="00ED5B2C" w:rsidRPr="00AE122E" w:rsidRDefault="00ED5B2C" w:rsidP="00246681">
            <w:pPr>
              <w:spacing w:line="360" w:lineRule="auto"/>
              <w:jc w:val="center"/>
              <w:rPr>
                <w:sz w:val="28"/>
                <w:szCs w:val="28"/>
              </w:rPr>
            </w:pPr>
            <w:r w:rsidRPr="00AE122E">
              <w:rPr>
                <w:b/>
                <w:sz w:val="28"/>
              </w:rPr>
              <w:t>Eugen NICOLICEA</w:t>
            </w:r>
          </w:p>
          <w:p w:rsidR="00ED5B2C" w:rsidRPr="00AE122E" w:rsidRDefault="00ED5B2C" w:rsidP="00246681">
            <w:pPr>
              <w:pStyle w:val="Title"/>
              <w:tabs>
                <w:tab w:val="left" w:pos="180"/>
              </w:tabs>
              <w:rPr>
                <w:sz w:val="28"/>
                <w:szCs w:val="28"/>
              </w:rPr>
            </w:pPr>
          </w:p>
        </w:tc>
      </w:tr>
    </w:tbl>
    <w:p w:rsidR="00ED5B2C" w:rsidRPr="00AE122E" w:rsidRDefault="00ED5B2C" w:rsidP="00A9088F">
      <w:pPr>
        <w:pStyle w:val="Title"/>
        <w:tabs>
          <w:tab w:val="left" w:pos="180"/>
        </w:tabs>
        <w:rPr>
          <w:sz w:val="28"/>
          <w:szCs w:val="28"/>
        </w:rPr>
      </w:pPr>
    </w:p>
    <w:p w:rsidR="00ED5B2C" w:rsidRPr="00AE122E" w:rsidRDefault="00ED5B2C" w:rsidP="00A9088F">
      <w:pPr>
        <w:pStyle w:val="Title"/>
        <w:tabs>
          <w:tab w:val="left" w:pos="180"/>
        </w:tabs>
        <w:rPr>
          <w:sz w:val="26"/>
          <w:szCs w:val="28"/>
        </w:rPr>
      </w:pPr>
    </w:p>
    <w:p w:rsidR="00ED5B2C" w:rsidRPr="00AE122E" w:rsidRDefault="00ED5B2C">
      <w:pPr>
        <w:pStyle w:val="Title"/>
      </w:pPr>
    </w:p>
    <w:p w:rsidR="00ED5B2C" w:rsidRPr="00AE122E" w:rsidRDefault="00ED5B2C">
      <w:pPr>
        <w:pStyle w:val="Title"/>
      </w:pPr>
    </w:p>
    <w:p w:rsidR="00ED5B2C" w:rsidRPr="00AE122E" w:rsidRDefault="00ED5B2C">
      <w:pPr>
        <w:pStyle w:val="Title"/>
      </w:pPr>
      <w:r w:rsidRPr="00BC18C0">
        <w:rPr>
          <w:noProof/>
          <w:lang w:val="en-US"/>
        </w:rPr>
        <w:pict>
          <v:shape id="Picture 2" o:spid="_x0000_i1026" type="#_x0000_t75" alt="http://www.cdep.ro/img/stema/stemaCDEP.png" style="width:59.25pt;height:70.5pt;visibility:visible">
            <v:imagedata r:id="rId7" r:href="rId9"/>
          </v:shape>
        </w:pict>
      </w:r>
    </w:p>
    <w:p w:rsidR="00ED5B2C" w:rsidRPr="00AE122E" w:rsidRDefault="00ED5B2C">
      <w:pPr>
        <w:pStyle w:val="Title"/>
      </w:pPr>
      <w:r w:rsidRPr="00AE122E">
        <w:t>PARLAMENTUL ROMÂNIEI</w:t>
      </w:r>
    </w:p>
    <w:p w:rsidR="00ED5B2C" w:rsidRPr="00AE122E" w:rsidRDefault="00ED5B2C">
      <w:pPr>
        <w:jc w:val="center"/>
        <w:rPr>
          <w:b/>
          <w:sz w:val="40"/>
        </w:rPr>
      </w:pPr>
      <w:r w:rsidRPr="00AE122E">
        <w:rPr>
          <w:b/>
          <w:sz w:val="40"/>
        </w:rPr>
        <w:t>CAMERA DEPUTAŢILOR</w:t>
      </w:r>
    </w:p>
    <w:p w:rsidR="00ED5B2C" w:rsidRPr="00AE122E" w:rsidRDefault="00ED5B2C">
      <w:pPr>
        <w:jc w:val="center"/>
        <w:rPr>
          <w:b/>
          <w:sz w:val="40"/>
        </w:rPr>
      </w:pPr>
    </w:p>
    <w:tbl>
      <w:tblPr>
        <w:tblW w:w="9889" w:type="dxa"/>
        <w:tblLook w:val="01E0"/>
      </w:tblPr>
      <w:tblGrid>
        <w:gridCol w:w="5353"/>
        <w:gridCol w:w="4536"/>
      </w:tblGrid>
      <w:tr w:rsidR="00ED5B2C" w:rsidRPr="00AE122E" w:rsidTr="002A0426">
        <w:trPr>
          <w:trHeight w:val="749"/>
        </w:trPr>
        <w:tc>
          <w:tcPr>
            <w:tcW w:w="5353" w:type="dxa"/>
          </w:tcPr>
          <w:p w:rsidR="00ED5B2C" w:rsidRPr="00AE122E" w:rsidRDefault="00ED5B2C" w:rsidP="002A0426">
            <w:pPr>
              <w:jc w:val="center"/>
              <w:rPr>
                <w:b/>
                <w:sz w:val="28"/>
                <w:szCs w:val="28"/>
              </w:rPr>
            </w:pPr>
            <w:r w:rsidRPr="00AE122E">
              <w:rPr>
                <w:b/>
                <w:sz w:val="28"/>
                <w:szCs w:val="28"/>
              </w:rPr>
              <w:t>COMISIA JURIDICĂ, DE</w:t>
            </w:r>
          </w:p>
          <w:p w:rsidR="00ED5B2C" w:rsidRPr="00AE122E" w:rsidRDefault="00ED5B2C" w:rsidP="002A0426">
            <w:pPr>
              <w:jc w:val="center"/>
              <w:rPr>
                <w:b/>
                <w:sz w:val="28"/>
                <w:szCs w:val="28"/>
              </w:rPr>
            </w:pPr>
            <w:r w:rsidRPr="00AE122E">
              <w:rPr>
                <w:b/>
                <w:sz w:val="28"/>
                <w:szCs w:val="28"/>
              </w:rPr>
              <w:t xml:space="preserve"> DISCIPLINĂ ŞI IMUNITĂŢI</w:t>
            </w:r>
          </w:p>
          <w:p w:rsidR="00ED5B2C" w:rsidRPr="00AE122E" w:rsidRDefault="00ED5B2C" w:rsidP="00905023">
            <w:pPr>
              <w:jc w:val="center"/>
              <w:rPr>
                <w:b/>
              </w:rPr>
            </w:pPr>
          </w:p>
        </w:tc>
        <w:tc>
          <w:tcPr>
            <w:tcW w:w="4536" w:type="dxa"/>
          </w:tcPr>
          <w:p w:rsidR="00ED5B2C" w:rsidRPr="00BD29CC" w:rsidRDefault="00ED5B2C" w:rsidP="00490E3B">
            <w:pPr>
              <w:jc w:val="right"/>
              <w:rPr>
                <w:b/>
                <w:sz w:val="28"/>
                <w:szCs w:val="28"/>
              </w:rPr>
            </w:pPr>
            <w:r w:rsidRPr="00BD29CC">
              <w:rPr>
                <w:b/>
                <w:sz w:val="28"/>
                <w:szCs w:val="28"/>
              </w:rPr>
              <w:t>Bucureşti, 20.12.2017</w:t>
            </w:r>
          </w:p>
          <w:p w:rsidR="00ED5B2C" w:rsidRPr="00BD29CC" w:rsidRDefault="00ED5B2C" w:rsidP="00490E3B">
            <w:pPr>
              <w:jc w:val="right"/>
              <w:rPr>
                <w:b/>
                <w:sz w:val="28"/>
                <w:szCs w:val="28"/>
              </w:rPr>
            </w:pPr>
            <w:r w:rsidRPr="00BD29CC">
              <w:rPr>
                <w:b/>
                <w:sz w:val="28"/>
                <w:szCs w:val="28"/>
              </w:rPr>
              <w:t xml:space="preserve">Nr. 4c-11/1184/2017 </w:t>
            </w:r>
          </w:p>
          <w:p w:rsidR="00ED5B2C" w:rsidRPr="00BD29CC" w:rsidRDefault="00ED5B2C" w:rsidP="002267D5">
            <w:pPr>
              <w:jc w:val="right"/>
              <w:rPr>
                <w:b/>
                <w:sz w:val="28"/>
                <w:szCs w:val="28"/>
              </w:rPr>
            </w:pPr>
            <w:r w:rsidRPr="00BD29CC">
              <w:rPr>
                <w:b/>
                <w:sz w:val="28"/>
                <w:szCs w:val="28"/>
              </w:rPr>
              <w:t>P.L.x 528/2017</w:t>
            </w:r>
          </w:p>
        </w:tc>
      </w:tr>
    </w:tbl>
    <w:p w:rsidR="00ED5B2C" w:rsidRPr="00AE122E" w:rsidRDefault="00ED5B2C" w:rsidP="006E45A8">
      <w:pPr>
        <w:jc w:val="center"/>
        <w:rPr>
          <w:b/>
          <w:sz w:val="28"/>
        </w:rPr>
      </w:pPr>
      <w:r w:rsidRPr="00AE122E">
        <w:rPr>
          <w:b/>
          <w:sz w:val="28"/>
          <w:szCs w:val="28"/>
        </w:rPr>
        <w:t xml:space="preserve">                                                    </w:t>
      </w:r>
    </w:p>
    <w:p w:rsidR="00ED5B2C" w:rsidRPr="00AE122E" w:rsidRDefault="00ED5B2C" w:rsidP="00A90B08">
      <w:pPr>
        <w:rPr>
          <w:b/>
          <w:sz w:val="28"/>
        </w:rPr>
      </w:pPr>
    </w:p>
    <w:p w:rsidR="00ED5B2C" w:rsidRPr="00AE122E" w:rsidRDefault="00ED5B2C" w:rsidP="00A90B08">
      <w:pPr>
        <w:jc w:val="center"/>
        <w:rPr>
          <w:b/>
          <w:sz w:val="28"/>
          <w:szCs w:val="28"/>
        </w:rPr>
      </w:pPr>
      <w:r w:rsidRPr="00AE122E">
        <w:rPr>
          <w:b/>
          <w:sz w:val="28"/>
          <w:szCs w:val="28"/>
        </w:rPr>
        <w:t xml:space="preserve">     RAPORT </w:t>
      </w:r>
    </w:p>
    <w:p w:rsidR="00ED5B2C" w:rsidRPr="00AE122E" w:rsidRDefault="00ED5B2C" w:rsidP="00541DA3">
      <w:pPr>
        <w:tabs>
          <w:tab w:val="left" w:pos="9500"/>
        </w:tabs>
        <w:jc w:val="center"/>
        <w:rPr>
          <w:b/>
          <w:bCs/>
          <w:sz w:val="28"/>
          <w:szCs w:val="28"/>
        </w:rPr>
      </w:pPr>
      <w:r w:rsidRPr="00AE122E">
        <w:rPr>
          <w:b/>
          <w:sz w:val="28"/>
          <w:szCs w:val="28"/>
        </w:rPr>
        <w:t>asupra</w:t>
      </w:r>
      <w:r w:rsidRPr="00AE122E">
        <w:rPr>
          <w:i/>
          <w:sz w:val="28"/>
          <w:szCs w:val="28"/>
        </w:rPr>
        <w:t xml:space="preserve"> </w:t>
      </w:r>
      <w:r w:rsidRPr="00EA1D81">
        <w:rPr>
          <w:b/>
          <w:bCs/>
          <w:sz w:val="28"/>
          <w:szCs w:val="28"/>
        </w:rPr>
        <w:t>Propuner</w:t>
      </w:r>
      <w:r>
        <w:rPr>
          <w:b/>
          <w:bCs/>
          <w:sz w:val="28"/>
          <w:szCs w:val="28"/>
        </w:rPr>
        <w:t>ii</w:t>
      </w:r>
      <w:r w:rsidRPr="00EA1D81">
        <w:rPr>
          <w:b/>
          <w:bCs/>
          <w:sz w:val="28"/>
          <w:szCs w:val="28"/>
        </w:rPr>
        <w:t xml:space="preserve"> legislativ</w:t>
      </w:r>
      <w:r>
        <w:rPr>
          <w:b/>
          <w:bCs/>
          <w:sz w:val="28"/>
          <w:szCs w:val="28"/>
        </w:rPr>
        <w:t>e</w:t>
      </w:r>
      <w:r w:rsidRPr="00EA1D81">
        <w:rPr>
          <w:b/>
          <w:bCs/>
          <w:sz w:val="28"/>
          <w:szCs w:val="28"/>
        </w:rPr>
        <w:t xml:space="preserve"> de modificare a Legii nr.161/2003 privind unele măsuri pentru asigurarea transparenţei în exercitarea demnităţilor publice, a funcţiilor publice şi în mediul de afaceri, prevenirea şi sancţionarea corupţiei cu modificările şi completările ulterioare</w:t>
      </w:r>
    </w:p>
    <w:p w:rsidR="00ED5B2C" w:rsidRPr="00AE122E" w:rsidRDefault="00ED5B2C" w:rsidP="000C6D06">
      <w:pPr>
        <w:tabs>
          <w:tab w:val="left" w:pos="9500"/>
        </w:tabs>
        <w:jc w:val="center"/>
        <w:rPr>
          <w:b/>
          <w:sz w:val="28"/>
          <w:szCs w:val="28"/>
        </w:rPr>
      </w:pPr>
    </w:p>
    <w:p w:rsidR="00ED5B2C" w:rsidRPr="00AE122E" w:rsidRDefault="00ED5B2C" w:rsidP="007E2471">
      <w:pPr>
        <w:rPr>
          <w:b/>
          <w:sz w:val="28"/>
          <w:szCs w:val="28"/>
        </w:rPr>
      </w:pPr>
    </w:p>
    <w:p w:rsidR="00ED5B2C" w:rsidRPr="004A6B8B" w:rsidRDefault="00ED5B2C" w:rsidP="004A6B8B">
      <w:pPr>
        <w:tabs>
          <w:tab w:val="left" w:pos="9500"/>
        </w:tabs>
        <w:ind w:firstLine="1440"/>
        <w:jc w:val="both"/>
        <w:rPr>
          <w:sz w:val="28"/>
          <w:szCs w:val="28"/>
        </w:rPr>
      </w:pPr>
      <w:r w:rsidRPr="004A6B8B">
        <w:rPr>
          <w:sz w:val="28"/>
          <w:szCs w:val="28"/>
        </w:rPr>
        <w:t xml:space="preserve">În temeiul dispoziţiilor art. 95 din Regulamentul Camerei Deputaţilor, republicat, cu modificări şi completări, Comisia juridică, de disciplină şi imunităţi a fost sesizată spre dezbatere în fond cu </w:t>
      </w:r>
      <w:r w:rsidRPr="002267D5">
        <w:rPr>
          <w:bCs/>
          <w:i/>
          <w:sz w:val="28"/>
          <w:szCs w:val="28"/>
        </w:rPr>
        <w:t>Propunerea legislativă de modificare a Legii nr.161/2003 privind unele măsuri pentru asigurarea transparenţei în exercitarea demnităţilor publice, a funcţiilor publice şi în mediul de afaceri, prevenirea şi sancţionarea corupţiei cu modificările şi completările ulterioare</w:t>
      </w:r>
      <w:r w:rsidRPr="004A6B8B">
        <w:rPr>
          <w:i/>
          <w:sz w:val="28"/>
          <w:szCs w:val="28"/>
        </w:rPr>
        <w:t>,</w:t>
      </w:r>
      <w:r w:rsidRPr="004A6B8B">
        <w:rPr>
          <w:sz w:val="28"/>
          <w:szCs w:val="28"/>
        </w:rPr>
        <w:t xml:space="preserve"> trimis</w:t>
      </w:r>
      <w:r>
        <w:rPr>
          <w:sz w:val="28"/>
          <w:szCs w:val="28"/>
        </w:rPr>
        <w:t>ă</w:t>
      </w:r>
      <w:r w:rsidRPr="004A6B8B">
        <w:rPr>
          <w:sz w:val="28"/>
          <w:szCs w:val="28"/>
        </w:rPr>
        <w:t xml:space="preserve"> cu adresa</w:t>
      </w:r>
      <w:r>
        <w:rPr>
          <w:sz w:val="28"/>
          <w:szCs w:val="28"/>
        </w:rPr>
        <w:t xml:space="preserve"> nr.</w:t>
      </w:r>
      <w:r w:rsidRPr="004A6B8B">
        <w:rPr>
          <w:sz w:val="28"/>
          <w:szCs w:val="28"/>
        </w:rPr>
        <w:t>P</w:t>
      </w:r>
      <w:r>
        <w:rPr>
          <w:sz w:val="28"/>
          <w:szCs w:val="28"/>
        </w:rPr>
        <w:t>l</w:t>
      </w:r>
      <w:r w:rsidRPr="004A6B8B">
        <w:rPr>
          <w:sz w:val="28"/>
          <w:szCs w:val="28"/>
        </w:rPr>
        <w:t xml:space="preserve">-x </w:t>
      </w:r>
      <w:r>
        <w:rPr>
          <w:sz w:val="28"/>
          <w:szCs w:val="28"/>
        </w:rPr>
        <w:t>528</w:t>
      </w:r>
      <w:r w:rsidRPr="004A6B8B">
        <w:rPr>
          <w:sz w:val="28"/>
          <w:szCs w:val="28"/>
        </w:rPr>
        <w:t xml:space="preserve"> din </w:t>
      </w:r>
      <w:r>
        <w:rPr>
          <w:sz w:val="28"/>
          <w:szCs w:val="28"/>
        </w:rPr>
        <w:t>4 decembrie</w:t>
      </w:r>
      <w:r w:rsidRPr="004A6B8B">
        <w:rPr>
          <w:sz w:val="28"/>
          <w:szCs w:val="28"/>
        </w:rPr>
        <w:t xml:space="preserve"> 2017 şi înregistrat</w:t>
      </w:r>
      <w:r>
        <w:rPr>
          <w:sz w:val="28"/>
          <w:szCs w:val="28"/>
        </w:rPr>
        <w:t>ă</w:t>
      </w:r>
      <w:r w:rsidRPr="004A6B8B">
        <w:rPr>
          <w:sz w:val="28"/>
          <w:szCs w:val="28"/>
        </w:rPr>
        <w:t xml:space="preserve"> cu nr.4c-11/</w:t>
      </w:r>
      <w:r>
        <w:rPr>
          <w:sz w:val="28"/>
          <w:szCs w:val="28"/>
        </w:rPr>
        <w:t>1184</w:t>
      </w:r>
      <w:r w:rsidRPr="004A6B8B">
        <w:rPr>
          <w:sz w:val="28"/>
          <w:szCs w:val="28"/>
        </w:rPr>
        <w:t xml:space="preserve"> din </w:t>
      </w:r>
      <w:r>
        <w:rPr>
          <w:sz w:val="28"/>
          <w:szCs w:val="28"/>
        </w:rPr>
        <w:t>5</w:t>
      </w:r>
      <w:r w:rsidRPr="002267D5">
        <w:rPr>
          <w:sz w:val="28"/>
          <w:szCs w:val="28"/>
        </w:rPr>
        <w:t xml:space="preserve"> </w:t>
      </w:r>
      <w:r>
        <w:rPr>
          <w:sz w:val="28"/>
          <w:szCs w:val="28"/>
        </w:rPr>
        <w:t>decembrie</w:t>
      </w:r>
      <w:r w:rsidRPr="004A6B8B">
        <w:rPr>
          <w:sz w:val="28"/>
          <w:szCs w:val="28"/>
        </w:rPr>
        <w:t xml:space="preserve"> 2017.</w:t>
      </w:r>
    </w:p>
    <w:p w:rsidR="00ED5B2C" w:rsidRPr="00AE122E" w:rsidRDefault="00ED5B2C" w:rsidP="00975CC4">
      <w:pPr>
        <w:tabs>
          <w:tab w:val="left" w:pos="9500"/>
        </w:tabs>
        <w:ind w:firstLine="1440"/>
        <w:jc w:val="both"/>
        <w:rPr>
          <w:sz w:val="28"/>
          <w:szCs w:val="28"/>
        </w:rPr>
      </w:pPr>
      <w:r w:rsidRPr="00AE122E">
        <w:rPr>
          <w:sz w:val="28"/>
          <w:szCs w:val="28"/>
        </w:rPr>
        <w:t xml:space="preserve">Senatul în calitate de primă Cameră sesizată </w:t>
      </w:r>
      <w:r w:rsidRPr="004A6B8B">
        <w:rPr>
          <w:sz w:val="28"/>
          <w:szCs w:val="28"/>
        </w:rPr>
        <w:t xml:space="preserve">a </w:t>
      </w:r>
      <w:r>
        <w:rPr>
          <w:sz w:val="28"/>
          <w:szCs w:val="28"/>
        </w:rPr>
        <w:t>respins</w:t>
      </w:r>
      <w:r w:rsidRPr="00BD3928">
        <w:rPr>
          <w:b/>
          <w:sz w:val="28"/>
          <w:szCs w:val="28"/>
        </w:rPr>
        <w:t xml:space="preserve"> </w:t>
      </w:r>
      <w:r w:rsidRPr="00BD3928">
        <w:rPr>
          <w:sz w:val="28"/>
          <w:szCs w:val="28"/>
        </w:rPr>
        <w:t>ini</w:t>
      </w:r>
      <w:r w:rsidRPr="00BD3928">
        <w:rPr>
          <w:rFonts w:ascii="Tahoma" w:hAnsi="Tahoma" w:cs="Tahoma"/>
          <w:sz w:val="28"/>
          <w:szCs w:val="28"/>
        </w:rPr>
        <w:t>ț</w:t>
      </w:r>
      <w:r w:rsidRPr="00BD3928">
        <w:rPr>
          <w:sz w:val="28"/>
          <w:szCs w:val="28"/>
        </w:rPr>
        <w:t xml:space="preserve">iativa legislativă în </w:t>
      </w:r>
      <w:r>
        <w:rPr>
          <w:sz w:val="28"/>
          <w:szCs w:val="28"/>
        </w:rPr>
        <w:t>şedinţa din data de 27 noiembrie 2017</w:t>
      </w:r>
      <w:r w:rsidRPr="00AE122E">
        <w:rPr>
          <w:sz w:val="28"/>
          <w:szCs w:val="28"/>
        </w:rPr>
        <w:t>.</w:t>
      </w:r>
    </w:p>
    <w:p w:rsidR="00ED5B2C" w:rsidRPr="00AE122E" w:rsidRDefault="00ED5B2C" w:rsidP="00DE02DB">
      <w:pPr>
        <w:ind w:firstLine="1440"/>
        <w:jc w:val="both"/>
        <w:rPr>
          <w:b/>
          <w:sz w:val="28"/>
          <w:szCs w:val="28"/>
        </w:rPr>
      </w:pPr>
      <w:r w:rsidRPr="00AE122E">
        <w:rPr>
          <w:sz w:val="28"/>
          <w:szCs w:val="28"/>
        </w:rPr>
        <w:t>Potrivit prevederilor art. 75</w:t>
      </w:r>
      <w:r w:rsidRPr="00AE122E">
        <w:rPr>
          <w:b/>
          <w:sz w:val="28"/>
          <w:szCs w:val="28"/>
        </w:rPr>
        <w:t xml:space="preserve"> </w:t>
      </w:r>
      <w:r w:rsidRPr="00AE122E">
        <w:rPr>
          <w:sz w:val="28"/>
          <w:szCs w:val="28"/>
        </w:rPr>
        <w:t xml:space="preserve">din Constituţia României, republicată, şi ale art.92 alin. (9) pct. 2 din Regulamentul Camerei Deputaţilor, republicat, </w:t>
      </w:r>
      <w:r>
        <w:rPr>
          <w:sz w:val="28"/>
          <w:szCs w:val="28"/>
        </w:rPr>
        <w:t xml:space="preserve">cu modificări </w:t>
      </w:r>
      <w:r>
        <w:rPr>
          <w:rFonts w:ascii="Tahoma" w:hAnsi="Tahoma" w:cs="Tahoma"/>
          <w:sz w:val="28"/>
          <w:szCs w:val="28"/>
        </w:rPr>
        <w:t>ș</w:t>
      </w:r>
      <w:r>
        <w:rPr>
          <w:sz w:val="28"/>
          <w:szCs w:val="28"/>
        </w:rPr>
        <w:t xml:space="preserve">i completări, </w:t>
      </w:r>
      <w:r w:rsidRPr="00AE122E">
        <w:rPr>
          <w:sz w:val="28"/>
          <w:szCs w:val="28"/>
        </w:rPr>
        <w:t>Camera Deputaţilor este Cameră decizională.</w:t>
      </w:r>
      <w:r w:rsidRPr="00AE122E">
        <w:rPr>
          <w:b/>
          <w:sz w:val="28"/>
          <w:szCs w:val="28"/>
        </w:rPr>
        <w:t xml:space="preserve"> </w:t>
      </w:r>
    </w:p>
    <w:p w:rsidR="00ED5B2C" w:rsidRPr="00AE122E" w:rsidRDefault="00ED5B2C" w:rsidP="00DE02DB">
      <w:pPr>
        <w:ind w:firstLine="1440"/>
        <w:jc w:val="both"/>
        <w:rPr>
          <w:sz w:val="28"/>
          <w:szCs w:val="28"/>
        </w:rPr>
      </w:pPr>
      <w:r w:rsidRPr="00AE122E">
        <w:rPr>
          <w:sz w:val="28"/>
          <w:szCs w:val="28"/>
        </w:rPr>
        <w:t xml:space="preserve">Consiliul Legislativ a avizat </w:t>
      </w:r>
      <w:r>
        <w:rPr>
          <w:sz w:val="28"/>
          <w:szCs w:val="28"/>
        </w:rPr>
        <w:t>favorabil</w:t>
      </w:r>
      <w:r w:rsidRPr="00AE122E">
        <w:rPr>
          <w:sz w:val="28"/>
          <w:szCs w:val="28"/>
        </w:rPr>
        <w:t xml:space="preserve"> iniţiativa legislativă prin avizul nr.</w:t>
      </w:r>
      <w:r>
        <w:rPr>
          <w:sz w:val="28"/>
          <w:szCs w:val="28"/>
        </w:rPr>
        <w:t>567</w:t>
      </w:r>
      <w:r w:rsidRPr="00AE122E">
        <w:rPr>
          <w:sz w:val="28"/>
          <w:szCs w:val="28"/>
        </w:rPr>
        <w:t xml:space="preserve"> din </w:t>
      </w:r>
      <w:r>
        <w:rPr>
          <w:sz w:val="28"/>
          <w:szCs w:val="28"/>
        </w:rPr>
        <w:t>17 iulie</w:t>
      </w:r>
      <w:r w:rsidRPr="00AE122E">
        <w:rPr>
          <w:sz w:val="28"/>
          <w:szCs w:val="28"/>
        </w:rPr>
        <w:t xml:space="preserve"> 201</w:t>
      </w:r>
      <w:r>
        <w:rPr>
          <w:sz w:val="28"/>
          <w:szCs w:val="28"/>
        </w:rPr>
        <w:t>7</w:t>
      </w:r>
      <w:r w:rsidRPr="00AE122E">
        <w:rPr>
          <w:sz w:val="28"/>
          <w:szCs w:val="28"/>
        </w:rPr>
        <w:t>.</w:t>
      </w:r>
    </w:p>
    <w:p w:rsidR="00ED5B2C" w:rsidRDefault="00ED5B2C" w:rsidP="00F674C6">
      <w:pPr>
        <w:tabs>
          <w:tab w:val="left" w:pos="720"/>
        </w:tabs>
        <w:ind w:firstLine="1418"/>
        <w:jc w:val="both"/>
        <w:rPr>
          <w:sz w:val="28"/>
          <w:szCs w:val="28"/>
        </w:rPr>
      </w:pPr>
      <w:r w:rsidRPr="00F674C6">
        <w:rPr>
          <w:sz w:val="28"/>
          <w:szCs w:val="28"/>
        </w:rPr>
        <w:t xml:space="preserve">Comisia pentru administraţie publică şi amenajarea teritoriului a avizat favorabil iniţiativa legislativă în </w:t>
      </w:r>
      <w:r w:rsidRPr="00F674C6">
        <w:rPr>
          <w:rFonts w:ascii="Tahoma" w:hAnsi="Tahoma" w:cs="Tahoma"/>
          <w:sz w:val="28"/>
          <w:szCs w:val="28"/>
        </w:rPr>
        <w:t>ș</w:t>
      </w:r>
      <w:r w:rsidRPr="00F674C6">
        <w:rPr>
          <w:sz w:val="28"/>
          <w:szCs w:val="28"/>
        </w:rPr>
        <w:t>edin</w:t>
      </w:r>
      <w:r w:rsidRPr="00F674C6">
        <w:rPr>
          <w:rFonts w:ascii="Tahoma" w:hAnsi="Tahoma" w:cs="Tahoma"/>
          <w:sz w:val="28"/>
          <w:szCs w:val="28"/>
        </w:rPr>
        <w:t>ț</w:t>
      </w:r>
      <w:r w:rsidRPr="00F674C6">
        <w:rPr>
          <w:sz w:val="28"/>
          <w:szCs w:val="28"/>
        </w:rPr>
        <w:t>a din 12 decembrie 2017.</w:t>
      </w:r>
    </w:p>
    <w:p w:rsidR="00ED5B2C" w:rsidRPr="00794EBF" w:rsidRDefault="00ED5B2C" w:rsidP="00794EBF">
      <w:pPr>
        <w:tabs>
          <w:tab w:val="left" w:pos="720"/>
        </w:tabs>
        <w:ind w:firstLine="1418"/>
        <w:jc w:val="both"/>
        <w:rPr>
          <w:iCs/>
          <w:sz w:val="28"/>
          <w:szCs w:val="28"/>
        </w:rPr>
      </w:pPr>
      <w:r w:rsidRPr="00AE122E">
        <w:rPr>
          <w:sz w:val="28"/>
          <w:szCs w:val="28"/>
        </w:rPr>
        <w:t>Pro</w:t>
      </w:r>
      <w:r>
        <w:rPr>
          <w:sz w:val="28"/>
          <w:szCs w:val="28"/>
        </w:rPr>
        <w:t>iectul de lege</w:t>
      </w:r>
      <w:r w:rsidRPr="00AE122E">
        <w:rPr>
          <w:sz w:val="28"/>
          <w:szCs w:val="28"/>
        </w:rPr>
        <w:t xml:space="preserve"> are ca</w:t>
      </w:r>
      <w:r w:rsidRPr="00AE122E">
        <w:rPr>
          <w:b/>
          <w:sz w:val="28"/>
          <w:szCs w:val="28"/>
        </w:rPr>
        <w:t xml:space="preserve"> </w:t>
      </w:r>
      <w:r w:rsidRPr="00AE122E">
        <w:rPr>
          <w:sz w:val="28"/>
          <w:szCs w:val="28"/>
        </w:rPr>
        <w:t>obiect de reglementare</w:t>
      </w:r>
      <w:r w:rsidRPr="00AE122E">
        <w:rPr>
          <w:b/>
          <w:sz w:val="28"/>
          <w:szCs w:val="28"/>
        </w:rPr>
        <w:t xml:space="preserve"> </w:t>
      </w:r>
      <w:r w:rsidRPr="00794EBF">
        <w:rPr>
          <w:iCs/>
          <w:sz w:val="28"/>
          <w:szCs w:val="28"/>
        </w:rPr>
        <w:t>abrogarea unor dispoziţii din Legea nr.161/2003, în sensul eliminării calităţii de comerciant persoană fizică, din rândul incompatibilităţilor cu calitatea de deputat sau senator, cu funcţia de membru al Guvernului, cu funcţia de prefect sau subprefect, precum şi cu funcţia de primar sau viceprimar, primar general sau viceprimar al municipiului Bucureşti, preşedinte sau vicepreşedinte al consiliului judeţean.</w:t>
      </w:r>
    </w:p>
    <w:p w:rsidR="00ED5B2C" w:rsidRPr="00AE122E" w:rsidRDefault="00ED5B2C" w:rsidP="00964D0A">
      <w:pPr>
        <w:ind w:firstLine="1440"/>
        <w:jc w:val="both"/>
        <w:rPr>
          <w:sz w:val="28"/>
          <w:szCs w:val="28"/>
        </w:rPr>
      </w:pPr>
      <w:r w:rsidRPr="00AE122E">
        <w:rPr>
          <w:sz w:val="28"/>
          <w:szCs w:val="28"/>
        </w:rPr>
        <w:t xml:space="preserve">În conformitate cu prevederile art. 61 din Regulamentul Camerei Deputaţilor, republicat, </w:t>
      </w:r>
      <w:r>
        <w:rPr>
          <w:sz w:val="28"/>
          <w:szCs w:val="28"/>
        </w:rPr>
        <w:t xml:space="preserve">cu modificări </w:t>
      </w:r>
      <w:r>
        <w:rPr>
          <w:rFonts w:ascii="Tahoma" w:hAnsi="Tahoma" w:cs="Tahoma"/>
          <w:sz w:val="28"/>
          <w:szCs w:val="28"/>
        </w:rPr>
        <w:t>ș</w:t>
      </w:r>
      <w:r>
        <w:rPr>
          <w:sz w:val="28"/>
          <w:szCs w:val="28"/>
        </w:rPr>
        <w:t xml:space="preserve">i completări, </w:t>
      </w:r>
      <w:r w:rsidRPr="00AE122E">
        <w:rPr>
          <w:sz w:val="28"/>
          <w:szCs w:val="28"/>
        </w:rPr>
        <w:t xml:space="preserve">membrii Comisiei juridice au examinat această iniţiativă legislativă în şedinţa </w:t>
      </w:r>
      <w:r w:rsidRPr="00BD29CC">
        <w:rPr>
          <w:sz w:val="28"/>
          <w:szCs w:val="28"/>
        </w:rPr>
        <w:t>din</w:t>
      </w:r>
      <w:r w:rsidRPr="00BD29CC">
        <w:rPr>
          <w:b/>
          <w:sz w:val="28"/>
          <w:szCs w:val="28"/>
        </w:rPr>
        <w:t xml:space="preserve"> </w:t>
      </w:r>
      <w:r w:rsidRPr="00BD29CC">
        <w:rPr>
          <w:sz w:val="28"/>
          <w:szCs w:val="28"/>
        </w:rPr>
        <w:t>20 decembrie 2017.</w:t>
      </w:r>
      <w:r w:rsidRPr="00BD29CC">
        <w:rPr>
          <w:b/>
          <w:color w:val="FF0000"/>
          <w:sz w:val="28"/>
          <w:szCs w:val="28"/>
        </w:rPr>
        <w:t xml:space="preserve"> </w:t>
      </w:r>
      <w:r w:rsidRPr="00BD29CC">
        <w:rPr>
          <w:sz w:val="28"/>
          <w:szCs w:val="28"/>
        </w:rPr>
        <w:t>La</w:t>
      </w:r>
      <w:r w:rsidRPr="00AE122E">
        <w:rPr>
          <w:sz w:val="28"/>
          <w:szCs w:val="28"/>
        </w:rPr>
        <w:t xml:space="preserve"> şedinţa Comisiei juridice, de disciplină şi imunităţi au fost prezenţi deputaţii conform listei de prezenţă. </w:t>
      </w:r>
    </w:p>
    <w:p w:rsidR="00ED5B2C" w:rsidRPr="006933E5" w:rsidRDefault="00ED5B2C" w:rsidP="00BD29CC">
      <w:pPr>
        <w:ind w:firstLine="1440"/>
        <w:jc w:val="both"/>
        <w:rPr>
          <w:sz w:val="28"/>
          <w:szCs w:val="28"/>
        </w:rPr>
      </w:pPr>
      <w:r w:rsidRPr="00AE122E">
        <w:rPr>
          <w:sz w:val="28"/>
          <w:szCs w:val="28"/>
        </w:rPr>
        <w:t xml:space="preserve">În urma examinării iniţiativei legislative, a expunerii de motive, a avizului Consiliului Legislativ, membrii </w:t>
      </w:r>
      <w:r w:rsidRPr="00AE122E">
        <w:rPr>
          <w:sz w:val="28"/>
        </w:rPr>
        <w:t xml:space="preserve">Comisiei juridice, de disciplină şi imunităţi au hotărât, cu </w:t>
      </w:r>
      <w:r w:rsidRPr="00BD29CC">
        <w:rPr>
          <w:sz w:val="28"/>
        </w:rPr>
        <w:t>majoritate</w:t>
      </w:r>
      <w:r w:rsidRPr="00BD29CC">
        <w:rPr>
          <w:color w:val="FF0000"/>
          <w:sz w:val="28"/>
        </w:rPr>
        <w:t xml:space="preserve"> </w:t>
      </w:r>
      <w:r w:rsidRPr="00BD29CC">
        <w:rPr>
          <w:sz w:val="28"/>
        </w:rPr>
        <w:t xml:space="preserve">de voturi, </w:t>
      </w:r>
      <w:r w:rsidRPr="00BD29CC">
        <w:rPr>
          <w:sz w:val="28"/>
          <w:szCs w:val="28"/>
        </w:rPr>
        <w:t xml:space="preserve">adoptarea </w:t>
      </w:r>
      <w:r w:rsidRPr="00BD29CC">
        <w:rPr>
          <w:bCs/>
          <w:i/>
          <w:sz w:val="28"/>
          <w:szCs w:val="28"/>
        </w:rPr>
        <w:t xml:space="preserve">propunerii legislative de modificare a Legii nr.161/2003 privind unele măsuri pentru asigurarea transparenţei în exercitarea demnităţilor publice, a funcţiilor publice şi în mediul de afaceri, prevenirea şi sancţionarea corupţiei cu modificările şi completările ulterioare, </w:t>
      </w:r>
      <w:r w:rsidRPr="00DC3E3A">
        <w:rPr>
          <w:bCs/>
          <w:sz w:val="28"/>
          <w:szCs w:val="28"/>
        </w:rPr>
        <w:t>cu amendamentele admise redate în anexa care face parte integrantă din prezentul raport.</w:t>
      </w:r>
    </w:p>
    <w:p w:rsidR="00ED5B2C" w:rsidRPr="00AE122E" w:rsidRDefault="00ED5B2C" w:rsidP="00FA7BDE">
      <w:pPr>
        <w:ind w:firstLine="1440"/>
        <w:jc w:val="both"/>
        <w:rPr>
          <w:sz w:val="28"/>
          <w:szCs w:val="28"/>
        </w:rPr>
      </w:pPr>
    </w:p>
    <w:p w:rsidR="00ED5B2C" w:rsidRPr="00AE122E" w:rsidRDefault="00ED5B2C" w:rsidP="00DE02DB">
      <w:pPr>
        <w:ind w:firstLine="1440"/>
        <w:jc w:val="both"/>
        <w:rPr>
          <w:sz w:val="28"/>
          <w:szCs w:val="28"/>
        </w:rPr>
      </w:pPr>
      <w:r w:rsidRPr="00AE122E">
        <w:rPr>
          <w:sz w:val="28"/>
          <w:szCs w:val="28"/>
        </w:rPr>
        <w:t xml:space="preserve">În raport cu obiectul şi conţinutul său, </w:t>
      </w:r>
      <w:r>
        <w:rPr>
          <w:sz w:val="28"/>
          <w:szCs w:val="28"/>
        </w:rPr>
        <w:t>iniţiativa</w:t>
      </w:r>
      <w:r w:rsidRPr="00AE122E">
        <w:rPr>
          <w:sz w:val="28"/>
          <w:szCs w:val="28"/>
        </w:rPr>
        <w:t xml:space="preserve"> legislativă face parte din categoria legilor organice. </w:t>
      </w:r>
    </w:p>
    <w:p w:rsidR="00ED5B2C" w:rsidRPr="00AE122E" w:rsidRDefault="00ED5B2C" w:rsidP="00DE02DB">
      <w:pPr>
        <w:ind w:firstLine="1440"/>
        <w:jc w:val="both"/>
        <w:rPr>
          <w:sz w:val="28"/>
        </w:rPr>
      </w:pPr>
    </w:p>
    <w:p w:rsidR="00ED5B2C" w:rsidRPr="00AE122E" w:rsidRDefault="00ED5B2C" w:rsidP="00DE02DB">
      <w:pPr>
        <w:ind w:firstLine="1440"/>
        <w:jc w:val="both"/>
        <w:rPr>
          <w:sz w:val="28"/>
        </w:rPr>
      </w:pPr>
    </w:p>
    <w:p w:rsidR="00ED5B2C" w:rsidRPr="00AE122E" w:rsidRDefault="00ED5B2C" w:rsidP="00DE02DB">
      <w:pPr>
        <w:ind w:firstLine="1440"/>
        <w:jc w:val="both"/>
        <w:rPr>
          <w:sz w:val="28"/>
        </w:rPr>
      </w:pPr>
    </w:p>
    <w:p w:rsidR="00ED5B2C" w:rsidRPr="00AE122E" w:rsidRDefault="00ED5B2C" w:rsidP="00DE02DB">
      <w:pPr>
        <w:ind w:firstLine="1440"/>
        <w:jc w:val="both"/>
        <w:rPr>
          <w:sz w:val="28"/>
        </w:rPr>
      </w:pPr>
    </w:p>
    <w:p w:rsidR="00ED5B2C" w:rsidRPr="00AE122E" w:rsidRDefault="00ED5B2C" w:rsidP="00DE02DB">
      <w:pPr>
        <w:ind w:firstLine="1440"/>
        <w:jc w:val="both"/>
        <w:rPr>
          <w:sz w:val="28"/>
        </w:rPr>
      </w:pPr>
    </w:p>
    <w:tbl>
      <w:tblPr>
        <w:tblW w:w="0" w:type="auto"/>
        <w:tblLook w:val="00A0"/>
      </w:tblPr>
      <w:tblGrid>
        <w:gridCol w:w="5211"/>
        <w:gridCol w:w="4678"/>
      </w:tblGrid>
      <w:tr w:rsidR="00ED5B2C" w:rsidRPr="00AE122E" w:rsidTr="00446340">
        <w:tc>
          <w:tcPr>
            <w:tcW w:w="5211" w:type="dxa"/>
          </w:tcPr>
          <w:p w:rsidR="00ED5B2C" w:rsidRPr="00AE122E" w:rsidRDefault="00ED5B2C" w:rsidP="00246681">
            <w:pPr>
              <w:jc w:val="center"/>
              <w:rPr>
                <w:b/>
                <w:sz w:val="28"/>
              </w:rPr>
            </w:pPr>
            <w:r w:rsidRPr="00AE122E">
              <w:rPr>
                <w:b/>
                <w:sz w:val="28"/>
              </w:rPr>
              <w:t>PREŞEDINTE</w:t>
            </w:r>
          </w:p>
          <w:p w:rsidR="00ED5B2C" w:rsidRPr="00AE122E" w:rsidRDefault="00ED5B2C" w:rsidP="00246681">
            <w:pPr>
              <w:jc w:val="center"/>
              <w:rPr>
                <w:b/>
                <w:sz w:val="28"/>
              </w:rPr>
            </w:pPr>
          </w:p>
          <w:p w:rsidR="00ED5B2C" w:rsidRPr="00AE122E" w:rsidRDefault="00ED5B2C" w:rsidP="00E77B53">
            <w:pPr>
              <w:spacing w:line="360" w:lineRule="auto"/>
              <w:jc w:val="center"/>
              <w:rPr>
                <w:b/>
                <w:sz w:val="28"/>
                <w:szCs w:val="28"/>
              </w:rPr>
            </w:pPr>
            <w:r w:rsidRPr="00AE122E">
              <w:rPr>
                <w:b/>
                <w:sz w:val="28"/>
                <w:szCs w:val="28"/>
              </w:rPr>
              <w:t>Eugen NICOLICEA</w:t>
            </w:r>
          </w:p>
        </w:tc>
        <w:tc>
          <w:tcPr>
            <w:tcW w:w="4678" w:type="dxa"/>
          </w:tcPr>
          <w:p w:rsidR="00ED5B2C" w:rsidRPr="00AE122E" w:rsidRDefault="00ED5B2C" w:rsidP="00C20575">
            <w:pPr>
              <w:ind w:left="720"/>
              <w:rPr>
                <w:b/>
                <w:sz w:val="28"/>
              </w:rPr>
            </w:pPr>
            <w:r w:rsidRPr="00AE122E">
              <w:rPr>
                <w:b/>
                <w:sz w:val="28"/>
              </w:rPr>
              <w:t xml:space="preserve">          SECRETAR,</w:t>
            </w:r>
          </w:p>
          <w:p w:rsidR="00ED5B2C" w:rsidRPr="00AE122E" w:rsidRDefault="00ED5B2C" w:rsidP="00C20575">
            <w:pPr>
              <w:ind w:left="720"/>
              <w:rPr>
                <w:b/>
                <w:sz w:val="28"/>
              </w:rPr>
            </w:pPr>
          </w:p>
          <w:p w:rsidR="00ED5B2C" w:rsidRPr="00AE122E" w:rsidRDefault="00ED5B2C" w:rsidP="00C20575">
            <w:pPr>
              <w:pStyle w:val="Title"/>
              <w:tabs>
                <w:tab w:val="left" w:pos="180"/>
              </w:tabs>
              <w:rPr>
                <w:sz w:val="28"/>
                <w:szCs w:val="28"/>
              </w:rPr>
            </w:pPr>
            <w:hyperlink r:id="rId10" w:history="1">
              <w:r w:rsidRPr="00AE122E">
                <w:rPr>
                  <w:rStyle w:val="Hyperlink"/>
                  <w:color w:val="auto"/>
                  <w:sz w:val="28"/>
                  <w:szCs w:val="28"/>
                </w:rPr>
                <w:t xml:space="preserve"> Costel Neculai</w:t>
              </w:r>
            </w:hyperlink>
            <w:r w:rsidRPr="00AE122E">
              <w:rPr>
                <w:b w:val="0"/>
                <w:sz w:val="28"/>
                <w:szCs w:val="28"/>
              </w:rPr>
              <w:t xml:space="preserve"> </w:t>
            </w:r>
            <w:r w:rsidRPr="00AE122E">
              <w:rPr>
                <w:sz w:val="28"/>
                <w:szCs w:val="28"/>
              </w:rPr>
              <w:t>DUNAVA</w:t>
            </w:r>
          </w:p>
        </w:tc>
      </w:tr>
    </w:tbl>
    <w:p w:rsidR="00ED5B2C" w:rsidRPr="00AE122E" w:rsidRDefault="00ED5B2C" w:rsidP="00F47D3C">
      <w:pPr>
        <w:ind w:left="720"/>
        <w:rPr>
          <w:b/>
          <w:sz w:val="28"/>
          <w:highlight w:val="yellow"/>
        </w:rPr>
      </w:pPr>
      <w:r>
        <w:rPr>
          <w:b/>
          <w:sz w:val="28"/>
          <w:highlight w:val="yellow"/>
        </w:rPr>
        <w:t xml:space="preserve">  </w:t>
      </w:r>
    </w:p>
    <w:p w:rsidR="00ED5B2C" w:rsidRPr="00AE122E" w:rsidRDefault="00ED5B2C" w:rsidP="00AD4CE8">
      <w:pPr>
        <w:ind w:left="720"/>
        <w:rPr>
          <w:b/>
          <w:sz w:val="28"/>
          <w:highlight w:val="yellow"/>
        </w:rPr>
      </w:pPr>
    </w:p>
    <w:p w:rsidR="00ED5B2C" w:rsidRDefault="00ED5B2C" w:rsidP="00AD4CE8">
      <w:pPr>
        <w:ind w:left="720"/>
        <w:rPr>
          <w:b/>
          <w:sz w:val="28"/>
        </w:rPr>
      </w:pPr>
    </w:p>
    <w:p w:rsidR="00ED5B2C" w:rsidRDefault="00ED5B2C" w:rsidP="00AD4CE8">
      <w:pPr>
        <w:ind w:left="720"/>
        <w:rPr>
          <w:b/>
          <w:sz w:val="28"/>
        </w:rPr>
      </w:pPr>
    </w:p>
    <w:p w:rsidR="00ED5B2C" w:rsidRDefault="00ED5B2C" w:rsidP="00AD4CE8">
      <w:pPr>
        <w:ind w:left="720"/>
        <w:rPr>
          <w:b/>
          <w:sz w:val="28"/>
        </w:rPr>
      </w:pPr>
    </w:p>
    <w:p w:rsidR="00ED5B2C" w:rsidRDefault="00ED5B2C" w:rsidP="00AD4CE8">
      <w:pPr>
        <w:ind w:left="720"/>
        <w:rPr>
          <w:b/>
          <w:sz w:val="28"/>
        </w:rPr>
      </w:pPr>
    </w:p>
    <w:p w:rsidR="00ED5B2C" w:rsidRPr="00AE122E" w:rsidRDefault="00ED5B2C" w:rsidP="00AD4CE8">
      <w:pPr>
        <w:ind w:left="720"/>
        <w:rPr>
          <w:b/>
          <w:sz w:val="28"/>
        </w:rPr>
      </w:pPr>
    </w:p>
    <w:p w:rsidR="00ED5B2C" w:rsidRPr="00AE122E" w:rsidRDefault="00ED5B2C" w:rsidP="00D75150">
      <w:pPr>
        <w:rPr>
          <w:b/>
          <w:i/>
          <w:sz w:val="28"/>
          <w:highlight w:val="yellow"/>
        </w:rPr>
      </w:pPr>
    </w:p>
    <w:p w:rsidR="00ED5B2C" w:rsidRPr="00AE122E" w:rsidRDefault="00ED5B2C" w:rsidP="00D75150">
      <w:pPr>
        <w:rPr>
          <w:b/>
          <w:i/>
          <w:sz w:val="28"/>
          <w:highlight w:val="yellow"/>
        </w:rPr>
      </w:pPr>
    </w:p>
    <w:p w:rsidR="00ED5B2C" w:rsidRPr="00AE122E" w:rsidRDefault="00ED5B2C" w:rsidP="00D75150">
      <w:pPr>
        <w:rPr>
          <w:b/>
          <w:i/>
          <w:sz w:val="28"/>
        </w:rPr>
      </w:pPr>
      <w:r w:rsidRPr="00AE122E">
        <w:rPr>
          <w:i/>
          <w:sz w:val="16"/>
          <w:szCs w:val="16"/>
        </w:rPr>
        <w:t>Consilier,</w:t>
      </w:r>
    </w:p>
    <w:p w:rsidR="00ED5B2C" w:rsidRPr="00AE122E" w:rsidRDefault="00ED5B2C">
      <w:pPr>
        <w:rPr>
          <w:i/>
          <w:sz w:val="16"/>
          <w:szCs w:val="16"/>
        </w:rPr>
      </w:pPr>
      <w:r w:rsidRPr="00AE122E">
        <w:rPr>
          <w:i/>
          <w:sz w:val="16"/>
          <w:szCs w:val="16"/>
        </w:rPr>
        <w:t>Roxana David</w:t>
      </w:r>
    </w:p>
    <w:p w:rsidR="00ED5B2C" w:rsidRPr="00AE122E" w:rsidRDefault="00ED5B2C">
      <w:pPr>
        <w:rPr>
          <w:i/>
          <w:sz w:val="16"/>
          <w:szCs w:val="16"/>
        </w:rPr>
        <w:sectPr w:rsidR="00ED5B2C" w:rsidRPr="00AE122E" w:rsidSect="007048D0">
          <w:headerReference w:type="even" r:id="rId11"/>
          <w:footerReference w:type="even" r:id="rId12"/>
          <w:footerReference w:type="default" r:id="rId13"/>
          <w:pgSz w:w="12242" w:h="15842" w:code="1"/>
          <w:pgMar w:top="814" w:right="1185" w:bottom="1258" w:left="1276" w:header="284" w:footer="720" w:gutter="0"/>
          <w:cols w:space="720"/>
          <w:titlePg/>
        </w:sectPr>
      </w:pPr>
    </w:p>
    <w:p w:rsidR="00ED5B2C" w:rsidRPr="00AE122E" w:rsidRDefault="00ED5B2C" w:rsidP="00D9502E">
      <w:pPr>
        <w:jc w:val="center"/>
        <w:rPr>
          <w:b/>
          <w:i/>
          <w:sz w:val="28"/>
          <w:szCs w:val="28"/>
        </w:rPr>
      </w:pPr>
      <w:r w:rsidRPr="00AE122E">
        <w:rPr>
          <w:b/>
          <w:i/>
          <w:sz w:val="28"/>
          <w:szCs w:val="28"/>
        </w:rPr>
        <w:t>ANEXĂ</w:t>
      </w:r>
      <w:r>
        <w:rPr>
          <w:b/>
          <w:i/>
          <w:sz w:val="28"/>
          <w:szCs w:val="28"/>
        </w:rPr>
        <w:t>: amendamente admise</w:t>
      </w:r>
    </w:p>
    <w:p w:rsidR="00ED5B2C" w:rsidRPr="00AE122E" w:rsidRDefault="00ED5B2C" w:rsidP="00321DDD">
      <w:pPr>
        <w:jc w:val="right"/>
        <w:rPr>
          <w:b/>
          <w:i/>
          <w:sz w:val="28"/>
          <w:szCs w:val="28"/>
        </w:rPr>
      </w:pPr>
    </w:p>
    <w:tbl>
      <w:tblPr>
        <w:tblW w:w="1521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3900"/>
        <w:gridCol w:w="3897"/>
        <w:gridCol w:w="4961"/>
        <w:gridCol w:w="1559"/>
      </w:tblGrid>
      <w:tr w:rsidR="00ED5B2C" w:rsidRPr="00130696" w:rsidTr="00D9502E">
        <w:trPr>
          <w:trHeight w:val="422"/>
        </w:trPr>
        <w:tc>
          <w:tcPr>
            <w:tcW w:w="900" w:type="dxa"/>
          </w:tcPr>
          <w:p w:rsidR="00ED5B2C" w:rsidRPr="00130696" w:rsidRDefault="00ED5B2C" w:rsidP="0007032B">
            <w:pPr>
              <w:rPr>
                <w:b/>
                <w:sz w:val="28"/>
                <w:szCs w:val="28"/>
              </w:rPr>
            </w:pPr>
            <w:r w:rsidRPr="00130696">
              <w:rPr>
                <w:b/>
                <w:sz w:val="28"/>
                <w:szCs w:val="28"/>
              </w:rPr>
              <w:t>Nr.  crt.</w:t>
            </w:r>
          </w:p>
        </w:tc>
        <w:tc>
          <w:tcPr>
            <w:tcW w:w="3900" w:type="dxa"/>
          </w:tcPr>
          <w:p w:rsidR="00ED5B2C" w:rsidRPr="00130696" w:rsidRDefault="00ED5B2C" w:rsidP="0007032B">
            <w:pPr>
              <w:jc w:val="center"/>
              <w:rPr>
                <w:b/>
                <w:sz w:val="28"/>
                <w:szCs w:val="28"/>
              </w:rPr>
            </w:pPr>
            <w:r w:rsidRPr="00130696">
              <w:rPr>
                <w:b/>
                <w:sz w:val="28"/>
                <w:szCs w:val="28"/>
              </w:rPr>
              <w:t>Legea nr. 161/2003</w:t>
            </w:r>
          </w:p>
        </w:tc>
        <w:tc>
          <w:tcPr>
            <w:tcW w:w="3897" w:type="dxa"/>
          </w:tcPr>
          <w:p w:rsidR="00ED5B2C" w:rsidRPr="00130696" w:rsidRDefault="00ED5B2C" w:rsidP="0007032B">
            <w:pPr>
              <w:jc w:val="center"/>
              <w:rPr>
                <w:b/>
                <w:sz w:val="28"/>
                <w:szCs w:val="28"/>
              </w:rPr>
            </w:pPr>
            <w:r w:rsidRPr="00130696">
              <w:rPr>
                <w:b/>
                <w:sz w:val="28"/>
                <w:szCs w:val="28"/>
              </w:rPr>
              <w:t>Text iniţiator</w:t>
            </w:r>
          </w:p>
        </w:tc>
        <w:tc>
          <w:tcPr>
            <w:tcW w:w="4961" w:type="dxa"/>
          </w:tcPr>
          <w:p w:rsidR="00ED5B2C" w:rsidRPr="00130696" w:rsidRDefault="00ED5B2C" w:rsidP="0007032B">
            <w:pPr>
              <w:jc w:val="center"/>
              <w:rPr>
                <w:b/>
                <w:sz w:val="28"/>
                <w:szCs w:val="28"/>
              </w:rPr>
            </w:pPr>
            <w:r w:rsidRPr="00130696">
              <w:rPr>
                <w:b/>
                <w:sz w:val="28"/>
                <w:szCs w:val="28"/>
              </w:rPr>
              <w:t>Amendamente</w:t>
            </w:r>
          </w:p>
        </w:tc>
        <w:tc>
          <w:tcPr>
            <w:tcW w:w="1559" w:type="dxa"/>
          </w:tcPr>
          <w:p w:rsidR="00ED5B2C" w:rsidRPr="00130696" w:rsidRDefault="00ED5B2C" w:rsidP="0007032B">
            <w:pPr>
              <w:jc w:val="center"/>
              <w:rPr>
                <w:b/>
                <w:sz w:val="28"/>
                <w:szCs w:val="28"/>
              </w:rPr>
            </w:pPr>
            <w:r w:rsidRPr="00130696">
              <w:rPr>
                <w:b/>
                <w:sz w:val="28"/>
                <w:szCs w:val="28"/>
              </w:rPr>
              <w:t>Motivare</w:t>
            </w:r>
          </w:p>
        </w:tc>
      </w:tr>
      <w:tr w:rsidR="00ED5B2C" w:rsidRPr="00D9502E" w:rsidTr="00D9502E">
        <w:tc>
          <w:tcPr>
            <w:tcW w:w="900" w:type="dxa"/>
          </w:tcPr>
          <w:p w:rsidR="00ED5B2C" w:rsidRPr="00130696" w:rsidRDefault="00ED5B2C" w:rsidP="00CA127F">
            <w:pPr>
              <w:numPr>
                <w:ilvl w:val="0"/>
                <w:numId w:val="6"/>
              </w:numPr>
              <w:jc w:val="both"/>
              <w:rPr>
                <w:sz w:val="28"/>
                <w:szCs w:val="28"/>
              </w:rPr>
            </w:pPr>
          </w:p>
        </w:tc>
        <w:tc>
          <w:tcPr>
            <w:tcW w:w="3900" w:type="dxa"/>
          </w:tcPr>
          <w:p w:rsidR="00ED5B2C" w:rsidRPr="00130696" w:rsidRDefault="00ED5B2C" w:rsidP="0007032B">
            <w:pPr>
              <w:jc w:val="both"/>
              <w:rPr>
                <w:bCs/>
                <w:sz w:val="28"/>
                <w:szCs w:val="28"/>
              </w:rPr>
            </w:pPr>
          </w:p>
        </w:tc>
        <w:tc>
          <w:tcPr>
            <w:tcW w:w="3897" w:type="dxa"/>
          </w:tcPr>
          <w:p w:rsidR="00ED5B2C" w:rsidRPr="00D9502E" w:rsidRDefault="00ED5B2C" w:rsidP="0007032B">
            <w:pPr>
              <w:jc w:val="both"/>
              <w:rPr>
                <w:b/>
                <w:bCs/>
                <w:sz w:val="28"/>
                <w:szCs w:val="28"/>
              </w:rPr>
            </w:pPr>
            <w:r w:rsidRPr="00D9502E">
              <w:rPr>
                <w:bCs/>
                <w:sz w:val="28"/>
                <w:szCs w:val="28"/>
              </w:rPr>
              <w:t>Lege</w:t>
            </w:r>
            <w:r w:rsidRPr="00D9502E">
              <w:rPr>
                <w:b/>
                <w:bCs/>
                <w:sz w:val="28"/>
                <w:szCs w:val="28"/>
              </w:rPr>
              <w:t>a</w:t>
            </w:r>
            <w:r w:rsidRPr="00D9502E">
              <w:rPr>
                <w:bCs/>
                <w:sz w:val="28"/>
                <w:szCs w:val="28"/>
              </w:rPr>
              <w:t xml:space="preserve"> </w:t>
            </w:r>
            <w:r w:rsidRPr="00D9502E">
              <w:rPr>
                <w:b/>
                <w:bCs/>
                <w:sz w:val="28"/>
                <w:szCs w:val="28"/>
              </w:rPr>
              <w:t>de</w:t>
            </w:r>
            <w:r w:rsidRPr="00D9502E">
              <w:rPr>
                <w:bCs/>
                <w:sz w:val="28"/>
                <w:szCs w:val="28"/>
              </w:rPr>
              <w:t xml:space="preserve"> modificare </w:t>
            </w:r>
            <w:r w:rsidRPr="00D9502E">
              <w:rPr>
                <w:b/>
                <w:bCs/>
                <w:sz w:val="28"/>
                <w:szCs w:val="28"/>
              </w:rPr>
              <w:t>a</w:t>
            </w:r>
            <w:r w:rsidRPr="00D9502E">
              <w:rPr>
                <w:bCs/>
                <w:sz w:val="28"/>
                <w:szCs w:val="28"/>
              </w:rPr>
              <w:t xml:space="preserve"> Legii nr.161/2003 privind unele măsuri pentru asigurarea transparenţei în exercitarea demnităţilor publice, a funcţiilor publice şi în mediul de afaceri, prevenirea şi sancţionarea corupţiei </w:t>
            </w:r>
            <w:r w:rsidRPr="00D9502E">
              <w:rPr>
                <w:b/>
                <w:bCs/>
                <w:sz w:val="28"/>
                <w:szCs w:val="28"/>
              </w:rPr>
              <w:t>cu modificările şi completările ulterioare</w:t>
            </w:r>
          </w:p>
        </w:tc>
        <w:tc>
          <w:tcPr>
            <w:tcW w:w="4961" w:type="dxa"/>
          </w:tcPr>
          <w:p w:rsidR="00ED5B2C" w:rsidRPr="00D9502E" w:rsidRDefault="00ED5B2C" w:rsidP="0007032B">
            <w:pPr>
              <w:jc w:val="both"/>
              <w:rPr>
                <w:sz w:val="28"/>
                <w:szCs w:val="28"/>
              </w:rPr>
            </w:pPr>
            <w:r w:rsidRPr="00D9502E">
              <w:rPr>
                <w:sz w:val="28"/>
                <w:szCs w:val="28"/>
              </w:rPr>
              <w:t xml:space="preserve">Lege </w:t>
            </w:r>
            <w:r w:rsidRPr="00D9502E">
              <w:rPr>
                <w:b/>
                <w:sz w:val="28"/>
                <w:szCs w:val="28"/>
              </w:rPr>
              <w:t>pentru</w:t>
            </w:r>
            <w:r w:rsidRPr="00D9502E">
              <w:rPr>
                <w:sz w:val="28"/>
                <w:szCs w:val="28"/>
              </w:rPr>
              <w:t xml:space="preserve"> modificare</w:t>
            </w:r>
            <w:r w:rsidRPr="00D9502E">
              <w:rPr>
                <w:b/>
                <w:sz w:val="28"/>
                <w:szCs w:val="28"/>
              </w:rPr>
              <w:t>a</w:t>
            </w:r>
            <w:r w:rsidRPr="00D9502E">
              <w:rPr>
                <w:sz w:val="28"/>
                <w:szCs w:val="28"/>
              </w:rPr>
              <w:t xml:space="preserve"> Legii nr.161/2003 privind unele măsuri pentru asigurarea transparenţei în exercitarea demnităţilor publice, a funcţiilor publice şi în mediul de afaceri, prevenirea şi sancţionarea corupţiei</w:t>
            </w:r>
          </w:p>
          <w:p w:rsidR="00ED5B2C" w:rsidRPr="00D9502E" w:rsidRDefault="00ED5B2C" w:rsidP="0007032B">
            <w:pPr>
              <w:jc w:val="both"/>
              <w:rPr>
                <w:i/>
                <w:sz w:val="28"/>
                <w:szCs w:val="28"/>
              </w:rPr>
            </w:pPr>
            <w:r w:rsidRPr="00D9502E">
              <w:rPr>
                <w:i/>
                <w:sz w:val="28"/>
                <w:szCs w:val="28"/>
              </w:rPr>
              <w:t xml:space="preserve">Comisia  juridică, de disciplină </w:t>
            </w:r>
            <w:r w:rsidRPr="00D9502E">
              <w:rPr>
                <w:rFonts w:ascii="Tahoma" w:hAnsi="Tahoma" w:cs="Tahoma"/>
                <w:i/>
                <w:sz w:val="28"/>
                <w:szCs w:val="28"/>
              </w:rPr>
              <w:t>ș</w:t>
            </w:r>
            <w:r w:rsidRPr="00D9502E">
              <w:rPr>
                <w:i/>
                <w:sz w:val="28"/>
                <w:szCs w:val="28"/>
              </w:rPr>
              <w:t>i imunită</w:t>
            </w:r>
            <w:r w:rsidRPr="00D9502E">
              <w:rPr>
                <w:rFonts w:ascii="Tahoma" w:hAnsi="Tahoma" w:cs="Tahoma"/>
                <w:i/>
                <w:sz w:val="28"/>
                <w:szCs w:val="28"/>
              </w:rPr>
              <w:t>ț</w:t>
            </w:r>
            <w:r w:rsidRPr="00D9502E">
              <w:rPr>
                <w:i/>
                <w:sz w:val="28"/>
                <w:szCs w:val="28"/>
              </w:rPr>
              <w:t>i</w:t>
            </w:r>
          </w:p>
        </w:tc>
        <w:tc>
          <w:tcPr>
            <w:tcW w:w="1559" w:type="dxa"/>
          </w:tcPr>
          <w:p w:rsidR="00ED5B2C" w:rsidRPr="00D9502E" w:rsidRDefault="00ED5B2C" w:rsidP="0007032B">
            <w:pPr>
              <w:pStyle w:val="Style10"/>
              <w:widowControl/>
              <w:tabs>
                <w:tab w:val="left" w:pos="1102"/>
              </w:tabs>
              <w:spacing w:line="240" w:lineRule="auto"/>
              <w:ind w:firstLine="0"/>
              <w:rPr>
                <w:sz w:val="28"/>
                <w:szCs w:val="28"/>
              </w:rPr>
            </w:pPr>
          </w:p>
        </w:tc>
      </w:tr>
      <w:tr w:rsidR="00ED5B2C" w:rsidRPr="00D9502E" w:rsidTr="00D9502E">
        <w:tc>
          <w:tcPr>
            <w:tcW w:w="900" w:type="dxa"/>
          </w:tcPr>
          <w:p w:rsidR="00ED5B2C" w:rsidRPr="00D9502E" w:rsidRDefault="00ED5B2C" w:rsidP="00CA127F">
            <w:pPr>
              <w:numPr>
                <w:ilvl w:val="0"/>
                <w:numId w:val="6"/>
              </w:numPr>
              <w:jc w:val="both"/>
              <w:rPr>
                <w:sz w:val="28"/>
                <w:szCs w:val="28"/>
              </w:rPr>
            </w:pPr>
          </w:p>
        </w:tc>
        <w:tc>
          <w:tcPr>
            <w:tcW w:w="3900" w:type="dxa"/>
          </w:tcPr>
          <w:p w:rsidR="00ED5B2C" w:rsidRPr="00D9502E" w:rsidRDefault="00ED5B2C" w:rsidP="0007032B">
            <w:pPr>
              <w:jc w:val="both"/>
              <w:rPr>
                <w:bCs/>
                <w:sz w:val="28"/>
                <w:szCs w:val="28"/>
              </w:rPr>
            </w:pPr>
          </w:p>
        </w:tc>
        <w:tc>
          <w:tcPr>
            <w:tcW w:w="3897" w:type="dxa"/>
          </w:tcPr>
          <w:p w:rsidR="00ED5B2C" w:rsidRPr="00D9502E" w:rsidRDefault="00ED5B2C" w:rsidP="0007032B">
            <w:pPr>
              <w:jc w:val="both"/>
              <w:rPr>
                <w:bCs/>
                <w:sz w:val="28"/>
                <w:szCs w:val="28"/>
              </w:rPr>
            </w:pPr>
            <w:r w:rsidRPr="00D9502E">
              <w:rPr>
                <w:bCs/>
                <w:sz w:val="28"/>
                <w:szCs w:val="28"/>
              </w:rPr>
              <w:t>Articol unic.</w:t>
            </w:r>
          </w:p>
          <w:p w:rsidR="00ED5B2C" w:rsidRPr="00D9502E" w:rsidRDefault="00ED5B2C" w:rsidP="0007032B">
            <w:pPr>
              <w:jc w:val="both"/>
              <w:rPr>
                <w:bCs/>
                <w:sz w:val="28"/>
                <w:szCs w:val="28"/>
              </w:rPr>
            </w:pPr>
            <w:r w:rsidRPr="00D9502E">
              <w:rPr>
                <w:bCs/>
                <w:sz w:val="28"/>
                <w:szCs w:val="28"/>
              </w:rPr>
              <w:t>Legea nr. 161/2003 privind unele măsuri pentru asigurarea transparenţei în exercitarea demnităţilor publice, a funcţiilor publice şi în mediul de afaceri, prevenirea şi sancţionarea corupţiei cu modificările şi completările ulterioare, se modifică după cum urmează:</w:t>
            </w:r>
          </w:p>
          <w:p w:rsidR="00ED5B2C" w:rsidRPr="00D9502E" w:rsidRDefault="00ED5B2C" w:rsidP="0007032B">
            <w:pPr>
              <w:jc w:val="both"/>
              <w:rPr>
                <w:bCs/>
                <w:sz w:val="28"/>
                <w:szCs w:val="28"/>
              </w:rPr>
            </w:pPr>
          </w:p>
        </w:tc>
        <w:tc>
          <w:tcPr>
            <w:tcW w:w="4961" w:type="dxa"/>
          </w:tcPr>
          <w:p w:rsidR="00ED5B2C" w:rsidRPr="00D9502E" w:rsidRDefault="00ED5B2C" w:rsidP="0007032B">
            <w:pPr>
              <w:jc w:val="both"/>
              <w:rPr>
                <w:bCs/>
                <w:sz w:val="28"/>
                <w:szCs w:val="28"/>
              </w:rPr>
            </w:pPr>
            <w:r w:rsidRPr="00D9502E">
              <w:rPr>
                <w:bCs/>
                <w:sz w:val="28"/>
                <w:szCs w:val="28"/>
              </w:rPr>
              <w:t>Articol unic.</w:t>
            </w:r>
          </w:p>
          <w:p w:rsidR="00ED5B2C" w:rsidRPr="00D9502E" w:rsidRDefault="00ED5B2C" w:rsidP="0007032B">
            <w:pPr>
              <w:jc w:val="both"/>
              <w:rPr>
                <w:bCs/>
                <w:sz w:val="28"/>
                <w:szCs w:val="28"/>
              </w:rPr>
            </w:pPr>
            <w:r w:rsidRPr="00D9502E">
              <w:rPr>
                <w:bCs/>
                <w:sz w:val="28"/>
                <w:szCs w:val="28"/>
              </w:rPr>
              <w:t>Legea nr. 161/2003 privind unele măsuri pentru asigurarea transparenţei în exercitarea demnităţilor publice, a funcţiilor publice şi în mediul de afaceri, prevenirea şi sancţionarea corupţiei,</w:t>
            </w:r>
            <w:r w:rsidRPr="00D9502E">
              <w:rPr>
                <w:rFonts w:ascii="Courier New" w:hAnsi="Courier New" w:cs="Courier New"/>
                <w:color w:val="000000"/>
                <w:sz w:val="24"/>
                <w:szCs w:val="24"/>
              </w:rPr>
              <w:t xml:space="preserve"> </w:t>
            </w:r>
            <w:r w:rsidRPr="00D9502E">
              <w:rPr>
                <w:b/>
                <w:bCs/>
                <w:sz w:val="28"/>
                <w:szCs w:val="28"/>
              </w:rPr>
              <w:t>publicată în Monitorul Oficial al României, Partea I, nr.279 din 21 aprilie 2003</w:t>
            </w:r>
            <w:r w:rsidRPr="00D9502E">
              <w:rPr>
                <w:bCs/>
                <w:sz w:val="28"/>
                <w:szCs w:val="28"/>
              </w:rPr>
              <w:t xml:space="preserve"> cu modificările şi completările ulterioare, se modifică </w:t>
            </w:r>
            <w:r w:rsidRPr="00D9502E">
              <w:rPr>
                <w:b/>
                <w:bCs/>
                <w:sz w:val="28"/>
                <w:szCs w:val="28"/>
              </w:rPr>
              <w:t>şi va avea următorul cuprins</w:t>
            </w:r>
            <w:r w:rsidRPr="00D9502E">
              <w:rPr>
                <w:bCs/>
                <w:sz w:val="28"/>
                <w:szCs w:val="28"/>
              </w:rPr>
              <w:t>:</w:t>
            </w:r>
          </w:p>
          <w:p w:rsidR="00ED5B2C" w:rsidRPr="00D9502E" w:rsidRDefault="00ED5B2C" w:rsidP="0007032B">
            <w:pPr>
              <w:pStyle w:val="Bodytext0"/>
              <w:spacing w:after="0" w:line="240" w:lineRule="auto"/>
              <w:ind w:right="14"/>
              <w:jc w:val="both"/>
              <w:rPr>
                <w:sz w:val="28"/>
                <w:szCs w:val="28"/>
              </w:rPr>
            </w:pPr>
            <w:r w:rsidRPr="00D9502E">
              <w:rPr>
                <w:i/>
                <w:sz w:val="28"/>
                <w:szCs w:val="28"/>
              </w:rPr>
              <w:t xml:space="preserve">Comisia  juridică, de disciplină </w:t>
            </w:r>
            <w:r w:rsidRPr="00D9502E">
              <w:rPr>
                <w:rFonts w:ascii="Tahoma" w:hAnsi="Tahoma" w:cs="Tahoma"/>
                <w:i/>
                <w:sz w:val="28"/>
                <w:szCs w:val="28"/>
              </w:rPr>
              <w:t>ș</w:t>
            </w:r>
            <w:r w:rsidRPr="00D9502E">
              <w:rPr>
                <w:i/>
                <w:sz w:val="28"/>
                <w:szCs w:val="28"/>
              </w:rPr>
              <w:t>i imunită</w:t>
            </w:r>
            <w:r w:rsidRPr="00D9502E">
              <w:rPr>
                <w:rFonts w:ascii="Tahoma" w:hAnsi="Tahoma" w:cs="Tahoma"/>
                <w:i/>
                <w:sz w:val="28"/>
                <w:szCs w:val="28"/>
              </w:rPr>
              <w:t>ț</w:t>
            </w:r>
            <w:r w:rsidRPr="00D9502E">
              <w:rPr>
                <w:i/>
                <w:sz w:val="28"/>
                <w:szCs w:val="28"/>
              </w:rPr>
              <w:t>i</w:t>
            </w:r>
          </w:p>
        </w:tc>
        <w:tc>
          <w:tcPr>
            <w:tcW w:w="1559" w:type="dxa"/>
          </w:tcPr>
          <w:p w:rsidR="00ED5B2C" w:rsidRPr="00D9502E" w:rsidRDefault="00ED5B2C" w:rsidP="0007032B">
            <w:pPr>
              <w:pStyle w:val="Style10"/>
              <w:widowControl/>
              <w:tabs>
                <w:tab w:val="left" w:pos="1102"/>
              </w:tabs>
              <w:spacing w:line="240" w:lineRule="auto"/>
              <w:ind w:firstLine="0"/>
              <w:rPr>
                <w:sz w:val="28"/>
                <w:szCs w:val="28"/>
              </w:rPr>
            </w:pPr>
          </w:p>
        </w:tc>
      </w:tr>
      <w:tr w:rsidR="00ED5B2C" w:rsidRPr="00D9502E" w:rsidTr="00D9502E">
        <w:tc>
          <w:tcPr>
            <w:tcW w:w="900" w:type="dxa"/>
          </w:tcPr>
          <w:p w:rsidR="00ED5B2C" w:rsidRPr="00D9502E" w:rsidRDefault="00ED5B2C" w:rsidP="00CA127F">
            <w:pPr>
              <w:numPr>
                <w:ilvl w:val="0"/>
                <w:numId w:val="6"/>
              </w:numPr>
              <w:jc w:val="both"/>
              <w:rPr>
                <w:sz w:val="28"/>
                <w:szCs w:val="28"/>
              </w:rPr>
            </w:pPr>
          </w:p>
        </w:tc>
        <w:tc>
          <w:tcPr>
            <w:tcW w:w="3900" w:type="dxa"/>
          </w:tcPr>
          <w:p w:rsidR="00ED5B2C" w:rsidRPr="00D9502E" w:rsidRDefault="00ED5B2C" w:rsidP="0007032B">
            <w:pPr>
              <w:jc w:val="both"/>
              <w:rPr>
                <w:bCs/>
                <w:sz w:val="28"/>
                <w:szCs w:val="28"/>
              </w:rPr>
            </w:pPr>
            <w:r w:rsidRPr="00D9502E">
              <w:rPr>
                <w:bCs/>
                <w:sz w:val="28"/>
                <w:szCs w:val="28"/>
              </w:rPr>
              <w:t>Art. 82</w:t>
            </w:r>
          </w:p>
          <w:p w:rsidR="00ED5B2C" w:rsidRPr="00D9502E" w:rsidRDefault="00ED5B2C" w:rsidP="0007032B">
            <w:pPr>
              <w:jc w:val="both"/>
              <w:rPr>
                <w:bCs/>
                <w:sz w:val="28"/>
                <w:szCs w:val="28"/>
              </w:rPr>
            </w:pPr>
            <w:bookmarkStart w:id="0" w:name="do|ctI|ttIV|caIII|si2|ar82|al1"/>
            <w:bookmarkEnd w:id="0"/>
            <w:r w:rsidRPr="00D9502E">
              <w:rPr>
                <w:bCs/>
                <w:sz w:val="28"/>
                <w:szCs w:val="28"/>
              </w:rPr>
              <w:t>(1) Calitatea de deputat şi senator este, de asemenea, incompatibilă cu exercitarea următoarelor funcţii sau calităţi:</w:t>
            </w:r>
          </w:p>
          <w:p w:rsidR="00ED5B2C" w:rsidRPr="00D9502E" w:rsidRDefault="00ED5B2C" w:rsidP="0007032B">
            <w:pPr>
              <w:jc w:val="both"/>
              <w:rPr>
                <w:bCs/>
                <w:sz w:val="28"/>
                <w:szCs w:val="28"/>
              </w:rPr>
            </w:pPr>
            <w:r w:rsidRPr="00D9502E">
              <w:rPr>
                <w:bCs/>
                <w:sz w:val="28"/>
                <w:szCs w:val="28"/>
              </w:rPr>
              <w:t>e) calitatea de comerciant persoană fizică;</w:t>
            </w:r>
          </w:p>
        </w:tc>
        <w:tc>
          <w:tcPr>
            <w:tcW w:w="3897" w:type="dxa"/>
          </w:tcPr>
          <w:p w:rsidR="00ED5B2C" w:rsidRPr="00D9502E" w:rsidRDefault="00ED5B2C" w:rsidP="0007032B">
            <w:pPr>
              <w:jc w:val="both"/>
              <w:rPr>
                <w:bCs/>
                <w:sz w:val="28"/>
                <w:szCs w:val="28"/>
              </w:rPr>
            </w:pPr>
            <w:r w:rsidRPr="00D9502E">
              <w:rPr>
                <w:bCs/>
                <w:sz w:val="28"/>
                <w:szCs w:val="28"/>
              </w:rPr>
              <w:t>1. Litera e.) al alineatului (1) al art. 82. se abrogă.</w:t>
            </w:r>
          </w:p>
          <w:p w:rsidR="00ED5B2C" w:rsidRPr="00D9502E" w:rsidRDefault="00ED5B2C" w:rsidP="0007032B">
            <w:pPr>
              <w:jc w:val="both"/>
              <w:rPr>
                <w:bCs/>
                <w:sz w:val="28"/>
                <w:szCs w:val="28"/>
              </w:rPr>
            </w:pPr>
          </w:p>
        </w:tc>
        <w:tc>
          <w:tcPr>
            <w:tcW w:w="4961" w:type="dxa"/>
          </w:tcPr>
          <w:p w:rsidR="00ED5B2C" w:rsidRPr="00D9502E" w:rsidRDefault="00ED5B2C" w:rsidP="0007032B">
            <w:pPr>
              <w:pStyle w:val="Bodytext0"/>
              <w:spacing w:after="0" w:line="240" w:lineRule="auto"/>
              <w:ind w:right="14"/>
              <w:jc w:val="both"/>
              <w:rPr>
                <w:sz w:val="28"/>
                <w:szCs w:val="28"/>
              </w:rPr>
            </w:pPr>
            <w:r w:rsidRPr="00D9502E">
              <w:rPr>
                <w:sz w:val="28"/>
                <w:szCs w:val="28"/>
              </w:rPr>
              <w:t>1. La articolul 82 alineatul (1), litera e) se abrogă.</w:t>
            </w:r>
          </w:p>
          <w:p w:rsidR="00ED5B2C" w:rsidRPr="00D9502E" w:rsidRDefault="00ED5B2C" w:rsidP="0007032B">
            <w:pPr>
              <w:pStyle w:val="Bodytext0"/>
              <w:spacing w:after="0" w:line="240" w:lineRule="auto"/>
              <w:ind w:right="14"/>
              <w:jc w:val="both"/>
              <w:rPr>
                <w:sz w:val="28"/>
                <w:szCs w:val="28"/>
              </w:rPr>
            </w:pPr>
            <w:r w:rsidRPr="00D9502E">
              <w:rPr>
                <w:i/>
                <w:sz w:val="28"/>
                <w:szCs w:val="28"/>
              </w:rPr>
              <w:t xml:space="preserve">Comisia  juridică, de disciplină </w:t>
            </w:r>
            <w:r w:rsidRPr="00D9502E">
              <w:rPr>
                <w:rFonts w:ascii="Tahoma" w:hAnsi="Tahoma" w:cs="Tahoma"/>
                <w:i/>
                <w:sz w:val="28"/>
                <w:szCs w:val="28"/>
              </w:rPr>
              <w:t>ș</w:t>
            </w:r>
            <w:r w:rsidRPr="00D9502E">
              <w:rPr>
                <w:i/>
                <w:sz w:val="28"/>
                <w:szCs w:val="28"/>
              </w:rPr>
              <w:t>i imunită</w:t>
            </w:r>
            <w:r w:rsidRPr="00D9502E">
              <w:rPr>
                <w:rFonts w:ascii="Tahoma" w:hAnsi="Tahoma" w:cs="Tahoma"/>
                <w:i/>
                <w:sz w:val="28"/>
                <w:szCs w:val="28"/>
              </w:rPr>
              <w:t>ț</w:t>
            </w:r>
            <w:r w:rsidRPr="00D9502E">
              <w:rPr>
                <w:i/>
                <w:sz w:val="28"/>
                <w:szCs w:val="28"/>
              </w:rPr>
              <w:t>i</w:t>
            </w:r>
          </w:p>
        </w:tc>
        <w:tc>
          <w:tcPr>
            <w:tcW w:w="1559" w:type="dxa"/>
          </w:tcPr>
          <w:p w:rsidR="00ED5B2C" w:rsidRPr="00D9502E" w:rsidRDefault="00ED5B2C" w:rsidP="0007032B">
            <w:pPr>
              <w:pStyle w:val="Style10"/>
              <w:widowControl/>
              <w:tabs>
                <w:tab w:val="left" w:pos="1102"/>
              </w:tabs>
              <w:spacing w:line="240" w:lineRule="auto"/>
              <w:ind w:firstLine="0"/>
              <w:rPr>
                <w:sz w:val="28"/>
                <w:szCs w:val="28"/>
              </w:rPr>
            </w:pPr>
          </w:p>
        </w:tc>
      </w:tr>
      <w:tr w:rsidR="00ED5B2C" w:rsidRPr="00D9502E" w:rsidTr="00D9502E">
        <w:tc>
          <w:tcPr>
            <w:tcW w:w="900" w:type="dxa"/>
          </w:tcPr>
          <w:p w:rsidR="00ED5B2C" w:rsidRPr="00D9502E" w:rsidRDefault="00ED5B2C" w:rsidP="00CA127F">
            <w:pPr>
              <w:numPr>
                <w:ilvl w:val="0"/>
                <w:numId w:val="6"/>
              </w:numPr>
              <w:jc w:val="both"/>
              <w:rPr>
                <w:sz w:val="28"/>
                <w:szCs w:val="28"/>
              </w:rPr>
            </w:pPr>
          </w:p>
        </w:tc>
        <w:tc>
          <w:tcPr>
            <w:tcW w:w="3900" w:type="dxa"/>
          </w:tcPr>
          <w:p w:rsidR="00ED5B2C" w:rsidRPr="00D9502E" w:rsidRDefault="00ED5B2C" w:rsidP="0007032B">
            <w:pPr>
              <w:jc w:val="both"/>
              <w:rPr>
                <w:bCs/>
                <w:sz w:val="28"/>
                <w:szCs w:val="28"/>
              </w:rPr>
            </w:pPr>
            <w:r w:rsidRPr="00D9502E">
              <w:rPr>
                <w:bCs/>
                <w:sz w:val="28"/>
                <w:szCs w:val="28"/>
              </w:rPr>
              <w:t>Art. 84</w:t>
            </w:r>
          </w:p>
          <w:p w:rsidR="00ED5B2C" w:rsidRPr="00D9502E" w:rsidRDefault="00ED5B2C" w:rsidP="0007032B">
            <w:pPr>
              <w:jc w:val="both"/>
              <w:rPr>
                <w:bCs/>
                <w:sz w:val="28"/>
                <w:szCs w:val="28"/>
              </w:rPr>
            </w:pPr>
            <w:bookmarkStart w:id="1" w:name="do|ctI|ttIV|caIII|si3|ar84|al1"/>
            <w:bookmarkEnd w:id="1"/>
            <w:r w:rsidRPr="00D9502E">
              <w:rPr>
                <w:bCs/>
                <w:sz w:val="28"/>
                <w:szCs w:val="28"/>
              </w:rPr>
              <w:t>(1) Funcţia de membru al Guvernului este incompatibilă cu exercitarea următoarelor funcţii sau calităţi:</w:t>
            </w:r>
          </w:p>
          <w:p w:rsidR="00ED5B2C" w:rsidRPr="00D9502E" w:rsidRDefault="00ED5B2C" w:rsidP="0007032B">
            <w:pPr>
              <w:jc w:val="both"/>
              <w:rPr>
                <w:bCs/>
                <w:sz w:val="28"/>
                <w:szCs w:val="28"/>
              </w:rPr>
            </w:pPr>
            <w:r w:rsidRPr="00D9502E">
              <w:rPr>
                <w:bCs/>
                <w:sz w:val="28"/>
                <w:szCs w:val="28"/>
              </w:rPr>
              <w:t>g) calitatea de comerciant persoană fizică;</w:t>
            </w:r>
          </w:p>
        </w:tc>
        <w:tc>
          <w:tcPr>
            <w:tcW w:w="3897" w:type="dxa"/>
          </w:tcPr>
          <w:p w:rsidR="00ED5B2C" w:rsidRPr="00D9502E" w:rsidRDefault="00ED5B2C" w:rsidP="0007032B">
            <w:pPr>
              <w:jc w:val="both"/>
              <w:rPr>
                <w:bCs/>
                <w:sz w:val="28"/>
                <w:szCs w:val="28"/>
              </w:rPr>
            </w:pPr>
            <w:r w:rsidRPr="00D9502E">
              <w:rPr>
                <w:bCs/>
                <w:sz w:val="28"/>
                <w:szCs w:val="28"/>
              </w:rPr>
              <w:t>2. Litera g.) al alineatului (1) al art. 84. se abrogă.</w:t>
            </w:r>
          </w:p>
          <w:p w:rsidR="00ED5B2C" w:rsidRPr="00D9502E" w:rsidRDefault="00ED5B2C" w:rsidP="0007032B">
            <w:pPr>
              <w:jc w:val="both"/>
              <w:rPr>
                <w:bCs/>
                <w:sz w:val="28"/>
                <w:szCs w:val="28"/>
              </w:rPr>
            </w:pPr>
          </w:p>
        </w:tc>
        <w:tc>
          <w:tcPr>
            <w:tcW w:w="4961" w:type="dxa"/>
          </w:tcPr>
          <w:p w:rsidR="00ED5B2C" w:rsidRPr="00D9502E" w:rsidRDefault="00ED5B2C" w:rsidP="0007032B">
            <w:pPr>
              <w:pStyle w:val="Bodytext0"/>
              <w:spacing w:after="0" w:line="240" w:lineRule="auto"/>
              <w:ind w:right="14"/>
              <w:jc w:val="both"/>
              <w:rPr>
                <w:sz w:val="28"/>
                <w:szCs w:val="28"/>
              </w:rPr>
            </w:pPr>
            <w:r w:rsidRPr="00D9502E">
              <w:rPr>
                <w:sz w:val="28"/>
                <w:szCs w:val="28"/>
              </w:rPr>
              <w:t>2. La articolul 84 alineatul (1), litera g) se abrogă.</w:t>
            </w:r>
          </w:p>
          <w:p w:rsidR="00ED5B2C" w:rsidRPr="00D9502E" w:rsidRDefault="00ED5B2C" w:rsidP="0007032B">
            <w:pPr>
              <w:pStyle w:val="Bodytext0"/>
              <w:shd w:val="clear" w:color="auto" w:fill="auto"/>
              <w:spacing w:after="0"/>
              <w:ind w:left="40" w:right="20"/>
              <w:jc w:val="both"/>
              <w:rPr>
                <w:sz w:val="28"/>
                <w:szCs w:val="28"/>
              </w:rPr>
            </w:pPr>
            <w:r w:rsidRPr="00D9502E">
              <w:rPr>
                <w:i/>
                <w:sz w:val="28"/>
                <w:szCs w:val="28"/>
              </w:rPr>
              <w:t xml:space="preserve">Comisia  juridică, de disciplină </w:t>
            </w:r>
            <w:r w:rsidRPr="00D9502E">
              <w:rPr>
                <w:rFonts w:ascii="Tahoma" w:hAnsi="Tahoma" w:cs="Tahoma"/>
                <w:i/>
                <w:sz w:val="28"/>
                <w:szCs w:val="28"/>
              </w:rPr>
              <w:t>ș</w:t>
            </w:r>
            <w:r w:rsidRPr="00D9502E">
              <w:rPr>
                <w:i/>
                <w:sz w:val="28"/>
                <w:szCs w:val="28"/>
              </w:rPr>
              <w:t>i imunită</w:t>
            </w:r>
            <w:r w:rsidRPr="00D9502E">
              <w:rPr>
                <w:rFonts w:ascii="Tahoma" w:hAnsi="Tahoma" w:cs="Tahoma"/>
                <w:i/>
                <w:sz w:val="28"/>
                <w:szCs w:val="28"/>
              </w:rPr>
              <w:t>ț</w:t>
            </w:r>
            <w:r w:rsidRPr="00D9502E">
              <w:rPr>
                <w:i/>
                <w:sz w:val="28"/>
                <w:szCs w:val="28"/>
              </w:rPr>
              <w:t>i</w:t>
            </w:r>
          </w:p>
        </w:tc>
        <w:tc>
          <w:tcPr>
            <w:tcW w:w="1559" w:type="dxa"/>
          </w:tcPr>
          <w:p w:rsidR="00ED5B2C" w:rsidRPr="00D9502E" w:rsidRDefault="00ED5B2C" w:rsidP="0007032B">
            <w:pPr>
              <w:pStyle w:val="Style10"/>
              <w:widowControl/>
              <w:tabs>
                <w:tab w:val="left" w:pos="1102"/>
              </w:tabs>
              <w:spacing w:line="240" w:lineRule="auto"/>
              <w:ind w:firstLine="0"/>
              <w:rPr>
                <w:sz w:val="28"/>
                <w:szCs w:val="28"/>
              </w:rPr>
            </w:pPr>
          </w:p>
        </w:tc>
      </w:tr>
      <w:tr w:rsidR="00ED5B2C" w:rsidRPr="00D9502E" w:rsidTr="00D9502E">
        <w:tc>
          <w:tcPr>
            <w:tcW w:w="900" w:type="dxa"/>
          </w:tcPr>
          <w:p w:rsidR="00ED5B2C" w:rsidRPr="00D9502E" w:rsidRDefault="00ED5B2C" w:rsidP="00CA127F">
            <w:pPr>
              <w:numPr>
                <w:ilvl w:val="0"/>
                <w:numId w:val="6"/>
              </w:numPr>
              <w:jc w:val="both"/>
              <w:rPr>
                <w:sz w:val="28"/>
                <w:szCs w:val="28"/>
              </w:rPr>
            </w:pPr>
          </w:p>
        </w:tc>
        <w:tc>
          <w:tcPr>
            <w:tcW w:w="3900" w:type="dxa"/>
          </w:tcPr>
          <w:p w:rsidR="00ED5B2C" w:rsidRPr="00D9502E" w:rsidRDefault="00ED5B2C" w:rsidP="0007032B">
            <w:pPr>
              <w:jc w:val="both"/>
              <w:rPr>
                <w:bCs/>
                <w:sz w:val="28"/>
                <w:szCs w:val="28"/>
              </w:rPr>
            </w:pPr>
            <w:r w:rsidRPr="00D9502E">
              <w:rPr>
                <w:bCs/>
                <w:sz w:val="28"/>
                <w:szCs w:val="28"/>
              </w:rPr>
              <w:t>Art. 85</w:t>
            </w:r>
          </w:p>
          <w:p w:rsidR="00ED5B2C" w:rsidRPr="00D9502E" w:rsidRDefault="00ED5B2C" w:rsidP="0007032B">
            <w:pPr>
              <w:jc w:val="both"/>
              <w:rPr>
                <w:bCs/>
                <w:sz w:val="28"/>
                <w:szCs w:val="28"/>
              </w:rPr>
            </w:pPr>
            <w:bookmarkStart w:id="2" w:name="do|ctI|ttIV|caIII|si3|ar85|al1"/>
            <w:bookmarkEnd w:id="2"/>
            <w:r w:rsidRPr="00D9502E">
              <w:rPr>
                <w:bCs/>
                <w:sz w:val="28"/>
                <w:szCs w:val="28"/>
              </w:rPr>
              <w:t>(1) Funcţia de prefect şi subprefect este incompatibilă cu exercitarea următoarelor funcţii sau calităţi:</w:t>
            </w:r>
          </w:p>
          <w:p w:rsidR="00ED5B2C" w:rsidRPr="00D9502E" w:rsidRDefault="00ED5B2C" w:rsidP="0007032B">
            <w:pPr>
              <w:jc w:val="both"/>
              <w:rPr>
                <w:bCs/>
                <w:sz w:val="28"/>
                <w:szCs w:val="28"/>
              </w:rPr>
            </w:pPr>
            <w:r w:rsidRPr="00D9502E">
              <w:rPr>
                <w:bCs/>
                <w:sz w:val="28"/>
                <w:szCs w:val="28"/>
              </w:rPr>
              <w:t>i) calitatea de comerciant persoană fizică;</w:t>
            </w:r>
          </w:p>
        </w:tc>
        <w:tc>
          <w:tcPr>
            <w:tcW w:w="3897" w:type="dxa"/>
          </w:tcPr>
          <w:p w:rsidR="00ED5B2C" w:rsidRPr="00D9502E" w:rsidRDefault="00ED5B2C" w:rsidP="0007032B">
            <w:pPr>
              <w:jc w:val="both"/>
              <w:rPr>
                <w:bCs/>
                <w:sz w:val="28"/>
                <w:szCs w:val="28"/>
              </w:rPr>
            </w:pPr>
            <w:r w:rsidRPr="00D9502E">
              <w:rPr>
                <w:bCs/>
                <w:sz w:val="28"/>
                <w:szCs w:val="28"/>
              </w:rPr>
              <w:t>3. Litera i.) al alineatului (1) al art. 85. se abrogă.</w:t>
            </w:r>
          </w:p>
          <w:p w:rsidR="00ED5B2C" w:rsidRPr="00D9502E" w:rsidRDefault="00ED5B2C" w:rsidP="0007032B">
            <w:pPr>
              <w:jc w:val="both"/>
              <w:rPr>
                <w:bCs/>
                <w:sz w:val="28"/>
                <w:szCs w:val="28"/>
              </w:rPr>
            </w:pPr>
          </w:p>
        </w:tc>
        <w:tc>
          <w:tcPr>
            <w:tcW w:w="4961" w:type="dxa"/>
          </w:tcPr>
          <w:p w:rsidR="00ED5B2C" w:rsidRPr="00D9502E" w:rsidRDefault="00ED5B2C" w:rsidP="0007032B">
            <w:pPr>
              <w:pStyle w:val="Bodytext0"/>
              <w:spacing w:after="0" w:line="240" w:lineRule="auto"/>
              <w:ind w:right="14"/>
              <w:jc w:val="both"/>
              <w:rPr>
                <w:sz w:val="28"/>
                <w:szCs w:val="28"/>
              </w:rPr>
            </w:pPr>
            <w:r w:rsidRPr="00D9502E">
              <w:rPr>
                <w:sz w:val="28"/>
                <w:szCs w:val="28"/>
              </w:rPr>
              <w:t>3. La articolul 85 alineatul (1), litera i) se abrogă.</w:t>
            </w:r>
          </w:p>
          <w:p w:rsidR="00ED5B2C" w:rsidRPr="00D9502E" w:rsidRDefault="00ED5B2C" w:rsidP="0007032B">
            <w:pPr>
              <w:pStyle w:val="Bodytext0"/>
              <w:shd w:val="clear" w:color="auto" w:fill="auto"/>
              <w:spacing w:after="0"/>
              <w:ind w:left="40" w:right="20"/>
              <w:jc w:val="both"/>
              <w:rPr>
                <w:sz w:val="28"/>
                <w:szCs w:val="28"/>
              </w:rPr>
            </w:pPr>
            <w:r w:rsidRPr="00D9502E">
              <w:rPr>
                <w:i/>
                <w:sz w:val="28"/>
                <w:szCs w:val="28"/>
              </w:rPr>
              <w:t xml:space="preserve">Comisia  juridică, de disciplină </w:t>
            </w:r>
            <w:r w:rsidRPr="00D9502E">
              <w:rPr>
                <w:rFonts w:ascii="Tahoma" w:hAnsi="Tahoma" w:cs="Tahoma"/>
                <w:i/>
                <w:sz w:val="28"/>
                <w:szCs w:val="28"/>
              </w:rPr>
              <w:t>ș</w:t>
            </w:r>
            <w:r w:rsidRPr="00D9502E">
              <w:rPr>
                <w:i/>
                <w:sz w:val="28"/>
                <w:szCs w:val="28"/>
              </w:rPr>
              <w:t>i imunită</w:t>
            </w:r>
            <w:r w:rsidRPr="00D9502E">
              <w:rPr>
                <w:rFonts w:ascii="Tahoma" w:hAnsi="Tahoma" w:cs="Tahoma"/>
                <w:i/>
                <w:sz w:val="28"/>
                <w:szCs w:val="28"/>
              </w:rPr>
              <w:t>ț</w:t>
            </w:r>
            <w:r w:rsidRPr="00D9502E">
              <w:rPr>
                <w:i/>
                <w:sz w:val="28"/>
                <w:szCs w:val="28"/>
              </w:rPr>
              <w:t>i</w:t>
            </w:r>
          </w:p>
        </w:tc>
        <w:tc>
          <w:tcPr>
            <w:tcW w:w="1559" w:type="dxa"/>
          </w:tcPr>
          <w:p w:rsidR="00ED5B2C" w:rsidRPr="00D9502E" w:rsidRDefault="00ED5B2C" w:rsidP="0007032B">
            <w:pPr>
              <w:pStyle w:val="Style10"/>
              <w:widowControl/>
              <w:tabs>
                <w:tab w:val="left" w:pos="1102"/>
              </w:tabs>
              <w:spacing w:line="240" w:lineRule="auto"/>
              <w:ind w:firstLine="0"/>
              <w:rPr>
                <w:sz w:val="28"/>
                <w:szCs w:val="28"/>
              </w:rPr>
            </w:pPr>
          </w:p>
        </w:tc>
      </w:tr>
      <w:tr w:rsidR="00ED5B2C" w:rsidRPr="00130696" w:rsidTr="00D9502E">
        <w:tc>
          <w:tcPr>
            <w:tcW w:w="900" w:type="dxa"/>
          </w:tcPr>
          <w:p w:rsidR="00ED5B2C" w:rsidRPr="00D9502E" w:rsidRDefault="00ED5B2C" w:rsidP="00CA127F">
            <w:pPr>
              <w:numPr>
                <w:ilvl w:val="0"/>
                <w:numId w:val="6"/>
              </w:numPr>
              <w:jc w:val="both"/>
              <w:rPr>
                <w:sz w:val="28"/>
                <w:szCs w:val="28"/>
              </w:rPr>
            </w:pPr>
          </w:p>
        </w:tc>
        <w:tc>
          <w:tcPr>
            <w:tcW w:w="3900" w:type="dxa"/>
          </w:tcPr>
          <w:p w:rsidR="00ED5B2C" w:rsidRPr="00D9502E" w:rsidRDefault="00ED5B2C" w:rsidP="0007032B">
            <w:pPr>
              <w:jc w:val="both"/>
              <w:rPr>
                <w:bCs/>
                <w:sz w:val="28"/>
                <w:szCs w:val="28"/>
              </w:rPr>
            </w:pPr>
            <w:r w:rsidRPr="00D9502E">
              <w:rPr>
                <w:bCs/>
                <w:sz w:val="28"/>
                <w:szCs w:val="28"/>
              </w:rPr>
              <w:t>Art. 87</w:t>
            </w:r>
          </w:p>
          <w:p w:rsidR="00ED5B2C" w:rsidRPr="00D9502E" w:rsidRDefault="00ED5B2C" w:rsidP="0007032B">
            <w:pPr>
              <w:jc w:val="both"/>
              <w:rPr>
                <w:bCs/>
                <w:sz w:val="28"/>
                <w:szCs w:val="28"/>
              </w:rPr>
            </w:pPr>
            <w:bookmarkStart w:id="3" w:name="do|ctI|ttIV|caIII|si4|ar87|al1"/>
            <w:bookmarkEnd w:id="3"/>
            <w:r w:rsidRPr="00D9502E">
              <w:rPr>
                <w:bCs/>
                <w:sz w:val="28"/>
                <w:szCs w:val="28"/>
              </w:rPr>
              <w:t>(1) Funcţia de primar şi viceprimar, primar general şi viceprimar al municipiului Bucureşti, preşedinte şi vicepreşedinte al consiliului judeţean este incompatibilă cu exercitarea următoarelor funcţii sau calităţi:</w:t>
            </w:r>
          </w:p>
          <w:p w:rsidR="00ED5B2C" w:rsidRPr="00D9502E" w:rsidRDefault="00ED5B2C" w:rsidP="0007032B">
            <w:pPr>
              <w:jc w:val="both"/>
              <w:rPr>
                <w:bCs/>
                <w:sz w:val="28"/>
                <w:szCs w:val="28"/>
              </w:rPr>
            </w:pPr>
            <w:r w:rsidRPr="00D9502E">
              <w:rPr>
                <w:bCs/>
                <w:sz w:val="28"/>
                <w:szCs w:val="28"/>
              </w:rPr>
              <w:t>g) calitatea de comerciant persoană fizică;</w:t>
            </w:r>
          </w:p>
        </w:tc>
        <w:tc>
          <w:tcPr>
            <w:tcW w:w="3897" w:type="dxa"/>
          </w:tcPr>
          <w:p w:rsidR="00ED5B2C" w:rsidRPr="00D9502E" w:rsidRDefault="00ED5B2C" w:rsidP="0007032B">
            <w:pPr>
              <w:jc w:val="both"/>
              <w:rPr>
                <w:bCs/>
                <w:sz w:val="28"/>
                <w:szCs w:val="28"/>
              </w:rPr>
            </w:pPr>
            <w:r w:rsidRPr="00D9502E">
              <w:rPr>
                <w:bCs/>
                <w:sz w:val="28"/>
                <w:szCs w:val="28"/>
              </w:rPr>
              <w:t>4. Litera g.) al alineatului (1) al art. 87. se abrogă.</w:t>
            </w:r>
          </w:p>
          <w:p w:rsidR="00ED5B2C" w:rsidRPr="00D9502E" w:rsidRDefault="00ED5B2C" w:rsidP="0007032B">
            <w:pPr>
              <w:pStyle w:val="Bodytext0"/>
              <w:shd w:val="clear" w:color="auto" w:fill="auto"/>
              <w:spacing w:after="0" w:line="240" w:lineRule="auto"/>
              <w:ind w:left="40" w:right="20" w:firstLine="660"/>
              <w:jc w:val="both"/>
              <w:rPr>
                <w:bCs/>
                <w:sz w:val="28"/>
                <w:szCs w:val="28"/>
              </w:rPr>
            </w:pPr>
          </w:p>
        </w:tc>
        <w:tc>
          <w:tcPr>
            <w:tcW w:w="4961" w:type="dxa"/>
          </w:tcPr>
          <w:p w:rsidR="00ED5B2C" w:rsidRPr="00D9502E" w:rsidRDefault="00ED5B2C" w:rsidP="0007032B">
            <w:pPr>
              <w:pStyle w:val="Bodytext0"/>
              <w:spacing w:after="0" w:line="240" w:lineRule="auto"/>
              <w:ind w:right="14"/>
              <w:jc w:val="both"/>
              <w:rPr>
                <w:sz w:val="28"/>
                <w:szCs w:val="28"/>
              </w:rPr>
            </w:pPr>
            <w:r w:rsidRPr="00D9502E">
              <w:rPr>
                <w:sz w:val="28"/>
                <w:szCs w:val="28"/>
              </w:rPr>
              <w:t>4. La articolul 87 alineatul (1), litera g) se abrogă.</w:t>
            </w:r>
          </w:p>
          <w:p w:rsidR="00ED5B2C" w:rsidRPr="00130696" w:rsidRDefault="00ED5B2C" w:rsidP="0007032B">
            <w:pPr>
              <w:pStyle w:val="Bodytext0"/>
              <w:shd w:val="clear" w:color="auto" w:fill="auto"/>
              <w:spacing w:after="0"/>
              <w:ind w:left="40" w:right="20"/>
              <w:jc w:val="both"/>
              <w:rPr>
                <w:sz w:val="28"/>
                <w:szCs w:val="28"/>
              </w:rPr>
            </w:pPr>
            <w:r w:rsidRPr="00D9502E">
              <w:rPr>
                <w:i/>
                <w:sz w:val="28"/>
                <w:szCs w:val="28"/>
              </w:rPr>
              <w:t xml:space="preserve">Comisia  juridică, de disciplină </w:t>
            </w:r>
            <w:r w:rsidRPr="00D9502E">
              <w:rPr>
                <w:rFonts w:ascii="Tahoma" w:hAnsi="Tahoma" w:cs="Tahoma"/>
                <w:i/>
                <w:sz w:val="28"/>
                <w:szCs w:val="28"/>
              </w:rPr>
              <w:t>ș</w:t>
            </w:r>
            <w:r w:rsidRPr="00D9502E">
              <w:rPr>
                <w:i/>
                <w:sz w:val="28"/>
                <w:szCs w:val="28"/>
              </w:rPr>
              <w:t>i imunită</w:t>
            </w:r>
            <w:r w:rsidRPr="00D9502E">
              <w:rPr>
                <w:rFonts w:ascii="Tahoma" w:hAnsi="Tahoma" w:cs="Tahoma"/>
                <w:i/>
                <w:sz w:val="28"/>
                <w:szCs w:val="28"/>
              </w:rPr>
              <w:t>ț</w:t>
            </w:r>
            <w:r w:rsidRPr="00D9502E">
              <w:rPr>
                <w:i/>
                <w:sz w:val="28"/>
                <w:szCs w:val="28"/>
              </w:rPr>
              <w:t>i</w:t>
            </w:r>
          </w:p>
        </w:tc>
        <w:tc>
          <w:tcPr>
            <w:tcW w:w="1559" w:type="dxa"/>
          </w:tcPr>
          <w:p w:rsidR="00ED5B2C" w:rsidRPr="00130696" w:rsidRDefault="00ED5B2C" w:rsidP="0007032B">
            <w:pPr>
              <w:pStyle w:val="Style10"/>
              <w:widowControl/>
              <w:tabs>
                <w:tab w:val="left" w:pos="1102"/>
              </w:tabs>
              <w:spacing w:line="240" w:lineRule="auto"/>
              <w:ind w:firstLine="0"/>
              <w:rPr>
                <w:sz w:val="28"/>
                <w:szCs w:val="28"/>
              </w:rPr>
            </w:pPr>
          </w:p>
        </w:tc>
      </w:tr>
    </w:tbl>
    <w:p w:rsidR="00ED5B2C" w:rsidRPr="00D9502E" w:rsidRDefault="00ED5B2C" w:rsidP="00D12544">
      <w:pPr>
        <w:rPr>
          <w:b/>
          <w:i/>
          <w:sz w:val="2"/>
          <w:szCs w:val="2"/>
        </w:rPr>
      </w:pPr>
    </w:p>
    <w:sectPr w:rsidR="00ED5B2C" w:rsidRPr="00D9502E" w:rsidSect="00321DDD">
      <w:pgSz w:w="15842" w:h="12242" w:orient="landscape" w:code="1"/>
      <w:pgMar w:top="1276" w:right="816" w:bottom="1264" w:left="1259" w:header="284"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5B2C" w:rsidRDefault="00ED5B2C">
      <w:r>
        <w:separator/>
      </w:r>
    </w:p>
  </w:endnote>
  <w:endnote w:type="continuationSeparator" w:id="0">
    <w:p w:rsidR="00ED5B2C" w:rsidRDefault="00ED5B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B2C" w:rsidRDefault="00ED5B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D5B2C" w:rsidRDefault="00ED5B2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B2C" w:rsidRDefault="00ED5B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ED5B2C" w:rsidRDefault="00ED5B2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5B2C" w:rsidRDefault="00ED5B2C">
      <w:r>
        <w:separator/>
      </w:r>
    </w:p>
  </w:footnote>
  <w:footnote w:type="continuationSeparator" w:id="0">
    <w:p w:rsidR="00ED5B2C" w:rsidRDefault="00ED5B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B2C" w:rsidRDefault="00ED5B2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D5B2C" w:rsidRDefault="00ED5B2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127DA"/>
    <w:multiLevelType w:val="hybridMultilevel"/>
    <w:tmpl w:val="0B74A726"/>
    <w:lvl w:ilvl="0" w:tplc="D34470A8">
      <w:start w:val="1"/>
      <w:numFmt w:val="decimal"/>
      <w:lvlText w:val="%1."/>
      <w:lvlJc w:val="left"/>
      <w:pPr>
        <w:ind w:left="900" w:hanging="360"/>
      </w:pPr>
      <w:rPr>
        <w:rFonts w:cs="Times New Roman" w:hint="default"/>
        <w:b/>
        <w:color w:val="auto"/>
      </w:rPr>
    </w:lvl>
    <w:lvl w:ilvl="1" w:tplc="04090019">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
    <w:nsid w:val="34141831"/>
    <w:multiLevelType w:val="hybridMultilevel"/>
    <w:tmpl w:val="DF7A104A"/>
    <w:lvl w:ilvl="0" w:tplc="0F4C279E">
      <w:start w:val="1"/>
      <w:numFmt w:val="decimal"/>
      <w:lvlText w:val="%1."/>
      <w:lvlJc w:val="left"/>
      <w:pPr>
        <w:tabs>
          <w:tab w:val="num" w:pos="720"/>
        </w:tabs>
        <w:ind w:left="720" w:hanging="360"/>
      </w:pPr>
      <w:rPr>
        <w:rFonts w:cs="Times New Roman" w:hint="default"/>
        <w:b/>
        <w:color w:val="auto"/>
      </w:rPr>
    </w:lvl>
    <w:lvl w:ilvl="1" w:tplc="67A6D090">
      <w:numFmt w:val="bullet"/>
      <w:lvlText w:val="-"/>
      <w:lvlJc w:val="left"/>
      <w:pPr>
        <w:tabs>
          <w:tab w:val="num" w:pos="1440"/>
        </w:tabs>
        <w:ind w:left="1440" w:hanging="360"/>
      </w:pPr>
      <w:rPr>
        <w:rFonts w:ascii="Times New Roman" w:eastAsia="Times New Roman" w:hAnsi="Times New Roman" w:hint="default"/>
        <w:color w:val="auto"/>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350007E5"/>
    <w:multiLevelType w:val="hybridMultilevel"/>
    <w:tmpl w:val="337215EE"/>
    <w:lvl w:ilvl="0" w:tplc="D062D3C2">
      <w:start w:val="1"/>
      <w:numFmt w:val="decimal"/>
      <w:lvlText w:val="%1."/>
      <w:lvlJc w:val="left"/>
      <w:pPr>
        <w:tabs>
          <w:tab w:val="num" w:pos="720"/>
        </w:tabs>
        <w:ind w:left="720" w:hanging="360"/>
      </w:pPr>
      <w:rPr>
        <w:rFonts w:cs="Times New Roman"/>
        <w:b/>
      </w:rPr>
    </w:lvl>
    <w:lvl w:ilvl="1" w:tplc="31D89C60">
      <w:start w:val="2"/>
      <w:numFmt w:val="decimal"/>
      <w:lvlText w:val="(%2)"/>
      <w:lvlJc w:val="left"/>
      <w:pPr>
        <w:tabs>
          <w:tab w:val="num" w:pos="1440"/>
        </w:tabs>
        <w:ind w:left="1440" w:hanging="360"/>
      </w:pPr>
      <w:rPr>
        <w:rFonts w:cs="Times New Roman" w:hint="default"/>
      </w:rPr>
    </w:lvl>
    <w:lvl w:ilvl="2" w:tplc="477A7F44">
      <w:start w:val="16"/>
      <w:numFmt w:val="bullet"/>
      <w:lvlText w:val="-"/>
      <w:lvlJc w:val="left"/>
      <w:pPr>
        <w:tabs>
          <w:tab w:val="num" w:pos="2340"/>
        </w:tabs>
        <w:ind w:left="2340" w:hanging="360"/>
      </w:pPr>
      <w:rPr>
        <w:rFonts w:ascii="Times New Roman" w:eastAsia="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66EF2B88"/>
    <w:multiLevelType w:val="singleLevel"/>
    <w:tmpl w:val="7C1E26EC"/>
    <w:lvl w:ilvl="0">
      <w:start w:val="6"/>
      <w:numFmt w:val="bullet"/>
      <w:lvlText w:val="-"/>
      <w:lvlJc w:val="left"/>
      <w:pPr>
        <w:tabs>
          <w:tab w:val="num" w:pos="360"/>
        </w:tabs>
        <w:ind w:left="360" w:hanging="360"/>
      </w:pPr>
      <w:rPr>
        <w:rFonts w:hint="default"/>
      </w:rPr>
    </w:lvl>
  </w:abstractNum>
  <w:abstractNum w:abstractNumId="4">
    <w:nsid w:val="71C0112F"/>
    <w:multiLevelType w:val="singleLevel"/>
    <w:tmpl w:val="B3C65B96"/>
    <w:lvl w:ilvl="0">
      <w:start w:val="3"/>
      <w:numFmt w:val="decimal"/>
      <w:lvlText w:val=""/>
      <w:lvlJc w:val="left"/>
      <w:pPr>
        <w:tabs>
          <w:tab w:val="num" w:pos="360"/>
        </w:tabs>
        <w:ind w:left="360" w:hanging="360"/>
      </w:pPr>
      <w:rPr>
        <w:rFonts w:cs="Times New Roman" w:hint="default"/>
      </w:rPr>
    </w:lvl>
  </w:abstractNum>
  <w:abstractNum w:abstractNumId="5">
    <w:nsid w:val="74D979F8"/>
    <w:multiLevelType w:val="multilevel"/>
    <w:tmpl w:val="59B25760"/>
    <w:lvl w:ilvl="0">
      <w:start w:val="16"/>
      <w:numFmt w:val="bullet"/>
      <w:lvlText w:val="-"/>
      <w:lvlJc w:val="left"/>
      <w:pPr>
        <w:tabs>
          <w:tab w:val="num" w:pos="1800"/>
        </w:tabs>
        <w:ind w:left="1800" w:hanging="360"/>
      </w:pPr>
      <w:rPr>
        <w:rFonts w:ascii="Times New Roman" w:eastAsia="Times New Roman" w:hAnsi="Times New Roman" w:hint="default"/>
      </w:rPr>
    </w:lvl>
    <w:lvl w:ilvl="1">
      <w:start w:val="1"/>
      <w:numFmt w:val="bullet"/>
      <w:lvlText w:val="o"/>
      <w:lvlJc w:val="left"/>
      <w:pPr>
        <w:tabs>
          <w:tab w:val="num" w:pos="2520"/>
        </w:tabs>
        <w:ind w:left="2520" w:hanging="360"/>
      </w:pPr>
      <w:rPr>
        <w:rFonts w:ascii="Courier New" w:hAnsi="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hint="default"/>
      </w:rPr>
    </w:lvl>
    <w:lvl w:ilvl="8" w:tentative="1">
      <w:start w:val="1"/>
      <w:numFmt w:val="bullet"/>
      <w:lvlText w:val=""/>
      <w:lvlJc w:val="left"/>
      <w:pPr>
        <w:tabs>
          <w:tab w:val="num" w:pos="7560"/>
        </w:tabs>
        <w:ind w:left="7560" w:hanging="360"/>
      </w:pPr>
      <w:rPr>
        <w:rFonts w:ascii="Wingdings" w:hAnsi="Wingdings" w:hint="default"/>
      </w:rPr>
    </w:lvl>
  </w:abstractNum>
  <w:num w:numId="1">
    <w:abstractNumId w:val="5"/>
  </w:num>
  <w:num w:numId="2">
    <w:abstractNumId w:val="4"/>
  </w:num>
  <w:num w:numId="3">
    <w:abstractNumId w:val="3"/>
  </w:num>
  <w:num w:numId="4">
    <w:abstractNumId w:val="1"/>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00"/>
  <w:displayHorizont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E33A9"/>
    <w:rsid w:val="00006681"/>
    <w:rsid w:val="0001378D"/>
    <w:rsid w:val="00016BFD"/>
    <w:rsid w:val="00021023"/>
    <w:rsid w:val="000258E7"/>
    <w:rsid w:val="00041F22"/>
    <w:rsid w:val="000420E5"/>
    <w:rsid w:val="0004302E"/>
    <w:rsid w:val="000435A2"/>
    <w:rsid w:val="00062B33"/>
    <w:rsid w:val="0006366F"/>
    <w:rsid w:val="00063C5A"/>
    <w:rsid w:val="0007032B"/>
    <w:rsid w:val="00076118"/>
    <w:rsid w:val="00091123"/>
    <w:rsid w:val="000A1162"/>
    <w:rsid w:val="000B19C0"/>
    <w:rsid w:val="000B2CFF"/>
    <w:rsid w:val="000B5424"/>
    <w:rsid w:val="000C0673"/>
    <w:rsid w:val="000C2A30"/>
    <w:rsid w:val="000C6D06"/>
    <w:rsid w:val="000E14B1"/>
    <w:rsid w:val="000E1D7F"/>
    <w:rsid w:val="000E1DBB"/>
    <w:rsid w:val="000E2D82"/>
    <w:rsid w:val="000E7E14"/>
    <w:rsid w:val="000F2529"/>
    <w:rsid w:val="000F4AEA"/>
    <w:rsid w:val="000F4E44"/>
    <w:rsid w:val="000F4F22"/>
    <w:rsid w:val="001034CE"/>
    <w:rsid w:val="00105474"/>
    <w:rsid w:val="00106209"/>
    <w:rsid w:val="00107FD1"/>
    <w:rsid w:val="00107FD9"/>
    <w:rsid w:val="001129E4"/>
    <w:rsid w:val="00113C18"/>
    <w:rsid w:val="001204CF"/>
    <w:rsid w:val="00130696"/>
    <w:rsid w:val="00134407"/>
    <w:rsid w:val="0013444D"/>
    <w:rsid w:val="00142396"/>
    <w:rsid w:val="00147E07"/>
    <w:rsid w:val="00155E98"/>
    <w:rsid w:val="0015722B"/>
    <w:rsid w:val="00166D78"/>
    <w:rsid w:val="0016774D"/>
    <w:rsid w:val="001712C3"/>
    <w:rsid w:val="00173067"/>
    <w:rsid w:val="001A19EA"/>
    <w:rsid w:val="001B55E7"/>
    <w:rsid w:val="001B62B3"/>
    <w:rsid w:val="001C664E"/>
    <w:rsid w:val="001D67C8"/>
    <w:rsid w:val="001E508E"/>
    <w:rsid w:val="001E587D"/>
    <w:rsid w:val="001F2AE0"/>
    <w:rsid w:val="00207709"/>
    <w:rsid w:val="00215F55"/>
    <w:rsid w:val="00216DBA"/>
    <w:rsid w:val="002267D5"/>
    <w:rsid w:val="00237EC7"/>
    <w:rsid w:val="00246681"/>
    <w:rsid w:val="002476C0"/>
    <w:rsid w:val="00251FFD"/>
    <w:rsid w:val="00255760"/>
    <w:rsid w:val="00256BDF"/>
    <w:rsid w:val="00257D24"/>
    <w:rsid w:val="00263898"/>
    <w:rsid w:val="00271E11"/>
    <w:rsid w:val="002760A1"/>
    <w:rsid w:val="002805D5"/>
    <w:rsid w:val="00286960"/>
    <w:rsid w:val="00286E26"/>
    <w:rsid w:val="002922A3"/>
    <w:rsid w:val="0029621B"/>
    <w:rsid w:val="0029632F"/>
    <w:rsid w:val="002A0426"/>
    <w:rsid w:val="002A7CC2"/>
    <w:rsid w:val="002B2999"/>
    <w:rsid w:val="002C2143"/>
    <w:rsid w:val="002D6550"/>
    <w:rsid w:val="00301E86"/>
    <w:rsid w:val="00305209"/>
    <w:rsid w:val="00305628"/>
    <w:rsid w:val="00306C9F"/>
    <w:rsid w:val="0031406F"/>
    <w:rsid w:val="00315EBC"/>
    <w:rsid w:val="00321DDD"/>
    <w:rsid w:val="00327F43"/>
    <w:rsid w:val="003305BD"/>
    <w:rsid w:val="00332879"/>
    <w:rsid w:val="0033450B"/>
    <w:rsid w:val="00335088"/>
    <w:rsid w:val="00342BE5"/>
    <w:rsid w:val="003474C4"/>
    <w:rsid w:val="00352F0F"/>
    <w:rsid w:val="0035520A"/>
    <w:rsid w:val="00361013"/>
    <w:rsid w:val="00371CAC"/>
    <w:rsid w:val="003842D6"/>
    <w:rsid w:val="00384522"/>
    <w:rsid w:val="003916CD"/>
    <w:rsid w:val="00391DF1"/>
    <w:rsid w:val="003954F7"/>
    <w:rsid w:val="003A02E2"/>
    <w:rsid w:val="003A1290"/>
    <w:rsid w:val="003B278B"/>
    <w:rsid w:val="003B72A7"/>
    <w:rsid w:val="003D0B49"/>
    <w:rsid w:val="003D2604"/>
    <w:rsid w:val="003D4E62"/>
    <w:rsid w:val="003D4F13"/>
    <w:rsid w:val="003E0793"/>
    <w:rsid w:val="003E550D"/>
    <w:rsid w:val="003E5A11"/>
    <w:rsid w:val="003E5F30"/>
    <w:rsid w:val="003E7445"/>
    <w:rsid w:val="003F21D9"/>
    <w:rsid w:val="003F38BB"/>
    <w:rsid w:val="0040026D"/>
    <w:rsid w:val="00400A1F"/>
    <w:rsid w:val="004072A7"/>
    <w:rsid w:val="004120EF"/>
    <w:rsid w:val="00415C61"/>
    <w:rsid w:val="00430A26"/>
    <w:rsid w:val="004318CC"/>
    <w:rsid w:val="004320BA"/>
    <w:rsid w:val="0043610F"/>
    <w:rsid w:val="00440F1A"/>
    <w:rsid w:val="00445C42"/>
    <w:rsid w:val="00446340"/>
    <w:rsid w:val="00447206"/>
    <w:rsid w:val="00451C27"/>
    <w:rsid w:val="00452335"/>
    <w:rsid w:val="004543CE"/>
    <w:rsid w:val="004569C1"/>
    <w:rsid w:val="0045762A"/>
    <w:rsid w:val="00457CFE"/>
    <w:rsid w:val="00463C0D"/>
    <w:rsid w:val="004666AE"/>
    <w:rsid w:val="00472DF3"/>
    <w:rsid w:val="004806DD"/>
    <w:rsid w:val="00480C73"/>
    <w:rsid w:val="0048168F"/>
    <w:rsid w:val="004834D8"/>
    <w:rsid w:val="00490E3B"/>
    <w:rsid w:val="00491542"/>
    <w:rsid w:val="00495A9C"/>
    <w:rsid w:val="00497911"/>
    <w:rsid w:val="004A2AD6"/>
    <w:rsid w:val="004A63EF"/>
    <w:rsid w:val="004A6B8B"/>
    <w:rsid w:val="004B257E"/>
    <w:rsid w:val="004B267C"/>
    <w:rsid w:val="004B2CC0"/>
    <w:rsid w:val="004B3A4F"/>
    <w:rsid w:val="004C01B6"/>
    <w:rsid w:val="004C2DF9"/>
    <w:rsid w:val="004C54C7"/>
    <w:rsid w:val="004D0EC0"/>
    <w:rsid w:val="004D235E"/>
    <w:rsid w:val="004D35E2"/>
    <w:rsid w:val="004D6130"/>
    <w:rsid w:val="004D61B8"/>
    <w:rsid w:val="004E0A06"/>
    <w:rsid w:val="004F59B7"/>
    <w:rsid w:val="004F66AF"/>
    <w:rsid w:val="00504665"/>
    <w:rsid w:val="0050710E"/>
    <w:rsid w:val="0051791F"/>
    <w:rsid w:val="00541DA3"/>
    <w:rsid w:val="00542949"/>
    <w:rsid w:val="0054573F"/>
    <w:rsid w:val="00546EE6"/>
    <w:rsid w:val="00547297"/>
    <w:rsid w:val="00547BDD"/>
    <w:rsid w:val="00556126"/>
    <w:rsid w:val="005671D8"/>
    <w:rsid w:val="00571825"/>
    <w:rsid w:val="00575113"/>
    <w:rsid w:val="005826C6"/>
    <w:rsid w:val="00583D73"/>
    <w:rsid w:val="00586C4C"/>
    <w:rsid w:val="00587BD5"/>
    <w:rsid w:val="00591277"/>
    <w:rsid w:val="00595F36"/>
    <w:rsid w:val="005A19D0"/>
    <w:rsid w:val="005A28F7"/>
    <w:rsid w:val="005B558C"/>
    <w:rsid w:val="005B7F33"/>
    <w:rsid w:val="005C00B7"/>
    <w:rsid w:val="005E33A9"/>
    <w:rsid w:val="005E5692"/>
    <w:rsid w:val="005F6661"/>
    <w:rsid w:val="005F6838"/>
    <w:rsid w:val="005F6B65"/>
    <w:rsid w:val="00600AE2"/>
    <w:rsid w:val="00600DBA"/>
    <w:rsid w:val="00615137"/>
    <w:rsid w:val="00620781"/>
    <w:rsid w:val="00631465"/>
    <w:rsid w:val="00631F08"/>
    <w:rsid w:val="006407B9"/>
    <w:rsid w:val="00642CC1"/>
    <w:rsid w:val="0065165F"/>
    <w:rsid w:val="00674EFF"/>
    <w:rsid w:val="00692836"/>
    <w:rsid w:val="006933E5"/>
    <w:rsid w:val="006973F6"/>
    <w:rsid w:val="006A399F"/>
    <w:rsid w:val="006B3789"/>
    <w:rsid w:val="006B4561"/>
    <w:rsid w:val="006C1F11"/>
    <w:rsid w:val="006C49D6"/>
    <w:rsid w:val="006D0D04"/>
    <w:rsid w:val="006D2230"/>
    <w:rsid w:val="006D30E2"/>
    <w:rsid w:val="006E45A8"/>
    <w:rsid w:val="006E60EE"/>
    <w:rsid w:val="006F18A7"/>
    <w:rsid w:val="006F3070"/>
    <w:rsid w:val="006F4744"/>
    <w:rsid w:val="006F4D0A"/>
    <w:rsid w:val="006F743B"/>
    <w:rsid w:val="007004BA"/>
    <w:rsid w:val="007048D0"/>
    <w:rsid w:val="00710F04"/>
    <w:rsid w:val="0071266F"/>
    <w:rsid w:val="00745C16"/>
    <w:rsid w:val="00750886"/>
    <w:rsid w:val="00750FF3"/>
    <w:rsid w:val="00751737"/>
    <w:rsid w:val="00755965"/>
    <w:rsid w:val="00757F1B"/>
    <w:rsid w:val="00763AFA"/>
    <w:rsid w:val="00770E8C"/>
    <w:rsid w:val="007809F4"/>
    <w:rsid w:val="007849DC"/>
    <w:rsid w:val="00786E14"/>
    <w:rsid w:val="00787AA7"/>
    <w:rsid w:val="00794EBF"/>
    <w:rsid w:val="007A30E0"/>
    <w:rsid w:val="007A5128"/>
    <w:rsid w:val="007B275F"/>
    <w:rsid w:val="007B342F"/>
    <w:rsid w:val="007B3919"/>
    <w:rsid w:val="007D38CA"/>
    <w:rsid w:val="007D506C"/>
    <w:rsid w:val="007E2471"/>
    <w:rsid w:val="007E4DC6"/>
    <w:rsid w:val="007F02E8"/>
    <w:rsid w:val="007F0A58"/>
    <w:rsid w:val="007F777D"/>
    <w:rsid w:val="0080766E"/>
    <w:rsid w:val="00812B2C"/>
    <w:rsid w:val="00825E03"/>
    <w:rsid w:val="0083391F"/>
    <w:rsid w:val="008423DC"/>
    <w:rsid w:val="008436FA"/>
    <w:rsid w:val="00871D7A"/>
    <w:rsid w:val="008753D9"/>
    <w:rsid w:val="008758BA"/>
    <w:rsid w:val="00884598"/>
    <w:rsid w:val="008869F7"/>
    <w:rsid w:val="00886D77"/>
    <w:rsid w:val="008A1F19"/>
    <w:rsid w:val="008A735F"/>
    <w:rsid w:val="008B4DFA"/>
    <w:rsid w:val="008B66F0"/>
    <w:rsid w:val="008B6FA8"/>
    <w:rsid w:val="008C320D"/>
    <w:rsid w:val="008D1A21"/>
    <w:rsid w:val="008D585B"/>
    <w:rsid w:val="008F4707"/>
    <w:rsid w:val="00905023"/>
    <w:rsid w:val="0091128C"/>
    <w:rsid w:val="00916DFD"/>
    <w:rsid w:val="00921074"/>
    <w:rsid w:val="00930D48"/>
    <w:rsid w:val="009314EB"/>
    <w:rsid w:val="009328FD"/>
    <w:rsid w:val="0094614E"/>
    <w:rsid w:val="009523AE"/>
    <w:rsid w:val="00961A0D"/>
    <w:rsid w:val="00964D0A"/>
    <w:rsid w:val="00975CC4"/>
    <w:rsid w:val="009817FD"/>
    <w:rsid w:val="00986600"/>
    <w:rsid w:val="009A0A0E"/>
    <w:rsid w:val="009A61FC"/>
    <w:rsid w:val="009A7479"/>
    <w:rsid w:val="009B25E7"/>
    <w:rsid w:val="009B2D26"/>
    <w:rsid w:val="009B39BB"/>
    <w:rsid w:val="009B4764"/>
    <w:rsid w:val="009B7E56"/>
    <w:rsid w:val="009B7F25"/>
    <w:rsid w:val="009C196C"/>
    <w:rsid w:val="009C1CF0"/>
    <w:rsid w:val="009C7166"/>
    <w:rsid w:val="009D0CA0"/>
    <w:rsid w:val="009D10A2"/>
    <w:rsid w:val="009D1EDF"/>
    <w:rsid w:val="009D2824"/>
    <w:rsid w:val="009D2CBE"/>
    <w:rsid w:val="009D36B9"/>
    <w:rsid w:val="009F485B"/>
    <w:rsid w:val="009F71CD"/>
    <w:rsid w:val="00A11CDE"/>
    <w:rsid w:val="00A15C70"/>
    <w:rsid w:val="00A21821"/>
    <w:rsid w:val="00A32C4A"/>
    <w:rsid w:val="00A33B64"/>
    <w:rsid w:val="00A345E3"/>
    <w:rsid w:val="00A4036F"/>
    <w:rsid w:val="00A4289D"/>
    <w:rsid w:val="00A430D8"/>
    <w:rsid w:val="00A43554"/>
    <w:rsid w:val="00A52EEA"/>
    <w:rsid w:val="00A564F7"/>
    <w:rsid w:val="00A63002"/>
    <w:rsid w:val="00A64402"/>
    <w:rsid w:val="00A707B6"/>
    <w:rsid w:val="00A73E2D"/>
    <w:rsid w:val="00A73E7F"/>
    <w:rsid w:val="00A9088F"/>
    <w:rsid w:val="00A90B08"/>
    <w:rsid w:val="00A9213A"/>
    <w:rsid w:val="00A9433E"/>
    <w:rsid w:val="00A973EF"/>
    <w:rsid w:val="00AA011B"/>
    <w:rsid w:val="00AB3859"/>
    <w:rsid w:val="00AC455E"/>
    <w:rsid w:val="00AD4CE8"/>
    <w:rsid w:val="00AD7268"/>
    <w:rsid w:val="00AE122E"/>
    <w:rsid w:val="00AF39E4"/>
    <w:rsid w:val="00AF49C9"/>
    <w:rsid w:val="00AF4E7E"/>
    <w:rsid w:val="00AF71C5"/>
    <w:rsid w:val="00B06064"/>
    <w:rsid w:val="00B0739D"/>
    <w:rsid w:val="00B22A4E"/>
    <w:rsid w:val="00B24429"/>
    <w:rsid w:val="00B26E18"/>
    <w:rsid w:val="00B40C1C"/>
    <w:rsid w:val="00B473B3"/>
    <w:rsid w:val="00B5682A"/>
    <w:rsid w:val="00B61C4F"/>
    <w:rsid w:val="00B64C70"/>
    <w:rsid w:val="00B7297C"/>
    <w:rsid w:val="00B73625"/>
    <w:rsid w:val="00B74A40"/>
    <w:rsid w:val="00B752A5"/>
    <w:rsid w:val="00B86F0E"/>
    <w:rsid w:val="00B90670"/>
    <w:rsid w:val="00B90951"/>
    <w:rsid w:val="00B935CB"/>
    <w:rsid w:val="00B943D6"/>
    <w:rsid w:val="00B97B56"/>
    <w:rsid w:val="00BA0690"/>
    <w:rsid w:val="00BA6969"/>
    <w:rsid w:val="00BB04F3"/>
    <w:rsid w:val="00BB3458"/>
    <w:rsid w:val="00BB61E9"/>
    <w:rsid w:val="00BC18C0"/>
    <w:rsid w:val="00BC3828"/>
    <w:rsid w:val="00BC5CEA"/>
    <w:rsid w:val="00BC7148"/>
    <w:rsid w:val="00BD1AC6"/>
    <w:rsid w:val="00BD29CC"/>
    <w:rsid w:val="00BD335E"/>
    <w:rsid w:val="00BD3928"/>
    <w:rsid w:val="00BD73B8"/>
    <w:rsid w:val="00BE0C6F"/>
    <w:rsid w:val="00BE5528"/>
    <w:rsid w:val="00BF27A3"/>
    <w:rsid w:val="00BF39CE"/>
    <w:rsid w:val="00BF4CA3"/>
    <w:rsid w:val="00BF75E6"/>
    <w:rsid w:val="00C033C2"/>
    <w:rsid w:val="00C0606D"/>
    <w:rsid w:val="00C11159"/>
    <w:rsid w:val="00C119E8"/>
    <w:rsid w:val="00C12A51"/>
    <w:rsid w:val="00C12ABD"/>
    <w:rsid w:val="00C13463"/>
    <w:rsid w:val="00C1371C"/>
    <w:rsid w:val="00C20575"/>
    <w:rsid w:val="00C23B00"/>
    <w:rsid w:val="00C26270"/>
    <w:rsid w:val="00C31C78"/>
    <w:rsid w:val="00C32DD9"/>
    <w:rsid w:val="00C357BC"/>
    <w:rsid w:val="00C517B1"/>
    <w:rsid w:val="00C55C9F"/>
    <w:rsid w:val="00C647F3"/>
    <w:rsid w:val="00C7035C"/>
    <w:rsid w:val="00C821CF"/>
    <w:rsid w:val="00CA0B78"/>
    <w:rsid w:val="00CA127F"/>
    <w:rsid w:val="00CB0858"/>
    <w:rsid w:val="00CD42CC"/>
    <w:rsid w:val="00CD6661"/>
    <w:rsid w:val="00CD6FC9"/>
    <w:rsid w:val="00CE4FAB"/>
    <w:rsid w:val="00CE722A"/>
    <w:rsid w:val="00CF0226"/>
    <w:rsid w:val="00CF38BD"/>
    <w:rsid w:val="00CF6C1D"/>
    <w:rsid w:val="00D01B2D"/>
    <w:rsid w:val="00D12544"/>
    <w:rsid w:val="00D1520D"/>
    <w:rsid w:val="00D17CCD"/>
    <w:rsid w:val="00D223F6"/>
    <w:rsid w:val="00D22FF8"/>
    <w:rsid w:val="00D238D7"/>
    <w:rsid w:val="00D27A8F"/>
    <w:rsid w:val="00D340A5"/>
    <w:rsid w:val="00D37671"/>
    <w:rsid w:val="00D377B0"/>
    <w:rsid w:val="00D4587B"/>
    <w:rsid w:val="00D47697"/>
    <w:rsid w:val="00D5445C"/>
    <w:rsid w:val="00D56A97"/>
    <w:rsid w:val="00D62E14"/>
    <w:rsid w:val="00D65676"/>
    <w:rsid w:val="00D75150"/>
    <w:rsid w:val="00D9502E"/>
    <w:rsid w:val="00DA5D7C"/>
    <w:rsid w:val="00DA71AD"/>
    <w:rsid w:val="00DB6598"/>
    <w:rsid w:val="00DC3E3A"/>
    <w:rsid w:val="00DD452E"/>
    <w:rsid w:val="00DE02DB"/>
    <w:rsid w:val="00DE06C9"/>
    <w:rsid w:val="00DE0E4C"/>
    <w:rsid w:val="00DE0F9E"/>
    <w:rsid w:val="00DE1938"/>
    <w:rsid w:val="00DE5F95"/>
    <w:rsid w:val="00DF301F"/>
    <w:rsid w:val="00DF3BE2"/>
    <w:rsid w:val="00DF4376"/>
    <w:rsid w:val="00DF4D6E"/>
    <w:rsid w:val="00E040FB"/>
    <w:rsid w:val="00E12BA4"/>
    <w:rsid w:val="00E179A1"/>
    <w:rsid w:val="00E25934"/>
    <w:rsid w:val="00E30892"/>
    <w:rsid w:val="00E33758"/>
    <w:rsid w:val="00E4629B"/>
    <w:rsid w:val="00E501A6"/>
    <w:rsid w:val="00E51DED"/>
    <w:rsid w:val="00E52F6B"/>
    <w:rsid w:val="00E55A1D"/>
    <w:rsid w:val="00E55BC2"/>
    <w:rsid w:val="00E63AE9"/>
    <w:rsid w:val="00E67221"/>
    <w:rsid w:val="00E77B53"/>
    <w:rsid w:val="00E83925"/>
    <w:rsid w:val="00E92122"/>
    <w:rsid w:val="00E960E9"/>
    <w:rsid w:val="00EA1D81"/>
    <w:rsid w:val="00EA4741"/>
    <w:rsid w:val="00EA57D1"/>
    <w:rsid w:val="00EA5E1F"/>
    <w:rsid w:val="00EA7846"/>
    <w:rsid w:val="00EA7FBF"/>
    <w:rsid w:val="00EB0D55"/>
    <w:rsid w:val="00EB2041"/>
    <w:rsid w:val="00EB363B"/>
    <w:rsid w:val="00EC169F"/>
    <w:rsid w:val="00EC32F8"/>
    <w:rsid w:val="00EC46A4"/>
    <w:rsid w:val="00ED44B3"/>
    <w:rsid w:val="00ED4F7E"/>
    <w:rsid w:val="00ED51B4"/>
    <w:rsid w:val="00ED521C"/>
    <w:rsid w:val="00ED5B2C"/>
    <w:rsid w:val="00ED7C28"/>
    <w:rsid w:val="00EF59DD"/>
    <w:rsid w:val="00EF655C"/>
    <w:rsid w:val="00EF73EA"/>
    <w:rsid w:val="00F0525F"/>
    <w:rsid w:val="00F106ED"/>
    <w:rsid w:val="00F16169"/>
    <w:rsid w:val="00F16361"/>
    <w:rsid w:val="00F23437"/>
    <w:rsid w:val="00F253EA"/>
    <w:rsid w:val="00F25CDE"/>
    <w:rsid w:val="00F333FD"/>
    <w:rsid w:val="00F33547"/>
    <w:rsid w:val="00F37421"/>
    <w:rsid w:val="00F451F1"/>
    <w:rsid w:val="00F47D3C"/>
    <w:rsid w:val="00F5190B"/>
    <w:rsid w:val="00F674C6"/>
    <w:rsid w:val="00F71FB0"/>
    <w:rsid w:val="00F73E99"/>
    <w:rsid w:val="00F76BE7"/>
    <w:rsid w:val="00F826D2"/>
    <w:rsid w:val="00F82F7D"/>
    <w:rsid w:val="00F84FA6"/>
    <w:rsid w:val="00F85A4D"/>
    <w:rsid w:val="00F91586"/>
    <w:rsid w:val="00F9372C"/>
    <w:rsid w:val="00F942FF"/>
    <w:rsid w:val="00F94A24"/>
    <w:rsid w:val="00F97730"/>
    <w:rsid w:val="00FA17CF"/>
    <w:rsid w:val="00FA3E4E"/>
    <w:rsid w:val="00FA7BDE"/>
    <w:rsid w:val="00FB0548"/>
    <w:rsid w:val="00FB2097"/>
    <w:rsid w:val="00FC283C"/>
    <w:rsid w:val="00FD0C9A"/>
    <w:rsid w:val="00FD5842"/>
    <w:rsid w:val="00FE18D3"/>
    <w:rsid w:val="00FF7BB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semiHidden="0" w:uiPriority="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0D8"/>
    <w:rPr>
      <w:sz w:val="20"/>
      <w:szCs w:val="20"/>
      <w:lang w:val="ro-RO"/>
    </w:rPr>
  </w:style>
  <w:style w:type="paragraph" w:styleId="Heading1">
    <w:name w:val="heading 1"/>
    <w:basedOn w:val="Normal"/>
    <w:next w:val="Normal"/>
    <w:link w:val="Heading1Char"/>
    <w:uiPriority w:val="99"/>
    <w:qFormat/>
    <w:rsid w:val="00A430D8"/>
    <w:pPr>
      <w:keepNext/>
      <w:jc w:val="both"/>
      <w:outlineLvl w:val="0"/>
    </w:pPr>
    <w:rPr>
      <w:i/>
    </w:rPr>
  </w:style>
  <w:style w:type="paragraph" w:styleId="Heading4">
    <w:name w:val="heading 4"/>
    <w:basedOn w:val="Normal"/>
    <w:next w:val="Normal"/>
    <w:link w:val="Heading4Char"/>
    <w:uiPriority w:val="99"/>
    <w:qFormat/>
    <w:rsid w:val="00541DA3"/>
    <w:pPr>
      <w:keepNext/>
      <w:spacing w:before="240" w:after="60"/>
      <w:outlineLvl w:val="3"/>
    </w:pPr>
    <w:rPr>
      <w:rFonts w:ascii="Calibri" w:hAnsi="Calibri"/>
      <w:b/>
      <w:bCs/>
      <w:sz w:val="28"/>
      <w:szCs w:val="28"/>
    </w:rPr>
  </w:style>
  <w:style w:type="paragraph" w:styleId="Heading9">
    <w:name w:val="heading 9"/>
    <w:basedOn w:val="Normal"/>
    <w:next w:val="Normal"/>
    <w:link w:val="Heading9Char"/>
    <w:uiPriority w:val="99"/>
    <w:qFormat/>
    <w:rsid w:val="00A430D8"/>
    <w:pPr>
      <w:keepNext/>
      <w:tabs>
        <w:tab w:val="left" w:pos="2625"/>
      </w:tabs>
      <w:autoSpaceDE w:val="0"/>
      <w:autoSpaceDN w:val="0"/>
      <w:jc w:val="both"/>
      <w:outlineLvl w:val="8"/>
    </w:pPr>
    <w:rPr>
      <w:sz w:val="24"/>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76A"/>
    <w:rPr>
      <w:rFonts w:asciiTheme="majorHAnsi" w:eastAsiaTheme="majorEastAsia" w:hAnsiTheme="majorHAnsi" w:cstheme="majorBidi"/>
      <w:b/>
      <w:bCs/>
      <w:kern w:val="32"/>
      <w:sz w:val="32"/>
      <w:szCs w:val="32"/>
      <w:lang w:val="ro-RO"/>
    </w:rPr>
  </w:style>
  <w:style w:type="character" w:customStyle="1" w:styleId="Heading4Char">
    <w:name w:val="Heading 4 Char"/>
    <w:basedOn w:val="DefaultParagraphFont"/>
    <w:link w:val="Heading4"/>
    <w:uiPriority w:val="99"/>
    <w:semiHidden/>
    <w:locked/>
    <w:rsid w:val="00541DA3"/>
    <w:rPr>
      <w:rFonts w:ascii="Calibri" w:hAnsi="Calibri" w:cs="Times New Roman"/>
      <w:b/>
      <w:bCs/>
      <w:sz w:val="28"/>
      <w:szCs w:val="28"/>
    </w:rPr>
  </w:style>
  <w:style w:type="character" w:customStyle="1" w:styleId="Heading9Char">
    <w:name w:val="Heading 9 Char"/>
    <w:basedOn w:val="DefaultParagraphFont"/>
    <w:link w:val="Heading9"/>
    <w:uiPriority w:val="9"/>
    <w:semiHidden/>
    <w:rsid w:val="008A276A"/>
    <w:rPr>
      <w:rFonts w:asciiTheme="majorHAnsi" w:eastAsiaTheme="majorEastAsia" w:hAnsiTheme="majorHAnsi" w:cstheme="majorBidi"/>
      <w:lang w:val="ro-RO"/>
    </w:rPr>
  </w:style>
  <w:style w:type="paragraph" w:styleId="Title">
    <w:name w:val="Title"/>
    <w:basedOn w:val="Normal"/>
    <w:link w:val="TitleChar"/>
    <w:uiPriority w:val="99"/>
    <w:qFormat/>
    <w:rsid w:val="00A430D8"/>
    <w:pPr>
      <w:jc w:val="center"/>
    </w:pPr>
    <w:rPr>
      <w:b/>
      <w:sz w:val="40"/>
    </w:rPr>
  </w:style>
  <w:style w:type="character" w:customStyle="1" w:styleId="TitleChar">
    <w:name w:val="Title Char"/>
    <w:basedOn w:val="DefaultParagraphFont"/>
    <w:link w:val="Title"/>
    <w:uiPriority w:val="99"/>
    <w:locked/>
    <w:rsid w:val="00A9088F"/>
    <w:rPr>
      <w:rFonts w:cs="Times New Roman"/>
      <w:b/>
      <w:sz w:val="40"/>
      <w:lang w:val="ro-RO" w:eastAsia="en-US"/>
    </w:rPr>
  </w:style>
  <w:style w:type="character" w:styleId="PageNumber">
    <w:name w:val="page number"/>
    <w:basedOn w:val="DefaultParagraphFont"/>
    <w:uiPriority w:val="99"/>
    <w:rsid w:val="00A430D8"/>
    <w:rPr>
      <w:rFonts w:cs="Times New Roman"/>
    </w:rPr>
  </w:style>
  <w:style w:type="paragraph" w:styleId="Header">
    <w:name w:val="header"/>
    <w:basedOn w:val="Normal"/>
    <w:link w:val="HeaderChar"/>
    <w:uiPriority w:val="99"/>
    <w:rsid w:val="00A430D8"/>
    <w:pPr>
      <w:tabs>
        <w:tab w:val="center" w:pos="4320"/>
        <w:tab w:val="right" w:pos="8640"/>
      </w:tabs>
    </w:pPr>
    <w:rPr>
      <w:sz w:val="28"/>
    </w:rPr>
  </w:style>
  <w:style w:type="character" w:customStyle="1" w:styleId="HeaderChar">
    <w:name w:val="Header Char"/>
    <w:basedOn w:val="DefaultParagraphFont"/>
    <w:link w:val="Header"/>
    <w:uiPriority w:val="99"/>
    <w:semiHidden/>
    <w:rsid w:val="008A276A"/>
    <w:rPr>
      <w:sz w:val="20"/>
      <w:szCs w:val="20"/>
      <w:lang w:val="ro-RO"/>
    </w:rPr>
  </w:style>
  <w:style w:type="paragraph" w:styleId="Footer">
    <w:name w:val="footer"/>
    <w:basedOn w:val="Normal"/>
    <w:link w:val="FooterChar"/>
    <w:uiPriority w:val="99"/>
    <w:rsid w:val="00A430D8"/>
    <w:pPr>
      <w:tabs>
        <w:tab w:val="center" w:pos="4320"/>
        <w:tab w:val="right" w:pos="8640"/>
      </w:tabs>
    </w:pPr>
  </w:style>
  <w:style w:type="character" w:customStyle="1" w:styleId="FooterChar">
    <w:name w:val="Footer Char"/>
    <w:basedOn w:val="DefaultParagraphFont"/>
    <w:link w:val="Footer"/>
    <w:uiPriority w:val="99"/>
    <w:semiHidden/>
    <w:rsid w:val="008A276A"/>
    <w:rPr>
      <w:sz w:val="20"/>
      <w:szCs w:val="20"/>
      <w:lang w:val="ro-RO"/>
    </w:rPr>
  </w:style>
  <w:style w:type="paragraph" w:styleId="BodyTextIndent">
    <w:name w:val="Body Text Indent"/>
    <w:basedOn w:val="Normal"/>
    <w:link w:val="BodyTextIndentChar"/>
    <w:uiPriority w:val="99"/>
    <w:rsid w:val="00A430D8"/>
    <w:pPr>
      <w:autoSpaceDE w:val="0"/>
      <w:autoSpaceDN w:val="0"/>
      <w:jc w:val="both"/>
    </w:pPr>
    <w:rPr>
      <w:b/>
      <w:color w:val="000000"/>
      <w:sz w:val="28"/>
    </w:rPr>
  </w:style>
  <w:style w:type="character" w:customStyle="1" w:styleId="BodyTextIndentChar">
    <w:name w:val="Body Text Indent Char"/>
    <w:basedOn w:val="DefaultParagraphFont"/>
    <w:link w:val="BodyTextIndent"/>
    <w:uiPriority w:val="99"/>
    <w:semiHidden/>
    <w:rsid w:val="008A276A"/>
    <w:rPr>
      <w:sz w:val="20"/>
      <w:szCs w:val="20"/>
      <w:lang w:val="ro-RO"/>
    </w:rPr>
  </w:style>
  <w:style w:type="paragraph" w:styleId="BodyText2">
    <w:name w:val="Body Text 2"/>
    <w:basedOn w:val="Normal"/>
    <w:link w:val="BodyText2Char"/>
    <w:uiPriority w:val="99"/>
    <w:rsid w:val="00A430D8"/>
    <w:pPr>
      <w:jc w:val="center"/>
    </w:pPr>
    <w:rPr>
      <w:sz w:val="24"/>
    </w:rPr>
  </w:style>
  <w:style w:type="character" w:customStyle="1" w:styleId="BodyText2Char">
    <w:name w:val="Body Text 2 Char"/>
    <w:basedOn w:val="DefaultParagraphFont"/>
    <w:link w:val="BodyText2"/>
    <w:uiPriority w:val="99"/>
    <w:semiHidden/>
    <w:rsid w:val="008A276A"/>
    <w:rPr>
      <w:sz w:val="20"/>
      <w:szCs w:val="20"/>
      <w:lang w:val="ro-RO"/>
    </w:rPr>
  </w:style>
  <w:style w:type="paragraph" w:styleId="BalloonText">
    <w:name w:val="Balloon Text"/>
    <w:basedOn w:val="Normal"/>
    <w:link w:val="BalloonTextChar"/>
    <w:uiPriority w:val="99"/>
    <w:semiHidden/>
    <w:rsid w:val="00063C5A"/>
    <w:rPr>
      <w:rFonts w:ascii="Tahoma" w:hAnsi="Tahoma" w:cs="Tahoma"/>
      <w:sz w:val="16"/>
      <w:szCs w:val="16"/>
    </w:rPr>
  </w:style>
  <w:style w:type="character" w:customStyle="1" w:styleId="BalloonTextChar">
    <w:name w:val="Balloon Text Char"/>
    <w:basedOn w:val="DefaultParagraphFont"/>
    <w:link w:val="BalloonText"/>
    <w:uiPriority w:val="99"/>
    <w:semiHidden/>
    <w:rsid w:val="008A276A"/>
    <w:rPr>
      <w:sz w:val="0"/>
      <w:szCs w:val="0"/>
      <w:lang w:val="ro-RO"/>
    </w:rPr>
  </w:style>
  <w:style w:type="paragraph" w:customStyle="1" w:styleId="Char">
    <w:name w:val="Char"/>
    <w:basedOn w:val="Normal"/>
    <w:uiPriority w:val="99"/>
    <w:rsid w:val="00E55BC2"/>
    <w:rPr>
      <w:sz w:val="24"/>
      <w:szCs w:val="24"/>
      <w:lang w:val="pl-PL" w:eastAsia="pl-PL"/>
    </w:rPr>
  </w:style>
  <w:style w:type="paragraph" w:customStyle="1" w:styleId="CharCharCaracter">
    <w:name w:val="Char Char Caracter"/>
    <w:basedOn w:val="Normal"/>
    <w:uiPriority w:val="99"/>
    <w:rsid w:val="00091123"/>
    <w:rPr>
      <w:sz w:val="24"/>
      <w:szCs w:val="24"/>
      <w:lang w:val="pl-PL" w:eastAsia="pl-PL"/>
    </w:rPr>
  </w:style>
  <w:style w:type="character" w:styleId="Hyperlink">
    <w:name w:val="Hyperlink"/>
    <w:basedOn w:val="DefaultParagraphFont"/>
    <w:uiPriority w:val="99"/>
    <w:rsid w:val="00AD4CE8"/>
    <w:rPr>
      <w:rFonts w:cs="Times New Roman"/>
      <w:color w:val="14247C"/>
      <w:u w:val="none"/>
      <w:effect w:val="none"/>
      <w:shd w:val="clear" w:color="auto" w:fill="auto"/>
    </w:rPr>
  </w:style>
  <w:style w:type="character" w:customStyle="1" w:styleId="textpage3">
    <w:name w:val="textpage3"/>
    <w:basedOn w:val="DefaultParagraphFont"/>
    <w:uiPriority w:val="99"/>
    <w:rsid w:val="00BF39CE"/>
    <w:rPr>
      <w:rFonts w:ascii="Arial" w:hAnsi="Arial" w:cs="Arial"/>
      <w:color w:val="30608F"/>
      <w:sz w:val="17"/>
      <w:szCs w:val="17"/>
      <w:u w:val="none"/>
      <w:effect w:val="none"/>
    </w:rPr>
  </w:style>
  <w:style w:type="paragraph" w:customStyle="1" w:styleId="Style7">
    <w:name w:val="Style7"/>
    <w:basedOn w:val="Normal"/>
    <w:uiPriority w:val="99"/>
    <w:rsid w:val="00F253EA"/>
    <w:pPr>
      <w:widowControl w:val="0"/>
      <w:autoSpaceDE w:val="0"/>
      <w:autoSpaceDN w:val="0"/>
      <w:adjustRightInd w:val="0"/>
      <w:spacing w:line="367" w:lineRule="exact"/>
      <w:ind w:firstLine="720"/>
      <w:jc w:val="both"/>
    </w:pPr>
    <w:rPr>
      <w:sz w:val="24"/>
      <w:szCs w:val="24"/>
    </w:rPr>
  </w:style>
  <w:style w:type="character" w:customStyle="1" w:styleId="FontStyle25">
    <w:name w:val="Font Style25"/>
    <w:basedOn w:val="DefaultParagraphFont"/>
    <w:uiPriority w:val="99"/>
    <w:rsid w:val="00F253EA"/>
    <w:rPr>
      <w:rFonts w:ascii="Times New Roman" w:hAnsi="Times New Roman" w:cs="Times New Roman"/>
      <w:sz w:val="30"/>
      <w:szCs w:val="30"/>
    </w:rPr>
  </w:style>
  <w:style w:type="paragraph" w:customStyle="1" w:styleId="CharCharCharCharCharCharCharCharCharCharCharCharCharCharCharChar">
    <w:name w:val="Char Char Char Char Char Char Char Char Char Char Char Char Char Char Char Char"/>
    <w:basedOn w:val="Normal"/>
    <w:uiPriority w:val="99"/>
    <w:rsid w:val="00C12ABD"/>
    <w:rPr>
      <w:sz w:val="24"/>
      <w:szCs w:val="24"/>
      <w:lang w:val="pl-PL" w:eastAsia="pl-PL"/>
    </w:rPr>
  </w:style>
  <w:style w:type="paragraph" w:styleId="Caption">
    <w:name w:val="caption"/>
    <w:basedOn w:val="Normal"/>
    <w:next w:val="Normal"/>
    <w:uiPriority w:val="99"/>
    <w:qFormat/>
    <w:rsid w:val="00A9088F"/>
    <w:pPr>
      <w:jc w:val="center"/>
    </w:pPr>
    <w:rPr>
      <w:b/>
      <w:sz w:val="44"/>
    </w:rPr>
  </w:style>
  <w:style w:type="table" w:styleId="TableGrid">
    <w:name w:val="Table Grid"/>
    <w:basedOn w:val="TableNormal"/>
    <w:uiPriority w:val="99"/>
    <w:rsid w:val="00D1520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0"/>
    <w:basedOn w:val="Normal"/>
    <w:uiPriority w:val="99"/>
    <w:rsid w:val="00321DDD"/>
    <w:pPr>
      <w:widowControl w:val="0"/>
      <w:autoSpaceDE w:val="0"/>
      <w:autoSpaceDN w:val="0"/>
      <w:adjustRightInd w:val="0"/>
      <w:spacing w:line="370" w:lineRule="exact"/>
      <w:ind w:firstLine="1613"/>
      <w:jc w:val="both"/>
    </w:pPr>
    <w:rPr>
      <w:sz w:val="24"/>
      <w:szCs w:val="24"/>
    </w:rPr>
  </w:style>
  <w:style w:type="character" w:customStyle="1" w:styleId="Bodytext">
    <w:name w:val="Body text_"/>
    <w:basedOn w:val="DefaultParagraphFont"/>
    <w:link w:val="Bodytext0"/>
    <w:uiPriority w:val="99"/>
    <w:locked/>
    <w:rsid w:val="00321DDD"/>
    <w:rPr>
      <w:rFonts w:cs="Times New Roman"/>
      <w:sz w:val="31"/>
      <w:szCs w:val="31"/>
      <w:shd w:val="clear" w:color="auto" w:fill="FFFFFF"/>
    </w:rPr>
  </w:style>
  <w:style w:type="paragraph" w:customStyle="1" w:styleId="Bodytext0">
    <w:name w:val="Body text"/>
    <w:basedOn w:val="Normal"/>
    <w:link w:val="Bodytext"/>
    <w:uiPriority w:val="99"/>
    <w:rsid w:val="00321DDD"/>
    <w:pPr>
      <w:widowControl w:val="0"/>
      <w:shd w:val="clear" w:color="auto" w:fill="FFFFFF"/>
      <w:spacing w:after="1020" w:line="349" w:lineRule="exact"/>
    </w:pPr>
    <w:rPr>
      <w:sz w:val="31"/>
      <w:szCs w:val="31"/>
    </w:rPr>
  </w:style>
  <w:style w:type="character" w:styleId="CommentReference">
    <w:name w:val="annotation reference"/>
    <w:basedOn w:val="DefaultParagraphFont"/>
    <w:uiPriority w:val="99"/>
    <w:rsid w:val="00786E14"/>
    <w:rPr>
      <w:rFonts w:cs="Times New Roman"/>
      <w:sz w:val="16"/>
      <w:szCs w:val="16"/>
    </w:rPr>
  </w:style>
  <w:style w:type="paragraph" w:styleId="CommentText">
    <w:name w:val="annotation text"/>
    <w:basedOn w:val="Normal"/>
    <w:link w:val="CommentTextChar"/>
    <w:uiPriority w:val="99"/>
    <w:rsid w:val="00786E14"/>
  </w:style>
  <w:style w:type="character" w:customStyle="1" w:styleId="CommentTextChar">
    <w:name w:val="Comment Text Char"/>
    <w:basedOn w:val="DefaultParagraphFont"/>
    <w:link w:val="CommentText"/>
    <w:uiPriority w:val="99"/>
    <w:locked/>
    <w:rsid w:val="00786E14"/>
    <w:rPr>
      <w:rFonts w:cs="Times New Roman"/>
    </w:rPr>
  </w:style>
  <w:style w:type="paragraph" w:styleId="CommentSubject">
    <w:name w:val="annotation subject"/>
    <w:basedOn w:val="CommentText"/>
    <w:next w:val="CommentText"/>
    <w:link w:val="CommentSubjectChar"/>
    <w:uiPriority w:val="99"/>
    <w:rsid w:val="00786E14"/>
    <w:rPr>
      <w:b/>
      <w:bCs/>
    </w:rPr>
  </w:style>
  <w:style w:type="character" w:customStyle="1" w:styleId="CommentSubjectChar">
    <w:name w:val="Comment Subject Char"/>
    <w:basedOn w:val="CommentTextChar"/>
    <w:link w:val="CommentSubject"/>
    <w:uiPriority w:val="99"/>
    <w:locked/>
    <w:rsid w:val="00786E14"/>
    <w:rPr>
      <w:b/>
      <w:bCs/>
    </w:rPr>
  </w:style>
  <w:style w:type="character" w:customStyle="1" w:styleId="sp">
    <w:name w:val="sp"/>
    <w:basedOn w:val="DefaultParagraphFont"/>
    <w:uiPriority w:val="99"/>
    <w:rsid w:val="00D340A5"/>
    <w:rPr>
      <w:rFonts w:cs="Times New Roman"/>
    </w:rPr>
  </w:style>
</w:styles>
</file>

<file path=word/webSettings.xml><?xml version="1.0" encoding="utf-8"?>
<w:webSettings xmlns:r="http://schemas.openxmlformats.org/officeDocument/2006/relationships" xmlns:w="http://schemas.openxmlformats.org/wordprocessingml/2006/main">
  <w:divs>
    <w:div w:id="890994235">
      <w:marLeft w:val="0"/>
      <w:marRight w:val="0"/>
      <w:marTop w:val="0"/>
      <w:marBottom w:val="0"/>
      <w:divBdr>
        <w:top w:val="none" w:sz="0" w:space="0" w:color="auto"/>
        <w:left w:val="none" w:sz="0" w:space="0" w:color="auto"/>
        <w:bottom w:val="none" w:sz="0" w:space="0" w:color="auto"/>
        <w:right w:val="none" w:sz="0" w:space="0" w:color="auto"/>
      </w:divBdr>
    </w:div>
    <w:div w:id="890994236">
      <w:marLeft w:val="0"/>
      <w:marRight w:val="0"/>
      <w:marTop w:val="0"/>
      <w:marBottom w:val="0"/>
      <w:divBdr>
        <w:top w:val="none" w:sz="0" w:space="0" w:color="auto"/>
        <w:left w:val="none" w:sz="0" w:space="0" w:color="auto"/>
        <w:bottom w:val="none" w:sz="0" w:space="0" w:color="auto"/>
        <w:right w:val="none" w:sz="0" w:space="0" w:color="auto"/>
      </w:divBdr>
    </w:div>
    <w:div w:id="890994237">
      <w:marLeft w:val="0"/>
      <w:marRight w:val="0"/>
      <w:marTop w:val="0"/>
      <w:marBottom w:val="0"/>
      <w:divBdr>
        <w:top w:val="none" w:sz="0" w:space="0" w:color="auto"/>
        <w:left w:val="none" w:sz="0" w:space="0" w:color="auto"/>
        <w:bottom w:val="none" w:sz="0" w:space="0" w:color="auto"/>
        <w:right w:val="none" w:sz="0" w:space="0" w:color="auto"/>
      </w:divBdr>
    </w:div>
    <w:div w:id="890994238">
      <w:marLeft w:val="0"/>
      <w:marRight w:val="0"/>
      <w:marTop w:val="0"/>
      <w:marBottom w:val="0"/>
      <w:divBdr>
        <w:top w:val="none" w:sz="0" w:space="0" w:color="auto"/>
        <w:left w:val="none" w:sz="0" w:space="0" w:color="auto"/>
        <w:bottom w:val="none" w:sz="0" w:space="0" w:color="auto"/>
        <w:right w:val="none" w:sz="0" w:space="0" w:color="auto"/>
      </w:divBdr>
    </w:div>
    <w:div w:id="890994239">
      <w:marLeft w:val="0"/>
      <w:marRight w:val="0"/>
      <w:marTop w:val="0"/>
      <w:marBottom w:val="0"/>
      <w:divBdr>
        <w:top w:val="none" w:sz="0" w:space="0" w:color="auto"/>
        <w:left w:val="none" w:sz="0" w:space="0" w:color="auto"/>
        <w:bottom w:val="none" w:sz="0" w:space="0" w:color="auto"/>
        <w:right w:val="none" w:sz="0" w:space="0" w:color="auto"/>
      </w:divBdr>
    </w:div>
    <w:div w:id="890994240">
      <w:marLeft w:val="0"/>
      <w:marRight w:val="0"/>
      <w:marTop w:val="0"/>
      <w:marBottom w:val="0"/>
      <w:divBdr>
        <w:top w:val="none" w:sz="0" w:space="0" w:color="auto"/>
        <w:left w:val="none" w:sz="0" w:space="0" w:color="auto"/>
        <w:bottom w:val="none" w:sz="0" w:space="0" w:color="auto"/>
        <w:right w:val="none" w:sz="0" w:space="0" w:color="auto"/>
      </w:divBdr>
    </w:div>
    <w:div w:id="890994241">
      <w:marLeft w:val="0"/>
      <w:marRight w:val="0"/>
      <w:marTop w:val="0"/>
      <w:marBottom w:val="0"/>
      <w:divBdr>
        <w:top w:val="none" w:sz="0" w:space="0" w:color="auto"/>
        <w:left w:val="none" w:sz="0" w:space="0" w:color="auto"/>
        <w:bottom w:val="none" w:sz="0" w:space="0" w:color="auto"/>
        <w:right w:val="none" w:sz="0" w:space="0" w:color="auto"/>
      </w:divBdr>
    </w:div>
    <w:div w:id="8909942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www.cdep.ro/img/stema/stemaCDEP.pn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dep.ro/pls/parlam/structura2015.mp?idm=107&amp;cam=2&amp;leg=2016" TargetMode="External"/><Relationship Id="rId4" Type="http://schemas.openxmlformats.org/officeDocument/2006/relationships/webSettings" Target="webSettings.xml"/><Relationship Id="rId9" Type="http://schemas.openxmlformats.org/officeDocument/2006/relationships/image" Target="http://www.cdep.ro/img/stema/stemaCDEP.p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5</Pages>
  <Words>1091</Words>
  <Characters>6225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subject/>
  <dc:creator>Guest</dc:creator>
  <cp:keywords/>
  <dc:description/>
  <cp:lastModifiedBy>florica.manole</cp:lastModifiedBy>
  <cp:revision>2</cp:revision>
  <cp:lastPrinted>2017-12-19T13:31:00Z</cp:lastPrinted>
  <dcterms:created xsi:type="dcterms:W3CDTF">2017-12-20T06:52:00Z</dcterms:created>
  <dcterms:modified xsi:type="dcterms:W3CDTF">2017-12-20T06:52:00Z</dcterms:modified>
</cp:coreProperties>
</file>